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D8B" w:rsidRPr="00645895" w:rsidRDefault="00FB4D8B" w:rsidP="00FB4D8B">
      <w:pPr>
        <w:tabs>
          <w:tab w:val="left" w:pos="3180"/>
        </w:tabs>
        <w:ind w:firstLine="709"/>
        <w:rPr>
          <w:b/>
          <w:sz w:val="28"/>
          <w:szCs w:val="28"/>
          <w:lang w:val="uk-UA"/>
        </w:rPr>
      </w:pPr>
      <w:proofErr w:type="spellStart"/>
      <w:r w:rsidRPr="00645895">
        <w:rPr>
          <w:b/>
          <w:sz w:val="28"/>
          <w:szCs w:val="28"/>
          <w:lang w:val="uk-UA"/>
        </w:rPr>
        <w:t>Ву</w:t>
      </w:r>
      <w:proofErr w:type="spellEnd"/>
      <w:r w:rsidRPr="00645895">
        <w:rPr>
          <w:b/>
          <w:sz w:val="28"/>
          <w:szCs w:val="28"/>
          <w:lang w:val="uk-UA"/>
        </w:rPr>
        <w:t xml:space="preserve"> Хай Ієн</w:t>
      </w:r>
    </w:p>
    <w:p w:rsidR="00FB4D8B" w:rsidRPr="00645895" w:rsidRDefault="00FB4D8B" w:rsidP="00FB4D8B">
      <w:pPr>
        <w:jc w:val="center"/>
        <w:rPr>
          <w:b/>
          <w:sz w:val="28"/>
          <w:szCs w:val="28"/>
          <w:lang w:val="uk-UA"/>
        </w:rPr>
      </w:pPr>
      <w:r w:rsidRPr="00645895">
        <w:rPr>
          <w:b/>
          <w:sz w:val="28"/>
          <w:szCs w:val="28"/>
          <w:lang w:val="uk-UA"/>
        </w:rPr>
        <w:t>КУЛЬТУРОЛОГІЧНИЙ ПІДХІД ПРИ НАВЧАННІ ТВОРЧИХ ФАХАВЦІВ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/>
        </w:rPr>
      </w:pPr>
      <w:r w:rsidRPr="00976218">
        <w:rPr>
          <w:sz w:val="27"/>
          <w:szCs w:val="27"/>
          <w:lang w:val="uk-UA"/>
        </w:rPr>
        <w:t>У сучасній науці спостерігається велика кількість думок про те, що являє собою культур</w:t>
      </w:r>
      <w:r w:rsidRPr="00976218">
        <w:rPr>
          <w:iCs/>
          <w:sz w:val="27"/>
          <w:szCs w:val="27"/>
          <w:lang w:val="uk-UA" w:eastAsia="uk-UA"/>
        </w:rPr>
        <w:t>ологічний підхід</w:t>
      </w:r>
      <w:r w:rsidRPr="00976218">
        <w:rPr>
          <w:sz w:val="27"/>
          <w:szCs w:val="27"/>
          <w:lang w:val="uk-UA"/>
        </w:rPr>
        <w:t xml:space="preserve">. Походження терміну «культурологія» традиційно пов’язують з працями американського філософа </w:t>
      </w:r>
      <w:proofErr w:type="spellStart"/>
      <w:r w:rsidRPr="00976218">
        <w:rPr>
          <w:sz w:val="27"/>
          <w:szCs w:val="27"/>
          <w:lang w:val="uk-UA"/>
        </w:rPr>
        <w:t>Леслі</w:t>
      </w:r>
      <w:proofErr w:type="spellEnd"/>
      <w:r w:rsidRPr="00976218">
        <w:rPr>
          <w:sz w:val="27"/>
          <w:szCs w:val="27"/>
          <w:lang w:val="uk-UA"/>
        </w:rPr>
        <w:t xml:space="preserve"> </w:t>
      </w:r>
      <w:proofErr w:type="spellStart"/>
      <w:r w:rsidRPr="00976218">
        <w:rPr>
          <w:sz w:val="27"/>
          <w:szCs w:val="27"/>
          <w:lang w:val="uk-UA"/>
        </w:rPr>
        <w:t>Уайте</w:t>
      </w:r>
      <w:proofErr w:type="spellEnd"/>
      <w:r w:rsidRPr="00976218">
        <w:rPr>
          <w:sz w:val="27"/>
          <w:szCs w:val="27"/>
          <w:lang w:val="uk-UA"/>
        </w:rPr>
        <w:t>.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/>
        </w:rPr>
      </w:pPr>
      <w:r w:rsidRPr="00976218">
        <w:rPr>
          <w:iCs/>
          <w:sz w:val="27"/>
          <w:szCs w:val="27"/>
          <w:lang w:val="uk-UA" w:eastAsia="uk-UA"/>
        </w:rPr>
        <w:t>Культурологія</w:t>
      </w:r>
      <w:r w:rsidRPr="00976218">
        <w:rPr>
          <w:sz w:val="27"/>
          <w:szCs w:val="27"/>
          <w:lang w:val="uk-UA" w:eastAsia="uk-UA"/>
        </w:rPr>
        <w:t xml:space="preserve"> – це наука, що формується на стику соціального і гуманітарного знання про людину і суспільство, вивчає культуру як цілісність, специфічну функцію і модальність (один із проявів) людського буття.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/>
        </w:rPr>
      </w:pPr>
      <w:r w:rsidRPr="00976218">
        <w:rPr>
          <w:sz w:val="27"/>
          <w:szCs w:val="27"/>
          <w:lang w:val="uk-UA" w:eastAsia="uk-UA"/>
        </w:rPr>
        <w:t>У педагогіці неухильно зростає увага до культурологічних проблем в освіті. Це стало результатом різних для різних країн традицій системного розгляду взаємодії культури і освіти. У сучасній теорії і практиці освіти простежується тенденція не тільки пошуку нових підходів до його організації, але і іншого, адекватного сучасній культурі і науці розуміння його культурних особливостей і механізмів.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/>
        </w:rPr>
      </w:pPr>
      <w:r w:rsidRPr="00976218">
        <w:rPr>
          <w:sz w:val="27"/>
          <w:szCs w:val="27"/>
          <w:lang w:val="uk-UA" w:eastAsia="uk-UA"/>
        </w:rPr>
        <w:t>Зміни в соціокультурній ситуації привели до змін погляду не тільки на культуру, але і на особистість в культурі. Розвиток особистості, вільний і творчий характер такого розвитку стають пріоритетними цінностями сучасної освіти.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/>
        </w:rPr>
      </w:pPr>
      <w:r w:rsidRPr="00976218">
        <w:rPr>
          <w:sz w:val="27"/>
          <w:szCs w:val="27"/>
          <w:lang w:val="uk-UA"/>
        </w:rPr>
        <w:t>Важливим чинником культурологічного підходу є єдність загальнолюдського, національного і особистісно-культурного.</w:t>
      </w:r>
      <w:r w:rsidRPr="00976218">
        <w:rPr>
          <w:sz w:val="27"/>
          <w:szCs w:val="27"/>
        </w:rPr>
        <w:t xml:space="preserve"> </w:t>
      </w:r>
      <w:r w:rsidRPr="00976218">
        <w:rPr>
          <w:sz w:val="27"/>
          <w:szCs w:val="27"/>
          <w:lang w:val="uk-UA"/>
        </w:rPr>
        <w:t>В.М.</w:t>
      </w:r>
      <w:proofErr w:type="spellStart"/>
      <w:r w:rsidRPr="00976218">
        <w:rPr>
          <w:sz w:val="27"/>
          <w:szCs w:val="27"/>
          <w:lang w:val="uk-UA"/>
        </w:rPr>
        <w:t>Розін</w:t>
      </w:r>
      <w:proofErr w:type="spellEnd"/>
      <w:r w:rsidRPr="00976218">
        <w:rPr>
          <w:sz w:val="27"/>
          <w:szCs w:val="27"/>
          <w:lang w:val="uk-UA"/>
        </w:rPr>
        <w:t xml:space="preserve"> в своїх роботах відзначає, що освічена людина – це не тільки фахівець і не тільки особистість, а саме людина культурна і підготовлена до життя, до змін способу життя, до зміни своїх уявлень, світоглядів, світовідчуття; освічена людина є культурною в тому сенсі, що приймає і розуміє інші культурні позиції і цінність не тільки з позиції власної незалежності, але і чужої.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 w:eastAsia="uk-UA"/>
        </w:rPr>
      </w:pPr>
      <w:r w:rsidRPr="00976218">
        <w:rPr>
          <w:sz w:val="27"/>
          <w:szCs w:val="27"/>
          <w:lang w:val="uk-UA" w:eastAsia="uk-UA"/>
        </w:rPr>
        <w:t xml:space="preserve">Особливістю функціонування культури є постійним </w:t>
      </w:r>
      <w:proofErr w:type="spellStart"/>
      <w:r w:rsidRPr="00976218">
        <w:rPr>
          <w:sz w:val="27"/>
          <w:szCs w:val="27"/>
          <w:lang w:val="uk-UA" w:eastAsia="uk-UA"/>
        </w:rPr>
        <w:t>пеpетвоpенням</w:t>
      </w:r>
      <w:proofErr w:type="spellEnd"/>
      <w:r w:rsidRPr="00976218">
        <w:rPr>
          <w:sz w:val="27"/>
          <w:szCs w:val="27"/>
          <w:lang w:val="uk-UA" w:eastAsia="uk-UA"/>
        </w:rPr>
        <w:t xml:space="preserve"> індивідуального багатства особистості в узагальнені форми культури і цих узагальнених форм – знову в індивідуальне багатство особистості. При цьому індивідуальність не нівелюється, а активно розвивається, проявляючи свої можливості.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/>
        </w:rPr>
      </w:pPr>
      <w:r w:rsidRPr="00976218">
        <w:rPr>
          <w:sz w:val="27"/>
          <w:szCs w:val="27"/>
          <w:lang w:val="uk-UA" w:eastAsia="uk-UA"/>
        </w:rPr>
        <w:t>Культурологічний підхід представляє для нас особливий інтерес до формування творчих фахівців, оскільки допомагає виявити соціокультурні проблеми, вирішити їх на базі ідей і принципів, відповідних сучасній культурі, і ставити нові питання, що дозволяють переосмислювати сучасну педагогіку:</w:t>
      </w:r>
    </w:p>
    <w:p w:rsidR="00FB4D8B" w:rsidRPr="00976218" w:rsidRDefault="00FB4D8B" w:rsidP="00FB4D8B">
      <w:pPr>
        <w:pStyle w:val="a3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7"/>
          <w:szCs w:val="27"/>
          <w:lang w:val="uk-UA" w:eastAsia="uk-UA"/>
        </w:rPr>
      </w:pPr>
      <w:r w:rsidRPr="00976218">
        <w:rPr>
          <w:rFonts w:ascii="Times New Roman" w:eastAsia="Times New Roman" w:hAnsi="Times New Roman"/>
          <w:sz w:val="27"/>
          <w:szCs w:val="27"/>
          <w:lang w:val="uk-UA" w:eastAsia="uk-UA"/>
        </w:rPr>
        <w:t>які зміни необхідні для поглиблення зв'язків з культурою;</w:t>
      </w:r>
    </w:p>
    <w:p w:rsidR="00FB4D8B" w:rsidRPr="00976218" w:rsidRDefault="00FB4D8B" w:rsidP="00FB4D8B">
      <w:pPr>
        <w:pStyle w:val="a3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7"/>
          <w:szCs w:val="27"/>
          <w:lang w:val="uk-UA" w:eastAsia="uk-UA"/>
        </w:rPr>
      </w:pPr>
      <w:r w:rsidRPr="00976218">
        <w:rPr>
          <w:rFonts w:ascii="Times New Roman" w:eastAsia="Times New Roman" w:hAnsi="Times New Roman"/>
          <w:sz w:val="27"/>
          <w:szCs w:val="27"/>
          <w:lang w:val="uk-UA" w:eastAsia="uk-UA"/>
        </w:rPr>
        <w:t>що саме треба змінювати в теорії освіти, щоб вона відповідала новим культурним ідеям;</w:t>
      </w:r>
    </w:p>
    <w:p w:rsidR="00FB4D8B" w:rsidRPr="00976218" w:rsidRDefault="00FB4D8B" w:rsidP="00FB4D8B">
      <w:pPr>
        <w:pStyle w:val="a3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7"/>
          <w:szCs w:val="27"/>
          <w:lang w:eastAsia="uk-UA"/>
        </w:rPr>
      </w:pPr>
      <w:r w:rsidRPr="00976218">
        <w:rPr>
          <w:rFonts w:ascii="Times New Roman" w:eastAsia="Times New Roman" w:hAnsi="Times New Roman"/>
          <w:sz w:val="27"/>
          <w:szCs w:val="27"/>
          <w:lang w:val="uk-UA" w:eastAsia="uk-UA"/>
        </w:rPr>
        <w:t xml:space="preserve"> як наситити зміст і форми освіти культурними компонентами та підходами.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 w:eastAsia="uk-UA"/>
        </w:rPr>
      </w:pPr>
      <w:r w:rsidRPr="00976218">
        <w:rPr>
          <w:sz w:val="27"/>
          <w:szCs w:val="27"/>
          <w:lang w:val="uk-UA" w:eastAsia="uk-UA"/>
        </w:rPr>
        <w:t xml:space="preserve">Зараз гостро поставлене питання про формування культури творчих фахівців, в якій поєднуються високий професіоналізм, інтелігентність, високий рівень культурної освіченості, творчий підхід до виконання своєї діяльності. 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 w:eastAsia="uk-UA"/>
        </w:rPr>
      </w:pPr>
      <w:r w:rsidRPr="00976218">
        <w:rPr>
          <w:sz w:val="27"/>
          <w:szCs w:val="27"/>
          <w:lang w:val="uk-UA" w:eastAsia="uk-UA"/>
        </w:rPr>
        <w:t xml:space="preserve">Мета професійного навчання полягає в оволодінні складною структурою професійної діяльності, яка відбувається через навчання. У професійному навчанні усесторонній розвиток особистості і підвищення її культурного рівня </w:t>
      </w:r>
      <w:r w:rsidRPr="00976218">
        <w:rPr>
          <w:sz w:val="27"/>
          <w:szCs w:val="27"/>
          <w:lang w:val="uk-UA" w:eastAsia="uk-UA"/>
        </w:rPr>
        <w:lastRenderedPageBreak/>
        <w:t>набуває великий особистісного сенсу, оскільки він пов'язаний з майбутньою професією, конкретною спеціальністю і виступає як визначальна характеристика майбутнього творчого фахівця.</w:t>
      </w:r>
    </w:p>
    <w:p w:rsidR="00FB4D8B" w:rsidRPr="00976218" w:rsidRDefault="00FB4D8B" w:rsidP="00FB4D8B">
      <w:pPr>
        <w:ind w:firstLine="709"/>
        <w:rPr>
          <w:sz w:val="27"/>
          <w:szCs w:val="27"/>
          <w:lang w:val="uk-UA"/>
        </w:rPr>
      </w:pPr>
      <w:r w:rsidRPr="00976218">
        <w:rPr>
          <w:sz w:val="27"/>
          <w:szCs w:val="27"/>
          <w:lang w:val="uk-UA" w:eastAsia="uk-UA"/>
        </w:rPr>
        <w:t xml:space="preserve">Особливе місце в реалізації ідеї соціокультурної адаптації та культурологічної підготовки належить гуманітарним наукам, за допомогою яких і здійснюється безпосередній і опосередкований «діалог культур». </w:t>
      </w:r>
    </w:p>
    <w:p w:rsidR="00FB4D8B" w:rsidRPr="002407B5" w:rsidRDefault="00FB4D8B" w:rsidP="00FB4D8B">
      <w:pPr>
        <w:pBdr>
          <w:bottom w:val="single" w:sz="12" w:space="1" w:color="auto"/>
        </w:pBdr>
        <w:ind w:firstLine="709"/>
        <w:rPr>
          <w:sz w:val="10"/>
          <w:szCs w:val="10"/>
          <w:lang w:val="uk-UA"/>
        </w:rPr>
      </w:pPr>
    </w:p>
    <w:p w:rsidR="00FB4D8B" w:rsidRDefault="00FB4D8B" w:rsidP="00FB4D8B">
      <w:pPr>
        <w:tabs>
          <w:tab w:val="left" w:pos="10632"/>
          <w:tab w:val="left" w:pos="10772"/>
        </w:tabs>
        <w:ind w:right="-1" w:firstLine="709"/>
        <w:jc w:val="center"/>
        <w:rPr>
          <w:sz w:val="28"/>
          <w:szCs w:val="28"/>
          <w:lang w:val="uk-UA"/>
        </w:rPr>
      </w:pPr>
      <w:r w:rsidRPr="00645895">
        <w:rPr>
          <w:sz w:val="28"/>
          <w:szCs w:val="28"/>
        </w:rPr>
        <w:t xml:space="preserve">Робота </w:t>
      </w:r>
      <w:proofErr w:type="spellStart"/>
      <w:r w:rsidRPr="00645895">
        <w:rPr>
          <w:sz w:val="28"/>
          <w:szCs w:val="28"/>
        </w:rPr>
        <w:t>виконана</w:t>
      </w:r>
      <w:proofErr w:type="spellEnd"/>
      <w:r w:rsidRPr="00645895">
        <w:rPr>
          <w:sz w:val="28"/>
          <w:szCs w:val="28"/>
        </w:rPr>
        <w:t xml:space="preserve"> </w:t>
      </w:r>
      <w:proofErr w:type="spellStart"/>
      <w:r w:rsidRPr="00645895">
        <w:rPr>
          <w:sz w:val="28"/>
          <w:szCs w:val="28"/>
        </w:rPr>
        <w:t>під</w:t>
      </w:r>
      <w:proofErr w:type="spellEnd"/>
      <w:r w:rsidRPr="00645895">
        <w:rPr>
          <w:sz w:val="28"/>
          <w:szCs w:val="28"/>
        </w:rPr>
        <w:t xml:space="preserve"> </w:t>
      </w:r>
      <w:proofErr w:type="spellStart"/>
      <w:r w:rsidRPr="00645895">
        <w:rPr>
          <w:sz w:val="28"/>
          <w:szCs w:val="28"/>
        </w:rPr>
        <w:t>керівництвом</w:t>
      </w:r>
      <w:proofErr w:type="spellEnd"/>
      <w:r w:rsidRPr="00645895">
        <w:rPr>
          <w:sz w:val="28"/>
          <w:szCs w:val="28"/>
        </w:rPr>
        <w:t xml:space="preserve"> доцента </w:t>
      </w:r>
      <w:proofErr w:type="spellStart"/>
      <w:r w:rsidRPr="00645895">
        <w:rPr>
          <w:sz w:val="28"/>
          <w:szCs w:val="28"/>
        </w:rPr>
        <w:t>кафедри</w:t>
      </w:r>
      <w:proofErr w:type="spellEnd"/>
      <w:r w:rsidRPr="00645895">
        <w:rPr>
          <w:sz w:val="28"/>
          <w:szCs w:val="28"/>
        </w:rPr>
        <w:t xml:space="preserve"> КП та</w:t>
      </w:r>
      <w:proofErr w:type="gramStart"/>
      <w:r w:rsidRPr="00645895">
        <w:rPr>
          <w:sz w:val="28"/>
          <w:szCs w:val="28"/>
        </w:rPr>
        <w:t xml:space="preserve"> ІВ</w:t>
      </w:r>
      <w:proofErr w:type="gramEnd"/>
      <w:r w:rsidRPr="00645895">
        <w:rPr>
          <w:sz w:val="28"/>
          <w:szCs w:val="28"/>
        </w:rPr>
        <w:t xml:space="preserve"> </w:t>
      </w:r>
      <w:proofErr w:type="spellStart"/>
      <w:r w:rsidRPr="00645895">
        <w:rPr>
          <w:sz w:val="28"/>
          <w:szCs w:val="28"/>
        </w:rPr>
        <w:t>Рубан</w:t>
      </w:r>
      <w:proofErr w:type="spellEnd"/>
      <w:r w:rsidRPr="00645895">
        <w:rPr>
          <w:sz w:val="28"/>
          <w:szCs w:val="28"/>
        </w:rPr>
        <w:t xml:space="preserve"> Н</w:t>
      </w:r>
      <w:r w:rsidRPr="00645895">
        <w:rPr>
          <w:sz w:val="28"/>
          <w:szCs w:val="28"/>
          <w:lang w:val="uk-UA"/>
        </w:rPr>
        <w:t>.</w:t>
      </w:r>
      <w:r w:rsidRPr="00645895">
        <w:rPr>
          <w:sz w:val="28"/>
          <w:szCs w:val="28"/>
        </w:rPr>
        <w:t>П</w:t>
      </w:r>
      <w:r w:rsidRPr="00645895">
        <w:rPr>
          <w:sz w:val="28"/>
          <w:szCs w:val="28"/>
          <w:lang w:val="uk-UA"/>
        </w:rPr>
        <w:t>.</w:t>
      </w:r>
    </w:p>
    <w:p w:rsidR="00565861" w:rsidRPr="00FB4D8B" w:rsidRDefault="00565861">
      <w:pPr>
        <w:rPr>
          <w:lang w:val="uk-UA"/>
        </w:rPr>
      </w:pPr>
    </w:p>
    <w:sectPr w:rsidR="00565861" w:rsidRPr="00FB4D8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5C47"/>
    <w:multiLevelType w:val="hybridMultilevel"/>
    <w:tmpl w:val="DDBC30B8"/>
    <w:lvl w:ilvl="0" w:tplc="DF04242A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B4D8B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  <w:rsid w:val="00FB4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D8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2015-06-09T10:01:00Z</dcterms:created>
  <dcterms:modified xsi:type="dcterms:W3CDTF">2015-06-09T10:04:00Z</dcterms:modified>
</cp:coreProperties>
</file>