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EB0" w:rsidRPr="00C5734B" w:rsidRDefault="00471EB0" w:rsidP="00471EB0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C5734B">
        <w:rPr>
          <w:b/>
          <w:bCs/>
          <w:sz w:val="28"/>
          <w:szCs w:val="28"/>
          <w:lang w:val="uk-UA"/>
        </w:rPr>
        <w:t>Ярченко</w:t>
      </w:r>
      <w:proofErr w:type="spellEnd"/>
      <w:r w:rsidRPr="00C5734B">
        <w:rPr>
          <w:b/>
          <w:bCs/>
          <w:sz w:val="28"/>
          <w:szCs w:val="28"/>
          <w:lang w:val="uk-UA"/>
        </w:rPr>
        <w:t xml:space="preserve"> Я. О.</w:t>
      </w:r>
    </w:p>
    <w:p w:rsidR="00471EB0" w:rsidRPr="00C5734B" w:rsidRDefault="00471EB0" w:rsidP="00471EB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C5734B">
        <w:rPr>
          <w:b/>
          <w:bCs/>
          <w:sz w:val="28"/>
          <w:szCs w:val="28"/>
          <w:lang w:val="uk-UA"/>
        </w:rPr>
        <w:t>КОЛИВАЛЬНІ ПРОЦЕСИ ПОПЕРЕДНЬО ОСАДЖЕНОГО ПОЇЗДА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>Досліджуємо рух поїзда, що відбуває під дією сили тяги локомотива й зусилля, що виникає при цьому в зчіпних пристроях вагонів (див. рис. 1) [1].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6007100" cy="755015"/>
            <wp:effectExtent l="19050" t="0" r="0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39" t="4668" r="639" b="4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EB0" w:rsidRPr="00C5734B" w:rsidRDefault="00471EB0" w:rsidP="00471EB0">
      <w:pPr>
        <w:ind w:firstLine="709"/>
        <w:rPr>
          <w:bCs/>
          <w:sz w:val="28"/>
          <w:szCs w:val="28"/>
          <w:lang w:val="uk-UA"/>
        </w:rPr>
      </w:pPr>
      <w:r w:rsidRPr="00C5734B">
        <w:rPr>
          <w:b/>
          <w:bCs/>
          <w:sz w:val="28"/>
          <w:szCs w:val="28"/>
          <w:lang w:val="uk-UA"/>
        </w:rPr>
        <w:t>Рис. 1</w:t>
      </w:r>
      <w:r w:rsidRPr="00C5734B">
        <w:rPr>
          <w:bCs/>
          <w:sz w:val="28"/>
          <w:szCs w:val="28"/>
          <w:lang w:val="uk-UA"/>
        </w:rPr>
        <w:t xml:space="preserve"> – Розрахункова схема поїзда</w:t>
      </w:r>
      <w:r w:rsidRPr="00C5734B">
        <w:rPr>
          <w:bCs/>
          <w:i/>
          <w:sz w:val="28"/>
          <w:szCs w:val="28"/>
          <w:lang w:val="uk-UA"/>
        </w:rPr>
        <w:t>: m</w:t>
      </w:r>
      <w:r w:rsidRPr="00C5734B">
        <w:rPr>
          <w:bCs/>
          <w:i/>
          <w:sz w:val="28"/>
          <w:szCs w:val="28"/>
          <w:vertAlign w:val="subscript"/>
          <w:lang w:val="uk-UA"/>
        </w:rPr>
        <w:t>0</w:t>
      </w:r>
      <w:r w:rsidRPr="00C5734B">
        <w:rPr>
          <w:bCs/>
          <w:sz w:val="28"/>
          <w:szCs w:val="28"/>
          <w:lang w:val="uk-UA"/>
        </w:rPr>
        <w:t xml:space="preserve"> – маса локомотива; </w:t>
      </w:r>
      <w:r w:rsidRPr="00C5734B">
        <w:rPr>
          <w:bCs/>
          <w:i/>
          <w:sz w:val="28"/>
          <w:szCs w:val="28"/>
          <w:lang w:val="uk-UA"/>
        </w:rPr>
        <w:t>m</w:t>
      </w:r>
      <w:r w:rsidRPr="00C5734B">
        <w:rPr>
          <w:bCs/>
          <w:i/>
          <w:sz w:val="28"/>
          <w:szCs w:val="28"/>
          <w:vertAlign w:val="subscript"/>
          <w:lang w:val="uk-UA"/>
        </w:rPr>
        <w:t>1</w:t>
      </w:r>
      <w:r w:rsidRPr="00C5734B">
        <w:rPr>
          <w:bCs/>
          <w:i/>
          <w:sz w:val="28"/>
          <w:szCs w:val="28"/>
          <w:lang w:val="uk-UA"/>
        </w:rPr>
        <w:t>, m</w:t>
      </w:r>
      <w:r w:rsidRPr="00C5734B">
        <w:rPr>
          <w:bCs/>
          <w:i/>
          <w:sz w:val="28"/>
          <w:szCs w:val="28"/>
          <w:vertAlign w:val="subscript"/>
          <w:lang w:val="uk-UA"/>
        </w:rPr>
        <w:t>2</w:t>
      </w:r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m</w:t>
      </w:r>
      <w:r w:rsidRPr="00C5734B">
        <w:rPr>
          <w:bCs/>
          <w:i/>
          <w:sz w:val="28"/>
          <w:szCs w:val="28"/>
          <w:vertAlign w:val="subscript"/>
          <w:lang w:val="uk-UA"/>
        </w:rPr>
        <w:t>i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m</w:t>
      </w:r>
      <w:r w:rsidRPr="00C5734B">
        <w:rPr>
          <w:bCs/>
          <w:i/>
          <w:sz w:val="28"/>
          <w:szCs w:val="28"/>
          <w:vertAlign w:val="subscript"/>
          <w:lang w:val="uk-UA"/>
        </w:rPr>
        <w:t>n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 </w:t>
      </w:r>
      <w:r w:rsidRPr="00C5734B">
        <w:rPr>
          <w:bCs/>
          <w:sz w:val="28"/>
          <w:szCs w:val="28"/>
          <w:lang w:val="uk-UA"/>
        </w:rPr>
        <w:t xml:space="preserve">– маси вагонів; </w:t>
      </w:r>
      <w:r w:rsidRPr="00C5734B">
        <w:rPr>
          <w:bCs/>
          <w:i/>
          <w:sz w:val="28"/>
          <w:szCs w:val="28"/>
          <w:lang w:val="uk-UA"/>
        </w:rPr>
        <w:t>W</w:t>
      </w:r>
      <w:r w:rsidRPr="00C5734B">
        <w:rPr>
          <w:bCs/>
          <w:i/>
          <w:sz w:val="28"/>
          <w:szCs w:val="28"/>
          <w:vertAlign w:val="subscript"/>
          <w:lang w:val="uk-UA"/>
        </w:rPr>
        <w:t>1</w:t>
      </w:r>
      <w:r w:rsidRPr="00C5734B">
        <w:rPr>
          <w:bCs/>
          <w:i/>
          <w:sz w:val="28"/>
          <w:szCs w:val="28"/>
          <w:lang w:val="uk-UA"/>
        </w:rPr>
        <w:t>, W</w:t>
      </w:r>
      <w:r w:rsidRPr="00C5734B">
        <w:rPr>
          <w:bCs/>
          <w:i/>
          <w:sz w:val="28"/>
          <w:szCs w:val="28"/>
          <w:vertAlign w:val="subscript"/>
          <w:lang w:val="uk-UA"/>
        </w:rPr>
        <w:t>2</w:t>
      </w:r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W</w:t>
      </w:r>
      <w:r w:rsidRPr="00C5734B">
        <w:rPr>
          <w:bCs/>
          <w:i/>
          <w:sz w:val="28"/>
          <w:szCs w:val="28"/>
          <w:vertAlign w:val="subscript"/>
          <w:lang w:val="uk-UA"/>
        </w:rPr>
        <w:t>i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W</w:t>
      </w:r>
      <w:r w:rsidRPr="00C5734B">
        <w:rPr>
          <w:bCs/>
          <w:i/>
          <w:sz w:val="28"/>
          <w:szCs w:val="28"/>
          <w:vertAlign w:val="subscript"/>
          <w:lang w:val="uk-UA"/>
        </w:rPr>
        <w:t>n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 </w:t>
      </w:r>
      <w:r w:rsidRPr="00C5734B">
        <w:rPr>
          <w:bCs/>
          <w:sz w:val="28"/>
          <w:szCs w:val="28"/>
          <w:lang w:val="uk-UA"/>
        </w:rPr>
        <w:t xml:space="preserve">– сили опору руху відповідних вагонів; </w:t>
      </w:r>
      <w:r w:rsidRPr="00C5734B">
        <w:rPr>
          <w:bCs/>
          <w:i/>
          <w:sz w:val="28"/>
          <w:szCs w:val="28"/>
          <w:lang w:val="uk-UA"/>
        </w:rPr>
        <w:t>δ</w:t>
      </w:r>
      <w:r w:rsidRPr="00C5734B">
        <w:rPr>
          <w:bCs/>
          <w:sz w:val="28"/>
          <w:szCs w:val="28"/>
          <w:lang w:val="uk-UA"/>
        </w:rPr>
        <w:t xml:space="preserve"> – зазор у зв'язку (зчіпці), що з'єднує </w:t>
      </w:r>
      <w:r w:rsidRPr="00C5734B">
        <w:rPr>
          <w:bCs/>
          <w:i/>
          <w:sz w:val="28"/>
          <w:szCs w:val="28"/>
          <w:lang w:val="uk-UA"/>
        </w:rPr>
        <w:t>i</w:t>
      </w:r>
      <w:r w:rsidRPr="00C5734B">
        <w:rPr>
          <w:bCs/>
          <w:sz w:val="28"/>
          <w:szCs w:val="28"/>
          <w:lang w:val="uk-UA"/>
        </w:rPr>
        <w:t>-</w:t>
      </w:r>
      <w:proofErr w:type="spellStart"/>
      <w:r w:rsidRPr="00C5734B">
        <w:rPr>
          <w:bCs/>
          <w:sz w:val="28"/>
          <w:szCs w:val="28"/>
          <w:lang w:val="uk-UA"/>
        </w:rPr>
        <w:t>ий</w:t>
      </w:r>
      <w:proofErr w:type="spellEnd"/>
      <w:r w:rsidRPr="00C5734B">
        <w:rPr>
          <w:bCs/>
          <w:sz w:val="28"/>
          <w:szCs w:val="28"/>
          <w:lang w:val="uk-UA"/>
        </w:rPr>
        <w:t xml:space="preserve"> та (</w:t>
      </w:r>
      <w:r w:rsidRPr="00C5734B">
        <w:rPr>
          <w:bCs/>
          <w:i/>
          <w:sz w:val="28"/>
          <w:szCs w:val="28"/>
          <w:lang w:val="uk-UA"/>
        </w:rPr>
        <w:t>i</w:t>
      </w:r>
      <w:r w:rsidRPr="00C5734B">
        <w:rPr>
          <w:bCs/>
          <w:sz w:val="28"/>
          <w:szCs w:val="28"/>
          <w:lang w:val="uk-UA"/>
        </w:rPr>
        <w:t>+1)</w:t>
      </w:r>
      <w:proofErr w:type="spellStart"/>
      <w:r w:rsidRPr="00C5734B">
        <w:rPr>
          <w:bCs/>
          <w:sz w:val="28"/>
          <w:szCs w:val="28"/>
          <w:lang w:val="uk-UA"/>
        </w:rPr>
        <w:t>-ий</w:t>
      </w:r>
      <w:proofErr w:type="spellEnd"/>
      <w:r w:rsidRPr="00C5734B">
        <w:rPr>
          <w:bCs/>
          <w:sz w:val="28"/>
          <w:szCs w:val="28"/>
          <w:lang w:val="uk-UA"/>
        </w:rPr>
        <w:t xml:space="preserve"> вагони; </w:t>
      </w:r>
      <w:r w:rsidRPr="00C5734B">
        <w:rPr>
          <w:bCs/>
          <w:i/>
          <w:sz w:val="28"/>
          <w:szCs w:val="28"/>
          <w:lang w:val="uk-UA"/>
        </w:rPr>
        <w:t>F</w:t>
      </w:r>
      <w:r w:rsidRPr="00C5734B">
        <w:rPr>
          <w:bCs/>
          <w:i/>
          <w:sz w:val="28"/>
          <w:szCs w:val="28"/>
          <w:vertAlign w:val="subscript"/>
          <w:lang w:val="uk-UA"/>
        </w:rPr>
        <w:t>1</w:t>
      </w:r>
      <w:r w:rsidRPr="00C5734B">
        <w:rPr>
          <w:bCs/>
          <w:i/>
          <w:sz w:val="28"/>
          <w:szCs w:val="28"/>
          <w:lang w:val="uk-UA"/>
        </w:rPr>
        <w:t>, F</w:t>
      </w:r>
      <w:r w:rsidRPr="00C5734B">
        <w:rPr>
          <w:bCs/>
          <w:i/>
          <w:sz w:val="28"/>
          <w:szCs w:val="28"/>
          <w:vertAlign w:val="subscript"/>
          <w:lang w:val="uk-UA"/>
        </w:rPr>
        <w:t>2</w:t>
      </w:r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F</w:t>
      </w:r>
      <w:r w:rsidRPr="00C5734B">
        <w:rPr>
          <w:bCs/>
          <w:i/>
          <w:sz w:val="28"/>
          <w:szCs w:val="28"/>
          <w:vertAlign w:val="subscript"/>
          <w:lang w:val="uk-UA"/>
        </w:rPr>
        <w:t>i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F</w:t>
      </w:r>
      <w:r w:rsidRPr="00C5734B">
        <w:rPr>
          <w:bCs/>
          <w:i/>
          <w:sz w:val="28"/>
          <w:szCs w:val="28"/>
          <w:vertAlign w:val="subscript"/>
          <w:lang w:val="uk-UA"/>
        </w:rPr>
        <w:t>n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 </w:t>
      </w:r>
      <w:r w:rsidRPr="00C5734B">
        <w:rPr>
          <w:bCs/>
          <w:sz w:val="28"/>
          <w:szCs w:val="28"/>
          <w:lang w:val="uk-UA"/>
        </w:rPr>
        <w:t>– зусилля, що виникають у відповідних зчіпках у процесі руху поїзду.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>Система диференціальні рівняння руху поїзда, що виникають під дією сили тяги локомотива представлена формулою:</w:t>
      </w:r>
    </w:p>
    <w:p w:rsidR="00471EB0" w:rsidRPr="00C5734B" w:rsidRDefault="00471EB0" w:rsidP="00471EB0">
      <w:pPr>
        <w:ind w:firstLine="709"/>
        <w:jc w:val="right"/>
        <w:rPr>
          <w:bCs/>
          <w:sz w:val="28"/>
          <w:szCs w:val="28"/>
          <w:lang w:val="uk-UA"/>
        </w:rPr>
      </w:pPr>
      <w:r w:rsidRPr="00C5734B">
        <w:rPr>
          <w:bCs/>
          <w:position w:val="-76"/>
          <w:sz w:val="28"/>
          <w:szCs w:val="28"/>
          <w:lang w:val="uk-UA"/>
        </w:rPr>
        <w:object w:dxaOrig="2260" w:dyaOrig="1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pt;height:82.9pt" o:ole="">
            <v:imagedata r:id="rId5" o:title=""/>
          </v:shape>
          <o:OLEObject Type="Embed" ProgID="Equation.3" ShapeID="_x0000_i1025" DrawAspect="Content" ObjectID="_1495361769" r:id="rId6"/>
        </w:object>
      </w:r>
      <w:r w:rsidRPr="00C5734B">
        <w:rPr>
          <w:bCs/>
          <w:sz w:val="28"/>
          <w:szCs w:val="28"/>
          <w:lang w:val="uk-UA"/>
        </w:rPr>
        <w:t xml:space="preserve">                                                     (1)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>де</w:t>
      </w:r>
      <w:r w:rsidRPr="00C5734B">
        <w:rPr>
          <w:bCs/>
          <w:sz w:val="28"/>
          <w:szCs w:val="28"/>
          <w:lang w:val="uk-UA"/>
        </w:rPr>
        <w:tab/>
      </w:r>
      <w:r w:rsidRPr="00C5734B">
        <w:rPr>
          <w:bCs/>
          <w:i/>
          <w:sz w:val="28"/>
          <w:szCs w:val="28"/>
          <w:lang w:val="uk-UA"/>
        </w:rPr>
        <w:t>х</w:t>
      </w:r>
      <w:r w:rsidRPr="00C5734B">
        <w:rPr>
          <w:bCs/>
          <w:i/>
          <w:sz w:val="28"/>
          <w:szCs w:val="28"/>
          <w:vertAlign w:val="subscript"/>
          <w:lang w:val="uk-UA"/>
        </w:rPr>
        <w:t>0</w:t>
      </w:r>
      <w:r w:rsidRPr="00C5734B">
        <w:rPr>
          <w:bCs/>
          <w:sz w:val="28"/>
          <w:szCs w:val="28"/>
          <w:lang w:val="uk-UA"/>
        </w:rPr>
        <w:t xml:space="preserve"> – поступальне переміщення локомотива; </w:t>
      </w:r>
      <w:r w:rsidRPr="00C5734B">
        <w:rPr>
          <w:bCs/>
          <w:i/>
          <w:sz w:val="28"/>
          <w:szCs w:val="28"/>
          <w:lang w:val="uk-UA"/>
        </w:rPr>
        <w:t>х</w:t>
      </w:r>
      <w:r w:rsidRPr="00C5734B">
        <w:rPr>
          <w:bCs/>
          <w:i/>
          <w:sz w:val="28"/>
          <w:szCs w:val="28"/>
          <w:vertAlign w:val="subscript"/>
          <w:lang w:val="uk-UA"/>
        </w:rPr>
        <w:t>1</w:t>
      </w:r>
      <w:r w:rsidRPr="00C5734B">
        <w:rPr>
          <w:bCs/>
          <w:i/>
          <w:sz w:val="28"/>
          <w:szCs w:val="28"/>
          <w:lang w:val="uk-UA"/>
        </w:rPr>
        <w:t>, х</w:t>
      </w:r>
      <w:r w:rsidRPr="00C5734B">
        <w:rPr>
          <w:bCs/>
          <w:i/>
          <w:sz w:val="28"/>
          <w:szCs w:val="28"/>
          <w:vertAlign w:val="subscript"/>
          <w:lang w:val="uk-UA"/>
        </w:rPr>
        <w:t>2</w:t>
      </w:r>
      <w:r w:rsidRPr="00C5734B">
        <w:rPr>
          <w:bCs/>
          <w:i/>
          <w:sz w:val="28"/>
          <w:szCs w:val="28"/>
          <w:lang w:val="uk-UA"/>
        </w:rPr>
        <w:t xml:space="preserve">, … </w:t>
      </w:r>
      <w:proofErr w:type="spellStart"/>
      <w:r w:rsidRPr="00C5734B">
        <w:rPr>
          <w:bCs/>
          <w:i/>
          <w:sz w:val="28"/>
          <w:szCs w:val="28"/>
          <w:lang w:val="uk-UA"/>
        </w:rPr>
        <w:t>х</w:t>
      </w:r>
      <w:r w:rsidRPr="00C5734B">
        <w:rPr>
          <w:bCs/>
          <w:i/>
          <w:sz w:val="28"/>
          <w:szCs w:val="28"/>
          <w:vertAlign w:val="subscript"/>
          <w:lang w:val="uk-UA"/>
        </w:rPr>
        <w:t>i</w:t>
      </w:r>
      <w:proofErr w:type="spellEnd"/>
      <w:r w:rsidRPr="00C5734B">
        <w:rPr>
          <w:bCs/>
          <w:i/>
          <w:sz w:val="28"/>
          <w:szCs w:val="28"/>
          <w:lang w:val="uk-UA"/>
        </w:rPr>
        <w:t xml:space="preserve">, </w:t>
      </w:r>
      <w:proofErr w:type="spellStart"/>
      <w:r w:rsidRPr="00C5734B">
        <w:rPr>
          <w:bCs/>
          <w:i/>
          <w:sz w:val="28"/>
          <w:szCs w:val="28"/>
          <w:lang w:val="uk-UA"/>
        </w:rPr>
        <w:t>х</w:t>
      </w:r>
      <w:r w:rsidRPr="00C5734B">
        <w:rPr>
          <w:bCs/>
          <w:i/>
          <w:sz w:val="28"/>
          <w:szCs w:val="28"/>
          <w:vertAlign w:val="subscript"/>
          <w:lang w:val="uk-UA"/>
        </w:rPr>
        <w:t>n</w:t>
      </w:r>
      <w:proofErr w:type="spellEnd"/>
      <w:r w:rsidRPr="00C5734B">
        <w:rPr>
          <w:bCs/>
          <w:sz w:val="28"/>
          <w:szCs w:val="28"/>
          <w:lang w:val="uk-UA"/>
        </w:rPr>
        <w:t xml:space="preserve"> – поступальне переміщення відповідних вагонів.</w:t>
      </w:r>
    </w:p>
    <w:p w:rsidR="00471EB0" w:rsidRPr="00C5734B" w:rsidRDefault="00471EB0" w:rsidP="00471EB0">
      <w:pPr>
        <w:ind w:firstLine="709"/>
        <w:jc w:val="both"/>
        <w:rPr>
          <w:bCs/>
          <w:spacing w:val="-6"/>
          <w:sz w:val="28"/>
          <w:szCs w:val="28"/>
        </w:rPr>
      </w:pPr>
      <w:r w:rsidRPr="00C5734B">
        <w:rPr>
          <w:bCs/>
          <w:spacing w:val="-6"/>
          <w:sz w:val="28"/>
          <w:szCs w:val="28"/>
          <w:lang w:val="uk-UA"/>
        </w:rPr>
        <w:t>Для випадку рушання (</w:t>
      </w:r>
      <w:r w:rsidRPr="00C5734B">
        <w:rPr>
          <w:bCs/>
          <w:i/>
          <w:spacing w:val="-6"/>
          <w:sz w:val="28"/>
          <w:szCs w:val="28"/>
          <w:lang w:val="uk-UA"/>
        </w:rPr>
        <w:t>t</w:t>
      </w:r>
      <w:r w:rsidRPr="00C5734B">
        <w:rPr>
          <w:bCs/>
          <w:spacing w:val="-6"/>
          <w:sz w:val="28"/>
          <w:szCs w:val="28"/>
          <w:lang w:val="uk-UA"/>
        </w:rPr>
        <w:t xml:space="preserve"> = 0) поїзда початкові умови будуть: </w:t>
      </w:r>
      <w:proofErr w:type="spellStart"/>
      <w:r w:rsidRPr="00C5734B">
        <w:rPr>
          <w:bCs/>
          <w:i/>
          <w:spacing w:val="-6"/>
          <w:sz w:val="28"/>
          <w:szCs w:val="28"/>
          <w:lang w:val="uk-UA"/>
        </w:rPr>
        <w:t>x</w:t>
      </w:r>
      <w:r w:rsidRPr="00C5734B">
        <w:rPr>
          <w:bCs/>
          <w:i/>
          <w:spacing w:val="-6"/>
          <w:sz w:val="28"/>
          <w:szCs w:val="28"/>
          <w:vertAlign w:val="subscript"/>
          <w:lang w:val="uk-UA"/>
        </w:rPr>
        <w:t>i</w:t>
      </w:r>
      <w:proofErr w:type="spellEnd"/>
      <w:r w:rsidRPr="00C5734B">
        <w:rPr>
          <w:bCs/>
          <w:spacing w:val="-6"/>
          <w:sz w:val="28"/>
          <w:szCs w:val="28"/>
          <w:lang w:val="uk-UA"/>
        </w:rPr>
        <w:t xml:space="preserve"> = 0; </w:t>
      </w:r>
      <w:r w:rsidRPr="00C5734B">
        <w:rPr>
          <w:bCs/>
          <w:spacing w:val="-6"/>
          <w:position w:val="-12"/>
          <w:sz w:val="28"/>
          <w:szCs w:val="28"/>
          <w:lang w:val="uk-UA"/>
        </w:rPr>
        <w:object w:dxaOrig="1180" w:dyaOrig="380">
          <v:shape id="_x0000_i1026" type="#_x0000_t75" style="width:50.25pt;height:18.4pt" o:ole="">
            <v:imagedata r:id="rId7" o:title=""/>
          </v:shape>
          <o:OLEObject Type="Embed" ProgID="Equation.3" ShapeID="_x0000_i1026" DrawAspect="Content" ObjectID="_1495361770" r:id="rId8"/>
        </w:object>
      </w:r>
      <w:r w:rsidRPr="00C5734B">
        <w:rPr>
          <w:bCs/>
          <w:spacing w:val="-6"/>
          <w:sz w:val="28"/>
          <w:szCs w:val="28"/>
          <w:lang w:val="uk-UA"/>
        </w:rPr>
        <w:t xml:space="preserve">; </w:t>
      </w:r>
      <w:r w:rsidRPr="00C5734B">
        <w:rPr>
          <w:bCs/>
          <w:i/>
          <w:spacing w:val="-6"/>
          <w:sz w:val="28"/>
          <w:szCs w:val="28"/>
          <w:lang w:val="uk-UA"/>
        </w:rPr>
        <w:t>і</w:t>
      </w:r>
      <w:r w:rsidRPr="00C5734B">
        <w:rPr>
          <w:bCs/>
          <w:spacing w:val="-6"/>
          <w:sz w:val="28"/>
          <w:szCs w:val="28"/>
          <w:lang w:val="uk-UA"/>
        </w:rPr>
        <w:t xml:space="preserve"> = 0…</w:t>
      </w:r>
      <w:r w:rsidRPr="00C5734B">
        <w:rPr>
          <w:bCs/>
          <w:i/>
          <w:spacing w:val="-6"/>
          <w:sz w:val="28"/>
          <w:szCs w:val="28"/>
          <w:lang w:val="en-US"/>
        </w:rPr>
        <w:t>n</w:t>
      </w:r>
      <w:r w:rsidRPr="00C5734B">
        <w:rPr>
          <w:bCs/>
          <w:spacing w:val="-6"/>
          <w:sz w:val="28"/>
          <w:szCs w:val="28"/>
        </w:rPr>
        <w:t>.</w:t>
      </w:r>
    </w:p>
    <w:p w:rsidR="00471EB0" w:rsidRPr="00C5734B" w:rsidRDefault="00471EB0" w:rsidP="00471EB0">
      <w:pPr>
        <w:ind w:firstLine="709"/>
        <w:jc w:val="both"/>
        <w:rPr>
          <w:bCs/>
          <w:spacing w:val="-2"/>
          <w:sz w:val="28"/>
          <w:szCs w:val="28"/>
          <w:lang w:val="uk-UA"/>
        </w:rPr>
      </w:pPr>
      <w:r w:rsidRPr="00C5734B">
        <w:rPr>
          <w:bCs/>
          <w:spacing w:val="-2"/>
          <w:sz w:val="28"/>
          <w:szCs w:val="28"/>
          <w:lang w:val="uk-UA"/>
        </w:rPr>
        <w:t xml:space="preserve">Зусилля, що виникає в </w:t>
      </w:r>
      <w:r w:rsidRPr="00C5734B">
        <w:rPr>
          <w:bCs/>
          <w:i/>
          <w:spacing w:val="-2"/>
          <w:sz w:val="28"/>
          <w:szCs w:val="28"/>
          <w:lang w:val="uk-UA"/>
        </w:rPr>
        <w:t>i</w:t>
      </w:r>
      <w:r w:rsidRPr="00C5734B">
        <w:rPr>
          <w:bCs/>
          <w:spacing w:val="-2"/>
          <w:sz w:val="28"/>
          <w:szCs w:val="28"/>
          <w:lang w:val="uk-UA"/>
        </w:rPr>
        <w:t>-тім зв'язку, у процесі руху поїзда описується виразом [1]:</w:t>
      </w:r>
    </w:p>
    <w:p w:rsidR="00471EB0" w:rsidRPr="00C5734B" w:rsidRDefault="00471EB0" w:rsidP="00471EB0">
      <w:pPr>
        <w:tabs>
          <w:tab w:val="left" w:pos="2268"/>
        </w:tabs>
        <w:ind w:firstLine="709"/>
        <w:jc w:val="right"/>
        <w:rPr>
          <w:bCs/>
          <w:sz w:val="28"/>
          <w:szCs w:val="28"/>
          <w:lang w:val="uk-UA"/>
        </w:rPr>
      </w:pPr>
      <w:r w:rsidRPr="00C5734B">
        <w:rPr>
          <w:bCs/>
          <w:position w:val="-34"/>
          <w:sz w:val="28"/>
          <w:szCs w:val="28"/>
          <w:lang w:val="uk-UA"/>
        </w:rPr>
        <w:object w:dxaOrig="5800" w:dyaOrig="820">
          <v:shape id="_x0000_i1027" type="#_x0000_t75" style="width:335.7pt;height:41pt" o:ole="">
            <v:imagedata r:id="rId9" o:title=""/>
          </v:shape>
          <o:OLEObject Type="Embed" ProgID="Equation.3" ShapeID="_x0000_i1027" DrawAspect="Content" ObjectID="_1495361771" r:id="rId10"/>
        </w:object>
      </w:r>
      <w:r w:rsidRPr="00C5734B">
        <w:rPr>
          <w:bCs/>
          <w:sz w:val="28"/>
          <w:szCs w:val="28"/>
          <w:lang w:val="uk-UA"/>
        </w:rPr>
        <w:t xml:space="preserve">                      (2)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>де</w:t>
      </w:r>
      <w:r w:rsidRPr="00C5734B">
        <w:rPr>
          <w:bCs/>
          <w:sz w:val="28"/>
          <w:szCs w:val="28"/>
          <w:lang w:val="uk-UA"/>
        </w:rPr>
        <w:tab/>
      </w:r>
      <w:r w:rsidRPr="00C5734B">
        <w:rPr>
          <w:bCs/>
          <w:i/>
          <w:sz w:val="28"/>
          <w:szCs w:val="28"/>
          <w:lang w:val="uk-UA"/>
        </w:rPr>
        <w:t>с</w:t>
      </w:r>
      <w:r w:rsidRPr="00C5734B">
        <w:rPr>
          <w:bCs/>
          <w:sz w:val="28"/>
          <w:szCs w:val="28"/>
          <w:lang w:val="uk-UA"/>
        </w:rPr>
        <w:t xml:space="preserve"> – жорсткість зв'язку; </w:t>
      </w:r>
      <w:r w:rsidRPr="00C5734B">
        <w:rPr>
          <w:bCs/>
          <w:i/>
          <w:sz w:val="28"/>
          <w:szCs w:val="28"/>
          <w:lang w:val="uk-UA"/>
        </w:rPr>
        <w:t>α</w:t>
      </w:r>
      <w:r w:rsidRPr="00C5734B">
        <w:rPr>
          <w:bCs/>
          <w:sz w:val="28"/>
          <w:szCs w:val="28"/>
          <w:lang w:val="uk-UA"/>
        </w:rPr>
        <w:t xml:space="preserve"> – в'язкість зв'язку або коефіцієнт грузлого опору; </w:t>
      </w:r>
      <w:r w:rsidRPr="00C5734B">
        <w:rPr>
          <w:bCs/>
          <w:position w:val="-12"/>
          <w:sz w:val="28"/>
          <w:szCs w:val="28"/>
          <w:lang w:val="uk-UA"/>
        </w:rPr>
        <w:object w:dxaOrig="1900" w:dyaOrig="380">
          <v:shape id="_x0000_i1028" type="#_x0000_t75" style="width:94.6pt;height:19.25pt" o:ole="">
            <v:imagedata r:id="rId11" o:title=""/>
          </v:shape>
          <o:OLEObject Type="Embed" ProgID="Equation.3" ShapeID="_x0000_i1028" DrawAspect="Content" ObjectID="_1495361772" r:id="rId12"/>
        </w:object>
      </w:r>
      <w:r w:rsidRPr="00C5734B">
        <w:rPr>
          <w:bCs/>
          <w:sz w:val="28"/>
          <w:szCs w:val="28"/>
          <w:lang w:val="uk-UA"/>
        </w:rPr>
        <w:t xml:space="preserve"> та </w:t>
      </w:r>
      <w:r w:rsidRPr="00C5734B">
        <w:rPr>
          <w:position w:val="-12"/>
          <w:sz w:val="28"/>
          <w:szCs w:val="28"/>
        </w:rPr>
        <w:object w:dxaOrig="1820" w:dyaOrig="380">
          <v:shape id="_x0000_i1029" type="#_x0000_t75" style="width:92.1pt;height:19.25pt" o:ole="">
            <v:imagedata r:id="rId13" o:title=""/>
          </v:shape>
          <o:OLEObject Type="Embed" ProgID="Equation.3" ShapeID="_x0000_i1029" DrawAspect="Content" ObjectID="_1495361773" r:id="rId14"/>
        </w:object>
      </w:r>
      <w:r w:rsidRPr="00C5734B">
        <w:rPr>
          <w:bCs/>
          <w:sz w:val="28"/>
          <w:szCs w:val="28"/>
          <w:lang w:val="uk-UA"/>
        </w:rPr>
        <w:t xml:space="preserve"> – одиничні функції.</w:t>
      </w:r>
    </w:p>
    <w:p w:rsidR="00471EB0" w:rsidRPr="00C5734B" w:rsidRDefault="00471EB0" w:rsidP="00471EB0">
      <w:pPr>
        <w:ind w:firstLine="709"/>
        <w:jc w:val="both"/>
        <w:rPr>
          <w:bCs/>
          <w:spacing w:val="-6"/>
          <w:sz w:val="28"/>
          <w:szCs w:val="28"/>
          <w:lang w:val="uk-UA"/>
        </w:rPr>
      </w:pPr>
      <w:r w:rsidRPr="00C5734B">
        <w:rPr>
          <w:bCs/>
          <w:spacing w:val="-6"/>
          <w:sz w:val="28"/>
          <w:szCs w:val="28"/>
          <w:lang w:val="uk-UA"/>
        </w:rPr>
        <w:t>Сила тяги локомотива змінюється по залежності:</w:t>
      </w:r>
    </w:p>
    <w:p w:rsidR="00471EB0" w:rsidRPr="00C5734B" w:rsidRDefault="00471EB0" w:rsidP="00471EB0">
      <w:pPr>
        <w:ind w:firstLine="709"/>
        <w:jc w:val="right"/>
        <w:rPr>
          <w:bCs/>
          <w:spacing w:val="-6"/>
          <w:sz w:val="28"/>
          <w:szCs w:val="28"/>
          <w:lang w:val="uk-UA"/>
        </w:rPr>
      </w:pPr>
      <w:r w:rsidRPr="00C5734B">
        <w:rPr>
          <w:bCs/>
          <w:spacing w:val="-6"/>
          <w:position w:val="-12"/>
          <w:sz w:val="28"/>
          <w:szCs w:val="28"/>
          <w:lang w:val="uk-UA"/>
        </w:rPr>
        <w:object w:dxaOrig="2060" w:dyaOrig="400">
          <v:shape id="_x0000_i1030" type="#_x0000_t75" style="width:103pt;height:20.1pt" o:ole="">
            <v:imagedata r:id="rId15" o:title=""/>
          </v:shape>
          <o:OLEObject Type="Embed" ProgID="Equation.3" ShapeID="_x0000_i1030" DrawAspect="Content" ObjectID="_1495361774" r:id="rId16"/>
        </w:object>
      </w:r>
      <w:r w:rsidRPr="00C5734B">
        <w:rPr>
          <w:bCs/>
          <w:spacing w:val="-6"/>
          <w:sz w:val="28"/>
          <w:szCs w:val="28"/>
          <w:lang w:val="uk-UA"/>
        </w:rPr>
        <w:t>,                                                                  (3)</w:t>
      </w:r>
    </w:p>
    <w:p w:rsidR="00471EB0" w:rsidRPr="00C5734B" w:rsidRDefault="00471EB0" w:rsidP="00471EB0">
      <w:pPr>
        <w:ind w:firstLine="709"/>
        <w:jc w:val="both"/>
        <w:rPr>
          <w:bCs/>
          <w:spacing w:val="-6"/>
          <w:sz w:val="28"/>
          <w:szCs w:val="28"/>
          <w:lang w:val="uk-UA"/>
        </w:rPr>
      </w:pPr>
      <w:r w:rsidRPr="00C5734B">
        <w:rPr>
          <w:bCs/>
          <w:spacing w:val="-6"/>
          <w:sz w:val="28"/>
          <w:szCs w:val="28"/>
          <w:lang w:val="uk-UA"/>
        </w:rPr>
        <w:t>де</w:t>
      </w:r>
      <w:r w:rsidRPr="00C5734B">
        <w:rPr>
          <w:bCs/>
          <w:spacing w:val="-6"/>
          <w:sz w:val="28"/>
          <w:szCs w:val="28"/>
          <w:lang w:val="uk-UA"/>
        </w:rPr>
        <w:tab/>
      </w:r>
      <w:r w:rsidRPr="00C5734B">
        <w:rPr>
          <w:bCs/>
          <w:i/>
          <w:spacing w:val="-6"/>
          <w:sz w:val="28"/>
          <w:szCs w:val="28"/>
          <w:lang w:val="uk-UA"/>
        </w:rPr>
        <w:t>t</w:t>
      </w:r>
      <w:r w:rsidRPr="00C5734B">
        <w:rPr>
          <w:bCs/>
          <w:spacing w:val="-6"/>
          <w:sz w:val="28"/>
          <w:szCs w:val="28"/>
          <w:lang w:val="uk-UA"/>
        </w:rPr>
        <w:t xml:space="preserve"> – час; </w:t>
      </w:r>
      <w:proofErr w:type="spellStart"/>
      <w:r w:rsidRPr="00C5734B">
        <w:rPr>
          <w:bCs/>
          <w:i/>
          <w:spacing w:val="-6"/>
          <w:sz w:val="28"/>
          <w:szCs w:val="28"/>
          <w:lang w:val="uk-UA"/>
        </w:rPr>
        <w:t>F</w:t>
      </w:r>
      <w:r w:rsidRPr="00C5734B">
        <w:rPr>
          <w:bCs/>
          <w:i/>
          <w:spacing w:val="-6"/>
          <w:sz w:val="28"/>
          <w:szCs w:val="28"/>
          <w:vertAlign w:val="subscript"/>
          <w:lang w:val="uk-UA"/>
        </w:rPr>
        <w:t>max</w:t>
      </w:r>
      <w:proofErr w:type="spellEnd"/>
      <w:r w:rsidRPr="00C5734B">
        <w:rPr>
          <w:bCs/>
          <w:spacing w:val="-6"/>
          <w:sz w:val="28"/>
          <w:szCs w:val="28"/>
          <w:lang w:val="uk-UA"/>
        </w:rPr>
        <w:t xml:space="preserve"> – максимальна сила тяги локомотива; </w:t>
      </w:r>
      <w:r w:rsidRPr="00C5734B">
        <w:rPr>
          <w:bCs/>
          <w:i/>
          <w:spacing w:val="-6"/>
          <w:sz w:val="28"/>
          <w:szCs w:val="28"/>
          <w:lang w:val="uk-UA"/>
        </w:rPr>
        <w:t>α</w:t>
      </w:r>
      <w:r w:rsidRPr="00C5734B">
        <w:rPr>
          <w:bCs/>
          <w:i/>
          <w:spacing w:val="-6"/>
          <w:sz w:val="28"/>
          <w:szCs w:val="28"/>
          <w:vertAlign w:val="subscript"/>
          <w:lang w:val="uk-UA"/>
        </w:rPr>
        <w:t>1</w:t>
      </w:r>
      <w:r w:rsidRPr="00C5734B">
        <w:rPr>
          <w:bCs/>
          <w:i/>
          <w:spacing w:val="-6"/>
          <w:sz w:val="28"/>
          <w:szCs w:val="28"/>
          <w:lang w:val="uk-UA"/>
        </w:rPr>
        <w:t xml:space="preserve"> </w:t>
      </w:r>
      <w:r w:rsidRPr="00C5734B">
        <w:rPr>
          <w:bCs/>
          <w:spacing w:val="-6"/>
          <w:sz w:val="28"/>
          <w:szCs w:val="28"/>
          <w:lang w:val="uk-UA"/>
        </w:rPr>
        <w:t>– коефіцієнт, обумовлений експериментально.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>Сили опору руху вагонів визначаються формулою:</w:t>
      </w:r>
    </w:p>
    <w:p w:rsidR="00471EB0" w:rsidRPr="00C5734B" w:rsidRDefault="00471EB0" w:rsidP="00471EB0">
      <w:pPr>
        <w:ind w:firstLine="709"/>
        <w:jc w:val="right"/>
        <w:rPr>
          <w:bCs/>
          <w:sz w:val="28"/>
          <w:szCs w:val="28"/>
          <w:lang w:val="uk-UA"/>
        </w:rPr>
      </w:pPr>
      <w:r w:rsidRPr="00C5734B">
        <w:rPr>
          <w:bCs/>
          <w:position w:val="-14"/>
          <w:sz w:val="28"/>
          <w:szCs w:val="28"/>
          <w:lang w:val="uk-UA"/>
        </w:rPr>
        <w:object w:dxaOrig="3220" w:dyaOrig="420">
          <v:shape id="_x0000_i1031" type="#_x0000_t75" style="width:160.75pt;height:21.75pt" o:ole="">
            <v:imagedata r:id="rId17" o:title=""/>
          </v:shape>
          <o:OLEObject Type="Embed" ProgID="Equation.3" ShapeID="_x0000_i1031" DrawAspect="Content" ObjectID="_1495361775" r:id="rId18"/>
        </w:object>
      </w:r>
      <w:r w:rsidRPr="00C5734B">
        <w:rPr>
          <w:bCs/>
          <w:sz w:val="28"/>
          <w:szCs w:val="28"/>
          <w:lang w:val="uk-UA"/>
        </w:rPr>
        <w:t>,                                             (4)</w:t>
      </w:r>
    </w:p>
    <w:p w:rsidR="00471EB0" w:rsidRPr="00C5734B" w:rsidRDefault="00471EB0" w:rsidP="00471EB0">
      <w:pPr>
        <w:ind w:firstLine="709"/>
        <w:jc w:val="both"/>
        <w:rPr>
          <w:bCs/>
          <w:spacing w:val="-4"/>
          <w:sz w:val="28"/>
          <w:szCs w:val="28"/>
          <w:lang w:val="uk-UA"/>
        </w:rPr>
      </w:pPr>
      <w:r w:rsidRPr="00C5734B">
        <w:rPr>
          <w:bCs/>
          <w:spacing w:val="-4"/>
          <w:sz w:val="28"/>
          <w:szCs w:val="28"/>
          <w:lang w:val="uk-UA"/>
        </w:rPr>
        <w:t>де</w:t>
      </w:r>
      <w:r w:rsidRPr="00C5734B">
        <w:rPr>
          <w:bCs/>
          <w:spacing w:val="-4"/>
          <w:sz w:val="28"/>
          <w:szCs w:val="28"/>
          <w:lang w:val="uk-UA"/>
        </w:rPr>
        <w:tab/>
      </w:r>
      <w:r w:rsidRPr="00C5734B">
        <w:rPr>
          <w:bCs/>
          <w:i/>
          <w:spacing w:val="-4"/>
          <w:sz w:val="28"/>
          <w:szCs w:val="28"/>
          <w:lang w:val="uk-UA"/>
        </w:rPr>
        <w:t>g</w:t>
      </w:r>
      <w:r w:rsidRPr="00C5734B">
        <w:rPr>
          <w:bCs/>
          <w:spacing w:val="-4"/>
          <w:sz w:val="28"/>
          <w:szCs w:val="28"/>
          <w:lang w:val="uk-UA"/>
        </w:rPr>
        <w:t xml:space="preserve"> – прискорення вільного падіння; </w:t>
      </w:r>
      <w:r w:rsidRPr="00C5734B">
        <w:rPr>
          <w:bCs/>
          <w:i/>
          <w:spacing w:val="-4"/>
          <w:sz w:val="28"/>
          <w:szCs w:val="28"/>
          <w:lang w:val="uk-UA"/>
        </w:rPr>
        <w:t>А</w:t>
      </w:r>
      <w:r w:rsidRPr="00C5734B">
        <w:rPr>
          <w:bCs/>
          <w:spacing w:val="-4"/>
          <w:sz w:val="28"/>
          <w:szCs w:val="28"/>
          <w:lang w:val="uk-UA"/>
        </w:rPr>
        <w:t xml:space="preserve"> і </w:t>
      </w:r>
      <w:r w:rsidRPr="00C5734B">
        <w:rPr>
          <w:bCs/>
          <w:i/>
          <w:spacing w:val="-4"/>
          <w:sz w:val="28"/>
          <w:szCs w:val="28"/>
          <w:lang w:val="uk-UA"/>
        </w:rPr>
        <w:t>В</w:t>
      </w:r>
      <w:r w:rsidRPr="00C5734B">
        <w:rPr>
          <w:bCs/>
          <w:spacing w:val="-4"/>
          <w:sz w:val="28"/>
          <w:szCs w:val="28"/>
          <w:lang w:val="uk-UA"/>
        </w:rPr>
        <w:t xml:space="preserve"> – коефіцієнти, постійні для даного типу вагонів, що визначаються експериментально.</w:t>
      </w:r>
    </w:p>
    <w:p w:rsidR="00471EB0" w:rsidRPr="00C5734B" w:rsidRDefault="00471EB0" w:rsidP="00471EB0">
      <w:pPr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 xml:space="preserve">У формулах, що визначають величину максимальних навантажень у буферно-зчіпних пристроях, а також у системах диференціальних рівнянь, що описують характер зміни зусиль у часі в період перехідних процесів, що визначають фактором є величина сили тяги локомотива, як зовнішня сила, </w:t>
      </w:r>
      <w:r w:rsidRPr="00C5734B">
        <w:rPr>
          <w:bCs/>
          <w:sz w:val="28"/>
          <w:szCs w:val="28"/>
          <w:lang w:val="uk-UA"/>
        </w:rPr>
        <w:lastRenderedPageBreak/>
        <w:t>що обурює.</w:t>
      </w:r>
    </w:p>
    <w:p w:rsidR="00471EB0" w:rsidRPr="00C5734B" w:rsidRDefault="00471EB0" w:rsidP="00471EB0">
      <w:pPr>
        <w:ind w:firstLine="709"/>
        <w:jc w:val="both"/>
        <w:rPr>
          <w:bCs/>
          <w:i/>
          <w:spacing w:val="-4"/>
          <w:sz w:val="28"/>
          <w:szCs w:val="28"/>
          <w:lang w:val="uk-UA"/>
        </w:rPr>
      </w:pPr>
      <w:r w:rsidRPr="00C5734B">
        <w:rPr>
          <w:bCs/>
          <w:i/>
          <w:spacing w:val="-4"/>
          <w:sz w:val="28"/>
          <w:szCs w:val="28"/>
          <w:lang w:val="uk-UA"/>
        </w:rPr>
        <w:t>Література:</w:t>
      </w:r>
    </w:p>
    <w:p w:rsidR="00471EB0" w:rsidRPr="00C5734B" w:rsidRDefault="00471EB0" w:rsidP="00471E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pacing w:val="-4"/>
          <w:sz w:val="28"/>
          <w:szCs w:val="28"/>
          <w:lang w:val="uk-UA"/>
        </w:rPr>
      </w:pPr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1. </w:t>
      </w:r>
      <w:proofErr w:type="spellStart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>Поляков</w:t>
      </w:r>
      <w:proofErr w:type="spellEnd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Н. С. </w:t>
      </w:r>
      <w:proofErr w:type="spellStart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>Динамика</w:t>
      </w:r>
      <w:proofErr w:type="spellEnd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шахтного рельсового </w:t>
      </w:r>
      <w:proofErr w:type="spellStart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>транспорта</w:t>
      </w:r>
      <w:proofErr w:type="spellEnd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/ Н. С. </w:t>
      </w:r>
      <w:proofErr w:type="spellStart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>Поляков</w:t>
      </w:r>
      <w:proofErr w:type="spellEnd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, Е. Е. Новиков. – К. : </w:t>
      </w:r>
      <w:proofErr w:type="spellStart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>Изд-во</w:t>
      </w:r>
      <w:proofErr w:type="spellEnd"/>
      <w:r w:rsidRPr="00C5734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«Наукова думка», 1973. – 200 с.</w:t>
      </w:r>
    </w:p>
    <w:p w:rsidR="00471EB0" w:rsidRPr="000907CA" w:rsidRDefault="00471EB0" w:rsidP="00471EB0">
      <w:pPr>
        <w:pStyle w:val="a3"/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3"/>
          <w:szCs w:val="13"/>
          <w:lang w:val="uk-UA"/>
        </w:rPr>
      </w:pPr>
    </w:p>
    <w:p w:rsidR="00471EB0" w:rsidRPr="00C5734B" w:rsidRDefault="00471EB0" w:rsidP="00471EB0">
      <w:pPr>
        <w:suppressAutoHyphens/>
        <w:jc w:val="center"/>
        <w:rPr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bCs/>
          <w:sz w:val="28"/>
          <w:szCs w:val="28"/>
          <w:lang w:val="uk-UA"/>
        </w:rPr>
        <w:t>д.т.н</w:t>
      </w:r>
      <w:proofErr w:type="spellEnd"/>
      <w:r w:rsidRPr="00C5734B">
        <w:rPr>
          <w:bCs/>
          <w:sz w:val="28"/>
          <w:szCs w:val="28"/>
          <w:lang w:val="uk-UA"/>
        </w:rPr>
        <w:t xml:space="preserve">., проф. кафедри </w:t>
      </w:r>
      <w:proofErr w:type="spellStart"/>
      <w:r w:rsidRPr="00C5734B">
        <w:rPr>
          <w:bCs/>
          <w:sz w:val="28"/>
          <w:szCs w:val="28"/>
          <w:lang w:val="uk-UA"/>
        </w:rPr>
        <w:t>МОіТС</w:t>
      </w:r>
      <w:proofErr w:type="spellEnd"/>
      <w:r w:rsidRPr="00C5734B">
        <w:rPr>
          <w:bCs/>
          <w:sz w:val="28"/>
          <w:szCs w:val="28"/>
          <w:lang w:val="uk-UA"/>
        </w:rPr>
        <w:t xml:space="preserve"> Нестерова А. П.</w:t>
      </w:r>
    </w:p>
    <w:p w:rsidR="00565861" w:rsidRPr="00471EB0" w:rsidRDefault="00565861">
      <w:pPr>
        <w:rPr>
          <w:lang w:val="uk-UA"/>
        </w:rPr>
      </w:pPr>
    </w:p>
    <w:sectPr w:rsidR="00565861" w:rsidRPr="00471EB0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1EB0"/>
    <w:rsid w:val="001C58C5"/>
    <w:rsid w:val="001D4E2B"/>
    <w:rsid w:val="00471EB0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EB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71E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E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2015-06-09T10:29:00Z</dcterms:created>
  <dcterms:modified xsi:type="dcterms:W3CDTF">2015-06-09T10:29:00Z</dcterms:modified>
</cp:coreProperties>
</file>