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917ECF" w14:textId="77777777" w:rsidR="000829CC" w:rsidRDefault="000829CC">
      <w:pPr>
        <w:widowControl w:val="0"/>
        <w:pBdr>
          <w:top w:val="nil"/>
          <w:left w:val="nil"/>
          <w:bottom w:val="nil"/>
          <w:right w:val="nil"/>
          <w:between w:val="nil"/>
        </w:pBdr>
        <w:spacing w:line="360" w:lineRule="auto"/>
        <w:ind w:firstLine="567"/>
        <w:jc w:val="both"/>
      </w:pPr>
    </w:p>
    <w:p w14:paraId="16BA7A8F" w14:textId="77777777" w:rsidR="000829CC" w:rsidRDefault="000829CC">
      <w:pPr>
        <w:spacing w:line="360" w:lineRule="auto"/>
        <w:ind w:firstLine="567"/>
        <w:jc w:val="both"/>
        <w:rPr>
          <w:sz w:val="28"/>
          <w:szCs w:val="28"/>
        </w:rPr>
      </w:pPr>
    </w:p>
    <w:p w14:paraId="0AFC6BA3" w14:textId="77777777" w:rsidR="000829CC" w:rsidRDefault="0046792D">
      <w:pPr>
        <w:spacing w:line="360" w:lineRule="auto"/>
        <w:ind w:firstLine="567"/>
        <w:jc w:val="center"/>
        <w:rPr>
          <w:sz w:val="28"/>
          <w:szCs w:val="28"/>
        </w:rPr>
      </w:pPr>
      <w:r>
        <w:rPr>
          <w:sz w:val="28"/>
          <w:szCs w:val="28"/>
        </w:rPr>
        <w:t>МІНІСТЕРСТВО ОСВІТИ І НАУКИ УКРАЇНИ</w:t>
      </w:r>
    </w:p>
    <w:p w14:paraId="10B9FBB9" w14:textId="77777777" w:rsidR="000829CC" w:rsidRDefault="0046792D">
      <w:pPr>
        <w:spacing w:line="360" w:lineRule="auto"/>
        <w:ind w:firstLine="567"/>
        <w:jc w:val="center"/>
        <w:rPr>
          <w:sz w:val="28"/>
          <w:szCs w:val="28"/>
        </w:rPr>
      </w:pPr>
      <w:r>
        <w:rPr>
          <w:sz w:val="28"/>
          <w:szCs w:val="28"/>
        </w:rPr>
        <w:t>ХАРКІВСЬКИЙ НАЦІОНАЛЬНИЙ УНІВЕРСИТЕТ</w:t>
      </w:r>
    </w:p>
    <w:p w14:paraId="49FAA1D4" w14:textId="77777777" w:rsidR="000829CC" w:rsidRDefault="0046792D">
      <w:pPr>
        <w:spacing w:line="360" w:lineRule="auto"/>
        <w:ind w:firstLine="567"/>
        <w:jc w:val="center"/>
        <w:rPr>
          <w:sz w:val="28"/>
          <w:szCs w:val="28"/>
        </w:rPr>
      </w:pPr>
      <w:r>
        <w:rPr>
          <w:sz w:val="28"/>
          <w:szCs w:val="28"/>
        </w:rPr>
        <w:t>імені В. Н. КАРАЗІНА</w:t>
      </w:r>
    </w:p>
    <w:p w14:paraId="2F1F0FA5" w14:textId="77777777" w:rsidR="000829CC" w:rsidRDefault="000829CC">
      <w:pPr>
        <w:spacing w:line="360" w:lineRule="auto"/>
        <w:ind w:firstLine="567"/>
        <w:jc w:val="center"/>
        <w:rPr>
          <w:sz w:val="28"/>
          <w:szCs w:val="28"/>
        </w:rPr>
      </w:pPr>
    </w:p>
    <w:p w14:paraId="55A7E74F" w14:textId="77777777" w:rsidR="000829CC" w:rsidRDefault="0046792D">
      <w:pPr>
        <w:spacing w:line="360" w:lineRule="auto"/>
        <w:ind w:firstLine="567"/>
        <w:jc w:val="center"/>
        <w:rPr>
          <w:sz w:val="28"/>
          <w:szCs w:val="28"/>
        </w:rPr>
      </w:pPr>
      <w:r>
        <w:rPr>
          <w:sz w:val="28"/>
          <w:szCs w:val="28"/>
        </w:rPr>
        <w:t>ФІЛОЛОГІЧНИЙ ФАКУЛЬТЕТ</w:t>
      </w:r>
    </w:p>
    <w:p w14:paraId="2561AEA6" w14:textId="77777777" w:rsidR="000829CC" w:rsidRDefault="0046792D">
      <w:pPr>
        <w:spacing w:line="360" w:lineRule="auto"/>
        <w:ind w:firstLine="567"/>
        <w:jc w:val="center"/>
        <w:rPr>
          <w:sz w:val="28"/>
          <w:szCs w:val="28"/>
        </w:rPr>
      </w:pPr>
      <w:r>
        <w:rPr>
          <w:sz w:val="28"/>
          <w:szCs w:val="28"/>
        </w:rPr>
        <w:t>КАФЕДРА УКРАЇНСЬКОЇ МОВИ</w:t>
      </w:r>
    </w:p>
    <w:p w14:paraId="2F75CDD4" w14:textId="77777777" w:rsidR="000829CC" w:rsidRDefault="000829CC">
      <w:pPr>
        <w:spacing w:line="360" w:lineRule="auto"/>
        <w:ind w:firstLine="567"/>
        <w:jc w:val="center"/>
        <w:rPr>
          <w:b/>
          <w:sz w:val="28"/>
          <w:szCs w:val="28"/>
        </w:rPr>
      </w:pPr>
    </w:p>
    <w:p w14:paraId="4223568D" w14:textId="120D00D7" w:rsidR="003050F2" w:rsidRDefault="0046792D">
      <w:pPr>
        <w:spacing w:line="360" w:lineRule="auto"/>
        <w:ind w:firstLine="567"/>
        <w:jc w:val="center"/>
        <w:rPr>
          <w:b/>
          <w:sz w:val="28"/>
          <w:szCs w:val="28"/>
          <w:lang w:val="uk-UA"/>
        </w:rPr>
      </w:pPr>
      <w:r>
        <w:rPr>
          <w:b/>
          <w:sz w:val="28"/>
          <w:szCs w:val="28"/>
        </w:rPr>
        <w:t>НАРОДНОРОЗМОВНА ЛЕКСИКА ЯК НОСІЙ РИС ІДІОСТИЛЮ ПИСЬМЕННИКА (</w:t>
      </w:r>
      <w:r>
        <w:rPr>
          <w:b/>
          <w:sz w:val="28"/>
          <w:szCs w:val="28"/>
        </w:rPr>
        <w:t xml:space="preserve">НА МАТЕРІАЛІ ЗБІРОК ОПОВІДАНЬ ГРИГОРА ТЮТЮННИКА </w:t>
      </w:r>
      <w:r>
        <w:rPr>
          <w:b/>
        </w:rPr>
        <w:t>«</w:t>
      </w:r>
      <w:r>
        <w:rPr>
          <w:b/>
          <w:sz w:val="28"/>
          <w:szCs w:val="28"/>
        </w:rPr>
        <w:t xml:space="preserve">ЗАВʼЯЗЬ» ТА АНАТОЛІЯ ДІМАРОВА </w:t>
      </w:r>
    </w:p>
    <w:p w14:paraId="55660858" w14:textId="1FDED1CD" w:rsidR="000829CC" w:rsidRPr="006760CE" w:rsidRDefault="0046792D">
      <w:pPr>
        <w:spacing w:line="360" w:lineRule="auto"/>
        <w:ind w:firstLine="567"/>
        <w:jc w:val="center"/>
        <w:rPr>
          <w:b/>
          <w:sz w:val="28"/>
          <w:szCs w:val="28"/>
        </w:rPr>
      </w:pPr>
      <w:r>
        <w:rPr>
          <w:b/>
          <w:sz w:val="28"/>
          <w:szCs w:val="28"/>
        </w:rPr>
        <w:t>«СІЛЬСЬКІ ІСТОРІЇ»)</w:t>
      </w:r>
    </w:p>
    <w:p w14:paraId="465AF900" w14:textId="77777777" w:rsidR="000829CC" w:rsidRDefault="000829CC">
      <w:pPr>
        <w:spacing w:line="360" w:lineRule="auto"/>
        <w:ind w:firstLine="567"/>
        <w:jc w:val="center"/>
        <w:rPr>
          <w:sz w:val="28"/>
          <w:szCs w:val="28"/>
        </w:rPr>
      </w:pPr>
    </w:p>
    <w:p w14:paraId="2B0F5775" w14:textId="0C439C7F" w:rsidR="000829CC" w:rsidRDefault="0064654A">
      <w:pPr>
        <w:spacing w:line="360" w:lineRule="auto"/>
        <w:ind w:firstLine="567"/>
        <w:jc w:val="right"/>
        <w:rPr>
          <w:sz w:val="28"/>
          <w:szCs w:val="28"/>
        </w:rPr>
      </w:pPr>
      <w:r>
        <w:rPr>
          <w:sz w:val="28"/>
          <w:szCs w:val="28"/>
          <w:lang w:val="uk-UA"/>
        </w:rPr>
        <w:t>Кваліфікаційна</w:t>
      </w:r>
      <w:r>
        <w:rPr>
          <w:sz w:val="28"/>
          <w:szCs w:val="28"/>
        </w:rPr>
        <w:t xml:space="preserve"> робота</w:t>
      </w:r>
    </w:p>
    <w:p w14:paraId="069AF0E9" w14:textId="77777777" w:rsidR="000829CC" w:rsidRDefault="0046792D">
      <w:pPr>
        <w:spacing w:line="360" w:lineRule="auto"/>
        <w:ind w:firstLine="567"/>
        <w:jc w:val="right"/>
        <w:rPr>
          <w:sz w:val="28"/>
          <w:szCs w:val="28"/>
        </w:rPr>
      </w:pPr>
      <w:r>
        <w:rPr>
          <w:sz w:val="28"/>
          <w:szCs w:val="28"/>
        </w:rPr>
        <w:t>студентки ІІ курсу</w:t>
      </w:r>
    </w:p>
    <w:p w14:paraId="0118C01D" w14:textId="77777777" w:rsidR="000829CC" w:rsidRDefault="0046792D">
      <w:pPr>
        <w:spacing w:line="360" w:lineRule="auto"/>
        <w:ind w:firstLine="567"/>
        <w:jc w:val="right"/>
        <w:rPr>
          <w:sz w:val="28"/>
          <w:szCs w:val="28"/>
        </w:rPr>
      </w:pPr>
      <w:r>
        <w:rPr>
          <w:sz w:val="28"/>
          <w:szCs w:val="28"/>
        </w:rPr>
        <w:t>другого (магістерського) рівня</w:t>
      </w:r>
    </w:p>
    <w:p w14:paraId="2D8EC51E" w14:textId="77777777" w:rsidR="000829CC" w:rsidRDefault="0046792D">
      <w:pPr>
        <w:spacing w:line="360" w:lineRule="auto"/>
        <w:ind w:firstLine="567"/>
        <w:jc w:val="right"/>
        <w:rPr>
          <w:sz w:val="28"/>
          <w:szCs w:val="28"/>
        </w:rPr>
      </w:pPr>
      <w:r>
        <w:rPr>
          <w:sz w:val="28"/>
          <w:szCs w:val="28"/>
        </w:rPr>
        <w:t>вищої освіти</w:t>
      </w:r>
    </w:p>
    <w:p w14:paraId="592CECA9" w14:textId="77777777" w:rsidR="000829CC" w:rsidRDefault="0046792D">
      <w:pPr>
        <w:spacing w:line="360" w:lineRule="auto"/>
        <w:ind w:firstLine="567"/>
        <w:jc w:val="right"/>
        <w:rPr>
          <w:sz w:val="28"/>
          <w:szCs w:val="28"/>
        </w:rPr>
      </w:pPr>
      <w:r>
        <w:rPr>
          <w:sz w:val="28"/>
          <w:szCs w:val="28"/>
        </w:rPr>
        <w:t>спеціальн</w:t>
      </w:r>
      <w:r>
        <w:rPr>
          <w:sz w:val="28"/>
          <w:szCs w:val="28"/>
        </w:rPr>
        <w:t>ості 035 «Філологія»</w:t>
      </w:r>
    </w:p>
    <w:p w14:paraId="2B7FEFCB" w14:textId="77777777" w:rsidR="000829CC" w:rsidRDefault="0046792D">
      <w:pPr>
        <w:spacing w:line="360" w:lineRule="auto"/>
        <w:ind w:firstLine="567"/>
        <w:jc w:val="right"/>
        <w:rPr>
          <w:sz w:val="28"/>
          <w:szCs w:val="28"/>
        </w:rPr>
      </w:pPr>
      <w:r>
        <w:rPr>
          <w:sz w:val="28"/>
          <w:szCs w:val="28"/>
        </w:rPr>
        <w:t>спеціалізації 035.01 «українська мова і література»</w:t>
      </w:r>
    </w:p>
    <w:p w14:paraId="661EF930" w14:textId="77777777" w:rsidR="000829CC" w:rsidRDefault="0046792D">
      <w:pPr>
        <w:spacing w:line="360" w:lineRule="auto"/>
        <w:ind w:firstLine="567"/>
        <w:jc w:val="right"/>
        <w:rPr>
          <w:b/>
          <w:sz w:val="28"/>
          <w:szCs w:val="28"/>
        </w:rPr>
      </w:pPr>
      <w:r>
        <w:rPr>
          <w:b/>
          <w:sz w:val="28"/>
          <w:szCs w:val="28"/>
        </w:rPr>
        <w:t>Дудченко Анастасії Вікторівни</w:t>
      </w:r>
    </w:p>
    <w:p w14:paraId="4D4A9A5A" w14:textId="77777777" w:rsidR="000829CC" w:rsidRDefault="000829CC">
      <w:pPr>
        <w:spacing w:line="360" w:lineRule="auto"/>
        <w:ind w:firstLine="567"/>
        <w:jc w:val="right"/>
        <w:rPr>
          <w:sz w:val="28"/>
          <w:szCs w:val="28"/>
        </w:rPr>
      </w:pPr>
    </w:p>
    <w:p w14:paraId="42104876" w14:textId="77777777" w:rsidR="000829CC" w:rsidRDefault="0046792D">
      <w:pPr>
        <w:spacing w:line="360" w:lineRule="auto"/>
        <w:ind w:firstLine="567"/>
        <w:jc w:val="right"/>
        <w:rPr>
          <w:sz w:val="28"/>
          <w:szCs w:val="28"/>
        </w:rPr>
      </w:pPr>
      <w:r>
        <w:rPr>
          <w:sz w:val="28"/>
          <w:szCs w:val="28"/>
        </w:rPr>
        <w:t>Науковий керівник:</w:t>
      </w:r>
    </w:p>
    <w:p w14:paraId="05B8A193" w14:textId="77777777" w:rsidR="000829CC" w:rsidRDefault="0046792D">
      <w:pPr>
        <w:spacing w:line="360" w:lineRule="auto"/>
        <w:ind w:firstLine="567"/>
        <w:jc w:val="right"/>
        <w:rPr>
          <w:sz w:val="28"/>
          <w:szCs w:val="28"/>
        </w:rPr>
      </w:pPr>
      <w:r>
        <w:rPr>
          <w:sz w:val="28"/>
          <w:szCs w:val="28"/>
        </w:rPr>
        <w:t>Кохан Юрій Іванович,</w:t>
      </w:r>
    </w:p>
    <w:p w14:paraId="171B3B8D" w14:textId="77777777" w:rsidR="000829CC" w:rsidRDefault="0046792D">
      <w:pPr>
        <w:spacing w:line="360" w:lineRule="auto"/>
        <w:ind w:firstLine="567"/>
        <w:jc w:val="right"/>
        <w:rPr>
          <w:sz w:val="28"/>
          <w:szCs w:val="28"/>
        </w:rPr>
      </w:pPr>
      <w:r>
        <w:rPr>
          <w:sz w:val="28"/>
          <w:szCs w:val="28"/>
        </w:rPr>
        <w:t>кандидат філологічних наук,</w:t>
      </w:r>
    </w:p>
    <w:p w14:paraId="0AC85E14" w14:textId="77777777" w:rsidR="000829CC" w:rsidRDefault="0046792D">
      <w:pPr>
        <w:spacing w:line="360" w:lineRule="auto"/>
        <w:ind w:firstLine="567"/>
        <w:jc w:val="right"/>
        <w:rPr>
          <w:sz w:val="28"/>
          <w:szCs w:val="28"/>
        </w:rPr>
      </w:pPr>
      <w:r>
        <w:rPr>
          <w:sz w:val="28"/>
          <w:szCs w:val="28"/>
        </w:rPr>
        <w:t>доцент кафедри української мови</w:t>
      </w:r>
    </w:p>
    <w:p w14:paraId="43CDCE2D" w14:textId="77777777" w:rsidR="000829CC" w:rsidRDefault="000829CC">
      <w:pPr>
        <w:spacing w:line="360" w:lineRule="auto"/>
        <w:ind w:firstLine="567"/>
        <w:jc w:val="center"/>
        <w:rPr>
          <w:sz w:val="28"/>
          <w:szCs w:val="28"/>
        </w:rPr>
      </w:pPr>
    </w:p>
    <w:p w14:paraId="496B74EE" w14:textId="77777777" w:rsidR="000829CC" w:rsidRDefault="000829CC">
      <w:pPr>
        <w:spacing w:line="360" w:lineRule="auto"/>
        <w:ind w:firstLine="567"/>
        <w:jc w:val="center"/>
        <w:rPr>
          <w:sz w:val="28"/>
          <w:szCs w:val="28"/>
        </w:rPr>
      </w:pPr>
    </w:p>
    <w:p w14:paraId="3A71AD78" w14:textId="77777777" w:rsidR="000829CC" w:rsidRDefault="0046792D">
      <w:pPr>
        <w:spacing w:line="360" w:lineRule="auto"/>
        <w:ind w:firstLine="567"/>
        <w:jc w:val="center"/>
        <w:rPr>
          <w:sz w:val="28"/>
          <w:szCs w:val="28"/>
        </w:rPr>
      </w:pPr>
      <w:r>
        <w:rPr>
          <w:sz w:val="28"/>
          <w:szCs w:val="28"/>
        </w:rPr>
        <w:t>Харків – 2024</w:t>
      </w:r>
    </w:p>
    <w:p w14:paraId="3618BAB9" w14:textId="77777777" w:rsidR="000829CC" w:rsidRDefault="000829CC">
      <w:pPr>
        <w:spacing w:line="360" w:lineRule="auto"/>
        <w:ind w:firstLine="567"/>
        <w:jc w:val="center"/>
        <w:rPr>
          <w:sz w:val="28"/>
          <w:szCs w:val="28"/>
        </w:rPr>
      </w:pPr>
    </w:p>
    <w:p w14:paraId="6DC014C9" w14:textId="77777777" w:rsidR="000829CC" w:rsidRDefault="000829CC">
      <w:pPr>
        <w:spacing w:line="360" w:lineRule="auto"/>
        <w:ind w:firstLine="567"/>
        <w:jc w:val="center"/>
        <w:rPr>
          <w:sz w:val="28"/>
          <w:szCs w:val="28"/>
        </w:rPr>
      </w:pPr>
    </w:p>
    <w:p w14:paraId="7CEA4B17" w14:textId="77777777" w:rsidR="000829CC" w:rsidRDefault="0046792D">
      <w:pPr>
        <w:keepNext/>
        <w:keepLines/>
        <w:pBdr>
          <w:top w:val="nil"/>
          <w:left w:val="nil"/>
          <w:bottom w:val="nil"/>
          <w:right w:val="nil"/>
          <w:between w:val="nil"/>
        </w:pBdr>
        <w:spacing w:line="360" w:lineRule="auto"/>
        <w:ind w:firstLine="567"/>
        <w:jc w:val="center"/>
        <w:rPr>
          <w:color w:val="000000"/>
          <w:sz w:val="28"/>
          <w:szCs w:val="28"/>
        </w:rPr>
      </w:pPr>
      <w:bookmarkStart w:id="0" w:name="_heading=h.gjdgxs" w:colFirst="0" w:colLast="0"/>
      <w:bookmarkEnd w:id="0"/>
      <w:r>
        <w:rPr>
          <w:b/>
          <w:color w:val="000000"/>
          <w:sz w:val="28"/>
          <w:szCs w:val="28"/>
        </w:rPr>
        <w:t>ЗМІСТ</w:t>
      </w:r>
    </w:p>
    <w:sdt>
      <w:sdtPr>
        <w:id w:val="454839046"/>
        <w:docPartObj>
          <w:docPartGallery w:val="Table of Contents"/>
          <w:docPartUnique/>
        </w:docPartObj>
      </w:sdtPr>
      <w:sdtEndPr/>
      <w:sdtContent>
        <w:p w14:paraId="434FBD19" w14:textId="77777777"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r>
            <w:fldChar w:fldCharType="begin"/>
          </w:r>
          <w:r>
            <w:instrText xml:space="preserve"> TOC \h \u \z \t "Heading 1,1,Heading 2,2,Heading 3,3,"</w:instrText>
          </w:r>
          <w:r>
            <w:fldChar w:fldCharType="separate"/>
          </w:r>
          <w:hyperlink w:anchor="_heading=h.30j0zll">
            <w:r w:rsidR="000829CC">
              <w:rPr>
                <w:b/>
                <w:color w:val="000000"/>
                <w:sz w:val="28"/>
                <w:szCs w:val="28"/>
              </w:rPr>
              <w:t>ВСТУП</w:t>
            </w:r>
          </w:hyperlink>
          <w:hyperlink w:anchor="_heading=h.30j0zll">
            <w:r w:rsidR="000829CC">
              <w:rPr>
                <w:color w:val="000000"/>
                <w:sz w:val="28"/>
                <w:szCs w:val="28"/>
              </w:rPr>
              <w:tab/>
              <w:t>2</w:t>
            </w:r>
          </w:hyperlink>
        </w:p>
        <w:p w14:paraId="651638C7" w14:textId="77777777"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1fob9te">
            <w:r w:rsidR="000829CC">
              <w:rPr>
                <w:b/>
                <w:color w:val="000000"/>
                <w:sz w:val="28"/>
                <w:szCs w:val="28"/>
              </w:rPr>
              <w:t>РОЗДІЛ 1. НАРОДНОРОЗМОВНА ЛЕКСИКА В ІДІОСТИЛІ ПИСЬМЕННИКА</w:t>
            </w:r>
          </w:hyperlink>
          <w:hyperlink w:anchor="_heading=h.1fob9te">
            <w:r w:rsidR="000829CC">
              <w:rPr>
                <w:color w:val="000000"/>
                <w:sz w:val="28"/>
                <w:szCs w:val="28"/>
              </w:rPr>
              <w:tab/>
              <w:t>5</w:t>
            </w:r>
          </w:hyperlink>
        </w:p>
        <w:p w14:paraId="208D1C30" w14:textId="77777777"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3znysh7">
            <w:r w:rsidR="000829CC">
              <w:rPr>
                <w:color w:val="000000"/>
                <w:sz w:val="28"/>
                <w:szCs w:val="28"/>
              </w:rPr>
              <w:t>1.1 Розмовна лексика як складник стилістично маркованої лексики</w:t>
            </w:r>
            <w:r w:rsidR="000829CC">
              <w:rPr>
                <w:color w:val="000000"/>
                <w:sz w:val="28"/>
                <w:szCs w:val="28"/>
              </w:rPr>
              <w:tab/>
              <w:t>5</w:t>
            </w:r>
          </w:hyperlink>
        </w:p>
        <w:p w14:paraId="607F1482" w14:textId="77777777"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2et92p0">
            <w:r w:rsidR="000829CC">
              <w:rPr>
                <w:color w:val="000000"/>
                <w:sz w:val="28"/>
                <w:szCs w:val="28"/>
              </w:rPr>
              <w:t>1.2 Індивідуально–авторський стиль письменника та розмовна лексика в його складі</w:t>
            </w:r>
            <w:r w:rsidR="000829CC">
              <w:rPr>
                <w:color w:val="000000"/>
                <w:sz w:val="28"/>
                <w:szCs w:val="28"/>
              </w:rPr>
              <w:tab/>
              <w:t>24</w:t>
            </w:r>
          </w:hyperlink>
        </w:p>
        <w:p w14:paraId="0642AC7A" w14:textId="68EAB78D"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tyjcwt">
            <w:r w:rsidR="000829CC">
              <w:rPr>
                <w:b/>
                <w:color w:val="000000"/>
                <w:sz w:val="28"/>
                <w:szCs w:val="28"/>
              </w:rPr>
              <w:t>Висновки до  розділу</w:t>
            </w:r>
          </w:hyperlink>
          <w:r w:rsidR="006760CE">
            <w:rPr>
              <w:b/>
              <w:color w:val="000000"/>
              <w:sz w:val="28"/>
              <w:szCs w:val="28"/>
              <w:lang w:val="uk-UA"/>
            </w:rPr>
            <w:t xml:space="preserve"> 1</w:t>
          </w:r>
          <w:hyperlink w:anchor="_heading=h.tyjcwt">
            <w:r w:rsidR="000829CC">
              <w:rPr>
                <w:color w:val="000000"/>
                <w:sz w:val="28"/>
                <w:szCs w:val="28"/>
              </w:rPr>
              <w:tab/>
              <w:t>33</w:t>
            </w:r>
          </w:hyperlink>
        </w:p>
        <w:p w14:paraId="46DF715A" w14:textId="77777777"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3dy6vkm">
            <w:r w:rsidR="000829CC">
              <w:rPr>
                <w:b/>
                <w:color w:val="000000"/>
                <w:sz w:val="28"/>
                <w:szCs w:val="28"/>
              </w:rPr>
              <w:t>РОЗДІЛ 2. ТЕМАТИЧНА КЛАСИФІКАЦІЯ ТА ФУНКЦІОНАЛЬНІ ОСОБЛИВОСТІ НАРОДНОРОЗМОВНОЇ ЛЕКСИКИ В ТВОРАХ ПИСЬМЕННИКІВ</w:t>
            </w:r>
          </w:hyperlink>
          <w:hyperlink w:anchor="_heading=h.3dy6vkm">
            <w:r w:rsidR="000829CC">
              <w:rPr>
                <w:color w:val="000000"/>
                <w:sz w:val="28"/>
                <w:szCs w:val="28"/>
              </w:rPr>
              <w:tab/>
              <w:t>35</w:t>
            </w:r>
          </w:hyperlink>
        </w:p>
        <w:p w14:paraId="050C69E8" w14:textId="77777777"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1y810tw">
            <w:r w:rsidR="000829CC">
              <w:rPr>
                <w:color w:val="000000"/>
                <w:sz w:val="28"/>
                <w:szCs w:val="28"/>
              </w:rPr>
              <w:t>2.1 Тематична класифікація народнорозмовної лексики у збірках «Зав’язь» та «Сільські історії»</w:t>
            </w:r>
            <w:r w:rsidR="000829CC">
              <w:rPr>
                <w:color w:val="000000"/>
                <w:sz w:val="28"/>
                <w:szCs w:val="28"/>
              </w:rPr>
              <w:tab/>
              <w:t>35</w:t>
            </w:r>
          </w:hyperlink>
        </w:p>
        <w:p w14:paraId="4847A573" w14:textId="77777777"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4i7ojhp">
            <w:r w:rsidR="000829CC">
              <w:rPr>
                <w:color w:val="000000"/>
                <w:sz w:val="28"/>
                <w:szCs w:val="28"/>
              </w:rPr>
              <w:t>2.2 Функціональне навантаження народнорозмовної лексики у творчості письменників</w:t>
            </w:r>
            <w:r w:rsidR="000829CC">
              <w:rPr>
                <w:color w:val="000000"/>
                <w:sz w:val="28"/>
                <w:szCs w:val="28"/>
              </w:rPr>
              <w:tab/>
              <w:t>48</w:t>
            </w:r>
          </w:hyperlink>
        </w:p>
        <w:p w14:paraId="7FA30125" w14:textId="374CD01C"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2xcytpi">
            <w:r w:rsidR="000829CC">
              <w:rPr>
                <w:b/>
                <w:color w:val="000000"/>
                <w:sz w:val="28"/>
                <w:szCs w:val="28"/>
              </w:rPr>
              <w:t>Висновки до розділу</w:t>
            </w:r>
          </w:hyperlink>
          <w:r w:rsidR="006760CE">
            <w:rPr>
              <w:b/>
              <w:color w:val="000000"/>
              <w:sz w:val="28"/>
              <w:szCs w:val="28"/>
              <w:lang w:val="uk-UA"/>
            </w:rPr>
            <w:t xml:space="preserve"> 2</w:t>
          </w:r>
          <w:hyperlink w:anchor="_heading=h.2xcytpi">
            <w:r w:rsidR="000829CC">
              <w:rPr>
                <w:color w:val="000000"/>
                <w:sz w:val="28"/>
                <w:szCs w:val="28"/>
              </w:rPr>
              <w:tab/>
              <w:t>62</w:t>
            </w:r>
          </w:hyperlink>
        </w:p>
        <w:p w14:paraId="2B6FD683" w14:textId="1125A31D" w:rsidR="000829CC" w:rsidRPr="00BF5DFE"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lang w:val="uk-UA"/>
            </w:rPr>
          </w:pPr>
          <w:hyperlink w:anchor="_heading=h.1ci93xb">
            <w:r w:rsidR="000829CC">
              <w:rPr>
                <w:b/>
                <w:color w:val="000000"/>
                <w:sz w:val="28"/>
                <w:szCs w:val="28"/>
              </w:rPr>
              <w:t>РОЗДІЛ 3. СТИЛІСТИЧНІ ОСОБЛИВОСТІ ВИКОРИСТАННЯ НАРОДНОРОЗМОВНИХ ЕЛЕМЕНТІВ У ТВОРАХ</w:t>
            </w:r>
          </w:hyperlink>
          <w:hyperlink w:anchor="_heading=h.1ci93xb">
            <w:r w:rsidR="000829CC">
              <w:rPr>
                <w:color w:val="000000"/>
                <w:sz w:val="28"/>
                <w:szCs w:val="28"/>
              </w:rPr>
              <w:tab/>
              <w:t>6</w:t>
            </w:r>
          </w:hyperlink>
          <w:r w:rsidR="00BF5DFE">
            <w:rPr>
              <w:color w:val="000000"/>
              <w:sz w:val="28"/>
              <w:szCs w:val="28"/>
              <w:lang w:val="uk-UA"/>
            </w:rPr>
            <w:t>4</w:t>
          </w:r>
        </w:p>
        <w:p w14:paraId="7C8532FB" w14:textId="4B53468A" w:rsidR="000829CC" w:rsidRPr="00BF5DFE"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lang w:val="uk-UA"/>
            </w:rPr>
          </w:pPr>
          <w:hyperlink w:anchor="_heading=h.3whwml4">
            <w:r w:rsidR="000829CC">
              <w:rPr>
                <w:color w:val="000000"/>
                <w:sz w:val="28"/>
                <w:szCs w:val="28"/>
              </w:rPr>
              <w:t>3.1 Стилістичні особливості використання народнорозмовних елементів у творах</w:t>
            </w:r>
            <w:r w:rsidR="000829CC">
              <w:rPr>
                <w:color w:val="000000"/>
                <w:sz w:val="28"/>
                <w:szCs w:val="28"/>
              </w:rPr>
              <w:tab/>
              <w:t>6</w:t>
            </w:r>
          </w:hyperlink>
          <w:r w:rsidR="00BF5DFE">
            <w:rPr>
              <w:color w:val="000000"/>
              <w:sz w:val="28"/>
              <w:szCs w:val="28"/>
              <w:lang w:val="uk-UA"/>
            </w:rPr>
            <w:t>4</w:t>
          </w:r>
        </w:p>
        <w:p w14:paraId="1D01CDC2" w14:textId="35641BFD"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2bn6wsx">
            <w:r w:rsidR="000829CC">
              <w:rPr>
                <w:b/>
                <w:color w:val="000000"/>
                <w:sz w:val="28"/>
                <w:szCs w:val="28"/>
              </w:rPr>
              <w:t>Висновки до розділу</w:t>
            </w:r>
          </w:hyperlink>
          <w:r w:rsidR="006760CE">
            <w:rPr>
              <w:b/>
              <w:color w:val="000000"/>
              <w:sz w:val="28"/>
              <w:szCs w:val="28"/>
              <w:lang w:val="uk-UA"/>
            </w:rPr>
            <w:t xml:space="preserve"> 3</w:t>
          </w:r>
          <w:hyperlink w:anchor="_heading=h.2bn6wsx">
            <w:r w:rsidR="000829CC">
              <w:rPr>
                <w:color w:val="000000"/>
                <w:sz w:val="28"/>
                <w:szCs w:val="28"/>
              </w:rPr>
              <w:tab/>
            </w:r>
            <w:r w:rsidR="00BF5DFE">
              <w:rPr>
                <w:color w:val="000000"/>
                <w:sz w:val="28"/>
                <w:szCs w:val="28"/>
                <w:lang w:val="uk-UA"/>
              </w:rPr>
              <w:t>69</w:t>
            </w:r>
          </w:hyperlink>
        </w:p>
        <w:p w14:paraId="693F47A4" w14:textId="7EB87A0C"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qsh70q">
            <w:r w:rsidR="000829CC">
              <w:rPr>
                <w:b/>
                <w:color w:val="000000"/>
                <w:sz w:val="28"/>
                <w:szCs w:val="28"/>
              </w:rPr>
              <w:t>ВИСНОВКИ</w:t>
            </w:r>
          </w:hyperlink>
          <w:hyperlink w:anchor="_heading=h.qsh70q">
            <w:r w:rsidR="000829CC">
              <w:rPr>
                <w:color w:val="000000"/>
                <w:sz w:val="28"/>
                <w:szCs w:val="28"/>
              </w:rPr>
              <w:tab/>
              <w:t>7</w:t>
            </w:r>
            <w:r w:rsidR="00BF5DFE">
              <w:rPr>
                <w:color w:val="000000"/>
                <w:sz w:val="28"/>
                <w:szCs w:val="28"/>
                <w:lang w:val="uk-UA"/>
              </w:rPr>
              <w:t>1</w:t>
            </w:r>
          </w:hyperlink>
        </w:p>
        <w:p w14:paraId="3BAC5950" w14:textId="57EDF50E" w:rsidR="000829CC" w:rsidRDefault="0046792D">
          <w:pPr>
            <w:pBdr>
              <w:top w:val="nil"/>
              <w:left w:val="nil"/>
              <w:bottom w:val="nil"/>
              <w:right w:val="nil"/>
              <w:between w:val="nil"/>
            </w:pBdr>
            <w:tabs>
              <w:tab w:val="right" w:pos="9630"/>
            </w:tabs>
            <w:spacing w:after="100"/>
            <w:jc w:val="both"/>
            <w:rPr>
              <w:rFonts w:ascii="Cambria" w:eastAsia="Cambria" w:hAnsi="Cambria" w:cs="Cambria"/>
              <w:color w:val="000000"/>
              <w:sz w:val="28"/>
              <w:szCs w:val="28"/>
            </w:rPr>
          </w:pPr>
          <w:hyperlink w:anchor="_heading=h.3as4poj">
            <w:r w:rsidR="000829CC">
              <w:rPr>
                <w:b/>
                <w:color w:val="000000"/>
                <w:sz w:val="28"/>
                <w:szCs w:val="28"/>
              </w:rPr>
              <w:t>СПИСОК ВИКОРИСТАНОЇ ЛІТЕРАТУРИ</w:t>
            </w:r>
          </w:hyperlink>
          <w:hyperlink w:anchor="_heading=h.3as4poj">
            <w:r w:rsidR="000829CC">
              <w:rPr>
                <w:color w:val="000000"/>
                <w:sz w:val="28"/>
                <w:szCs w:val="28"/>
              </w:rPr>
              <w:tab/>
              <w:t>7</w:t>
            </w:r>
            <w:r w:rsidR="00BF5DFE">
              <w:rPr>
                <w:color w:val="000000"/>
                <w:sz w:val="28"/>
                <w:szCs w:val="28"/>
                <w:lang w:val="uk-UA"/>
              </w:rPr>
              <w:t>4</w:t>
            </w:r>
          </w:hyperlink>
        </w:p>
        <w:p w14:paraId="5DEB19C4" w14:textId="77777777" w:rsidR="000829CC" w:rsidRDefault="0046792D">
          <w:pPr>
            <w:jc w:val="both"/>
            <w:rPr>
              <w:sz w:val="28"/>
              <w:szCs w:val="28"/>
            </w:rPr>
          </w:pPr>
          <w:r>
            <w:fldChar w:fldCharType="end"/>
          </w:r>
        </w:p>
      </w:sdtContent>
    </w:sdt>
    <w:p w14:paraId="1F486DE4" w14:textId="77777777" w:rsidR="000829CC" w:rsidRDefault="000829CC">
      <w:pPr>
        <w:spacing w:line="360" w:lineRule="auto"/>
        <w:ind w:firstLine="567"/>
        <w:jc w:val="both"/>
        <w:rPr>
          <w:sz w:val="28"/>
          <w:szCs w:val="28"/>
        </w:rPr>
      </w:pPr>
    </w:p>
    <w:p w14:paraId="38AC76B5" w14:textId="77777777" w:rsidR="000829CC" w:rsidRDefault="000829CC">
      <w:pPr>
        <w:spacing w:line="360" w:lineRule="auto"/>
        <w:ind w:firstLine="567"/>
        <w:jc w:val="both"/>
        <w:rPr>
          <w:sz w:val="28"/>
          <w:szCs w:val="28"/>
        </w:rPr>
      </w:pPr>
    </w:p>
    <w:p w14:paraId="40517FFE" w14:textId="1EEA572F" w:rsidR="000829CC" w:rsidRDefault="000829CC">
      <w:pPr>
        <w:spacing w:line="360" w:lineRule="auto"/>
        <w:ind w:firstLine="567"/>
        <w:jc w:val="both"/>
        <w:rPr>
          <w:sz w:val="28"/>
          <w:szCs w:val="28"/>
        </w:rPr>
      </w:pPr>
    </w:p>
    <w:p w14:paraId="11A7FE81" w14:textId="77777777" w:rsidR="000829CC" w:rsidRDefault="000829CC">
      <w:pPr>
        <w:spacing w:line="360" w:lineRule="auto"/>
        <w:ind w:firstLine="567"/>
        <w:jc w:val="both"/>
        <w:rPr>
          <w:sz w:val="28"/>
          <w:szCs w:val="28"/>
        </w:rPr>
      </w:pPr>
    </w:p>
    <w:p w14:paraId="74DB5C6C" w14:textId="77777777" w:rsidR="000829CC" w:rsidRDefault="000829CC">
      <w:pPr>
        <w:spacing w:line="360" w:lineRule="auto"/>
        <w:ind w:firstLine="567"/>
        <w:jc w:val="both"/>
        <w:rPr>
          <w:sz w:val="28"/>
          <w:szCs w:val="28"/>
        </w:rPr>
      </w:pPr>
    </w:p>
    <w:p w14:paraId="1E7598F7" w14:textId="77777777" w:rsidR="000829CC" w:rsidRDefault="000829CC">
      <w:pPr>
        <w:spacing w:line="360" w:lineRule="auto"/>
        <w:ind w:firstLine="567"/>
        <w:jc w:val="both"/>
        <w:rPr>
          <w:sz w:val="28"/>
          <w:szCs w:val="28"/>
        </w:rPr>
      </w:pPr>
    </w:p>
    <w:p w14:paraId="207A0DC7" w14:textId="77777777" w:rsidR="000829CC" w:rsidRDefault="000829CC">
      <w:pPr>
        <w:spacing w:line="360" w:lineRule="auto"/>
        <w:ind w:firstLine="567"/>
        <w:jc w:val="both"/>
        <w:rPr>
          <w:sz w:val="28"/>
          <w:szCs w:val="28"/>
        </w:rPr>
      </w:pPr>
    </w:p>
    <w:p w14:paraId="056F612A" w14:textId="77777777" w:rsidR="000829CC" w:rsidRDefault="000829CC">
      <w:pPr>
        <w:spacing w:line="360" w:lineRule="auto"/>
        <w:ind w:firstLine="567"/>
        <w:jc w:val="both"/>
        <w:rPr>
          <w:sz w:val="28"/>
          <w:szCs w:val="28"/>
        </w:rPr>
      </w:pPr>
    </w:p>
    <w:p w14:paraId="3C962A85" w14:textId="2CE4F7F5" w:rsidR="000829CC" w:rsidRPr="00F103F3" w:rsidRDefault="0046792D" w:rsidP="00F103F3">
      <w:pPr>
        <w:spacing w:line="276" w:lineRule="auto"/>
        <w:rPr>
          <w:sz w:val="28"/>
          <w:szCs w:val="28"/>
          <w:lang w:val="uk-UA"/>
        </w:rPr>
      </w:pPr>
      <w:r>
        <w:br w:type="page"/>
      </w:r>
    </w:p>
    <w:p w14:paraId="67E9F6E6" w14:textId="77777777" w:rsidR="000829CC" w:rsidRDefault="000829CC">
      <w:pPr>
        <w:spacing w:line="360" w:lineRule="auto"/>
        <w:ind w:firstLine="567"/>
        <w:jc w:val="both"/>
        <w:rPr>
          <w:sz w:val="28"/>
          <w:szCs w:val="28"/>
        </w:rPr>
      </w:pPr>
    </w:p>
    <w:p w14:paraId="15B1B371" w14:textId="77777777" w:rsidR="000829CC" w:rsidRDefault="0046792D">
      <w:pPr>
        <w:pStyle w:val="1"/>
        <w:spacing w:before="0" w:after="0" w:line="360" w:lineRule="auto"/>
        <w:ind w:firstLine="567"/>
        <w:jc w:val="center"/>
        <w:rPr>
          <w:b/>
          <w:sz w:val="28"/>
          <w:szCs w:val="28"/>
        </w:rPr>
      </w:pPr>
      <w:bookmarkStart w:id="1" w:name="_heading=h.30j0zll" w:colFirst="0" w:colLast="0"/>
      <w:bookmarkEnd w:id="1"/>
      <w:r>
        <w:rPr>
          <w:b/>
          <w:sz w:val="28"/>
          <w:szCs w:val="28"/>
        </w:rPr>
        <w:t>ВСТУП</w:t>
      </w:r>
    </w:p>
    <w:p w14:paraId="5D3DC061" w14:textId="77777777" w:rsidR="000829CC" w:rsidRDefault="0046792D">
      <w:pPr>
        <w:spacing w:line="360" w:lineRule="auto"/>
        <w:ind w:firstLine="567"/>
        <w:jc w:val="both"/>
        <w:rPr>
          <w:sz w:val="28"/>
          <w:szCs w:val="28"/>
        </w:rPr>
      </w:pPr>
      <w:r>
        <w:rPr>
          <w:sz w:val="28"/>
          <w:szCs w:val="28"/>
        </w:rPr>
        <w:t>Народнорозмовна</w:t>
      </w:r>
      <w:r>
        <w:rPr>
          <w:sz w:val="28"/>
          <w:szCs w:val="28"/>
        </w:rPr>
        <w:t xml:space="preserve"> лексика  завжди посідала визначне місце в українській літературі, яка є однією з основних засобів вираження національної самобутності, культурних цінностей та історичної пам’яті народу. Її використання дозволяє письменникам передати живий дух народу, його</w:t>
      </w:r>
      <w:r>
        <w:rPr>
          <w:sz w:val="28"/>
          <w:szCs w:val="28"/>
        </w:rPr>
        <w:t xml:space="preserve"> традиції, звичаї, світогляд та життєві реалії. Народна мова в художніх текстах не лише надає їм автентичності та природності, але й виконує важливі художні функції. </w:t>
      </w:r>
    </w:p>
    <w:p w14:paraId="250A2A46" w14:textId="77777777" w:rsidR="000829CC" w:rsidRDefault="0046792D">
      <w:pPr>
        <w:spacing w:line="360" w:lineRule="auto"/>
        <w:ind w:firstLine="567"/>
        <w:jc w:val="both"/>
        <w:rPr>
          <w:color w:val="FF0000"/>
          <w:sz w:val="28"/>
          <w:szCs w:val="28"/>
        </w:rPr>
      </w:pPr>
      <w:r>
        <w:rPr>
          <w:sz w:val="28"/>
          <w:szCs w:val="28"/>
        </w:rPr>
        <w:t>Українська мовознавиця С. Бибик так пише про категорію народнорозмовності: «Народнорозмов</w:t>
      </w:r>
      <w:r>
        <w:rPr>
          <w:sz w:val="28"/>
          <w:szCs w:val="28"/>
        </w:rPr>
        <w:t xml:space="preserve">ність – це естетично–стилістична категорія, що характеризується сприйманням світу крізь авторську призму розмовності, побутовості та відображення його засобами національної мовно–виражальної системи» [4, с. 28]. </w:t>
      </w:r>
    </w:p>
    <w:p w14:paraId="12047B86" w14:textId="77777777" w:rsidR="000829CC" w:rsidRDefault="0046792D">
      <w:pPr>
        <w:spacing w:line="360" w:lineRule="auto"/>
        <w:ind w:firstLine="567"/>
        <w:jc w:val="both"/>
        <w:rPr>
          <w:sz w:val="28"/>
          <w:szCs w:val="28"/>
        </w:rPr>
      </w:pPr>
      <w:r>
        <w:rPr>
          <w:sz w:val="28"/>
          <w:szCs w:val="28"/>
        </w:rPr>
        <w:t>Використання народної мови в українській лі</w:t>
      </w:r>
      <w:r>
        <w:rPr>
          <w:sz w:val="28"/>
          <w:szCs w:val="28"/>
        </w:rPr>
        <w:t>тературі має глибокі корені, починаючи ще з епохи давньої літератури. Зокрема, в «Слові о полку Ігоревім» можна знайти численні елементи народної мови, які допомагають передати епічний характер твору. У наступні століття народна мова знайшла відображення у</w:t>
      </w:r>
      <w:r>
        <w:rPr>
          <w:sz w:val="28"/>
          <w:szCs w:val="28"/>
        </w:rPr>
        <w:t xml:space="preserve"> творчості таких видатних письменників, як Іван Котляревський, Тарас Шевченко, Марко Вовчок та Іван Франко та ін.. Іван Котляревський, наприклад, у поемі «Енеїда» вперше використав живу народну мову для створення літературного твору, що стало новаторським </w:t>
      </w:r>
      <w:r>
        <w:rPr>
          <w:sz w:val="28"/>
          <w:szCs w:val="28"/>
        </w:rPr>
        <w:t xml:space="preserve">явищем в українській літературі. Тарас Шевченко у своїх поезіях також активно використовував народну мову, що дозволяло йому звертатися безпосередньо до народу, порушувати важливі соціальні та національні питання. </w:t>
      </w:r>
    </w:p>
    <w:p w14:paraId="51039114" w14:textId="77777777" w:rsidR="000829CC" w:rsidRDefault="0046792D">
      <w:pPr>
        <w:spacing w:line="360" w:lineRule="auto"/>
        <w:ind w:firstLine="567"/>
        <w:jc w:val="both"/>
        <w:rPr>
          <w:sz w:val="28"/>
          <w:szCs w:val="28"/>
        </w:rPr>
      </w:pPr>
      <w:r>
        <w:rPr>
          <w:sz w:val="28"/>
          <w:szCs w:val="28"/>
        </w:rPr>
        <w:t>Українська література завжди була багатою</w:t>
      </w:r>
      <w:r>
        <w:rPr>
          <w:sz w:val="28"/>
          <w:szCs w:val="28"/>
        </w:rPr>
        <w:t xml:space="preserve"> на талановитих письменників, які вміло використовували художні інструменти для створення художніх образів. Особливе місце серед них займають Анатолій Дімаров та Григір Тютюнник, чиї твори відзначаються глибоким проникненням у народне життя та майстерним в</w:t>
      </w:r>
      <w:r>
        <w:rPr>
          <w:sz w:val="28"/>
          <w:szCs w:val="28"/>
        </w:rPr>
        <w:t xml:space="preserve">икористанням розмовної лексики. Їхні книги «Сільські історії» та «Зав’язь» є </w:t>
      </w:r>
      <w:r>
        <w:rPr>
          <w:sz w:val="28"/>
          <w:szCs w:val="28"/>
        </w:rPr>
        <w:lastRenderedPageBreak/>
        <w:t xml:space="preserve">яскравими прикладами того, як народна розмовна мова може стати потужним засобом художнього вираження. </w:t>
      </w:r>
    </w:p>
    <w:p w14:paraId="10E19E76" w14:textId="77777777" w:rsidR="000829CC" w:rsidRDefault="0046792D">
      <w:pPr>
        <w:spacing w:line="360" w:lineRule="auto"/>
        <w:ind w:firstLine="567"/>
        <w:jc w:val="both"/>
        <w:rPr>
          <w:sz w:val="28"/>
          <w:szCs w:val="28"/>
        </w:rPr>
      </w:pPr>
      <w:r>
        <w:rPr>
          <w:sz w:val="28"/>
          <w:szCs w:val="28"/>
        </w:rPr>
        <w:t>Розмовна лексика, яка є частиною стилістично маркованої лексики, відіграє ва</w:t>
      </w:r>
      <w:r>
        <w:rPr>
          <w:sz w:val="28"/>
          <w:szCs w:val="28"/>
        </w:rPr>
        <w:t xml:space="preserve">жливу роль у творенні літературного тексту, допомагаючи авторам не лише відтворити автентичне мовлення персонажів, але й передати соціальні, культурні та психологічні аспекти їхнього життя. </w:t>
      </w:r>
    </w:p>
    <w:p w14:paraId="3A88C173" w14:textId="77777777" w:rsidR="000829CC" w:rsidRDefault="0046792D">
      <w:pPr>
        <w:spacing w:line="360" w:lineRule="auto"/>
        <w:ind w:firstLine="567"/>
        <w:jc w:val="both"/>
        <w:rPr>
          <w:sz w:val="28"/>
          <w:szCs w:val="28"/>
        </w:rPr>
      </w:pPr>
      <w:r>
        <w:rPr>
          <w:b/>
          <w:sz w:val="28"/>
          <w:szCs w:val="28"/>
        </w:rPr>
        <w:t>Актуальність</w:t>
      </w:r>
      <w:r>
        <w:rPr>
          <w:sz w:val="28"/>
          <w:szCs w:val="28"/>
        </w:rPr>
        <w:t xml:space="preserve"> даного дослідження полягає в тому, що воно дозволяє </w:t>
      </w:r>
      <w:r>
        <w:rPr>
          <w:sz w:val="28"/>
          <w:szCs w:val="28"/>
        </w:rPr>
        <w:t xml:space="preserve">глибше зрозуміти роль і функції народної розмовної лексики в художній літературі, а також її значення для формування індивідуально–авторського стилю письменників. Аналізуючи твори Анатолія Дімарова та Григора Тютюнника, можна побачити, як розмовна лексика </w:t>
      </w:r>
      <w:r>
        <w:rPr>
          <w:sz w:val="28"/>
          <w:szCs w:val="28"/>
        </w:rPr>
        <w:t>допомагає авторам досягти високого рівня художньої виразності та глибини.</w:t>
      </w:r>
    </w:p>
    <w:p w14:paraId="2B72358A" w14:textId="77777777" w:rsidR="000829CC" w:rsidRPr="00A558CC" w:rsidRDefault="0046792D">
      <w:pPr>
        <w:spacing w:line="360" w:lineRule="auto"/>
        <w:ind w:firstLine="567"/>
        <w:jc w:val="both"/>
        <w:rPr>
          <w:sz w:val="28"/>
          <w:szCs w:val="28"/>
        </w:rPr>
      </w:pPr>
      <w:r>
        <w:rPr>
          <w:sz w:val="28"/>
          <w:szCs w:val="28"/>
        </w:rPr>
        <w:t>Дослідження народної розмовної лексики у творах Анатолія Дімарова та Григора Тютюнника є важливим кроком до розуміння багатства і різноманітності української мови та її ролі у художн</w:t>
      </w:r>
      <w:r>
        <w:rPr>
          <w:sz w:val="28"/>
          <w:szCs w:val="28"/>
        </w:rPr>
        <w:t xml:space="preserve">ій літературі. </w:t>
      </w:r>
    </w:p>
    <w:p w14:paraId="6C2949F3" w14:textId="6A870358" w:rsidR="00A558CC" w:rsidRPr="008133D5" w:rsidRDefault="00A558CC" w:rsidP="00A558CC">
      <w:pPr>
        <w:spacing w:line="360" w:lineRule="auto"/>
        <w:ind w:firstLine="567"/>
        <w:contextualSpacing/>
        <w:jc w:val="both"/>
        <w:rPr>
          <w:sz w:val="28"/>
          <w:szCs w:val="28"/>
        </w:rPr>
      </w:pPr>
      <w:r w:rsidRPr="004F7997">
        <w:rPr>
          <w:b/>
          <w:sz w:val="28"/>
          <w:szCs w:val="28"/>
        </w:rPr>
        <w:t>Зв’язок роботи з науковими програмами, планами, темами</w:t>
      </w:r>
      <w:r w:rsidRPr="004F7997">
        <w:rPr>
          <w:sz w:val="28"/>
          <w:szCs w:val="28"/>
        </w:rPr>
        <w:t xml:space="preserve">. Дипломну роботу виконано в науковому семінарі </w:t>
      </w:r>
      <w:r w:rsidRPr="004F7997">
        <w:rPr>
          <w:bCs/>
          <w:color w:val="222222"/>
          <w:sz w:val="28"/>
          <w:szCs w:val="28"/>
        </w:rPr>
        <w:t xml:space="preserve">«Лексико-фразеологічні засоби ідіостилю письменника» </w:t>
      </w:r>
      <w:r w:rsidRPr="004F7997">
        <w:rPr>
          <w:sz w:val="28"/>
          <w:szCs w:val="28"/>
        </w:rPr>
        <w:t>на кафедрі української мови Харківського національного університету імені В. Н. Каразіна відповідно до планової наукової теми «Аналіз системи рівнів української мови ХVІІ–ХХІ століть».</w:t>
      </w:r>
    </w:p>
    <w:p w14:paraId="577CC407" w14:textId="77777777" w:rsidR="000829CC" w:rsidRDefault="0046792D">
      <w:pPr>
        <w:spacing w:line="360" w:lineRule="auto"/>
        <w:ind w:firstLine="567"/>
        <w:jc w:val="both"/>
        <w:rPr>
          <w:sz w:val="28"/>
          <w:szCs w:val="28"/>
        </w:rPr>
      </w:pPr>
      <w:r>
        <w:rPr>
          <w:b/>
          <w:sz w:val="28"/>
          <w:szCs w:val="28"/>
        </w:rPr>
        <w:t>Мета</w:t>
      </w:r>
      <w:r>
        <w:rPr>
          <w:sz w:val="28"/>
          <w:szCs w:val="28"/>
        </w:rPr>
        <w:t xml:space="preserve"> дослідження – здійснити порівняльний аналіз народної розмовної лексику у творах Анатолія Дімарова «Сільські історії» та Григора Тютюнника «Зав’язь</w:t>
      </w:r>
      <w:r>
        <w:rPr>
          <w:sz w:val="28"/>
          <w:szCs w:val="28"/>
        </w:rPr>
        <w:t>» з метою виявити спільні та відмінні риси у використаній лексиці, а також висвітлити її особливості та функціональне навантаження в контексті художнього тексту.</w:t>
      </w:r>
    </w:p>
    <w:p w14:paraId="687912AA" w14:textId="77777777" w:rsidR="000829CC" w:rsidRDefault="0046792D">
      <w:pPr>
        <w:spacing w:line="360" w:lineRule="auto"/>
        <w:ind w:firstLine="567"/>
        <w:jc w:val="both"/>
        <w:rPr>
          <w:sz w:val="28"/>
          <w:szCs w:val="28"/>
        </w:rPr>
      </w:pPr>
      <w:r>
        <w:rPr>
          <w:b/>
          <w:sz w:val="28"/>
          <w:szCs w:val="28"/>
        </w:rPr>
        <w:t>Завдання</w:t>
      </w:r>
      <w:r>
        <w:rPr>
          <w:sz w:val="28"/>
          <w:szCs w:val="28"/>
        </w:rPr>
        <w:t>:</w:t>
      </w:r>
    </w:p>
    <w:p w14:paraId="07CDE099" w14:textId="77777777" w:rsidR="000829CC" w:rsidRDefault="0046792D">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Дослідити поняття народнорозмовної лексики та просторіччя у сучасній лінгвістиці.</w:t>
      </w:r>
    </w:p>
    <w:p w14:paraId="002E0316" w14:textId="77777777" w:rsidR="000829CC" w:rsidRDefault="0046792D">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Зд</w:t>
      </w:r>
      <w:r>
        <w:rPr>
          <w:color w:val="000000"/>
          <w:sz w:val="28"/>
          <w:szCs w:val="28"/>
        </w:rPr>
        <w:t xml:space="preserve">ійснити групування аналізованої лексики за групами та ступенем розмовності. </w:t>
      </w:r>
    </w:p>
    <w:p w14:paraId="00390AA2" w14:textId="77777777" w:rsidR="000829CC" w:rsidRDefault="0046792D">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lastRenderedPageBreak/>
        <w:t>Визначити основні характеристики розмовної лексики у творах Анатолія Дімарова «Сільські історії» та Григора Тютюнника «Завʼязь».</w:t>
      </w:r>
    </w:p>
    <w:p w14:paraId="27599FB4" w14:textId="77777777" w:rsidR="000829CC" w:rsidRDefault="0046792D">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 xml:space="preserve">Проаналізувати стилістичну функцію </w:t>
      </w:r>
      <w:r>
        <w:rPr>
          <w:color w:val="000000"/>
          <w:sz w:val="28"/>
          <w:szCs w:val="28"/>
        </w:rPr>
        <w:t>народної розмовної лексики в зазначених творах.</w:t>
      </w:r>
    </w:p>
    <w:p w14:paraId="34507CBE" w14:textId="3A519EEF" w:rsidR="000829CC" w:rsidRDefault="0046792D">
      <w:pPr>
        <w:numPr>
          <w:ilvl w:val="0"/>
          <w:numId w:val="2"/>
        </w:numPr>
        <w:pBdr>
          <w:top w:val="nil"/>
          <w:left w:val="nil"/>
          <w:bottom w:val="nil"/>
          <w:right w:val="nil"/>
          <w:between w:val="nil"/>
        </w:pBdr>
        <w:spacing w:line="360" w:lineRule="auto"/>
        <w:jc w:val="both"/>
        <w:rPr>
          <w:color w:val="000000"/>
          <w:sz w:val="28"/>
          <w:szCs w:val="28"/>
        </w:rPr>
      </w:pPr>
      <w:r>
        <w:rPr>
          <w:color w:val="000000"/>
          <w:sz w:val="28"/>
          <w:szCs w:val="28"/>
        </w:rPr>
        <w:t>Розглянути вплив народної розмовної лексики на створення образів героїв та загальну стилістику творів.</w:t>
      </w:r>
    </w:p>
    <w:p w14:paraId="684B06D8" w14:textId="61705A67" w:rsidR="00C917DD" w:rsidRDefault="00C917DD" w:rsidP="00C917DD">
      <w:pPr>
        <w:pBdr>
          <w:top w:val="nil"/>
          <w:left w:val="nil"/>
          <w:bottom w:val="nil"/>
          <w:right w:val="nil"/>
          <w:between w:val="nil"/>
        </w:pBdr>
        <w:spacing w:line="360" w:lineRule="auto"/>
        <w:ind w:left="720"/>
        <w:jc w:val="both"/>
        <w:rPr>
          <w:color w:val="000000"/>
          <w:sz w:val="28"/>
          <w:szCs w:val="28"/>
        </w:rPr>
      </w:pPr>
      <w:r w:rsidRPr="00C917DD">
        <w:rPr>
          <w:color w:val="000000"/>
          <w:sz w:val="28"/>
          <w:szCs w:val="28"/>
        </w:rPr>
        <w:t>Кваліфікаційна робота складається зі вступу, трьох розділів, висновків та списку використаної літератури.</w:t>
      </w:r>
    </w:p>
    <w:p w14:paraId="41C698E1" w14:textId="671E89C7" w:rsidR="006760CE" w:rsidRDefault="006760CE">
      <w:pPr>
        <w:spacing w:line="360" w:lineRule="auto"/>
        <w:ind w:firstLine="567"/>
        <w:jc w:val="both"/>
        <w:rPr>
          <w:sz w:val="28"/>
          <w:szCs w:val="28"/>
        </w:rPr>
      </w:pPr>
      <w:r>
        <w:rPr>
          <w:sz w:val="28"/>
          <w:szCs w:val="28"/>
        </w:rPr>
        <w:br w:type="page"/>
      </w:r>
    </w:p>
    <w:p w14:paraId="0DC4DAF2" w14:textId="77777777" w:rsidR="000829CC" w:rsidRDefault="000829CC" w:rsidP="006760CE">
      <w:pPr>
        <w:spacing w:line="360" w:lineRule="auto"/>
        <w:jc w:val="both"/>
        <w:rPr>
          <w:sz w:val="28"/>
          <w:szCs w:val="28"/>
        </w:rPr>
      </w:pPr>
    </w:p>
    <w:p w14:paraId="54101D1A" w14:textId="2E48FF9B" w:rsidR="000829CC" w:rsidRDefault="0046792D">
      <w:pPr>
        <w:pStyle w:val="1"/>
        <w:spacing w:before="0" w:after="0" w:line="360" w:lineRule="auto"/>
        <w:ind w:firstLine="567"/>
        <w:jc w:val="center"/>
        <w:rPr>
          <w:b/>
          <w:sz w:val="28"/>
          <w:szCs w:val="28"/>
        </w:rPr>
      </w:pPr>
      <w:bookmarkStart w:id="2" w:name="_heading=h.1fob9te" w:colFirst="0" w:colLast="0"/>
      <w:bookmarkEnd w:id="2"/>
      <w:r>
        <w:rPr>
          <w:b/>
          <w:sz w:val="28"/>
          <w:szCs w:val="28"/>
        </w:rPr>
        <w:t>РОЗДІЛ 1. НАРОДНОРОЗМОВНА ЛЕКСИКА В ІДІОСТИЛІ ПИСЬМЕННИКА</w:t>
      </w:r>
    </w:p>
    <w:p w14:paraId="41829D26" w14:textId="77777777" w:rsidR="00C917DD" w:rsidRPr="00C917DD" w:rsidRDefault="00C917DD" w:rsidP="00C917DD"/>
    <w:p w14:paraId="09394837" w14:textId="77777777" w:rsidR="000829CC" w:rsidRDefault="0046792D">
      <w:pPr>
        <w:pStyle w:val="2"/>
        <w:spacing w:before="0" w:after="0" w:line="360" w:lineRule="auto"/>
        <w:ind w:firstLine="567"/>
        <w:jc w:val="both"/>
        <w:rPr>
          <w:b/>
          <w:sz w:val="28"/>
          <w:szCs w:val="28"/>
        </w:rPr>
      </w:pPr>
      <w:bookmarkStart w:id="3" w:name="_heading=h.3znysh7" w:colFirst="0" w:colLast="0"/>
      <w:bookmarkEnd w:id="3"/>
      <w:r>
        <w:rPr>
          <w:b/>
          <w:sz w:val="28"/>
          <w:szCs w:val="28"/>
        </w:rPr>
        <w:t xml:space="preserve">1.1 Розмовна </w:t>
      </w:r>
      <w:r>
        <w:rPr>
          <w:b/>
          <w:sz w:val="28"/>
          <w:szCs w:val="28"/>
        </w:rPr>
        <w:t>лексика як складник стилістично маркованої лексики</w:t>
      </w:r>
    </w:p>
    <w:p w14:paraId="75940A51" w14:textId="77777777" w:rsidR="000829CC" w:rsidRDefault="0046792D">
      <w:pPr>
        <w:spacing w:line="360" w:lineRule="auto"/>
        <w:ind w:firstLine="567"/>
        <w:jc w:val="both"/>
        <w:rPr>
          <w:sz w:val="28"/>
          <w:szCs w:val="28"/>
        </w:rPr>
      </w:pPr>
      <w:bookmarkStart w:id="4" w:name="_heading=h.4ssb7m79ryc0" w:colFirst="0" w:colLast="0"/>
      <w:bookmarkEnd w:id="4"/>
      <w:r>
        <w:rPr>
          <w:sz w:val="28"/>
          <w:szCs w:val="28"/>
        </w:rPr>
        <w:t xml:space="preserve"> </w:t>
      </w:r>
    </w:p>
    <w:p w14:paraId="4B5CC94D" w14:textId="77777777" w:rsidR="000829CC" w:rsidRDefault="0046792D">
      <w:pPr>
        <w:spacing w:line="360" w:lineRule="auto"/>
        <w:ind w:firstLine="567"/>
        <w:jc w:val="both"/>
        <w:rPr>
          <w:sz w:val="28"/>
          <w:szCs w:val="28"/>
        </w:rPr>
      </w:pPr>
      <w:r>
        <w:rPr>
          <w:sz w:val="28"/>
          <w:szCs w:val="28"/>
        </w:rPr>
        <w:t>Мова художньої літератури становить особливу форму національної мови, в якій органічно поєднуються елементи різних функціональних стилів, зокрема розмовного. Стилістично маркована лексика, до якої належи</w:t>
      </w:r>
      <w:r>
        <w:rPr>
          <w:sz w:val="28"/>
          <w:szCs w:val="28"/>
        </w:rPr>
        <w:t>ть розмовна, відіграє визначальну роль у формуванні індивідуального стилю письменника та створенні експресивності художнього тексту. Дослідження С. Я. Єрмоленко та Г. М. Гримич засвідчують, що народнорозмовна традиція в літературно–художньому мовленні базу</w:t>
      </w:r>
      <w:r>
        <w:rPr>
          <w:sz w:val="28"/>
          <w:szCs w:val="28"/>
        </w:rPr>
        <w:t>ється на використанні різнорівневих мовних засобів для відтворення природності живого спілкування [17]. Розмовна лексика як невід’ємний складник стилістично маркованої лексики характеризується невимушеністю, спонтанністю вживання та емоційно–експресивним з</w:t>
      </w:r>
      <w:r>
        <w:rPr>
          <w:sz w:val="28"/>
          <w:szCs w:val="28"/>
        </w:rPr>
        <w:t>абарвленням.</w:t>
      </w:r>
    </w:p>
    <w:p w14:paraId="41A35CD3" w14:textId="77777777" w:rsidR="000829CC" w:rsidRDefault="0046792D">
      <w:pPr>
        <w:spacing w:line="360" w:lineRule="auto"/>
        <w:ind w:firstLine="567"/>
        <w:jc w:val="both"/>
        <w:rPr>
          <w:sz w:val="28"/>
          <w:szCs w:val="28"/>
        </w:rPr>
      </w:pPr>
      <w:r>
        <w:rPr>
          <w:sz w:val="28"/>
          <w:szCs w:val="28"/>
        </w:rPr>
        <w:t>У монографії «Формування мовної особистості на різних вікових етапах» за редакцією А. М. Богуш розглядаються теоретичні засади функціонування розмовної лексики в системі національної мови [41]. Науковці наголошують на тому, що розмовна лексика</w:t>
      </w:r>
      <w:r>
        <w:rPr>
          <w:sz w:val="28"/>
          <w:szCs w:val="28"/>
        </w:rPr>
        <w:t xml:space="preserve"> виступає джерелом збагачення літературної мови та засобом стилізації художнього мовлення. Л. А. Коробчинська у своїх дослідженнях детально аналізує специфіку розмовної та просторічної лексики української мови, звертаючи особливу увагу на проблему їх ремар</w:t>
      </w:r>
      <w:r>
        <w:rPr>
          <w:sz w:val="28"/>
          <w:szCs w:val="28"/>
        </w:rPr>
        <w:t>кування в словниках [24]. Дослідниця підкреслює необхідність чіткого розмежування розмовної та просторічної лексики, оскільки вони мають різний статус у системі національної мови.</w:t>
      </w:r>
    </w:p>
    <w:p w14:paraId="332CD9ED" w14:textId="77FC265A" w:rsidR="000829CC" w:rsidRDefault="0046792D">
      <w:pPr>
        <w:spacing w:line="360" w:lineRule="auto"/>
        <w:ind w:firstLine="567"/>
        <w:jc w:val="both"/>
        <w:rPr>
          <w:sz w:val="28"/>
          <w:szCs w:val="28"/>
        </w:rPr>
      </w:pPr>
      <w:r>
        <w:rPr>
          <w:sz w:val="28"/>
          <w:szCs w:val="28"/>
        </w:rPr>
        <w:t>У «Словнику української мови» за редакцією І. К. Білодіда розмовна лексика м</w:t>
      </w:r>
      <w:r>
        <w:rPr>
          <w:sz w:val="28"/>
          <w:szCs w:val="28"/>
        </w:rPr>
        <w:t xml:space="preserve">аркується спеціальною позначкою «розм.» [33]. Система стилістичних позначок у словнику відображає функціонально–стильову диференціацію </w:t>
      </w:r>
      <w:r>
        <w:rPr>
          <w:sz w:val="28"/>
          <w:szCs w:val="28"/>
        </w:rPr>
        <w:lastRenderedPageBreak/>
        <w:t>лексики української мови та допомагає визначити місце розмовних елементів у загальномовній системі. О. О. Селіванова у «Т</w:t>
      </w:r>
      <w:r>
        <w:rPr>
          <w:sz w:val="28"/>
          <w:szCs w:val="28"/>
        </w:rPr>
        <w:t>ермінологічній енциклопедії» визначає розмовну лексику як сукупність слів, що вживаються переважно в усному невимушеному спілкуванні та характеризуються зниженим стилістичним забарвленням порівняно з нейтральною лексикою [32]. В.</w:t>
      </w:r>
      <w:r w:rsidR="006760CE">
        <w:rPr>
          <w:sz w:val="28"/>
          <w:szCs w:val="28"/>
          <w:lang w:val="uk-UA"/>
        </w:rPr>
        <w:t> </w:t>
      </w:r>
      <w:r>
        <w:rPr>
          <w:sz w:val="28"/>
          <w:szCs w:val="28"/>
        </w:rPr>
        <w:t>Р.</w:t>
      </w:r>
      <w:r w:rsidR="006760CE">
        <w:rPr>
          <w:sz w:val="28"/>
          <w:szCs w:val="28"/>
          <w:lang w:val="uk-UA"/>
        </w:rPr>
        <w:t> </w:t>
      </w:r>
      <w:r>
        <w:rPr>
          <w:sz w:val="28"/>
          <w:szCs w:val="28"/>
        </w:rPr>
        <w:t>Товстенко досліджує фон</w:t>
      </w:r>
      <w:r>
        <w:rPr>
          <w:sz w:val="28"/>
          <w:szCs w:val="28"/>
        </w:rPr>
        <w:t>етичні особливості українського просторіччя, що тісно пов’язані з функціонуванням розмовної лексики [37]. Науковець зазначає, що фонетичні модифікації слів у розмовному мовленні часто стають джерелом формування стилістично маркованих лексичних одиниць.</w:t>
      </w:r>
    </w:p>
    <w:p w14:paraId="5AB139AE" w14:textId="77777777" w:rsidR="000829CC" w:rsidRDefault="0046792D">
      <w:pPr>
        <w:spacing w:line="360" w:lineRule="auto"/>
        <w:ind w:firstLine="567"/>
        <w:jc w:val="both"/>
        <w:rPr>
          <w:sz w:val="28"/>
          <w:szCs w:val="28"/>
        </w:rPr>
      </w:pPr>
      <w:r>
        <w:rPr>
          <w:sz w:val="28"/>
          <w:szCs w:val="28"/>
        </w:rPr>
        <w:t>Роз</w:t>
      </w:r>
      <w:r>
        <w:rPr>
          <w:sz w:val="28"/>
          <w:szCs w:val="28"/>
        </w:rPr>
        <w:t>мовна лексика посідає виняткове місце в системі стилістично маркованих мовних засобів української мови. Маючи потужний експресивний потенціал, розмовні слова надають мовленню природності, невимушеності, емоційної насиченості. Стилістична маркованість розмо</w:t>
      </w:r>
      <w:r>
        <w:rPr>
          <w:sz w:val="28"/>
          <w:szCs w:val="28"/>
        </w:rPr>
        <w:t>вної лексики проявляється через додаткові емоційно–експресивні та оцінні конотації, які накладаються на основне лексичне значення слова. У структурі стилістично маркованої лексики розмовні слова утворюють складну багаторівневу систему. До першого рівня нал</w:t>
      </w:r>
      <w:r>
        <w:rPr>
          <w:sz w:val="28"/>
          <w:szCs w:val="28"/>
        </w:rPr>
        <w:t>ежать загальновживані розмовні слова, які широко функціонують у повсякденному спілкуванні та зрозумілі всім носіям мови. Другий рівень формують розмовні слова зі зниженим стилістичним забарвленням, що мають яскраво виражену експресію та часто містять негат</w:t>
      </w:r>
      <w:r>
        <w:rPr>
          <w:sz w:val="28"/>
          <w:szCs w:val="28"/>
        </w:rPr>
        <w:t>ивну оцінку. Третій рівень становлять діалектні розмовні слова, поширення яких обмежене певною територією. Семантична структура розмовної лексики характеризується багатозначністю та широкими можливостями для метафоричного переосмислення. У розмовному мовле</w:t>
      </w:r>
      <w:r>
        <w:rPr>
          <w:sz w:val="28"/>
          <w:szCs w:val="28"/>
        </w:rPr>
        <w:t xml:space="preserve">нні активно відбуваються процеси семантичної деривації, внаслідок яких з’являються нові значення слів. Розмовні слова часто набувають переносних значень на основі подібності ознак, функцій, асоціативних зв’язків. </w:t>
      </w:r>
    </w:p>
    <w:p w14:paraId="5BFEA738" w14:textId="174CE1C1" w:rsidR="000829CC" w:rsidRDefault="0046792D">
      <w:pPr>
        <w:spacing w:line="360" w:lineRule="auto"/>
        <w:ind w:firstLine="567"/>
        <w:jc w:val="both"/>
        <w:rPr>
          <w:sz w:val="28"/>
          <w:szCs w:val="28"/>
        </w:rPr>
      </w:pPr>
      <w:r>
        <w:rPr>
          <w:sz w:val="28"/>
          <w:szCs w:val="28"/>
        </w:rPr>
        <w:t>Функціонально</w:t>
      </w:r>
      <w:r w:rsidR="006760CE">
        <w:rPr>
          <w:sz w:val="28"/>
          <w:szCs w:val="28"/>
          <w:lang w:val="uk-UA"/>
        </w:rPr>
        <w:t>-</w:t>
      </w:r>
      <w:r>
        <w:rPr>
          <w:sz w:val="28"/>
          <w:szCs w:val="28"/>
        </w:rPr>
        <w:t>стилістичний потенціал розмо</w:t>
      </w:r>
      <w:r>
        <w:rPr>
          <w:sz w:val="28"/>
          <w:szCs w:val="28"/>
        </w:rPr>
        <w:t xml:space="preserve">вної лексики у художньому мовленні розкривається через систему різнорівневих мовних засобів. Морфологічна природа розмовної лексики характеризується багатством і </w:t>
      </w:r>
      <w:r>
        <w:rPr>
          <w:sz w:val="28"/>
          <w:szCs w:val="28"/>
        </w:rPr>
        <w:lastRenderedPageBreak/>
        <w:t>різноманітністю граматичних форм. С. П. Бибик підкреслює, що в системі частин мови розмовні ел</w:t>
      </w:r>
      <w:r>
        <w:rPr>
          <w:sz w:val="28"/>
          <w:szCs w:val="28"/>
        </w:rPr>
        <w:t>ементи виконують специфічні стилістичні функції [2].</w:t>
      </w:r>
    </w:p>
    <w:p w14:paraId="5361F578" w14:textId="5954B50E" w:rsidR="000829CC" w:rsidRDefault="0046792D">
      <w:pPr>
        <w:spacing w:line="360" w:lineRule="auto"/>
        <w:ind w:firstLine="567"/>
        <w:jc w:val="both"/>
        <w:rPr>
          <w:sz w:val="28"/>
          <w:szCs w:val="28"/>
        </w:rPr>
      </w:pPr>
      <w:r>
        <w:rPr>
          <w:sz w:val="28"/>
          <w:szCs w:val="28"/>
        </w:rPr>
        <w:t>Іменникова розмовна лексика становить найчисленнішу групу й охоплює різні тематичні сфери. Назви предметів побуту відображають повсякденне життя народу, матеріальну культуру суспільства. Найменування яви</w:t>
      </w:r>
      <w:r>
        <w:rPr>
          <w:sz w:val="28"/>
          <w:szCs w:val="28"/>
        </w:rPr>
        <w:t>щ природи зберігають народні уявлення про навколишній світ. Назви рис характеру людини передають морально</w:t>
      </w:r>
      <w:r w:rsidR="006B1849">
        <w:rPr>
          <w:sz w:val="28"/>
          <w:szCs w:val="28"/>
          <w:lang w:val="ru-RU"/>
        </w:rPr>
        <w:t>-</w:t>
      </w:r>
      <w:r>
        <w:rPr>
          <w:sz w:val="28"/>
          <w:szCs w:val="28"/>
        </w:rPr>
        <w:t>етичні оцінки, відображають систему народних цінностей. Дієслівна розмовна лексика характеризується експресивністю та образністю. Дієслова на позначен</w:t>
      </w:r>
      <w:r>
        <w:rPr>
          <w:sz w:val="28"/>
          <w:szCs w:val="28"/>
        </w:rPr>
        <w:t>ня фізичних дій часто мають додаткові семантичні відтінки, що підкреслюють характер виконання дії. Дієслова мовлення передають особливості комунікативної поведінки персонажів. Дієслова емоційного стану розкривають психологічний світ героїв. Прикметникова р</w:t>
      </w:r>
      <w:r>
        <w:rPr>
          <w:sz w:val="28"/>
          <w:szCs w:val="28"/>
        </w:rPr>
        <w:t>озмовна лексика виражає якісну характеристику предметів та явищ. Оцінні прикметники передають ставлення мовця до означуваного, містять емоційно–експресивні конотації. Якісні прикметники підкреслюють зовнішні та внутрішні ознаки, створюють яскраві художні о</w:t>
      </w:r>
      <w:r>
        <w:rPr>
          <w:sz w:val="28"/>
          <w:szCs w:val="28"/>
        </w:rPr>
        <w:t>брази.</w:t>
      </w:r>
    </w:p>
    <w:p w14:paraId="7012EC89" w14:textId="77777777" w:rsidR="000829CC" w:rsidRDefault="0046792D">
      <w:pPr>
        <w:spacing w:line="360" w:lineRule="auto"/>
        <w:ind w:firstLine="567"/>
        <w:jc w:val="both"/>
        <w:rPr>
          <w:sz w:val="28"/>
          <w:szCs w:val="28"/>
        </w:rPr>
      </w:pPr>
      <w:r>
        <w:rPr>
          <w:sz w:val="28"/>
          <w:szCs w:val="28"/>
        </w:rPr>
        <w:t>Прислівникова розмовна лексика відіграє важливу роль у характеристиці дій та ознак. Прислівники способу дії передають особливості виконання дії, створюють додаткові експресивні відтінки. Прислівники місця й часу локалізують події у просторі та часі,</w:t>
      </w:r>
      <w:r>
        <w:rPr>
          <w:sz w:val="28"/>
          <w:szCs w:val="28"/>
        </w:rPr>
        <w:t xml:space="preserve"> надають оповіді конкретності та достовірності. Оцінні прислівники виражають ставлення мовця до описуваних подій та явищ. Займенникова розмовна лексика допомагає створити ефект безпосереднього спілкування. Особові займенники підкреслюють адресність мовленн</w:t>
      </w:r>
      <w:r>
        <w:rPr>
          <w:sz w:val="28"/>
          <w:szCs w:val="28"/>
        </w:rPr>
        <w:t>я, встановлюють контакт між співрозмовниками. Вказівні займенники конкретизують предмет розмови, акцентують увагу на важливих деталях. Неозначені займенники створюють ефект невимушеності, спонтанності мовлення.</w:t>
      </w:r>
    </w:p>
    <w:p w14:paraId="21092BD9" w14:textId="77777777" w:rsidR="000829CC" w:rsidRDefault="0046792D">
      <w:pPr>
        <w:spacing w:line="360" w:lineRule="auto"/>
        <w:ind w:firstLine="567"/>
        <w:jc w:val="both"/>
        <w:rPr>
          <w:sz w:val="28"/>
          <w:szCs w:val="28"/>
        </w:rPr>
      </w:pPr>
      <w:r>
        <w:rPr>
          <w:sz w:val="28"/>
          <w:szCs w:val="28"/>
        </w:rPr>
        <w:t xml:space="preserve">У художньому тексті розмовна лексика виконує </w:t>
      </w:r>
      <w:r>
        <w:rPr>
          <w:sz w:val="28"/>
          <w:szCs w:val="28"/>
        </w:rPr>
        <w:t xml:space="preserve">різноманітні стилістичні функції. Характерологічна функція реалізується через створення мовних портретів персонажів. Експресивна функція полягає в передачі емоційного стану </w:t>
      </w:r>
      <w:r>
        <w:rPr>
          <w:sz w:val="28"/>
          <w:szCs w:val="28"/>
        </w:rPr>
        <w:lastRenderedPageBreak/>
        <w:t>героїв. Оцінна функція виражає ставлення автора та персонажів до зображуваного. Роз</w:t>
      </w:r>
      <w:r>
        <w:rPr>
          <w:sz w:val="28"/>
          <w:szCs w:val="28"/>
        </w:rPr>
        <w:t>мовні слова беруть активну участь у формуванні системи тропів та стилістичних фігур. Метафоричні перенесення на основі розмовної лексики відзначаються образністю та експресивністю. Порівняння з використанням розмовних слів створюють яскраві художні образи.</w:t>
      </w:r>
      <w:r>
        <w:rPr>
          <w:sz w:val="28"/>
          <w:szCs w:val="28"/>
        </w:rPr>
        <w:t xml:space="preserve"> Епітети розмовного характеру підкреслюють характерні ознаки предметів та явищ. Синтаксична організація розмовної лексики відображає особливості усного мовлення. Неповні речення, вставні та вставлені конструкції, різні види повторів створюють ефект спонтан</w:t>
      </w:r>
      <w:r>
        <w:rPr>
          <w:sz w:val="28"/>
          <w:szCs w:val="28"/>
        </w:rPr>
        <w:t>ного спілкування. Діалогічне мовлення, насичене розмовними елементами, передає природність живого спілкування.</w:t>
      </w:r>
    </w:p>
    <w:p w14:paraId="77E3E2D8" w14:textId="77777777" w:rsidR="000829CC" w:rsidRDefault="0046792D">
      <w:pPr>
        <w:spacing w:line="360" w:lineRule="auto"/>
        <w:ind w:firstLine="567"/>
        <w:jc w:val="both"/>
        <w:rPr>
          <w:sz w:val="28"/>
          <w:szCs w:val="28"/>
        </w:rPr>
      </w:pPr>
      <w:r>
        <w:rPr>
          <w:sz w:val="28"/>
          <w:szCs w:val="28"/>
        </w:rPr>
        <w:t>Просторічні елементи в системі розмовної лексики виконують специфічні стилістичні функції. Вони допомагають відтворити соціальне середовище, підк</w:t>
      </w:r>
      <w:r>
        <w:rPr>
          <w:sz w:val="28"/>
          <w:szCs w:val="28"/>
        </w:rPr>
        <w:t>реслити освітній та культурний рівень персонажів. Просторічні слова часто використовуються для створення комічного ефекту, вираження іронії, сатири. Територіально маркована розмовна лексика допомагає відтворити місцевий колорит. Діалектні слова та вирази п</w:t>
      </w:r>
      <w:r>
        <w:rPr>
          <w:sz w:val="28"/>
          <w:szCs w:val="28"/>
        </w:rPr>
        <w:t>ередають особливості мовлення певного регіону, створюють ефект достовірності зображуваного середовища. Взаємодія діалектної та літературної лексики збагачує виражальні можливості художнього тексту.</w:t>
      </w:r>
    </w:p>
    <w:p w14:paraId="7C826F74" w14:textId="77777777" w:rsidR="000829CC" w:rsidRDefault="0046792D">
      <w:pPr>
        <w:spacing w:line="360" w:lineRule="auto"/>
        <w:ind w:firstLine="567"/>
        <w:jc w:val="both"/>
        <w:rPr>
          <w:sz w:val="28"/>
          <w:szCs w:val="28"/>
        </w:rPr>
      </w:pPr>
      <w:r>
        <w:rPr>
          <w:sz w:val="28"/>
          <w:szCs w:val="28"/>
        </w:rPr>
        <w:t>Словотвірна система розмовної лексики української мови є н</w:t>
      </w:r>
      <w:r>
        <w:rPr>
          <w:sz w:val="28"/>
          <w:szCs w:val="28"/>
        </w:rPr>
        <w:t>адзвичайно багатою та різноманітною. Вона охоплює широкий спектр афіксальних засобів, серед яких особливе місце посідають суфікси суб’єктивної оцінки. Саме емоційно–експресивні суфікси здатні надавати словам додаткових значеннєвих відтінків, таких як пестл</w:t>
      </w:r>
      <w:r>
        <w:rPr>
          <w:sz w:val="28"/>
          <w:szCs w:val="28"/>
        </w:rPr>
        <w:t>ивість, зменшеність, згрубілість або зневажливість.</w:t>
      </w:r>
    </w:p>
    <w:p w14:paraId="32FAA010" w14:textId="77777777" w:rsidR="000829CC" w:rsidRDefault="0046792D">
      <w:pPr>
        <w:spacing w:line="360" w:lineRule="auto"/>
        <w:ind w:firstLine="567"/>
        <w:jc w:val="both"/>
        <w:rPr>
          <w:sz w:val="28"/>
          <w:szCs w:val="28"/>
        </w:rPr>
      </w:pPr>
      <w:r>
        <w:rPr>
          <w:sz w:val="28"/>
          <w:szCs w:val="28"/>
        </w:rPr>
        <w:t>Так, суфікси –еньк–, –оньк–, –есеньк–, –ісіньк–, –усіньк– вносять у слова відтінок пестливості, ніжності, зменшеності. Наприклад, від іменників «рука», «нога», «хата» за допомогою пестливих суфіксів утвор</w:t>
      </w:r>
      <w:r>
        <w:rPr>
          <w:sz w:val="28"/>
          <w:szCs w:val="28"/>
        </w:rPr>
        <w:t xml:space="preserve">юються слова «рученька», «ніженька», «хатинка», які передають позитивне, ніжне ставлення мовця до називаних реалій. Прикметники та прислівники також можуть набувати пестливих відтінків завдяки відповідним суфіксам: «малесенький», </w:t>
      </w:r>
      <w:r>
        <w:rPr>
          <w:sz w:val="28"/>
          <w:szCs w:val="28"/>
        </w:rPr>
        <w:lastRenderedPageBreak/>
        <w:t>«тонісінький», «гарнесеньк</w:t>
      </w:r>
      <w:r>
        <w:rPr>
          <w:sz w:val="28"/>
          <w:szCs w:val="28"/>
        </w:rPr>
        <w:t>ий», «близенько», «тихесенько». Такі слова виражають не лише зменшеність ознаки, але й емоційне ставлення мовця – замилування, симпатію, доброзичливість. З іншого боку, суфікси –ищ–, –иськ–, –юк–, –як–, –юр– надають словам згрубілого, зневажливого забарвле</w:t>
      </w:r>
      <w:r>
        <w:rPr>
          <w:sz w:val="28"/>
          <w:szCs w:val="28"/>
        </w:rPr>
        <w:t xml:space="preserve">ння. Наприклад, іменники «ручище», «ножище», «дівчисько», «хлопчисько» передають грубе, неприязне ставлення до називаних осіб або частин тіла. Згрубілі назви тварин «псюра», «котюра», «звірюка» також виражають зневажливе або навіть вороже ставлення мовця. </w:t>
      </w:r>
      <w:r>
        <w:rPr>
          <w:sz w:val="28"/>
          <w:szCs w:val="28"/>
        </w:rPr>
        <w:t>Суфікси згрубілості можуть поєднуватися з основами, що позначають людей певних занять або рис характеру: «писака», «базіка», «забіяка». Такі новотвори передають осуд, зневагу до негативних людських якостей і вчинків [11].</w:t>
      </w:r>
    </w:p>
    <w:p w14:paraId="53DB6771" w14:textId="77777777" w:rsidR="000829CC" w:rsidRDefault="0046792D">
      <w:pPr>
        <w:spacing w:line="360" w:lineRule="auto"/>
        <w:ind w:firstLine="567"/>
        <w:jc w:val="both"/>
        <w:rPr>
          <w:sz w:val="28"/>
          <w:szCs w:val="28"/>
        </w:rPr>
      </w:pPr>
      <w:r>
        <w:rPr>
          <w:sz w:val="28"/>
          <w:szCs w:val="28"/>
        </w:rPr>
        <w:t xml:space="preserve">Розмовна лексика завжди перебуває </w:t>
      </w:r>
      <w:r>
        <w:rPr>
          <w:sz w:val="28"/>
          <w:szCs w:val="28"/>
        </w:rPr>
        <w:t xml:space="preserve">в динаміці. У ній активно відбуваються процеси оказіонального словотворення, коли мовці утворюють нові слова за допомогою наявних у мові словотвірних моделей і формантів. Унаслідок цього з’являються різноманітні експресивні новотвори, які влучно передають </w:t>
      </w:r>
      <w:r>
        <w:rPr>
          <w:sz w:val="28"/>
          <w:szCs w:val="28"/>
        </w:rPr>
        <w:t>суб’єктивне ставлення мовця до навколишньої дійсності. Наприклад, за моделлю «основа іменника + суфікс –ник» у розмовному мовленні утворюються назви осіб, які захоплюються певними речами чи видами діяльності: «кіношник», «телевізорник», «інтернетник», «фіт</w:t>
      </w:r>
      <w:r>
        <w:rPr>
          <w:sz w:val="28"/>
          <w:szCs w:val="28"/>
        </w:rPr>
        <w:t>несник» [4].</w:t>
      </w:r>
    </w:p>
    <w:p w14:paraId="231C4DE4" w14:textId="77777777" w:rsidR="000829CC" w:rsidRDefault="0046792D">
      <w:pPr>
        <w:spacing w:line="360" w:lineRule="auto"/>
        <w:ind w:firstLine="567"/>
        <w:jc w:val="both"/>
        <w:rPr>
          <w:sz w:val="28"/>
          <w:szCs w:val="28"/>
        </w:rPr>
      </w:pPr>
      <w:r>
        <w:rPr>
          <w:sz w:val="28"/>
          <w:szCs w:val="28"/>
        </w:rPr>
        <w:t xml:space="preserve">Інші продуктивні моделі оказіонального словотворення використовують суфікси –н–, –і–, –ств–, що надають похідним словам зневажливого, іронічного значення. Наприклад, збірні іменники «депутатня», «олігархія», «чиновництво», утворені відповідно </w:t>
      </w:r>
      <w:r>
        <w:rPr>
          <w:sz w:val="28"/>
          <w:szCs w:val="28"/>
        </w:rPr>
        <w:t>від слів «депутат», «олігарх», «чиновник», виражають негативне ставлення мовця до певних суспільних груп та явищ. Додавання суфікса –л– до дієслівних основ призводить до творення зневажливих назв діячів типу «здирало», «базікало», «ошукало», які характериз</w:t>
      </w:r>
      <w:r>
        <w:rPr>
          <w:sz w:val="28"/>
          <w:szCs w:val="28"/>
        </w:rPr>
        <w:t>ують людей за негативними діями та рисами.</w:t>
      </w:r>
    </w:p>
    <w:p w14:paraId="0FE4F6A1" w14:textId="77777777" w:rsidR="000829CC" w:rsidRDefault="0046792D">
      <w:pPr>
        <w:spacing w:line="360" w:lineRule="auto"/>
        <w:ind w:firstLine="567"/>
        <w:jc w:val="both"/>
        <w:rPr>
          <w:sz w:val="28"/>
          <w:szCs w:val="28"/>
        </w:rPr>
      </w:pPr>
      <w:r>
        <w:rPr>
          <w:sz w:val="28"/>
          <w:szCs w:val="28"/>
        </w:rPr>
        <w:t xml:space="preserve">Розмовна лексика виконує важливу стилістичну роль в усному та писемному мовленні. Її головне призначення – створювати ефект невимушеності, спонтанності та безпосередності живого спілкування. Розмовні </w:t>
      </w:r>
      <w:r>
        <w:rPr>
          <w:sz w:val="28"/>
          <w:szCs w:val="28"/>
        </w:rPr>
        <w:lastRenderedPageBreak/>
        <w:t>слова роблять</w:t>
      </w:r>
      <w:r>
        <w:rPr>
          <w:sz w:val="28"/>
          <w:szCs w:val="28"/>
        </w:rPr>
        <w:t xml:space="preserve"> висловлення виразнішими, емоційнішими, зрозумілішими для співрозмовників. Вони допомагають встановлювати контакт між учасниками спілкування, зближувати їх, долати комунікативні бар’єри. Крім того, розмовна лексика підкреслює неофіційний, неформальний хара</w:t>
      </w:r>
      <w:r>
        <w:rPr>
          <w:sz w:val="28"/>
          <w:szCs w:val="28"/>
        </w:rPr>
        <w:t>ктер комунікації, тому використовується переважно в побутовому та дружньому спілкуванні. Завдяки значному експресивному потенціалу розмовна лексика виступає ефективним засобом вираження найрізноманітніших емоційних оцінок та суб’єктивних ставлень мовця. За</w:t>
      </w:r>
      <w:r>
        <w:rPr>
          <w:sz w:val="28"/>
          <w:szCs w:val="28"/>
        </w:rPr>
        <w:t xml:space="preserve"> її допомогою людина може передати своє захоплення, схвалення, симпатію, співчуття або ж, навпаки, висловити зневагу, осуд, роздратування, незадоволення тощо. Значення розмовних слів часто містить емоційно–оцінний компонент, який домінує над номінативним і</w:t>
      </w:r>
      <w:r>
        <w:rPr>
          <w:sz w:val="28"/>
          <w:szCs w:val="28"/>
        </w:rPr>
        <w:t xml:space="preserve"> відбиває позитивне чи негативне сприйняття дійсності.</w:t>
      </w:r>
    </w:p>
    <w:p w14:paraId="5DD626F3" w14:textId="77777777" w:rsidR="000829CC" w:rsidRDefault="0046792D">
      <w:pPr>
        <w:spacing w:line="360" w:lineRule="auto"/>
        <w:ind w:firstLine="567"/>
        <w:jc w:val="both"/>
        <w:rPr>
          <w:sz w:val="28"/>
          <w:szCs w:val="28"/>
        </w:rPr>
      </w:pPr>
      <w:r>
        <w:rPr>
          <w:sz w:val="28"/>
          <w:szCs w:val="28"/>
        </w:rPr>
        <w:t xml:space="preserve">Зокрема, пестливі розмовні слова «красунчик», «молодчина», «розумник», «гарнюня» передають захоплення, схвалення позитивних рис і вчинків людини. Вони виражають доброзичливе, приязне ставлення </w:t>
      </w:r>
      <w:r>
        <w:rPr>
          <w:sz w:val="28"/>
          <w:szCs w:val="28"/>
        </w:rPr>
        <w:t>мовця до адресата й створюють атмосферу психологічного комфорту, взаємної симпатії. Використання подібних слів особливо доречне в спілкуванні з дітьми та близькими людьми, оскільки засвідчує ніжність і турботливе ставлення до співрозмовника. З іншого боку,</w:t>
      </w:r>
      <w:r>
        <w:rPr>
          <w:sz w:val="28"/>
          <w:szCs w:val="28"/>
        </w:rPr>
        <w:t xml:space="preserve"> зневажливі розмовні номінації «телепень», «бовдур», «йолоп», «дурило» дають негативну оцінку розумовим здібностям людини, піддають осуду її поведінку та особистісні якості. Такі слова виражають зневагу, презирство, обурення мовця й вказують на його прагне</w:t>
      </w:r>
      <w:r>
        <w:rPr>
          <w:sz w:val="28"/>
          <w:szCs w:val="28"/>
        </w:rPr>
        <w:t>ння принизити адресата, поставити під сумнів його чесноти й досягнення. Вони сигналізують про напружені, конфліктні стосунки між учасниками спілкування, створюють атмосферу неприязні та відчуження.</w:t>
      </w:r>
    </w:p>
    <w:p w14:paraId="7BA11569" w14:textId="12F702CC" w:rsidR="000829CC" w:rsidRDefault="0046792D">
      <w:pPr>
        <w:spacing w:line="360" w:lineRule="auto"/>
        <w:ind w:firstLine="567"/>
        <w:jc w:val="both"/>
        <w:rPr>
          <w:sz w:val="28"/>
          <w:szCs w:val="28"/>
        </w:rPr>
      </w:pPr>
      <w:r>
        <w:rPr>
          <w:sz w:val="28"/>
          <w:szCs w:val="28"/>
        </w:rPr>
        <w:t>Розмовна лексика виступає індикатором культурно</w:t>
      </w:r>
      <w:r w:rsidR="006760CE">
        <w:rPr>
          <w:sz w:val="28"/>
          <w:szCs w:val="28"/>
          <w:lang w:val="uk-UA"/>
        </w:rPr>
        <w:t>-</w:t>
      </w:r>
      <w:r>
        <w:rPr>
          <w:sz w:val="28"/>
          <w:szCs w:val="28"/>
        </w:rPr>
        <w:t>освітнього</w:t>
      </w:r>
      <w:r>
        <w:rPr>
          <w:sz w:val="28"/>
          <w:szCs w:val="28"/>
        </w:rPr>
        <w:t xml:space="preserve"> рівня мовців, їхнього соціального статусу та групової належності. Надмірне, недоречне вживання зневажливих, грубих, вульгарних слів свідчить про низьку мовну культуру людини, її нездатність контролювати емоції та добирати цивілізовані способи висловлення </w:t>
      </w:r>
      <w:r>
        <w:rPr>
          <w:sz w:val="28"/>
          <w:szCs w:val="28"/>
        </w:rPr>
        <w:t xml:space="preserve">думки. І навпаки, уміле використання багатств розмовної </w:t>
      </w:r>
      <w:r>
        <w:rPr>
          <w:sz w:val="28"/>
          <w:szCs w:val="28"/>
        </w:rPr>
        <w:lastRenderedPageBreak/>
        <w:t xml:space="preserve">лексики з урахуванням ситуації спілкування та особистості адресата є ознакою мовної майстерності, психологічного такту, орієнтації на співпрацю й порозуміння. Досвідчені мовці зазвичай послуговуються </w:t>
      </w:r>
      <w:r>
        <w:rPr>
          <w:sz w:val="28"/>
          <w:szCs w:val="28"/>
        </w:rPr>
        <w:t>не лише загальновживаними розмовними словами, але й діалектизмами, що побутують на певній території. Використання таких регіональних елементів додає мовленню особливого локального колориту, вказує на місцеве походження мовця. Діалектна лексика часто містит</w:t>
      </w:r>
      <w:r>
        <w:rPr>
          <w:sz w:val="28"/>
          <w:szCs w:val="28"/>
        </w:rPr>
        <w:t xml:space="preserve">ь етнокультурну інформацію, називає специфічні реалії матеріальної та духовної культури певного регіону – житло, одяг, їжу, обряди, вірування тощо. Наприклад, гуцульські діалектизми «ґражда», «дараба», «крисаня», «трембіта» та інші пов’язані з історією та </w:t>
      </w:r>
      <w:r>
        <w:rPr>
          <w:sz w:val="28"/>
          <w:szCs w:val="28"/>
        </w:rPr>
        <w:t>побутом українських горян.</w:t>
      </w:r>
    </w:p>
    <w:p w14:paraId="6DBF54E1" w14:textId="77777777" w:rsidR="000829CC" w:rsidRDefault="0046792D">
      <w:pPr>
        <w:spacing w:line="360" w:lineRule="auto"/>
        <w:ind w:firstLine="567"/>
        <w:jc w:val="both"/>
        <w:rPr>
          <w:sz w:val="28"/>
          <w:szCs w:val="28"/>
        </w:rPr>
      </w:pPr>
      <w:r>
        <w:rPr>
          <w:sz w:val="28"/>
          <w:szCs w:val="28"/>
        </w:rPr>
        <w:t>Художні тексти ґрунтуються на розмовній лексиці, особливо в мовленнєвій партитурі персонажів. Письменники часто використовують широкий спектр розмовного словника, щоб відокремити персонажів, розкрити їхній внутрішній світ і психо</w:t>
      </w:r>
      <w:r>
        <w:rPr>
          <w:sz w:val="28"/>
          <w:szCs w:val="28"/>
        </w:rPr>
        <w:t>емоційні характеристики. За допомогою добре підібраної розмовної лексики соціальний, віковий, гендерний, географічний і культурно–освітній статус героїв виявляється через їхнє ставлення до реальності, манеру висловлюватися та вербальний вплив на співрозмов</w:t>
      </w:r>
      <w:r>
        <w:rPr>
          <w:sz w:val="28"/>
          <w:szCs w:val="28"/>
        </w:rPr>
        <w:t>ників.</w:t>
      </w:r>
      <w:r>
        <w:rPr>
          <w:sz w:val="28"/>
          <w:szCs w:val="28"/>
        </w:rPr>
        <w:br/>
        <w:t>Майстри слова ретельно вибирають для своїх персонажів характерні розмовні елементи, що робить їхнє мовлення яскравим, колоритним і психологічно вмотивованим. Письменники намагаються, щоб репліки дійових осіб були якнайбільш природними та органічними</w:t>
      </w:r>
      <w:r>
        <w:rPr>
          <w:sz w:val="28"/>
          <w:szCs w:val="28"/>
        </w:rPr>
        <w:t>, і щоб вони були наближені до повсякденного спілкування. З цієї причини в тексті можна знайти різноманітні типи розмовної лексики, включаючи загальновживану, просторічну, діалектну, жаргонну та навіть грубу чи нецензурну лексику. Використання такого розпо</w:t>
      </w:r>
      <w:r>
        <w:rPr>
          <w:sz w:val="28"/>
          <w:szCs w:val="28"/>
        </w:rPr>
        <w:t>ділу словесної маси між героями допомагає створити їхні повнокровні, достовірні образи.</w:t>
      </w:r>
    </w:p>
    <w:p w14:paraId="60281FC4" w14:textId="77777777" w:rsidR="000829CC" w:rsidRDefault="0046792D">
      <w:pPr>
        <w:spacing w:line="360" w:lineRule="auto"/>
        <w:ind w:firstLine="567"/>
        <w:jc w:val="both"/>
        <w:rPr>
          <w:sz w:val="28"/>
          <w:szCs w:val="28"/>
        </w:rPr>
      </w:pPr>
      <w:r>
        <w:rPr>
          <w:sz w:val="28"/>
          <w:szCs w:val="28"/>
        </w:rPr>
        <w:t>Більшість персонажів використовують загальновживану розмовну лексику, яка не має певного стилістичного оформлення. Їхні висловлювання характеризуються невимушеністю, пр</w:t>
      </w:r>
      <w:r>
        <w:rPr>
          <w:sz w:val="28"/>
          <w:szCs w:val="28"/>
        </w:rPr>
        <w:t xml:space="preserve">остотою та щирістю. Герої, які використовуються звичайними розмовними одиницями, представляються </w:t>
      </w:r>
      <w:r>
        <w:rPr>
          <w:sz w:val="28"/>
          <w:szCs w:val="28"/>
        </w:rPr>
        <w:lastRenderedPageBreak/>
        <w:t>читачеві як звичайні люди зі своїми проблемами та проблемами. У їхній мові багато побутових назв, дієслівних зворотів, експресивних епітетів і порівнянь. Напри</w:t>
      </w:r>
      <w:r>
        <w:rPr>
          <w:sz w:val="28"/>
          <w:szCs w:val="28"/>
        </w:rPr>
        <w:t>клад, слова «гультяй», «ледащо», «марудитися», «никати», «швендяти», «накивати п’ятами», «як сніг на голову», «собаку з’їсти» та інші подібні фрази можуть означати багато речей. Герої використовують просторічну лексику, яка не має стилістичного забарвлення</w:t>
      </w:r>
      <w:r>
        <w:rPr>
          <w:sz w:val="28"/>
          <w:szCs w:val="28"/>
        </w:rPr>
        <w:t xml:space="preserve">, для увиразнення своєї низької культурної освіти, брутальності та неотесаності. З погляду освічених персонажів грубі, вульгарні слова та вирази є свідченням поганої мовної культури, а також нездатності контролювати свої емоції та висловлюватися ввічливо. </w:t>
      </w:r>
      <w:r>
        <w:rPr>
          <w:sz w:val="28"/>
          <w:szCs w:val="28"/>
        </w:rPr>
        <w:t>Наприклад, слова «дурило», «телепень», «хамло», «роззява», «репетувати», «волочитися», «патли», «морда», «триндіти», «харя» тощо. У більшості випадків ці слова подаються в лапках або з ремарками, такими як «лайливо», «зневажливо», «згрубіла», щоб підкресли</w:t>
      </w:r>
      <w:r>
        <w:rPr>
          <w:sz w:val="28"/>
          <w:szCs w:val="28"/>
        </w:rPr>
        <w:t>ти, наскільки вони мають низьку цінність.</w:t>
      </w:r>
    </w:p>
    <w:p w14:paraId="7E578EEC" w14:textId="171F30E7" w:rsidR="000829CC" w:rsidRDefault="0046792D">
      <w:pPr>
        <w:spacing w:line="360" w:lineRule="auto"/>
        <w:ind w:firstLine="567"/>
        <w:jc w:val="both"/>
        <w:rPr>
          <w:sz w:val="28"/>
          <w:szCs w:val="28"/>
        </w:rPr>
      </w:pPr>
      <w:r>
        <w:rPr>
          <w:sz w:val="28"/>
          <w:szCs w:val="28"/>
        </w:rPr>
        <w:t>Діалектна лексика використовується для характеристики мов персонажів з точки зору регіонального походження, щоб показати, що герої пов’язані з певним регіоном України, письменники використовують місцеві говіркові с</w:t>
      </w:r>
      <w:r>
        <w:rPr>
          <w:sz w:val="28"/>
          <w:szCs w:val="28"/>
        </w:rPr>
        <w:t>лова в їхньому мовленні. Розподіл реплік загальновживаними та діалектними елементами робить образи більш колоритними, етнографічними та культурними. Наприклад, діалектизми, такі як «легінь», «любас», «файний», «газдиня», «сарака», «варґа» та інші, широко в</w:t>
      </w:r>
      <w:r>
        <w:rPr>
          <w:sz w:val="28"/>
          <w:szCs w:val="28"/>
        </w:rPr>
        <w:t>икористовуються в мові гуцулів. Письменники використовують місцеві слова, такі як «нене», «ґазда», «фрайор», «любко», «типір», «понеділкувати» тощо, щоб передати колорит покутсько–буковинського регіону. Жаргонна лексика показує, що людина належить до певно</w:t>
      </w:r>
      <w:r>
        <w:rPr>
          <w:sz w:val="28"/>
          <w:szCs w:val="28"/>
        </w:rPr>
        <w:t xml:space="preserve">ї соціальної чи професійної групи. Вона має особливе стилістичне забарвлення, яке незнайомим людям час від часу може бути незрозумілим. Молодіжний сленг, комп’ютерний жаргон і кримінальне арго доповнюють мовлення персонажів виразними, незвичайними словами </w:t>
      </w:r>
      <w:r>
        <w:rPr>
          <w:sz w:val="28"/>
          <w:szCs w:val="28"/>
        </w:rPr>
        <w:t>та виразами. Терміни, такі як «чувак», «прикид», «по</w:t>
      </w:r>
      <w:r w:rsidR="006B1849">
        <w:rPr>
          <w:sz w:val="28"/>
          <w:szCs w:val="28"/>
          <w:lang w:val="ru-RU"/>
        </w:rPr>
        <w:t xml:space="preserve"> </w:t>
      </w:r>
      <w:r>
        <w:rPr>
          <w:sz w:val="28"/>
          <w:szCs w:val="28"/>
        </w:rPr>
        <w:t>нуля</w:t>
      </w:r>
      <w:r w:rsidR="006B1849">
        <w:rPr>
          <w:sz w:val="28"/>
          <w:szCs w:val="28"/>
          <w:lang w:val="ru-RU"/>
        </w:rPr>
        <w:t>х</w:t>
      </w:r>
      <w:r>
        <w:rPr>
          <w:sz w:val="28"/>
          <w:szCs w:val="28"/>
        </w:rPr>
        <w:t>», «забити стрілку», «приколотися», «влупити», «шланг», «ла</w:t>
      </w:r>
      <w:r w:rsidR="006B1849">
        <w:rPr>
          <w:sz w:val="28"/>
          <w:szCs w:val="28"/>
          <w:lang w:val="ru-RU"/>
        </w:rPr>
        <w:t>г</w:t>
      </w:r>
      <w:r>
        <w:rPr>
          <w:sz w:val="28"/>
          <w:szCs w:val="28"/>
        </w:rPr>
        <w:t xml:space="preserve">ати», «наворот», «фуфло», «липовий» та багато інших, </w:t>
      </w:r>
      <w:r>
        <w:rPr>
          <w:sz w:val="28"/>
          <w:szCs w:val="28"/>
        </w:rPr>
        <w:lastRenderedPageBreak/>
        <w:t>є лише кількома прикладами. Такі жаргонізми відображають певну соціальну групу та ств</w:t>
      </w:r>
      <w:r>
        <w:rPr>
          <w:sz w:val="28"/>
          <w:szCs w:val="28"/>
        </w:rPr>
        <w:t>орюють особливий колорит для певної культури.</w:t>
      </w:r>
    </w:p>
    <w:p w14:paraId="0012E315" w14:textId="22A3D913" w:rsidR="000829CC" w:rsidRDefault="0046792D">
      <w:pPr>
        <w:spacing w:line="360" w:lineRule="auto"/>
        <w:ind w:firstLine="567"/>
        <w:jc w:val="both"/>
        <w:rPr>
          <w:sz w:val="28"/>
          <w:szCs w:val="28"/>
        </w:rPr>
      </w:pPr>
      <w:r>
        <w:rPr>
          <w:sz w:val="28"/>
          <w:szCs w:val="28"/>
        </w:rPr>
        <w:t>Діалогічне мовлення, насичене розмовними елементами, відображає природність живого спілкування, передає особливості індивідуального мовлення героїв. Письменники майстерно використовують розмовну лексику для від</w:t>
      </w:r>
      <w:r>
        <w:rPr>
          <w:sz w:val="28"/>
          <w:szCs w:val="28"/>
        </w:rPr>
        <w:t>творення соціального статусу персонажів, їхнього культурно–освітнього рівня, територіальної належності.</w:t>
      </w:r>
      <w:r w:rsidR="006B1849">
        <w:rPr>
          <w:sz w:val="28"/>
          <w:szCs w:val="28"/>
          <w:lang w:val="ru-RU"/>
        </w:rPr>
        <w:t xml:space="preserve"> </w:t>
      </w:r>
      <w:r>
        <w:rPr>
          <w:sz w:val="28"/>
          <w:szCs w:val="28"/>
        </w:rPr>
        <w:t>Соціальна диференціація мовлення персонажів досягається через використання різних пластів розмовної лексики. Мовлення представників робітничого середови</w:t>
      </w:r>
      <w:r>
        <w:rPr>
          <w:sz w:val="28"/>
          <w:szCs w:val="28"/>
        </w:rPr>
        <w:t>ща характеризується вживанням професіоналізмів, жаргонізмів, просторічних елементів. Селянські персонажі послуговуються діалектними формами, традиційною народнорозмовною лексикою. Мова інтелігенції поєднує літературні та розмовні елементи, відображаючи осв</w:t>
      </w:r>
      <w:r>
        <w:rPr>
          <w:sz w:val="28"/>
          <w:szCs w:val="28"/>
        </w:rPr>
        <w:t>ітній рівень героїв.</w:t>
      </w:r>
    </w:p>
    <w:p w14:paraId="2700F2A8" w14:textId="02CABA1F" w:rsidR="000829CC" w:rsidRDefault="0046792D" w:rsidP="00EA351B">
      <w:pPr>
        <w:spacing w:line="360" w:lineRule="auto"/>
        <w:ind w:firstLine="567"/>
        <w:jc w:val="both"/>
        <w:rPr>
          <w:sz w:val="28"/>
          <w:szCs w:val="28"/>
        </w:rPr>
      </w:pPr>
      <w:r>
        <w:rPr>
          <w:sz w:val="28"/>
          <w:szCs w:val="28"/>
        </w:rPr>
        <w:t>Вікові особливості персонажів яскраво виявляються через специфіку використання розмовної лексики. Молодіжне мовлення насичене сленговими виразами, неологізмами, емоційно</w:t>
      </w:r>
      <w:r w:rsidR="00222404" w:rsidRPr="008133D5">
        <w:rPr>
          <w:sz w:val="28"/>
          <w:szCs w:val="28"/>
        </w:rPr>
        <w:t>-</w:t>
      </w:r>
      <w:r>
        <w:rPr>
          <w:sz w:val="28"/>
          <w:szCs w:val="28"/>
        </w:rPr>
        <w:t>експресивною лексикою. Представники старшого покоління зберігають</w:t>
      </w:r>
      <w:r>
        <w:rPr>
          <w:sz w:val="28"/>
          <w:szCs w:val="28"/>
        </w:rPr>
        <w:t xml:space="preserve"> у своєму мовленні традиційні розмовні форми, архаїчні елементи, діалектні особливості. Вікова диференціація мовлення створює додатковий засіб характеристики героїв. Територіальна належність персонажів розкривається через використання діалектної лексики. П</w:t>
      </w:r>
      <w:r>
        <w:rPr>
          <w:sz w:val="28"/>
          <w:szCs w:val="28"/>
        </w:rPr>
        <w:t>исьменники вводять до мовлення героїв територіально марковані слова, що передають місцевий колорит, створюють ефект достовірності зображуваного середовища. Діалектні особливості мовлення допомагають локалізувати місце дії, показати зв’язок персонажів з пев</w:t>
      </w:r>
      <w:r>
        <w:rPr>
          <w:sz w:val="28"/>
          <w:szCs w:val="28"/>
        </w:rPr>
        <w:t xml:space="preserve">ним регіоном. Емоційний стан героїв передається через емоційно–експресивну розмовну лексику. Афективне мовлення персонажів насичене вигуками, емоційно забарвленими словами, експресивними виразами. Динаміка емоційних станів відображається в зміні характеру </w:t>
      </w:r>
      <w:r>
        <w:rPr>
          <w:sz w:val="28"/>
          <w:szCs w:val="28"/>
        </w:rPr>
        <w:t xml:space="preserve">слововживання, переході від нейтральних до емоційно маркованих мовних засобів. Культурно–освітній рівень персонажів виявляється через співвідношення літературних та розмовних елементів у їхньому мовленні. Освічені герої вміло поєднують </w:t>
      </w:r>
      <w:r>
        <w:rPr>
          <w:sz w:val="28"/>
          <w:szCs w:val="28"/>
        </w:rPr>
        <w:lastRenderedPageBreak/>
        <w:t>книжну та розмовну л</w:t>
      </w:r>
      <w:r>
        <w:rPr>
          <w:sz w:val="28"/>
          <w:szCs w:val="28"/>
        </w:rPr>
        <w:t>ексику, демонструючи високу мовну культуру. Малоосвічені персонажі послуговуються переважно просторічними формами, що відображає обмеженість їхнього словникового запасу.</w:t>
      </w:r>
    </w:p>
    <w:p w14:paraId="6A69E33B" w14:textId="77777777" w:rsidR="000829CC" w:rsidRDefault="0046792D">
      <w:pPr>
        <w:spacing w:line="360" w:lineRule="auto"/>
        <w:ind w:firstLine="567"/>
        <w:jc w:val="both"/>
        <w:rPr>
          <w:sz w:val="28"/>
          <w:szCs w:val="28"/>
        </w:rPr>
      </w:pPr>
      <w:r>
        <w:rPr>
          <w:sz w:val="28"/>
          <w:szCs w:val="28"/>
        </w:rPr>
        <w:t>Наведемо приклади вживання суфіксів суб’єктивної оцінки та оказіональних утворень у т</w:t>
      </w:r>
      <w:r>
        <w:rPr>
          <w:sz w:val="28"/>
          <w:szCs w:val="28"/>
        </w:rPr>
        <w:t>аблиці (Таблиця 1.1.).</w:t>
      </w:r>
    </w:p>
    <w:p w14:paraId="7B3F4438" w14:textId="77777777" w:rsidR="000829CC" w:rsidRDefault="000829CC">
      <w:pPr>
        <w:spacing w:line="360" w:lineRule="auto"/>
        <w:ind w:firstLine="567"/>
        <w:jc w:val="both"/>
        <w:rPr>
          <w:sz w:val="28"/>
          <w:szCs w:val="28"/>
        </w:rPr>
      </w:pPr>
    </w:p>
    <w:p w14:paraId="452906DD" w14:textId="77777777" w:rsidR="000829CC" w:rsidRDefault="0046792D">
      <w:pPr>
        <w:spacing w:line="360" w:lineRule="auto"/>
        <w:ind w:firstLine="567"/>
        <w:jc w:val="center"/>
        <w:rPr>
          <w:sz w:val="28"/>
          <w:szCs w:val="28"/>
        </w:rPr>
      </w:pPr>
      <w:r>
        <w:rPr>
          <w:sz w:val="28"/>
          <w:szCs w:val="28"/>
        </w:rPr>
        <w:t>Таблиця 1.1. – Приклади вживання суфіксів суб’єктивної оцінки та оказіональних утворень</w:t>
      </w:r>
    </w:p>
    <w:tbl>
      <w:tblPr>
        <w:tblStyle w:val="afa"/>
        <w:tblW w:w="914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021"/>
        <w:gridCol w:w="3119"/>
      </w:tblGrid>
      <w:tr w:rsidR="000829CC" w14:paraId="7A78905E" w14:textId="77777777">
        <w:trPr>
          <w:jc w:val="center"/>
        </w:trPr>
        <w:tc>
          <w:tcPr>
            <w:tcW w:w="6021" w:type="dxa"/>
          </w:tcPr>
          <w:p w14:paraId="51F92320" w14:textId="77777777" w:rsidR="000829CC" w:rsidRDefault="0046792D">
            <w:pPr>
              <w:jc w:val="both"/>
              <w:rPr>
                <w:b/>
              </w:rPr>
            </w:pPr>
            <w:r>
              <w:rPr>
                <w:b/>
              </w:rPr>
              <w:t>Приклади слів з емоційно–експресивними суфіксами</w:t>
            </w:r>
          </w:p>
        </w:tc>
        <w:tc>
          <w:tcPr>
            <w:tcW w:w="3119" w:type="dxa"/>
          </w:tcPr>
          <w:p w14:paraId="5DC57078" w14:textId="77777777" w:rsidR="000829CC" w:rsidRDefault="0046792D">
            <w:pPr>
              <w:jc w:val="both"/>
              <w:rPr>
                <w:b/>
              </w:rPr>
            </w:pPr>
            <w:r>
              <w:rPr>
                <w:b/>
              </w:rPr>
              <w:t>Значення</w:t>
            </w:r>
          </w:p>
        </w:tc>
      </w:tr>
      <w:tr w:rsidR="000829CC" w14:paraId="72C94C72" w14:textId="77777777">
        <w:trPr>
          <w:jc w:val="center"/>
        </w:trPr>
        <w:tc>
          <w:tcPr>
            <w:tcW w:w="6021" w:type="dxa"/>
          </w:tcPr>
          <w:p w14:paraId="7E47721C" w14:textId="77777777" w:rsidR="000829CC" w:rsidRDefault="0046792D">
            <w:pPr>
              <w:jc w:val="both"/>
            </w:pPr>
            <w:r>
              <w:t>рученька, ніженька, малесенький, тонісінький</w:t>
            </w:r>
          </w:p>
        </w:tc>
        <w:tc>
          <w:tcPr>
            <w:tcW w:w="3119" w:type="dxa"/>
          </w:tcPr>
          <w:p w14:paraId="15F1A811" w14:textId="77777777" w:rsidR="000829CC" w:rsidRDefault="0046792D">
            <w:pPr>
              <w:jc w:val="both"/>
            </w:pPr>
            <w:r>
              <w:t>пестливість, ніжність</w:t>
            </w:r>
          </w:p>
        </w:tc>
      </w:tr>
      <w:tr w:rsidR="000829CC" w14:paraId="09D4E695" w14:textId="77777777">
        <w:trPr>
          <w:jc w:val="center"/>
        </w:trPr>
        <w:tc>
          <w:tcPr>
            <w:tcW w:w="6021" w:type="dxa"/>
          </w:tcPr>
          <w:p w14:paraId="2F869B10" w14:textId="77777777" w:rsidR="000829CC" w:rsidRDefault="0046792D">
            <w:pPr>
              <w:jc w:val="both"/>
            </w:pPr>
            <w:r>
              <w:t xml:space="preserve">ручище, </w:t>
            </w:r>
            <w:r>
              <w:t>ножище, дівчисько, звірюка</w:t>
            </w:r>
          </w:p>
        </w:tc>
        <w:tc>
          <w:tcPr>
            <w:tcW w:w="3119" w:type="dxa"/>
          </w:tcPr>
          <w:p w14:paraId="59F79325" w14:textId="77777777" w:rsidR="000829CC" w:rsidRDefault="0046792D">
            <w:pPr>
              <w:jc w:val="both"/>
            </w:pPr>
            <w:r>
              <w:t>згрубілість, зневажливість</w:t>
            </w:r>
          </w:p>
        </w:tc>
      </w:tr>
      <w:tr w:rsidR="000829CC" w14:paraId="0BE7702E" w14:textId="77777777">
        <w:trPr>
          <w:jc w:val="center"/>
        </w:trPr>
        <w:tc>
          <w:tcPr>
            <w:tcW w:w="6021" w:type="dxa"/>
          </w:tcPr>
          <w:p w14:paraId="479EAA6F" w14:textId="77777777" w:rsidR="000829CC" w:rsidRDefault="0046792D">
            <w:pPr>
              <w:jc w:val="both"/>
            </w:pPr>
            <w:r>
              <w:t>кіношник, телевізорник, інтернетник</w:t>
            </w:r>
          </w:p>
        </w:tc>
        <w:tc>
          <w:tcPr>
            <w:tcW w:w="3119" w:type="dxa"/>
          </w:tcPr>
          <w:p w14:paraId="2CFD4908" w14:textId="77777777" w:rsidR="000829CC" w:rsidRDefault="0046792D">
            <w:pPr>
              <w:jc w:val="both"/>
            </w:pPr>
            <w:r>
              <w:t>захоплення певними речами</w:t>
            </w:r>
          </w:p>
        </w:tc>
      </w:tr>
      <w:tr w:rsidR="000829CC" w14:paraId="4A70F17E" w14:textId="77777777">
        <w:trPr>
          <w:jc w:val="center"/>
        </w:trPr>
        <w:tc>
          <w:tcPr>
            <w:tcW w:w="6021" w:type="dxa"/>
          </w:tcPr>
          <w:p w14:paraId="48C757FF" w14:textId="77777777" w:rsidR="000829CC" w:rsidRDefault="0046792D">
            <w:pPr>
              <w:jc w:val="both"/>
            </w:pPr>
            <w:r>
              <w:t>депутатня, олігархія, чиновництво</w:t>
            </w:r>
          </w:p>
        </w:tc>
        <w:tc>
          <w:tcPr>
            <w:tcW w:w="3119" w:type="dxa"/>
          </w:tcPr>
          <w:p w14:paraId="2287AFD3" w14:textId="77777777" w:rsidR="000829CC" w:rsidRDefault="0046792D">
            <w:pPr>
              <w:jc w:val="both"/>
            </w:pPr>
            <w:r>
              <w:t>зневага до суспільних груп</w:t>
            </w:r>
          </w:p>
        </w:tc>
      </w:tr>
      <w:tr w:rsidR="000829CC" w14:paraId="03C62EB5" w14:textId="77777777">
        <w:trPr>
          <w:jc w:val="center"/>
        </w:trPr>
        <w:tc>
          <w:tcPr>
            <w:tcW w:w="6021" w:type="dxa"/>
          </w:tcPr>
          <w:p w14:paraId="69ED3F52" w14:textId="77777777" w:rsidR="000829CC" w:rsidRDefault="0046792D">
            <w:pPr>
              <w:jc w:val="both"/>
            </w:pPr>
            <w:r>
              <w:t>красунчик, молодчина, розумник</w:t>
            </w:r>
          </w:p>
        </w:tc>
        <w:tc>
          <w:tcPr>
            <w:tcW w:w="3119" w:type="dxa"/>
          </w:tcPr>
          <w:p w14:paraId="4DA310BE" w14:textId="77777777" w:rsidR="000829CC" w:rsidRDefault="0046792D">
            <w:pPr>
              <w:jc w:val="both"/>
            </w:pPr>
            <w:r>
              <w:t>захоплення, схвалення</w:t>
            </w:r>
          </w:p>
        </w:tc>
      </w:tr>
      <w:tr w:rsidR="000829CC" w14:paraId="558911F4" w14:textId="77777777">
        <w:trPr>
          <w:jc w:val="center"/>
        </w:trPr>
        <w:tc>
          <w:tcPr>
            <w:tcW w:w="6021" w:type="dxa"/>
          </w:tcPr>
          <w:p w14:paraId="64FA7586" w14:textId="77777777" w:rsidR="000829CC" w:rsidRDefault="0046792D">
            <w:pPr>
              <w:jc w:val="both"/>
            </w:pPr>
            <w:r>
              <w:t>телепень, бовдур, йоло</w:t>
            </w:r>
            <w:r>
              <w:t>п</w:t>
            </w:r>
          </w:p>
        </w:tc>
        <w:tc>
          <w:tcPr>
            <w:tcW w:w="3119" w:type="dxa"/>
          </w:tcPr>
          <w:p w14:paraId="777B701D" w14:textId="77777777" w:rsidR="000829CC" w:rsidRDefault="0046792D">
            <w:pPr>
              <w:jc w:val="both"/>
            </w:pPr>
            <w:r>
              <w:t>зневага, презирство</w:t>
            </w:r>
          </w:p>
        </w:tc>
      </w:tr>
    </w:tbl>
    <w:p w14:paraId="06829C94" w14:textId="77777777" w:rsidR="000829CC" w:rsidRDefault="0046792D">
      <w:pPr>
        <w:pBdr>
          <w:top w:val="nil"/>
          <w:left w:val="nil"/>
          <w:bottom w:val="nil"/>
          <w:right w:val="nil"/>
          <w:between w:val="nil"/>
        </w:pBdr>
        <w:tabs>
          <w:tab w:val="center" w:pos="142"/>
        </w:tabs>
        <w:spacing w:line="360" w:lineRule="auto"/>
        <w:ind w:firstLine="567"/>
        <w:jc w:val="both"/>
        <w:rPr>
          <w:i/>
          <w:color w:val="000000"/>
          <w:sz w:val="28"/>
          <w:szCs w:val="28"/>
        </w:rPr>
      </w:pPr>
      <w:r>
        <w:rPr>
          <w:i/>
          <w:color w:val="000000"/>
          <w:sz w:val="28"/>
          <w:szCs w:val="28"/>
        </w:rPr>
        <w:t>Джерело: складено автором за [4,5]</w:t>
      </w:r>
    </w:p>
    <w:p w14:paraId="5BBD928F" w14:textId="77777777" w:rsidR="000829CC" w:rsidRDefault="000829CC">
      <w:pPr>
        <w:spacing w:line="360" w:lineRule="auto"/>
        <w:ind w:firstLine="567"/>
        <w:jc w:val="both"/>
        <w:rPr>
          <w:sz w:val="28"/>
          <w:szCs w:val="28"/>
        </w:rPr>
      </w:pPr>
    </w:p>
    <w:p w14:paraId="12AC6C04" w14:textId="77777777" w:rsidR="000829CC" w:rsidRDefault="0046792D">
      <w:pPr>
        <w:spacing w:line="360" w:lineRule="auto"/>
        <w:ind w:firstLine="567"/>
        <w:jc w:val="both"/>
        <w:rPr>
          <w:sz w:val="28"/>
          <w:szCs w:val="28"/>
        </w:rPr>
      </w:pPr>
      <w:r>
        <w:rPr>
          <w:sz w:val="28"/>
          <w:szCs w:val="28"/>
        </w:rPr>
        <w:t>Отже, розмовна лексика української мови становить невичерпне джерело експресії та оцінності</w:t>
      </w:r>
      <w:r>
        <w:rPr>
          <w:sz w:val="28"/>
          <w:szCs w:val="28"/>
        </w:rPr>
        <w:t xml:space="preserve">. Вона відбиває світосприйняття, психоемоційні стани, ціннісні орієнтації мовців, слугує засобом характеристики людей і явищ дійсності. Багатство й різноманітність розмовного словника засвідчують творчий потенціал української мови, її здатність передавати </w:t>
      </w:r>
      <w:r>
        <w:rPr>
          <w:sz w:val="28"/>
          <w:szCs w:val="28"/>
        </w:rPr>
        <w:t>найтонші нюанси думки й почуття. Подальше різнобічне дослідження розмовної лексики залишається актуальним науковим завданням, що потребує системного підходу. Зокрема, перспективними видаються студії комунікативно–прагматичних функцій розмовних одиниць у рі</w:t>
      </w:r>
      <w:r>
        <w:rPr>
          <w:sz w:val="28"/>
          <w:szCs w:val="28"/>
        </w:rPr>
        <w:t xml:space="preserve">зних ситуаціях і жанрах спілкування. Не менш важливо простежити динаміку розмовного словника, виявити тенденції його поповнення й оновлення на сучасному етапі. </w:t>
      </w:r>
    </w:p>
    <w:p w14:paraId="623743D9" w14:textId="77777777" w:rsidR="00EA351B" w:rsidRDefault="0046792D">
      <w:pPr>
        <w:spacing w:line="360" w:lineRule="auto"/>
        <w:ind w:firstLine="567"/>
        <w:jc w:val="both"/>
        <w:rPr>
          <w:sz w:val="28"/>
          <w:szCs w:val="28"/>
        </w:rPr>
      </w:pPr>
      <w:r>
        <w:rPr>
          <w:sz w:val="28"/>
          <w:szCs w:val="28"/>
        </w:rPr>
        <w:t>Розгляд розмовної лексики з антропоцентричної точки зору можна розширити за допомогою теорії мо</w:t>
      </w:r>
      <w:r>
        <w:rPr>
          <w:sz w:val="28"/>
          <w:szCs w:val="28"/>
        </w:rPr>
        <w:t xml:space="preserve">вної особистості. Таким чином, психологічні, соціальні та культурні фактори визначають, які розмовні засоби найкраще підходять кожній людині. Вивчення мовних переваг кожної людини дозволяє </w:t>
      </w:r>
      <w:r>
        <w:rPr>
          <w:sz w:val="28"/>
          <w:szCs w:val="28"/>
        </w:rPr>
        <w:lastRenderedPageBreak/>
        <w:t>краще зрозуміти її світогляд, ціннісні орієнтири, естетичні смаки т</w:t>
      </w:r>
      <w:r>
        <w:rPr>
          <w:sz w:val="28"/>
          <w:szCs w:val="28"/>
        </w:rPr>
        <w:t>а особливості менталітету.</w:t>
      </w:r>
    </w:p>
    <w:p w14:paraId="3AAF47B5" w14:textId="77777777" w:rsidR="00EA351B" w:rsidRDefault="0046792D">
      <w:pPr>
        <w:spacing w:line="360" w:lineRule="auto"/>
        <w:ind w:firstLine="567"/>
        <w:jc w:val="both"/>
        <w:rPr>
          <w:sz w:val="28"/>
          <w:szCs w:val="28"/>
        </w:rPr>
      </w:pPr>
      <w:r>
        <w:rPr>
          <w:sz w:val="28"/>
          <w:szCs w:val="28"/>
        </w:rPr>
        <w:t>Процес засвоєння розмовної лексики в процесі формування мовної особистості цікавий. На початковому етапі мовного розвитку дитина здебільшого переймає розмовні елементи, які чує від батьків, друзів і родичів. Згодом він читає худо</w:t>
      </w:r>
      <w:r>
        <w:rPr>
          <w:sz w:val="28"/>
          <w:szCs w:val="28"/>
        </w:rPr>
        <w:t>жню літературу, дивиться фільми, спілкується з однолітками тощо, щоб розширити свій розмовний словник. Навчання в школі, вплив ЗМІ та захоплення молодіжними субкультурами відіграють важливу роль у розширенні розмовного лексикону підлітків. Професійна комун</w:t>
      </w:r>
      <w:r>
        <w:rPr>
          <w:sz w:val="28"/>
          <w:szCs w:val="28"/>
        </w:rPr>
        <w:t>ікація, місце проживання та стиль мовної моди впливають на формування мовної особистості дорослої людини.</w:t>
      </w:r>
    </w:p>
    <w:p w14:paraId="7BB896CA" w14:textId="5B6C6F9B" w:rsidR="000829CC" w:rsidRDefault="0046792D">
      <w:pPr>
        <w:spacing w:line="360" w:lineRule="auto"/>
        <w:ind w:firstLine="567"/>
        <w:jc w:val="both"/>
        <w:rPr>
          <w:sz w:val="28"/>
          <w:szCs w:val="28"/>
        </w:rPr>
      </w:pPr>
      <w:r>
        <w:rPr>
          <w:sz w:val="28"/>
          <w:szCs w:val="28"/>
        </w:rPr>
        <w:t>Люди постійно використовують свою розмовну лексику, черпаючи з неї потрібні слова для різних ситуацій спілкування. У цьому випадку мовець використовує</w:t>
      </w:r>
      <w:r>
        <w:rPr>
          <w:sz w:val="28"/>
          <w:szCs w:val="28"/>
        </w:rPr>
        <w:t xml:space="preserve"> певні розмовні компоненти ситуативно або взагалі їх ігнорує, тоді як інші елементи використовуються постійно і становлять важливу частину індивідуального лексикону. Наприклад, деякі люди можуть вважати просторічну та жаргонну лексику нормальною, тоді як і</w:t>
      </w:r>
      <w:r>
        <w:rPr>
          <w:sz w:val="28"/>
          <w:szCs w:val="28"/>
        </w:rPr>
        <w:t>нші вважають її ознакою некультурності та неввічливості. Так само люди з інших регіонів не будуть використовувати діалектизми, які поширені в мові носіїв певної говірки.</w:t>
      </w:r>
      <w:r>
        <w:rPr>
          <w:sz w:val="28"/>
          <w:szCs w:val="28"/>
        </w:rPr>
        <w:br/>
        <w:t>Таким чином, тезаурус індивідуальної розмови є набором лексичних засобів, які відображ</w:t>
      </w:r>
      <w:r>
        <w:rPr>
          <w:sz w:val="28"/>
          <w:szCs w:val="28"/>
        </w:rPr>
        <w:t>ають особливості мовної особистості людини. Тим часом словесні образи, фраземи та паремії відображають мовний досвід етносу в цілому. Розмовний слововжиток демонструє творчий потенціал і індивідуальність кожного носія мови, а також його вміння влучно й обр</w:t>
      </w:r>
      <w:r>
        <w:rPr>
          <w:sz w:val="28"/>
          <w:szCs w:val="28"/>
        </w:rPr>
        <w:t>азно висловлюватися, створювати яскраві метафори та порівняння. Наприклад, постійне вживання демінутивів може бути ознакою емоційності, сентиментальності та дбайливого ставлення до близьких людей. З іншого боку, використання грубої чи обсценної лексики сві</w:t>
      </w:r>
      <w:r>
        <w:rPr>
          <w:sz w:val="28"/>
          <w:szCs w:val="28"/>
        </w:rPr>
        <w:t>дчить про те, що людина груба, імпульсивна та схильна до конфліктів</w:t>
      </w:r>
      <w:r w:rsidR="00EA351B">
        <w:rPr>
          <w:sz w:val="28"/>
          <w:szCs w:val="28"/>
          <w:lang w:val="uk-UA"/>
        </w:rPr>
        <w:t> </w:t>
      </w:r>
      <w:r>
        <w:rPr>
          <w:sz w:val="28"/>
          <w:szCs w:val="28"/>
        </w:rPr>
        <w:t>[4].</w:t>
      </w:r>
    </w:p>
    <w:p w14:paraId="737DAC34" w14:textId="77777777" w:rsidR="000829CC" w:rsidRDefault="0046792D">
      <w:pPr>
        <w:spacing w:line="360" w:lineRule="auto"/>
        <w:ind w:firstLine="567"/>
        <w:jc w:val="both"/>
        <w:rPr>
          <w:sz w:val="28"/>
          <w:szCs w:val="28"/>
        </w:rPr>
      </w:pPr>
      <w:r>
        <w:rPr>
          <w:sz w:val="28"/>
          <w:szCs w:val="28"/>
        </w:rPr>
        <w:lastRenderedPageBreak/>
        <w:t>Мовна особистість не тільки використовує вже існуючі слова, але й створює нові слова, змінюючи застарілу лексику відповідно до потреб у номінаціях і спілкуванні. У цьому сенсі особлив</w:t>
      </w:r>
      <w:r>
        <w:rPr>
          <w:sz w:val="28"/>
          <w:szCs w:val="28"/>
        </w:rPr>
        <w:t>о помітним є розмовне мовлення молоді, яке характеризується постійними пошуками нових, невикористаних слів і виразів. Молодіжний сленг, який стрімко поповнюється завдяки лексико–фразеологічним інноваціям, відображає бажання юнацтва дистанціюватися від доро</w:t>
      </w:r>
      <w:r>
        <w:rPr>
          <w:sz w:val="28"/>
          <w:szCs w:val="28"/>
        </w:rPr>
        <w:t xml:space="preserve">слих і створює особливий субкод спілкування. Сленгові одиниці, з іншого боку, нечасто стають загальновживаними розмовними лексемами, і вони потрапляють у ЗМІ та художню літературу. У індивідуальному словнику важливим є те, як взаємодіють різні генераційні </w:t>
      </w:r>
      <w:r>
        <w:rPr>
          <w:sz w:val="28"/>
          <w:szCs w:val="28"/>
        </w:rPr>
        <w:t>підсистеми розмовної лексики. Таким чином, мовний портрет кожного покоління формується історичними, соціокультурними та економічними обставинами. У лексиконі старшого покоління є багато слів і виразів, які зникли з пасивного запасу або отримали новий стилі</w:t>
      </w:r>
      <w:r>
        <w:rPr>
          <w:sz w:val="28"/>
          <w:szCs w:val="28"/>
        </w:rPr>
        <w:t>стичний вигляд. Натомість молодь активно послуговується сучасними дискусійними темами, пов’язаними з комп’ютеризацією, глобалізацією та модною культурою. Забезпечуючи спадкоємність мовно–культурної традиції, середнє покоління використовує різночасові пласт</w:t>
      </w:r>
      <w:r>
        <w:rPr>
          <w:sz w:val="28"/>
          <w:szCs w:val="28"/>
        </w:rPr>
        <w:t>и розмовної лексики [5].</w:t>
      </w:r>
    </w:p>
    <w:p w14:paraId="37444B97" w14:textId="2BCEBBF0" w:rsidR="000829CC" w:rsidRDefault="0046792D">
      <w:pPr>
        <w:spacing w:line="360" w:lineRule="auto"/>
        <w:ind w:firstLine="567"/>
        <w:jc w:val="both"/>
        <w:rPr>
          <w:sz w:val="28"/>
          <w:szCs w:val="28"/>
        </w:rPr>
      </w:pPr>
      <w:r>
        <w:rPr>
          <w:sz w:val="28"/>
          <w:szCs w:val="28"/>
        </w:rPr>
        <w:t xml:space="preserve">Комунікативна компетенція </w:t>
      </w:r>
      <w:r w:rsidR="00222404" w:rsidRPr="00222404">
        <w:rPr>
          <w:sz w:val="28"/>
          <w:szCs w:val="28"/>
        </w:rPr>
        <w:t>–</w:t>
      </w:r>
      <w:r>
        <w:rPr>
          <w:sz w:val="28"/>
          <w:szCs w:val="28"/>
        </w:rPr>
        <w:t xml:space="preserve"> здатність ефективно та розумно використовувати різноманітну лексику залежно від ситуації та співрозмовника</w:t>
      </w:r>
      <w:r w:rsidR="00222404" w:rsidRPr="00222404">
        <w:rPr>
          <w:sz w:val="28"/>
          <w:szCs w:val="28"/>
        </w:rPr>
        <w:t xml:space="preserve"> –</w:t>
      </w:r>
      <w:r>
        <w:rPr>
          <w:sz w:val="28"/>
          <w:szCs w:val="28"/>
        </w:rPr>
        <w:t xml:space="preserve"> є важливою частиною мовної</w:t>
      </w:r>
      <w:r>
        <w:rPr>
          <w:sz w:val="28"/>
          <w:szCs w:val="28"/>
        </w:rPr>
        <w:t xml:space="preserve"> особистості. Досвідчені мовці розуміють, коли доцільно використовувати загальновживане просторіччя, а коли літературним елементам слід надати перевагу. Вони тонко відчувають, коли вони повинні бути стриманішими, а коли можна насичувати своє мовлення згруб</w:t>
      </w:r>
      <w:r>
        <w:rPr>
          <w:sz w:val="28"/>
          <w:szCs w:val="28"/>
        </w:rPr>
        <w:t>ілими, експресивними лексемами. Мовна вправність, тактовність і толерантність демонструються застосуванням різноманітних розмовних засобів і зміною методів номінації відповідно до мети та настрою комунікації.</w:t>
      </w:r>
      <w:r>
        <w:rPr>
          <w:sz w:val="28"/>
          <w:szCs w:val="28"/>
        </w:rPr>
        <w:br/>
        <w:t>Розуміння полісемії, метафоричності та прихован</w:t>
      </w:r>
      <w:r>
        <w:rPr>
          <w:sz w:val="28"/>
          <w:szCs w:val="28"/>
        </w:rPr>
        <w:t xml:space="preserve">их смислів розмовної лексики є важливими компонентами комунікативної компетенції. Через те, що багато слів і зворотів у розмові мають як пряме, так і переносне значення, вони можуть </w:t>
      </w:r>
      <w:r>
        <w:rPr>
          <w:sz w:val="28"/>
          <w:szCs w:val="28"/>
        </w:rPr>
        <w:lastRenderedPageBreak/>
        <w:t xml:space="preserve">передавати різноманітні експресивні оцінки, такі як жартівливі, іронічні, </w:t>
      </w:r>
      <w:r>
        <w:rPr>
          <w:sz w:val="28"/>
          <w:szCs w:val="28"/>
        </w:rPr>
        <w:t xml:space="preserve">глузливі, зневажливі тощо. Мовна особистість повинна мати значний досвід спілкування та розуміння тонкощів семантики та прагматики розмовного слова, щоб адекватно сприймати це багатство конотацій і імплікатур [2]. </w:t>
      </w:r>
    </w:p>
    <w:p w14:paraId="5214ADB5" w14:textId="77777777" w:rsidR="000829CC" w:rsidRDefault="0046792D">
      <w:pPr>
        <w:spacing w:line="360" w:lineRule="auto"/>
        <w:ind w:firstLine="567"/>
        <w:jc w:val="both"/>
        <w:rPr>
          <w:sz w:val="28"/>
          <w:szCs w:val="28"/>
        </w:rPr>
      </w:pPr>
      <w:r>
        <w:rPr>
          <w:sz w:val="28"/>
          <w:szCs w:val="28"/>
        </w:rPr>
        <w:t>Мовець, який не має такого досвіду, ризик</w:t>
      </w:r>
      <w:r>
        <w:rPr>
          <w:sz w:val="28"/>
          <w:szCs w:val="28"/>
        </w:rPr>
        <w:t>ує сприйняти іронію як образу, дружній жарт як глузування або стилістичну гру як недоречність.</w:t>
      </w:r>
      <w:r>
        <w:rPr>
          <w:sz w:val="28"/>
          <w:szCs w:val="28"/>
        </w:rPr>
        <w:br/>
        <w:t>Здатність ефективно впливати на адресата, викликаючи потрібну реакцію, демонструє потенціал розмовної лексики. Слова, пов’язані з емоціями, можуть підбадьорювати</w:t>
      </w:r>
      <w:r>
        <w:rPr>
          <w:sz w:val="28"/>
          <w:szCs w:val="28"/>
        </w:rPr>
        <w:t>, надихати або, навпаки, ображати або принижувати того, хто говорить з вами. Згрубіла лексика часто використовується для вербальної агресії, яка, однак, може обернутися проти самого мовця та погіршити стосунки з оточенням. З іншого боку, номінації, які є д</w:t>
      </w:r>
      <w:r>
        <w:rPr>
          <w:sz w:val="28"/>
          <w:szCs w:val="28"/>
        </w:rPr>
        <w:t>оброзичливими та шанобливими, сприяють гармонізації взаємодії між людьми, створюючи атмосферу дружньої прихильності та довіри. Отже, важливим завданням мовного виховання особистості є розвиток прагматичної компетенції, тобто здатності впливати на почуття т</w:t>
      </w:r>
      <w:r>
        <w:rPr>
          <w:sz w:val="28"/>
          <w:szCs w:val="28"/>
        </w:rPr>
        <w:t>а поведінку інших за допомогою розмовного слова.</w:t>
      </w:r>
      <w:r>
        <w:rPr>
          <w:sz w:val="28"/>
          <w:szCs w:val="28"/>
        </w:rPr>
        <w:br/>
        <w:t>Звичайно, багато соціальних і особистісних факторів суттєво впливають на мовний портрет носіїв української мови,  вік, стать, освіту, професію, захоплення, цінності та інші фактори. Однак їх об’єднує любов д</w:t>
      </w:r>
      <w:r>
        <w:rPr>
          <w:sz w:val="28"/>
          <w:szCs w:val="28"/>
        </w:rPr>
        <w:t>о рідної мови та шанобливе ставлення до виражальних можливостей розмовного слова. Таким чином, різноманітність, місткість, дотепність і образність народного мовлення свідчать про безмежний мовний потенціал нашого народу. Збереження національного духу залеж</w:t>
      </w:r>
      <w:r>
        <w:rPr>
          <w:sz w:val="28"/>
          <w:szCs w:val="28"/>
        </w:rPr>
        <w:t xml:space="preserve">ить від розширення розмовного словника в невимушених бесідах і живому спілкуванні.  </w:t>
      </w:r>
    </w:p>
    <w:p w14:paraId="7E58C806" w14:textId="418C481E" w:rsidR="000829CC" w:rsidRDefault="0046792D">
      <w:pPr>
        <w:spacing w:line="360" w:lineRule="auto"/>
        <w:ind w:firstLine="567"/>
        <w:jc w:val="both"/>
        <w:rPr>
          <w:sz w:val="28"/>
          <w:szCs w:val="28"/>
        </w:rPr>
      </w:pPr>
      <w:r>
        <w:rPr>
          <w:sz w:val="28"/>
          <w:szCs w:val="28"/>
        </w:rPr>
        <w:t>Укладання словників розмовної лексики має базуватися на широкому фактичному матеріалі з усного мовлення, художньої літератури, публіцистики, епістолярії та мемуаристики. Н</w:t>
      </w:r>
      <w:r>
        <w:rPr>
          <w:sz w:val="28"/>
          <w:szCs w:val="28"/>
        </w:rPr>
        <w:t>еможливо надати повну інформацію про денотативне та конотативне значення, граматичні та стилістичні характеристики, синонімічні зв’язки та валентні зв’язки, крім ретельного добору та лексикографічного опрацювання різноманітних контекстів уживання розмовних</w:t>
      </w:r>
      <w:r>
        <w:rPr>
          <w:sz w:val="28"/>
          <w:szCs w:val="28"/>
        </w:rPr>
        <w:t xml:space="preserve"> </w:t>
      </w:r>
      <w:r>
        <w:rPr>
          <w:sz w:val="28"/>
          <w:szCs w:val="28"/>
        </w:rPr>
        <w:lastRenderedPageBreak/>
        <w:t>лексем. Розробка єдиної теоретико</w:t>
      </w:r>
      <w:r w:rsidR="00222404" w:rsidRPr="00222404">
        <w:rPr>
          <w:sz w:val="28"/>
          <w:szCs w:val="28"/>
        </w:rPr>
        <w:t>-</w:t>
      </w:r>
      <w:r>
        <w:rPr>
          <w:sz w:val="28"/>
          <w:szCs w:val="28"/>
        </w:rPr>
        <w:t>методологічної концепції опису розмовного слова має вирішальне значення для створення найкращої словникової структури, яка охоплює всі необхідні лінгвістичні характеристики реєстрової одиниці.</w:t>
      </w:r>
      <w:r>
        <w:rPr>
          <w:sz w:val="28"/>
          <w:szCs w:val="28"/>
        </w:rPr>
        <w:br/>
        <w:t>Окрім загальномовних словник</w:t>
      </w:r>
      <w:r>
        <w:rPr>
          <w:sz w:val="28"/>
          <w:szCs w:val="28"/>
        </w:rPr>
        <w:t>ів, важливим для розуміння прагматики розмовного слова є авторський словник, який відображає особливості використання розмовної лексики письменником у його творчості. Зокрема, мовотворчість великих письменників української літератури, таких як Іван Котляре</w:t>
      </w:r>
      <w:r>
        <w:rPr>
          <w:sz w:val="28"/>
          <w:szCs w:val="28"/>
        </w:rPr>
        <w:t>вський, Тарас Шевченко, Іван Франко, Леся Українка, Михайло Коцюбинський та інші, переконливо демонструє, як органічно розмовна лексика вплітається в літературну канву та служить джерелом словесної образності та емоційної експресії. Побудова авторського сл</w:t>
      </w:r>
      <w:r>
        <w:rPr>
          <w:sz w:val="28"/>
          <w:szCs w:val="28"/>
        </w:rPr>
        <w:t>овника на основі прикладів художніх текстів і епістолярії митців допоможе краще зрозуміти багатий ідіолект кожного майстра слова. Зіставне дослідження розмовної лексики (української та інших мов) є перспективним, оскільки це дозволить виявити лексико–семан</w:t>
      </w:r>
      <w:r>
        <w:rPr>
          <w:sz w:val="28"/>
          <w:szCs w:val="28"/>
        </w:rPr>
        <w:t>тичні та функціонально–стилістичні унікалії та універсалії. Таким чином, кожна національна мова має унікальний тезаурус, який формувався в процесі історичного розвитку етносу, а також його матеріальної та духовної культури. Усі мови мають розмовний словник</w:t>
      </w:r>
      <w:r>
        <w:rPr>
          <w:sz w:val="28"/>
          <w:szCs w:val="28"/>
        </w:rPr>
        <w:t>, який виконує подібні комунікативні та номінативні завдання та служить засобом невимушеного, фамільярного спілкування. Таким чином, контрастивне вивчення розмовної лексики різних мов дасть змогу побачити типологічні особливості цього мовного феномену, а т</w:t>
      </w:r>
      <w:r>
        <w:rPr>
          <w:sz w:val="28"/>
          <w:szCs w:val="28"/>
        </w:rPr>
        <w:t xml:space="preserve">акож зрозуміти національну специфіку його вияву. </w:t>
      </w:r>
    </w:p>
    <w:p w14:paraId="51E0B5EF" w14:textId="77777777" w:rsidR="00EA351B" w:rsidRDefault="0046792D">
      <w:pPr>
        <w:spacing w:line="360" w:lineRule="auto"/>
        <w:ind w:firstLine="567"/>
        <w:jc w:val="both"/>
        <w:rPr>
          <w:sz w:val="28"/>
          <w:szCs w:val="28"/>
        </w:rPr>
      </w:pPr>
      <w:r>
        <w:rPr>
          <w:sz w:val="28"/>
          <w:szCs w:val="28"/>
        </w:rPr>
        <w:t xml:space="preserve">Зокрема, важливо порівняти кількісні та якісні характеристики розмовного словника споріднених слов’янських мов, таких як українська, російська, білоруська та польська, серед інших. У цьому дослідженні буде </w:t>
      </w:r>
      <w:r>
        <w:rPr>
          <w:sz w:val="28"/>
          <w:szCs w:val="28"/>
        </w:rPr>
        <w:t>показано, наскільки близькі чи віддалені є розмовні лексикони б</w:t>
      </w:r>
      <w:r w:rsidR="00222404" w:rsidRPr="00222404">
        <w:rPr>
          <w:sz w:val="28"/>
          <w:szCs w:val="28"/>
        </w:rPr>
        <w:t>лизьки</w:t>
      </w:r>
      <w:r>
        <w:rPr>
          <w:sz w:val="28"/>
          <w:szCs w:val="28"/>
        </w:rPr>
        <w:t>х народів, які відрізняються за своїми історичними шляхами, ментальністю та культурними традиціями. Безперечно, у генетично споріднених мовах можна знайти багато схожих фраз і лексем, усп</w:t>
      </w:r>
      <w:r>
        <w:rPr>
          <w:sz w:val="28"/>
          <w:szCs w:val="28"/>
        </w:rPr>
        <w:t xml:space="preserve">адкованих від праслов’янської епохи. У той же час </w:t>
      </w:r>
      <w:r>
        <w:rPr>
          <w:sz w:val="28"/>
          <w:szCs w:val="28"/>
        </w:rPr>
        <w:lastRenderedPageBreak/>
        <w:t>кожна мова створила унікальну систему виражальних засобів, які відображають етнопсихологію, цінності та світогляд народу</w:t>
      </w:r>
      <w:r w:rsidR="00222404">
        <w:rPr>
          <w:sz w:val="28"/>
          <w:szCs w:val="28"/>
          <w:lang w:val="ru-RU"/>
        </w:rPr>
        <w:t>-</w:t>
      </w:r>
      <w:r>
        <w:rPr>
          <w:sz w:val="28"/>
          <w:szCs w:val="28"/>
        </w:rPr>
        <w:t>носія.</w:t>
      </w:r>
    </w:p>
    <w:p w14:paraId="2EFE9520" w14:textId="7AA61E2E" w:rsidR="000829CC" w:rsidRDefault="0046792D">
      <w:pPr>
        <w:spacing w:line="360" w:lineRule="auto"/>
        <w:ind w:firstLine="567"/>
        <w:jc w:val="both"/>
        <w:rPr>
          <w:sz w:val="28"/>
          <w:szCs w:val="28"/>
        </w:rPr>
      </w:pPr>
      <w:r>
        <w:rPr>
          <w:sz w:val="28"/>
          <w:szCs w:val="28"/>
        </w:rPr>
        <w:t>Порівняльний аналіз української розмовної лексики з аналогічними одиницями іно</w:t>
      </w:r>
      <w:r>
        <w:rPr>
          <w:sz w:val="28"/>
          <w:szCs w:val="28"/>
        </w:rPr>
        <w:t>земних мов, таких як німецька, французька, англійська та іспанська, є також корисним. Незважаючи на значні структурні відмінності, кожна з цих мов має значний розмовний словник, який живить літературне мовлення та надає йому природності та колоритності. Зі</w:t>
      </w:r>
      <w:r>
        <w:rPr>
          <w:sz w:val="28"/>
          <w:szCs w:val="28"/>
        </w:rPr>
        <w:t>ставлення як кількісних, так і якісних характеристик лексикону українського та неслов’янських мов допоможе зрозуміти типологічні закономірності та універсальні характеристики розмовного слова як мовного знака, засобу повсякденної вербальної взаємодії.</w:t>
      </w:r>
    </w:p>
    <w:p w14:paraId="77ABCBB5" w14:textId="77777777" w:rsidR="000829CC" w:rsidRDefault="0046792D">
      <w:pPr>
        <w:spacing w:line="360" w:lineRule="auto"/>
        <w:ind w:firstLine="567"/>
        <w:jc w:val="both"/>
        <w:rPr>
          <w:sz w:val="28"/>
          <w:szCs w:val="28"/>
        </w:rPr>
      </w:pPr>
      <w:r>
        <w:rPr>
          <w:sz w:val="28"/>
          <w:szCs w:val="28"/>
        </w:rPr>
        <w:t>У ко</w:t>
      </w:r>
      <w:r>
        <w:rPr>
          <w:sz w:val="28"/>
          <w:szCs w:val="28"/>
        </w:rPr>
        <w:t>нтексті художнього твору розмовна лексика набуває додаткових стилістичних функцій. Вона може виступати засобом гумору, іронії, сатири, створювати ефект мовної гри. Розмовні слова допомагають письменнику відтворити особливості соціального середовища, профес</w:t>
      </w:r>
      <w:r>
        <w:rPr>
          <w:sz w:val="28"/>
          <w:szCs w:val="28"/>
        </w:rPr>
        <w:t>ійної належності персонажів, їхній освітній та культурний рівень. Системні зв’язки розмовної лексики проявляються через синонімічні та антонімічні відношення. Розмовні слова часто утворюють синонімічні ряди з нейтральними словами, виступаючи їх стилістични</w:t>
      </w:r>
      <w:r>
        <w:rPr>
          <w:sz w:val="28"/>
          <w:szCs w:val="28"/>
        </w:rPr>
        <w:t>ми варіантами. Антонімічні пари розмовних слів характеризуються яскравою експресивністю та оцінністю.</w:t>
      </w:r>
    </w:p>
    <w:p w14:paraId="14B2CBDA" w14:textId="77777777" w:rsidR="000829CC" w:rsidRDefault="0046792D">
      <w:pPr>
        <w:spacing w:line="360" w:lineRule="auto"/>
        <w:ind w:firstLine="567"/>
        <w:jc w:val="both"/>
        <w:rPr>
          <w:sz w:val="28"/>
          <w:szCs w:val="28"/>
        </w:rPr>
      </w:pPr>
      <w:r>
        <w:rPr>
          <w:sz w:val="28"/>
          <w:szCs w:val="28"/>
        </w:rPr>
        <w:t>У контексті формування української мовної особистості розмовна лексика відіграє визначальну роль. С. Я. Єрмоленко наголошує на важливості народнорозмовног</w:t>
      </w:r>
      <w:r>
        <w:rPr>
          <w:sz w:val="28"/>
          <w:szCs w:val="28"/>
        </w:rPr>
        <w:t>о компонента у процесі становлення національно–мовної свідомості [15]. Мовна особистість засвоює розмовну лексику природним шляхом у процесі комунікативної взаємодії, що сприяє формуванню автентичного мовлення.</w:t>
      </w:r>
    </w:p>
    <w:p w14:paraId="17C4B34A" w14:textId="77777777" w:rsidR="00EA351B" w:rsidRDefault="0046792D">
      <w:pPr>
        <w:spacing w:line="360" w:lineRule="auto"/>
        <w:ind w:firstLine="567"/>
        <w:jc w:val="both"/>
        <w:rPr>
          <w:sz w:val="28"/>
          <w:szCs w:val="28"/>
        </w:rPr>
      </w:pPr>
      <w:r>
        <w:rPr>
          <w:sz w:val="28"/>
          <w:szCs w:val="28"/>
        </w:rPr>
        <w:t>Давно існує зв’язок між літературною мовою та</w:t>
      </w:r>
      <w:r>
        <w:rPr>
          <w:sz w:val="28"/>
          <w:szCs w:val="28"/>
        </w:rPr>
        <w:t xml:space="preserve"> народнорозмовною стихією. І. К. Білодід вивчав історичні аспекти розвитку розмовного стилю української мови [7]. Унікальність української літературної мови та її зв’язок із живим народним мовленням були забезпечені народорозмовною основою. Як складова нар</w:t>
      </w:r>
      <w:r>
        <w:rPr>
          <w:sz w:val="28"/>
          <w:szCs w:val="28"/>
        </w:rPr>
        <w:t xml:space="preserve">однорозмовної лексики діалектне слово потребує особливої уваги </w:t>
      </w:r>
      <w:r>
        <w:rPr>
          <w:sz w:val="28"/>
          <w:szCs w:val="28"/>
        </w:rPr>
        <w:lastRenderedPageBreak/>
        <w:t>під час лексикографічного опрацювання. С. П. Бибик підкреслює, що для визначення стилістичного статусу діалектної лексики та фіксації її в словниках потрібен диференційований підхід [5]. Підґру</w:t>
      </w:r>
      <w:r>
        <w:rPr>
          <w:sz w:val="28"/>
          <w:szCs w:val="28"/>
        </w:rPr>
        <w:t xml:space="preserve">нтя для покращення виражальних засобів мови створюється взаємодією літературної та діалектної лексики. </w:t>
      </w:r>
    </w:p>
    <w:p w14:paraId="2A432FA8" w14:textId="6EB7AF15" w:rsidR="000829CC" w:rsidRDefault="0046792D">
      <w:pPr>
        <w:spacing w:line="360" w:lineRule="auto"/>
        <w:ind w:firstLine="567"/>
        <w:jc w:val="both"/>
        <w:rPr>
          <w:sz w:val="28"/>
          <w:szCs w:val="28"/>
        </w:rPr>
      </w:pPr>
      <w:r>
        <w:rPr>
          <w:sz w:val="28"/>
          <w:szCs w:val="28"/>
        </w:rPr>
        <w:t>Володіння розмовною лексикою є основою комунікативної мовної особистості. Т. А. Космеда вважає, що розмовне мовлення є природним способом демонстрації к</w:t>
      </w:r>
      <w:r>
        <w:rPr>
          <w:sz w:val="28"/>
          <w:szCs w:val="28"/>
        </w:rPr>
        <w:t>омунікативних навичок [25]. Уміння правильно використовувати розмовну лексику є ознакою хорошого володіння мовою. Розмовна лексика є потужним засобом стилізації художнього мовлення. Яскраві художні образи, які передають характеристики соціального середовищ</w:t>
      </w:r>
      <w:r>
        <w:rPr>
          <w:sz w:val="28"/>
          <w:szCs w:val="28"/>
        </w:rPr>
        <w:t>а, можна створити за допомогою соціальних характерологічних експресем у мовленні персонажів [28]. Письменники майстерно відтворюють розмовну лексику, щоб передати живу мову народу. Культура мови передбачає, як використовувати розмовну лексику відповідно до</w:t>
      </w:r>
      <w:r>
        <w:rPr>
          <w:sz w:val="28"/>
          <w:szCs w:val="28"/>
        </w:rPr>
        <w:t xml:space="preserve"> контексту спілкування. Л. І. Мацько підкреслює важливість дотримання стилістичних стандартів під час використання розмовних слів [27]. Культура мовлення може бути порушена надмірним використанням розмовної лексики.  </w:t>
      </w:r>
    </w:p>
    <w:p w14:paraId="6E88021E" w14:textId="77777777" w:rsidR="000829CC" w:rsidRDefault="0046792D">
      <w:pPr>
        <w:spacing w:line="360" w:lineRule="auto"/>
        <w:ind w:firstLine="567"/>
        <w:jc w:val="both"/>
        <w:rPr>
          <w:sz w:val="28"/>
          <w:szCs w:val="28"/>
        </w:rPr>
      </w:pPr>
      <w:r>
        <w:rPr>
          <w:sz w:val="28"/>
          <w:szCs w:val="28"/>
        </w:rPr>
        <w:t>Розмовна лексика, яка має знижене стил</w:t>
      </w:r>
      <w:r>
        <w:rPr>
          <w:sz w:val="28"/>
          <w:szCs w:val="28"/>
        </w:rPr>
        <w:t>істичне забарвлення, відома як просторічна лексика. Експресивно забарвлена лексика часто створюється за допомогою фонетичних характеристик просторіччя [37]. Просторічні елементи використовуються в художньому мовленні для опису персонажів. У формуванні кате</w:t>
      </w:r>
      <w:r>
        <w:rPr>
          <w:sz w:val="28"/>
          <w:szCs w:val="28"/>
        </w:rPr>
        <w:t>горії порівняння важливу роль відіграє народорозмовна основа. Г. О. Звягіна вивчає структурно–семантичні характеристики художніх порівняльних конструкцій [22]. Система образних засобів мови розширюється розмовною лексикою, що породжує нові метафоричні знач</w:t>
      </w:r>
      <w:r>
        <w:rPr>
          <w:sz w:val="28"/>
          <w:szCs w:val="28"/>
        </w:rPr>
        <w:t>ення. В. О. Сухомлинський підкреслив, наскільки важливим є рідне слово для формування особистості людини [36]. Активний словниковий запас носія мови складається з розмовної лексики, яку він засвоїв у своєму природному середовищі. Розумне володіння розмовно</w:t>
      </w:r>
      <w:r>
        <w:rPr>
          <w:sz w:val="28"/>
          <w:szCs w:val="28"/>
        </w:rPr>
        <w:t xml:space="preserve">ю лексикою є ознакою високої мовної культури людини. </w:t>
      </w:r>
    </w:p>
    <w:p w14:paraId="72C61AAD" w14:textId="443AF690" w:rsidR="000829CC" w:rsidRDefault="0046792D">
      <w:pPr>
        <w:spacing w:line="360" w:lineRule="auto"/>
        <w:ind w:firstLine="567"/>
        <w:jc w:val="both"/>
        <w:rPr>
          <w:sz w:val="28"/>
          <w:szCs w:val="28"/>
        </w:rPr>
      </w:pPr>
      <w:r>
        <w:rPr>
          <w:sz w:val="28"/>
          <w:szCs w:val="28"/>
        </w:rPr>
        <w:lastRenderedPageBreak/>
        <w:t>Розмовна лексика активно функціонує в усному мовленні, надаючи йому природності та невимушеності. Стилістична маркованість розмовних слів проявляється через додаткові емоційно</w:t>
      </w:r>
      <w:r w:rsidR="00EA351B">
        <w:rPr>
          <w:sz w:val="28"/>
          <w:szCs w:val="28"/>
          <w:lang w:val="uk-UA"/>
        </w:rPr>
        <w:t>-</w:t>
      </w:r>
      <w:r>
        <w:rPr>
          <w:sz w:val="28"/>
          <w:szCs w:val="28"/>
        </w:rPr>
        <w:t>експресивні відтінки значе</w:t>
      </w:r>
      <w:r>
        <w:rPr>
          <w:sz w:val="28"/>
          <w:szCs w:val="28"/>
        </w:rPr>
        <w:t>ння. У системі стилістично маркованої лексики розмовні слова утворюють своєрідну підсистему, що характеризується специфічними ознаками на різних мовних рівнях. Сфера вживання розмовної лексики охоплює передусім побутове спілкування, неформальні ситуації мо</w:t>
      </w:r>
      <w:r>
        <w:rPr>
          <w:sz w:val="28"/>
          <w:szCs w:val="28"/>
        </w:rPr>
        <w:t>вленнєвої взаємодії. Розмовні слова природно функціонують у діалогічному мовленні, надаючи йому спонтанності та емоційної насиченості. Водночас розмовна лексика активно проникає до інших стилів мови, зокрема художнього та публіцистичного. У лексико</w:t>
      </w:r>
      <w:r w:rsidR="00EA351B">
        <w:rPr>
          <w:sz w:val="28"/>
          <w:szCs w:val="28"/>
          <w:lang w:val="uk-UA"/>
        </w:rPr>
        <w:t>-</w:t>
      </w:r>
      <w:r>
        <w:rPr>
          <w:sz w:val="28"/>
          <w:szCs w:val="28"/>
        </w:rPr>
        <w:t>семанти</w:t>
      </w:r>
      <w:r>
        <w:rPr>
          <w:sz w:val="28"/>
          <w:szCs w:val="28"/>
        </w:rPr>
        <w:t>чному аспекті розмовні слова характеризуються багатозначністю та широкими можливостями метафоризації. Переносні значення розмовних слів формуються на основі різноманітних асоціативних зв’язків. Особливо продуктивними є метафоричні перенесення, в основі яки</w:t>
      </w:r>
      <w:r>
        <w:rPr>
          <w:sz w:val="28"/>
          <w:szCs w:val="28"/>
        </w:rPr>
        <w:t>х лежить подібність зовнішніх ознак, функцій, вражень.</w:t>
      </w:r>
    </w:p>
    <w:p w14:paraId="34FA60B3" w14:textId="398C466A" w:rsidR="000829CC" w:rsidRDefault="0046792D">
      <w:pPr>
        <w:spacing w:line="360" w:lineRule="auto"/>
        <w:ind w:firstLine="567"/>
        <w:jc w:val="both"/>
        <w:rPr>
          <w:sz w:val="28"/>
          <w:szCs w:val="28"/>
        </w:rPr>
      </w:pPr>
      <w:r>
        <w:rPr>
          <w:sz w:val="28"/>
          <w:szCs w:val="28"/>
        </w:rPr>
        <w:t>Словотвірна система розмовної лексики відзначається багатством афіксальних засобів. Найбільш продуктивними є суфікси суб’єктивної оцінки, що надають словам додаткових значеннєвих відтінків. Емоційно</w:t>
      </w:r>
      <w:r w:rsidR="00EA351B">
        <w:rPr>
          <w:sz w:val="28"/>
          <w:szCs w:val="28"/>
          <w:lang w:val="uk-UA"/>
        </w:rPr>
        <w:t>-</w:t>
      </w:r>
      <w:r>
        <w:rPr>
          <w:sz w:val="28"/>
          <w:szCs w:val="28"/>
        </w:rPr>
        <w:t>ек</w:t>
      </w:r>
      <w:r>
        <w:rPr>
          <w:sz w:val="28"/>
          <w:szCs w:val="28"/>
        </w:rPr>
        <w:t>спресивні суфікси виражають різноманітні відтінки оцінного значення: пестливість, зменшеність, згрубілість, зневажливість. У розмовному мовленні активно відбуваються процеси оказіонального словотворення. Морфологічна природа розмовної лексики виявляється в</w:t>
      </w:r>
      <w:r>
        <w:rPr>
          <w:sz w:val="28"/>
          <w:szCs w:val="28"/>
        </w:rPr>
        <w:t xml:space="preserve"> переважанні певних частин мови. Найбільш численними є іменники на позначення конкретних предметів, істот, явищ повсякденного життя. Розмовні дієслова часто називають конкретні фізичні дії, процеси мовлення, емоційні стани. Прикметники та прислівники розмо</w:t>
      </w:r>
      <w:r>
        <w:rPr>
          <w:sz w:val="28"/>
          <w:szCs w:val="28"/>
        </w:rPr>
        <w:t>вного характеру виражають якісну характеристику та оцінку. У контексті художнього твору розмовна лексика набуває додаткових стилістичних функцій. Вона виступає засобом мовної характеристики персонажів, створення місцевого колориту, відтворення живого народ</w:t>
      </w:r>
      <w:r>
        <w:rPr>
          <w:sz w:val="28"/>
          <w:szCs w:val="28"/>
        </w:rPr>
        <w:t xml:space="preserve">ного мовлення. Розмовні слова допомагають </w:t>
      </w:r>
      <w:r>
        <w:rPr>
          <w:sz w:val="28"/>
          <w:szCs w:val="28"/>
        </w:rPr>
        <w:lastRenderedPageBreak/>
        <w:t>передати особливості соціального середовища, освітній та культурний рівень героїв твору.</w:t>
      </w:r>
    </w:p>
    <w:p w14:paraId="045C84A1" w14:textId="77777777" w:rsidR="000829CC" w:rsidRDefault="0046792D">
      <w:pPr>
        <w:spacing w:line="360" w:lineRule="auto"/>
        <w:ind w:firstLine="567"/>
        <w:jc w:val="both"/>
        <w:rPr>
          <w:sz w:val="28"/>
          <w:szCs w:val="28"/>
        </w:rPr>
      </w:pPr>
      <w:r>
        <w:rPr>
          <w:sz w:val="28"/>
          <w:szCs w:val="28"/>
        </w:rPr>
        <w:t xml:space="preserve"> Стилістичний потенціал розмовної лексики найповніше розкривається через систему виражальних засобів та прийомів. У художньом</w:t>
      </w:r>
      <w:r>
        <w:rPr>
          <w:sz w:val="28"/>
          <w:szCs w:val="28"/>
        </w:rPr>
        <w:t>у мовленні розмовні слова часто стають джерелом створення гумористичного ефекту, іронії, сатири. Експресивність розмовної лексики посилюється в контексті через взаємодію з іншими стилістично маркованими мовними засобами. Народнорозмовна лексика становить п</w:t>
      </w:r>
      <w:r>
        <w:rPr>
          <w:sz w:val="28"/>
          <w:szCs w:val="28"/>
        </w:rPr>
        <w:t>отужне джерело збагачення та оновлення словникового складу літературної мови. Живе народне мовлення постійно продукує нові лексичні одиниці, які поступово входять до літературного вжитку. Процес взаємодії літературної мови з народнорозмовною стихією має дв</w:t>
      </w:r>
      <w:r>
        <w:rPr>
          <w:sz w:val="28"/>
          <w:szCs w:val="28"/>
        </w:rPr>
        <w:t>осторонній характер: літературна мова збагачується за рахунок розмовних елементів, а розмовне мовлення зазнає нормалізуючого впливу літературної мови [21].</w:t>
      </w:r>
    </w:p>
    <w:p w14:paraId="6C58C08B" w14:textId="23561B61" w:rsidR="000829CC" w:rsidRDefault="0046792D">
      <w:pPr>
        <w:spacing w:line="360" w:lineRule="auto"/>
        <w:ind w:firstLine="567"/>
        <w:jc w:val="both"/>
        <w:rPr>
          <w:sz w:val="28"/>
          <w:szCs w:val="28"/>
        </w:rPr>
      </w:pPr>
      <w:r>
        <w:rPr>
          <w:sz w:val="28"/>
          <w:szCs w:val="28"/>
        </w:rPr>
        <w:t>Стилістична диференціація розмовної лексики відображає складну систему функціонально–стильових та ем</w:t>
      </w:r>
      <w:r>
        <w:rPr>
          <w:sz w:val="28"/>
          <w:szCs w:val="28"/>
        </w:rPr>
        <w:t>оційно</w:t>
      </w:r>
      <w:r w:rsidR="00EA351B">
        <w:rPr>
          <w:sz w:val="28"/>
          <w:szCs w:val="28"/>
          <w:lang w:val="uk-UA"/>
        </w:rPr>
        <w:t>-</w:t>
      </w:r>
      <w:r>
        <w:rPr>
          <w:sz w:val="28"/>
          <w:szCs w:val="28"/>
        </w:rPr>
        <w:t>експресивних відтінків значення. Розмовні слова можуть мати різний ступінь зниженості стилістичного забарвлення – від легкої невимушеності до згрубілості. Емоційно</w:t>
      </w:r>
      <w:r w:rsidR="00EA351B">
        <w:rPr>
          <w:sz w:val="28"/>
          <w:szCs w:val="28"/>
          <w:lang w:val="uk-UA"/>
        </w:rPr>
        <w:t>-</w:t>
      </w:r>
      <w:r>
        <w:rPr>
          <w:sz w:val="28"/>
          <w:szCs w:val="28"/>
        </w:rPr>
        <w:t>експресивні конотації розмовної лексики формуються на основі оцінного ставлення мовця</w:t>
      </w:r>
      <w:r>
        <w:rPr>
          <w:sz w:val="28"/>
          <w:szCs w:val="28"/>
        </w:rPr>
        <w:t xml:space="preserve"> до предмета мовлення. У художньому тексті розмовна лексика виконує важливу текстотвірну функцію. Розмовні елементи беруть участь у формуванні образної системи твору, створенні характеристик персонажів, відтворенні особливостей усного мовлення. Майстерне в</w:t>
      </w:r>
      <w:r>
        <w:rPr>
          <w:sz w:val="28"/>
          <w:szCs w:val="28"/>
        </w:rPr>
        <w:t>икористання розмовної лексики допомагає письменнику досягти природності діалогів, передати колорит живого спілкування. Семантична структура розмовних слів характеризується складністю та багатоплановістю. Більшість розмовних лексем є багатозначними, причому</w:t>
      </w:r>
      <w:r>
        <w:rPr>
          <w:sz w:val="28"/>
          <w:szCs w:val="28"/>
        </w:rPr>
        <w:t xml:space="preserve"> між різними значеннями слова встановлюються різноманітні смислові зв’язки [14]. </w:t>
      </w:r>
    </w:p>
    <w:p w14:paraId="23DF8D35" w14:textId="77777777" w:rsidR="000829CC" w:rsidRDefault="0046792D">
      <w:pPr>
        <w:spacing w:line="360" w:lineRule="auto"/>
        <w:ind w:firstLine="567"/>
        <w:jc w:val="both"/>
        <w:rPr>
          <w:sz w:val="28"/>
          <w:szCs w:val="28"/>
        </w:rPr>
      </w:pPr>
      <w:r>
        <w:rPr>
          <w:sz w:val="28"/>
          <w:szCs w:val="28"/>
        </w:rPr>
        <w:t xml:space="preserve">Метафоричні значення розмовних слів часто базуються на несподіваних асоціаціях, що створює додатковий експресивний ефект. Словотвірні </w:t>
      </w:r>
      <w:r>
        <w:rPr>
          <w:sz w:val="28"/>
          <w:szCs w:val="28"/>
        </w:rPr>
        <w:lastRenderedPageBreak/>
        <w:t>особливості розмовної лексики виявляютьс</w:t>
      </w:r>
      <w:r>
        <w:rPr>
          <w:sz w:val="28"/>
          <w:szCs w:val="28"/>
        </w:rPr>
        <w:t>я в активному використанні демінутивних та аугментативних суфіксів. Емоційно–експресивні суфікси надають словам різноманітних оцінних значень – від пестливості до зневажливості. У розмовному мовленні поширеним явищем є утворення оказіональних слів за проду</w:t>
      </w:r>
      <w:r>
        <w:rPr>
          <w:sz w:val="28"/>
          <w:szCs w:val="28"/>
        </w:rPr>
        <w:t xml:space="preserve">ктивними словотвірними моделями. Важливою ознакою розмовної лексики є її системні зв’язки з іншими лексичними пластами мови. Розмовні слова вступають у синонімічні відношення з нейтральними словами, утворюючи стилістичні синонімічні ряди. Антонімічні пари </w:t>
      </w:r>
      <w:r>
        <w:rPr>
          <w:sz w:val="28"/>
          <w:szCs w:val="28"/>
        </w:rPr>
        <w:t xml:space="preserve">розмовних слів характеризуються яскравою експресивністю та оцінністю. Діалектна лексика як складник народнорозмовного мовлення потребує особливого підходу при стилістичному використанні. У художніх творах діалектизми виступають засобом створення місцевого </w:t>
      </w:r>
      <w:r>
        <w:rPr>
          <w:sz w:val="28"/>
          <w:szCs w:val="28"/>
        </w:rPr>
        <w:t>колориту, відтворення особливостей територіальних різновидів мови. Взаємодія діалектної та літературної лексики збагачує виражальні можливості мови.</w:t>
      </w:r>
    </w:p>
    <w:p w14:paraId="5238F5B5" w14:textId="77777777" w:rsidR="000829CC" w:rsidRDefault="0046792D">
      <w:pPr>
        <w:spacing w:line="360" w:lineRule="auto"/>
        <w:ind w:firstLine="567"/>
        <w:jc w:val="both"/>
        <w:rPr>
          <w:sz w:val="28"/>
          <w:szCs w:val="28"/>
        </w:rPr>
      </w:pPr>
      <w:r>
        <w:rPr>
          <w:sz w:val="28"/>
          <w:szCs w:val="28"/>
        </w:rPr>
        <w:t>Таким чином, розмовна лексика становить важливий компонент стилістично маркованої лексики української мови.</w:t>
      </w:r>
      <w:r>
        <w:rPr>
          <w:sz w:val="28"/>
          <w:szCs w:val="28"/>
        </w:rPr>
        <w:t xml:space="preserve"> Маючи потужний експресивний потенціал, вона збагачує виражальні можливості мови, надає мовленню природності та невимушеності. Стилістична маркованість розмовних слів проявляється через додаткові емоційно–експресивні конотації, які накладаються на основне </w:t>
      </w:r>
      <w:r>
        <w:rPr>
          <w:sz w:val="28"/>
          <w:szCs w:val="28"/>
        </w:rPr>
        <w:t xml:space="preserve">лексичне значення. </w:t>
      </w:r>
    </w:p>
    <w:p w14:paraId="47139C7D" w14:textId="0116BAA8" w:rsidR="000829CC" w:rsidRDefault="0046792D" w:rsidP="00C917DD">
      <w:pPr>
        <w:spacing w:line="360" w:lineRule="auto"/>
        <w:ind w:firstLine="567"/>
        <w:contextualSpacing/>
        <w:jc w:val="both"/>
        <w:rPr>
          <w:sz w:val="28"/>
          <w:szCs w:val="28"/>
        </w:rPr>
      </w:pPr>
      <w:r>
        <w:rPr>
          <w:sz w:val="28"/>
          <w:szCs w:val="28"/>
        </w:rPr>
        <w:t>У структурному плані розмовна лексика характеризується специфічними ознаками на різних мовних рівнях. Лексико–семантичні особливості виявляються в багатозначності слів, широких можливостях метафоризації, наявності оцінних компонентів зн</w:t>
      </w:r>
      <w:r>
        <w:rPr>
          <w:sz w:val="28"/>
          <w:szCs w:val="28"/>
        </w:rPr>
        <w:t>ачення. Словотвірна система відзначається багатством афіксальних засобів, особливо суфіксів суб’єктивної оцінки. Морфологічна природа розмовної лексики виявляється в переважанні конкретних іменників, дієслів на позначення фізичних дій та процесів мовлення,</w:t>
      </w:r>
      <w:r>
        <w:rPr>
          <w:sz w:val="28"/>
          <w:szCs w:val="28"/>
        </w:rPr>
        <w:t xml:space="preserve"> якісних прикметників з оцінним значенням. У художньому мовленні розмовна лексика виступає потужним засобом стилізації, створення колориту живого народного мовлення, соціальної та мовної характеристики персонажів. </w:t>
      </w:r>
      <w:r>
        <w:rPr>
          <w:sz w:val="28"/>
          <w:szCs w:val="28"/>
        </w:rPr>
        <w:lastRenderedPageBreak/>
        <w:t>Майстерне використання розмовних елементів</w:t>
      </w:r>
      <w:r>
        <w:rPr>
          <w:sz w:val="28"/>
          <w:szCs w:val="28"/>
        </w:rPr>
        <w:t xml:space="preserve"> допомагає письменнику досягти природності діалогів, відтворити особливості індивідуального мовлення героїв твору. Народнорозмовна основа відіграє визначальну роль у збагаченні та оновленні словникового складу української літературної мови. Взаємодія літер</w:t>
      </w:r>
      <w:r>
        <w:rPr>
          <w:sz w:val="28"/>
          <w:szCs w:val="28"/>
        </w:rPr>
        <w:t>атурної мови з народнорозмовною стихією має давню традицію та сприяє формуванню самобутньої національної основи української мови. Розмовна лексика становить невід’ємну частину активного словникового запасу носіїв мови та є важливим компонентом формування м</w:t>
      </w:r>
      <w:r>
        <w:rPr>
          <w:sz w:val="28"/>
          <w:szCs w:val="28"/>
        </w:rPr>
        <w:t>овної особистості.</w:t>
      </w:r>
    </w:p>
    <w:p w14:paraId="3095DFA7" w14:textId="77777777" w:rsidR="00C917DD" w:rsidRDefault="00C917DD">
      <w:pPr>
        <w:spacing w:line="360" w:lineRule="auto"/>
        <w:ind w:firstLine="567"/>
        <w:contextualSpacing/>
        <w:jc w:val="both"/>
        <w:rPr>
          <w:sz w:val="28"/>
          <w:szCs w:val="28"/>
        </w:rPr>
      </w:pPr>
    </w:p>
    <w:p w14:paraId="508739B5" w14:textId="3F7831AE" w:rsidR="000829CC" w:rsidRPr="00EA351B" w:rsidRDefault="0046792D" w:rsidP="00EA351B">
      <w:pPr>
        <w:pStyle w:val="2"/>
        <w:spacing w:before="0" w:after="0" w:line="360" w:lineRule="auto"/>
        <w:ind w:firstLine="567"/>
        <w:contextualSpacing/>
        <w:jc w:val="both"/>
        <w:rPr>
          <w:b/>
          <w:sz w:val="28"/>
          <w:szCs w:val="28"/>
        </w:rPr>
      </w:pPr>
      <w:bookmarkStart w:id="5" w:name="_heading=h.2et92p0" w:colFirst="0" w:colLast="0"/>
      <w:bookmarkEnd w:id="5"/>
      <w:r>
        <w:rPr>
          <w:b/>
          <w:sz w:val="28"/>
          <w:szCs w:val="28"/>
        </w:rPr>
        <w:t>1.2 Індивідуально</w:t>
      </w:r>
      <w:r w:rsidR="00C917DD">
        <w:rPr>
          <w:b/>
          <w:sz w:val="28"/>
          <w:szCs w:val="28"/>
          <w:lang w:val="uk-UA"/>
        </w:rPr>
        <w:t>-</w:t>
      </w:r>
      <w:r>
        <w:rPr>
          <w:b/>
          <w:sz w:val="28"/>
          <w:szCs w:val="28"/>
        </w:rPr>
        <w:t>авторський стиль письменника та розмовна лексика в його складі</w:t>
      </w:r>
    </w:p>
    <w:p w14:paraId="004F92D5" w14:textId="26AE0204" w:rsidR="000829CC" w:rsidRDefault="0046792D" w:rsidP="00EA351B">
      <w:pPr>
        <w:pBdr>
          <w:top w:val="nil"/>
          <w:left w:val="nil"/>
          <w:bottom w:val="nil"/>
          <w:right w:val="nil"/>
          <w:between w:val="nil"/>
        </w:pBdr>
        <w:tabs>
          <w:tab w:val="center" w:pos="142"/>
        </w:tabs>
        <w:spacing w:line="360" w:lineRule="auto"/>
        <w:ind w:firstLine="567"/>
        <w:contextualSpacing/>
        <w:jc w:val="both"/>
        <w:rPr>
          <w:color w:val="000000"/>
          <w:sz w:val="28"/>
          <w:szCs w:val="28"/>
        </w:rPr>
      </w:pPr>
      <w:r>
        <w:rPr>
          <w:color w:val="000000"/>
          <w:sz w:val="28"/>
          <w:szCs w:val="28"/>
        </w:rPr>
        <w:t>І</w:t>
      </w:r>
      <w:r>
        <w:rPr>
          <w:color w:val="000000"/>
          <w:sz w:val="28"/>
          <w:szCs w:val="28"/>
        </w:rPr>
        <w:t>ндивідуально–авторський стиль письменника формується як складна й багатогранна система мовно–виражальних засобів, що відображає неповторне авторське світосприйняття, особливості творчого методу та естетичні вподобання митця. В структурі індивідуального ст</w:t>
      </w:r>
      <w:r>
        <w:rPr>
          <w:color w:val="000000"/>
          <w:sz w:val="28"/>
          <w:szCs w:val="28"/>
        </w:rPr>
        <w:t>илю розмовна лексика посідає особливе місце, виступаючи потужним засобом створення художньої образності та стилістичної виразності тексту. Художнє мовлення письменника являє собою унікальну комбінацію різнорівневих мовних одиниць, серед яких розмовні елеме</w:t>
      </w:r>
      <w:r>
        <w:rPr>
          <w:color w:val="000000"/>
          <w:sz w:val="28"/>
          <w:szCs w:val="28"/>
        </w:rPr>
        <w:t>нти відіграють визначальну роль у формуванні авторської манери письма. Майстерне використання народнорозмовної лексики дозволяє досягти природності діалогів, створити яскраві портретні характеристики персонажів, відтворити колорит описуваної епохи та серед</w:t>
      </w:r>
      <w:r>
        <w:rPr>
          <w:color w:val="000000"/>
          <w:sz w:val="28"/>
          <w:szCs w:val="28"/>
        </w:rPr>
        <w:t>овища.</w:t>
      </w:r>
    </w:p>
    <w:p w14:paraId="07C09C92" w14:textId="77777777" w:rsidR="000829CC" w:rsidRDefault="0046792D">
      <w:pPr>
        <w:pBdr>
          <w:top w:val="nil"/>
          <w:left w:val="nil"/>
          <w:bottom w:val="nil"/>
          <w:right w:val="nil"/>
          <w:between w:val="nil"/>
        </w:pBdr>
        <w:tabs>
          <w:tab w:val="center" w:pos="142"/>
        </w:tabs>
        <w:spacing w:line="360" w:lineRule="auto"/>
        <w:ind w:firstLine="567"/>
        <w:jc w:val="center"/>
        <w:rPr>
          <w:color w:val="000000"/>
          <w:sz w:val="28"/>
          <w:szCs w:val="28"/>
        </w:rPr>
      </w:pPr>
      <w:r>
        <w:rPr>
          <w:color w:val="000000"/>
          <w:sz w:val="28"/>
          <w:szCs w:val="28"/>
        </w:rPr>
        <w:t>Таблиця 1.2. – Функції розмовної лексики в індивідуально–авторському стилі</w:t>
      </w:r>
    </w:p>
    <w:tbl>
      <w:tblPr>
        <w:tblStyle w:val="afb"/>
        <w:tblW w:w="96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84"/>
        <w:gridCol w:w="3137"/>
        <w:gridCol w:w="4409"/>
      </w:tblGrid>
      <w:tr w:rsidR="000829CC" w14:paraId="716B02C2" w14:textId="77777777">
        <w:tc>
          <w:tcPr>
            <w:tcW w:w="2084" w:type="dxa"/>
          </w:tcPr>
          <w:p w14:paraId="03434072" w14:textId="77777777" w:rsidR="000829CC" w:rsidRDefault="0046792D">
            <w:pPr>
              <w:tabs>
                <w:tab w:val="center" w:pos="142"/>
              </w:tabs>
              <w:ind w:firstLine="33"/>
              <w:jc w:val="both"/>
              <w:rPr>
                <w:b/>
              </w:rPr>
            </w:pPr>
            <w:r>
              <w:rPr>
                <w:b/>
              </w:rPr>
              <w:t>Функція</w:t>
            </w:r>
          </w:p>
        </w:tc>
        <w:tc>
          <w:tcPr>
            <w:tcW w:w="3137" w:type="dxa"/>
          </w:tcPr>
          <w:p w14:paraId="460C0822" w14:textId="77777777" w:rsidR="000829CC" w:rsidRDefault="0046792D">
            <w:pPr>
              <w:tabs>
                <w:tab w:val="center" w:pos="142"/>
              </w:tabs>
              <w:ind w:firstLine="33"/>
              <w:jc w:val="both"/>
              <w:rPr>
                <w:b/>
              </w:rPr>
            </w:pPr>
            <w:r>
              <w:rPr>
                <w:b/>
              </w:rPr>
              <w:t>Характеристика</w:t>
            </w:r>
          </w:p>
        </w:tc>
        <w:tc>
          <w:tcPr>
            <w:tcW w:w="4409" w:type="dxa"/>
          </w:tcPr>
          <w:p w14:paraId="56A0C9D0" w14:textId="77777777" w:rsidR="000829CC" w:rsidRDefault="0046792D">
            <w:pPr>
              <w:tabs>
                <w:tab w:val="center" w:pos="142"/>
              </w:tabs>
              <w:ind w:firstLine="33"/>
              <w:jc w:val="both"/>
              <w:rPr>
                <w:b/>
              </w:rPr>
            </w:pPr>
            <w:r>
              <w:rPr>
                <w:b/>
              </w:rPr>
              <w:t>Приклади реалізації</w:t>
            </w:r>
          </w:p>
        </w:tc>
      </w:tr>
      <w:tr w:rsidR="000829CC" w14:paraId="4E316E26" w14:textId="77777777">
        <w:tc>
          <w:tcPr>
            <w:tcW w:w="2084" w:type="dxa"/>
          </w:tcPr>
          <w:p w14:paraId="3155B048" w14:textId="77777777" w:rsidR="000829CC" w:rsidRDefault="0046792D">
            <w:pPr>
              <w:tabs>
                <w:tab w:val="center" w:pos="142"/>
              </w:tabs>
              <w:ind w:firstLine="33"/>
              <w:jc w:val="both"/>
            </w:pPr>
            <w:r>
              <w:t>Характерологічна</w:t>
            </w:r>
          </w:p>
        </w:tc>
        <w:tc>
          <w:tcPr>
            <w:tcW w:w="3137" w:type="dxa"/>
          </w:tcPr>
          <w:p w14:paraId="3F5891E6" w14:textId="77777777" w:rsidR="000829CC" w:rsidRDefault="0046792D">
            <w:pPr>
              <w:tabs>
                <w:tab w:val="center" w:pos="142"/>
              </w:tabs>
              <w:ind w:firstLine="33"/>
              <w:jc w:val="both"/>
            </w:pPr>
            <w:r>
              <w:t>Створення мовних портретів персонажів</w:t>
            </w:r>
          </w:p>
        </w:tc>
        <w:tc>
          <w:tcPr>
            <w:tcW w:w="4409" w:type="dxa"/>
          </w:tcPr>
          <w:p w14:paraId="43E1F2EE" w14:textId="77777777" w:rsidR="000829CC" w:rsidRDefault="0046792D">
            <w:pPr>
              <w:tabs>
                <w:tab w:val="center" w:pos="142"/>
              </w:tabs>
              <w:ind w:firstLine="33"/>
              <w:jc w:val="both"/>
            </w:pPr>
            <w:r>
              <w:t xml:space="preserve">Відтворення особливостей мовлення героїв різного соціального </w:t>
            </w:r>
            <w:r>
              <w:t>статусу</w:t>
            </w:r>
          </w:p>
        </w:tc>
      </w:tr>
      <w:tr w:rsidR="000829CC" w14:paraId="74EEA7D2" w14:textId="77777777">
        <w:tc>
          <w:tcPr>
            <w:tcW w:w="2084" w:type="dxa"/>
          </w:tcPr>
          <w:p w14:paraId="595B91E7" w14:textId="77777777" w:rsidR="000829CC" w:rsidRDefault="0046792D">
            <w:pPr>
              <w:tabs>
                <w:tab w:val="center" w:pos="142"/>
              </w:tabs>
              <w:ind w:firstLine="33"/>
              <w:jc w:val="both"/>
            </w:pPr>
            <w:r>
              <w:t>Експресивна</w:t>
            </w:r>
          </w:p>
        </w:tc>
        <w:tc>
          <w:tcPr>
            <w:tcW w:w="3137" w:type="dxa"/>
          </w:tcPr>
          <w:p w14:paraId="28F92C8D" w14:textId="77777777" w:rsidR="000829CC" w:rsidRDefault="0046792D">
            <w:pPr>
              <w:tabs>
                <w:tab w:val="center" w:pos="142"/>
              </w:tabs>
              <w:ind w:firstLine="33"/>
              <w:jc w:val="both"/>
            </w:pPr>
            <w:r>
              <w:t>Надання тексту емоційної виразності</w:t>
            </w:r>
          </w:p>
        </w:tc>
        <w:tc>
          <w:tcPr>
            <w:tcW w:w="4409" w:type="dxa"/>
          </w:tcPr>
          <w:p w14:paraId="7A2EEAB2" w14:textId="77777777" w:rsidR="000829CC" w:rsidRDefault="0046792D">
            <w:pPr>
              <w:tabs>
                <w:tab w:val="center" w:pos="142"/>
              </w:tabs>
              <w:ind w:firstLine="33"/>
              <w:jc w:val="both"/>
            </w:pPr>
            <w:r>
              <w:t>Використання емоційно забарвленої лексики для передачі почуттів</w:t>
            </w:r>
          </w:p>
        </w:tc>
      </w:tr>
      <w:tr w:rsidR="000829CC" w14:paraId="3CD0205A" w14:textId="77777777">
        <w:tc>
          <w:tcPr>
            <w:tcW w:w="2084" w:type="dxa"/>
          </w:tcPr>
          <w:p w14:paraId="02A9188E" w14:textId="77777777" w:rsidR="000829CC" w:rsidRDefault="0046792D">
            <w:pPr>
              <w:tabs>
                <w:tab w:val="center" w:pos="142"/>
              </w:tabs>
              <w:ind w:firstLine="33"/>
              <w:jc w:val="both"/>
            </w:pPr>
            <w:r>
              <w:t>Стилістична</w:t>
            </w:r>
          </w:p>
        </w:tc>
        <w:tc>
          <w:tcPr>
            <w:tcW w:w="3137" w:type="dxa"/>
          </w:tcPr>
          <w:p w14:paraId="2C1FBD67" w14:textId="77777777" w:rsidR="000829CC" w:rsidRDefault="0046792D">
            <w:pPr>
              <w:tabs>
                <w:tab w:val="center" w:pos="142"/>
              </w:tabs>
              <w:ind w:firstLine="33"/>
              <w:jc w:val="both"/>
            </w:pPr>
            <w:r>
              <w:t>Формування індивідуального стилю</w:t>
            </w:r>
          </w:p>
        </w:tc>
        <w:tc>
          <w:tcPr>
            <w:tcW w:w="4409" w:type="dxa"/>
          </w:tcPr>
          <w:p w14:paraId="58B1ECA3" w14:textId="77777777" w:rsidR="000829CC" w:rsidRDefault="0046792D">
            <w:pPr>
              <w:tabs>
                <w:tab w:val="center" w:pos="142"/>
              </w:tabs>
              <w:ind w:firstLine="33"/>
              <w:jc w:val="both"/>
            </w:pPr>
            <w:r>
              <w:t>Авторські новотвори на основі розмовних слів</w:t>
            </w:r>
          </w:p>
        </w:tc>
      </w:tr>
      <w:tr w:rsidR="000829CC" w14:paraId="4FCA6067" w14:textId="77777777">
        <w:tc>
          <w:tcPr>
            <w:tcW w:w="2084" w:type="dxa"/>
          </w:tcPr>
          <w:p w14:paraId="1775EF32" w14:textId="77777777" w:rsidR="000829CC" w:rsidRDefault="0046792D">
            <w:pPr>
              <w:tabs>
                <w:tab w:val="center" w:pos="142"/>
              </w:tabs>
              <w:ind w:firstLine="33"/>
              <w:jc w:val="both"/>
            </w:pPr>
            <w:r>
              <w:t>Текстотвірна</w:t>
            </w:r>
          </w:p>
        </w:tc>
        <w:tc>
          <w:tcPr>
            <w:tcW w:w="3137" w:type="dxa"/>
          </w:tcPr>
          <w:p w14:paraId="2266041E" w14:textId="77777777" w:rsidR="000829CC" w:rsidRDefault="0046792D">
            <w:pPr>
              <w:tabs>
                <w:tab w:val="center" w:pos="142"/>
              </w:tabs>
              <w:ind w:firstLine="33"/>
              <w:jc w:val="both"/>
            </w:pPr>
            <w:r>
              <w:t xml:space="preserve">Забезпечення </w:t>
            </w:r>
            <w:r>
              <w:t>зв’язності тексту</w:t>
            </w:r>
          </w:p>
        </w:tc>
        <w:tc>
          <w:tcPr>
            <w:tcW w:w="4409" w:type="dxa"/>
          </w:tcPr>
          <w:p w14:paraId="3EB8BA28" w14:textId="77777777" w:rsidR="000829CC" w:rsidRDefault="0046792D">
            <w:pPr>
              <w:tabs>
                <w:tab w:val="center" w:pos="142"/>
              </w:tabs>
              <w:ind w:firstLine="33"/>
              <w:jc w:val="both"/>
            </w:pPr>
            <w:r>
              <w:t>Розмовні елементи як засоби когезії</w:t>
            </w:r>
          </w:p>
        </w:tc>
      </w:tr>
    </w:tbl>
    <w:p w14:paraId="21E14163" w14:textId="77777777" w:rsidR="000829CC" w:rsidRDefault="0046792D">
      <w:pPr>
        <w:pBdr>
          <w:top w:val="nil"/>
          <w:left w:val="nil"/>
          <w:bottom w:val="nil"/>
          <w:right w:val="nil"/>
          <w:between w:val="nil"/>
        </w:pBdr>
        <w:tabs>
          <w:tab w:val="center" w:pos="142"/>
        </w:tabs>
        <w:spacing w:line="360" w:lineRule="auto"/>
        <w:ind w:firstLine="567"/>
        <w:jc w:val="both"/>
        <w:rPr>
          <w:i/>
          <w:color w:val="000000"/>
          <w:sz w:val="28"/>
          <w:szCs w:val="28"/>
        </w:rPr>
      </w:pPr>
      <w:r>
        <w:rPr>
          <w:i/>
          <w:color w:val="000000"/>
          <w:sz w:val="28"/>
          <w:szCs w:val="28"/>
        </w:rPr>
        <w:t>Джерело: складено автором за [11,12]</w:t>
      </w:r>
    </w:p>
    <w:p w14:paraId="59963101" w14:textId="77777777" w:rsidR="000829CC" w:rsidRDefault="000829CC">
      <w:pPr>
        <w:pBdr>
          <w:top w:val="nil"/>
          <w:left w:val="nil"/>
          <w:bottom w:val="nil"/>
          <w:right w:val="nil"/>
          <w:between w:val="nil"/>
        </w:pBdr>
        <w:tabs>
          <w:tab w:val="center" w:pos="142"/>
        </w:tabs>
        <w:spacing w:line="360" w:lineRule="auto"/>
        <w:ind w:firstLine="567"/>
        <w:jc w:val="both"/>
        <w:rPr>
          <w:color w:val="000000"/>
          <w:sz w:val="28"/>
          <w:szCs w:val="28"/>
        </w:rPr>
      </w:pPr>
    </w:p>
    <w:p w14:paraId="71E2DC7C" w14:textId="77777777" w:rsidR="000829CC" w:rsidRDefault="0046792D">
      <w:pPr>
        <w:pBdr>
          <w:top w:val="nil"/>
          <w:left w:val="nil"/>
          <w:bottom w:val="nil"/>
          <w:right w:val="nil"/>
          <w:between w:val="nil"/>
        </w:pBdr>
        <w:tabs>
          <w:tab w:val="center" w:pos="142"/>
        </w:tabs>
        <w:spacing w:line="360" w:lineRule="auto"/>
        <w:ind w:firstLine="567"/>
        <w:jc w:val="both"/>
        <w:rPr>
          <w:color w:val="000000"/>
          <w:sz w:val="28"/>
          <w:szCs w:val="28"/>
        </w:rPr>
      </w:pPr>
      <w:r>
        <w:rPr>
          <w:color w:val="000000"/>
          <w:sz w:val="28"/>
          <w:szCs w:val="28"/>
        </w:rPr>
        <w:t>Своєрідність авторського стилю значною мірою визначається способами трансформації народнорозмовних елементів у художньому тексті. Письменники творчо переосмислюють розмовну лексику, надаючи словам нових смислових відтінків, створюючи несподівані метафоричн</w:t>
      </w:r>
      <w:r>
        <w:rPr>
          <w:color w:val="000000"/>
          <w:sz w:val="28"/>
          <w:szCs w:val="28"/>
        </w:rPr>
        <w:t>і перенесення, формуючи оригінальні асоціативні зв’язки. Індивідуально–авторські новотвори часто будуються на основі продуктивних моделей розмовного словотвору. Стилістичний потенціал розмовної лексики в структурі ідіостилю розкривається через систему вира</w:t>
      </w:r>
      <w:r>
        <w:rPr>
          <w:color w:val="000000"/>
          <w:sz w:val="28"/>
          <w:szCs w:val="28"/>
        </w:rPr>
        <w:t>жальних засобів та прийомів. Майстерне поєднання розмовних елементів з іншими стилістично маркованими мовними засобами дозволяє створювати яскраві художні образи, досягати потрібного емоційного впливу на читача, передавати найтонші смислові нюанси.</w:t>
      </w:r>
    </w:p>
    <w:p w14:paraId="27317B2F" w14:textId="77777777" w:rsidR="000829CC" w:rsidRDefault="0046792D">
      <w:pPr>
        <w:pBdr>
          <w:top w:val="nil"/>
          <w:left w:val="nil"/>
          <w:bottom w:val="nil"/>
          <w:right w:val="nil"/>
          <w:between w:val="nil"/>
        </w:pBdr>
        <w:tabs>
          <w:tab w:val="center" w:pos="142"/>
        </w:tabs>
        <w:spacing w:line="360" w:lineRule="auto"/>
        <w:ind w:firstLine="567"/>
        <w:jc w:val="both"/>
        <w:rPr>
          <w:color w:val="000000"/>
          <w:sz w:val="28"/>
          <w:szCs w:val="28"/>
        </w:rPr>
      </w:pPr>
      <w:r>
        <w:rPr>
          <w:color w:val="000000"/>
          <w:sz w:val="28"/>
          <w:szCs w:val="28"/>
        </w:rPr>
        <w:t>У мовні</w:t>
      </w:r>
      <w:r>
        <w:rPr>
          <w:color w:val="000000"/>
          <w:sz w:val="28"/>
          <w:szCs w:val="28"/>
        </w:rPr>
        <w:t>й тканині художнього твору розмовна лексика виступає потужним засобом характеротворення. Через особливості мовлення персонажів письменник розкриває їхній внутрішній світ, соціальний статус, рівень освіти та культури, психологічний стан. Діалоги, насичені р</w:t>
      </w:r>
      <w:r>
        <w:rPr>
          <w:color w:val="000000"/>
          <w:sz w:val="28"/>
          <w:szCs w:val="28"/>
        </w:rPr>
        <w:t>озмовними елементами, створюють ефект. Семантична структура розмовної лексики в індивідуально–авторському стилі характеризується складністю та багатоплановістю. Письменники активно використовують багатозначність розмовних слів, створюючи на їх основі оригі</w:t>
      </w:r>
      <w:r>
        <w:rPr>
          <w:color w:val="000000"/>
          <w:sz w:val="28"/>
          <w:szCs w:val="28"/>
        </w:rPr>
        <w:t>нальні метафори, порівняння, епітети. Взаємодія прямих та переносних значень розмовної лексики породжує додаткові смислові відтінки, збагачує образну систему твору. Просторічні елементи в структурі індивідуального стилю виконують специфічні художньо–естети</w:t>
      </w:r>
      <w:r>
        <w:rPr>
          <w:color w:val="000000"/>
          <w:sz w:val="28"/>
          <w:szCs w:val="28"/>
        </w:rPr>
        <w:t>чні функції. Майстерне використання просторіччя дозволяє створити комічний ефект, передати іронічне ставлення автора до зображуваного, підкреслити негативні риси персонажів. Водночас просторічна лексика допомагає відтворити колорит певного соціального сере</w:t>
      </w:r>
      <w:r>
        <w:rPr>
          <w:color w:val="000000"/>
          <w:sz w:val="28"/>
          <w:szCs w:val="28"/>
        </w:rPr>
        <w:t>довища, надати достовірності художнім образам.</w:t>
      </w:r>
    </w:p>
    <w:p w14:paraId="304F708C" w14:textId="77777777" w:rsidR="000829CC" w:rsidRDefault="0046792D">
      <w:pPr>
        <w:pBdr>
          <w:top w:val="nil"/>
          <w:left w:val="nil"/>
          <w:bottom w:val="nil"/>
          <w:right w:val="nil"/>
          <w:between w:val="nil"/>
        </w:pBdr>
        <w:tabs>
          <w:tab w:val="center" w:pos="142"/>
        </w:tabs>
        <w:spacing w:line="360" w:lineRule="auto"/>
        <w:ind w:firstLine="567"/>
        <w:jc w:val="both"/>
        <w:rPr>
          <w:color w:val="000000"/>
          <w:sz w:val="28"/>
          <w:szCs w:val="28"/>
        </w:rPr>
      </w:pPr>
      <w:r>
        <w:rPr>
          <w:color w:val="000000"/>
          <w:sz w:val="28"/>
          <w:szCs w:val="28"/>
        </w:rPr>
        <w:t xml:space="preserve">Словотвірні можливості розмовної лексики відкривають перед письменниками широкий простір для мовної творчості. Індивідуально–авторські новотвори формуються шляхом використання продуктивних словотвірних </w:t>
      </w:r>
      <w:r>
        <w:rPr>
          <w:color w:val="000000"/>
          <w:sz w:val="28"/>
          <w:szCs w:val="28"/>
        </w:rPr>
        <w:lastRenderedPageBreak/>
        <w:t>моделей</w:t>
      </w:r>
      <w:r>
        <w:rPr>
          <w:color w:val="000000"/>
          <w:sz w:val="28"/>
          <w:szCs w:val="28"/>
        </w:rPr>
        <w:t>, характерних для живого народного мовлення. Суфіксальний спосіб словотворення дозволяє створювати оригінальні лексичні одиниці з різноманітними емоційно–експресивними відтінками значення. Морфологічна структура авторських новотворів відображає закономірно</w:t>
      </w:r>
      <w:r>
        <w:rPr>
          <w:color w:val="000000"/>
          <w:sz w:val="28"/>
          <w:szCs w:val="28"/>
        </w:rPr>
        <w:t>сті розмовного словотвору. Найбільш продуктивними виступають суфікси суб’єктивної оцінки, що надають словам додаткових значеннєвих відтінків. Демінутивні суфікси виражають пестливість, ніжність, симпатію. Аугментативні суфікси передають згрубілість, зневаж</w:t>
      </w:r>
      <w:r>
        <w:rPr>
          <w:color w:val="000000"/>
          <w:sz w:val="28"/>
          <w:szCs w:val="28"/>
        </w:rPr>
        <w:t>ливість, іронію. Префіксальний спосіб словотворення дозволяє створювати експресивні дієслівні форми. Письменники активно використовують префікси для підсилення інтенсивності дії, надання додаткових смислових відтінків. Комбінація різних префіксів з тією са</w:t>
      </w:r>
      <w:r>
        <w:rPr>
          <w:color w:val="000000"/>
          <w:sz w:val="28"/>
          <w:szCs w:val="28"/>
        </w:rPr>
        <w:t>мою дієслівною основою породжує градацію ознаки, створює експресивний ефект.</w:t>
      </w:r>
    </w:p>
    <w:p w14:paraId="729D86B8" w14:textId="77777777" w:rsidR="000829CC" w:rsidRDefault="0046792D">
      <w:pPr>
        <w:spacing w:line="360" w:lineRule="auto"/>
        <w:ind w:firstLine="567"/>
        <w:jc w:val="both"/>
        <w:rPr>
          <w:sz w:val="28"/>
          <w:szCs w:val="28"/>
        </w:rPr>
      </w:pPr>
      <w:r>
        <w:rPr>
          <w:sz w:val="28"/>
          <w:szCs w:val="28"/>
        </w:rPr>
        <w:t>Стилістична функція розмовної лексики в ідіостилі письменника полягає у створенні ефекту невимушеності, спонтанності мовлення. Розмовні елементи допомагають відтворити атмосферу б</w:t>
      </w:r>
      <w:r>
        <w:rPr>
          <w:sz w:val="28"/>
          <w:szCs w:val="28"/>
        </w:rPr>
        <w:t>езпосереднього спілкування, передати особливості усного мовлення персонажів. У діалогах розмовна лексика виступає засобом індивідуалізації мовлення героїв, розкриття їхніх характерів. Народнорозмовна основа визначає своєрідність авторського синтаксису. Пис</w:t>
      </w:r>
      <w:r>
        <w:rPr>
          <w:sz w:val="28"/>
          <w:szCs w:val="28"/>
        </w:rPr>
        <w:t>ьменники активно використовують синтаксичні конструкції, характерні для усного мовлення: неповні речення, вставні та вставлені конструкції, різноманітні види повторів. Синтаксична організація тексту відображає особливості розмовного мовлення, створює ефект</w:t>
      </w:r>
      <w:r>
        <w:rPr>
          <w:sz w:val="28"/>
          <w:szCs w:val="28"/>
        </w:rPr>
        <w:t xml:space="preserve"> живого спілкування [11].</w:t>
      </w:r>
    </w:p>
    <w:p w14:paraId="20463536" w14:textId="4068DBF7" w:rsidR="000829CC" w:rsidRDefault="0046792D">
      <w:pPr>
        <w:spacing w:line="360" w:lineRule="auto"/>
        <w:ind w:firstLine="567"/>
        <w:jc w:val="both"/>
        <w:rPr>
          <w:sz w:val="28"/>
          <w:szCs w:val="28"/>
        </w:rPr>
      </w:pPr>
      <w:r>
        <w:rPr>
          <w:sz w:val="28"/>
          <w:szCs w:val="28"/>
        </w:rPr>
        <w:t xml:space="preserve">Експресивний потенціал розмовної лексики розкривається через систему тропів та стилістичних фігур. Метафоричні перенесення на основі розмовних слів відзначаються оригінальністю та несподіваністю асоціативних зв’язків. Порівняння, </w:t>
      </w:r>
      <w:r>
        <w:rPr>
          <w:sz w:val="28"/>
          <w:szCs w:val="28"/>
        </w:rPr>
        <w:t>побудовані з використанням розмовної лексики, надають образам яскравості та виразності. Епітети розмовного характеру підкреслюють емоційно</w:t>
      </w:r>
      <w:r w:rsidR="00EA351B">
        <w:rPr>
          <w:sz w:val="28"/>
          <w:szCs w:val="28"/>
          <w:lang w:val="uk-UA"/>
        </w:rPr>
        <w:t>-</w:t>
      </w:r>
      <w:r>
        <w:rPr>
          <w:sz w:val="28"/>
          <w:szCs w:val="28"/>
        </w:rPr>
        <w:t>оцінне ставлення автора до зображуваного. Структурно–композиційна роль розмовної лексики виявляється в забезпеченні з</w:t>
      </w:r>
      <w:r>
        <w:rPr>
          <w:sz w:val="28"/>
          <w:szCs w:val="28"/>
        </w:rPr>
        <w:t xml:space="preserve">в’язності художнього тексту. Розмовні елементи виступають засобами когезії, поєднуючи різні частини тексту </w:t>
      </w:r>
      <w:r>
        <w:rPr>
          <w:sz w:val="28"/>
          <w:szCs w:val="28"/>
        </w:rPr>
        <w:lastRenderedPageBreak/>
        <w:t>в єдине художнє ціле. Повторюваність розмовних слів та виразів створює додаткові смислові зв’язки між компонентами тексту, підкреслює ключові моменти</w:t>
      </w:r>
      <w:r>
        <w:rPr>
          <w:sz w:val="28"/>
          <w:szCs w:val="28"/>
        </w:rPr>
        <w:t xml:space="preserve"> оповіді [2].</w:t>
      </w:r>
    </w:p>
    <w:p w14:paraId="40740F8A" w14:textId="77777777" w:rsidR="000829CC" w:rsidRDefault="0046792D">
      <w:pPr>
        <w:spacing w:line="360" w:lineRule="auto"/>
        <w:ind w:firstLine="567"/>
        <w:jc w:val="both"/>
        <w:rPr>
          <w:sz w:val="28"/>
          <w:szCs w:val="28"/>
        </w:rPr>
      </w:pPr>
      <w:r>
        <w:rPr>
          <w:sz w:val="28"/>
          <w:szCs w:val="28"/>
        </w:rPr>
        <w:t>Мовна особистість письменника формується під впливом народнорозмовної стихії, що знаходить відображення в особливостях індивідуального стилю. Глибоке знання живого народного мовлення дозволяє автору створювати переконливі художні образи, дося</w:t>
      </w:r>
      <w:r>
        <w:rPr>
          <w:sz w:val="28"/>
          <w:szCs w:val="28"/>
        </w:rPr>
        <w:t>гати природності діалогів, відтворювати колорит описуваного середовища. Розмовна лексика стає невід’ємним компонентом авторської манери письма, визначаючи своєрідність ідіостилю. Художня трансформація розмовної лексики в індивідуальному стилі письменника в</w:t>
      </w:r>
      <w:r>
        <w:rPr>
          <w:sz w:val="28"/>
          <w:szCs w:val="28"/>
        </w:rPr>
        <w:t>ідбувається на різних мовних рівнях. На фонетичному рівні автори відтворюють особливості вимови, характерні для усного мовлення. Морфологічні модифікації розмовних слів допомагають передати специфіку місцевих говірок. Синтаксичні конструкції розмовного хар</w:t>
      </w:r>
      <w:r>
        <w:rPr>
          <w:sz w:val="28"/>
          <w:szCs w:val="28"/>
        </w:rPr>
        <w:t>актеру створюють ефект спонтанного мовлення [4].</w:t>
      </w:r>
    </w:p>
    <w:p w14:paraId="3F850071" w14:textId="42000682" w:rsidR="000829CC" w:rsidRDefault="0046792D">
      <w:pPr>
        <w:spacing w:line="360" w:lineRule="auto"/>
        <w:ind w:firstLine="567"/>
        <w:jc w:val="both"/>
        <w:rPr>
          <w:sz w:val="28"/>
          <w:szCs w:val="28"/>
        </w:rPr>
      </w:pPr>
      <w:r>
        <w:rPr>
          <w:sz w:val="28"/>
          <w:szCs w:val="28"/>
        </w:rPr>
        <w:t>Аксіологічний потенціал розмовної лексики розкривається через систему оцінних значень. Письменники використовують емоційно</w:t>
      </w:r>
      <w:r w:rsidR="00EA351B">
        <w:rPr>
          <w:sz w:val="28"/>
          <w:szCs w:val="28"/>
          <w:lang w:val="uk-UA"/>
        </w:rPr>
        <w:t>-</w:t>
      </w:r>
      <w:r>
        <w:rPr>
          <w:sz w:val="28"/>
          <w:szCs w:val="28"/>
        </w:rPr>
        <w:t>експресивні конотації розмовних слів для вираження авторського ставлення до зображуваного. Оцінні компоненти значення можуть виражати</w:t>
      </w:r>
      <w:r>
        <w:rPr>
          <w:sz w:val="28"/>
          <w:szCs w:val="28"/>
        </w:rPr>
        <w:t xml:space="preserve"> схвалення або осуд, захоплення або іронію, симпатію або антипатію. Семантична трансформація розмовної лексики в художньому тексті породжує нові смислові відтінки. На основі прямих значень розмовних слів формуються метафоричні перенесення, що відображають </w:t>
      </w:r>
      <w:r>
        <w:rPr>
          <w:sz w:val="28"/>
          <w:szCs w:val="28"/>
        </w:rPr>
        <w:t>індивідуально–авторське світобачення. Взаємодія різних значень багатозначного слова створює додаткову експресію, збагачує образну систему твору. Стилістична роль діалектизмів в ідіостилі письменника полягає у відтворенні місцевого колориту. Територіально м</w:t>
      </w:r>
      <w:r>
        <w:rPr>
          <w:sz w:val="28"/>
          <w:szCs w:val="28"/>
        </w:rPr>
        <w:t>аркована лексика допомагає передати особливості певного регіону, створити достовірні образи персонажів. Майстерне використання діалектних слів надає художньому мовленню природності та виразності. Прагматичний аспект використання розмовної лексики виявляєть</w:t>
      </w:r>
      <w:r>
        <w:rPr>
          <w:sz w:val="28"/>
          <w:szCs w:val="28"/>
        </w:rPr>
        <w:t xml:space="preserve">ся в її впливі на читацьке сприйняття. Розмовні елементи створюють ефект </w:t>
      </w:r>
      <w:r>
        <w:rPr>
          <w:sz w:val="28"/>
          <w:szCs w:val="28"/>
        </w:rPr>
        <w:lastRenderedPageBreak/>
        <w:t>безпосереднього спілкування з читачем, залучають його до художнього світу твору. Експресивність розмовної лексики посилює емоційний вплив тексту, викликає відповідні почуття та оцінки</w:t>
      </w:r>
      <w:r>
        <w:rPr>
          <w:sz w:val="28"/>
          <w:szCs w:val="28"/>
        </w:rPr>
        <w:t>. Динаміка розвитку індивідуального стилю письменника тісно пов’язана з еволюцією розмовного мовлення. Автори чутливо реагують на зміни в живому народному мовленні, включаючи до своїх творів нові розмовні слова та вирази. Взаємодія літературної та розмовно</w:t>
      </w:r>
      <w:r>
        <w:rPr>
          <w:sz w:val="28"/>
          <w:szCs w:val="28"/>
        </w:rPr>
        <w:t xml:space="preserve">ї мови збагачує виражальні можливості художнього мовлення. Часова перспектива функціонування розмовної лексики в індивідуальному стилі письменника виявляється через відображення мовної динаміки. Автори фіксують зміни в живому народному мовленні, показують </w:t>
      </w:r>
      <w:r>
        <w:rPr>
          <w:sz w:val="28"/>
          <w:szCs w:val="28"/>
        </w:rPr>
        <w:t>розвиток значень розмовних слів, появу нових виразів. Історична глибина розмовної лексики допомагає відтворити мовний колорит різних епох [5].</w:t>
      </w:r>
    </w:p>
    <w:p w14:paraId="6C6ECAB0" w14:textId="77777777" w:rsidR="000829CC" w:rsidRDefault="0046792D">
      <w:pPr>
        <w:spacing w:line="360" w:lineRule="auto"/>
        <w:ind w:firstLine="567"/>
        <w:jc w:val="both"/>
        <w:rPr>
          <w:sz w:val="28"/>
          <w:szCs w:val="28"/>
        </w:rPr>
      </w:pPr>
      <w:r>
        <w:rPr>
          <w:sz w:val="28"/>
          <w:szCs w:val="28"/>
        </w:rPr>
        <w:t>Система конотативних значень служить засобом реалізації емоційно–експресивного потенціалу розмовної лексики. Слов</w:t>
      </w:r>
      <w:r>
        <w:rPr>
          <w:sz w:val="28"/>
          <w:szCs w:val="28"/>
        </w:rPr>
        <w:t>а можуть передавати різні емоції, від захоплення до презирства. Емоційне забарвлення лексики формує тональність оповіді та створює настрій твору. Художній текст відзначає багатство та різноманітність асоціативних зв’язків розмовної лексики. Письменники ств</w:t>
      </w:r>
      <w:r>
        <w:rPr>
          <w:sz w:val="28"/>
          <w:szCs w:val="28"/>
        </w:rPr>
        <w:t xml:space="preserve">орюють складні асоціативні ряди, які створюють додаткові значення. Метафоричні перенесення, засновані на розмовних словах, часто викликають несподівані асоціації, створюючи яскраві художні образи. </w:t>
      </w:r>
      <w:r>
        <w:rPr>
          <w:sz w:val="28"/>
          <w:szCs w:val="28"/>
        </w:rPr>
        <w:br/>
        <w:t>Використання розмовної лексики під час мовної гри дозволяє</w:t>
      </w:r>
      <w:r>
        <w:rPr>
          <w:sz w:val="28"/>
          <w:szCs w:val="28"/>
        </w:rPr>
        <w:t xml:space="preserve"> розкрити творчий потенціал слова. Письменники використовують пароніми та експериментують зі значеннями та формами розмовних слів [4]. </w:t>
      </w:r>
    </w:p>
    <w:p w14:paraId="7162A165" w14:textId="77777777" w:rsidR="000829CC" w:rsidRDefault="0046792D">
      <w:pPr>
        <w:spacing w:line="360" w:lineRule="auto"/>
        <w:ind w:firstLine="567"/>
        <w:jc w:val="both"/>
        <w:rPr>
          <w:sz w:val="28"/>
          <w:szCs w:val="28"/>
        </w:rPr>
      </w:pPr>
      <w:r>
        <w:rPr>
          <w:sz w:val="28"/>
          <w:szCs w:val="28"/>
        </w:rPr>
        <w:t>Ігрове начало зміни розмовної лексики створює комічний ефект і підвищує експресивність тексту. Художнє мовлення майстерн</w:t>
      </w:r>
      <w:r>
        <w:rPr>
          <w:sz w:val="28"/>
          <w:szCs w:val="28"/>
        </w:rPr>
        <w:t>о відтворює просодичні елементи розмовної лексики. Через відповідний добір розмовних слів та синтаксичних конструкцій автори передають особливості інтонації, темпу та ритму усного мовлення. Завданням створення ефекту живого спілкування є звукова організаці</w:t>
      </w:r>
      <w:r>
        <w:rPr>
          <w:sz w:val="28"/>
          <w:szCs w:val="28"/>
        </w:rPr>
        <w:t xml:space="preserve">я тексту. Система наскрізних образів демонструє символічне навантаження розмовної лексики в авторському стилі. Коли слова починають </w:t>
      </w:r>
      <w:r>
        <w:rPr>
          <w:sz w:val="28"/>
          <w:szCs w:val="28"/>
        </w:rPr>
        <w:lastRenderedPageBreak/>
        <w:t>говорити, вони починають мати символічний характер і можуть означати певні поняття, почуття чи стани. Символізація розмовної</w:t>
      </w:r>
      <w:r>
        <w:rPr>
          <w:sz w:val="28"/>
          <w:szCs w:val="28"/>
        </w:rPr>
        <w:t xml:space="preserve"> лексики покращує смисловий план твору та поглиблює його філософське звучання. Використання розмовної лексики має когнітивний аспект, який пов’язаний із відображенням особливостей народного мислення. Розмовні слова закарбовують особливості національного св</w:t>
      </w:r>
      <w:r>
        <w:rPr>
          <w:sz w:val="28"/>
          <w:szCs w:val="28"/>
        </w:rPr>
        <w:t xml:space="preserve">ітогляду та категорії дійсності. Письменники створюють творчу систему індивідуально–авторських образів, переосмислюючи народну мовну картину світу. </w:t>
      </w:r>
    </w:p>
    <w:p w14:paraId="6FD6896A" w14:textId="77777777" w:rsidR="000829CC" w:rsidRDefault="0046792D">
      <w:pPr>
        <w:spacing w:line="360" w:lineRule="auto"/>
        <w:ind w:firstLine="567"/>
        <w:jc w:val="both"/>
        <w:rPr>
          <w:sz w:val="28"/>
          <w:szCs w:val="28"/>
        </w:rPr>
      </w:pPr>
      <w:r>
        <w:rPr>
          <w:sz w:val="28"/>
          <w:szCs w:val="28"/>
        </w:rPr>
        <w:t>Забезпечуючи зв’язність і цілісність художнього тексту, можна реалізувати текстотвірний потенціал розмовної</w:t>
      </w:r>
      <w:r>
        <w:rPr>
          <w:sz w:val="28"/>
          <w:szCs w:val="28"/>
        </w:rPr>
        <w:t xml:space="preserve"> лексики. Розмовні елементи когезують текст, додаючи додаткові смислові зв’язки між його частинами. Лейтмотивна структура твору створюється повторенням певних розмовних слів і виразів. Складні структури та різноманітні зв’язки характеризують функціонально–</w:t>
      </w:r>
      <w:r>
        <w:rPr>
          <w:sz w:val="28"/>
          <w:szCs w:val="28"/>
        </w:rPr>
        <w:t>семантичне поле розмовної лексики в авторському стилі. Загальновідомі розмовні слова, які використовуються в повсякденному спілкуванні, складають ядро поля. Просторічні елементи, діалектизми та оказіональні утворення на основі розмовних слів складають пери</w:t>
      </w:r>
      <w:r>
        <w:rPr>
          <w:sz w:val="28"/>
          <w:szCs w:val="28"/>
        </w:rPr>
        <w:t>ферійну зону. Відображення особливостей мовної свідомості персонажів демонструє психолінгвістичний аспект використання розмовної лексики. Розмовні елементи допомагають розкрити психічний стан героїв, передаючи їхні емоції, думки та переживання. Розмовні сл</w:t>
      </w:r>
      <w:r>
        <w:rPr>
          <w:sz w:val="28"/>
          <w:szCs w:val="28"/>
        </w:rPr>
        <w:t xml:space="preserve">ова доповнюють внутрішнє мовлення персонажів, створюючи ефект психологічної достовірності. На характер функціонування розмовної лексики впливає жанрова специфіка твору [9].  </w:t>
      </w:r>
    </w:p>
    <w:p w14:paraId="14628CBD" w14:textId="77777777" w:rsidR="000829CC" w:rsidRDefault="0046792D">
      <w:pPr>
        <w:spacing w:line="360" w:lineRule="auto"/>
        <w:ind w:firstLine="567"/>
        <w:jc w:val="both"/>
        <w:rPr>
          <w:sz w:val="28"/>
          <w:szCs w:val="28"/>
        </w:rPr>
      </w:pPr>
      <w:r>
        <w:rPr>
          <w:sz w:val="28"/>
          <w:szCs w:val="28"/>
        </w:rPr>
        <w:t>Розмовна лексика є важливою частиною художніх творів епічних, ліричних і драматич</w:t>
      </w:r>
      <w:r>
        <w:rPr>
          <w:sz w:val="28"/>
          <w:szCs w:val="28"/>
        </w:rPr>
        <w:t>них жанрів. Розмовні елементи використовуються в епічних творах, особливо в романах, повістях і оповіданнях, як ефективний засіб опису персонажів. Письменники майстерно відтворюють соціальний, віковий, географічний і культурний статус персонажів, використо</w:t>
      </w:r>
      <w:r>
        <w:rPr>
          <w:sz w:val="28"/>
          <w:szCs w:val="28"/>
        </w:rPr>
        <w:t xml:space="preserve">вуючи багатство народного мовлення. Розмовні деталі роблять мовлення героїв природним, органічним і психологічно мотивованим. Вони виявляють внутрішній світ, </w:t>
      </w:r>
      <w:r>
        <w:rPr>
          <w:sz w:val="28"/>
          <w:szCs w:val="28"/>
        </w:rPr>
        <w:lastRenderedPageBreak/>
        <w:t xml:space="preserve">особливості мислення та поведінки персонажів, створюючи мовно–психологічні портрети персонажів.  </w:t>
      </w:r>
    </w:p>
    <w:p w14:paraId="23BDF16C" w14:textId="77777777" w:rsidR="000829CC" w:rsidRDefault="0046792D">
      <w:pPr>
        <w:spacing w:line="360" w:lineRule="auto"/>
        <w:ind w:firstLine="567"/>
        <w:jc w:val="both"/>
        <w:rPr>
          <w:sz w:val="28"/>
          <w:szCs w:val="28"/>
        </w:rPr>
      </w:pPr>
      <w:r>
        <w:rPr>
          <w:sz w:val="28"/>
          <w:szCs w:val="28"/>
        </w:rPr>
        <w:t>За допомогою розмовної лексики автори відтворюють різні типи людей, які живуть у зображуваному середовищі: селян, робітників, чиновників, богемних тощо. Люди з певних соціальних груп мають певні традиції, звичаї та цінності, які вказують на соціальну марко</w:t>
      </w:r>
      <w:r>
        <w:rPr>
          <w:sz w:val="28"/>
          <w:szCs w:val="28"/>
        </w:rPr>
        <w:t>вану лексику та фразеологію. Розмовні елементи доповнюють епічну оповідь чутливими деталями, створюючи відчуття присутності та залучаючи читача до безпосередньої участі в описуваних подіях і обставинах. Особливо активно розмовна лексика використовується пе</w:t>
      </w:r>
      <w:r>
        <w:rPr>
          <w:sz w:val="28"/>
          <w:szCs w:val="28"/>
        </w:rPr>
        <w:t xml:space="preserve">рсонажами в діалогах і полілогах, створюючи імітацію живого, невимушеного спілкування [8]. </w:t>
      </w:r>
    </w:p>
    <w:p w14:paraId="48E39001" w14:textId="77777777" w:rsidR="000829CC" w:rsidRDefault="0046792D">
      <w:pPr>
        <w:spacing w:line="360" w:lineRule="auto"/>
        <w:ind w:firstLine="567"/>
        <w:jc w:val="both"/>
        <w:rPr>
          <w:sz w:val="28"/>
          <w:szCs w:val="28"/>
        </w:rPr>
      </w:pPr>
      <w:r>
        <w:rPr>
          <w:sz w:val="28"/>
          <w:szCs w:val="28"/>
        </w:rPr>
        <w:t>У ліричних творах розмовні одиниці виконують дещо інші стилістичні функції. Тут вони спрямовані передусім на вираження емоцій, почуттів, настроїв ліричного героя. О</w:t>
      </w:r>
      <w:r>
        <w:rPr>
          <w:sz w:val="28"/>
          <w:szCs w:val="28"/>
        </w:rPr>
        <w:t>рганічно вплетені в поетичну канву, розмовні елементи посилюють експресивність, афективність ліричного самовираження. Вони роблять мовлення схвильованим, напруженим, динамічним, психологічно достовірним. Розмовна лексика увиразнює емоційні реакції ліричног</w:t>
      </w:r>
      <w:r>
        <w:rPr>
          <w:sz w:val="28"/>
          <w:szCs w:val="28"/>
        </w:rPr>
        <w:t>о суб’єкта на навколишню дійсність, його світовідчуття й самооцінку. Часто в поетичних рядках розмовні компоненти контрастують із книжною, високою лексикою, створюючи ефект стильового контрапункту. Таке поєднання «низького» й «високого» стилів породжує дод</w:t>
      </w:r>
      <w:r>
        <w:rPr>
          <w:sz w:val="28"/>
          <w:szCs w:val="28"/>
        </w:rPr>
        <w:t>аткову експресію, загострює сприйняття зображуваного. Розмовність вносить у поетичний твір інтонації довірливості, інтимності, щирості ліричного висловлювання, «опрозаїчення» поетичного мовлення зближує автора з читачем, робить поезію доступнішою для розум</w:t>
      </w:r>
      <w:r>
        <w:rPr>
          <w:sz w:val="28"/>
          <w:szCs w:val="28"/>
        </w:rPr>
        <w:t>іння пересічного реципієнта [8].</w:t>
      </w:r>
    </w:p>
    <w:p w14:paraId="5D18530C" w14:textId="77777777" w:rsidR="000829CC" w:rsidRDefault="0046792D">
      <w:pPr>
        <w:spacing w:line="360" w:lineRule="auto"/>
        <w:ind w:firstLine="567"/>
        <w:jc w:val="both"/>
        <w:rPr>
          <w:sz w:val="28"/>
          <w:szCs w:val="28"/>
        </w:rPr>
      </w:pPr>
      <w:r>
        <w:rPr>
          <w:sz w:val="28"/>
          <w:szCs w:val="28"/>
        </w:rPr>
        <w:t>У драматичних творах розмовна лексика виступає ключовим засобом індивідуалізації мовлення персонажів. На відміну від епосу й лірики, драматургія не містить розгорнутих авторських описів і характеристик. Дійові особи розкрив</w:t>
      </w:r>
      <w:r>
        <w:rPr>
          <w:sz w:val="28"/>
          <w:szCs w:val="28"/>
        </w:rPr>
        <w:t xml:space="preserve">ають себе здебільшого через діалоги й монологи, тому їхнє мовлення має бути максимально яскравим і колоритним. Майстерно дібрана розмовна лексика, </w:t>
      </w:r>
      <w:r>
        <w:rPr>
          <w:sz w:val="28"/>
          <w:szCs w:val="28"/>
        </w:rPr>
        <w:lastRenderedPageBreak/>
        <w:t>що відбиває вікові, гендерні, соціальні, регіональні особливості персонажів, робить їхні образи життєво перек</w:t>
      </w:r>
      <w:r>
        <w:rPr>
          <w:sz w:val="28"/>
          <w:szCs w:val="28"/>
        </w:rPr>
        <w:t>онливими, сприяє глибшому психологізму [4].</w:t>
      </w:r>
    </w:p>
    <w:p w14:paraId="0936E7A7" w14:textId="77777777" w:rsidR="000829CC" w:rsidRDefault="0046792D">
      <w:pPr>
        <w:spacing w:line="360" w:lineRule="auto"/>
        <w:ind w:firstLine="567"/>
        <w:jc w:val="both"/>
        <w:rPr>
          <w:sz w:val="28"/>
          <w:szCs w:val="28"/>
        </w:rPr>
      </w:pPr>
      <w:r>
        <w:rPr>
          <w:sz w:val="28"/>
          <w:szCs w:val="28"/>
        </w:rPr>
        <w:t>Характерні для певного героя розмовні вислови стають свого роду «візитівкою» його особистості, вказують на домінантні риси вдачі, інтелекту, темпераменту. Так, згрубіла, вульгарна лексика в устах персонажа сигнал</w:t>
      </w:r>
      <w:r>
        <w:rPr>
          <w:sz w:val="28"/>
          <w:szCs w:val="28"/>
        </w:rPr>
        <w:t>ізує про його низький культурно–освітній рівень, брутальність, нестриманість. І навпаки, доречне й урозмаїтнене вживання розмовних зворотів свідчить про дотепність, кмітливість, вправність героя як мовної особистості. Отже, розподіл розмовних партій між ді</w:t>
      </w:r>
      <w:r>
        <w:rPr>
          <w:sz w:val="28"/>
          <w:szCs w:val="28"/>
        </w:rPr>
        <w:t>йовими особами драматичного твору є важливим прийомом їх характеротворення.</w:t>
      </w:r>
    </w:p>
    <w:p w14:paraId="1A61A18D" w14:textId="77777777" w:rsidR="000829CC" w:rsidRDefault="0046792D">
      <w:pPr>
        <w:spacing w:line="360" w:lineRule="auto"/>
        <w:ind w:firstLine="567"/>
        <w:jc w:val="both"/>
        <w:rPr>
          <w:sz w:val="28"/>
          <w:szCs w:val="28"/>
        </w:rPr>
      </w:pPr>
      <w:r>
        <w:rPr>
          <w:sz w:val="28"/>
          <w:szCs w:val="28"/>
        </w:rPr>
        <w:t>Розмовна лексика художнього тексту витворює численні інтертекстуальні зв’язки з фольклорними джерелами. Письменники активно використовують народнопоетичну образність, звертаються д</w:t>
      </w:r>
      <w:r>
        <w:rPr>
          <w:sz w:val="28"/>
          <w:szCs w:val="28"/>
        </w:rPr>
        <w:t>о традиційних сталих порівнянь, епітетів, метафор, символів розмовного характеру. Фольклорні елементи надають художньому мовленню яскравого національного колориту, посилюють його афористичність, музикальність. Уснопоетичні формули створюють ефект «очудненн</w:t>
      </w:r>
      <w:r>
        <w:rPr>
          <w:sz w:val="28"/>
          <w:szCs w:val="28"/>
        </w:rPr>
        <w:t>я», загострюють сприйняття поетичного слова. Розмовно–фольклорна лексика й фразеологія становлять підґрунтя ідіостилю багатьох українських письменників. Наприклад, твори Марка Вовчка, Івана Нечуя–Левицького, Панаса Мирного, Михайла Коцюбинського, Василя Ст</w:t>
      </w:r>
      <w:r>
        <w:rPr>
          <w:sz w:val="28"/>
          <w:szCs w:val="28"/>
        </w:rPr>
        <w:t>ефаника, Ольги Кобилянської, Лесі Українки, Михайла Стельмаха, Олександра Довженка та інших видатних майстрів слова позначені органічним синтезом книжних і народнорозмовних елементів. Митці не лише запозичували розмовно–фольклорні одиниці, але й творчо тра</w:t>
      </w:r>
      <w:r>
        <w:rPr>
          <w:sz w:val="28"/>
          <w:szCs w:val="28"/>
        </w:rPr>
        <w:t>нсформували їх, надавали їм нових образних значень і конотацій. Завдяки цьому усталені народні вирази зазнавали індивідуально–авторського переосмислення, набували додаткових семантико–стилістичних нюансів [11].</w:t>
      </w:r>
    </w:p>
    <w:p w14:paraId="2E7F5453" w14:textId="77777777" w:rsidR="000829CC" w:rsidRDefault="0046792D">
      <w:pPr>
        <w:spacing w:line="360" w:lineRule="auto"/>
        <w:ind w:firstLine="567"/>
        <w:jc w:val="both"/>
        <w:rPr>
          <w:sz w:val="28"/>
          <w:szCs w:val="28"/>
        </w:rPr>
      </w:pPr>
      <w:r>
        <w:rPr>
          <w:sz w:val="28"/>
          <w:szCs w:val="28"/>
        </w:rPr>
        <w:t>Розмовна лексика в художньому тексті виступає</w:t>
      </w:r>
      <w:r>
        <w:rPr>
          <w:sz w:val="28"/>
          <w:szCs w:val="28"/>
        </w:rPr>
        <w:t xml:space="preserve"> маркером психологічної достовірності зображення, адже відбиває модальні, тобто суб’єктивні значення, пов’язані зі сферою емоцій, волевиявлення, оцінки. За допомогою розмовних </w:t>
      </w:r>
      <w:r>
        <w:rPr>
          <w:sz w:val="28"/>
          <w:szCs w:val="28"/>
        </w:rPr>
        <w:lastRenderedPageBreak/>
        <w:t>слів персонажі висловлюють свої враження, переживання, бажання, прагнення. Розмо</w:t>
      </w:r>
      <w:r>
        <w:rPr>
          <w:sz w:val="28"/>
          <w:szCs w:val="28"/>
        </w:rPr>
        <w:t>вні компоненти стають знаряддям прямого вияву експресії, спонтанних емоційних реакцій мовця на певні явища, події, ситуації. Вони містять у своїй семантиці оцінний компонент, тобто передають схвальне або несхвальне ставлення суб’єкта до об’єкта мовлення. Р</w:t>
      </w:r>
      <w:r>
        <w:rPr>
          <w:sz w:val="28"/>
          <w:szCs w:val="28"/>
        </w:rPr>
        <w:t>озмовна лексика широко представлена одиницями з волюнтативною модальністю, що виражають спонукання до дії, наказ, прохання, пораду, застереження. Такі мовні засоби дозволяють персонажам здійснювати емоційно–вольовий вплив на співрозмовника, керувати його п</w:t>
      </w:r>
      <w:r>
        <w:rPr>
          <w:sz w:val="28"/>
          <w:szCs w:val="28"/>
        </w:rPr>
        <w:t>оведінкою. Волюнтативні лексеми увиразнюють життєву активність героїв, підкреслюють їхні лідерські якості або владність, категоричність у стосунках з оточенням.</w:t>
      </w:r>
    </w:p>
    <w:p w14:paraId="65D2AD2C" w14:textId="77777777" w:rsidR="000829CC" w:rsidRDefault="0046792D">
      <w:pPr>
        <w:spacing w:line="360" w:lineRule="auto"/>
        <w:ind w:firstLine="567"/>
        <w:jc w:val="both"/>
        <w:rPr>
          <w:sz w:val="28"/>
          <w:szCs w:val="28"/>
        </w:rPr>
      </w:pPr>
      <w:r>
        <w:rPr>
          <w:sz w:val="28"/>
          <w:szCs w:val="28"/>
        </w:rPr>
        <w:t>Отже, модальні характеристики розмовної лексики поглиблюють психологізм зображення, роблять худ</w:t>
      </w:r>
      <w:r>
        <w:rPr>
          <w:sz w:val="28"/>
          <w:szCs w:val="28"/>
        </w:rPr>
        <w:t>ожнє мовлення природним і переконливим, посилюють його прагматичний ефект, саме розмовні елементи допомагають авторові здійснити емоційно–оцінний, емоційно–вольовий вплив на читача, активізувати його рефлексії над зображуваними подіями й характерами. Навед</w:t>
      </w:r>
      <w:r>
        <w:rPr>
          <w:sz w:val="28"/>
          <w:szCs w:val="28"/>
        </w:rPr>
        <w:t>ені приклади демонструють багатство стилістичних функцій розмовної лексики в українській художній літературі. Письменники майстерно використовують розмовні елементи для змалювання внутрішнього світу героїв, увиразнення їхніх емоційних реакцій, створення еф</w:t>
      </w:r>
      <w:r>
        <w:rPr>
          <w:sz w:val="28"/>
          <w:szCs w:val="28"/>
        </w:rPr>
        <w:t>екту невимушеного, природного спілкування. Органічно вплетена в канву художнього тексту, розмовна лексика надає йому особливої естетичної привабливості, емоційно–експресивної наснаги [6].</w:t>
      </w:r>
    </w:p>
    <w:p w14:paraId="5E4A5397" w14:textId="77777777" w:rsidR="000829CC" w:rsidRDefault="0046792D">
      <w:pPr>
        <w:spacing w:line="360" w:lineRule="auto"/>
        <w:ind w:firstLine="567"/>
        <w:jc w:val="both"/>
        <w:rPr>
          <w:sz w:val="28"/>
          <w:szCs w:val="28"/>
        </w:rPr>
      </w:pPr>
      <w:r>
        <w:rPr>
          <w:sz w:val="28"/>
          <w:szCs w:val="28"/>
        </w:rPr>
        <w:t xml:space="preserve">Парадигматичні відношення розмовної лексики в індивідуальному стилі </w:t>
      </w:r>
      <w:r>
        <w:rPr>
          <w:sz w:val="28"/>
          <w:szCs w:val="28"/>
        </w:rPr>
        <w:t>письменника характеризуються багатством та різноманітністю. Синонімічні ряди розмовних слів відображають багатство виражальних засобів мови. Антонімічні пари підкреслюють контрастність художніх образів. Омонімія розмовних слів створює можливості для мовної</w:t>
      </w:r>
      <w:r>
        <w:rPr>
          <w:sz w:val="28"/>
          <w:szCs w:val="28"/>
        </w:rPr>
        <w:t xml:space="preserve"> гри. Лінгвокультурологічний потенціал розмовної лексики розкривається через відображення національно–культурної специфіки мовної картини світу. Розмовні слова зберігають </w:t>
      </w:r>
      <w:r>
        <w:rPr>
          <w:sz w:val="28"/>
          <w:szCs w:val="28"/>
        </w:rPr>
        <w:lastRenderedPageBreak/>
        <w:t>культурну інформацію, відображають народні традиції, звичаї, вірування. Письменники а</w:t>
      </w:r>
      <w:r>
        <w:rPr>
          <w:sz w:val="28"/>
          <w:szCs w:val="28"/>
        </w:rPr>
        <w:t>ктуалізують культурні конотації розмовної лексики, створюючи національно марковані художні образи.</w:t>
      </w:r>
    </w:p>
    <w:p w14:paraId="6475A331" w14:textId="77777777" w:rsidR="000829CC" w:rsidRDefault="000829CC">
      <w:pPr>
        <w:spacing w:line="360" w:lineRule="auto"/>
        <w:ind w:firstLine="567"/>
        <w:jc w:val="both"/>
        <w:rPr>
          <w:sz w:val="28"/>
          <w:szCs w:val="28"/>
        </w:rPr>
      </w:pPr>
    </w:p>
    <w:p w14:paraId="100278C1" w14:textId="1174C525" w:rsidR="000829CC" w:rsidRPr="00EA351B" w:rsidRDefault="0046792D">
      <w:pPr>
        <w:pStyle w:val="2"/>
        <w:rPr>
          <w:b/>
          <w:sz w:val="28"/>
          <w:szCs w:val="28"/>
          <w:lang w:val="uk-UA"/>
        </w:rPr>
      </w:pPr>
      <w:bookmarkStart w:id="6" w:name="_heading=h.tyjcwt" w:colFirst="0" w:colLast="0"/>
      <w:bookmarkEnd w:id="6"/>
      <w:r>
        <w:rPr>
          <w:b/>
          <w:sz w:val="28"/>
          <w:szCs w:val="28"/>
        </w:rPr>
        <w:t>Висновки до розділу</w:t>
      </w:r>
      <w:r w:rsidR="00EA351B">
        <w:rPr>
          <w:b/>
          <w:sz w:val="28"/>
          <w:szCs w:val="28"/>
          <w:lang w:val="uk-UA"/>
        </w:rPr>
        <w:t xml:space="preserve"> 1</w:t>
      </w:r>
    </w:p>
    <w:p w14:paraId="49DF3172" w14:textId="77777777" w:rsidR="000829CC" w:rsidRDefault="000829CC"/>
    <w:p w14:paraId="1278B823" w14:textId="77777777" w:rsidR="000829CC" w:rsidRDefault="0046792D">
      <w:pPr>
        <w:spacing w:line="360" w:lineRule="auto"/>
        <w:ind w:firstLine="567"/>
        <w:jc w:val="both"/>
        <w:rPr>
          <w:sz w:val="28"/>
          <w:szCs w:val="28"/>
        </w:rPr>
      </w:pPr>
      <w:r>
        <w:rPr>
          <w:sz w:val="28"/>
          <w:szCs w:val="28"/>
        </w:rPr>
        <w:t>1. Досліджено теоретичні засади функціонування розмовної лексики в системі стилістично маркованих мовних засобів. Встановлено, що розмо</w:t>
      </w:r>
      <w:r>
        <w:rPr>
          <w:sz w:val="28"/>
          <w:szCs w:val="28"/>
        </w:rPr>
        <w:t>вна лексика характеризується специфічними ознаками на різних мовних рівнях. У лексико–семантичному аспекті розмовні слова відзначаються багатозначністю та широкими можливостями метафоризації. Словотвірна система розмовної лексики характеризується багатство</w:t>
      </w:r>
      <w:r>
        <w:rPr>
          <w:sz w:val="28"/>
          <w:szCs w:val="28"/>
        </w:rPr>
        <w:t>м афіксальних засобів, особливо суфіксів суб’єктивної оцінки. Визначено, що морфологічна природа розмовної лексики виявляється в переважанні конкретних іменників, дієслів на позначення фізичних дій та процесів мовлення, якісних прикметників з оцінним значе</w:t>
      </w:r>
      <w:r>
        <w:rPr>
          <w:sz w:val="28"/>
          <w:szCs w:val="28"/>
        </w:rPr>
        <w:t>нням. Простежено специфіку функціонування розмовної лексики в художньому мовленні, її роль у створенні колориту живого народного мовлення, відтворенні соціального середовища, забезпеченні природності діалогів. Проаналізовано стилістичний потенціал розмовно</w:t>
      </w:r>
      <w:r>
        <w:rPr>
          <w:sz w:val="28"/>
          <w:szCs w:val="28"/>
        </w:rPr>
        <w:t>ї лексики, її здатність виражати різноманітні емоційно–експресивні відтінки значення, створювати додаткові смислові нюанси.</w:t>
      </w:r>
    </w:p>
    <w:p w14:paraId="3C3CC266" w14:textId="77777777" w:rsidR="000829CC" w:rsidRDefault="0046792D">
      <w:pPr>
        <w:spacing w:line="360" w:lineRule="auto"/>
        <w:ind w:firstLine="567"/>
        <w:jc w:val="both"/>
        <w:rPr>
          <w:sz w:val="28"/>
          <w:szCs w:val="28"/>
        </w:rPr>
      </w:pPr>
      <w:r>
        <w:rPr>
          <w:sz w:val="28"/>
          <w:szCs w:val="28"/>
        </w:rPr>
        <w:t>2. Встановлено особливості функціонування розмовної лексики в структурі індивідуально–авторського стилю письменника. Розкрито механі</w:t>
      </w:r>
      <w:r>
        <w:rPr>
          <w:sz w:val="28"/>
          <w:szCs w:val="28"/>
        </w:rPr>
        <w:t>зми трансформації народнорозмовних елементів у художньому тексті, формування на їх основі оригінальних метафор, порівнянь, епітетів. Простежено роль розмовної лексики у створенні мовних портретів персонажів, відтворенні особливостей їхнього мовлення, розкр</w:t>
      </w:r>
      <w:r>
        <w:rPr>
          <w:sz w:val="28"/>
          <w:szCs w:val="28"/>
        </w:rPr>
        <w:t xml:space="preserve">итті внутрішнього світу. З’ясовано специфіку використання розмовних елементів для забезпечення зв’язності художнього тексту, формування додаткових смислових зв’язків між його компонентами. Виявлено закономірності творення індивідуально–авторських </w:t>
      </w:r>
      <w:r>
        <w:rPr>
          <w:sz w:val="28"/>
          <w:szCs w:val="28"/>
        </w:rPr>
        <w:lastRenderedPageBreak/>
        <w:t>новотворі</w:t>
      </w:r>
      <w:r>
        <w:rPr>
          <w:sz w:val="28"/>
          <w:szCs w:val="28"/>
        </w:rPr>
        <w:t>в на основі продуктивних моделей розмовного словотвору. Охарактеризовано роль емоційно–експресивних афіксів у формуванні додаткових значеннєвих відтінків та посиленні виразності авторських неологізмів. Проаналізовано взаємодію розмовної лексики з іншими ст</w:t>
      </w:r>
      <w:r>
        <w:rPr>
          <w:sz w:val="28"/>
          <w:szCs w:val="28"/>
        </w:rPr>
        <w:t>илістично маркованими мовними засобами в системі ідіостилю письменника.</w:t>
      </w:r>
    </w:p>
    <w:p w14:paraId="3E23D4E7" w14:textId="77777777" w:rsidR="000829CC" w:rsidRDefault="0046792D">
      <w:pPr>
        <w:spacing w:line="276" w:lineRule="auto"/>
        <w:rPr>
          <w:sz w:val="28"/>
          <w:szCs w:val="28"/>
        </w:rPr>
      </w:pPr>
      <w:r>
        <w:br w:type="page"/>
      </w:r>
    </w:p>
    <w:p w14:paraId="7FAB7037" w14:textId="77777777" w:rsidR="000829CC" w:rsidRDefault="000829CC">
      <w:pPr>
        <w:spacing w:line="360" w:lineRule="auto"/>
        <w:ind w:firstLine="567"/>
        <w:jc w:val="both"/>
        <w:rPr>
          <w:sz w:val="28"/>
          <w:szCs w:val="28"/>
        </w:rPr>
      </w:pPr>
    </w:p>
    <w:p w14:paraId="6EFCE710" w14:textId="77777777" w:rsidR="000829CC" w:rsidRDefault="0046792D">
      <w:pPr>
        <w:pStyle w:val="1"/>
        <w:spacing w:before="0" w:after="0" w:line="360" w:lineRule="auto"/>
        <w:ind w:firstLine="567"/>
        <w:jc w:val="center"/>
        <w:rPr>
          <w:b/>
          <w:sz w:val="28"/>
          <w:szCs w:val="28"/>
        </w:rPr>
      </w:pPr>
      <w:bookmarkStart w:id="7" w:name="_heading=h.3dy6vkm" w:colFirst="0" w:colLast="0"/>
      <w:bookmarkEnd w:id="7"/>
      <w:r>
        <w:rPr>
          <w:b/>
          <w:sz w:val="28"/>
          <w:szCs w:val="28"/>
        </w:rPr>
        <w:t>РОЗДІЛ 2. ТЕМАТИЧНА КЛАСИФІКАЦІЯ ТА ФУНКЦІОНАЛЬНІ ОСОБЛИВОСТІ НАРОДНОРОЗМОВНОЇ ЛЕКСИКИ В ТВОРАХ ПИСЬМЕННИКІВ</w:t>
      </w:r>
    </w:p>
    <w:p w14:paraId="77393F07" w14:textId="77777777" w:rsidR="000829CC" w:rsidRDefault="000829CC"/>
    <w:p w14:paraId="6A33F73C" w14:textId="77777777" w:rsidR="000829CC" w:rsidRDefault="000829CC"/>
    <w:p w14:paraId="66A0B733" w14:textId="77777777" w:rsidR="000829CC" w:rsidRDefault="0046792D">
      <w:pPr>
        <w:pStyle w:val="1"/>
        <w:spacing w:before="0" w:after="0" w:line="360" w:lineRule="auto"/>
        <w:ind w:firstLine="567"/>
        <w:jc w:val="both"/>
        <w:rPr>
          <w:b/>
          <w:sz w:val="28"/>
          <w:szCs w:val="28"/>
        </w:rPr>
      </w:pPr>
      <w:bookmarkStart w:id="8" w:name="_heading=h.1y810tw" w:colFirst="0" w:colLast="0"/>
      <w:bookmarkEnd w:id="8"/>
      <w:r>
        <w:rPr>
          <w:b/>
          <w:sz w:val="28"/>
          <w:szCs w:val="28"/>
        </w:rPr>
        <w:t>2.1 Тематична класифікація народнорозмовної лексики у збірках «Зав’язь» та «Сільські історії»</w:t>
      </w:r>
    </w:p>
    <w:p w14:paraId="3EA109C7" w14:textId="77777777" w:rsidR="000829CC" w:rsidRDefault="000829CC">
      <w:pPr>
        <w:spacing w:line="360" w:lineRule="auto"/>
        <w:ind w:firstLine="567"/>
        <w:jc w:val="both"/>
        <w:rPr>
          <w:sz w:val="28"/>
          <w:szCs w:val="28"/>
        </w:rPr>
      </w:pPr>
    </w:p>
    <w:p w14:paraId="4300E080" w14:textId="77777777" w:rsidR="000829CC" w:rsidRDefault="0046792D">
      <w:pPr>
        <w:spacing w:line="360" w:lineRule="auto"/>
        <w:ind w:firstLine="567"/>
        <w:jc w:val="both"/>
        <w:rPr>
          <w:sz w:val="28"/>
          <w:szCs w:val="28"/>
        </w:rPr>
      </w:pPr>
      <w:r>
        <w:rPr>
          <w:sz w:val="28"/>
          <w:szCs w:val="28"/>
        </w:rPr>
        <w:t>Народнорозмовна побутова лексика у творах Григора Тютюнника («Зав’язь») та Анатолія Дімарова («Сільські історії») відіграє суттєву роль у відображенні повсякденн</w:t>
      </w:r>
      <w:r>
        <w:rPr>
          <w:sz w:val="28"/>
          <w:szCs w:val="28"/>
        </w:rPr>
        <w:t>ого життя персонажів, їхніх звичок і звичаїв. Побутова лексика є невід’ємною частиною творення ідіостилю кожного з авторів, що дозволяє читачам поринути в автентичний світ українського села середини ХХ століття.</w:t>
      </w:r>
    </w:p>
    <w:p w14:paraId="13B153BD" w14:textId="77777777" w:rsidR="000829CC" w:rsidRDefault="0046792D">
      <w:pPr>
        <w:spacing w:line="360" w:lineRule="auto"/>
        <w:ind w:firstLine="567"/>
        <w:jc w:val="both"/>
        <w:rPr>
          <w:sz w:val="28"/>
          <w:szCs w:val="28"/>
        </w:rPr>
      </w:pPr>
      <w:r>
        <w:rPr>
          <w:sz w:val="28"/>
          <w:szCs w:val="28"/>
        </w:rPr>
        <w:t>У новелі «Зав’язь» Григор Тютюнник використо</w:t>
      </w:r>
      <w:r>
        <w:rPr>
          <w:sz w:val="28"/>
          <w:szCs w:val="28"/>
        </w:rPr>
        <w:t xml:space="preserve">вує такі назви, як «макогін», «жердка», «скриня» для позначення звичних сільських предметів, що відображають автентичний стиль життя, характерний для українського села. За словами Бибик, саме такі побутові предмети часто є маркерами народного мовлення, що </w:t>
      </w:r>
      <w:r>
        <w:rPr>
          <w:sz w:val="28"/>
          <w:szCs w:val="28"/>
        </w:rPr>
        <w:t>додають тексту «живої атмосфери» [4].</w:t>
      </w:r>
    </w:p>
    <w:p w14:paraId="14E626D8" w14:textId="77777777" w:rsidR="000829CC" w:rsidRDefault="0046792D">
      <w:pPr>
        <w:spacing w:line="360" w:lineRule="auto"/>
        <w:ind w:firstLine="567"/>
        <w:jc w:val="both"/>
        <w:rPr>
          <w:sz w:val="28"/>
          <w:szCs w:val="28"/>
        </w:rPr>
      </w:pPr>
      <w:r>
        <w:rPr>
          <w:sz w:val="28"/>
          <w:szCs w:val="28"/>
        </w:rPr>
        <w:t>Анатолій Дімаров у збірці «Сільські історії» активно застосовує лексику, що описує традиційні українські речі, як–от «макітра» і «каганець» – побутові предмети, що відображають як матеріальні, так і духовні аспекти жит</w:t>
      </w:r>
      <w:r>
        <w:rPr>
          <w:sz w:val="28"/>
          <w:szCs w:val="28"/>
        </w:rPr>
        <w:t>тя села. Лексика є значущою для створення народного колориту, адже дозволяє читачам уявити умови, в яких перебувають герої, а також глибше відчути їхні цінності, що, як зазначає Гут [10], є важливою рисою стилістики народнорозмовної лексики.</w:t>
      </w:r>
    </w:p>
    <w:p w14:paraId="5C6CF440" w14:textId="77777777" w:rsidR="000829CC" w:rsidRDefault="0046792D">
      <w:pPr>
        <w:spacing w:line="360" w:lineRule="auto"/>
        <w:ind w:firstLine="567"/>
        <w:jc w:val="both"/>
        <w:rPr>
          <w:sz w:val="28"/>
          <w:szCs w:val="28"/>
        </w:rPr>
      </w:pPr>
      <w:r>
        <w:rPr>
          <w:sz w:val="28"/>
          <w:szCs w:val="28"/>
        </w:rPr>
        <w:t>Особливої уваги заслуговує опис сільського одягу, що характеризує зовнішній вигляд персонажів і водночас несе символічне значення. У «Зав’язі» Тютюнник зображує таких персонажів, як «вусань у старому кожусі», підкреслюючи тим самим їхнє відношення до праці</w:t>
      </w:r>
      <w:r>
        <w:rPr>
          <w:sz w:val="28"/>
          <w:szCs w:val="28"/>
        </w:rPr>
        <w:t xml:space="preserve"> та національні риси. Для </w:t>
      </w:r>
      <w:r>
        <w:rPr>
          <w:sz w:val="28"/>
          <w:szCs w:val="28"/>
        </w:rPr>
        <w:lastRenderedPageBreak/>
        <w:t>Тютюнника ці деталі виступають не лише як показник соціального статусу, а й як засіб передачі емоційного настрою, зокрема, туги, ностальгії за минулим. Такі деталі допомагають автору створити характерний образ українського селянин</w:t>
      </w:r>
      <w:r>
        <w:rPr>
          <w:sz w:val="28"/>
          <w:szCs w:val="28"/>
        </w:rPr>
        <w:t>а.</w:t>
      </w:r>
    </w:p>
    <w:p w14:paraId="5AE3158A" w14:textId="770E12B6" w:rsidR="000829CC" w:rsidRDefault="0046792D">
      <w:pPr>
        <w:spacing w:line="360" w:lineRule="auto"/>
        <w:ind w:firstLine="567"/>
        <w:jc w:val="both"/>
        <w:rPr>
          <w:sz w:val="28"/>
          <w:szCs w:val="28"/>
        </w:rPr>
      </w:pPr>
      <w:r>
        <w:rPr>
          <w:sz w:val="28"/>
          <w:szCs w:val="28"/>
        </w:rPr>
        <w:t xml:space="preserve">У творах Дімарова також зустрічається лексика, що описує одяг: «чумацька сорочка», «кожух», «хустка», які часто асоціюються з традиційною селянською культурою. Як зазначає </w:t>
      </w:r>
      <w:r w:rsidR="00DB36A4">
        <w:rPr>
          <w:sz w:val="28"/>
          <w:szCs w:val="28"/>
          <w:lang w:val="uk-UA"/>
        </w:rPr>
        <w:t>С. </w:t>
      </w:r>
      <w:r>
        <w:rPr>
          <w:sz w:val="28"/>
          <w:szCs w:val="28"/>
        </w:rPr>
        <w:t>Бибик, народнорозмовна лексика, пов’язана з одягом, може підкреслювати приналежні</w:t>
      </w:r>
      <w:r>
        <w:rPr>
          <w:sz w:val="28"/>
          <w:szCs w:val="28"/>
        </w:rPr>
        <w:t>сть до певного соціокультурного прошарку [4]. Такі елементи одягу, як «кожух» або «свита», створюють чіткі асоціації з селом, додаючи творам колориту, а також допомагають висвітлити відношення героїв до рідної культури. Їжа в обох авторів є не лише елемент</w:t>
      </w:r>
      <w:r>
        <w:rPr>
          <w:sz w:val="28"/>
          <w:szCs w:val="28"/>
        </w:rPr>
        <w:t>ом побуту, а й важливим компонентом, що вказує на національні особливості. У Григора Тютюнника, наприклад, часто зустрічається «пшоняник», який є маркером бідного, але повноцінного харчування сільських мешканців. Описуючи спільні вечори навколо приготуванн</w:t>
      </w:r>
      <w:r>
        <w:rPr>
          <w:sz w:val="28"/>
          <w:szCs w:val="28"/>
        </w:rPr>
        <w:t xml:space="preserve">я їжі, автор підкреслює згуртованість родин, їхню взаємопідтримку і зв’язок із традиціями. </w:t>
      </w:r>
    </w:p>
    <w:p w14:paraId="54BE2440" w14:textId="77777777" w:rsidR="000829CC" w:rsidRDefault="0046792D">
      <w:pPr>
        <w:spacing w:line="360" w:lineRule="auto"/>
        <w:ind w:firstLine="567"/>
        <w:jc w:val="both"/>
        <w:rPr>
          <w:sz w:val="28"/>
          <w:szCs w:val="28"/>
        </w:rPr>
      </w:pPr>
      <w:r>
        <w:rPr>
          <w:sz w:val="28"/>
          <w:szCs w:val="28"/>
        </w:rPr>
        <w:t>Анатолій Дімаров також приділяє значну увагу їжі, що є частиною побуту персонажів: у його творах згадуються «борщ», «галушки», «гречаники». Такі образи їжі, на думк</w:t>
      </w:r>
      <w:r>
        <w:rPr>
          <w:sz w:val="28"/>
          <w:szCs w:val="28"/>
        </w:rPr>
        <w:t>у Бибик [4], є не лише засобом етнографічного відтворення, а й мають значення у формуванні національної ідентичності героїв, адже ці страви символізують єдність і стабільність селянського життя. Побутова лексика у творах Григора Тютюнника та Анатолія Дімар</w:t>
      </w:r>
      <w:r>
        <w:rPr>
          <w:sz w:val="28"/>
          <w:szCs w:val="28"/>
        </w:rPr>
        <w:t>ова виконує важливу функцію у відображенні життя українського села, надає творам національного колориту і підкреслює соціальні особливості сільського життя.</w:t>
      </w:r>
    </w:p>
    <w:p w14:paraId="1D819247" w14:textId="77777777" w:rsidR="000829CC" w:rsidRDefault="0046792D">
      <w:pPr>
        <w:spacing w:line="360" w:lineRule="auto"/>
        <w:ind w:firstLine="567"/>
        <w:jc w:val="both"/>
        <w:rPr>
          <w:sz w:val="28"/>
          <w:szCs w:val="28"/>
        </w:rPr>
      </w:pPr>
      <w:r>
        <w:rPr>
          <w:sz w:val="28"/>
          <w:szCs w:val="28"/>
        </w:rPr>
        <w:t>Лексика, що позначає родинні стосунки, є одним із фундаментальних пластів народнорозмовної мови у т</w:t>
      </w:r>
      <w:r>
        <w:rPr>
          <w:sz w:val="28"/>
          <w:szCs w:val="28"/>
        </w:rPr>
        <w:t>ворах Григора Тютюнника («Зав’язь») та Анатолія Дімарова («Сільські історії»). Зазначені автори використовують її не тільки для автентичного відтворення повсякденного життя, а й для глибшого розкриття внутрішнього світу персонажів та їхніх стосунків із бли</w:t>
      </w:r>
      <w:r>
        <w:rPr>
          <w:sz w:val="28"/>
          <w:szCs w:val="28"/>
        </w:rPr>
        <w:t xml:space="preserve">зькими. Така лексика, характерна для сільського середовища, виступає в ролі соціального та </w:t>
      </w:r>
      <w:r>
        <w:rPr>
          <w:sz w:val="28"/>
          <w:szCs w:val="28"/>
        </w:rPr>
        <w:lastRenderedPageBreak/>
        <w:t xml:space="preserve">культурного маркера, який допомагає окреслити родинні зв’язки й відобразити емоційні відносини між членами родини. </w:t>
      </w:r>
    </w:p>
    <w:p w14:paraId="0ED57E45" w14:textId="1B20A01E" w:rsidR="000829CC" w:rsidRDefault="0046792D">
      <w:pPr>
        <w:spacing w:line="360" w:lineRule="auto"/>
        <w:ind w:firstLine="567"/>
        <w:jc w:val="both"/>
        <w:rPr>
          <w:sz w:val="28"/>
          <w:szCs w:val="28"/>
        </w:rPr>
      </w:pPr>
      <w:r>
        <w:rPr>
          <w:sz w:val="28"/>
          <w:szCs w:val="28"/>
        </w:rPr>
        <w:t>У новелі Григора Тютюнника «Зав’язь» автор активн</w:t>
      </w:r>
      <w:r>
        <w:rPr>
          <w:sz w:val="28"/>
          <w:szCs w:val="28"/>
        </w:rPr>
        <w:t>о використовує народнорозмовну лексику для позначення членів родини, зокрема терміни «баба», «дід», «батько», «мати», «онука», що демонструє традиційний сільський побут і підкреслює важливість родинних стосунків як невід’ємної частини українського суспільс</w:t>
      </w:r>
      <w:r>
        <w:rPr>
          <w:sz w:val="28"/>
          <w:szCs w:val="28"/>
        </w:rPr>
        <w:t>тва. Застосування таких лексичних одиниць сприяє створенню близькості з читачем, який через народнорозмовну лексику краще розуміє емоційні та побутові реалії персонажів. Тютюнник також використовує емоційно забарвлену лексику, пов’язану з родинними стосунк</w:t>
      </w:r>
      <w:r>
        <w:rPr>
          <w:sz w:val="28"/>
          <w:szCs w:val="28"/>
        </w:rPr>
        <w:t>ами, зокрема пестливі форми «тато», «мама», «бабуся», що надають ніжності й поваги до людей похилого віку, виражаючи близькість родини й емоційну прив’язаність до рідних героїв. Таке використання сімейних термінів сприяє створенню теплої та сердечної атмос</w:t>
      </w:r>
      <w:r>
        <w:rPr>
          <w:sz w:val="28"/>
          <w:szCs w:val="28"/>
        </w:rPr>
        <w:t>фери, що відповідає українській народній традиції. Анатолій Дімаров у збірці «Сільські історії» застосовує автентичні терміни, здатні нести різні відтінки емоційного ставлення його героїв, як</w:t>
      </w:r>
      <w:r w:rsidR="00222404" w:rsidRPr="00222404">
        <w:rPr>
          <w:sz w:val="28"/>
          <w:szCs w:val="28"/>
        </w:rPr>
        <w:t>-</w:t>
      </w:r>
      <w:r>
        <w:rPr>
          <w:sz w:val="28"/>
          <w:szCs w:val="28"/>
        </w:rPr>
        <w:t>от «батько», «діти», «онуки», що допомагають проілюструвати зв’я</w:t>
      </w:r>
      <w:r>
        <w:rPr>
          <w:sz w:val="28"/>
          <w:szCs w:val="28"/>
        </w:rPr>
        <w:t>зок поколінь та підкреслити значення родинних уз для українців. Автор наголошує на тому, що родинні стосунки є основоположною одиницею української культури, яку слід поважати та приділяти їй увагу. Як зазначає С. Бибик, використання народнорозмовної лексик</w:t>
      </w:r>
      <w:r>
        <w:rPr>
          <w:sz w:val="28"/>
          <w:szCs w:val="28"/>
        </w:rPr>
        <w:t xml:space="preserve">и є ознакою естетичного впливу на стиль автора [4]. </w:t>
      </w:r>
      <w:r w:rsidR="00DB36A4">
        <w:rPr>
          <w:sz w:val="28"/>
          <w:szCs w:val="28"/>
          <w:lang w:val="uk-UA"/>
        </w:rPr>
        <w:t>С. </w:t>
      </w:r>
      <w:r>
        <w:rPr>
          <w:sz w:val="28"/>
          <w:szCs w:val="28"/>
        </w:rPr>
        <w:t>Єрмоленко також підкреслює, що застосування таких лексичних одиниць сприяє створенню теплої та сердечної атмосфери, що відповідає українській народній традиції [17]. Гут зазначає, що використання автентич</w:t>
      </w:r>
      <w:r>
        <w:rPr>
          <w:sz w:val="28"/>
          <w:szCs w:val="28"/>
        </w:rPr>
        <w:t xml:space="preserve">них термінів допомагає проілюструвати зв’язок поколінь та підкреслити значення родинних уз для українців [10]. </w:t>
      </w:r>
    </w:p>
    <w:p w14:paraId="2F59D3B1" w14:textId="2DFA6738" w:rsidR="000829CC" w:rsidRDefault="0046792D">
      <w:pPr>
        <w:spacing w:line="360" w:lineRule="auto"/>
        <w:ind w:firstLine="567"/>
        <w:jc w:val="both"/>
        <w:rPr>
          <w:sz w:val="28"/>
          <w:szCs w:val="28"/>
        </w:rPr>
      </w:pPr>
      <w:r>
        <w:rPr>
          <w:sz w:val="28"/>
          <w:szCs w:val="28"/>
        </w:rPr>
        <w:t xml:space="preserve">Родинна лексика у новелі Григора Тютюнника «Зав’язь» застосовується для формування характерів та мовленнєвих портретів персонажів. </w:t>
      </w:r>
      <w:r>
        <w:rPr>
          <w:sz w:val="28"/>
          <w:szCs w:val="28"/>
        </w:rPr>
        <w:t>Використання народних назв родичів, як</w:t>
      </w:r>
      <w:r w:rsidR="00222404">
        <w:rPr>
          <w:sz w:val="28"/>
          <w:szCs w:val="28"/>
          <w:lang w:val="ru-RU"/>
        </w:rPr>
        <w:t>-</w:t>
      </w:r>
      <w:r>
        <w:rPr>
          <w:sz w:val="28"/>
          <w:szCs w:val="28"/>
        </w:rPr>
        <w:t xml:space="preserve">от «дядько», «тітка», «кума», надає героям виразної індивідуальності та підкреслює їх належність до певного суспільного прошарку. </w:t>
      </w:r>
      <w:r>
        <w:rPr>
          <w:sz w:val="28"/>
          <w:szCs w:val="28"/>
        </w:rPr>
        <w:lastRenderedPageBreak/>
        <w:t>Дужик зазначає, що така лексика дозволяє глибше відтворити характери, адже форма зверта</w:t>
      </w:r>
      <w:r>
        <w:rPr>
          <w:sz w:val="28"/>
          <w:szCs w:val="28"/>
        </w:rPr>
        <w:t xml:space="preserve">ння може виказати ставлення до родича [12]. </w:t>
      </w:r>
    </w:p>
    <w:p w14:paraId="241AF0BD" w14:textId="77777777" w:rsidR="000829CC" w:rsidRDefault="0046792D">
      <w:pPr>
        <w:spacing w:line="360" w:lineRule="auto"/>
        <w:ind w:firstLine="567"/>
        <w:jc w:val="both"/>
        <w:rPr>
          <w:sz w:val="28"/>
          <w:szCs w:val="28"/>
        </w:rPr>
      </w:pPr>
      <w:r>
        <w:rPr>
          <w:sz w:val="28"/>
          <w:szCs w:val="28"/>
        </w:rPr>
        <w:t>У збірці «Сільські історії» Анатолія Дімарова родинна лексика виконує функцію типізації персонажів. Завдяки звертанням «кум», «сваха», «дядько» автор зображає героїв, які мають глибокі зв’язки з місцевою громадо</w:t>
      </w:r>
      <w:r>
        <w:rPr>
          <w:sz w:val="28"/>
          <w:szCs w:val="28"/>
        </w:rPr>
        <w:t>ю. Через такі засоби передається соціальне оточення героїв, підкреслюється залежність від родинних та суспільних взаємин, що є основною рисою сільського життя [8].</w:t>
      </w:r>
    </w:p>
    <w:p w14:paraId="3892486B" w14:textId="77777777" w:rsidR="000829CC" w:rsidRDefault="0046792D">
      <w:pPr>
        <w:spacing w:line="360" w:lineRule="auto"/>
        <w:ind w:firstLine="567"/>
        <w:jc w:val="both"/>
        <w:rPr>
          <w:sz w:val="28"/>
          <w:szCs w:val="28"/>
        </w:rPr>
      </w:pPr>
      <w:r>
        <w:rPr>
          <w:sz w:val="28"/>
          <w:szCs w:val="28"/>
        </w:rPr>
        <w:t>Загалом, використання родинної лексики сприяє стилістичному багатству текстів як у Тютюнника</w:t>
      </w:r>
      <w:r>
        <w:rPr>
          <w:sz w:val="28"/>
          <w:szCs w:val="28"/>
        </w:rPr>
        <w:t>, так і у Дімарова. Народнорозмовні назви родичів виступають лінгвістичним прийомом, що додає творам емоційного забарвлення та робить стиль кожного автора більш самобутнім. Як зазначає Селіванова, через родинну лексику автори створюють «мовну картину світу</w:t>
      </w:r>
      <w:r>
        <w:rPr>
          <w:sz w:val="28"/>
          <w:szCs w:val="28"/>
        </w:rPr>
        <w:t>», яка допомагає читачам краще зрозуміти культурні особливості та традиції описаного середовища [30]. У «Сільських історіях» Дімарова характерним є застосування звертань до старших із пестливими епітетами, що виражають любов і повагу до старшого покоління,</w:t>
      </w:r>
      <w:r>
        <w:rPr>
          <w:sz w:val="28"/>
          <w:szCs w:val="28"/>
        </w:rPr>
        <w:t xml:space="preserve"> що підкреслює значущість старшого покоління у культурному житті українців. Дімаров майстерно використовує подібні елементи мови для відображення важливості сімейних цінностей [29].</w:t>
      </w:r>
    </w:p>
    <w:p w14:paraId="5EF10ED4" w14:textId="77777777" w:rsidR="000829CC" w:rsidRDefault="0046792D">
      <w:pPr>
        <w:spacing w:line="360" w:lineRule="auto"/>
        <w:ind w:firstLine="567"/>
        <w:jc w:val="both"/>
        <w:rPr>
          <w:sz w:val="28"/>
          <w:szCs w:val="28"/>
        </w:rPr>
      </w:pPr>
      <w:r>
        <w:rPr>
          <w:sz w:val="28"/>
          <w:szCs w:val="28"/>
        </w:rPr>
        <w:t>Таким чином, родинна лексика у творах Григора Тютюнника, зокрема «Зав’язь»</w:t>
      </w:r>
      <w:r>
        <w:rPr>
          <w:sz w:val="28"/>
          <w:szCs w:val="28"/>
        </w:rPr>
        <w:t>, та Анатолія Дімарова, зокрема «Сільські історії», є ключовим елементом, що дозволяє авторам підкреслити культурну самобутність українців і передати соціальне та емоційне багатство зображеного середовища. Сільськогосподарська та виробнича лексика, присутн</w:t>
      </w:r>
      <w:r>
        <w:rPr>
          <w:sz w:val="28"/>
          <w:szCs w:val="28"/>
        </w:rPr>
        <w:t>я у творах Григора Тютюнника («Зав’язь») та Анатолія Дімарова («Сільські історії»), є важливим елементом для відображення характерних рис сільського життя, його трудових реалій, а також особистісних рис героїв, пов’язаних із селянською працею. Така лексика</w:t>
      </w:r>
      <w:r>
        <w:rPr>
          <w:sz w:val="28"/>
          <w:szCs w:val="28"/>
        </w:rPr>
        <w:t xml:space="preserve"> надає текстам колориту, робить їх максимально автентичними, а також допомагає читачам краще зрозуміти менталітет і світогляд героїв, прив’язаних до землі та сільської праці.</w:t>
      </w:r>
    </w:p>
    <w:p w14:paraId="60D2D2AD" w14:textId="77777777" w:rsidR="000829CC" w:rsidRDefault="0046792D">
      <w:pPr>
        <w:spacing w:line="360" w:lineRule="auto"/>
        <w:ind w:firstLine="567"/>
        <w:jc w:val="both"/>
        <w:rPr>
          <w:sz w:val="28"/>
          <w:szCs w:val="28"/>
        </w:rPr>
      </w:pPr>
      <w:r>
        <w:rPr>
          <w:sz w:val="28"/>
          <w:szCs w:val="28"/>
        </w:rPr>
        <w:lastRenderedPageBreak/>
        <w:t>У творах Тютюнника і Дімарова широко представлена лексика, яка відображає основні</w:t>
      </w:r>
      <w:r>
        <w:rPr>
          <w:sz w:val="28"/>
          <w:szCs w:val="28"/>
        </w:rPr>
        <w:t xml:space="preserve"> види сільськогосподарської праці – «орати», «сіяти», «косити», «збирати врожай», слова є не просто описом дій, а символізують зв’язок героїв із землею, їхню належність до сільської громади, де фізична праця є головним джерелом добробуту. Як зазначає Звягі</w:t>
      </w:r>
      <w:r>
        <w:rPr>
          <w:sz w:val="28"/>
          <w:szCs w:val="28"/>
        </w:rPr>
        <w:t>на, для Тютюнника характерним є акцент на тяжкості праці, що часто перетворює селян на міцних, витривалих людей, які знаходять у важкій роботі особливе задоволення і сенс життя [21].</w:t>
      </w:r>
    </w:p>
    <w:p w14:paraId="12E913C3" w14:textId="77777777" w:rsidR="000829CC" w:rsidRDefault="0046792D">
      <w:pPr>
        <w:spacing w:line="360" w:lineRule="auto"/>
        <w:ind w:firstLine="567"/>
        <w:jc w:val="both"/>
        <w:rPr>
          <w:sz w:val="28"/>
          <w:szCs w:val="28"/>
        </w:rPr>
      </w:pPr>
      <w:r>
        <w:rPr>
          <w:sz w:val="28"/>
          <w:szCs w:val="28"/>
        </w:rPr>
        <w:t>Дімаров також звертається до сільськогосподарської тематики, відображаючи</w:t>
      </w:r>
      <w:r>
        <w:rPr>
          <w:sz w:val="28"/>
          <w:szCs w:val="28"/>
        </w:rPr>
        <w:t xml:space="preserve"> працю на полі, збирання врожаю, догляд за худобою як основні елементи буденного життя його героїв. Лексика, що описує ці процеси, створює атмосферу, близьку для сільського читача, а також виступає знаком культурної спадщини українського села [10]. Викорис</w:t>
      </w:r>
      <w:r>
        <w:rPr>
          <w:sz w:val="28"/>
          <w:szCs w:val="28"/>
        </w:rPr>
        <w:t>тання таких слів робить твори автентичними, додає їм соціального і національного колориту, що, на думку Коваленка, є характерною рисою творчості Дімарова [22].</w:t>
      </w:r>
    </w:p>
    <w:p w14:paraId="12A7DC4F" w14:textId="77777777" w:rsidR="000829CC" w:rsidRDefault="0046792D">
      <w:pPr>
        <w:spacing w:line="360" w:lineRule="auto"/>
        <w:ind w:firstLine="567"/>
        <w:jc w:val="both"/>
        <w:rPr>
          <w:sz w:val="28"/>
          <w:szCs w:val="28"/>
        </w:rPr>
      </w:pPr>
      <w:r>
        <w:rPr>
          <w:sz w:val="28"/>
          <w:szCs w:val="28"/>
        </w:rPr>
        <w:t>У творчості обох авторів окремо виділяються лексеми, які позначають інструменти, використовувані</w:t>
      </w:r>
      <w:r>
        <w:rPr>
          <w:sz w:val="28"/>
          <w:szCs w:val="28"/>
        </w:rPr>
        <w:t xml:space="preserve"> в сільськогосподарській праці: «плуг», «серп», «граблі», «сокира». Використання цих назв має кілька значень. З одного боку, ці знаряддя праці стають своєрідним символом селянської залежності від землі, а з іншого — підкреслюють побутовий характер життя, щ</w:t>
      </w:r>
      <w:r>
        <w:rPr>
          <w:sz w:val="28"/>
          <w:szCs w:val="28"/>
        </w:rPr>
        <w:t xml:space="preserve">о базується на ручній праці. Так, у Тютюнника серп та коса набувають символічного значення важкості сільського побуту і фізичної витривалості персонажів. У текстах ці інструменти є знаковими атрибутами простих людей, які формують культурний образ селянина </w:t>
      </w:r>
      <w:r>
        <w:rPr>
          <w:sz w:val="28"/>
          <w:szCs w:val="28"/>
        </w:rPr>
        <w:t>як людини, тісно пов’язаної з природою та трудовим життям [9].</w:t>
      </w:r>
    </w:p>
    <w:p w14:paraId="4CBB8C94" w14:textId="4DAB6C60" w:rsidR="000829CC" w:rsidRDefault="0046792D">
      <w:pPr>
        <w:spacing w:line="360" w:lineRule="auto"/>
        <w:ind w:firstLine="567"/>
        <w:jc w:val="both"/>
        <w:rPr>
          <w:sz w:val="28"/>
          <w:szCs w:val="28"/>
        </w:rPr>
      </w:pPr>
      <w:r>
        <w:rPr>
          <w:sz w:val="28"/>
          <w:szCs w:val="28"/>
        </w:rPr>
        <w:t>А.</w:t>
      </w:r>
      <w:r w:rsidR="00DB36A4">
        <w:rPr>
          <w:sz w:val="28"/>
          <w:szCs w:val="28"/>
          <w:lang w:val="uk-UA"/>
        </w:rPr>
        <w:t xml:space="preserve"> </w:t>
      </w:r>
      <w:r>
        <w:rPr>
          <w:sz w:val="28"/>
          <w:szCs w:val="28"/>
        </w:rPr>
        <w:t xml:space="preserve">Дімаров також активно використовує знаряддя праці як засіб деталізації побуту. Інструменти, як–от «молоток», «лопата», «коса», показують, що герої його творів — це люди, які вміють не тільки </w:t>
      </w:r>
      <w:r>
        <w:rPr>
          <w:sz w:val="28"/>
          <w:szCs w:val="28"/>
        </w:rPr>
        <w:t>працювати, але й адаптуватися до непростих умов, що оточують їх у повсякденному житті. Кожен з інструментів символізує особливий аспект характеру, підкреслюючи витривалість та працьовитість сільських мешканців [8].</w:t>
      </w:r>
    </w:p>
    <w:p w14:paraId="520CE75A" w14:textId="77777777" w:rsidR="000829CC" w:rsidRDefault="0046792D">
      <w:pPr>
        <w:spacing w:line="360" w:lineRule="auto"/>
        <w:ind w:firstLine="567"/>
        <w:jc w:val="both"/>
        <w:rPr>
          <w:sz w:val="28"/>
          <w:szCs w:val="28"/>
        </w:rPr>
      </w:pPr>
      <w:r>
        <w:rPr>
          <w:sz w:val="28"/>
          <w:szCs w:val="28"/>
        </w:rPr>
        <w:lastRenderedPageBreak/>
        <w:t>Вживання сільськогосподарської лексики до</w:t>
      </w:r>
      <w:r>
        <w:rPr>
          <w:sz w:val="28"/>
          <w:szCs w:val="28"/>
        </w:rPr>
        <w:t>зволяє авторам також підкреслити соціальний статус героїв, акцентуючи на їхній приналежності до робітничого класу. Слова, які характеризують щоденну важку працю на землі, демонструють скромний, але глибоко поважний статус селянина, котрий працює на своїй з</w:t>
      </w:r>
      <w:r>
        <w:rPr>
          <w:sz w:val="28"/>
          <w:szCs w:val="28"/>
        </w:rPr>
        <w:t>емлі. На думку О.О. Селіванової, саме таку лексику використовують автори для створення образу типового представника сільської громади [30].</w:t>
      </w:r>
    </w:p>
    <w:p w14:paraId="54143C83" w14:textId="77777777" w:rsidR="000829CC" w:rsidRDefault="0046792D">
      <w:pPr>
        <w:spacing w:line="360" w:lineRule="auto"/>
        <w:ind w:firstLine="567"/>
        <w:jc w:val="both"/>
        <w:rPr>
          <w:sz w:val="28"/>
          <w:szCs w:val="28"/>
        </w:rPr>
      </w:pPr>
      <w:r>
        <w:rPr>
          <w:sz w:val="28"/>
          <w:szCs w:val="28"/>
        </w:rPr>
        <w:t xml:space="preserve">У Тютюнника селянська праця часто описується через важкі фізичні дії — «орати», «копати», що підкреслює виснажливий </w:t>
      </w:r>
      <w:r>
        <w:rPr>
          <w:sz w:val="28"/>
          <w:szCs w:val="28"/>
        </w:rPr>
        <w:t>характер роботи та зв’язок героїв із землею, яка вимагає сил, але і винагороджує їх плодами. Через таку лексику автор змальовує героїв як людей, які знають справжню ціну життя і праці, залишаючись сильними та витривалими навіть у складних умовах [12].</w:t>
      </w:r>
    </w:p>
    <w:p w14:paraId="27625F1C" w14:textId="77777777" w:rsidR="000829CC" w:rsidRDefault="0046792D">
      <w:pPr>
        <w:spacing w:line="360" w:lineRule="auto"/>
        <w:ind w:firstLine="567"/>
        <w:jc w:val="both"/>
        <w:rPr>
          <w:sz w:val="28"/>
          <w:szCs w:val="28"/>
        </w:rPr>
      </w:pPr>
      <w:r>
        <w:rPr>
          <w:sz w:val="28"/>
          <w:szCs w:val="28"/>
        </w:rPr>
        <w:t xml:space="preserve">Для </w:t>
      </w:r>
      <w:r>
        <w:rPr>
          <w:sz w:val="28"/>
          <w:szCs w:val="28"/>
        </w:rPr>
        <w:t xml:space="preserve">творів А. Дімарова, у збірці «Сільські історії»  також характерним є показ залежності людини від її праці, яку він описує в контексті родинних зв’язків та звичаїв. Трудова лексика передає ідею про зв’язок між поколіннями, де кожен член родини вносить свій </w:t>
      </w:r>
      <w:r>
        <w:rPr>
          <w:sz w:val="28"/>
          <w:szCs w:val="28"/>
        </w:rPr>
        <w:t>вклад у загальний добробут через важку працю [27].</w:t>
      </w:r>
    </w:p>
    <w:p w14:paraId="03E76FC5" w14:textId="77777777" w:rsidR="000829CC" w:rsidRDefault="0046792D">
      <w:pPr>
        <w:spacing w:line="360" w:lineRule="auto"/>
        <w:ind w:firstLine="567"/>
        <w:jc w:val="both"/>
        <w:rPr>
          <w:sz w:val="28"/>
          <w:szCs w:val="28"/>
        </w:rPr>
      </w:pPr>
      <w:r>
        <w:rPr>
          <w:sz w:val="28"/>
          <w:szCs w:val="28"/>
        </w:rPr>
        <w:t xml:space="preserve">Сільськогосподарська лексика є потужним стилістичним засобом, який дозволяє не тільки створити глибокий колорит, але й формувати емоційний фон у творах. У Тютюнника часто зустрічаються слова, які описують </w:t>
      </w:r>
      <w:r>
        <w:rPr>
          <w:sz w:val="28"/>
          <w:szCs w:val="28"/>
        </w:rPr>
        <w:t>зусилля селян, їхню виснажливу, але важливу працю. Вона допомагає підкреслити життєві труднощі, з якими стикаються герої, і водночас передати їхню стійкість та прагнення до кращого життя [13].</w:t>
      </w:r>
    </w:p>
    <w:p w14:paraId="60B78DB0" w14:textId="77777777" w:rsidR="000829CC" w:rsidRDefault="0046792D">
      <w:pPr>
        <w:spacing w:line="360" w:lineRule="auto"/>
        <w:ind w:firstLine="567"/>
        <w:jc w:val="both"/>
        <w:rPr>
          <w:sz w:val="28"/>
          <w:szCs w:val="28"/>
        </w:rPr>
      </w:pPr>
      <w:r>
        <w:rPr>
          <w:sz w:val="28"/>
          <w:szCs w:val="28"/>
        </w:rPr>
        <w:t>У А. Дімарова лексика сільськогосподарської праці також виконує</w:t>
      </w:r>
      <w:r>
        <w:rPr>
          <w:sz w:val="28"/>
          <w:szCs w:val="28"/>
        </w:rPr>
        <w:t xml:space="preserve"> естетичну функцію. Вона створює атмосферу спокійного, розміреного, але часом важкого селянського життя, де праця на землі є не тільки джерелом існування, але й моральною основою. Застосування такої лексики дозволяє автору досягти особливого рівня стилізац</w:t>
      </w:r>
      <w:r>
        <w:rPr>
          <w:sz w:val="28"/>
          <w:szCs w:val="28"/>
        </w:rPr>
        <w:t>ії тексту, яка робить його максимально близьким для читача [22].</w:t>
      </w:r>
    </w:p>
    <w:p w14:paraId="7CC390D2" w14:textId="446971AC" w:rsidR="000829CC" w:rsidRDefault="0046792D">
      <w:pPr>
        <w:spacing w:line="360" w:lineRule="auto"/>
        <w:ind w:firstLine="567"/>
        <w:jc w:val="both"/>
        <w:rPr>
          <w:sz w:val="28"/>
          <w:szCs w:val="28"/>
        </w:rPr>
      </w:pPr>
      <w:r>
        <w:rPr>
          <w:sz w:val="28"/>
          <w:szCs w:val="28"/>
        </w:rPr>
        <w:t>Тому</w:t>
      </w:r>
      <w:r>
        <w:rPr>
          <w:sz w:val="28"/>
          <w:szCs w:val="28"/>
        </w:rPr>
        <w:t xml:space="preserve"> сільськогосподарська та виробнича лексика у творах Григора Тютюнника та Анатолія Дімарова виступає як засіб відтворення не лише </w:t>
      </w:r>
      <w:r>
        <w:rPr>
          <w:sz w:val="28"/>
          <w:szCs w:val="28"/>
        </w:rPr>
        <w:lastRenderedPageBreak/>
        <w:t>повсякденного сільського життя, а й як потужний інструмен</w:t>
      </w:r>
      <w:r>
        <w:rPr>
          <w:sz w:val="28"/>
          <w:szCs w:val="28"/>
        </w:rPr>
        <w:t>т для розкриття характерів героїв, їхніх соціальних ролей та культурних цінностей.</w:t>
      </w:r>
    </w:p>
    <w:p w14:paraId="7597BA1A" w14:textId="10718DD7" w:rsidR="000829CC" w:rsidRDefault="0046792D">
      <w:pPr>
        <w:spacing w:line="360" w:lineRule="auto"/>
        <w:ind w:firstLine="567"/>
        <w:jc w:val="both"/>
        <w:rPr>
          <w:sz w:val="28"/>
          <w:szCs w:val="28"/>
        </w:rPr>
      </w:pPr>
      <w:r>
        <w:rPr>
          <w:sz w:val="28"/>
          <w:szCs w:val="28"/>
        </w:rPr>
        <w:t>Емоційно</w:t>
      </w:r>
      <w:r w:rsidR="00DB36A4">
        <w:rPr>
          <w:sz w:val="28"/>
          <w:szCs w:val="28"/>
          <w:lang w:val="uk-UA"/>
        </w:rPr>
        <w:t>-</w:t>
      </w:r>
      <w:r>
        <w:rPr>
          <w:sz w:val="28"/>
          <w:szCs w:val="28"/>
        </w:rPr>
        <w:t>експресивна лексика у новелі Григора Тютюнника «Зав’язь» є важливим компонентом, який надає тексту виразності, створює живу атмосферу розмовного мовлення та дозволя</w:t>
      </w:r>
      <w:r>
        <w:rPr>
          <w:sz w:val="28"/>
          <w:szCs w:val="28"/>
        </w:rPr>
        <w:t>є передати глибину емоцій персонажів. Використання слів на зразок «злюка», «дурний», «сердечний» допомагає розкрити внутрішній світ героїв і підкреслити їхні моральні риси. Г. Тютюнник через подібну лексику створює яскраві мовленнєві портрети, які підсилюю</w:t>
      </w:r>
      <w:r>
        <w:rPr>
          <w:sz w:val="28"/>
          <w:szCs w:val="28"/>
        </w:rPr>
        <w:t>ть емоційний вплив на читача. М. Мединська зазначає, що емоційно–експресивні слова дозволяють відтворити характерні риси героїв, роблячи їх образи більш живими і виразними [27].</w:t>
      </w:r>
    </w:p>
    <w:p w14:paraId="58CB7459" w14:textId="77777777" w:rsidR="000829CC" w:rsidRDefault="0046792D">
      <w:pPr>
        <w:spacing w:line="360" w:lineRule="auto"/>
        <w:ind w:firstLine="567"/>
        <w:jc w:val="both"/>
        <w:rPr>
          <w:sz w:val="28"/>
          <w:szCs w:val="28"/>
        </w:rPr>
      </w:pPr>
      <w:r>
        <w:rPr>
          <w:sz w:val="28"/>
          <w:szCs w:val="28"/>
        </w:rPr>
        <w:t>У збірці А. Дімарова «Сільські історії» емоційно–експресивна лексика також від</w:t>
      </w:r>
      <w:r>
        <w:rPr>
          <w:sz w:val="28"/>
          <w:szCs w:val="28"/>
        </w:rPr>
        <w:t>іграє ключову роль у створенні динамічної атмосфери. Використання таких слів, як «сердешний», «лиходій», «дурноватий», дозволяє чітко передати настрій і почуття персонажів, роблячи їх більш доступними для сприйняття. За допомогою таких мовних засобів А. Ді</w:t>
      </w:r>
      <w:r>
        <w:rPr>
          <w:sz w:val="28"/>
          <w:szCs w:val="28"/>
        </w:rPr>
        <w:t>маров посилює емоційний фон сцен і створює додаткову виразність у тексті, підкреслюючи складні емоційні стани своїх героїв [22].</w:t>
      </w:r>
    </w:p>
    <w:p w14:paraId="103B72BF" w14:textId="1552686B" w:rsidR="000829CC" w:rsidRDefault="0046792D">
      <w:pPr>
        <w:spacing w:line="360" w:lineRule="auto"/>
        <w:ind w:firstLine="567"/>
        <w:jc w:val="both"/>
        <w:rPr>
          <w:sz w:val="28"/>
          <w:szCs w:val="28"/>
        </w:rPr>
      </w:pPr>
      <w:r>
        <w:rPr>
          <w:sz w:val="28"/>
          <w:szCs w:val="28"/>
        </w:rPr>
        <w:t>Емоційно–експресивна лексика слугує також засобом передачі авторської оцінки. У «Зав’язі» Г. Тютюнник застосовує слова на зразо</w:t>
      </w:r>
      <w:r>
        <w:rPr>
          <w:sz w:val="28"/>
          <w:szCs w:val="28"/>
        </w:rPr>
        <w:t>к «жалюгідний» і «сміхотворний», щоб виразити своє ставлення до селянського побуту або поведінки певних персонажів. Подібна лексика підкреслює іронію або співчуття автора, додаючи тексту багатогранності. С. Бибик наголошує, що емоційно</w:t>
      </w:r>
      <w:r w:rsidR="00DB36A4">
        <w:rPr>
          <w:sz w:val="28"/>
          <w:szCs w:val="28"/>
          <w:lang w:val="uk-UA"/>
        </w:rPr>
        <w:t>-</w:t>
      </w:r>
      <w:r>
        <w:rPr>
          <w:sz w:val="28"/>
          <w:szCs w:val="28"/>
        </w:rPr>
        <w:t xml:space="preserve">експресивна лексика </w:t>
      </w:r>
      <w:r>
        <w:rPr>
          <w:sz w:val="28"/>
          <w:szCs w:val="28"/>
        </w:rPr>
        <w:t>підсилює художню виразність тексту і надає образам більшої емоційної наповненості [4].</w:t>
      </w:r>
    </w:p>
    <w:p w14:paraId="53ADB8E4" w14:textId="65ABD377" w:rsidR="000829CC" w:rsidRDefault="0046792D">
      <w:pPr>
        <w:spacing w:line="360" w:lineRule="auto"/>
        <w:ind w:firstLine="567"/>
        <w:jc w:val="both"/>
        <w:rPr>
          <w:sz w:val="28"/>
          <w:szCs w:val="28"/>
        </w:rPr>
      </w:pPr>
      <w:r>
        <w:rPr>
          <w:sz w:val="28"/>
          <w:szCs w:val="28"/>
        </w:rPr>
        <w:t>Таким чином, як у новелі Г. Тютюнника «Зав’язь», так і в збірці А. Дімарова «Сільські історії» емоційно</w:t>
      </w:r>
      <w:r w:rsidR="00DB36A4">
        <w:rPr>
          <w:sz w:val="28"/>
          <w:szCs w:val="28"/>
          <w:lang w:val="uk-UA"/>
        </w:rPr>
        <w:t>-</w:t>
      </w:r>
      <w:r>
        <w:rPr>
          <w:sz w:val="28"/>
          <w:szCs w:val="28"/>
        </w:rPr>
        <w:t xml:space="preserve">експресивна лексика є одним із центральних елементів стилістики, </w:t>
      </w:r>
      <w:r>
        <w:rPr>
          <w:sz w:val="28"/>
          <w:szCs w:val="28"/>
        </w:rPr>
        <w:t xml:space="preserve">що дозволяє авторам передати глибокі емоційні стани персонажів, відобразити авторську позицію і створити живу, динамічну атмосферу описаного середовища. У Дімарова подібна лексика також допомагає </w:t>
      </w:r>
      <w:r>
        <w:rPr>
          <w:sz w:val="28"/>
          <w:szCs w:val="28"/>
        </w:rPr>
        <w:lastRenderedPageBreak/>
        <w:t>виразити авторське ставлення до зображених подій. Наприклад,</w:t>
      </w:r>
      <w:r>
        <w:rPr>
          <w:sz w:val="28"/>
          <w:szCs w:val="28"/>
        </w:rPr>
        <w:t xml:space="preserve"> у виразах типу «ганьба», «сором», «ледачий» автор може передати своє несхвалення певних вчинків або рис характеру, надаючи тексту додаткового емоційного забарвлення. Такі слова стають виразним засобом авторської інтерпретації, надаючи творам особливого ст</w:t>
      </w:r>
      <w:r>
        <w:rPr>
          <w:sz w:val="28"/>
          <w:szCs w:val="28"/>
        </w:rPr>
        <w:t xml:space="preserve">илістичного забарвлення та роблячи їх ближчими до читача [8]. </w:t>
      </w:r>
    </w:p>
    <w:p w14:paraId="4A9AE2D0" w14:textId="77777777" w:rsidR="000829CC" w:rsidRDefault="0046792D">
      <w:pPr>
        <w:spacing w:line="360" w:lineRule="auto"/>
        <w:ind w:firstLine="567"/>
        <w:jc w:val="both"/>
        <w:rPr>
          <w:sz w:val="28"/>
          <w:szCs w:val="28"/>
        </w:rPr>
      </w:pPr>
      <w:r>
        <w:rPr>
          <w:sz w:val="28"/>
          <w:szCs w:val="28"/>
        </w:rPr>
        <w:t>Завдяки високоемоційним словам Тютюннику і Дімарову вдається досягти значного емоційного напруження в окремих сценах своїх творів. Так, у Тютюнника є такі слова, як «горе», «лютий», «карний», я</w:t>
      </w:r>
      <w:r>
        <w:rPr>
          <w:sz w:val="28"/>
          <w:szCs w:val="28"/>
        </w:rPr>
        <w:t>кі підсилюють драматизм ситуацій, створюють атмосферу емоційної напруги. Автор використовує ці слова, щоб привернути увагу читача і зробити текст більш яскравим, що допоможе читачеві зіткнутися з переживаннями героїв – і глибше відчути їх драму [10]. Вибра</w:t>
      </w:r>
      <w:r>
        <w:rPr>
          <w:sz w:val="28"/>
          <w:szCs w:val="28"/>
        </w:rPr>
        <w:t>на Дімаровим лексика та експресія, емоційна та колоритна, ніби створює напругу та посилює драматичні моменти. Письменник використовує слова для позначення дуже емоційно заряджених почуттів, як–от «лют», «страх», «нещасливий випадок», які можуть допомогти в</w:t>
      </w:r>
      <w:r>
        <w:rPr>
          <w:sz w:val="28"/>
          <w:szCs w:val="28"/>
        </w:rPr>
        <w:t>ам створити ту напружену атмосферу, яка виникає більшу частину часу в конфліктних ситуаціях. Вплив таких слів на те, як читач інтерпретує текст, виявляється дуже актуальним, оскільки вони підкреслюють ключові моменти твору та підсилюють загальний емоційний</w:t>
      </w:r>
      <w:r>
        <w:rPr>
          <w:sz w:val="28"/>
          <w:szCs w:val="28"/>
        </w:rPr>
        <w:t xml:space="preserve"> фон [29]. </w:t>
      </w:r>
    </w:p>
    <w:p w14:paraId="32FC1330" w14:textId="240906B9" w:rsidR="000829CC" w:rsidRDefault="0046792D">
      <w:pPr>
        <w:spacing w:line="360" w:lineRule="auto"/>
        <w:ind w:firstLine="567"/>
        <w:jc w:val="both"/>
        <w:rPr>
          <w:sz w:val="28"/>
          <w:szCs w:val="28"/>
        </w:rPr>
      </w:pPr>
      <w:r>
        <w:rPr>
          <w:sz w:val="28"/>
          <w:szCs w:val="28"/>
        </w:rPr>
        <w:t>Емоційно</w:t>
      </w:r>
      <w:r w:rsidR="00DB36A4">
        <w:rPr>
          <w:sz w:val="28"/>
          <w:szCs w:val="28"/>
          <w:lang w:val="uk-UA"/>
        </w:rPr>
        <w:t>-</w:t>
      </w:r>
      <w:r>
        <w:rPr>
          <w:sz w:val="28"/>
          <w:szCs w:val="28"/>
        </w:rPr>
        <w:t>експресивні слова часто зустрічаються у діалогах персонажів у творах обох авторів. Діалоги, насичені емоційно забарвленими висловами, створюють ефект живого, природного мовлення, що характерно для народнорозмовної мови. У Тютюнника, на</w:t>
      </w:r>
      <w:r>
        <w:rPr>
          <w:sz w:val="28"/>
          <w:szCs w:val="28"/>
        </w:rPr>
        <w:t xml:space="preserve">приклад, використання таких слів, як «дурний», «сміливий», «жалюгідний», додає виразності й динамічності діалогам, допомагаючи краще розкрити особисті переживання та ставлення персонажів до різних ситуацій [13]. </w:t>
      </w:r>
    </w:p>
    <w:p w14:paraId="0B78F92C" w14:textId="5A1ACF21" w:rsidR="000829CC" w:rsidRDefault="0046792D">
      <w:pPr>
        <w:spacing w:line="360" w:lineRule="auto"/>
        <w:ind w:firstLine="567"/>
        <w:jc w:val="both"/>
        <w:rPr>
          <w:sz w:val="28"/>
          <w:szCs w:val="28"/>
        </w:rPr>
      </w:pPr>
      <w:r>
        <w:rPr>
          <w:sz w:val="28"/>
          <w:szCs w:val="28"/>
        </w:rPr>
        <w:t xml:space="preserve">У </w:t>
      </w:r>
      <w:r w:rsidR="00DB36A4">
        <w:rPr>
          <w:sz w:val="28"/>
          <w:szCs w:val="28"/>
          <w:lang w:val="uk-UA"/>
        </w:rPr>
        <w:t>А. </w:t>
      </w:r>
      <w:r>
        <w:rPr>
          <w:sz w:val="28"/>
          <w:szCs w:val="28"/>
        </w:rPr>
        <w:t>Дімарова емоційно–експресивна лексика так</w:t>
      </w:r>
      <w:r>
        <w:rPr>
          <w:sz w:val="28"/>
          <w:szCs w:val="28"/>
        </w:rPr>
        <w:t xml:space="preserve">ож надає діалогам природності та глибини. Персонажі висловлюють свої почуття через слова, які передають гнів, роздратування, радість або гордість. Така лексика робить мовлення персонажів реалістичним, що дозволяє читачеві краще зрозуміти їхні </w:t>
      </w:r>
      <w:r>
        <w:rPr>
          <w:sz w:val="28"/>
          <w:szCs w:val="28"/>
        </w:rPr>
        <w:lastRenderedPageBreak/>
        <w:t>емоційні стан</w:t>
      </w:r>
      <w:r>
        <w:rPr>
          <w:sz w:val="28"/>
          <w:szCs w:val="28"/>
        </w:rPr>
        <w:t xml:space="preserve">и і сприйняти їх як живих, справжніх людей. Як зазначає Гросевич, подібний підхід допомагає створити ефект близькості, наблизити героїв до читача [9].  </w:t>
      </w:r>
    </w:p>
    <w:p w14:paraId="3AFBD391" w14:textId="77777777" w:rsidR="000829CC" w:rsidRDefault="0046792D">
      <w:pPr>
        <w:spacing w:line="360" w:lineRule="auto"/>
        <w:ind w:firstLine="567"/>
        <w:jc w:val="both"/>
        <w:rPr>
          <w:sz w:val="28"/>
          <w:szCs w:val="28"/>
        </w:rPr>
      </w:pPr>
      <w:r>
        <w:rPr>
          <w:sz w:val="28"/>
          <w:szCs w:val="28"/>
        </w:rPr>
        <w:t>Діалектизми та локалізми відіграють значну роль у творах Григора Тютюнника («Зав’язь») та Анатолія Діма</w:t>
      </w:r>
      <w:r>
        <w:rPr>
          <w:sz w:val="28"/>
          <w:szCs w:val="28"/>
        </w:rPr>
        <w:t>рова («Сільські історії»), оскільки саме ці елементи мови відтворюють регіональну специфіку українського села. Використання діалектизмів та локалізмів дозволяє створити унікальну атмосферу, наблизити текст до народного мовлення та надати йому автентичності</w:t>
      </w:r>
      <w:r>
        <w:rPr>
          <w:sz w:val="28"/>
          <w:szCs w:val="28"/>
        </w:rPr>
        <w:t xml:space="preserve">, яка відображає реалії життя персонажів, їхні культурні особливості та звички. Таким чином, автори не лише надають своїм творам національного колориту, але й підкреслюють свою прихильність до рідної землі та її традицій. </w:t>
      </w:r>
    </w:p>
    <w:p w14:paraId="69F03F8F" w14:textId="77777777" w:rsidR="000829CC" w:rsidRDefault="0046792D">
      <w:pPr>
        <w:spacing w:line="360" w:lineRule="auto"/>
        <w:ind w:firstLine="567"/>
        <w:jc w:val="both"/>
        <w:rPr>
          <w:sz w:val="28"/>
          <w:szCs w:val="28"/>
        </w:rPr>
      </w:pPr>
      <w:r>
        <w:rPr>
          <w:sz w:val="28"/>
          <w:szCs w:val="28"/>
        </w:rPr>
        <w:t>Григір Тютюнник застосовує діалек</w:t>
      </w:r>
      <w:r>
        <w:rPr>
          <w:sz w:val="28"/>
          <w:szCs w:val="28"/>
        </w:rPr>
        <w:t>тизми як важливий елемент мовної стилізації, який додає твору особливого національного колориту. Наприклад, він використовує слова на кшталт «куций», «вицвілий», «жданий», що є типовими для народної української говірки та підкреслюють місцевий характер мов</w:t>
      </w:r>
      <w:r>
        <w:rPr>
          <w:sz w:val="28"/>
          <w:szCs w:val="28"/>
        </w:rPr>
        <w:t>и персонажів [14]. Завдяки таким словам, автору вдається створити образи, що є максимально реалістичними, та передати атмосферу, яка занурює читача у специфіку українського сільського життя. Діалектизми виступають тут як засіб індивідуалізації мовлення пер</w:t>
      </w:r>
      <w:r>
        <w:rPr>
          <w:sz w:val="28"/>
          <w:szCs w:val="28"/>
        </w:rPr>
        <w:t xml:space="preserve">сонажів, формуючи певний мовний портрет кожного з них. </w:t>
      </w:r>
    </w:p>
    <w:p w14:paraId="40C341A4" w14:textId="77777777" w:rsidR="000829CC" w:rsidRDefault="0046792D">
      <w:pPr>
        <w:spacing w:line="360" w:lineRule="auto"/>
        <w:ind w:firstLine="567"/>
        <w:jc w:val="both"/>
        <w:rPr>
          <w:sz w:val="28"/>
          <w:szCs w:val="28"/>
        </w:rPr>
      </w:pPr>
      <w:r>
        <w:rPr>
          <w:sz w:val="28"/>
          <w:szCs w:val="28"/>
        </w:rPr>
        <w:t xml:space="preserve">Анатолій Дімаров у своїй творчості також широко застосовує діалектизми для підсилення враження від реальності зображуваних подій. Використовуючи слова на зразок «торкатись», «млин», «відлуння», автор </w:t>
      </w:r>
      <w:r>
        <w:rPr>
          <w:sz w:val="28"/>
          <w:szCs w:val="28"/>
        </w:rPr>
        <w:t xml:space="preserve">створює особливу мовну атмосферу, яка передає специфіку місцевої культури. За допомогою діалектизмів, як зазначає Коваленко, Дімаров відтворює той унікальний мовний колорит, що є властивим українському селу, надаючи текстам національного духу [22]. </w:t>
      </w:r>
    </w:p>
    <w:p w14:paraId="1DBA119D" w14:textId="77777777" w:rsidR="000829CC" w:rsidRDefault="0046792D">
      <w:pPr>
        <w:spacing w:line="360" w:lineRule="auto"/>
        <w:ind w:firstLine="567"/>
        <w:jc w:val="both"/>
        <w:rPr>
          <w:sz w:val="28"/>
          <w:szCs w:val="28"/>
        </w:rPr>
      </w:pPr>
      <w:r>
        <w:rPr>
          <w:sz w:val="28"/>
          <w:szCs w:val="28"/>
        </w:rPr>
        <w:t>Локалі</w:t>
      </w:r>
      <w:r>
        <w:rPr>
          <w:sz w:val="28"/>
          <w:szCs w:val="28"/>
        </w:rPr>
        <w:t xml:space="preserve">зми, що описують побутові предмети, звичаї та обряди, відіграють не менш важливу роль у відтворенні культурного контексту. У творах Тютюнника </w:t>
      </w:r>
      <w:r>
        <w:rPr>
          <w:sz w:val="28"/>
          <w:szCs w:val="28"/>
        </w:rPr>
        <w:lastRenderedPageBreak/>
        <w:t>вони зустрічаються у вигляді слів, які позначають традиційні українські страви чи речі: «кутя», «паляниця», «кожух</w:t>
      </w:r>
      <w:r>
        <w:rPr>
          <w:sz w:val="28"/>
          <w:szCs w:val="28"/>
        </w:rPr>
        <w:t xml:space="preserve">», лексеми, завдяки своїй унікальній семантиці, дозволяють читачеві відчути глибокий зв’язок із національними традиціями та зрозуміти культурні особливості героїв, для яких ці елементи є повсякденною реальністю [10]. </w:t>
      </w:r>
    </w:p>
    <w:p w14:paraId="06427022" w14:textId="77777777" w:rsidR="000829CC" w:rsidRDefault="0046792D">
      <w:pPr>
        <w:spacing w:line="360" w:lineRule="auto"/>
        <w:ind w:firstLine="567"/>
        <w:jc w:val="both"/>
        <w:rPr>
          <w:sz w:val="28"/>
          <w:szCs w:val="28"/>
        </w:rPr>
      </w:pPr>
      <w:r>
        <w:rPr>
          <w:sz w:val="28"/>
          <w:szCs w:val="28"/>
        </w:rPr>
        <w:t>Для Дімарова, у збірці «Сільські істор</w:t>
      </w:r>
      <w:r>
        <w:rPr>
          <w:sz w:val="28"/>
          <w:szCs w:val="28"/>
        </w:rPr>
        <w:t>ії» локалізми є ключовим інструментом передачі автентичності, що допомагає зобразити культурні практики українського села. Автор використовує слова на зразок «опанча», «каптан», які позначають предмети одягу, властиві саме для сільського життя, що не тільк</w:t>
      </w:r>
      <w:r>
        <w:rPr>
          <w:sz w:val="28"/>
          <w:szCs w:val="28"/>
        </w:rPr>
        <w:t xml:space="preserve">и підсилює атмосферу реальності, але й допомагає сформувати зв’язок із традиційною культурою, в якій зберігаються національні елементи побуту. Локалізми в такому випадку виконують функцію етнографічної стилізації, підкреслюючи культурну спадщину героїв та </w:t>
      </w:r>
      <w:r>
        <w:rPr>
          <w:sz w:val="28"/>
          <w:szCs w:val="28"/>
        </w:rPr>
        <w:t xml:space="preserve">їхній зв’язок із рідною землею [8]. </w:t>
      </w:r>
    </w:p>
    <w:p w14:paraId="3DD46F64" w14:textId="77777777" w:rsidR="000829CC" w:rsidRDefault="0046792D">
      <w:pPr>
        <w:spacing w:line="360" w:lineRule="auto"/>
        <w:ind w:firstLine="567"/>
        <w:jc w:val="both"/>
        <w:rPr>
          <w:sz w:val="28"/>
          <w:szCs w:val="28"/>
        </w:rPr>
      </w:pPr>
      <w:r>
        <w:rPr>
          <w:sz w:val="28"/>
          <w:szCs w:val="28"/>
        </w:rPr>
        <w:t xml:space="preserve">Використання наголосів, діалектизмів і локалізмів у новелі Григора Тютюнника «Зав’язь» є невід’ємною частиною його стилістики, що додає тексту автентичності та емоційної насиченості. Слова та вирази, такі як «жалісно», </w:t>
      </w:r>
      <w:r>
        <w:rPr>
          <w:sz w:val="28"/>
          <w:szCs w:val="28"/>
        </w:rPr>
        <w:t>«ловити», не лише виконують функцію відтворення живої мови, а й надають додатковий емоційний відтінок, передаючи співчуття чи невдоволення героїв. У героїв твору, які живуть у складних соціальних умовах, ці мовні елементи відображають глибокі душевні переж</w:t>
      </w:r>
      <w:r>
        <w:rPr>
          <w:sz w:val="28"/>
          <w:szCs w:val="28"/>
        </w:rPr>
        <w:t>ивання. Наприклад, у сценах, де персонажі стикаються з життєвими викликами, такі слова слугують засобом для заглиблення у їхній психологічний світ, дозволяючи читачеві зрозуміти їхні страхи, надії та внутрішню боротьбу [12]. Як підкреслює М. Мединська, діа</w:t>
      </w:r>
      <w:r>
        <w:rPr>
          <w:sz w:val="28"/>
          <w:szCs w:val="28"/>
        </w:rPr>
        <w:t>лектизми і локалізми в таких випадках сприяють створенню автентичної мовної картини, що додає твору емоційної переконливості [27].</w:t>
      </w:r>
    </w:p>
    <w:p w14:paraId="19C21B29" w14:textId="77777777" w:rsidR="000829CC" w:rsidRDefault="0046792D">
      <w:pPr>
        <w:spacing w:line="360" w:lineRule="auto"/>
        <w:ind w:firstLine="567"/>
        <w:jc w:val="both"/>
        <w:rPr>
          <w:sz w:val="28"/>
          <w:szCs w:val="28"/>
        </w:rPr>
      </w:pPr>
      <w:r>
        <w:rPr>
          <w:sz w:val="28"/>
          <w:szCs w:val="28"/>
        </w:rPr>
        <w:t>У збірці Анатолія Дімарова «Сільські історії» діалектизми та локалізми виконують схожу роль, додаючи тексту регіонального кол</w:t>
      </w:r>
      <w:r>
        <w:rPr>
          <w:sz w:val="28"/>
          <w:szCs w:val="28"/>
        </w:rPr>
        <w:t xml:space="preserve">ориту та підкреслюючи зв’язок героїв із рідним краєм. Вирази, як–от «мій край» або «від початку до кінця», створюють відчуття прихильності персонажів до своєї землі </w:t>
      </w:r>
      <w:r>
        <w:rPr>
          <w:sz w:val="28"/>
          <w:szCs w:val="28"/>
        </w:rPr>
        <w:lastRenderedPageBreak/>
        <w:t>та їхньої відповідальності перед традиціями і культурою, які передаються від покоління до п</w:t>
      </w:r>
      <w:r>
        <w:rPr>
          <w:sz w:val="28"/>
          <w:szCs w:val="28"/>
        </w:rPr>
        <w:t>окоління. Ці мовні особливості допомагають передати складну емоційну палітру героїв і створити атмосферу, яка дозволяє читачеві глибше зануритися в описаний світ. За словами С. Бибик, діалектизми є засобом вираження індивідуальності героїв, що додає текста</w:t>
      </w:r>
      <w:r>
        <w:rPr>
          <w:sz w:val="28"/>
          <w:szCs w:val="28"/>
        </w:rPr>
        <w:t>м художньої виразності [4].</w:t>
      </w:r>
    </w:p>
    <w:p w14:paraId="4698A07A" w14:textId="77777777" w:rsidR="000829CC" w:rsidRDefault="0046792D">
      <w:pPr>
        <w:spacing w:line="360" w:lineRule="auto"/>
        <w:ind w:firstLine="567"/>
        <w:jc w:val="both"/>
        <w:rPr>
          <w:sz w:val="28"/>
          <w:szCs w:val="28"/>
        </w:rPr>
      </w:pPr>
      <w:r>
        <w:rPr>
          <w:sz w:val="28"/>
          <w:szCs w:val="28"/>
        </w:rPr>
        <w:t>Дімаров у своїх творах також активно використовує локалізми</w:t>
      </w:r>
      <w:r>
        <w:rPr>
          <w:sz w:val="28"/>
          <w:szCs w:val="28"/>
        </w:rPr>
        <w:t xml:space="preserve"> для посилення автентичності та достовірності описуваних подій. Наприклад, звернення до місцевих реалій через використання слів на зразок «господарство», «хата», «стодола» дозволяє не лише точно передати побутову атмосферу, але й показати тісний зв’язок ге</w:t>
      </w:r>
      <w:r>
        <w:rPr>
          <w:sz w:val="28"/>
          <w:szCs w:val="28"/>
        </w:rPr>
        <w:t>роїв із середовищем, у якому вони живуть. Локалізми у Дімарова є інструментом для формування мовної картини світу, що яскраво демонструє звичаї, побут і цінності українського села середини ХХ століття [22].</w:t>
      </w:r>
    </w:p>
    <w:p w14:paraId="68514514" w14:textId="77777777" w:rsidR="000829CC" w:rsidRDefault="0046792D">
      <w:pPr>
        <w:spacing w:line="360" w:lineRule="auto"/>
        <w:ind w:firstLine="567"/>
        <w:jc w:val="both"/>
        <w:rPr>
          <w:sz w:val="28"/>
          <w:szCs w:val="28"/>
        </w:rPr>
      </w:pPr>
      <w:r>
        <w:rPr>
          <w:sz w:val="28"/>
          <w:szCs w:val="28"/>
        </w:rPr>
        <w:t>Наголоси у Тютюнника також відіграють важливу рол</w:t>
      </w:r>
      <w:r>
        <w:rPr>
          <w:sz w:val="28"/>
          <w:szCs w:val="28"/>
        </w:rPr>
        <w:t>ь у передачі інтонації мовлення героїв. Використання таких засобів допомагає створити ефект живого діалогу, що дозволяє читачеві відчути атмосферу розмови та зрозуміти емоційний стан персонажів. Наприклад, наголоси у фразах на зразок «та як же так?», «чого</w:t>
      </w:r>
      <w:r>
        <w:rPr>
          <w:sz w:val="28"/>
          <w:szCs w:val="28"/>
        </w:rPr>
        <w:t xml:space="preserve"> ж ти?» додають тексту емоційної напруги, дозволяючи глибше зануритися у внутрішній світ героїв. Як зауважує Єрмоленко, такі елементи мовлення є характерними для української літератури і сприяють формуванню самобутнього стилю автора [17].</w:t>
      </w:r>
    </w:p>
    <w:p w14:paraId="10D40B87" w14:textId="77777777" w:rsidR="000829CC" w:rsidRDefault="0046792D">
      <w:pPr>
        <w:spacing w:line="360" w:lineRule="auto"/>
        <w:ind w:firstLine="567"/>
        <w:jc w:val="both"/>
        <w:rPr>
          <w:sz w:val="28"/>
          <w:szCs w:val="28"/>
        </w:rPr>
      </w:pPr>
      <w:r>
        <w:rPr>
          <w:sz w:val="28"/>
          <w:szCs w:val="28"/>
        </w:rPr>
        <w:t>Таким чином, діал</w:t>
      </w:r>
      <w:r>
        <w:rPr>
          <w:sz w:val="28"/>
          <w:szCs w:val="28"/>
        </w:rPr>
        <w:t xml:space="preserve">ектизми, локалізми та наголоси у творчості Григора Тютюнника, зокрема в новелі «Зав’язь», і Анатолія Дімарова, зокрема в збірці «Сільські історії», є невід’ємною частиною мовної картини їхніх творів. Вони не лише додають текстам автентичності та емоційної </w:t>
      </w:r>
      <w:r>
        <w:rPr>
          <w:sz w:val="28"/>
          <w:szCs w:val="28"/>
        </w:rPr>
        <w:t>виразності, але й дозволяють авторам глибше розкрити психологічний світ персонажів, передати їхні емоції та підкреслити культурні й соціальні особливості зображуваного середовища.</w:t>
      </w:r>
    </w:p>
    <w:p w14:paraId="31CAE5CD" w14:textId="77777777" w:rsidR="000829CC" w:rsidRDefault="0046792D">
      <w:pPr>
        <w:spacing w:line="360" w:lineRule="auto"/>
        <w:ind w:firstLine="567"/>
        <w:jc w:val="both"/>
        <w:rPr>
          <w:sz w:val="28"/>
          <w:szCs w:val="28"/>
        </w:rPr>
      </w:pPr>
      <w:r>
        <w:rPr>
          <w:sz w:val="28"/>
          <w:szCs w:val="28"/>
        </w:rPr>
        <w:t xml:space="preserve">Для Дімарова локалізми також є важливим стилістичним засобом, завдяки якому </w:t>
      </w:r>
      <w:r>
        <w:rPr>
          <w:sz w:val="28"/>
          <w:szCs w:val="28"/>
        </w:rPr>
        <w:t xml:space="preserve">він створює ефект «оповіді від народу», де кожне слово несе певне культурне значення, що дозволяє зробити текст глибшим, показати зв’язок героїв з їхньою історичною спадщиною та передати культурну специфіку українського </w:t>
      </w:r>
      <w:r>
        <w:rPr>
          <w:sz w:val="28"/>
          <w:szCs w:val="28"/>
        </w:rPr>
        <w:lastRenderedPageBreak/>
        <w:t xml:space="preserve">села. Як зазначає Гросевич, завдяки </w:t>
      </w:r>
      <w:r>
        <w:rPr>
          <w:sz w:val="28"/>
          <w:szCs w:val="28"/>
        </w:rPr>
        <w:t xml:space="preserve">діалектизмам та локалізмам текст набуває виразного стилістичного забарвлення, яке підсилює національну самобутність творів [9]. </w:t>
      </w:r>
    </w:p>
    <w:p w14:paraId="4FDEC64F" w14:textId="77777777" w:rsidR="000829CC" w:rsidRDefault="0046792D">
      <w:pPr>
        <w:spacing w:line="360" w:lineRule="auto"/>
        <w:ind w:firstLine="567"/>
        <w:jc w:val="both"/>
        <w:rPr>
          <w:sz w:val="28"/>
          <w:szCs w:val="28"/>
        </w:rPr>
      </w:pPr>
      <w:r>
        <w:rPr>
          <w:sz w:val="28"/>
          <w:szCs w:val="28"/>
        </w:rPr>
        <w:t>Тому діалектизми й локалізми у творах Григора Тютюнника й Анатолія Дімарова виявляються не лише засобом мовної стилізації, а й,</w:t>
      </w:r>
      <w:r>
        <w:rPr>
          <w:sz w:val="28"/>
          <w:szCs w:val="28"/>
        </w:rPr>
        <w:t xml:space="preserve"> головне, важливим елементом культурної ідентичності. Вони додають тексту природності, відтворюючи автентичне мовлення сільського населення, підкреслюють індивідуальний стиль кожного автора, роблячи твори виразними та емоційно насиченими.</w:t>
      </w:r>
    </w:p>
    <w:p w14:paraId="306AA090" w14:textId="77777777" w:rsidR="000829CC" w:rsidRDefault="0046792D">
      <w:pPr>
        <w:spacing w:line="360" w:lineRule="auto"/>
        <w:ind w:firstLine="567"/>
        <w:jc w:val="both"/>
        <w:rPr>
          <w:sz w:val="28"/>
          <w:szCs w:val="28"/>
        </w:rPr>
      </w:pPr>
      <w:r>
        <w:rPr>
          <w:sz w:val="28"/>
          <w:szCs w:val="28"/>
        </w:rPr>
        <w:t>Фразеологізми нар</w:t>
      </w:r>
      <w:r>
        <w:rPr>
          <w:sz w:val="28"/>
          <w:szCs w:val="28"/>
        </w:rPr>
        <w:t>однорозмовного походження у творах Григора Тютюнника («Зав’язь») та Анатолія Дімарова («Сільські історії») є важливим компонентом мовної стилізації, що додає текстам автентичності, виразності та динамізму. Вони дозволяють передати характерну манеру спілкув</w:t>
      </w:r>
      <w:r>
        <w:rPr>
          <w:sz w:val="28"/>
          <w:szCs w:val="28"/>
        </w:rPr>
        <w:t>ання, яка притаманна українському сільському середовищу, відтворюючи типові моделі поведінки і думання героїв. Такі фразеологічні одиниці відображають народну мудрість, збагачуючи художні твори колоритом, а також підкреслюють певні соціально–культурні цінн</w:t>
      </w:r>
      <w:r>
        <w:rPr>
          <w:sz w:val="28"/>
          <w:szCs w:val="28"/>
        </w:rPr>
        <w:t>ості. У творах Тютюнника фразеологізми, як–от «як у Бога за пазухою», «має собі на умі», «хоч греблю гати», вживаються для підкреслення життєвої досвідченості персонажів та їхнього зв’язку з традиціями. За допомогою цих фразеологічних конструкцій автор пер</w:t>
      </w:r>
      <w:r>
        <w:rPr>
          <w:sz w:val="28"/>
          <w:szCs w:val="28"/>
        </w:rPr>
        <w:t>едає уявлення про життєву філософію героїв, яка базується на праці, поміркованості та оптимізмі. Такі вирази дозволяють показати, що селяни живуть у гармонії з навколишнім світом і підтримують традиційні цінності [10].</w:t>
      </w:r>
    </w:p>
    <w:p w14:paraId="059E8251" w14:textId="77777777" w:rsidR="000829CC" w:rsidRDefault="0046792D">
      <w:pPr>
        <w:spacing w:line="360" w:lineRule="auto"/>
        <w:ind w:firstLine="567"/>
        <w:jc w:val="both"/>
        <w:rPr>
          <w:sz w:val="28"/>
          <w:szCs w:val="28"/>
        </w:rPr>
      </w:pPr>
      <w:r>
        <w:rPr>
          <w:sz w:val="28"/>
          <w:szCs w:val="28"/>
        </w:rPr>
        <w:t>Аналогічно, у творах Дімарова зустріч</w:t>
      </w:r>
      <w:r>
        <w:rPr>
          <w:sz w:val="28"/>
          <w:szCs w:val="28"/>
        </w:rPr>
        <w:t>аються вирази, що відображають народну мудрість: «як сніг на голову», «зі своїм коренем» та інші. Використання таких фразеологізмів дозволяє автору підкреслити важливість культурного контексту, в якому герої засвоюють певні уявлення про світ. Дімаров показ</w:t>
      </w:r>
      <w:r>
        <w:rPr>
          <w:sz w:val="28"/>
          <w:szCs w:val="28"/>
        </w:rPr>
        <w:t>ує, що фразеологізми є носіями життєвого досвіду, який передається від покоління до покоління і формує основи народного світогляду [8].</w:t>
      </w:r>
    </w:p>
    <w:p w14:paraId="2CFA1446" w14:textId="77777777" w:rsidR="000829CC" w:rsidRDefault="0046792D">
      <w:pPr>
        <w:spacing w:line="360" w:lineRule="auto"/>
        <w:ind w:firstLine="567"/>
        <w:jc w:val="both"/>
        <w:rPr>
          <w:sz w:val="28"/>
          <w:szCs w:val="28"/>
        </w:rPr>
      </w:pPr>
      <w:r>
        <w:rPr>
          <w:sz w:val="28"/>
          <w:szCs w:val="28"/>
        </w:rPr>
        <w:lastRenderedPageBreak/>
        <w:t>Фразеологізми також слугують важливим засобом формування мовленнєвих характеристик персонажів у творах обох авторів. У Т</w:t>
      </w:r>
      <w:r>
        <w:rPr>
          <w:sz w:val="28"/>
          <w:szCs w:val="28"/>
        </w:rPr>
        <w:t xml:space="preserve">ютюнника, наприклад, вислови типу «язик чешеться», «заморочити голову» часто використовуються в діалогах, додаючи мовленню героїв виразності та іронії. Вони допомагають передати особливості комунікації на селі, створюючи ефект природного живого мовлення і </w:t>
      </w:r>
      <w:r>
        <w:rPr>
          <w:sz w:val="28"/>
          <w:szCs w:val="28"/>
        </w:rPr>
        <w:t>підкреслюючи індивідуальні риси персонажів [13].</w:t>
      </w:r>
    </w:p>
    <w:p w14:paraId="10E899C6" w14:textId="77777777" w:rsidR="000829CC" w:rsidRDefault="0046792D">
      <w:pPr>
        <w:spacing w:line="360" w:lineRule="auto"/>
        <w:ind w:firstLine="567"/>
        <w:jc w:val="both"/>
        <w:rPr>
          <w:sz w:val="28"/>
          <w:szCs w:val="28"/>
        </w:rPr>
      </w:pPr>
      <w:r>
        <w:rPr>
          <w:sz w:val="28"/>
          <w:szCs w:val="28"/>
        </w:rPr>
        <w:t>У творчості Дімарова фразеологізми також активно використовуються для створення мовних портретів героїв. Вислови на кшталт «знав, куди потрапив», «вовків боятися – у ліс не ходити» дозволяють розкрити характ</w:t>
      </w:r>
      <w:r>
        <w:rPr>
          <w:sz w:val="28"/>
          <w:szCs w:val="28"/>
        </w:rPr>
        <w:t>ер героїв, їхню стійкість, упертість, а також гумор, що робить мовлення персонажів більш наближеним до народного, що, на думку Гросевич, є особливістю стилю Дімарова [9].</w:t>
      </w:r>
    </w:p>
    <w:p w14:paraId="465FFA53" w14:textId="77777777" w:rsidR="000829CC" w:rsidRDefault="0046792D">
      <w:pPr>
        <w:spacing w:line="360" w:lineRule="auto"/>
        <w:ind w:firstLine="567"/>
        <w:jc w:val="both"/>
        <w:rPr>
          <w:sz w:val="28"/>
          <w:szCs w:val="28"/>
        </w:rPr>
      </w:pPr>
      <w:r>
        <w:rPr>
          <w:sz w:val="28"/>
          <w:szCs w:val="28"/>
        </w:rPr>
        <w:t>Фразеологізми народнорозмовного</w:t>
      </w:r>
      <w:r>
        <w:rPr>
          <w:sz w:val="28"/>
          <w:szCs w:val="28"/>
        </w:rPr>
        <w:t xml:space="preserve"> походження часто містять емоційне забарвлення, яке підсилює виразність та емоційний вплив тексту. У творах Тютюнника такі фразеологізми, як «піти з торбами», «тягти лямку», додають сценам емоційної напруги, роблячи акцент на складних життєвих обставинах г</w:t>
      </w:r>
      <w:r>
        <w:rPr>
          <w:sz w:val="28"/>
          <w:szCs w:val="28"/>
        </w:rPr>
        <w:t>ероїв. Вони підсилюють враження від переживань персонажів, роблять текст більш проникливим та близьким для читача, котрий відчуває атмосферу драматизму й емпатії [14].</w:t>
      </w:r>
    </w:p>
    <w:p w14:paraId="6B13213C" w14:textId="77777777" w:rsidR="000829CC" w:rsidRDefault="0046792D">
      <w:pPr>
        <w:spacing w:line="360" w:lineRule="auto"/>
        <w:ind w:firstLine="567"/>
        <w:jc w:val="both"/>
        <w:rPr>
          <w:sz w:val="28"/>
          <w:szCs w:val="28"/>
        </w:rPr>
      </w:pPr>
      <w:r>
        <w:rPr>
          <w:sz w:val="28"/>
          <w:szCs w:val="28"/>
        </w:rPr>
        <w:t>У Дімарова фразеологізми також служать засобом посилення емоційного ефекту. Наприклад, в</w:t>
      </w:r>
      <w:r>
        <w:rPr>
          <w:sz w:val="28"/>
          <w:szCs w:val="28"/>
        </w:rPr>
        <w:t>ислови «зі шкіри лізти», «голову сушити» підкреслюють напруженість або емоційний стан героїв у певних ситуаціях. Дімаров використовує фразеологізми для створення яскравого, живого образу, який впливає на емоційне сприйняття читача [22].</w:t>
      </w:r>
    </w:p>
    <w:p w14:paraId="57EEE7E4" w14:textId="77777777" w:rsidR="000829CC" w:rsidRDefault="0046792D">
      <w:pPr>
        <w:spacing w:line="360" w:lineRule="auto"/>
        <w:ind w:firstLine="567"/>
        <w:jc w:val="both"/>
        <w:rPr>
          <w:sz w:val="28"/>
          <w:szCs w:val="28"/>
        </w:rPr>
      </w:pPr>
      <w:r>
        <w:rPr>
          <w:sz w:val="28"/>
          <w:szCs w:val="28"/>
        </w:rPr>
        <w:t>У загальному контек</w:t>
      </w:r>
      <w:r>
        <w:rPr>
          <w:sz w:val="28"/>
          <w:szCs w:val="28"/>
        </w:rPr>
        <w:t>сті фразеологізми значно збагачують стиль творів обох авторів. Вони надають тексту особливого колориту, роблячи його неповторним і наближаючи до мовної культури українського села. Використання народних виразів сприяє створенню унікальної мовної картини сві</w:t>
      </w:r>
      <w:r>
        <w:rPr>
          <w:sz w:val="28"/>
          <w:szCs w:val="28"/>
        </w:rPr>
        <w:t xml:space="preserve">ту, яка стає одним із головних аспектів стилю Тютюнника і Дімарова. Тютюнник застосовує </w:t>
      </w:r>
      <w:r>
        <w:rPr>
          <w:sz w:val="28"/>
          <w:szCs w:val="28"/>
        </w:rPr>
        <w:lastRenderedPageBreak/>
        <w:t xml:space="preserve">фразеологізми, щоб показати зв’язок своїх героїв із народними традиціями, їхню глибоку прив’язаність до рідного краю. Він використовує вирази, які не тільки є частиною </w:t>
      </w:r>
      <w:r>
        <w:rPr>
          <w:sz w:val="28"/>
          <w:szCs w:val="28"/>
        </w:rPr>
        <w:t>мовленнєвого портрету персонажів, але й відтворюють світогляд і моральні принципи, закладені в народній культурі [12].</w:t>
      </w:r>
    </w:p>
    <w:p w14:paraId="034301A7" w14:textId="77777777" w:rsidR="000829CC" w:rsidRDefault="0046792D">
      <w:pPr>
        <w:spacing w:line="360" w:lineRule="auto"/>
        <w:ind w:firstLine="567"/>
        <w:jc w:val="both"/>
        <w:rPr>
          <w:sz w:val="28"/>
          <w:szCs w:val="28"/>
        </w:rPr>
      </w:pPr>
      <w:r>
        <w:rPr>
          <w:sz w:val="28"/>
          <w:szCs w:val="28"/>
        </w:rPr>
        <w:t>Дімаров, у свою чергу, застосовує фразеологізми як елемент етнографічної стилізації, що надає тексту особливого забарвлення. Фразеологізм</w:t>
      </w:r>
      <w:r>
        <w:rPr>
          <w:sz w:val="28"/>
          <w:szCs w:val="28"/>
        </w:rPr>
        <w:t>и допомагають автору створити ефект «розповіді від народу», де кожен вислів несе певну культурну інформацію та дозволяє глибше зануритися у світогляд персонажів [8].</w:t>
      </w:r>
    </w:p>
    <w:p w14:paraId="3CA325C1" w14:textId="77777777" w:rsidR="000829CC" w:rsidRDefault="0046792D">
      <w:pPr>
        <w:spacing w:line="360" w:lineRule="auto"/>
        <w:ind w:firstLine="567"/>
        <w:contextualSpacing/>
        <w:jc w:val="both"/>
        <w:rPr>
          <w:sz w:val="28"/>
          <w:szCs w:val="28"/>
        </w:rPr>
      </w:pPr>
      <w:r>
        <w:rPr>
          <w:sz w:val="28"/>
          <w:szCs w:val="28"/>
        </w:rPr>
        <w:t>Фразеологізми народнорозмовного походження у творах Григора Тютюнника та Анатолія Дімарова</w:t>
      </w:r>
      <w:r>
        <w:rPr>
          <w:sz w:val="28"/>
          <w:szCs w:val="28"/>
        </w:rPr>
        <w:t xml:space="preserve"> відіграють важливу роль у створенні стилістики творів, формуванні характерів героїв і передачі народного світогляду. Вони надають текстам живого, природного звучання, роблячи їх виразними, емоційно насиченими та автентичними.</w:t>
      </w:r>
    </w:p>
    <w:p w14:paraId="59EC3EE5" w14:textId="77777777" w:rsidR="000829CC" w:rsidRDefault="000829CC">
      <w:pPr>
        <w:spacing w:line="360" w:lineRule="auto"/>
        <w:ind w:firstLine="567"/>
        <w:contextualSpacing/>
        <w:jc w:val="both"/>
        <w:rPr>
          <w:sz w:val="28"/>
          <w:szCs w:val="28"/>
        </w:rPr>
      </w:pPr>
    </w:p>
    <w:p w14:paraId="7FE6B343" w14:textId="77777777" w:rsidR="000829CC" w:rsidRDefault="000829CC">
      <w:pPr>
        <w:spacing w:line="360" w:lineRule="auto"/>
        <w:ind w:firstLine="567"/>
        <w:contextualSpacing/>
        <w:jc w:val="both"/>
        <w:rPr>
          <w:sz w:val="28"/>
          <w:szCs w:val="28"/>
        </w:rPr>
      </w:pPr>
    </w:p>
    <w:p w14:paraId="5077FF42" w14:textId="77777777" w:rsidR="000829CC" w:rsidRDefault="0046792D">
      <w:pPr>
        <w:pStyle w:val="2"/>
        <w:spacing w:before="0" w:after="0" w:line="360" w:lineRule="auto"/>
        <w:ind w:firstLine="567"/>
        <w:contextualSpacing/>
        <w:jc w:val="both"/>
        <w:rPr>
          <w:b/>
          <w:sz w:val="28"/>
          <w:szCs w:val="28"/>
        </w:rPr>
      </w:pPr>
      <w:bookmarkStart w:id="9" w:name="_heading=h.4i7ojhp" w:colFirst="0" w:colLast="0"/>
      <w:bookmarkEnd w:id="9"/>
      <w:r>
        <w:rPr>
          <w:b/>
          <w:sz w:val="28"/>
          <w:szCs w:val="28"/>
        </w:rPr>
        <w:t>2.2 Функціональне навант</w:t>
      </w:r>
      <w:r>
        <w:rPr>
          <w:b/>
          <w:sz w:val="28"/>
          <w:szCs w:val="28"/>
        </w:rPr>
        <w:t xml:space="preserve">аження народнорозмовної лексики у творчості письменників </w:t>
      </w:r>
    </w:p>
    <w:p w14:paraId="268872CD" w14:textId="77777777" w:rsidR="000829CC" w:rsidRDefault="000829CC">
      <w:pPr>
        <w:spacing w:line="360" w:lineRule="auto"/>
        <w:ind w:firstLine="567"/>
        <w:contextualSpacing/>
        <w:jc w:val="both"/>
        <w:rPr>
          <w:sz w:val="28"/>
          <w:szCs w:val="28"/>
        </w:rPr>
      </w:pPr>
    </w:p>
    <w:p w14:paraId="5BA8E48F" w14:textId="77777777" w:rsidR="000829CC" w:rsidRDefault="0046792D">
      <w:pPr>
        <w:spacing w:line="360" w:lineRule="auto"/>
        <w:ind w:firstLine="567"/>
        <w:contextualSpacing/>
        <w:jc w:val="both"/>
        <w:rPr>
          <w:sz w:val="28"/>
          <w:szCs w:val="28"/>
        </w:rPr>
      </w:pPr>
      <w:r>
        <w:rPr>
          <w:sz w:val="28"/>
          <w:szCs w:val="28"/>
        </w:rPr>
        <w:t>Однією з найважливіших функцій народнорозмовної лексики у творах Григора Тютюнника («Зав’язь») та Анатолія Дімарова («Сільські історії») є створення мовних портретів персонажів, що значною мірою до</w:t>
      </w:r>
      <w:r>
        <w:rPr>
          <w:sz w:val="28"/>
          <w:szCs w:val="28"/>
        </w:rPr>
        <w:t>помагає розкрити їхні характери, соціальний статус, моральні якості та життєву позицію. Через характерологічну функцію автори досягають максимальної глибини у зображенні своїх героїв, роблячи їх яскравими, впізнаваними й індивідуальними. Такий підхід сприя</w:t>
      </w:r>
      <w:r>
        <w:rPr>
          <w:sz w:val="28"/>
          <w:szCs w:val="28"/>
        </w:rPr>
        <w:t>є також формуванню в читача певного емоційного ставлення до кожного персонажа.</w:t>
      </w:r>
    </w:p>
    <w:p w14:paraId="795523BA" w14:textId="77777777" w:rsidR="000829CC" w:rsidRDefault="0046792D">
      <w:pPr>
        <w:spacing w:line="360" w:lineRule="auto"/>
        <w:ind w:firstLine="567"/>
        <w:jc w:val="both"/>
        <w:rPr>
          <w:sz w:val="28"/>
          <w:szCs w:val="28"/>
        </w:rPr>
      </w:pPr>
      <w:r>
        <w:rPr>
          <w:sz w:val="28"/>
          <w:szCs w:val="28"/>
        </w:rPr>
        <w:t>Григір Тютюнник за допомогою народнорозмовних слів створює багатогранні образи, що відображають соціальні та психологічні риси його героїв. Наприклад, лексеми, які вживають перс</w:t>
      </w:r>
      <w:r>
        <w:rPr>
          <w:sz w:val="28"/>
          <w:szCs w:val="28"/>
        </w:rPr>
        <w:t xml:space="preserve">онажі, часто показують їхнє </w:t>
      </w:r>
      <w:r>
        <w:rPr>
          <w:sz w:val="28"/>
          <w:szCs w:val="28"/>
        </w:rPr>
        <w:lastRenderedPageBreak/>
        <w:t xml:space="preserve">походження, соціальне становище, рівень освіти. Слова на кшталт «обірванець», «тюхтій», які можна знайти у творах Тютюнника, додають мовленню героїв виразності, надаючи їм певної самобутності та характерної рисової ознаки [14]. </w:t>
      </w:r>
      <w:r>
        <w:rPr>
          <w:sz w:val="28"/>
          <w:szCs w:val="28"/>
        </w:rPr>
        <w:t>Автор використовує ці слова не тільки для стилізації тексту, а й для підкреслення простоти та відкритості своїх персонажів, що є невід’ємною рисою сільського життя.</w:t>
      </w:r>
    </w:p>
    <w:p w14:paraId="52489858" w14:textId="77777777" w:rsidR="000829CC" w:rsidRDefault="0046792D">
      <w:pPr>
        <w:spacing w:line="360" w:lineRule="auto"/>
        <w:ind w:firstLine="567"/>
        <w:jc w:val="both"/>
        <w:rPr>
          <w:sz w:val="28"/>
          <w:szCs w:val="28"/>
        </w:rPr>
      </w:pPr>
      <w:r>
        <w:rPr>
          <w:sz w:val="28"/>
          <w:szCs w:val="28"/>
        </w:rPr>
        <w:t>Для Анатолія Дімарова характерно також використовувати народнорозмовні вислови, які передаю</w:t>
      </w:r>
      <w:r>
        <w:rPr>
          <w:sz w:val="28"/>
          <w:szCs w:val="28"/>
        </w:rPr>
        <w:t>ть певні риси героїв. Наприклад, слова «ганчірка», «вовтузитися», що застосовуються персонажами Дімарова, допомагають автору створити унікальні образи, наділяючи кожного героя індивідуальним мовленнєвим портретом. Як зазначає Гросевич, у творах Дімарова на</w:t>
      </w:r>
      <w:r>
        <w:rPr>
          <w:sz w:val="28"/>
          <w:szCs w:val="28"/>
        </w:rPr>
        <w:t>роднорозмовна лексика дозволяє створити ефект «живого мовлення», завдяки чому читач краще розуміє характер і внутрішній світ кожного персонажа [9].</w:t>
      </w:r>
    </w:p>
    <w:p w14:paraId="460958E3" w14:textId="77777777" w:rsidR="000829CC" w:rsidRDefault="0046792D">
      <w:pPr>
        <w:spacing w:line="360" w:lineRule="auto"/>
        <w:ind w:firstLine="567"/>
        <w:jc w:val="both"/>
        <w:rPr>
          <w:sz w:val="28"/>
          <w:szCs w:val="28"/>
        </w:rPr>
      </w:pPr>
      <w:r>
        <w:rPr>
          <w:sz w:val="28"/>
          <w:szCs w:val="28"/>
        </w:rPr>
        <w:t>Народнорозмовна лексика у творах Тютюнника часто використовується для підкреслення моральних якостей його ге</w:t>
      </w:r>
      <w:r>
        <w:rPr>
          <w:sz w:val="28"/>
          <w:szCs w:val="28"/>
        </w:rPr>
        <w:t>роїв. Наприклад, через використання таких слів, як «недолюдок», «шахрай», автор підкреслює негативні риси окремих персонажів, показуючи їх у несприятливому світлі. Такі слова не просто вказують на соціальне середовище, з якого походить герой, але й дають о</w:t>
      </w:r>
      <w:r>
        <w:rPr>
          <w:sz w:val="28"/>
          <w:szCs w:val="28"/>
        </w:rPr>
        <w:t>цінку його діям, поведінці, моральним якостям, що створює яскравий контраст із позитивними рисами інших персонажів [17].</w:t>
      </w:r>
    </w:p>
    <w:p w14:paraId="6FA3CC09" w14:textId="77777777" w:rsidR="000829CC" w:rsidRDefault="0046792D">
      <w:pPr>
        <w:spacing w:line="360" w:lineRule="auto"/>
        <w:ind w:firstLine="567"/>
        <w:jc w:val="both"/>
        <w:rPr>
          <w:sz w:val="28"/>
          <w:szCs w:val="28"/>
        </w:rPr>
      </w:pPr>
      <w:r>
        <w:rPr>
          <w:sz w:val="28"/>
          <w:szCs w:val="28"/>
        </w:rPr>
        <w:t>У творчості Дімарова народнорозмовна лексика також виконує функцію моральної оцінки персонажів. За допомогою слів «нечистоплотний», «зл</w:t>
      </w:r>
      <w:r>
        <w:rPr>
          <w:sz w:val="28"/>
          <w:szCs w:val="28"/>
        </w:rPr>
        <w:t>идень» автор виражає своє ставлення до окремих героїв, що допомагає читачеві сформувати певне ставлення до них. Така лексика робить образи багатогранними, адже вказує не лише на зовнішні риси, а й відображає внутрішні, глибинні якості персонажів [8].</w:t>
      </w:r>
    </w:p>
    <w:p w14:paraId="79D771B9" w14:textId="77777777" w:rsidR="000829CC" w:rsidRDefault="0046792D">
      <w:pPr>
        <w:spacing w:line="360" w:lineRule="auto"/>
        <w:ind w:firstLine="567"/>
        <w:jc w:val="both"/>
        <w:rPr>
          <w:sz w:val="28"/>
          <w:szCs w:val="28"/>
        </w:rPr>
      </w:pPr>
      <w:r>
        <w:rPr>
          <w:sz w:val="28"/>
          <w:szCs w:val="28"/>
        </w:rPr>
        <w:t xml:space="preserve">Завдяки народнорозмовній лексиці автори також передають психологічний стан своїх персонажів, що дозволяє глибше зрозуміти їхні емоції та переживання. У Тютюнника це особливо помітно через використання таких слів, як «лихо», </w:t>
      </w:r>
      <w:r>
        <w:rPr>
          <w:sz w:val="28"/>
          <w:szCs w:val="28"/>
        </w:rPr>
        <w:lastRenderedPageBreak/>
        <w:t>«біда», «зажурений», які відобра</w:t>
      </w:r>
      <w:r>
        <w:rPr>
          <w:sz w:val="28"/>
          <w:szCs w:val="28"/>
        </w:rPr>
        <w:t>жають не лише зовнішні обставини, а й внутрішній стан героїв. Такі слова надають тексту емоційної глибини, дозволяючи читачеві краще відчути біль, страждання або надії героїв [9].</w:t>
      </w:r>
    </w:p>
    <w:p w14:paraId="5932BB2B" w14:textId="77777777" w:rsidR="000829CC" w:rsidRDefault="0046792D">
      <w:pPr>
        <w:spacing w:line="360" w:lineRule="auto"/>
        <w:ind w:firstLine="567"/>
        <w:jc w:val="both"/>
        <w:rPr>
          <w:sz w:val="28"/>
          <w:szCs w:val="28"/>
        </w:rPr>
      </w:pPr>
      <w:r>
        <w:rPr>
          <w:sz w:val="28"/>
          <w:szCs w:val="28"/>
        </w:rPr>
        <w:t>Аналогічно, Дімаров використовує народнорозмовні лексеми для передачі емоцій</w:t>
      </w:r>
      <w:r>
        <w:rPr>
          <w:sz w:val="28"/>
          <w:szCs w:val="28"/>
        </w:rPr>
        <w:t>ного стану героїв. Наприклад, слова «марнота», «зневіра», що зустрічаються у його творах, передають складні переживання героїв, що перебувають у важких життєвих ситуаціях, що дозволяє автору створити психологічно наповнені образи, які змушують читача співп</w:t>
      </w:r>
      <w:r>
        <w:rPr>
          <w:sz w:val="28"/>
          <w:szCs w:val="28"/>
        </w:rPr>
        <w:t xml:space="preserve">ереживати з героями та глибше розуміти їхні внутрішні конфлікти [10]. </w:t>
      </w:r>
    </w:p>
    <w:p w14:paraId="0A434F4B" w14:textId="77777777" w:rsidR="000829CC" w:rsidRDefault="0046792D">
      <w:pPr>
        <w:spacing w:line="360" w:lineRule="auto"/>
        <w:ind w:firstLine="567"/>
        <w:jc w:val="both"/>
        <w:rPr>
          <w:sz w:val="28"/>
          <w:szCs w:val="28"/>
        </w:rPr>
      </w:pPr>
      <w:r>
        <w:rPr>
          <w:sz w:val="28"/>
          <w:szCs w:val="28"/>
        </w:rPr>
        <w:t>Народнорозмовна лексика також є важливим засобом індивідуалізації героїв у творах обох авторів. Григір Тютюнник через характерні слова, як–от «дурень», «загиблий», створює унікальний мо</w:t>
      </w:r>
      <w:r>
        <w:rPr>
          <w:sz w:val="28"/>
          <w:szCs w:val="28"/>
        </w:rPr>
        <w:t>вленнєвий портрет кожного персонажа, надаючи їм особливих рис, що вирізняють їх з–поміж інших. Кожен герой має свій спосіб вираження думок, що дозволяє читачеві легко розрізнити різні голоси у тексті та відчути індивідуальність кожного з них [13].</w:t>
      </w:r>
    </w:p>
    <w:p w14:paraId="5345AE96" w14:textId="77777777" w:rsidR="000829CC" w:rsidRDefault="0046792D">
      <w:pPr>
        <w:spacing w:line="360" w:lineRule="auto"/>
        <w:ind w:firstLine="567"/>
        <w:jc w:val="both"/>
        <w:rPr>
          <w:sz w:val="28"/>
          <w:szCs w:val="28"/>
        </w:rPr>
      </w:pPr>
      <w:r>
        <w:rPr>
          <w:sz w:val="28"/>
          <w:szCs w:val="28"/>
        </w:rPr>
        <w:t xml:space="preserve">Дімаров </w:t>
      </w:r>
      <w:r>
        <w:rPr>
          <w:sz w:val="28"/>
          <w:szCs w:val="28"/>
        </w:rPr>
        <w:t>також використовує характерні для кожного героя вислови, щоб зробити їх особистостями з яскраво вираженою індивідуальністю. Персонажі Дімарова, які говорять «лиходій», «згаслий», одразу сприймаються як особистості зі своїми особливими рисами та поглядами н</w:t>
      </w:r>
      <w:r>
        <w:rPr>
          <w:sz w:val="28"/>
          <w:szCs w:val="28"/>
        </w:rPr>
        <w:t>а життя. Це надає тексту більшої виразності та робить його цікавим для читача, який через мовленнєві особливості може краще зрозуміти та відчути героїв [22].</w:t>
      </w:r>
    </w:p>
    <w:p w14:paraId="33478F21" w14:textId="77777777" w:rsidR="000829CC" w:rsidRDefault="0046792D">
      <w:pPr>
        <w:spacing w:line="360" w:lineRule="auto"/>
        <w:ind w:firstLine="567"/>
        <w:jc w:val="both"/>
        <w:rPr>
          <w:sz w:val="28"/>
          <w:szCs w:val="28"/>
        </w:rPr>
      </w:pPr>
      <w:r>
        <w:rPr>
          <w:sz w:val="28"/>
          <w:szCs w:val="28"/>
        </w:rPr>
        <w:t xml:space="preserve">Характерологічна функція народнорозмовної лексики у творах Григора Тютюнника та Анатолія Дімарова </w:t>
      </w:r>
      <w:r>
        <w:rPr>
          <w:sz w:val="28"/>
          <w:szCs w:val="28"/>
        </w:rPr>
        <w:t>полягає у створенні багатогранних мовних портретів персонажів. Народнорозмовні слова допомагають авторам підкреслити риси характеру, моральні якості, емоційний стан і життєві погляди героїв, роблячи текст виразнішим і насиченішим. Народнорозмовна лексика у</w:t>
      </w:r>
      <w:r>
        <w:rPr>
          <w:sz w:val="28"/>
          <w:szCs w:val="28"/>
        </w:rPr>
        <w:t xml:space="preserve"> творах Григора Тютюнника («Зав’язь») та Анатолія Дімарова («Сільські історії») відіграє важливу культурологічну функцію, яка дозволяє відтворити побут та традиції українського села. За допомогою народних слів та виразів автори передають унікальну атмосфер</w:t>
      </w:r>
      <w:r>
        <w:rPr>
          <w:sz w:val="28"/>
          <w:szCs w:val="28"/>
        </w:rPr>
        <w:t xml:space="preserve">у, відтворюють культурні особливості і звичаї, що </w:t>
      </w:r>
      <w:r>
        <w:rPr>
          <w:sz w:val="28"/>
          <w:szCs w:val="28"/>
        </w:rPr>
        <w:lastRenderedPageBreak/>
        <w:t>дозволяє читачам зануритися в життя і світогляд сільських мешканців. Така лексика стає засобом збереження і передачі народної мудрості, відображення національної самобутності та культурної спадщини.</w:t>
      </w:r>
    </w:p>
    <w:p w14:paraId="5B4AA846" w14:textId="77777777" w:rsidR="000829CC" w:rsidRDefault="0046792D">
      <w:pPr>
        <w:spacing w:line="360" w:lineRule="auto"/>
        <w:ind w:firstLine="567"/>
        <w:jc w:val="both"/>
        <w:rPr>
          <w:sz w:val="28"/>
          <w:szCs w:val="28"/>
        </w:rPr>
      </w:pPr>
      <w:r>
        <w:rPr>
          <w:sz w:val="28"/>
          <w:szCs w:val="28"/>
        </w:rPr>
        <w:t xml:space="preserve">Григір </w:t>
      </w:r>
      <w:r>
        <w:rPr>
          <w:sz w:val="28"/>
          <w:szCs w:val="28"/>
        </w:rPr>
        <w:t>Тютюнник використовує побутові лексеми, які допомагають відтворити характерні риси сільського побуту. Слова, як–от «скриня», «піч», «макітра», не лише описують матеріальний світ, у якому живуть персонажі, але й підкреслюють тісний зв’язок їхнього життя з т</w:t>
      </w:r>
      <w:r>
        <w:rPr>
          <w:sz w:val="28"/>
          <w:szCs w:val="28"/>
        </w:rPr>
        <w:t>радиціями і звичаями, що є частиною української культурної спадщини. Як зазначає Селіванова, ці лексеми надають творам етнографічної глибини, завдяки чому вони стають не лише літературним твором, а й своєрідним літописом традиційного сільського життя [30].</w:t>
      </w:r>
    </w:p>
    <w:p w14:paraId="5A26639D" w14:textId="77777777" w:rsidR="000829CC" w:rsidRDefault="0046792D">
      <w:pPr>
        <w:spacing w:line="360" w:lineRule="auto"/>
        <w:ind w:firstLine="567"/>
        <w:jc w:val="both"/>
        <w:rPr>
          <w:sz w:val="28"/>
          <w:szCs w:val="28"/>
        </w:rPr>
      </w:pPr>
      <w:r>
        <w:rPr>
          <w:sz w:val="28"/>
          <w:szCs w:val="28"/>
        </w:rPr>
        <w:t xml:space="preserve">Анатолій Дімаров у своїх творах також звертається до побутової лексики, щоб створити реалістичну картину українського села. Використання слів, як–от «хата», «чоботи», «ганчірка», дозволяє автору показати простоту й водночас багатство побуту, де кожна річ </w:t>
      </w:r>
      <w:r>
        <w:rPr>
          <w:sz w:val="28"/>
          <w:szCs w:val="28"/>
        </w:rPr>
        <w:t>має своє місце та символічне значення. Така лексика сприяє розумінню культурного середовища, у якому перебувають персонажі, і допомагає відчути, як побут впливає на їхній світогляд та цінності [9].</w:t>
      </w:r>
    </w:p>
    <w:p w14:paraId="0DC8643E" w14:textId="48A99D0B" w:rsidR="000829CC" w:rsidRDefault="0046792D">
      <w:pPr>
        <w:spacing w:line="360" w:lineRule="auto"/>
        <w:ind w:firstLine="567"/>
        <w:jc w:val="both"/>
        <w:rPr>
          <w:sz w:val="28"/>
          <w:szCs w:val="28"/>
        </w:rPr>
      </w:pPr>
      <w:r>
        <w:rPr>
          <w:sz w:val="28"/>
          <w:szCs w:val="28"/>
        </w:rPr>
        <w:t>Народнорозмовна лексика у творах Тютюнника і Дімарова тако</w:t>
      </w:r>
      <w:r>
        <w:rPr>
          <w:sz w:val="28"/>
          <w:szCs w:val="28"/>
        </w:rPr>
        <w:t>ж відображає традиційні українські обряди та звичаї. Тютюнник у своїх творах звертається до лексики, що описує свята, обряди і звичаї, як</w:t>
      </w:r>
      <w:r w:rsidR="00DB36A4">
        <w:rPr>
          <w:sz w:val="28"/>
          <w:szCs w:val="28"/>
          <w:lang w:val="uk-UA"/>
        </w:rPr>
        <w:t>-</w:t>
      </w:r>
      <w:r>
        <w:rPr>
          <w:sz w:val="28"/>
          <w:szCs w:val="28"/>
        </w:rPr>
        <w:t>от «Різдво», «колядка», «паска». Через ці слова автор передає особливе ставлення персонажів до національних свят та об</w:t>
      </w:r>
      <w:r>
        <w:rPr>
          <w:sz w:val="28"/>
          <w:szCs w:val="28"/>
        </w:rPr>
        <w:t>рядів, показуючи їхнє шанобливе ставлення до культурної спадщини [10]. За допомогою таких елементів мови Тютюнник зображає не тільки зовнішні прояви традицій, а й духовний зв’язок героїв із рідною культурою.</w:t>
      </w:r>
    </w:p>
    <w:p w14:paraId="5BBA48B5" w14:textId="77777777" w:rsidR="000829CC" w:rsidRDefault="0046792D">
      <w:pPr>
        <w:spacing w:line="360" w:lineRule="auto"/>
        <w:ind w:firstLine="567"/>
        <w:jc w:val="both"/>
        <w:rPr>
          <w:sz w:val="28"/>
          <w:szCs w:val="28"/>
        </w:rPr>
      </w:pPr>
      <w:r>
        <w:rPr>
          <w:sz w:val="28"/>
          <w:szCs w:val="28"/>
        </w:rPr>
        <w:t>Дімаров у своїх творах також використовує лексик</w:t>
      </w:r>
      <w:r>
        <w:rPr>
          <w:sz w:val="28"/>
          <w:szCs w:val="28"/>
        </w:rPr>
        <w:t xml:space="preserve">у, пов’язану з обрядовістю, наприклад, «весілля», «покрова», «хрестини». Такі слова відображають різні етапи життя, що є значущими у культурі українців. Вони не лише показують обряди, а й підкреслюють цінність сімейних і громадських </w:t>
      </w:r>
      <w:r>
        <w:rPr>
          <w:sz w:val="28"/>
          <w:szCs w:val="28"/>
        </w:rPr>
        <w:lastRenderedPageBreak/>
        <w:t>зв’язків, що є важливою</w:t>
      </w:r>
      <w:r>
        <w:rPr>
          <w:sz w:val="28"/>
          <w:szCs w:val="28"/>
        </w:rPr>
        <w:t xml:space="preserve"> частиною життя персонажів. Через такі вирази автор підкреслює тісний зв’язок поколінь, збереження і передачу культурних традицій як важливий аспект життя села [8].</w:t>
      </w:r>
    </w:p>
    <w:p w14:paraId="14842BB6" w14:textId="77777777" w:rsidR="000829CC" w:rsidRDefault="0046792D">
      <w:pPr>
        <w:spacing w:line="360" w:lineRule="auto"/>
        <w:ind w:firstLine="567"/>
        <w:jc w:val="both"/>
        <w:rPr>
          <w:sz w:val="28"/>
          <w:szCs w:val="28"/>
        </w:rPr>
      </w:pPr>
      <w:r>
        <w:rPr>
          <w:sz w:val="28"/>
          <w:szCs w:val="28"/>
        </w:rPr>
        <w:t>Культурологічна функція народнорозмовної лексики також дозволяє відобразити моральні й духо</w:t>
      </w:r>
      <w:r>
        <w:rPr>
          <w:sz w:val="28"/>
          <w:szCs w:val="28"/>
        </w:rPr>
        <w:t>вні цінності, які є характерними для українського народу. У Тютюнника у збірці «Зав’язь»  часто зустрічаються слова, що виражають повагу до старших, до рідного дому, до праці – «батько», «мати», «земля», «робота». За допомогою цих слів автор підкреслює тра</w:t>
      </w:r>
      <w:r>
        <w:rPr>
          <w:sz w:val="28"/>
          <w:szCs w:val="28"/>
        </w:rPr>
        <w:t>диційні цінності, на яких будується світогляд його персонажів,  слова виступають символами духовного багатства і життєвої стійкості, які допомагають персонажам долати життєві труднощі [12].</w:t>
      </w:r>
    </w:p>
    <w:p w14:paraId="2D8DA46F" w14:textId="2DFA97F9" w:rsidR="000829CC" w:rsidRDefault="0046792D">
      <w:pPr>
        <w:spacing w:line="360" w:lineRule="auto"/>
        <w:ind w:firstLine="567"/>
        <w:jc w:val="both"/>
        <w:rPr>
          <w:sz w:val="28"/>
          <w:szCs w:val="28"/>
        </w:rPr>
      </w:pPr>
      <w:r>
        <w:rPr>
          <w:sz w:val="28"/>
          <w:szCs w:val="28"/>
        </w:rPr>
        <w:t>Аналогічно</w:t>
      </w:r>
      <w:r>
        <w:rPr>
          <w:sz w:val="28"/>
          <w:szCs w:val="28"/>
        </w:rPr>
        <w:t xml:space="preserve"> Дімаров акцентує увагу на таких цінностях, як родина, </w:t>
      </w:r>
      <w:r>
        <w:rPr>
          <w:sz w:val="28"/>
          <w:szCs w:val="28"/>
        </w:rPr>
        <w:t>праця, чесність, використовуючи слова «дід», «праця», «совість», що допомагає автору підкреслити важливість моральних принципів, які лежать в основі життя його героїв. Така лексика відображає не лише індивідуальні якості персонажів, а й загальні цінності у</w:t>
      </w:r>
      <w:r>
        <w:rPr>
          <w:sz w:val="28"/>
          <w:szCs w:val="28"/>
        </w:rPr>
        <w:t>країнського села, які формують національну самобутність [9].</w:t>
      </w:r>
    </w:p>
    <w:p w14:paraId="2DE9FC75" w14:textId="77777777" w:rsidR="000829CC" w:rsidRDefault="0046792D">
      <w:pPr>
        <w:spacing w:line="360" w:lineRule="auto"/>
        <w:ind w:firstLine="567"/>
        <w:jc w:val="both"/>
        <w:rPr>
          <w:sz w:val="28"/>
          <w:szCs w:val="28"/>
        </w:rPr>
      </w:pPr>
      <w:r>
        <w:rPr>
          <w:sz w:val="28"/>
          <w:szCs w:val="28"/>
        </w:rPr>
        <w:t>Народнорозмовна лексика у творах Тютюнника і Дімарова сприяє збереженню культурної ідентичності, передаючи характерні риси української мови та культури. Автори активно використовують слова і висл</w:t>
      </w:r>
      <w:r>
        <w:rPr>
          <w:sz w:val="28"/>
          <w:szCs w:val="28"/>
        </w:rPr>
        <w:t>ови, що мають глибокі національні корені, аби показати спадкоємність культурних традицій і зберегти пам’ять про історичні особливості українського народу. Це надає текстам унікального звучання, завдяки якому вони стають своєрідними документами епохи, що ві</w:t>
      </w:r>
      <w:r>
        <w:rPr>
          <w:sz w:val="28"/>
          <w:szCs w:val="28"/>
        </w:rPr>
        <w:t>дображають національну самобутність та спадщину [14].</w:t>
      </w:r>
    </w:p>
    <w:p w14:paraId="0486EEF2" w14:textId="77777777" w:rsidR="000829CC" w:rsidRDefault="0046792D">
      <w:pPr>
        <w:spacing w:line="360" w:lineRule="auto"/>
        <w:ind w:firstLine="567"/>
        <w:jc w:val="both"/>
        <w:rPr>
          <w:sz w:val="28"/>
          <w:szCs w:val="28"/>
        </w:rPr>
      </w:pPr>
      <w:r>
        <w:rPr>
          <w:sz w:val="28"/>
          <w:szCs w:val="28"/>
        </w:rPr>
        <w:t>Завдяки цим елементам мови обидва автори підкреслюють важливість мови як носія культури, традицій і національної пам’яті. Культурологічна функція народнорозмовної лексики, таким чином, є важливим засобо</w:t>
      </w:r>
      <w:r>
        <w:rPr>
          <w:sz w:val="28"/>
          <w:szCs w:val="28"/>
        </w:rPr>
        <w:t>м для підтримки і збереження національної ідентичності, оскільки мова передає унікальні аспекти світогляду та життєвої філософії українців [30].</w:t>
      </w:r>
    </w:p>
    <w:p w14:paraId="4789769B" w14:textId="77777777" w:rsidR="000829CC" w:rsidRDefault="0046792D">
      <w:pPr>
        <w:spacing w:line="360" w:lineRule="auto"/>
        <w:ind w:firstLine="567"/>
        <w:jc w:val="both"/>
        <w:rPr>
          <w:sz w:val="28"/>
          <w:szCs w:val="28"/>
        </w:rPr>
      </w:pPr>
      <w:r>
        <w:rPr>
          <w:sz w:val="28"/>
          <w:szCs w:val="28"/>
        </w:rPr>
        <w:lastRenderedPageBreak/>
        <w:t>Таким чином, культурологічна функція народнорозмовної лексики у творах Григора Тютюнника та Анатолія Дімарова с</w:t>
      </w:r>
      <w:r>
        <w:rPr>
          <w:sz w:val="28"/>
          <w:szCs w:val="28"/>
        </w:rPr>
        <w:t>прияє глибокому відтворенню побуту, традицій та культурної спадщини українського села. Народнорозмовна лексика дозволяє авторам передати унікальний національний колорит, закріпити моральні та духовні цінності, які формують національну ідентичність героїв і</w:t>
      </w:r>
      <w:r>
        <w:rPr>
          <w:sz w:val="28"/>
          <w:szCs w:val="28"/>
        </w:rPr>
        <w:t xml:space="preserve"> стають основою їхнього світогляду.</w:t>
      </w:r>
    </w:p>
    <w:p w14:paraId="7F97F717" w14:textId="77777777" w:rsidR="000829CC" w:rsidRDefault="0046792D">
      <w:pPr>
        <w:spacing w:line="360" w:lineRule="auto"/>
        <w:ind w:firstLine="567"/>
        <w:jc w:val="both"/>
        <w:rPr>
          <w:sz w:val="28"/>
          <w:szCs w:val="28"/>
        </w:rPr>
      </w:pPr>
      <w:r>
        <w:rPr>
          <w:sz w:val="28"/>
          <w:szCs w:val="28"/>
        </w:rPr>
        <w:t xml:space="preserve">Експресивна функція народнорозмовної лексики в творчості Григора Тютюнника («Зав’язь») і Анатолія Дімарова («Сільські історії») полягає у передачі емоцій та оцінок, які допомагають відобразити внутрішній світ персонажів </w:t>
      </w:r>
      <w:r>
        <w:rPr>
          <w:sz w:val="28"/>
          <w:szCs w:val="28"/>
        </w:rPr>
        <w:t xml:space="preserve">та їхнє ставлення до навколишнього. Емоційно забарвлена лексика в обох авторів виконує не лише функцію стилізації, а й підсилює загальну атмосферу творів, надаючи текстам динаміки та виразності, що дозволяє читачеві співпереживати героям та краще розуміти </w:t>
      </w:r>
      <w:r>
        <w:rPr>
          <w:sz w:val="28"/>
          <w:szCs w:val="28"/>
        </w:rPr>
        <w:t xml:space="preserve">їхні емоційні стани. </w:t>
      </w:r>
    </w:p>
    <w:p w14:paraId="03EF24F2" w14:textId="77777777" w:rsidR="000829CC" w:rsidRDefault="0046792D">
      <w:pPr>
        <w:spacing w:line="360" w:lineRule="auto"/>
        <w:ind w:firstLine="567"/>
        <w:jc w:val="both"/>
        <w:rPr>
          <w:sz w:val="28"/>
          <w:szCs w:val="28"/>
        </w:rPr>
      </w:pPr>
      <w:r>
        <w:rPr>
          <w:sz w:val="28"/>
          <w:szCs w:val="28"/>
        </w:rPr>
        <w:t>Емоційно забарвлена лексика у творах Тютюнника допомагає розкрити почуття героїв, показуючи, як зовнішні обставини діють на душі героїв. Наприклад, такі слова, як «гірко», «важко», «лихо» дозволяють передати емоції, які переживають ге</w:t>
      </w:r>
      <w:r>
        <w:rPr>
          <w:sz w:val="28"/>
          <w:szCs w:val="28"/>
        </w:rPr>
        <w:t>рої через складні життєві обставини. Від таких слів виникає співчуття до цих героїв, а їхній біль і гіркота стають зрозумілими читачеві. За словами Звягіної, саме ця лексика додає текстам Тютюнна ту особливу емоційну насиченість, сприяючи глибшому сприйнят</w:t>
      </w:r>
      <w:r>
        <w:rPr>
          <w:sz w:val="28"/>
          <w:szCs w:val="28"/>
        </w:rPr>
        <w:t>тю героїв та їхніх почуттів [21]. Дімаров також використовує емоційно забарвлену лексику для відображення складних психологічних станів своїх героїв. Наприклад, такі слова, як «страх», «тривога», «відчай» виражають емоції, які переживають герої в таких скл</w:t>
      </w:r>
      <w:r>
        <w:rPr>
          <w:sz w:val="28"/>
          <w:szCs w:val="28"/>
        </w:rPr>
        <w:t xml:space="preserve">адних обставинах, підкреслюють вразливість, відзначають складність життя загалом. Завдяки такій лексиці твори набувають емоційної глибини, а герої виглядають більш реалістично, що дозволяє читачеві краще зрозуміти їх і співпереживати [8]. 2. Оцінка героїв </w:t>
      </w:r>
      <w:r>
        <w:rPr>
          <w:sz w:val="28"/>
          <w:szCs w:val="28"/>
        </w:rPr>
        <w:t>і ставлення до подій Крім передачі емоцій, розмовна лексика дає можливість акторам висловити своє ставлення до подій чи інших персонажів. У творах Тютюнника простежується така оціночна лексика, як «сором», «лиходій», «брехун», що відображає ставлення герої</w:t>
      </w:r>
      <w:r>
        <w:rPr>
          <w:sz w:val="28"/>
          <w:szCs w:val="28"/>
        </w:rPr>
        <w:t xml:space="preserve">в до різноманітних ситуацій </w:t>
      </w:r>
      <w:r>
        <w:rPr>
          <w:sz w:val="28"/>
          <w:szCs w:val="28"/>
        </w:rPr>
        <w:lastRenderedPageBreak/>
        <w:t>і людей. Ці основні слова демонструють те, як персонажі сприймають навколишнє середовище та оцінюють ряд подій чи дій. Це забезпечує відчуття живого спілкування та виразність тексту. Також Дімаров активно використовує оцінну лек</w:t>
      </w:r>
      <w:r>
        <w:rPr>
          <w:sz w:val="28"/>
          <w:szCs w:val="28"/>
        </w:rPr>
        <w:t>сику для передачі ставлення героїв до навколишніх подій. Наприклад, слова «підступний», «добрий», «зрадник» допомагають читачеві зрозуміти, як герої бачать інших і що про них думають. Така лексика дозволяє авторам створювати багатопланові образи героїв, що</w:t>
      </w:r>
      <w:r>
        <w:rPr>
          <w:sz w:val="28"/>
          <w:szCs w:val="28"/>
        </w:rPr>
        <w:t xml:space="preserve"> відображають їхні суб’єктивні оцінки та ставлення до навколишнього світу [8]. 3. Народний гумор та іронія </w:t>
      </w:r>
    </w:p>
    <w:p w14:paraId="0869077F" w14:textId="77777777" w:rsidR="000829CC" w:rsidRDefault="0046792D">
      <w:pPr>
        <w:spacing w:line="360" w:lineRule="auto"/>
        <w:ind w:firstLine="567"/>
        <w:jc w:val="both"/>
        <w:rPr>
          <w:sz w:val="28"/>
          <w:szCs w:val="28"/>
        </w:rPr>
      </w:pPr>
      <w:r>
        <w:rPr>
          <w:sz w:val="28"/>
          <w:szCs w:val="28"/>
        </w:rPr>
        <w:t>Експресивна народнорозмовна лексика також використовується для передачі характерного для сільського життя гумору та іронії. У творах Тютюнника можна</w:t>
      </w:r>
      <w:r>
        <w:rPr>
          <w:sz w:val="28"/>
          <w:szCs w:val="28"/>
        </w:rPr>
        <w:t xml:space="preserve"> зустріти вирази, як–от «п’ятами накивати», «щебетун», які надають мові персонажів жартівливості та легкості. Завдяки таким висловам автор передає особливості народного гумору, що робить текст більш життєрадісним і додає йому природності. Народний гумор до</w:t>
      </w:r>
      <w:r>
        <w:rPr>
          <w:sz w:val="28"/>
          <w:szCs w:val="28"/>
        </w:rPr>
        <w:t xml:space="preserve">помагає розкрити характерні риси сільського середовища, де гумор є невід’ємною частиною спілкування [17]. </w:t>
      </w:r>
    </w:p>
    <w:p w14:paraId="405153BA" w14:textId="77777777" w:rsidR="000829CC" w:rsidRDefault="0046792D">
      <w:pPr>
        <w:spacing w:line="360" w:lineRule="auto"/>
        <w:ind w:firstLine="567"/>
        <w:jc w:val="both"/>
        <w:rPr>
          <w:sz w:val="28"/>
          <w:szCs w:val="28"/>
        </w:rPr>
      </w:pPr>
      <w:r>
        <w:rPr>
          <w:sz w:val="28"/>
          <w:szCs w:val="28"/>
        </w:rPr>
        <w:t>Дімаров також використовує іронічні вирази, такі як «дурник», «язик без кісток», які надають тексту комічного ефекту. Через такі вислови автор показу</w:t>
      </w:r>
      <w:r>
        <w:rPr>
          <w:sz w:val="28"/>
          <w:szCs w:val="28"/>
        </w:rPr>
        <w:t xml:space="preserve">є, що персонажі можуть реагувати на складні ситуації з гумором, а це, в свою чергу, робить їх ближчими і зрозумілішими для читача. Народний гумор у Дімарова додає тексту жвавості і допомагає створити невимушену атмосферу [10]. </w:t>
      </w:r>
    </w:p>
    <w:p w14:paraId="0B05D014" w14:textId="77777777" w:rsidR="000829CC" w:rsidRDefault="0046792D">
      <w:pPr>
        <w:spacing w:line="360" w:lineRule="auto"/>
        <w:ind w:firstLine="567"/>
        <w:jc w:val="both"/>
        <w:rPr>
          <w:sz w:val="28"/>
          <w:szCs w:val="28"/>
        </w:rPr>
      </w:pPr>
      <w:r>
        <w:rPr>
          <w:sz w:val="28"/>
          <w:szCs w:val="28"/>
        </w:rPr>
        <w:t>Загалом, експресивна лексика</w:t>
      </w:r>
      <w:r>
        <w:rPr>
          <w:sz w:val="28"/>
          <w:szCs w:val="28"/>
        </w:rPr>
        <w:t xml:space="preserve"> обох авторів сприяє створенню емоційної атмосфери твору. Вона додає тексту виразності та допомагає передати емоційний фон, що панує у житті персонажів. У Тютюнника, наприклад, слова з негативним забарвленням, такі як «біда», «розпач», підсилюють відчуття </w:t>
      </w:r>
      <w:r>
        <w:rPr>
          <w:sz w:val="28"/>
          <w:szCs w:val="28"/>
        </w:rPr>
        <w:t xml:space="preserve">драматизму, особливо в сценах, де герої стикаються з життєвими труднощами [12]. </w:t>
      </w:r>
    </w:p>
    <w:p w14:paraId="790C4A02" w14:textId="77777777" w:rsidR="000829CC" w:rsidRDefault="0046792D">
      <w:pPr>
        <w:spacing w:line="360" w:lineRule="auto"/>
        <w:ind w:firstLine="567"/>
        <w:jc w:val="both"/>
        <w:rPr>
          <w:sz w:val="28"/>
          <w:szCs w:val="28"/>
        </w:rPr>
      </w:pPr>
      <w:r>
        <w:rPr>
          <w:sz w:val="28"/>
          <w:szCs w:val="28"/>
        </w:rPr>
        <w:t>У Дімарова експресивна лексика створює контрасти між різними емоційними станами героїв. Наприклад, слова «радість», «мрія» додають сценам оптимізму і легкості, тоді як негатив</w:t>
      </w:r>
      <w:r>
        <w:rPr>
          <w:sz w:val="28"/>
          <w:szCs w:val="28"/>
        </w:rPr>
        <w:t xml:space="preserve">ні слова підсилюють драматизм окремих </w:t>
      </w:r>
      <w:r>
        <w:rPr>
          <w:sz w:val="28"/>
          <w:szCs w:val="28"/>
        </w:rPr>
        <w:lastRenderedPageBreak/>
        <w:t xml:space="preserve">моментів, що робить текст динамічним і дозволяє читачеві краще розуміти емоційні зміни персонажів [22]. </w:t>
      </w:r>
    </w:p>
    <w:p w14:paraId="67801826" w14:textId="77777777" w:rsidR="000829CC" w:rsidRDefault="0046792D">
      <w:pPr>
        <w:spacing w:line="360" w:lineRule="auto"/>
        <w:ind w:firstLine="567"/>
        <w:jc w:val="both"/>
        <w:rPr>
          <w:sz w:val="28"/>
          <w:szCs w:val="28"/>
        </w:rPr>
      </w:pPr>
      <w:r>
        <w:rPr>
          <w:sz w:val="28"/>
          <w:szCs w:val="28"/>
        </w:rPr>
        <w:t>Експресивна функція народнорозмовної лексики у творах Григора Тютюнника та Анатолія Дімарова полягає у передачі е</w:t>
      </w:r>
      <w:r>
        <w:rPr>
          <w:sz w:val="28"/>
          <w:szCs w:val="28"/>
        </w:rPr>
        <w:t xml:space="preserve">моцій, оцінок, гумору та створенні живої емоційної атмосфери. Емоційно забарвлені слова дозволяють авторам яскраво виразити почуття героїв, показати їхній внутрішній світ та ставлення до подій, що робить текст насиченим і виразним. </w:t>
      </w:r>
    </w:p>
    <w:p w14:paraId="382B5986" w14:textId="77777777" w:rsidR="000829CC" w:rsidRDefault="0046792D">
      <w:pPr>
        <w:spacing w:line="360" w:lineRule="auto"/>
        <w:ind w:firstLine="567"/>
        <w:jc w:val="both"/>
        <w:rPr>
          <w:sz w:val="28"/>
          <w:szCs w:val="28"/>
        </w:rPr>
      </w:pPr>
      <w:r>
        <w:rPr>
          <w:sz w:val="28"/>
          <w:szCs w:val="28"/>
        </w:rPr>
        <w:t>Соціально–типізуюча фун</w:t>
      </w:r>
      <w:r>
        <w:rPr>
          <w:sz w:val="28"/>
          <w:szCs w:val="28"/>
        </w:rPr>
        <w:t>кція народнорозмовної лексики у творах Григора Тютюнника («Зав’язь») і Анатолія Дімарова («Сільські історії») полягає у відображенні соціального статусу героїв, їхньої належності до певного соціального прошарку або спільноти. Завдяки використанню мовних ел</w:t>
      </w:r>
      <w:r>
        <w:rPr>
          <w:sz w:val="28"/>
          <w:szCs w:val="28"/>
        </w:rPr>
        <w:t xml:space="preserve">ементів, властивих народнорозмовному стилю, автори зображують не лише окремі характерні риси персонажів, а й підкреслюють їхню соціальну приналежність, що сприяє глибшому розумінню суспільних відносин, особливо в умовах сільського життя. </w:t>
      </w:r>
    </w:p>
    <w:p w14:paraId="72163CD9" w14:textId="77777777" w:rsidR="000829CC" w:rsidRDefault="0046792D">
      <w:pPr>
        <w:spacing w:line="360" w:lineRule="auto"/>
        <w:ind w:firstLine="567"/>
        <w:jc w:val="both"/>
        <w:rPr>
          <w:sz w:val="28"/>
          <w:szCs w:val="28"/>
        </w:rPr>
      </w:pPr>
      <w:r>
        <w:rPr>
          <w:sz w:val="28"/>
          <w:szCs w:val="28"/>
        </w:rPr>
        <w:t>У творах Тютюнник</w:t>
      </w:r>
      <w:r>
        <w:rPr>
          <w:sz w:val="28"/>
          <w:szCs w:val="28"/>
        </w:rPr>
        <w:t>а наявна простонародна лексика, яка відповідає статусу й соціальному становищу героїв. Наприклад, поверхня таких слів, як «старійшина», «кум» і «господар», допомагає зрозуміти соціальні ролі кожного героя та його значення для суспільства. У цих лексичних е</w:t>
      </w:r>
      <w:r>
        <w:rPr>
          <w:sz w:val="28"/>
          <w:szCs w:val="28"/>
        </w:rPr>
        <w:t xml:space="preserve">лементах Тютюнник підкреслює структуру сільської громади, де соціальна роль кожного означає його статус і певне місце, яке він має займати. Цей словниковий запас також свідчить про характерні стосунки, визначаючи, до кого серед них ставляться з повагою, а </w:t>
      </w:r>
      <w:r>
        <w:rPr>
          <w:sz w:val="28"/>
          <w:szCs w:val="28"/>
        </w:rPr>
        <w:t xml:space="preserve">хто знаходиться на нижчому соціальному рівні [14]. </w:t>
      </w:r>
    </w:p>
    <w:p w14:paraId="5A29427F" w14:textId="77777777" w:rsidR="000829CC" w:rsidRDefault="0046792D">
      <w:pPr>
        <w:spacing w:line="360" w:lineRule="auto"/>
        <w:ind w:firstLine="567"/>
        <w:jc w:val="both"/>
        <w:rPr>
          <w:sz w:val="28"/>
          <w:szCs w:val="28"/>
        </w:rPr>
      </w:pPr>
      <w:r>
        <w:rPr>
          <w:sz w:val="28"/>
          <w:szCs w:val="28"/>
        </w:rPr>
        <w:t>Анатолій Дімаров також звертається до народнорозмовної лексики, щоб показати соціальне становище своїх героїв. Наприклад, такі слова, як «підмайстер», «парубок», «бідняк», вказують на приналежність персон</w:t>
      </w:r>
      <w:r>
        <w:rPr>
          <w:sz w:val="28"/>
          <w:szCs w:val="28"/>
        </w:rPr>
        <w:t>ажів до певного соціального шару. Використовуючи ці лексеми, автор створює мовні портрети героїв, які відображають їхнє соціальне становище та розкривають їхній життєвий шлях, лексика підкреслює важливість соціальної ієрархії у житті сільських мешканців, д</w:t>
      </w:r>
      <w:r>
        <w:rPr>
          <w:sz w:val="28"/>
          <w:szCs w:val="28"/>
        </w:rPr>
        <w:t xml:space="preserve">е кожен має своє місце та обов’язки [8]. </w:t>
      </w:r>
    </w:p>
    <w:p w14:paraId="7BE8F11A" w14:textId="77777777" w:rsidR="000829CC" w:rsidRDefault="0046792D">
      <w:pPr>
        <w:spacing w:line="360" w:lineRule="auto"/>
        <w:ind w:firstLine="567"/>
        <w:jc w:val="both"/>
        <w:rPr>
          <w:sz w:val="28"/>
          <w:szCs w:val="28"/>
        </w:rPr>
      </w:pPr>
      <w:r>
        <w:rPr>
          <w:sz w:val="28"/>
          <w:szCs w:val="28"/>
        </w:rPr>
        <w:lastRenderedPageBreak/>
        <w:t>Народнорозмовна лексика допомагає авторам створити типовий образ представника сільського населення, використовуючи мову, яка відображає соціальну приналежність і життєві умови героїв. У Тютюнника часто зустрічаютьс</w:t>
      </w:r>
      <w:r>
        <w:rPr>
          <w:sz w:val="28"/>
          <w:szCs w:val="28"/>
        </w:rPr>
        <w:t xml:space="preserve">я лексеми, що вказують на працівників сільського господарства або людей із простим способом життя, наприклад, «орати», «косити», «ловити рибу», що не лише підкреслює трудову діяльність персонажів, але й відображає їхній статус як людей, залежних від землі </w:t>
      </w:r>
      <w:r>
        <w:rPr>
          <w:sz w:val="28"/>
          <w:szCs w:val="28"/>
        </w:rPr>
        <w:t>та праці на ній. Мовлення героїв віддзеркалює їхню соціальну ідентичність і типові для українського села форми поведінки [12].  У творах Дімарова соціальна типізація також проявляється через мову персонажів, де вживаються слова, що підкреслюють їхній життє</w:t>
      </w:r>
      <w:r>
        <w:rPr>
          <w:sz w:val="28"/>
          <w:szCs w:val="28"/>
        </w:rPr>
        <w:t>вий уклад і приналежність до певного середовища. Наприклад, лексика на зразок «підлататися», «батрачити», «спекулювати» вказує на залежність персонажів від економічних і соціальних умов, що існують у сільському середовищі. Використання такої лексики дозвол</w:t>
      </w:r>
      <w:r>
        <w:rPr>
          <w:sz w:val="28"/>
          <w:szCs w:val="28"/>
        </w:rPr>
        <w:t xml:space="preserve">яє створити образи героїв, типових для конкретного соціального шару, що надає тексту автентичності та реалізму [10]. </w:t>
      </w:r>
    </w:p>
    <w:p w14:paraId="32767306" w14:textId="77777777" w:rsidR="000829CC" w:rsidRDefault="0046792D">
      <w:pPr>
        <w:spacing w:line="360" w:lineRule="auto"/>
        <w:ind w:firstLine="567"/>
        <w:jc w:val="both"/>
        <w:rPr>
          <w:sz w:val="28"/>
          <w:szCs w:val="28"/>
        </w:rPr>
      </w:pPr>
      <w:r>
        <w:rPr>
          <w:sz w:val="28"/>
          <w:szCs w:val="28"/>
        </w:rPr>
        <w:t>У сільському середовищі соціальний статус тісно пов’язаний із взаємодією людини з громадою, і це підкреслюється через мову героїв. У Тютюн</w:t>
      </w:r>
      <w:r>
        <w:rPr>
          <w:sz w:val="28"/>
          <w:szCs w:val="28"/>
        </w:rPr>
        <w:t>ника вживаються такі слова, як «товариш», «сусід», «родич», які вказують на зв’язки між людьми в селі, а також на їхнє місце у громаді, лексеми допомагають показати, наскільки важливими є соціальні зв’язки і наскільки тісними є взаємини між персонажами. Че</w:t>
      </w:r>
      <w:r>
        <w:rPr>
          <w:sz w:val="28"/>
          <w:szCs w:val="28"/>
        </w:rPr>
        <w:t xml:space="preserve">рез такі слова автор наголошує на цінності підтримки, взаємодопомоги та єдності в українському селі [14]. </w:t>
      </w:r>
    </w:p>
    <w:p w14:paraId="05277B55" w14:textId="77777777" w:rsidR="000829CC" w:rsidRDefault="0046792D">
      <w:pPr>
        <w:spacing w:line="360" w:lineRule="auto"/>
        <w:ind w:firstLine="567"/>
        <w:jc w:val="both"/>
        <w:rPr>
          <w:sz w:val="28"/>
          <w:szCs w:val="28"/>
        </w:rPr>
      </w:pPr>
      <w:r>
        <w:rPr>
          <w:sz w:val="28"/>
          <w:szCs w:val="28"/>
        </w:rPr>
        <w:t>Дімаров також використовує лексему «сусіда», «родич» та інші подібні вирази, щоб передати специфіку соціальних взаємин у громаді, показати роль кожно</w:t>
      </w:r>
      <w:r>
        <w:rPr>
          <w:sz w:val="28"/>
          <w:szCs w:val="28"/>
        </w:rPr>
        <w:t xml:space="preserve">го члена спільноти та важливість таких зв’язків для виживання та розвитку. Мова персонажів свідчить про їхнє місце у громаді, про їхні обов’язки перед іншими та про готовність допомогти в разі потреби. Це надає творам Дімарова особливого звучання, роблячи </w:t>
      </w:r>
      <w:r>
        <w:rPr>
          <w:sz w:val="28"/>
          <w:szCs w:val="28"/>
        </w:rPr>
        <w:t xml:space="preserve">образи героїв більш повними та реалістичними [9]. </w:t>
      </w:r>
    </w:p>
    <w:p w14:paraId="56B330A9" w14:textId="77777777" w:rsidR="000829CC" w:rsidRDefault="0046792D">
      <w:pPr>
        <w:spacing w:line="360" w:lineRule="auto"/>
        <w:ind w:firstLine="567"/>
        <w:jc w:val="both"/>
        <w:rPr>
          <w:sz w:val="28"/>
          <w:szCs w:val="28"/>
        </w:rPr>
      </w:pPr>
      <w:r>
        <w:rPr>
          <w:sz w:val="28"/>
          <w:szCs w:val="28"/>
        </w:rPr>
        <w:lastRenderedPageBreak/>
        <w:t xml:space="preserve">Окрім прямих лексем, що відображають соціальний статус, у творах Тютюнника та Дімарова зустрічаються й оцінні вислови, які допомагають розкрити ставлення героїв до свого соціального становища чи становища </w:t>
      </w:r>
      <w:r>
        <w:rPr>
          <w:sz w:val="28"/>
          <w:szCs w:val="28"/>
        </w:rPr>
        <w:t>інших. У Тютюнника, наприклад, вживаються слова «людина проста», «свій», що допомагають показати соціальну належність героїв і їхнє сприйняття себе в колективі, слова відображають певну простоту і скромність героїв, підкреслюють їхню близькість до інших пр</w:t>
      </w:r>
      <w:r>
        <w:rPr>
          <w:sz w:val="28"/>
          <w:szCs w:val="28"/>
        </w:rPr>
        <w:t xml:space="preserve">едставників своєї спільноти [12]. </w:t>
      </w:r>
    </w:p>
    <w:p w14:paraId="335EB9DB" w14:textId="77777777" w:rsidR="000829CC" w:rsidRDefault="0046792D">
      <w:pPr>
        <w:spacing w:line="360" w:lineRule="auto"/>
        <w:ind w:firstLine="567"/>
        <w:jc w:val="both"/>
        <w:rPr>
          <w:sz w:val="28"/>
          <w:szCs w:val="28"/>
        </w:rPr>
      </w:pPr>
      <w:r>
        <w:rPr>
          <w:sz w:val="28"/>
          <w:szCs w:val="28"/>
        </w:rPr>
        <w:t>У Дімарова</w:t>
      </w:r>
      <w:r>
        <w:rPr>
          <w:sz w:val="28"/>
          <w:szCs w:val="28"/>
        </w:rPr>
        <w:t xml:space="preserve"> оцінні вислови, такі як «бідний», «знатний», «чужий», допомагають показати ставлення героїв до соціальної ієрархії і висвітлити їхній погляд на соціальні відмінності. За допомогою таких слів автор показує, як герої сприймають своє становище та відношення </w:t>
      </w:r>
      <w:r>
        <w:rPr>
          <w:sz w:val="28"/>
          <w:szCs w:val="28"/>
        </w:rPr>
        <w:t xml:space="preserve">до інших у суспільстві. Це підкреслює певні риси характеру персонажів і показує, як вони адаптуються до існуючих соціальних умов [8]. </w:t>
      </w:r>
    </w:p>
    <w:p w14:paraId="540CE711" w14:textId="77777777" w:rsidR="000829CC" w:rsidRDefault="0046792D">
      <w:pPr>
        <w:spacing w:line="360" w:lineRule="auto"/>
        <w:ind w:firstLine="567"/>
        <w:jc w:val="both"/>
        <w:rPr>
          <w:sz w:val="28"/>
          <w:szCs w:val="28"/>
        </w:rPr>
      </w:pPr>
      <w:r>
        <w:rPr>
          <w:sz w:val="28"/>
          <w:szCs w:val="28"/>
        </w:rPr>
        <w:t>Соціально–типізуюча функція народнорозмовної лексики у творах Григора Тютюнника та Анатолія Дімарова проявляється через в</w:t>
      </w:r>
      <w:r>
        <w:rPr>
          <w:sz w:val="28"/>
          <w:szCs w:val="28"/>
        </w:rPr>
        <w:t>ідображення соціального статусу, належності персонажів до певного соціального середовища та їхньої взаємодії з громадою. Мова героїв допомагає підкреслити не лише їхні індивідуальні риси, а й те, як вони сприймають своє місце у соціальній структурі, що над</w:t>
      </w:r>
      <w:r>
        <w:rPr>
          <w:sz w:val="28"/>
          <w:szCs w:val="28"/>
        </w:rPr>
        <w:t xml:space="preserve">ає тексту реалістичності та глибини. </w:t>
      </w:r>
    </w:p>
    <w:p w14:paraId="0E094F38" w14:textId="77777777" w:rsidR="000829CC" w:rsidRDefault="0046792D">
      <w:pPr>
        <w:spacing w:line="360" w:lineRule="auto"/>
        <w:ind w:firstLine="567"/>
        <w:jc w:val="both"/>
        <w:rPr>
          <w:sz w:val="28"/>
          <w:szCs w:val="28"/>
        </w:rPr>
      </w:pPr>
      <w:r>
        <w:rPr>
          <w:sz w:val="28"/>
          <w:szCs w:val="28"/>
        </w:rPr>
        <w:t>Народнорозмовна лексика у творах Григора Тютюнника («Зав’язь») та Анатолія Дімарова («Сільські історії») слугує важливим засобом формування індивідуального стилю обох авторів. Використовуючи елементи народного мовлення</w:t>
      </w:r>
      <w:r>
        <w:rPr>
          <w:sz w:val="28"/>
          <w:szCs w:val="28"/>
        </w:rPr>
        <w:t xml:space="preserve">, діалектизми та фразеологізми, письменники досягають особливого ефекту стилістичної виразності, що передає атмосферу сільського життя і підкреслює національний колорит їхньої творчості. </w:t>
      </w:r>
    </w:p>
    <w:p w14:paraId="1630DB3B" w14:textId="77777777" w:rsidR="000829CC" w:rsidRDefault="0046792D">
      <w:pPr>
        <w:spacing w:line="360" w:lineRule="auto"/>
        <w:ind w:firstLine="567"/>
        <w:jc w:val="both"/>
        <w:rPr>
          <w:sz w:val="28"/>
          <w:szCs w:val="28"/>
        </w:rPr>
      </w:pPr>
      <w:r>
        <w:rPr>
          <w:sz w:val="28"/>
          <w:szCs w:val="28"/>
        </w:rPr>
        <w:t>Діалектизми у творчості Тютюнника є основним засобом стилізації його</w:t>
      </w:r>
      <w:r>
        <w:rPr>
          <w:sz w:val="28"/>
          <w:szCs w:val="28"/>
        </w:rPr>
        <w:t xml:space="preserve"> текстів, надаючи їм унікального звучання і неповторного колориту. Автор активно використовує такі слова, як «скрипка», «гречаний мед», «жлукто», що дозволяє створити атмосферу сільського побуту і відобразити мову місцевого населення. Вибір таких слів підк</w:t>
      </w:r>
      <w:r>
        <w:rPr>
          <w:sz w:val="28"/>
          <w:szCs w:val="28"/>
        </w:rPr>
        <w:t xml:space="preserve">реслює простоту і водночас глибоку </w:t>
      </w:r>
      <w:r>
        <w:rPr>
          <w:sz w:val="28"/>
          <w:szCs w:val="28"/>
        </w:rPr>
        <w:lastRenderedPageBreak/>
        <w:t>прив’язаність героїв до рідної землі, передаючи особливості сільського світогляду. Ці слова, крім того, надають тексту самобутності, адже вони є характерними для діалектів певних регіонів, а отже, збагачують індивідуальни</w:t>
      </w:r>
      <w:r>
        <w:rPr>
          <w:sz w:val="28"/>
          <w:szCs w:val="28"/>
        </w:rPr>
        <w:t xml:space="preserve">й стиль автора [14]. </w:t>
      </w:r>
    </w:p>
    <w:p w14:paraId="6B572FA3" w14:textId="77777777" w:rsidR="000829CC" w:rsidRDefault="0046792D">
      <w:pPr>
        <w:spacing w:line="360" w:lineRule="auto"/>
        <w:ind w:firstLine="567"/>
        <w:jc w:val="both"/>
        <w:rPr>
          <w:sz w:val="28"/>
          <w:szCs w:val="28"/>
        </w:rPr>
      </w:pPr>
      <w:r>
        <w:rPr>
          <w:sz w:val="28"/>
          <w:szCs w:val="28"/>
        </w:rPr>
        <w:t>Анатолій Дімаров також використовує діалектизми, однак акцентує увагу на створенні автентичного середовища для своїх героїв. Його лексика, насичена такими словами, як «курінь», «піч», «копанка», дозволяє передати особливості українськ</w:t>
      </w:r>
      <w:r>
        <w:rPr>
          <w:sz w:val="28"/>
          <w:szCs w:val="28"/>
        </w:rPr>
        <w:t xml:space="preserve">ого села, зберігаючи відчуття реальності. Дімаров підкреслює тісний зв’язок героїв із природою і традиціями, які є невід’ємною частиною їхнього життя, що стає однією з головних рис його стилю [8]. </w:t>
      </w:r>
    </w:p>
    <w:p w14:paraId="0ACB6BD1" w14:textId="77777777" w:rsidR="000829CC" w:rsidRDefault="0046792D">
      <w:pPr>
        <w:spacing w:line="360" w:lineRule="auto"/>
        <w:ind w:firstLine="567"/>
        <w:jc w:val="both"/>
        <w:rPr>
          <w:sz w:val="28"/>
          <w:szCs w:val="28"/>
        </w:rPr>
      </w:pPr>
      <w:r>
        <w:rPr>
          <w:sz w:val="28"/>
          <w:szCs w:val="28"/>
        </w:rPr>
        <w:t>Неабияке значення у формуванні стилю Тютюнника мали фразео</w:t>
      </w:r>
      <w:r>
        <w:rPr>
          <w:sz w:val="28"/>
          <w:szCs w:val="28"/>
        </w:rPr>
        <w:t>логічні одиниці, які збагачували текст мальовничими образами, давали можливість письменникові надати емоційного забарвлення подіям. Прислів’я «наче з воза впало» або «сиди мовчки, як та риба» створюють особливий ритм і мелодію, властиву мовленню. Це налашт</w:t>
      </w:r>
      <w:r>
        <w:rPr>
          <w:sz w:val="28"/>
          <w:szCs w:val="28"/>
        </w:rPr>
        <w:t>овує живе інтонування тексту, наближає його до розмовно–народного стилю. Крім того, використання фразеологізмів дає змогу за допомогою загальноприйнятих звичних народних висловів поділитися ставленням героїв до тієї чи іншої події, що значно збагачує текст</w:t>
      </w:r>
      <w:r>
        <w:rPr>
          <w:sz w:val="28"/>
          <w:szCs w:val="28"/>
        </w:rPr>
        <w:t xml:space="preserve"> додатковою глибиною та виразністю [13]. </w:t>
      </w:r>
    </w:p>
    <w:p w14:paraId="38F3DE1C" w14:textId="23A38087" w:rsidR="000829CC" w:rsidRDefault="00DB36A4">
      <w:pPr>
        <w:spacing w:line="360" w:lineRule="auto"/>
        <w:ind w:firstLine="567"/>
        <w:jc w:val="both"/>
        <w:rPr>
          <w:sz w:val="28"/>
          <w:szCs w:val="28"/>
        </w:rPr>
      </w:pPr>
      <w:r>
        <w:rPr>
          <w:sz w:val="28"/>
          <w:szCs w:val="28"/>
          <w:lang w:val="uk-UA"/>
        </w:rPr>
        <w:t>А. </w:t>
      </w:r>
      <w:r w:rsidR="0046792D">
        <w:rPr>
          <w:sz w:val="28"/>
          <w:szCs w:val="28"/>
        </w:rPr>
        <w:t>Дімаров</w:t>
      </w:r>
      <w:r w:rsidR="0046792D">
        <w:rPr>
          <w:sz w:val="28"/>
          <w:szCs w:val="28"/>
        </w:rPr>
        <w:t>, у свою чергу, вдається до фразеологізмів, які найбільш яскраво і конкретно виражають витончену мудрість мислення його героїв. Словосполучення «тримай хвіст дудкою», «зігни спину» роблять мову легкою і природною, легше формують образи про звичайних людей,</w:t>
      </w:r>
      <w:r w:rsidR="0046792D">
        <w:rPr>
          <w:sz w:val="28"/>
          <w:szCs w:val="28"/>
        </w:rPr>
        <w:t xml:space="preserve"> для яких все це служить засобом спілкування в повсякденному житті. Через фразеологізми автор передає традиції народного мислення, відображає ставлення героїв до життя, що робить стиль </w:t>
      </w:r>
      <w:r w:rsidR="00C917DD">
        <w:rPr>
          <w:sz w:val="28"/>
          <w:szCs w:val="28"/>
          <w:lang w:val="uk-UA"/>
        </w:rPr>
        <w:t>А. </w:t>
      </w:r>
      <w:r w:rsidR="0046792D">
        <w:rPr>
          <w:sz w:val="28"/>
          <w:szCs w:val="28"/>
        </w:rPr>
        <w:t xml:space="preserve">Дімарова впізнаваним і оригінальним. </w:t>
      </w:r>
    </w:p>
    <w:p w14:paraId="7E9C9FF3" w14:textId="77777777" w:rsidR="000829CC" w:rsidRDefault="0046792D">
      <w:pPr>
        <w:spacing w:line="360" w:lineRule="auto"/>
        <w:ind w:firstLine="567"/>
        <w:jc w:val="both"/>
        <w:rPr>
          <w:sz w:val="28"/>
          <w:szCs w:val="28"/>
        </w:rPr>
      </w:pPr>
      <w:r>
        <w:rPr>
          <w:sz w:val="28"/>
          <w:szCs w:val="28"/>
        </w:rPr>
        <w:t>Дуже важливою складовою стилю обо</w:t>
      </w:r>
      <w:r>
        <w:rPr>
          <w:sz w:val="28"/>
          <w:szCs w:val="28"/>
        </w:rPr>
        <w:t xml:space="preserve">х авторів є народна культура, виражена у використаних народних піснях, обрядах, традиціях. Тютюнник часто згадує традиційні свята, наприклад Різдво та Масляну; вони кваліфікують його роботи з тим глибоким культурним контекстом. Такі елементи дозволяють </w:t>
      </w:r>
      <w:r>
        <w:rPr>
          <w:sz w:val="28"/>
          <w:szCs w:val="28"/>
        </w:rPr>
        <w:lastRenderedPageBreak/>
        <w:t>авт</w:t>
      </w:r>
      <w:r>
        <w:rPr>
          <w:sz w:val="28"/>
          <w:szCs w:val="28"/>
        </w:rPr>
        <w:t>ору не тільки стилізувати текст, а й передати атмосферу народного свята, підкреслити єдність народу в традиційних обрядах і звичаях. Народна культура виступає ще одним джерелом натхнення письменника, і її вплив на творчість Дімарова можна помітити у згадка</w:t>
      </w:r>
      <w:r>
        <w:rPr>
          <w:sz w:val="28"/>
          <w:szCs w:val="28"/>
        </w:rPr>
        <w:t>х про звичаї, обряди та народні пісні. Мовлення його героїв таке, що воно рясніє суто народними образами, що відображають духовне багатство й багатовікові знання українського народу. Саме це надає його описам сільського життя нотку достовірності, яка забар</w:t>
      </w:r>
      <w:r>
        <w:rPr>
          <w:sz w:val="28"/>
          <w:szCs w:val="28"/>
        </w:rPr>
        <w:t xml:space="preserve">влює текст у властивий Дімарову лад [8]. </w:t>
      </w:r>
    </w:p>
    <w:p w14:paraId="59B12DEE" w14:textId="77777777" w:rsidR="000829CC" w:rsidRDefault="0046792D">
      <w:pPr>
        <w:spacing w:line="360" w:lineRule="auto"/>
        <w:ind w:firstLine="567"/>
        <w:jc w:val="both"/>
        <w:rPr>
          <w:sz w:val="28"/>
          <w:szCs w:val="28"/>
        </w:rPr>
      </w:pPr>
      <w:r>
        <w:rPr>
          <w:sz w:val="28"/>
          <w:szCs w:val="28"/>
        </w:rPr>
        <w:t>У стилі Тютюнника проявляються такі індивідуальні особливості, як лаконічність та емоційна насиченість, що підкреслюється використанням простих, але образних висловів. Його речення короткі, однак змістовні, вони ві</w:t>
      </w:r>
      <w:r>
        <w:rPr>
          <w:sz w:val="28"/>
          <w:szCs w:val="28"/>
        </w:rPr>
        <w:t xml:space="preserve">дображають сутність сказаного і надають тексту особливої виразності. Такий стиль мови відображає характер сільських людей, їхню здатність висловлювати свої думки коротко і чітко, що є невід’ємною рисою авторського стилю Тютюнника [12]. </w:t>
      </w:r>
    </w:p>
    <w:p w14:paraId="7D3BD8A7" w14:textId="09F41A4E" w:rsidR="000829CC" w:rsidRDefault="00C917DD">
      <w:pPr>
        <w:spacing w:line="360" w:lineRule="auto"/>
        <w:ind w:firstLine="567"/>
        <w:jc w:val="both"/>
        <w:rPr>
          <w:sz w:val="28"/>
          <w:szCs w:val="28"/>
        </w:rPr>
      </w:pPr>
      <w:r>
        <w:rPr>
          <w:sz w:val="28"/>
          <w:szCs w:val="28"/>
          <w:lang w:val="uk-UA"/>
        </w:rPr>
        <w:t>А. </w:t>
      </w:r>
      <w:r w:rsidR="0046792D">
        <w:rPr>
          <w:sz w:val="28"/>
          <w:szCs w:val="28"/>
        </w:rPr>
        <w:t>Дімаров вирізняєтьс</w:t>
      </w:r>
      <w:r w:rsidR="0046792D">
        <w:rPr>
          <w:sz w:val="28"/>
          <w:szCs w:val="28"/>
        </w:rPr>
        <w:t>я детальністю і яскравою передачею образів, що підкреслюється його здатністю використовувати яскраві, але прості фрази. Він часто вдається до діалогів, у яких мова персонажів відтворює особливості їхнього середовища і життєвого досвіду, що дозволяє читачев</w:t>
      </w:r>
      <w:r w:rsidR="0046792D">
        <w:rPr>
          <w:sz w:val="28"/>
          <w:szCs w:val="28"/>
        </w:rPr>
        <w:t xml:space="preserve">і поринути в атмосферу описаних подій, відчути себе частиною світу, в якому живуть герої Дімарова. Така особливість робить його стиль неповторним та наближає до усної народної традиції [9]. </w:t>
      </w:r>
    </w:p>
    <w:p w14:paraId="7BF36CA9" w14:textId="74A1D536" w:rsidR="000829CC" w:rsidRDefault="0046792D">
      <w:pPr>
        <w:spacing w:line="360" w:lineRule="auto"/>
        <w:ind w:firstLine="567"/>
        <w:jc w:val="both"/>
        <w:rPr>
          <w:sz w:val="28"/>
          <w:szCs w:val="28"/>
        </w:rPr>
      </w:pPr>
      <w:r>
        <w:rPr>
          <w:sz w:val="28"/>
          <w:szCs w:val="28"/>
        </w:rPr>
        <w:t>Стилетворча функція народнорозмовної лексики у творах Григора Тют</w:t>
      </w:r>
      <w:r>
        <w:rPr>
          <w:sz w:val="28"/>
          <w:szCs w:val="28"/>
        </w:rPr>
        <w:t>юнника та Анатолія Дімарова проявляється через використання діалектизмів, фразеологізмів, зв’язок з народною культурою та індивідуальні стилістичні особливості. Обидва автори формують свій стиль на основі народного мовлення, що дозволяє не лише передати на</w:t>
      </w:r>
      <w:r>
        <w:rPr>
          <w:sz w:val="28"/>
          <w:szCs w:val="28"/>
        </w:rPr>
        <w:t>ціональний колорит, але й наблизити текст до читача, зробивши його зрозумілим і близьким.</w:t>
      </w:r>
      <w:r w:rsidR="00C917DD">
        <w:rPr>
          <w:sz w:val="28"/>
          <w:szCs w:val="28"/>
          <w:lang w:val="uk-UA"/>
        </w:rPr>
        <w:t xml:space="preserve"> </w:t>
      </w:r>
      <w:r>
        <w:rPr>
          <w:sz w:val="28"/>
          <w:szCs w:val="28"/>
        </w:rPr>
        <w:t xml:space="preserve">Тексти Тютюнника та Дімарова є взірцями того, як народна мова може набувати </w:t>
      </w:r>
      <w:r>
        <w:rPr>
          <w:sz w:val="28"/>
          <w:szCs w:val="28"/>
        </w:rPr>
        <w:lastRenderedPageBreak/>
        <w:t>творчого значення, ставати джерелом, з якого їхні твори черпають глибоку національну семант</w:t>
      </w:r>
      <w:r>
        <w:rPr>
          <w:sz w:val="28"/>
          <w:szCs w:val="28"/>
        </w:rPr>
        <w:t xml:space="preserve">ику та емоційну виразність. </w:t>
      </w:r>
    </w:p>
    <w:p w14:paraId="449C821C" w14:textId="77777777" w:rsidR="000829CC" w:rsidRDefault="0046792D">
      <w:pPr>
        <w:spacing w:line="360" w:lineRule="auto"/>
        <w:ind w:firstLine="567"/>
        <w:jc w:val="both"/>
        <w:rPr>
          <w:sz w:val="28"/>
          <w:szCs w:val="28"/>
        </w:rPr>
      </w:pPr>
      <w:r>
        <w:rPr>
          <w:sz w:val="28"/>
          <w:szCs w:val="28"/>
        </w:rPr>
        <w:t>Текстотвірна функція народнорозмовної лексики у творах Григора Тютюнника та Анатолія Дімарова полягає у впливі цих мовних елементів на структуру художнього тексту, його ритм, композицію і загальне сприйняття. Народнорозмовна ле</w:t>
      </w:r>
      <w:r>
        <w:rPr>
          <w:sz w:val="28"/>
          <w:szCs w:val="28"/>
        </w:rPr>
        <w:t xml:space="preserve">ксика, завдяки своїй природності та образності, допомагає авторам створювати тексти, що сприймаються як живе відображення реального сільського життя, насиченого емоціями, характерними образами та динамічними описами.  У творчості Тютюнника народнорозмовні </w:t>
      </w:r>
      <w:r>
        <w:rPr>
          <w:sz w:val="28"/>
          <w:szCs w:val="28"/>
        </w:rPr>
        <w:t>елементи слугують важливими складниками, що впливають на структуру тексту, надаючи йому природного звучання і ритму. Наприклад, використання простих і коротких розмовних фраз робить текст більш динамічним і легким для сприйняття, що дозволяє автору передат</w:t>
      </w:r>
      <w:r>
        <w:rPr>
          <w:sz w:val="28"/>
          <w:szCs w:val="28"/>
        </w:rPr>
        <w:t xml:space="preserve">и суть подій без зайвих деталей. Така організація тексту сприяє створенню унікального стилю, у якому мова набуває особливого значення і дозволяє читачеві зануритися у світ героїв, відчуваючи ритм їхнього повсякденного життя [14]. </w:t>
      </w:r>
    </w:p>
    <w:p w14:paraId="4338499C" w14:textId="77777777" w:rsidR="000829CC" w:rsidRDefault="0046792D">
      <w:pPr>
        <w:spacing w:line="360" w:lineRule="auto"/>
        <w:ind w:firstLine="567"/>
        <w:jc w:val="both"/>
        <w:rPr>
          <w:sz w:val="28"/>
          <w:szCs w:val="28"/>
        </w:rPr>
      </w:pPr>
      <w:r>
        <w:rPr>
          <w:sz w:val="28"/>
          <w:szCs w:val="28"/>
        </w:rPr>
        <w:t>Анатолій Дімаров також ви</w:t>
      </w:r>
      <w:r>
        <w:rPr>
          <w:sz w:val="28"/>
          <w:szCs w:val="28"/>
        </w:rPr>
        <w:t>користовує народнорозмовну лексику для побудови текстової структури, однак у його випадку це робиться більш акцентовано на деталях. Завдяки цьому його твори сприймаються як мозаїка з маленьких елементів, які створюють загальну картину життя. Така організац</w:t>
      </w:r>
      <w:r>
        <w:rPr>
          <w:sz w:val="28"/>
          <w:szCs w:val="28"/>
        </w:rPr>
        <w:t>ія тексту дозволяє автору зосередити увагу на деталях, що характеризують героїв і їхнє оточення. Таким чином, народнорозмовна лексика стає невід’ємною частиною текстової структури, яка допомагає органічно поєднувати окремі елементи у цілісний художній твір</w:t>
      </w:r>
      <w:r>
        <w:rPr>
          <w:sz w:val="28"/>
          <w:szCs w:val="28"/>
        </w:rPr>
        <w:t xml:space="preserve"> [9]. </w:t>
      </w:r>
    </w:p>
    <w:p w14:paraId="616CAC8D" w14:textId="77777777" w:rsidR="000829CC" w:rsidRDefault="0046792D">
      <w:pPr>
        <w:spacing w:line="360" w:lineRule="auto"/>
        <w:ind w:firstLine="567"/>
        <w:jc w:val="both"/>
        <w:rPr>
          <w:sz w:val="28"/>
          <w:szCs w:val="28"/>
        </w:rPr>
      </w:pPr>
      <w:r>
        <w:rPr>
          <w:sz w:val="28"/>
          <w:szCs w:val="28"/>
        </w:rPr>
        <w:t>У творенні образів активну участь бере словофондна специфіка, яка, у свою чергу, є домінантою структурності тексту у творах Тютюнника. Такі слова, як «батько», «орач», «земля», створюють образи, пов’язані з життям українського села, глибокі й емоцій</w:t>
      </w:r>
      <w:r>
        <w:rPr>
          <w:sz w:val="28"/>
          <w:szCs w:val="28"/>
        </w:rPr>
        <w:t xml:space="preserve">ні, слова додають тексту певного національного колориту, відображають дуже важливі життєві цінності селян, становлячи таким чином суміжні основні елементи, органічні для всієї композиції твору [12]. Дімаров </w:t>
      </w:r>
      <w:r>
        <w:rPr>
          <w:sz w:val="28"/>
          <w:szCs w:val="28"/>
        </w:rPr>
        <w:lastRenderedPageBreak/>
        <w:t>використовує і розмовну лексику, будуючи образи н</w:t>
      </w:r>
      <w:r>
        <w:rPr>
          <w:sz w:val="28"/>
          <w:szCs w:val="28"/>
        </w:rPr>
        <w:t>айважливіших елементів тексту. Мова, якою розмовляють його герої, передає картину їх індивідуальності та настрою, наближаючи образи до читача. Наприклад, слова «хата», «доля», «гроші» перестають бути елементами тексту, а стають символами життя селян, що ро</w:t>
      </w:r>
      <w:r>
        <w:rPr>
          <w:sz w:val="28"/>
          <w:szCs w:val="28"/>
        </w:rPr>
        <w:t xml:space="preserve">бить текст живим і реалістичним. Все це сприяє створенню цілісного тексту, де кожен елемент виконує свою функцію і додає твору цілісності [8]. </w:t>
      </w:r>
    </w:p>
    <w:p w14:paraId="212496FC" w14:textId="77777777" w:rsidR="000829CC" w:rsidRDefault="0046792D">
      <w:pPr>
        <w:spacing w:line="360" w:lineRule="auto"/>
        <w:ind w:firstLine="567"/>
        <w:jc w:val="both"/>
        <w:rPr>
          <w:sz w:val="28"/>
          <w:szCs w:val="28"/>
        </w:rPr>
      </w:pPr>
      <w:r>
        <w:rPr>
          <w:sz w:val="28"/>
          <w:szCs w:val="28"/>
        </w:rPr>
        <w:t>У творах Тютюнника розмовна лексика суттєво взаємодіє з іншими компонентами тексту, особливо з описами, монолога</w:t>
      </w:r>
      <w:r>
        <w:rPr>
          <w:sz w:val="28"/>
          <w:szCs w:val="28"/>
        </w:rPr>
        <w:t xml:space="preserve">ми, діалогами для посилення емоційного впливу твору. На сторінках його творів нерідко під час діалогу в устах героїв постають народні вислови. Діалоги героїв, наповнені розмовними словосполученнями, створюють ілюзію правдивості; кожна окрема деталь тексту </w:t>
      </w:r>
      <w:r>
        <w:rPr>
          <w:sz w:val="28"/>
          <w:szCs w:val="28"/>
        </w:rPr>
        <w:t>об’єднується в одну цілу композицію [17]. У роботах Дімарова ми бачимо, як народно–розмовна лексика активно взаємодіє з іншими елементами. Вона стає засобом, що зливає розрізнені частини тексту в єдиний організм. Наприклад, описи побуту, в яких обов’язково</w:t>
      </w:r>
      <w:r>
        <w:rPr>
          <w:sz w:val="28"/>
          <w:szCs w:val="28"/>
        </w:rPr>
        <w:t xml:space="preserve"> вживаються народні слова, настільки органічно вплітаються в загальну тканину тексту, що допомагають читачеві краще зрозуміти тло, на якому розгортаються дії героїв. Це надає творам Дімарова цілісності та забезпечує структурну зв’язність тексту [9]. </w:t>
      </w:r>
    </w:p>
    <w:p w14:paraId="13C0FB65" w14:textId="77777777" w:rsidR="000829CC" w:rsidRDefault="0046792D">
      <w:pPr>
        <w:spacing w:line="360" w:lineRule="auto"/>
        <w:ind w:firstLine="567"/>
        <w:jc w:val="both"/>
        <w:rPr>
          <w:sz w:val="28"/>
          <w:szCs w:val="28"/>
        </w:rPr>
      </w:pPr>
      <w:r>
        <w:rPr>
          <w:sz w:val="28"/>
          <w:szCs w:val="28"/>
        </w:rPr>
        <w:t>Народ</w:t>
      </w:r>
      <w:r>
        <w:rPr>
          <w:sz w:val="28"/>
          <w:szCs w:val="28"/>
        </w:rPr>
        <w:t>норозмовна лексика також виконує текстотвірну функцію у формуванні ритму твору. У Тютюнника короткі речення, насичені діалектизмами, створюють певний ритм, який відображає простоту та стриманість сільського життя. Такі тексти сприймаються як природні, живі</w:t>
      </w:r>
      <w:r>
        <w:rPr>
          <w:sz w:val="28"/>
          <w:szCs w:val="28"/>
        </w:rPr>
        <w:t xml:space="preserve">, наближені до усного мовлення, що допомагає читачеві відчути атмосферу і темп життя персонажів, що робить текст структурно динамічним і допомагає формувати ритм, що підсилює емоційний ефект [12]. </w:t>
      </w:r>
    </w:p>
    <w:p w14:paraId="6D790DDB" w14:textId="6C7426DB" w:rsidR="000829CC" w:rsidRDefault="0046792D">
      <w:pPr>
        <w:spacing w:line="360" w:lineRule="auto"/>
        <w:ind w:firstLine="567"/>
        <w:jc w:val="both"/>
        <w:rPr>
          <w:sz w:val="28"/>
          <w:szCs w:val="28"/>
        </w:rPr>
      </w:pPr>
      <w:r>
        <w:rPr>
          <w:sz w:val="28"/>
          <w:szCs w:val="28"/>
        </w:rPr>
        <w:t xml:space="preserve">Для </w:t>
      </w:r>
      <w:r w:rsidR="00C917DD">
        <w:rPr>
          <w:sz w:val="28"/>
          <w:szCs w:val="28"/>
          <w:lang w:val="uk-UA"/>
        </w:rPr>
        <w:t>А. </w:t>
      </w:r>
      <w:r>
        <w:rPr>
          <w:sz w:val="28"/>
          <w:szCs w:val="28"/>
        </w:rPr>
        <w:t>Дімарова характерний більш плавний ритм, який формуєть</w:t>
      </w:r>
      <w:r>
        <w:rPr>
          <w:sz w:val="28"/>
          <w:szCs w:val="28"/>
        </w:rPr>
        <w:t xml:space="preserve">ся через використання довших речень і насичених описів. Народнорозмовна лексика допомагає створити ритм, який відображає певну розміреність і стабільність сільського побуту, підкреслюючи традиційний уклад життя. Це додає тексту </w:t>
      </w:r>
      <w:r>
        <w:rPr>
          <w:sz w:val="28"/>
          <w:szCs w:val="28"/>
        </w:rPr>
        <w:lastRenderedPageBreak/>
        <w:t xml:space="preserve">гармонійності та забезпечує </w:t>
      </w:r>
      <w:r>
        <w:rPr>
          <w:sz w:val="28"/>
          <w:szCs w:val="28"/>
        </w:rPr>
        <w:t xml:space="preserve">структурну єдність, де кожне слово і фраза сприяють створенню цілісної композиції [10]. </w:t>
      </w:r>
    </w:p>
    <w:p w14:paraId="5815854A" w14:textId="77777777" w:rsidR="000829CC" w:rsidRDefault="0046792D">
      <w:pPr>
        <w:spacing w:line="360" w:lineRule="auto"/>
        <w:ind w:firstLine="567"/>
        <w:jc w:val="both"/>
        <w:rPr>
          <w:sz w:val="28"/>
          <w:szCs w:val="28"/>
        </w:rPr>
      </w:pPr>
      <w:r>
        <w:rPr>
          <w:sz w:val="28"/>
          <w:szCs w:val="28"/>
        </w:rPr>
        <w:t>Використання загальнорозмовної лексики у творчості Григора Тютюнника та Анатолія Дімарова є дуже важливим прийомом організації текстотворчої функції на рівні художньог</w:t>
      </w:r>
      <w:r>
        <w:rPr>
          <w:sz w:val="28"/>
          <w:szCs w:val="28"/>
        </w:rPr>
        <w:t>о тексту, оскільки впливає на структуру тексту, образотворчість, взаємозв’язок з іншими елементами, взаємозв’язок тексту з іншими елементами. і ритмоутворюючі процеси. Народно–розмовна лексика додає текстам природності, і тут проявляється цілісність композ</w:t>
      </w:r>
      <w:r>
        <w:rPr>
          <w:sz w:val="28"/>
          <w:szCs w:val="28"/>
        </w:rPr>
        <w:t xml:space="preserve">иції, яка відображає побут селян та своєрідні відтінки їхнього світогляду. </w:t>
      </w:r>
    </w:p>
    <w:p w14:paraId="4CA7561A" w14:textId="77777777" w:rsidR="000829CC" w:rsidRDefault="000829CC">
      <w:pPr>
        <w:spacing w:line="360" w:lineRule="auto"/>
        <w:ind w:firstLine="567"/>
        <w:jc w:val="both"/>
        <w:rPr>
          <w:sz w:val="28"/>
          <w:szCs w:val="28"/>
        </w:rPr>
      </w:pPr>
    </w:p>
    <w:p w14:paraId="4A9F04B4" w14:textId="77777777" w:rsidR="000829CC" w:rsidRDefault="000829CC">
      <w:pPr>
        <w:spacing w:line="360" w:lineRule="auto"/>
        <w:ind w:firstLine="567"/>
        <w:jc w:val="both"/>
        <w:rPr>
          <w:sz w:val="28"/>
          <w:szCs w:val="28"/>
        </w:rPr>
      </w:pPr>
    </w:p>
    <w:p w14:paraId="7F1E2367" w14:textId="798FF203" w:rsidR="000829CC" w:rsidRDefault="0046792D">
      <w:pPr>
        <w:pStyle w:val="2"/>
        <w:spacing w:before="0" w:after="0" w:line="360" w:lineRule="auto"/>
        <w:ind w:firstLine="567"/>
        <w:jc w:val="both"/>
        <w:rPr>
          <w:b/>
          <w:sz w:val="28"/>
          <w:szCs w:val="28"/>
          <w:lang w:val="uk-UA"/>
        </w:rPr>
      </w:pPr>
      <w:bookmarkStart w:id="10" w:name="_heading=h.2xcytpi" w:colFirst="0" w:colLast="0"/>
      <w:bookmarkEnd w:id="10"/>
      <w:r>
        <w:rPr>
          <w:b/>
          <w:sz w:val="28"/>
          <w:szCs w:val="28"/>
        </w:rPr>
        <w:t>Висновки до розділу</w:t>
      </w:r>
      <w:r w:rsidR="00C917DD">
        <w:rPr>
          <w:b/>
          <w:sz w:val="28"/>
          <w:szCs w:val="28"/>
          <w:lang w:val="uk-UA"/>
        </w:rPr>
        <w:t xml:space="preserve"> 2</w:t>
      </w:r>
    </w:p>
    <w:p w14:paraId="22446922" w14:textId="77777777" w:rsidR="002F22A0" w:rsidRPr="002F22A0" w:rsidRDefault="002F22A0" w:rsidP="002F22A0">
      <w:pPr>
        <w:rPr>
          <w:lang w:val="uk-UA"/>
        </w:rPr>
      </w:pPr>
    </w:p>
    <w:p w14:paraId="42412E90" w14:textId="77777777" w:rsidR="000829CC" w:rsidRDefault="0046792D">
      <w:pPr>
        <w:spacing w:line="360" w:lineRule="auto"/>
        <w:ind w:firstLine="567"/>
        <w:jc w:val="both"/>
        <w:rPr>
          <w:sz w:val="28"/>
          <w:szCs w:val="28"/>
        </w:rPr>
      </w:pPr>
      <w:r>
        <w:rPr>
          <w:sz w:val="28"/>
          <w:szCs w:val="28"/>
        </w:rPr>
        <w:t>У другому розділі було проведено глибокий аналіз народнорозмовної</w:t>
      </w:r>
      <w:r>
        <w:rPr>
          <w:sz w:val="28"/>
          <w:szCs w:val="28"/>
        </w:rPr>
        <w:t xml:space="preserve"> лексики у творах Григора Тютюнника та Анатолія Дімарова, зокрема, в їхніх збірках «Зав’язь» та «Сільські історії». Дослідження охопило тематичну класифікацію лексики та функціональне навантаження, що дозволило визначити основні ролі народнорозмовних елеме</w:t>
      </w:r>
      <w:r>
        <w:rPr>
          <w:sz w:val="28"/>
          <w:szCs w:val="28"/>
        </w:rPr>
        <w:t>нтів у творах обох авторів.</w:t>
      </w:r>
    </w:p>
    <w:p w14:paraId="59A425CC" w14:textId="77777777" w:rsidR="000829CC" w:rsidRDefault="0046792D">
      <w:pPr>
        <w:numPr>
          <w:ilvl w:val="0"/>
          <w:numId w:val="3"/>
        </w:numPr>
        <w:spacing w:line="360" w:lineRule="auto"/>
        <w:ind w:left="0" w:firstLine="567"/>
        <w:jc w:val="both"/>
        <w:rPr>
          <w:sz w:val="28"/>
          <w:szCs w:val="28"/>
        </w:rPr>
      </w:pPr>
      <w:r>
        <w:rPr>
          <w:sz w:val="28"/>
          <w:szCs w:val="28"/>
        </w:rPr>
        <w:t>Тематична класифікація лексики дала можливість глибше зрозуміти, як побутова лексика, слова, що позначають родинні стосунки, сільськогосподарську діяльність, емоційно–експресивні вислови, діалектизми та фразеологізми відображают</w:t>
      </w:r>
      <w:r>
        <w:rPr>
          <w:sz w:val="28"/>
          <w:szCs w:val="28"/>
        </w:rPr>
        <w:t>ь реалії українського сільського життя. Кожна з цих груп лексики не лише слугує засобом стилізації, а й надає текстам багатогранного культурного та соціального змісту. Вибір слів з різних тематичних сфер надає творам Тютюнника та Дімарова автентичності, пі</w:t>
      </w:r>
      <w:r>
        <w:rPr>
          <w:sz w:val="28"/>
          <w:szCs w:val="28"/>
        </w:rPr>
        <w:t>дкреслює зв’язок з народною культурою та традиціями.</w:t>
      </w:r>
    </w:p>
    <w:p w14:paraId="094AFB00" w14:textId="77777777" w:rsidR="000829CC" w:rsidRDefault="0046792D">
      <w:pPr>
        <w:numPr>
          <w:ilvl w:val="0"/>
          <w:numId w:val="3"/>
        </w:numPr>
        <w:spacing w:line="360" w:lineRule="auto"/>
        <w:ind w:left="0" w:firstLine="567"/>
        <w:jc w:val="both"/>
        <w:rPr>
          <w:sz w:val="28"/>
          <w:szCs w:val="28"/>
        </w:rPr>
      </w:pPr>
      <w:r>
        <w:rPr>
          <w:sz w:val="28"/>
          <w:szCs w:val="28"/>
        </w:rPr>
        <w:t>Функціональне навантаження народнорозмовної лексики у творах обох авторів виявилося багатогранним. Народнорозмовні елементи слугують для формування мовних портретів персонажів, підкреслення їхнього соціа</w:t>
      </w:r>
      <w:r>
        <w:rPr>
          <w:sz w:val="28"/>
          <w:szCs w:val="28"/>
        </w:rPr>
        <w:t xml:space="preserve">льного статусу, вираження емоцій та оцінок, а також створення індивідуального стилю </w:t>
      </w:r>
      <w:r>
        <w:rPr>
          <w:sz w:val="28"/>
          <w:szCs w:val="28"/>
        </w:rPr>
        <w:lastRenderedPageBreak/>
        <w:t>авторів. Такі функції, як культурологічна, експресивна, соціально–типізуюча та текстотвірна, підкреслюють важливість народнорозмовної лексики у творчості Тютюнника і Дімаро</w:t>
      </w:r>
      <w:r>
        <w:rPr>
          <w:sz w:val="28"/>
          <w:szCs w:val="28"/>
        </w:rPr>
        <w:t>ва, дозволяючи авторам не лише передати соціальний контекст, але й відобразити внутрішні переживання героїв.</w:t>
      </w:r>
    </w:p>
    <w:p w14:paraId="1C8BD418" w14:textId="77777777" w:rsidR="000829CC" w:rsidRDefault="0046792D">
      <w:pPr>
        <w:numPr>
          <w:ilvl w:val="0"/>
          <w:numId w:val="3"/>
        </w:numPr>
        <w:spacing w:line="360" w:lineRule="auto"/>
        <w:ind w:left="0" w:firstLine="567"/>
        <w:jc w:val="both"/>
        <w:rPr>
          <w:sz w:val="28"/>
          <w:szCs w:val="28"/>
        </w:rPr>
      </w:pPr>
      <w:r>
        <w:rPr>
          <w:sz w:val="28"/>
          <w:szCs w:val="28"/>
        </w:rPr>
        <w:t>У дослідженні було визначено, що розмовна лексика відіграє ключову роль у створенні образів персонажів, підкресленні їхніх індивідуальних особливос</w:t>
      </w:r>
      <w:r>
        <w:rPr>
          <w:sz w:val="28"/>
          <w:szCs w:val="28"/>
        </w:rPr>
        <w:t>тей та розкритті їхніх моральних якостей. Завдяки розмовній лексиці автори досягають глибокої психологічної виразності, дозволяючи читачеві проникнути у внутрішній світ героїв, їхні емоційні стани та ставлення до навколишнього світу.</w:t>
      </w:r>
    </w:p>
    <w:p w14:paraId="3B544CD3" w14:textId="77777777" w:rsidR="000829CC" w:rsidRDefault="0046792D">
      <w:pPr>
        <w:numPr>
          <w:ilvl w:val="0"/>
          <w:numId w:val="3"/>
        </w:numPr>
        <w:spacing w:line="360" w:lineRule="auto"/>
        <w:ind w:left="0" w:firstLine="567"/>
        <w:jc w:val="both"/>
        <w:rPr>
          <w:sz w:val="28"/>
          <w:szCs w:val="28"/>
        </w:rPr>
      </w:pPr>
      <w:r>
        <w:rPr>
          <w:sz w:val="28"/>
          <w:szCs w:val="28"/>
        </w:rPr>
        <w:t>Діалогічне мовлення, п</w:t>
      </w:r>
      <w:r>
        <w:rPr>
          <w:sz w:val="28"/>
          <w:szCs w:val="28"/>
        </w:rPr>
        <w:t>обудоване з використанням народнорозмовних елементів, створює враження автентичності, відображає реалії сільського спілкування та підсилює взаємодію між персонажами. Це дозволяє читачеві глибше зрозуміти внутрішній світ героїв, їхні соціальні ролі та особл</w:t>
      </w:r>
      <w:r>
        <w:rPr>
          <w:sz w:val="28"/>
          <w:szCs w:val="28"/>
        </w:rPr>
        <w:t>ивості спілкування.</w:t>
      </w:r>
    </w:p>
    <w:p w14:paraId="2C1405A8" w14:textId="77777777" w:rsidR="000829CC" w:rsidRDefault="0046792D">
      <w:pPr>
        <w:numPr>
          <w:ilvl w:val="0"/>
          <w:numId w:val="3"/>
        </w:numPr>
        <w:spacing w:line="360" w:lineRule="auto"/>
        <w:ind w:left="0" w:firstLine="567"/>
        <w:jc w:val="both"/>
        <w:rPr>
          <w:sz w:val="28"/>
          <w:szCs w:val="28"/>
        </w:rPr>
      </w:pPr>
      <w:r>
        <w:rPr>
          <w:sz w:val="28"/>
          <w:szCs w:val="28"/>
        </w:rPr>
        <w:t>Важливим висновком є те, що автори мають унікальні підходи до використання народнорозмовних елементів. Тютюнник, прагнучи лаконічності, зосереджується на емоційній насиченості тексту, тоді як Дімаров приділяє більше уваги гумору, іронії</w:t>
      </w:r>
      <w:r>
        <w:rPr>
          <w:sz w:val="28"/>
          <w:szCs w:val="28"/>
        </w:rPr>
        <w:t xml:space="preserve"> та деталізації, що відображає їхні різні літературні стилі.</w:t>
      </w:r>
    </w:p>
    <w:p w14:paraId="1729D10E" w14:textId="77777777" w:rsidR="000829CC" w:rsidRDefault="0046792D">
      <w:pPr>
        <w:spacing w:line="360" w:lineRule="auto"/>
        <w:ind w:firstLine="567"/>
        <w:jc w:val="both"/>
        <w:rPr>
          <w:sz w:val="28"/>
          <w:szCs w:val="28"/>
        </w:rPr>
      </w:pPr>
      <w:r>
        <w:rPr>
          <w:sz w:val="28"/>
          <w:szCs w:val="28"/>
        </w:rPr>
        <w:t>Загалом, народнорозмовна лексика у творах Григора Тютюнника та Анатолія Дімарова є важливим елементом, який визначає тематичне наповнення творів та їх функціональні особливості. Використання таки</w:t>
      </w:r>
      <w:r>
        <w:rPr>
          <w:sz w:val="28"/>
          <w:szCs w:val="28"/>
        </w:rPr>
        <w:t>х елементів дозволяє авторам створювати тексти, що глибоко відображають культурні традиції українського народу, його світогляд та цінності. Розглянуті лексичні особливості підкреслюють оригінальність творчості Тютюнника та Дімарова і вказують на важливість</w:t>
      </w:r>
      <w:r>
        <w:rPr>
          <w:sz w:val="28"/>
          <w:szCs w:val="28"/>
        </w:rPr>
        <w:t xml:space="preserve"> народної мови як засобу художнього відображення національної ідентичності.</w:t>
      </w:r>
    </w:p>
    <w:p w14:paraId="3A45C374" w14:textId="77777777" w:rsidR="000829CC" w:rsidRDefault="000829CC">
      <w:pPr>
        <w:spacing w:line="360" w:lineRule="auto"/>
        <w:ind w:firstLine="567"/>
        <w:jc w:val="both"/>
        <w:rPr>
          <w:sz w:val="28"/>
          <w:szCs w:val="28"/>
        </w:rPr>
      </w:pPr>
    </w:p>
    <w:p w14:paraId="6F115B74" w14:textId="3582038F" w:rsidR="000829CC" w:rsidRDefault="0046792D" w:rsidP="002F22A0">
      <w:pPr>
        <w:spacing w:line="276" w:lineRule="auto"/>
        <w:rPr>
          <w:sz w:val="28"/>
          <w:szCs w:val="28"/>
        </w:rPr>
      </w:pPr>
      <w:r>
        <w:br w:type="page"/>
      </w:r>
    </w:p>
    <w:p w14:paraId="07EE5BEB" w14:textId="77777777" w:rsidR="000829CC" w:rsidRDefault="0046792D" w:rsidP="00C917DD">
      <w:pPr>
        <w:pStyle w:val="1"/>
        <w:spacing w:line="360" w:lineRule="auto"/>
        <w:ind w:firstLine="567"/>
        <w:jc w:val="center"/>
        <w:rPr>
          <w:b/>
          <w:sz w:val="28"/>
          <w:szCs w:val="28"/>
        </w:rPr>
      </w:pPr>
      <w:bookmarkStart w:id="11" w:name="_heading=h.1ci93xb" w:colFirst="0" w:colLast="0"/>
      <w:bookmarkEnd w:id="11"/>
      <w:r>
        <w:rPr>
          <w:b/>
          <w:sz w:val="28"/>
          <w:szCs w:val="28"/>
        </w:rPr>
        <w:lastRenderedPageBreak/>
        <w:t>РОЗДІЛ 3. СТИЛІСТИЧНІ ОСОБЛИВОСТІ ВИКОРИСТАННЯ НАРОДНОРОЗМОВНИХ ЕЛЕМЕНТІВ У ТВОРАХ</w:t>
      </w:r>
    </w:p>
    <w:p w14:paraId="5E48F3B4" w14:textId="77777777" w:rsidR="000829CC" w:rsidRDefault="000829CC"/>
    <w:p w14:paraId="2FBA161C" w14:textId="1A57A702" w:rsidR="000829CC" w:rsidRDefault="0046792D">
      <w:pPr>
        <w:pStyle w:val="2"/>
        <w:spacing w:before="0" w:after="0" w:line="360" w:lineRule="auto"/>
        <w:ind w:firstLine="567"/>
        <w:jc w:val="both"/>
        <w:rPr>
          <w:b/>
          <w:sz w:val="28"/>
          <w:szCs w:val="28"/>
        </w:rPr>
      </w:pPr>
      <w:bookmarkStart w:id="12" w:name="_heading=h.3whwml4" w:colFirst="0" w:colLast="0"/>
      <w:bookmarkEnd w:id="12"/>
      <w:r>
        <w:rPr>
          <w:b/>
          <w:sz w:val="28"/>
          <w:szCs w:val="28"/>
        </w:rPr>
        <w:t>3.1</w:t>
      </w:r>
      <w:r>
        <w:rPr>
          <w:b/>
          <w:sz w:val="28"/>
          <w:szCs w:val="28"/>
        </w:rPr>
        <w:t xml:space="preserve"> Стилістичні особливості використання народнорозмовних елементів у творах </w:t>
      </w:r>
    </w:p>
    <w:p w14:paraId="10EF0239" w14:textId="77777777" w:rsidR="000829CC" w:rsidRDefault="000829CC">
      <w:pPr>
        <w:spacing w:line="360" w:lineRule="auto"/>
        <w:ind w:firstLine="567"/>
        <w:jc w:val="both"/>
        <w:rPr>
          <w:sz w:val="28"/>
          <w:szCs w:val="28"/>
        </w:rPr>
      </w:pPr>
    </w:p>
    <w:p w14:paraId="3C34F436" w14:textId="77777777" w:rsidR="000829CC" w:rsidRDefault="0046792D">
      <w:pPr>
        <w:spacing w:line="360" w:lineRule="auto"/>
        <w:ind w:firstLine="567"/>
        <w:jc w:val="both"/>
        <w:rPr>
          <w:sz w:val="28"/>
          <w:szCs w:val="28"/>
        </w:rPr>
      </w:pPr>
      <w:r>
        <w:rPr>
          <w:sz w:val="28"/>
          <w:szCs w:val="28"/>
        </w:rPr>
        <w:t>Народнорозмовна лексика у творах Григора Тютюнника («Зав’язь») та Анатолія Дімарова («Сільські історії») вводиться у текст різними способами, що підкреслює автентичність мови т</w:t>
      </w:r>
      <w:r>
        <w:rPr>
          <w:sz w:val="28"/>
          <w:szCs w:val="28"/>
        </w:rPr>
        <w:t>а близькість до реалій сільського життя. Обидва автори використовують народнорозмовну лексику з метою стилізації та створення певного мовного колориту, який дозволяє більш глибоко передати атмосферу і характер героїв.</w:t>
      </w:r>
    </w:p>
    <w:p w14:paraId="56899B99" w14:textId="77777777" w:rsidR="000829CC" w:rsidRDefault="0046792D">
      <w:pPr>
        <w:spacing w:line="360" w:lineRule="auto"/>
        <w:ind w:firstLine="567"/>
        <w:jc w:val="both"/>
        <w:rPr>
          <w:sz w:val="28"/>
          <w:szCs w:val="28"/>
        </w:rPr>
      </w:pPr>
      <w:r>
        <w:rPr>
          <w:sz w:val="28"/>
          <w:szCs w:val="28"/>
        </w:rPr>
        <w:t xml:space="preserve">У творах Тютюнника введення розмовної </w:t>
      </w:r>
      <w:r>
        <w:rPr>
          <w:sz w:val="28"/>
          <w:szCs w:val="28"/>
        </w:rPr>
        <w:t>лексики відбувається через діалоги та внутрішні монологи персонажів. Завдяки цьому автору вдається максимально точно передати специфіку мовлення героїв, їхні емоції та переживання. Наприклад, у діалогах між сільськими жителями часто використовуються коротк</w:t>
      </w:r>
      <w:r>
        <w:rPr>
          <w:sz w:val="28"/>
          <w:szCs w:val="28"/>
        </w:rPr>
        <w:t>і, лаконічні фрази, характерні для українського села, які підсилюють виразність тексту і роблять мову героїв живою та природною. Такий підхід дозволяє автору не лише стилізувати текст, а й передати особливості спілкування між сільськими мешканцями [12].</w:t>
      </w:r>
    </w:p>
    <w:p w14:paraId="78233091" w14:textId="77777777" w:rsidR="000829CC" w:rsidRDefault="0046792D">
      <w:pPr>
        <w:spacing w:line="360" w:lineRule="auto"/>
        <w:ind w:firstLine="567"/>
        <w:jc w:val="both"/>
        <w:rPr>
          <w:sz w:val="28"/>
          <w:szCs w:val="28"/>
        </w:rPr>
      </w:pPr>
      <w:r>
        <w:rPr>
          <w:sz w:val="28"/>
          <w:szCs w:val="28"/>
        </w:rPr>
        <w:t>Ді</w:t>
      </w:r>
      <w:r>
        <w:rPr>
          <w:sz w:val="28"/>
          <w:szCs w:val="28"/>
        </w:rPr>
        <w:t>маров також активно використовує народнорозмовну лексику, вводячи її через описи та авторське мовлення. Однак його стиль відрізняється тим, що він більше зосереджується на деталях і конкретних описах предметів побуту та реалій сільського життя, які є невід</w:t>
      </w:r>
      <w:r>
        <w:rPr>
          <w:sz w:val="28"/>
          <w:szCs w:val="28"/>
        </w:rPr>
        <w:t>’ємною частиною народної культури. Це надає тексту додаткової виразності та підсилює ефект присутності, коли читач може відчути атмосферу описуваного світу. У такий спосіб Дімаров створює природний, легкий для сприйняття текст, який органічно вплітається у</w:t>
      </w:r>
      <w:r>
        <w:rPr>
          <w:sz w:val="28"/>
          <w:szCs w:val="28"/>
        </w:rPr>
        <w:t xml:space="preserve"> загальну тканину твору [9].</w:t>
      </w:r>
    </w:p>
    <w:p w14:paraId="790B31C5" w14:textId="77777777" w:rsidR="000829CC" w:rsidRDefault="0046792D">
      <w:pPr>
        <w:spacing w:line="360" w:lineRule="auto"/>
        <w:ind w:firstLine="567"/>
        <w:jc w:val="both"/>
        <w:rPr>
          <w:sz w:val="28"/>
          <w:szCs w:val="28"/>
        </w:rPr>
      </w:pPr>
      <w:r>
        <w:rPr>
          <w:sz w:val="28"/>
          <w:szCs w:val="28"/>
        </w:rPr>
        <w:t xml:space="preserve">Взаємодія народнорозмовної лексики з іншими стилістичними засобами дозволяє авторам створювати більш об’ємні та багатогранні образи, передавати </w:t>
      </w:r>
      <w:r>
        <w:rPr>
          <w:sz w:val="28"/>
          <w:szCs w:val="28"/>
        </w:rPr>
        <w:lastRenderedPageBreak/>
        <w:t>атмосферу, що відповідає сільському життю, та підсилювати емоційний вплив на читача</w:t>
      </w:r>
      <w:r>
        <w:rPr>
          <w:sz w:val="28"/>
          <w:szCs w:val="28"/>
        </w:rPr>
        <w:t>. Поєднання народнорозмовної лексики з епітетами, метафорами та порівняннями надає текстам Тютюнника та Дімарова особливої образності та експресивності, яка є характерною для їхнього стилю. Григір Тютюнник використовує розмовну лексику у взаємодії з яскрав</w:t>
      </w:r>
      <w:r>
        <w:rPr>
          <w:sz w:val="28"/>
          <w:szCs w:val="28"/>
        </w:rPr>
        <w:t>ими епітетами та порівняннями, що підсилює емоційне сприйняття тексту. Наприклад, у його творах можна зустріти вислови на кшталт «чорні, як ніч, очі» або «сум, як важкий камінь», де розмовні елементи взаємодіють з метафоричними описами, що дозволяє читачев</w:t>
      </w:r>
      <w:r>
        <w:rPr>
          <w:sz w:val="28"/>
          <w:szCs w:val="28"/>
        </w:rPr>
        <w:t>і не лише побачити ситуацію очима персонажа, а й відчути її на емоційному рівні, що створює особливий емоційний зв’язок з героями [14].</w:t>
      </w:r>
    </w:p>
    <w:p w14:paraId="3D813F96" w14:textId="77777777" w:rsidR="000829CC" w:rsidRDefault="0046792D">
      <w:pPr>
        <w:spacing w:line="360" w:lineRule="auto"/>
        <w:ind w:firstLine="567"/>
        <w:jc w:val="both"/>
        <w:rPr>
          <w:sz w:val="28"/>
          <w:szCs w:val="28"/>
        </w:rPr>
      </w:pPr>
      <w:r>
        <w:rPr>
          <w:sz w:val="28"/>
          <w:szCs w:val="28"/>
        </w:rPr>
        <w:t>Дімаров, у свою чергу, вдається до використання народних порівнянь і фразеологізмів у поєднанні з розмовною лексикою, що</w:t>
      </w:r>
      <w:r>
        <w:rPr>
          <w:sz w:val="28"/>
          <w:szCs w:val="28"/>
        </w:rPr>
        <w:t xml:space="preserve"> дозволяє додати тексту жартівливості або іронічного відтінку. Такі поєднання надають тексту колориту, який відображає традиції народної культури та мислення. Наприклад, фрази на зразок «біль, як лихий гість», або «серце плаче, як осінній дощ» передають ем</w:t>
      </w:r>
      <w:r>
        <w:rPr>
          <w:sz w:val="28"/>
          <w:szCs w:val="28"/>
        </w:rPr>
        <w:t>оційні стани героїв, роблячи їх більш зрозумілими для читача, наближаючи текст до усної традиції народної творчості [10].</w:t>
      </w:r>
    </w:p>
    <w:p w14:paraId="2271426C" w14:textId="77777777" w:rsidR="000829CC" w:rsidRDefault="0046792D">
      <w:pPr>
        <w:spacing w:line="360" w:lineRule="auto"/>
        <w:ind w:firstLine="567"/>
        <w:jc w:val="both"/>
        <w:rPr>
          <w:sz w:val="28"/>
          <w:szCs w:val="28"/>
        </w:rPr>
      </w:pPr>
      <w:r>
        <w:rPr>
          <w:sz w:val="28"/>
          <w:szCs w:val="28"/>
        </w:rPr>
        <w:t>В обох авторів взаємодія народнорозмовної лексики з іншими стилістичними засобами допомагає створювати певну мовну атмосферу, яка пере</w:t>
      </w:r>
      <w:r>
        <w:rPr>
          <w:sz w:val="28"/>
          <w:szCs w:val="28"/>
        </w:rPr>
        <w:t>дає особливості життя та світогляду сільських мешканців. Для Тютюнника характерна стриманість у використанні яскравих образів, але саме народнорозмовна лексика надає його текстам унікальної стилістичної виразності. Наприклад, коли автор вводить метафори аб</w:t>
      </w:r>
      <w:r>
        <w:rPr>
          <w:sz w:val="28"/>
          <w:szCs w:val="28"/>
        </w:rPr>
        <w:t>о епітети, це робиться лаконічно, але ефективно, що дозволяє зосередити увагу на головному і підсилити емоційне навантаження [17].</w:t>
      </w:r>
    </w:p>
    <w:p w14:paraId="6E0DF668" w14:textId="0D1EE270" w:rsidR="000829CC" w:rsidRDefault="00B74169">
      <w:pPr>
        <w:spacing w:line="360" w:lineRule="auto"/>
        <w:ind w:firstLine="567"/>
        <w:jc w:val="both"/>
        <w:rPr>
          <w:sz w:val="28"/>
          <w:szCs w:val="28"/>
        </w:rPr>
      </w:pPr>
      <w:r>
        <w:rPr>
          <w:sz w:val="28"/>
          <w:szCs w:val="28"/>
          <w:lang w:val="uk-UA"/>
        </w:rPr>
        <w:t xml:space="preserve">Анатолій </w:t>
      </w:r>
      <w:r>
        <w:rPr>
          <w:sz w:val="28"/>
          <w:szCs w:val="28"/>
        </w:rPr>
        <w:t xml:space="preserve">Дімаров у своїх творах також створює живу, насичену атмосферу через взаємодію розмовної лексики з іншими стилістичними засобами. Його описи часто наповнені метафорами та символами, які підкреслюють глибокий зв’язок героїв з рідною землею та культурою. Такі поєднання додають тексту художньої виразності, роблять його багатогранним і емоційно насиченим. </w:t>
      </w:r>
      <w:r>
        <w:rPr>
          <w:sz w:val="28"/>
          <w:szCs w:val="28"/>
        </w:rPr>
        <w:lastRenderedPageBreak/>
        <w:t xml:space="preserve">Наприклад, використання символіки природи в поєднанні з народними висловами створює відчуття єдності людини з природою, що є характерною рисою стилю </w:t>
      </w:r>
      <w:r w:rsidR="002F22A0">
        <w:rPr>
          <w:sz w:val="28"/>
          <w:szCs w:val="28"/>
          <w:lang w:val="uk-UA"/>
        </w:rPr>
        <w:t>А. </w:t>
      </w:r>
      <w:r>
        <w:rPr>
          <w:sz w:val="28"/>
          <w:szCs w:val="28"/>
        </w:rPr>
        <w:t>Дімарова [9].</w:t>
      </w:r>
    </w:p>
    <w:p w14:paraId="28B2F76F" w14:textId="77777777" w:rsidR="000829CC" w:rsidRDefault="0046792D">
      <w:pPr>
        <w:spacing w:line="360" w:lineRule="auto"/>
        <w:ind w:firstLine="567"/>
        <w:jc w:val="both"/>
        <w:rPr>
          <w:sz w:val="28"/>
          <w:szCs w:val="28"/>
        </w:rPr>
      </w:pPr>
      <w:r>
        <w:rPr>
          <w:sz w:val="28"/>
          <w:szCs w:val="28"/>
        </w:rPr>
        <w:t>Способи введення народнорозмовної лексики та її взаємодія з іншими стилістичними засобами у творах Григора Тютюн</w:t>
      </w:r>
      <w:r>
        <w:rPr>
          <w:sz w:val="28"/>
          <w:szCs w:val="28"/>
        </w:rPr>
        <w:t>ника та Анатолія Дімарова є важливими компонентами їхнього стилю, які дозволяють авторам створювати живі, виразні образи та відтворювати атмосферу українського села. Використання розмовної лексики у діалогах, описах та авторському мовленні в поєднанні з ме</w:t>
      </w:r>
      <w:r>
        <w:rPr>
          <w:sz w:val="28"/>
          <w:szCs w:val="28"/>
        </w:rPr>
        <w:t>тафорами, епітетами та порівняннями надає текстам багатогранності та емоційної виразності. Завдяки цьому обидва автори створюють тексти, що відображають національний колорит і єднання з народною культурою, роблячи свої твори особливо цінними для українсько</w:t>
      </w:r>
      <w:r>
        <w:rPr>
          <w:sz w:val="28"/>
          <w:szCs w:val="28"/>
        </w:rPr>
        <w:t>ї літератури. Народнорозмовна лексика відіграє значну роль у створенні художніх образів у творах Григора Тютюнника («Зав’язь») та Анатолія Дімарова («Сільські історії»). Через використання розмовної лексики автори передають характерні риси персонажів, побу</w:t>
      </w:r>
      <w:r>
        <w:rPr>
          <w:sz w:val="28"/>
          <w:szCs w:val="28"/>
        </w:rPr>
        <w:t>тові умови та культурні особливості середовища, у якому вони живуть. Така лексика дозволяє не тільки передати характерні риси героїв, але й створити загальний колорит тексту, відображаючи соціальний і культурний контексти українського села. Тютюнник активн</w:t>
      </w:r>
      <w:r>
        <w:rPr>
          <w:sz w:val="28"/>
          <w:szCs w:val="28"/>
        </w:rPr>
        <w:t>о використовує народнорозмовні вислови, які підсилюють індивідуальність героїв, надають їм національної самобутності. Наприклад, у його творах можна зустріти такі звороти, як «душа болить», «серце кров’ю обливається», що додають образам психологічної глиби</w:t>
      </w:r>
      <w:r>
        <w:rPr>
          <w:sz w:val="28"/>
          <w:szCs w:val="28"/>
        </w:rPr>
        <w:t>ни та емоційного забарвлення, вислови відображають духовний стан персонажів і допомагають читачеві зрозуміти їхні почуття, що є важливим для створення виразних і живих образів [14].</w:t>
      </w:r>
    </w:p>
    <w:p w14:paraId="74CB1657" w14:textId="39977390" w:rsidR="000829CC" w:rsidRDefault="002F22A0">
      <w:pPr>
        <w:spacing w:line="360" w:lineRule="auto"/>
        <w:ind w:firstLine="567"/>
        <w:jc w:val="both"/>
        <w:rPr>
          <w:sz w:val="28"/>
          <w:szCs w:val="28"/>
        </w:rPr>
      </w:pPr>
      <w:r>
        <w:rPr>
          <w:sz w:val="28"/>
          <w:szCs w:val="28"/>
          <w:lang w:val="uk-UA"/>
        </w:rPr>
        <w:t>А. </w:t>
      </w:r>
      <w:r w:rsidR="0046792D">
        <w:rPr>
          <w:sz w:val="28"/>
          <w:szCs w:val="28"/>
        </w:rPr>
        <w:t xml:space="preserve">Дімаров також використовує народнорозмовну лексику для створення образів, </w:t>
      </w:r>
      <w:r w:rsidR="0046792D">
        <w:rPr>
          <w:sz w:val="28"/>
          <w:szCs w:val="28"/>
        </w:rPr>
        <w:t xml:space="preserve">наближених до реальності, що дозволяє читачеві відчути автентичність описаного середовища. Завдяки таким висловам, як «не рви душу», «зубами скреготати», створюються яскраві, виразні образи, які відображають риси і </w:t>
      </w:r>
      <w:r w:rsidR="0046792D">
        <w:rPr>
          <w:sz w:val="28"/>
          <w:szCs w:val="28"/>
        </w:rPr>
        <w:lastRenderedPageBreak/>
        <w:t>характер українського селянина. Це допома</w:t>
      </w:r>
      <w:r w:rsidR="0046792D">
        <w:rPr>
          <w:sz w:val="28"/>
          <w:szCs w:val="28"/>
        </w:rPr>
        <w:t>гає автору передати ідеї твору через живі образи, які стають носіями народної мудрості та моральних цінностей [10].</w:t>
      </w:r>
    </w:p>
    <w:p w14:paraId="2E251093" w14:textId="77777777" w:rsidR="000829CC" w:rsidRDefault="0046792D">
      <w:pPr>
        <w:spacing w:line="360" w:lineRule="auto"/>
        <w:ind w:firstLine="567"/>
        <w:jc w:val="both"/>
        <w:rPr>
          <w:sz w:val="28"/>
          <w:szCs w:val="28"/>
        </w:rPr>
      </w:pPr>
      <w:r>
        <w:rPr>
          <w:sz w:val="28"/>
          <w:szCs w:val="28"/>
        </w:rPr>
        <w:t>Одним із найважливіших завдань розмовної лексики у творах Тютюнника і Дімарова є характеристика персонажів. Завдяки використанню народнорозм</w:t>
      </w:r>
      <w:r>
        <w:rPr>
          <w:sz w:val="28"/>
          <w:szCs w:val="28"/>
        </w:rPr>
        <w:t>овних елементів автори досягають максимальної виразності у відображенні індивідуальних особливостей своїх героїв. Розмовна лексика дозволяє передати характер, емоційний стан та ставлення персонажів до навколишнього світу, додаючи їм багатогранності і життє</w:t>
      </w:r>
      <w:r>
        <w:rPr>
          <w:sz w:val="28"/>
          <w:szCs w:val="28"/>
        </w:rPr>
        <w:t>вості.</w:t>
      </w:r>
    </w:p>
    <w:p w14:paraId="5EF9B2BD" w14:textId="77777777" w:rsidR="000829CC" w:rsidRDefault="0046792D">
      <w:pPr>
        <w:spacing w:line="360" w:lineRule="auto"/>
        <w:ind w:firstLine="567"/>
        <w:jc w:val="both"/>
        <w:rPr>
          <w:sz w:val="28"/>
          <w:szCs w:val="28"/>
        </w:rPr>
      </w:pPr>
      <w:r>
        <w:rPr>
          <w:sz w:val="28"/>
          <w:szCs w:val="28"/>
        </w:rPr>
        <w:t>Григір Тютюнник використовує прості і зрозумілі вислови, що дозволяє краще розкрити внутрішній світ персонажів. Наприклад, слова та звороти, як «сіль землі», «кров з молоком», допомагають створити образи людей праці, які віддані своїй землі і цінуют</w:t>
      </w:r>
      <w:r>
        <w:rPr>
          <w:sz w:val="28"/>
          <w:szCs w:val="28"/>
        </w:rPr>
        <w:t>ь працю. Через такі вислови автор передає ставлення героїв до життя, їхню силу та стійкість, що надає тексту глибини та психологічної наповненості [17].</w:t>
      </w:r>
    </w:p>
    <w:p w14:paraId="2C4AE69C" w14:textId="02393994" w:rsidR="000829CC" w:rsidRDefault="00B74169">
      <w:pPr>
        <w:spacing w:line="360" w:lineRule="auto"/>
        <w:ind w:firstLine="567"/>
        <w:jc w:val="both"/>
        <w:rPr>
          <w:sz w:val="28"/>
          <w:szCs w:val="28"/>
        </w:rPr>
      </w:pPr>
      <w:r>
        <w:rPr>
          <w:sz w:val="28"/>
          <w:szCs w:val="28"/>
          <w:lang w:val="uk-UA"/>
        </w:rPr>
        <w:t>В</w:t>
      </w:r>
      <w:r>
        <w:rPr>
          <w:sz w:val="28"/>
          <w:szCs w:val="28"/>
        </w:rPr>
        <w:t xml:space="preserve"> </w:t>
      </w:r>
      <w:r>
        <w:rPr>
          <w:sz w:val="28"/>
          <w:szCs w:val="28"/>
          <w:lang w:val="uk-UA"/>
        </w:rPr>
        <w:t>А. </w:t>
      </w:r>
      <w:r>
        <w:rPr>
          <w:sz w:val="28"/>
          <w:szCs w:val="28"/>
        </w:rPr>
        <w:t>Дімарова розмовна лексика також відіграє ключову роль у характеристиці персонажів. Наприклад, слова «душа світла» або «хитруватий лис» відображають сутність героїв, показуючи їхню моральну цінність або недоліки. Такі вислови підкреслюють риси героїв, роблять їх образи яскравішими, що дозволяє читачеві краще зрозуміти їхні почуття, думки і внутрішні мотиви [9]. Діалогічне мовлення у творах Тютюнника та Дімарова виконує важливу роль, і розмовна лексика є його невід’ємною частиною, яка забезпечує природність і автентичність спілкування персонажів. Діалоги, насичені народнорозмовними елементами, допомагають авторам створювати реалістичну атмосферу, відображаючи характерні риси мовлення сільських мешканців. У Г</w:t>
      </w:r>
      <w:r>
        <w:rPr>
          <w:sz w:val="28"/>
          <w:szCs w:val="28"/>
          <w:lang w:val="uk-UA"/>
        </w:rPr>
        <w:t>р</w:t>
      </w:r>
      <w:r>
        <w:rPr>
          <w:sz w:val="28"/>
          <w:szCs w:val="28"/>
        </w:rPr>
        <w:t>.</w:t>
      </w:r>
      <w:r w:rsidR="002F22A0">
        <w:rPr>
          <w:sz w:val="28"/>
          <w:szCs w:val="28"/>
          <w:lang w:val="uk-UA"/>
        </w:rPr>
        <w:t> </w:t>
      </w:r>
      <w:r>
        <w:rPr>
          <w:sz w:val="28"/>
          <w:szCs w:val="28"/>
        </w:rPr>
        <w:t xml:space="preserve">Тютюнника діалоги побудовані таким чином, що кожне слово підкреслює ставлення персонажів до подій або до інших героїв. Наприклад, звернення на кшталт «гей ти», «дивись, як мовчить» дозволяють передати емоційне напруження між героями та показати специфіку спілкування в сільській громаді. Розмовна лексика у діалогах Тютюнника підкреслює </w:t>
      </w:r>
      <w:r>
        <w:rPr>
          <w:sz w:val="28"/>
          <w:szCs w:val="28"/>
        </w:rPr>
        <w:lastRenderedPageBreak/>
        <w:t>особливості мовлення різних соціальних груп, відображаючи їхні характери та соціальні ролі [12].</w:t>
      </w:r>
    </w:p>
    <w:p w14:paraId="507DC25E" w14:textId="2B736D22" w:rsidR="000829CC" w:rsidRDefault="00B74169">
      <w:pPr>
        <w:spacing w:line="360" w:lineRule="auto"/>
        <w:ind w:firstLine="567"/>
        <w:jc w:val="both"/>
        <w:rPr>
          <w:sz w:val="28"/>
          <w:szCs w:val="28"/>
        </w:rPr>
      </w:pPr>
      <w:r>
        <w:rPr>
          <w:sz w:val="28"/>
          <w:szCs w:val="28"/>
          <w:lang w:val="uk-UA"/>
        </w:rPr>
        <w:t>В А. </w:t>
      </w:r>
      <w:r>
        <w:rPr>
          <w:sz w:val="28"/>
          <w:szCs w:val="28"/>
        </w:rPr>
        <w:t xml:space="preserve">Дімарова народнорозмовна лексика у діалогах слугує засобом розкриття внутрішніх переживань героїв та їхнього ставлення до навколишнього світу. Наприклад, у діалогах між героями можна знайти звертання на кшталт «та годі тобі», «лишайся з миром», що надає тексту легкості та робить мову героїв близькою до реального життя. Таким чином, діалоги </w:t>
      </w:r>
      <w:r>
        <w:rPr>
          <w:sz w:val="28"/>
          <w:szCs w:val="28"/>
          <w:lang w:val="uk-UA"/>
        </w:rPr>
        <w:t>А. </w:t>
      </w:r>
      <w:r>
        <w:rPr>
          <w:sz w:val="28"/>
          <w:szCs w:val="28"/>
        </w:rPr>
        <w:t>Дімарова набувають природного звучання і створюють відчуття безпосередньої присутності у подіях, які описуються [10].</w:t>
      </w:r>
    </w:p>
    <w:p w14:paraId="039665DF" w14:textId="77777777" w:rsidR="000829CC" w:rsidRDefault="0046792D">
      <w:pPr>
        <w:spacing w:line="360" w:lineRule="auto"/>
        <w:ind w:firstLine="567"/>
        <w:jc w:val="both"/>
        <w:rPr>
          <w:sz w:val="28"/>
          <w:szCs w:val="28"/>
        </w:rPr>
      </w:pPr>
      <w:r>
        <w:rPr>
          <w:sz w:val="28"/>
          <w:szCs w:val="28"/>
        </w:rPr>
        <w:t>Особливості використання народнорозмовних елементів у творах Григора Тютю</w:t>
      </w:r>
      <w:r>
        <w:rPr>
          <w:sz w:val="28"/>
          <w:szCs w:val="28"/>
        </w:rPr>
        <w:t>нника та Анатолія Дімарова є важливою складовою їхньої літературної майстерності. Кожен із авторів використовує розмовну лексику у відповідності до своєї індивідуальної стилістики, що дозволяє їм по–різному передавати національний колорит та відтворювати с</w:t>
      </w:r>
      <w:r>
        <w:rPr>
          <w:sz w:val="28"/>
          <w:szCs w:val="28"/>
        </w:rPr>
        <w:t>пецифіку українського сільського життя. Григір Тютюнник вирізняється лаконічністю і простотою у використанні народнорозмовної лексики, що додає його творам певної глибинної, прихованої значущості. У його текстах можна знайти багато коротких, але виразних в</w:t>
      </w:r>
      <w:r>
        <w:rPr>
          <w:sz w:val="28"/>
          <w:szCs w:val="28"/>
        </w:rPr>
        <w:t>исловів, які відображають характерні риси героїв. Завдяки такому підходу, народнорозмовні елементи не лише збагачують мовлення, а й підкреслюють психологічну глибину персонажів, розкривають їхні внутрішні конфлікти та переживання [8].</w:t>
      </w:r>
    </w:p>
    <w:p w14:paraId="3BCEC7B2" w14:textId="2AF6D399" w:rsidR="000829CC" w:rsidRDefault="00B74169">
      <w:pPr>
        <w:spacing w:line="360" w:lineRule="auto"/>
        <w:ind w:firstLine="567"/>
        <w:jc w:val="both"/>
        <w:rPr>
          <w:sz w:val="28"/>
          <w:szCs w:val="28"/>
        </w:rPr>
      </w:pPr>
      <w:r>
        <w:rPr>
          <w:sz w:val="28"/>
          <w:szCs w:val="28"/>
          <w:lang w:val="uk-UA"/>
        </w:rPr>
        <w:t>А </w:t>
      </w:r>
      <w:r>
        <w:rPr>
          <w:sz w:val="28"/>
          <w:szCs w:val="28"/>
        </w:rPr>
        <w:t xml:space="preserve">Дімаров, на відміну від </w:t>
      </w:r>
      <w:r>
        <w:rPr>
          <w:sz w:val="28"/>
          <w:szCs w:val="28"/>
          <w:lang w:val="uk-UA"/>
        </w:rPr>
        <w:t>Гр.</w:t>
      </w:r>
      <w:r>
        <w:rPr>
          <w:sz w:val="28"/>
          <w:szCs w:val="28"/>
        </w:rPr>
        <w:t>Тютюнника, використовує народнорозмовну лексику більш розгорнуто, додаючи до своїх текстів елементи гумору та іронії. Це дозволяє йому створювати образи, близькі до реального життя, які відображають народне мислення і світосприйняття. Особливість авторського підходу Дімарова полягає в тому, що він надає своїм персонажам мову, яка не лише відображає їхню індивідуальність, але й підкреслює колоритність їхнього мовлення, що є важливою складовою його стилю [9].</w:t>
      </w:r>
    </w:p>
    <w:p w14:paraId="06CFCD89" w14:textId="68628335" w:rsidR="000829CC" w:rsidRDefault="0046792D">
      <w:pPr>
        <w:spacing w:line="360" w:lineRule="auto"/>
        <w:ind w:firstLine="567"/>
        <w:jc w:val="both"/>
        <w:rPr>
          <w:sz w:val="28"/>
          <w:szCs w:val="28"/>
        </w:rPr>
      </w:pPr>
      <w:r>
        <w:rPr>
          <w:sz w:val="28"/>
          <w:szCs w:val="28"/>
        </w:rPr>
        <w:t>Отже, народнорозмовна лексика у творах Гри</w:t>
      </w:r>
      <w:r>
        <w:rPr>
          <w:sz w:val="28"/>
          <w:szCs w:val="28"/>
        </w:rPr>
        <w:t xml:space="preserve">гора Тютюнника та Анатолія Дімарова відіграє важливу роль у створенні художніх образів, характеристиці </w:t>
      </w:r>
      <w:r>
        <w:rPr>
          <w:sz w:val="28"/>
          <w:szCs w:val="28"/>
        </w:rPr>
        <w:lastRenderedPageBreak/>
        <w:t>персонажів, організації діалогічного мовлення та в особливостях авторського стилю. Завдяки народнорозмовним елементам автори передають національний колор</w:t>
      </w:r>
      <w:r>
        <w:rPr>
          <w:sz w:val="28"/>
          <w:szCs w:val="28"/>
        </w:rPr>
        <w:t>ит, підкреслюють психологічну глибину героїв і відтворюють атмосферу українського села, що робить їхні твори унікальними і близькими до читача.</w:t>
      </w:r>
    </w:p>
    <w:p w14:paraId="26507B0C" w14:textId="64DF3619" w:rsidR="002F22A0" w:rsidRDefault="002F22A0">
      <w:pPr>
        <w:spacing w:line="360" w:lineRule="auto"/>
        <w:ind w:firstLine="567"/>
        <w:jc w:val="both"/>
        <w:rPr>
          <w:sz w:val="28"/>
          <w:szCs w:val="28"/>
        </w:rPr>
      </w:pPr>
    </w:p>
    <w:p w14:paraId="622B4049" w14:textId="77777777" w:rsidR="002F22A0" w:rsidRDefault="002F22A0">
      <w:pPr>
        <w:spacing w:line="360" w:lineRule="auto"/>
        <w:ind w:firstLine="567"/>
        <w:jc w:val="both"/>
        <w:rPr>
          <w:sz w:val="28"/>
          <w:szCs w:val="28"/>
        </w:rPr>
      </w:pPr>
    </w:p>
    <w:p w14:paraId="6D0CBA63" w14:textId="604F7F9B" w:rsidR="000829CC" w:rsidRPr="002F22A0" w:rsidRDefault="0046792D">
      <w:pPr>
        <w:pStyle w:val="2"/>
        <w:spacing w:before="0" w:after="0" w:line="360" w:lineRule="auto"/>
        <w:ind w:firstLine="567"/>
        <w:jc w:val="both"/>
        <w:rPr>
          <w:b/>
          <w:sz w:val="28"/>
          <w:szCs w:val="28"/>
          <w:lang w:val="uk-UA"/>
        </w:rPr>
      </w:pPr>
      <w:bookmarkStart w:id="13" w:name="_heading=h.2bn6wsx" w:colFirst="0" w:colLast="0"/>
      <w:bookmarkEnd w:id="13"/>
      <w:r>
        <w:rPr>
          <w:b/>
          <w:sz w:val="28"/>
          <w:szCs w:val="28"/>
        </w:rPr>
        <w:t>Висновки до розділу</w:t>
      </w:r>
      <w:r w:rsidR="002F22A0">
        <w:rPr>
          <w:b/>
          <w:sz w:val="28"/>
          <w:szCs w:val="28"/>
          <w:lang w:val="uk-UA"/>
        </w:rPr>
        <w:t xml:space="preserve"> 3</w:t>
      </w:r>
    </w:p>
    <w:p w14:paraId="1C575BF5" w14:textId="77777777" w:rsidR="000829CC" w:rsidRDefault="0046792D">
      <w:pPr>
        <w:spacing w:line="360" w:lineRule="auto"/>
        <w:ind w:firstLine="567"/>
        <w:jc w:val="both"/>
        <w:rPr>
          <w:sz w:val="28"/>
          <w:szCs w:val="28"/>
        </w:rPr>
      </w:pPr>
      <w:r>
        <w:rPr>
          <w:sz w:val="28"/>
          <w:szCs w:val="28"/>
        </w:rPr>
        <w:t>У третьому розділі було досліджено стилістичні особливості використання народнорозмовних еле</w:t>
      </w:r>
      <w:r>
        <w:rPr>
          <w:sz w:val="28"/>
          <w:szCs w:val="28"/>
        </w:rPr>
        <w:t>ментів у творах Григора Тютюнника та Анатолія Дімарова. Аналіз дозволив виявити специфіку введення розмовної лексики до тексту та її взаємодію з іншими стилістичними засобами.</w:t>
      </w:r>
    </w:p>
    <w:p w14:paraId="5E6F805F" w14:textId="77777777" w:rsidR="000829CC" w:rsidRDefault="0046792D">
      <w:pPr>
        <w:numPr>
          <w:ilvl w:val="0"/>
          <w:numId w:val="4"/>
        </w:numPr>
        <w:spacing w:line="360" w:lineRule="auto"/>
        <w:ind w:left="0" w:firstLine="567"/>
        <w:jc w:val="both"/>
        <w:rPr>
          <w:sz w:val="28"/>
          <w:szCs w:val="28"/>
        </w:rPr>
      </w:pPr>
      <w:r>
        <w:rPr>
          <w:sz w:val="28"/>
          <w:szCs w:val="28"/>
        </w:rPr>
        <w:t>Стилістичні особливості використання народнорозмовних елементів свідчать про май</w:t>
      </w:r>
      <w:r>
        <w:rPr>
          <w:sz w:val="28"/>
          <w:szCs w:val="28"/>
        </w:rPr>
        <w:t>стерність авторів у введенні розмовної лексики до тексту та її поєднанні з іншими стилістичними засобами. Тютюнник і Дімаров майстерно вводять розмовну лексику через діалоги, внутрішні монологи, описи і авторське мовлення, що дозволяє створити природний, а</w:t>
      </w:r>
      <w:r>
        <w:rPr>
          <w:sz w:val="28"/>
          <w:szCs w:val="28"/>
        </w:rPr>
        <w:t>втентичний стиль. Їхні тексти збагачені метафорами, епітетами, порівняннями, які у поєднанні з народнорозмовними висловами створюють багатогранні художні образи, додають живості й емоційної насиченості.</w:t>
      </w:r>
    </w:p>
    <w:p w14:paraId="769CA974" w14:textId="77777777" w:rsidR="000829CC" w:rsidRDefault="0046792D">
      <w:pPr>
        <w:numPr>
          <w:ilvl w:val="0"/>
          <w:numId w:val="4"/>
        </w:numPr>
        <w:spacing w:line="360" w:lineRule="auto"/>
        <w:ind w:left="0" w:firstLine="567"/>
        <w:jc w:val="both"/>
        <w:rPr>
          <w:sz w:val="28"/>
          <w:szCs w:val="28"/>
        </w:rPr>
      </w:pPr>
      <w:r>
        <w:rPr>
          <w:sz w:val="28"/>
          <w:szCs w:val="28"/>
        </w:rPr>
        <w:t>Народнорозмовна лексика у творах обох письменників вв</w:t>
      </w:r>
      <w:r>
        <w:rPr>
          <w:sz w:val="28"/>
          <w:szCs w:val="28"/>
        </w:rPr>
        <w:t>одиться через різноманітні прийоми, що надають текстам особливої виразності та автентичності. Використання діалогів, описів та авторського мовлення дозволяє органічно вплітати народнорозмовні елементи в тканину художнього тексту. Кожен з авторів має свої у</w:t>
      </w:r>
      <w:r>
        <w:rPr>
          <w:sz w:val="28"/>
          <w:szCs w:val="28"/>
        </w:rPr>
        <w:t>нікальні способи введення такої лексики, що робить їхній стиль впізнаваним та оригінальним.</w:t>
      </w:r>
    </w:p>
    <w:p w14:paraId="731DCB63" w14:textId="77777777" w:rsidR="000829CC" w:rsidRDefault="0046792D">
      <w:pPr>
        <w:numPr>
          <w:ilvl w:val="0"/>
          <w:numId w:val="4"/>
        </w:numPr>
        <w:spacing w:line="360" w:lineRule="auto"/>
        <w:ind w:left="0" w:firstLine="567"/>
        <w:jc w:val="both"/>
        <w:rPr>
          <w:sz w:val="28"/>
          <w:szCs w:val="28"/>
        </w:rPr>
      </w:pPr>
      <w:r>
        <w:rPr>
          <w:sz w:val="28"/>
          <w:szCs w:val="28"/>
        </w:rPr>
        <w:t>Взаємодія народнорозмовної лексики з іншими стилістичними засобами у творах письменників створює особливий художній ефект. Поєднання розмовних елементів з метафорам</w:t>
      </w:r>
      <w:r>
        <w:rPr>
          <w:sz w:val="28"/>
          <w:szCs w:val="28"/>
        </w:rPr>
        <w:t xml:space="preserve">и, епітетами та порівняннями збагачує художню палітру творів, робить образи більш яскравими та виразними. Така </w:t>
      </w:r>
      <w:r>
        <w:rPr>
          <w:sz w:val="28"/>
          <w:szCs w:val="28"/>
        </w:rPr>
        <w:lastRenderedPageBreak/>
        <w:t>взаємодія дозволяє авторам досягти максимальної художньої виразності та емоційного впливу на читача.</w:t>
      </w:r>
    </w:p>
    <w:p w14:paraId="591085BB" w14:textId="77777777" w:rsidR="000829CC" w:rsidRDefault="0046792D">
      <w:pPr>
        <w:numPr>
          <w:ilvl w:val="0"/>
          <w:numId w:val="4"/>
        </w:numPr>
        <w:spacing w:line="360" w:lineRule="auto"/>
        <w:ind w:left="0" w:firstLine="567"/>
        <w:jc w:val="both"/>
        <w:rPr>
          <w:sz w:val="28"/>
          <w:szCs w:val="28"/>
        </w:rPr>
      </w:pPr>
      <w:r>
        <w:rPr>
          <w:sz w:val="28"/>
          <w:szCs w:val="28"/>
        </w:rPr>
        <w:t>Характерною особливістю використання народно</w:t>
      </w:r>
      <w:r>
        <w:rPr>
          <w:sz w:val="28"/>
          <w:szCs w:val="28"/>
        </w:rPr>
        <w:t>розмовної лексики є її роль у створенні художніх образів. У творах обох письменників розмовні елементи допомагають розкрити характери персонажів, передати їхній емоційний стан та життєві цінності. Через використання народнорозмовної лексики автори створюют</w:t>
      </w:r>
      <w:r>
        <w:rPr>
          <w:sz w:val="28"/>
          <w:szCs w:val="28"/>
        </w:rPr>
        <w:t>ь живі, переконливі образи, які глибоко відображають особливості українського національного характеру.</w:t>
      </w:r>
    </w:p>
    <w:p w14:paraId="69E73F02" w14:textId="77777777" w:rsidR="000829CC" w:rsidRDefault="0046792D">
      <w:pPr>
        <w:numPr>
          <w:ilvl w:val="0"/>
          <w:numId w:val="4"/>
        </w:numPr>
        <w:spacing w:line="360" w:lineRule="auto"/>
        <w:ind w:left="0" w:firstLine="567"/>
        <w:jc w:val="both"/>
        <w:rPr>
          <w:sz w:val="28"/>
          <w:szCs w:val="28"/>
        </w:rPr>
      </w:pPr>
      <w:r>
        <w:rPr>
          <w:sz w:val="28"/>
          <w:szCs w:val="28"/>
        </w:rPr>
        <w:t>Діалогічне мовлення у творах обох авторів набуває особливої виразності завдяки використанню народнорозмовних елементів, що дозволяє створити ефект живого</w:t>
      </w:r>
      <w:r>
        <w:rPr>
          <w:sz w:val="28"/>
          <w:szCs w:val="28"/>
        </w:rPr>
        <w:t xml:space="preserve"> спілкування, передати особливості мовлення різних соціальних груп та підкреслити індивідуальні риси персонажів.</w:t>
      </w:r>
    </w:p>
    <w:p w14:paraId="67691507" w14:textId="77777777" w:rsidR="000829CC" w:rsidRDefault="0046792D">
      <w:pPr>
        <w:spacing w:line="360" w:lineRule="auto"/>
        <w:ind w:firstLine="567"/>
        <w:jc w:val="both"/>
        <w:rPr>
          <w:sz w:val="28"/>
          <w:szCs w:val="28"/>
        </w:rPr>
      </w:pPr>
      <w:r>
        <w:rPr>
          <w:sz w:val="28"/>
          <w:szCs w:val="28"/>
        </w:rPr>
        <w:t>Загалом, стилістичні особливості використання народнорозмовної лексики у творах Григора Тютюнника та Анатолія Дімарова свідчать про високу майс</w:t>
      </w:r>
      <w:r>
        <w:rPr>
          <w:sz w:val="28"/>
          <w:szCs w:val="28"/>
        </w:rPr>
        <w:t>терність письменників у створенні художніх образів та відтворенні національного колориту. Різноманітність прийомів введення народнорозмовних елементів та їх взаємодія з іншими стилістичними засобами збагачують художню палітру творів, роблять їх більш вираз</w:t>
      </w:r>
      <w:r>
        <w:rPr>
          <w:sz w:val="28"/>
          <w:szCs w:val="28"/>
        </w:rPr>
        <w:t xml:space="preserve">ними та емоційно насиченими.  </w:t>
      </w:r>
    </w:p>
    <w:p w14:paraId="74B4D78D" w14:textId="58BE427E" w:rsidR="000829CC" w:rsidRDefault="002F22A0" w:rsidP="002F22A0">
      <w:pPr>
        <w:spacing w:line="360" w:lineRule="auto"/>
        <w:ind w:firstLine="567"/>
        <w:jc w:val="both"/>
        <w:rPr>
          <w:sz w:val="28"/>
          <w:szCs w:val="28"/>
        </w:rPr>
      </w:pPr>
      <w:r>
        <w:rPr>
          <w:sz w:val="28"/>
          <w:szCs w:val="28"/>
        </w:rPr>
        <w:br w:type="page"/>
      </w:r>
    </w:p>
    <w:p w14:paraId="108DA30F" w14:textId="1609C8CC" w:rsidR="000829CC" w:rsidRDefault="0046792D">
      <w:pPr>
        <w:pStyle w:val="1"/>
        <w:spacing w:before="0" w:after="0" w:line="360" w:lineRule="auto"/>
        <w:ind w:firstLine="567"/>
        <w:jc w:val="center"/>
        <w:rPr>
          <w:b/>
          <w:sz w:val="28"/>
          <w:szCs w:val="28"/>
        </w:rPr>
      </w:pPr>
      <w:bookmarkStart w:id="14" w:name="_heading=h.qsh70q" w:colFirst="0" w:colLast="0"/>
      <w:bookmarkEnd w:id="14"/>
      <w:r>
        <w:rPr>
          <w:b/>
          <w:sz w:val="28"/>
          <w:szCs w:val="28"/>
        </w:rPr>
        <w:lastRenderedPageBreak/>
        <w:t>ВИСНОВКИ</w:t>
      </w:r>
    </w:p>
    <w:p w14:paraId="1068F89A" w14:textId="77777777" w:rsidR="002F22A0" w:rsidRPr="002F22A0" w:rsidRDefault="002F22A0" w:rsidP="002F22A0"/>
    <w:p w14:paraId="24B52342" w14:textId="77777777" w:rsidR="000829CC" w:rsidRDefault="0046792D">
      <w:pPr>
        <w:spacing w:line="360" w:lineRule="auto"/>
        <w:ind w:firstLine="567"/>
        <w:jc w:val="both"/>
        <w:rPr>
          <w:sz w:val="28"/>
          <w:szCs w:val="28"/>
        </w:rPr>
      </w:pPr>
      <w:r>
        <w:rPr>
          <w:sz w:val="28"/>
          <w:szCs w:val="28"/>
        </w:rPr>
        <w:t>Дослідження, проведене в магістерській роботі, демонструє суттєве значення народнорозмовної</w:t>
      </w:r>
      <w:r>
        <w:rPr>
          <w:sz w:val="28"/>
          <w:szCs w:val="28"/>
        </w:rPr>
        <w:t xml:space="preserve"> лексики як виражального засобу, що несе багатий національний і культурний контекст у творах української літератури. Зокрема, твори Григора Тютюнника та Анатолія Дімарова яскраво відображають особливості українського мовного простору, який репрезентує повс</w:t>
      </w:r>
      <w:r>
        <w:rPr>
          <w:sz w:val="28"/>
          <w:szCs w:val="28"/>
        </w:rPr>
        <w:t>якденне життя, традиції та світогляд селянства. Народнорозмовна лексика в їхній творчості виконує кілька важливих функцій, кожна з яких є невід’ємною для розуміння як характерів персонажів, так і соціально–культурного середовища, у якому вони живуть. Уніка</w:t>
      </w:r>
      <w:r>
        <w:rPr>
          <w:sz w:val="28"/>
          <w:szCs w:val="28"/>
        </w:rPr>
        <w:t xml:space="preserve">льність авторського стилю кожного з письменників дозволяє через мовні засоби глибше зрозуміти значення розмовної мови в українській літературі. </w:t>
      </w:r>
    </w:p>
    <w:p w14:paraId="54166647" w14:textId="77777777" w:rsidR="000829CC" w:rsidRDefault="0046792D">
      <w:pPr>
        <w:spacing w:line="360" w:lineRule="auto"/>
        <w:ind w:firstLine="567"/>
        <w:jc w:val="both"/>
        <w:rPr>
          <w:sz w:val="28"/>
          <w:szCs w:val="28"/>
        </w:rPr>
      </w:pPr>
      <w:r>
        <w:rPr>
          <w:sz w:val="28"/>
          <w:szCs w:val="28"/>
        </w:rPr>
        <w:t xml:space="preserve">Тютюнник і Дімаров простою лексикою відтворюють матеріальну культуру українського села: традиційний одяг, їжу, </w:t>
      </w:r>
      <w:r>
        <w:rPr>
          <w:sz w:val="28"/>
          <w:szCs w:val="28"/>
        </w:rPr>
        <w:t>предмети побуту. Це дає читачеві змогу відчути реальність цього світу й усвідомити культурні відмінності персонажів і обставин, про які йдеться. Крім того, лексика, використана на позначення родинних стосунків у творах обох письменників, поглиблює образи г</w:t>
      </w:r>
      <w:r>
        <w:rPr>
          <w:sz w:val="28"/>
          <w:szCs w:val="28"/>
        </w:rPr>
        <w:t>ероїв, засвідчуючи традиційні родинні цінності українського народу, значущість родинних зв’язків і взаємопідтримку. Сільськогосподарська лексика та лексика сфери діяльності підкреслює працьовитість, старанність і причетність українських селян до землі – як</w:t>
      </w:r>
      <w:r>
        <w:rPr>
          <w:sz w:val="28"/>
          <w:szCs w:val="28"/>
        </w:rPr>
        <w:t xml:space="preserve">а є не лише засобом заробітку, а й частиною духовного світу героїв. </w:t>
      </w:r>
    </w:p>
    <w:p w14:paraId="7A5EA0AF" w14:textId="60EF54F3" w:rsidR="000829CC" w:rsidRDefault="0046792D">
      <w:pPr>
        <w:spacing w:line="360" w:lineRule="auto"/>
        <w:ind w:firstLine="567"/>
        <w:jc w:val="both"/>
        <w:rPr>
          <w:sz w:val="28"/>
          <w:szCs w:val="28"/>
        </w:rPr>
      </w:pPr>
      <w:r>
        <w:rPr>
          <w:sz w:val="28"/>
          <w:szCs w:val="28"/>
        </w:rPr>
        <w:t>Значну роль у текстах обох письменників відіграє емоційно–експресивна лексика, через яку вони передають щирість, емоційність, безпосередність українського мовлення. Створюється специфічн</w:t>
      </w:r>
      <w:r w:rsidR="00633709">
        <w:rPr>
          <w:sz w:val="28"/>
          <w:szCs w:val="28"/>
          <w:lang w:val="ru-RU"/>
        </w:rPr>
        <w:t xml:space="preserve">а </w:t>
      </w:r>
      <w:r>
        <w:rPr>
          <w:sz w:val="28"/>
          <w:szCs w:val="28"/>
        </w:rPr>
        <w:t>жива атмосфера живого спілкування й уособлення героїв як яскравих представників народу з його індивідуальними рисами. Їхні твори рясніють діалектним і місцевим колоритом, що додає особливого відтінку стилю мови, збагачуючи його регіональною специфікою; це</w:t>
      </w:r>
      <w:r>
        <w:rPr>
          <w:sz w:val="28"/>
          <w:szCs w:val="28"/>
        </w:rPr>
        <w:t xml:space="preserve"> поглиблює розуміння географічного та культурного походження </w:t>
      </w:r>
      <w:r>
        <w:rPr>
          <w:sz w:val="28"/>
          <w:szCs w:val="28"/>
        </w:rPr>
        <w:lastRenderedPageBreak/>
        <w:t xml:space="preserve">героїв. Фразеологічні одиниці фольклорного походження служать для вираження афоризмів у тексті, посилюючи емоційне враження на читача, передаючи народну мудрість і досвід. </w:t>
      </w:r>
    </w:p>
    <w:p w14:paraId="1B47532F" w14:textId="614B1D56" w:rsidR="000829CC" w:rsidRDefault="0046792D">
      <w:pPr>
        <w:spacing w:line="360" w:lineRule="auto"/>
        <w:ind w:firstLine="567"/>
        <w:jc w:val="both"/>
        <w:rPr>
          <w:sz w:val="28"/>
          <w:szCs w:val="28"/>
        </w:rPr>
      </w:pPr>
      <w:r>
        <w:rPr>
          <w:sz w:val="28"/>
          <w:szCs w:val="28"/>
        </w:rPr>
        <w:t>Функціональне навантаж</w:t>
      </w:r>
      <w:r>
        <w:rPr>
          <w:sz w:val="28"/>
          <w:szCs w:val="28"/>
        </w:rPr>
        <w:t xml:space="preserve">ення народнорозмовної лексики у творчості </w:t>
      </w:r>
      <w:r w:rsidR="00633709" w:rsidRPr="00633709">
        <w:rPr>
          <w:sz w:val="28"/>
          <w:szCs w:val="28"/>
        </w:rPr>
        <w:t>Григора</w:t>
      </w:r>
      <w:r w:rsidR="002F22A0">
        <w:rPr>
          <w:sz w:val="28"/>
          <w:szCs w:val="28"/>
          <w:lang w:val="uk-UA"/>
        </w:rPr>
        <w:t xml:space="preserve"> </w:t>
      </w:r>
      <w:r>
        <w:rPr>
          <w:sz w:val="28"/>
          <w:szCs w:val="28"/>
        </w:rPr>
        <w:t xml:space="preserve">Тютюнника та </w:t>
      </w:r>
      <w:r w:rsidR="00633709" w:rsidRPr="00633709">
        <w:rPr>
          <w:sz w:val="28"/>
          <w:szCs w:val="28"/>
        </w:rPr>
        <w:t>Анатол</w:t>
      </w:r>
      <w:r w:rsidR="002F22A0">
        <w:rPr>
          <w:sz w:val="28"/>
          <w:szCs w:val="28"/>
          <w:lang w:val="uk-UA"/>
        </w:rPr>
        <w:t>і</w:t>
      </w:r>
      <w:r w:rsidR="00633709" w:rsidRPr="00633709">
        <w:rPr>
          <w:sz w:val="28"/>
          <w:szCs w:val="28"/>
        </w:rPr>
        <w:t xml:space="preserve">я </w:t>
      </w:r>
      <w:r>
        <w:rPr>
          <w:sz w:val="28"/>
          <w:szCs w:val="28"/>
        </w:rPr>
        <w:t>Д</w:t>
      </w:r>
      <w:r w:rsidR="00633709">
        <w:rPr>
          <w:sz w:val="28"/>
          <w:szCs w:val="28"/>
          <w:lang w:val="uk-UA"/>
        </w:rPr>
        <w:t>і</w:t>
      </w:r>
      <w:r>
        <w:rPr>
          <w:sz w:val="28"/>
          <w:szCs w:val="28"/>
        </w:rPr>
        <w:t>марова полягає в її здатності виконувати низку важливих функцій, серед яких характерологічна, культурологічна, експресивна, соціально–типізуюча, стилетворча та текстотвірна. Завдяки х</w:t>
      </w:r>
      <w:r>
        <w:rPr>
          <w:sz w:val="28"/>
          <w:szCs w:val="28"/>
        </w:rPr>
        <w:t>арактерологічній функції, народнорозмовна лексика допомагає створити мовні портрети персонажів, підкреслюючи їхню індивідуальність та відповідність реаліям, у яких вони живуть. Культурологічна функція дозволяє передати багатство української культурної трад</w:t>
      </w:r>
      <w:r>
        <w:rPr>
          <w:sz w:val="28"/>
          <w:szCs w:val="28"/>
        </w:rPr>
        <w:t xml:space="preserve">иції, описуючи побут, традиції та моральні цінності, що глибоко вкорінені в українському суспільстві. Експресивна функція виявляється в передачі емоцій та оцінок, надаючи висловлюванням персонажів особливої глибини й виразності. </w:t>
      </w:r>
    </w:p>
    <w:p w14:paraId="1A4F046C" w14:textId="77777777" w:rsidR="000829CC" w:rsidRDefault="0046792D">
      <w:pPr>
        <w:spacing w:line="360" w:lineRule="auto"/>
        <w:ind w:firstLine="567"/>
        <w:jc w:val="both"/>
        <w:rPr>
          <w:sz w:val="28"/>
          <w:szCs w:val="28"/>
        </w:rPr>
      </w:pPr>
      <w:r>
        <w:rPr>
          <w:sz w:val="28"/>
          <w:szCs w:val="28"/>
        </w:rPr>
        <w:t>Соціально–типізуюча функці</w:t>
      </w:r>
      <w:r>
        <w:rPr>
          <w:sz w:val="28"/>
          <w:szCs w:val="28"/>
        </w:rPr>
        <w:t xml:space="preserve">я народнорозмовної лексики виражає належність персонажів до певного соціального прошарку, відображаючи їхній статус, культурний рівень та світоглядні позиції. Стилетворча функція сприяє формуванню індивідуального стилю обох письменників, підкреслюючи їхню </w:t>
      </w:r>
      <w:r>
        <w:rPr>
          <w:sz w:val="28"/>
          <w:szCs w:val="28"/>
        </w:rPr>
        <w:t xml:space="preserve">близькість до народу та здатність зображати дійсність засобами живої мови. Текстотвірна функція, своєю чергою, забезпечує органічність і цілісність художнього тексту, в якому кожен мовний елемент має своє місце і виконує важливу роль у загальній структурі </w:t>
      </w:r>
      <w:r>
        <w:rPr>
          <w:sz w:val="28"/>
          <w:szCs w:val="28"/>
        </w:rPr>
        <w:t xml:space="preserve">твору. </w:t>
      </w:r>
    </w:p>
    <w:p w14:paraId="64696E9C" w14:textId="1A5F64BB" w:rsidR="000829CC" w:rsidRDefault="0046792D">
      <w:pPr>
        <w:spacing w:line="360" w:lineRule="auto"/>
        <w:ind w:firstLine="567"/>
        <w:jc w:val="both"/>
        <w:rPr>
          <w:sz w:val="28"/>
          <w:szCs w:val="28"/>
        </w:rPr>
      </w:pPr>
      <w:r>
        <w:rPr>
          <w:sz w:val="28"/>
          <w:szCs w:val="28"/>
        </w:rPr>
        <w:t xml:space="preserve">Стилістичні особливості використання елементів народної мови у творах </w:t>
      </w:r>
      <w:r w:rsidR="00B74169">
        <w:rPr>
          <w:sz w:val="28"/>
          <w:szCs w:val="28"/>
          <w:lang w:val="uk-UA"/>
        </w:rPr>
        <w:t>Гр. </w:t>
      </w:r>
      <w:r>
        <w:rPr>
          <w:sz w:val="28"/>
          <w:szCs w:val="28"/>
        </w:rPr>
        <w:t xml:space="preserve">Тютюнника та </w:t>
      </w:r>
      <w:r w:rsidR="00B74169">
        <w:rPr>
          <w:sz w:val="28"/>
          <w:szCs w:val="28"/>
          <w:lang w:val="uk-UA"/>
        </w:rPr>
        <w:t>А. </w:t>
      </w:r>
      <w:r>
        <w:rPr>
          <w:sz w:val="28"/>
          <w:szCs w:val="28"/>
        </w:rPr>
        <w:t xml:space="preserve">Дімарова свідчать про високу майстерність авторів у процесі включення в текст розмовної лексики та її взаємодії з іншими стилістичними засобами, завдяки чому </w:t>
      </w:r>
      <w:r>
        <w:rPr>
          <w:sz w:val="28"/>
          <w:szCs w:val="28"/>
        </w:rPr>
        <w:t>їм вдається створювати художні образи. які не тільки виразні, але й запам’ятовуються завдяки реалістичному відтворенню мовлення героїв. Особливе місце посідає функціонування розмовної лексики в діалогах, що робить їх природними і правдивими, посилюючи емоц</w:t>
      </w:r>
      <w:r>
        <w:rPr>
          <w:sz w:val="28"/>
          <w:szCs w:val="28"/>
        </w:rPr>
        <w:t xml:space="preserve">ійний зв’язок між читачем і героями. Все це стає можливим </w:t>
      </w:r>
      <w:r>
        <w:rPr>
          <w:sz w:val="28"/>
          <w:szCs w:val="28"/>
        </w:rPr>
        <w:lastRenderedPageBreak/>
        <w:t xml:space="preserve">завдяки вдалому використанню розмовної мови: автори змальовують своїх героїв живою людиною, в якій реалізуються такі характерні для середовища особливості мовлення. </w:t>
      </w:r>
    </w:p>
    <w:p w14:paraId="3BC54C89" w14:textId="11FFBADC" w:rsidR="000829CC" w:rsidRDefault="0046792D">
      <w:pPr>
        <w:spacing w:line="360" w:lineRule="auto"/>
        <w:ind w:firstLine="567"/>
        <w:jc w:val="both"/>
        <w:rPr>
          <w:sz w:val="28"/>
          <w:szCs w:val="28"/>
        </w:rPr>
      </w:pPr>
      <w:r>
        <w:rPr>
          <w:sz w:val="28"/>
          <w:szCs w:val="28"/>
        </w:rPr>
        <w:t>Узагальнюючи, магістерська робот</w:t>
      </w:r>
      <w:r>
        <w:rPr>
          <w:sz w:val="28"/>
          <w:szCs w:val="28"/>
        </w:rPr>
        <w:t xml:space="preserve">а підтверджує важливість народнорозмовної лексики як художнього засобу, який не лише передає мовні й культурні особливості українського народу, але й виконує багатофункціональне стилістичне навантаження. Творчість </w:t>
      </w:r>
      <w:r w:rsidR="00B74169">
        <w:rPr>
          <w:sz w:val="28"/>
          <w:szCs w:val="28"/>
          <w:lang w:val="uk-UA"/>
        </w:rPr>
        <w:t>Гр. </w:t>
      </w:r>
      <w:r>
        <w:rPr>
          <w:sz w:val="28"/>
          <w:szCs w:val="28"/>
        </w:rPr>
        <w:t xml:space="preserve">Тютюнника та </w:t>
      </w:r>
      <w:r w:rsidR="00B74169">
        <w:rPr>
          <w:sz w:val="28"/>
          <w:szCs w:val="28"/>
          <w:lang w:val="uk-UA"/>
        </w:rPr>
        <w:t>А. </w:t>
      </w:r>
      <w:r>
        <w:rPr>
          <w:sz w:val="28"/>
          <w:szCs w:val="28"/>
        </w:rPr>
        <w:t>Дімарова є вагомим вне</w:t>
      </w:r>
      <w:r>
        <w:rPr>
          <w:sz w:val="28"/>
          <w:szCs w:val="28"/>
        </w:rPr>
        <w:t xml:space="preserve">ском у збереження національної ідентичності, адже через мовні особливості їхніх творів читач має змогу пізнати унікальний світ українського села та відчути близькість до народної культури й традицій. </w:t>
      </w:r>
    </w:p>
    <w:p w14:paraId="1B15F2E5" w14:textId="77777777" w:rsidR="000829CC" w:rsidRDefault="000829CC">
      <w:pPr>
        <w:spacing w:line="360" w:lineRule="auto"/>
        <w:ind w:firstLine="567"/>
        <w:jc w:val="both"/>
        <w:rPr>
          <w:sz w:val="28"/>
          <w:szCs w:val="28"/>
        </w:rPr>
      </w:pPr>
    </w:p>
    <w:p w14:paraId="34140DD7" w14:textId="77777777" w:rsidR="000829CC" w:rsidRDefault="000829CC">
      <w:pPr>
        <w:spacing w:line="360" w:lineRule="auto"/>
        <w:ind w:firstLine="567"/>
        <w:jc w:val="both"/>
        <w:rPr>
          <w:b/>
          <w:sz w:val="28"/>
          <w:szCs w:val="28"/>
        </w:rPr>
      </w:pPr>
    </w:p>
    <w:p w14:paraId="0063B1FF" w14:textId="77777777" w:rsidR="000829CC" w:rsidRDefault="0046792D">
      <w:pPr>
        <w:spacing w:line="360" w:lineRule="auto"/>
        <w:ind w:firstLine="567"/>
        <w:jc w:val="both"/>
        <w:rPr>
          <w:b/>
          <w:sz w:val="28"/>
          <w:szCs w:val="28"/>
        </w:rPr>
      </w:pPr>
      <w:r>
        <w:br w:type="page"/>
      </w:r>
    </w:p>
    <w:p w14:paraId="0BB042A8" w14:textId="19B14B67" w:rsidR="000829CC" w:rsidRDefault="0046792D">
      <w:pPr>
        <w:pStyle w:val="1"/>
        <w:spacing w:before="0" w:after="0" w:line="360" w:lineRule="auto"/>
        <w:ind w:firstLine="567"/>
        <w:jc w:val="center"/>
        <w:rPr>
          <w:b/>
          <w:sz w:val="28"/>
          <w:szCs w:val="28"/>
        </w:rPr>
      </w:pPr>
      <w:bookmarkStart w:id="15" w:name="_heading=h.3as4poj" w:colFirst="0" w:colLast="0"/>
      <w:bookmarkEnd w:id="15"/>
      <w:r>
        <w:rPr>
          <w:b/>
          <w:sz w:val="28"/>
          <w:szCs w:val="28"/>
        </w:rPr>
        <w:lastRenderedPageBreak/>
        <w:t>СПИСОК ВИКОРИСТАНОЇ ЛІТЕРАТУРИ</w:t>
      </w:r>
    </w:p>
    <w:p w14:paraId="41A67C1E" w14:textId="77777777" w:rsidR="002F22A0" w:rsidRPr="002F22A0" w:rsidRDefault="002F22A0" w:rsidP="002F22A0"/>
    <w:p w14:paraId="03F9D14C"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Бибик</w:t>
      </w:r>
      <w:r>
        <w:rPr>
          <w:color w:val="000000"/>
          <w:sz w:val="28"/>
          <w:szCs w:val="28"/>
        </w:rPr>
        <w:t xml:space="preserve"> С. П. Діалектне слово у словнику і в тексті. Семантика мови та тексту: матеріали VII міжнар. конф. Івано–Франківськ: Плай, 2003. С. 46–50. </w:t>
      </w:r>
    </w:p>
    <w:p w14:paraId="21DEFD2F"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Бибик С. П. Естетична модифікація народнорозмовності в ідіостилі Григора Тютюнника: автореф. дис. ... канд. філол. </w:t>
      </w:r>
      <w:r>
        <w:rPr>
          <w:color w:val="000000"/>
          <w:sz w:val="28"/>
          <w:szCs w:val="28"/>
        </w:rPr>
        <w:t xml:space="preserve">наук: 10.02.02. Київ, 1994. 25 с. </w:t>
      </w:r>
    </w:p>
    <w:p w14:paraId="02A3C195"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Бибик С. П. Лексичні засоби соціально–психологічної стилізації у мові прози Григора Тютюнника. Вісник Житомирського державного університету імені Івана Франка. Серія: Філологічні науки. 2014. С. 20–24. </w:t>
      </w:r>
    </w:p>
    <w:p w14:paraId="5F4624FA"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Бибик</w:t>
      </w:r>
      <w:r>
        <w:rPr>
          <w:color w:val="000000"/>
          <w:sz w:val="28"/>
          <w:szCs w:val="28"/>
        </w:rPr>
        <w:t xml:space="preserve"> С. П. Народнорозмовність як естетично–стилістична категорія. Наукові записки. Серія «Філологія». Острог, 2000. С. 24–29. </w:t>
      </w:r>
    </w:p>
    <w:p w14:paraId="21057F57"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Бибик С. П. Народнорозмовність як категорія історії літературної мови. Вісник Луганського педуніверситету. 2000. № 4. С. 106–109. </w:t>
      </w:r>
    </w:p>
    <w:p w14:paraId="6AF2E207"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Би</w:t>
      </w:r>
      <w:r>
        <w:rPr>
          <w:color w:val="000000"/>
          <w:sz w:val="28"/>
          <w:szCs w:val="28"/>
        </w:rPr>
        <w:t xml:space="preserve">бик С. П. Роль народнорозмовного мовлення у процесі кодифікації загальнонаціональної мови. Етнос. Культура. Нація. Дрогобич, 2001. Вип. 2. С. 213–217. </w:t>
      </w:r>
    </w:p>
    <w:p w14:paraId="02D613F1"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Білодід І. К. Вибрані праці: у 3 т. Київ: Наукова думка, 1986. Т. 1. 446 с. </w:t>
      </w:r>
    </w:p>
    <w:p w14:paraId="69C7BF84"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Великий тлумачний словник с</w:t>
      </w:r>
      <w:r>
        <w:rPr>
          <w:color w:val="000000"/>
          <w:sz w:val="28"/>
          <w:szCs w:val="28"/>
        </w:rPr>
        <w:t xml:space="preserve">учасної української мови / уклад. і голов. ред. В. Т. Бусел. Київ; Ірпінь: ВТФ «Перун», 2005. 1728 с. </w:t>
      </w:r>
    </w:p>
    <w:p w14:paraId="2F0B2949"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Гросевич Т. В. Мала проза Анатолія Дімарова: огляд літературознавчих праць. Філологічні трактати. 2012. Т. 4, № 3. С. 120–128. </w:t>
      </w:r>
    </w:p>
    <w:p w14:paraId="5A3BA970" w14:textId="77777777" w:rsidR="000829CC" w:rsidRDefault="0046792D">
      <w:pPr>
        <w:numPr>
          <w:ilvl w:val="0"/>
          <w:numId w:val="1"/>
        </w:numPr>
        <w:pBdr>
          <w:top w:val="nil"/>
          <w:left w:val="nil"/>
          <w:bottom w:val="nil"/>
          <w:right w:val="nil"/>
          <w:between w:val="nil"/>
        </w:pBdr>
        <w:spacing w:line="360" w:lineRule="auto"/>
        <w:jc w:val="both"/>
        <w:rPr>
          <w:color w:val="333333"/>
          <w:sz w:val="28"/>
          <w:szCs w:val="28"/>
        </w:rPr>
      </w:pPr>
      <w:r>
        <w:rPr>
          <w:color w:val="000000"/>
          <w:sz w:val="28"/>
          <w:szCs w:val="28"/>
        </w:rPr>
        <w:t>Гут Н. В. Слова автора пр</w:t>
      </w:r>
      <w:r>
        <w:rPr>
          <w:color w:val="000000"/>
          <w:sz w:val="28"/>
          <w:szCs w:val="28"/>
        </w:rPr>
        <w:t>и прямій мові в системі художнього тексту (на матеріалі творчості Григорія та Григора Тютюнників): автореф. дис. ... канд. філол. наук. Київ, 2009. 20 с.</w:t>
      </w:r>
    </w:p>
    <w:p w14:paraId="3DE01850"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Дімаров А. А. (1922–2014): до 100–річчя від дня народження: бібліографічний покажчик / упоряд. О. П. П</w:t>
      </w:r>
      <w:r>
        <w:rPr>
          <w:color w:val="000000"/>
          <w:sz w:val="28"/>
          <w:szCs w:val="28"/>
        </w:rPr>
        <w:t xml:space="preserve">ерепьолкіна; відп. за вип. Л. М. Власенко. Полтава: АСМІ, 2022. 56 с. </w:t>
      </w:r>
    </w:p>
    <w:p w14:paraId="59117ABF"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Дужик Н. С. Мовна особистість Миколи Хвильового в аспекті стилістики та історії літературної мови: автореф. дис. ... канд. філол. наук: 10.02.01. Київ, 1996. 20 с. </w:t>
      </w:r>
    </w:p>
    <w:p w14:paraId="0E9EC862"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lastRenderedPageBreak/>
        <w:t>Євтушок О. А. Сучасн</w:t>
      </w:r>
      <w:r>
        <w:rPr>
          <w:color w:val="000000"/>
          <w:sz w:val="28"/>
          <w:szCs w:val="28"/>
        </w:rPr>
        <w:t xml:space="preserve">і тенденції розвитку діалектної лексики. Дивослово. 2016. № 7. С. 7–11. </w:t>
      </w:r>
    </w:p>
    <w:p w14:paraId="7C7A06A7"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Єрмоленко С. Я. Формування української мовної особистості. Українознавство. 2010. № 1 (34). С. 120–123. </w:t>
      </w:r>
    </w:p>
    <w:p w14:paraId="705E3791"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Єрмоленко С. Я., Бибик С. П., Тодор О. Г. Українська мова: Короткий тлумачний </w:t>
      </w:r>
      <w:r>
        <w:rPr>
          <w:color w:val="000000"/>
          <w:sz w:val="28"/>
          <w:szCs w:val="28"/>
        </w:rPr>
        <w:t xml:space="preserve">словник лінгвістичних термінів / за ред. С. Я. Єрмоленко. Київ: Либідь, 2001. 224 с. </w:t>
      </w:r>
    </w:p>
    <w:p w14:paraId="69869C1A"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Єрмоленко С. Я., Гримич Г. М. Народнорозмовна традиція в літературно–художньому мовленні (на матеріалі сучасної української прози). Культура мови. 2013. № 2. С. 98–104. </w:t>
      </w:r>
    </w:p>
    <w:p w14:paraId="6C1F76F9"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Єрмоленко С. Я., Мацько Л. І. Навчально–виховна концепція вивчення української (державної) мови. Дивослово. 1994. № 7. С. 28–33. </w:t>
      </w:r>
    </w:p>
    <w:p w14:paraId="0E240D05"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Жижома О. О. Народнорозмовна лексика у творчості Василя Шукшина та її переклад українською мовою Григором Тютюнником. Міжнарод</w:t>
      </w:r>
      <w:r>
        <w:rPr>
          <w:color w:val="000000"/>
          <w:sz w:val="28"/>
          <w:szCs w:val="28"/>
        </w:rPr>
        <w:t xml:space="preserve">ний Вісник гуманітарного університету. Філологія. 2020. Т. 1, № 45. С. 121–124. </w:t>
      </w:r>
    </w:p>
    <w:p w14:paraId="18143549"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Захарчук І. В. Культурологічно–естетичні функції малої прози Григора Тютюнника: автореф. дис. ... канд. філол. наук. Київ, 1998. 16 с. </w:t>
      </w:r>
    </w:p>
    <w:p w14:paraId="5A4CFB66"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Звягіна Г. О. Вияв категорії порівняння</w:t>
      </w:r>
      <w:r>
        <w:rPr>
          <w:color w:val="000000"/>
          <w:sz w:val="28"/>
          <w:szCs w:val="28"/>
        </w:rPr>
        <w:t xml:space="preserve"> у структурі художнього мовлення Григора Тютюнника. Лінгвістичні студії. 2015. Вип. 53. С. 107–109. </w:t>
      </w:r>
    </w:p>
    <w:p w14:paraId="565555A4" w14:textId="77777777" w:rsidR="000829CC" w:rsidRDefault="0046792D">
      <w:pPr>
        <w:numPr>
          <w:ilvl w:val="0"/>
          <w:numId w:val="1"/>
        </w:numPr>
        <w:pBdr>
          <w:top w:val="nil"/>
          <w:left w:val="nil"/>
          <w:bottom w:val="nil"/>
          <w:right w:val="nil"/>
          <w:between w:val="nil"/>
        </w:pBdr>
        <w:spacing w:line="360" w:lineRule="auto"/>
        <w:jc w:val="both"/>
        <w:rPr>
          <w:color w:val="333333"/>
          <w:sz w:val="28"/>
          <w:szCs w:val="28"/>
        </w:rPr>
      </w:pPr>
      <w:r>
        <w:rPr>
          <w:color w:val="000000"/>
          <w:sz w:val="28"/>
          <w:szCs w:val="28"/>
        </w:rPr>
        <w:t>Звягіна Г. О. Народнорозмовна трансформація традиційних фразеологізмів у художніх творах Григора Тютюнника. Сучасні проблеми мовознавства та літературознав</w:t>
      </w:r>
      <w:r>
        <w:rPr>
          <w:color w:val="000000"/>
          <w:sz w:val="28"/>
          <w:szCs w:val="28"/>
        </w:rPr>
        <w:t>ства. 2011. Вип. 15. С. 328–332.</w:t>
      </w:r>
    </w:p>
    <w:p w14:paraId="22C34966"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Звягіна Г. О. Різновиди просторічної лексики у художніх творах Григора Тютюнника. Лінгвістичні студії. 2012. Вип. 26. С. 199–205. </w:t>
      </w:r>
    </w:p>
    <w:p w14:paraId="38E39935"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Коваленко В. П. Творчість Анатолія Дімарова у літературній критиці 80–х р.р. – поч. ХХІ ст. </w:t>
      </w:r>
      <w:r>
        <w:rPr>
          <w:color w:val="000000"/>
          <w:sz w:val="28"/>
          <w:szCs w:val="28"/>
        </w:rPr>
        <w:t xml:space="preserve">(Жанрова специфіка творів). Вісник Черкаського університету. Серія: Філологічні науки. 2014. № 1. С. 70–79. </w:t>
      </w:r>
    </w:p>
    <w:p w14:paraId="0E796737"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Коробчинська Л. А. Розмовна і просторічна лексика української мови та її ремаркування в словниках. Лексикографічний бюлетень. 1963. Вип. ІХ. С. 41–</w:t>
      </w:r>
      <w:r>
        <w:rPr>
          <w:color w:val="000000"/>
          <w:sz w:val="28"/>
          <w:szCs w:val="28"/>
        </w:rPr>
        <w:t xml:space="preserve">54. </w:t>
      </w:r>
    </w:p>
    <w:p w14:paraId="62795E1A"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Космеда Т. А. Комунікативна компетенція Івана Франка: міжкультурні, інтерперсональні, риторичні виміри. Львів: ПАІС, 2006. 328 с. </w:t>
      </w:r>
    </w:p>
    <w:p w14:paraId="651C0354"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Кохан Ю. І. Відтворення рис національної мовної особистості як риса ідіостилю Анатолія Дімарова. Вісник Харківського нац</w:t>
      </w:r>
      <w:r>
        <w:rPr>
          <w:color w:val="000000"/>
          <w:sz w:val="28"/>
          <w:szCs w:val="28"/>
        </w:rPr>
        <w:t xml:space="preserve">іонального університету імені В. Н. Каразіна. Серія «Філологія». 2005. № 707. С. 55–58. </w:t>
      </w:r>
    </w:p>
    <w:p w14:paraId="7EB89F54"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Мацько Л. І. Українська мова в освітньому просторі: навч. посіб</w:t>
      </w:r>
      <w:r>
        <w:rPr>
          <w:color w:val="000000"/>
          <w:sz w:val="28"/>
          <w:szCs w:val="28"/>
        </w:rPr>
        <w:t xml:space="preserve">. Київ: Вид–во НПУ ім. М. П. Драгоманова, 2009. 607 с. </w:t>
      </w:r>
    </w:p>
    <w:p w14:paraId="0BC5565A"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Мединська А. В. Соціально характерологічні експресеми в мовленні персонажів Гр. Тютюнника. Науковий вісник Волинського національного університету імені Лесі Українки. Філологічні науки. Мовознавство. </w:t>
      </w:r>
      <w:r>
        <w:rPr>
          <w:color w:val="000000"/>
          <w:sz w:val="28"/>
          <w:szCs w:val="28"/>
        </w:rPr>
        <w:t xml:space="preserve">2011. № 1. С. 86–90. </w:t>
      </w:r>
    </w:p>
    <w:p w14:paraId="2C8E5F7D"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Огієнко І. Українська культура: Коротка історія культурного життя українського народу. Київ: Довіра, 1992. 141 с. </w:t>
      </w:r>
    </w:p>
    <w:p w14:paraId="6CF1F900" w14:textId="77777777" w:rsidR="000829CC" w:rsidRDefault="0046792D">
      <w:pPr>
        <w:numPr>
          <w:ilvl w:val="0"/>
          <w:numId w:val="1"/>
        </w:numPr>
        <w:pBdr>
          <w:top w:val="nil"/>
          <w:left w:val="nil"/>
          <w:bottom w:val="nil"/>
          <w:right w:val="nil"/>
          <w:between w:val="nil"/>
        </w:pBdr>
        <w:spacing w:line="360" w:lineRule="auto"/>
        <w:jc w:val="both"/>
        <w:rPr>
          <w:color w:val="333333"/>
          <w:sz w:val="28"/>
          <w:szCs w:val="28"/>
        </w:rPr>
      </w:pPr>
      <w:r>
        <w:rPr>
          <w:color w:val="000000"/>
          <w:sz w:val="28"/>
          <w:szCs w:val="28"/>
        </w:rPr>
        <w:t xml:space="preserve">Павленко С. Г. Культурно–історична тематика етюдів Анатолія Дімарова. Літературознавчі студії. 2013. Вип. 40, ч. 2. С. </w:t>
      </w:r>
      <w:r>
        <w:rPr>
          <w:color w:val="000000"/>
          <w:sz w:val="28"/>
          <w:szCs w:val="28"/>
        </w:rPr>
        <w:t>114–120.</w:t>
      </w:r>
    </w:p>
    <w:p w14:paraId="19EA76DA"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Полюга Л. Тлумачний словник української мови. Львів: БаК, 2004. 1568 с. </w:t>
      </w:r>
    </w:p>
    <w:p w14:paraId="52DE5ACB"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Селіванова О. О. Сучасна лінгвістика: термінологічна енциклопедія. Полтава: Довкілля–К, 2006. 716 с. </w:t>
      </w:r>
    </w:p>
    <w:p w14:paraId="374DF02B"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Словник української мови: в 11 т. / редкол.: І. К. Білодід (голова) та і</w:t>
      </w:r>
      <w:r>
        <w:rPr>
          <w:color w:val="000000"/>
          <w:sz w:val="28"/>
          <w:szCs w:val="28"/>
        </w:rPr>
        <w:t xml:space="preserve">н. Київ: Наукова думка, 1970–1980. </w:t>
      </w:r>
    </w:p>
    <w:p w14:paraId="440373F8"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Струганець Л. В. Культура української мови і мовна особистість учителя: автореф. дис. ... канд. філол. наук: 10.02.01. Київ, 1996. 20 с. </w:t>
      </w:r>
    </w:p>
    <w:p w14:paraId="5384BC79"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Струганець Л. Поняття «Мовна особистість» в українському мовознавстві (історіограф</w:t>
      </w:r>
      <w:r>
        <w:rPr>
          <w:color w:val="000000"/>
          <w:sz w:val="28"/>
          <w:szCs w:val="28"/>
        </w:rPr>
        <w:t xml:space="preserve">ічний аспект). Наукові записки Тернопільського національного педагогічного університету імені Володимира Гнатюка. Серія: Мовознавство. 2011–2012. № 2–1. С. 172–180. </w:t>
      </w:r>
    </w:p>
    <w:p w14:paraId="263F3D75"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Сухомлинський В. О. Слово рідної мови. Українська мова і література в школі. 1987. С. 52–6</w:t>
      </w:r>
      <w:r>
        <w:rPr>
          <w:color w:val="000000"/>
          <w:sz w:val="28"/>
          <w:szCs w:val="28"/>
        </w:rPr>
        <w:t xml:space="preserve">1. </w:t>
      </w:r>
    </w:p>
    <w:p w14:paraId="632580A0"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Товстенко В. Р. Фонетичні особливості українського просторіччя. Закарпатські філологічні студії. Т. 3, № 27. С. 41–46. </w:t>
      </w:r>
    </w:p>
    <w:p w14:paraId="30C47323"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Турчак О. М. Епітет як творчий елемент ідіостилю Григора Тютюнника. Alfred Nobel University Journal of Philology. 2020. Т. 19, № 1. </w:t>
      </w:r>
      <w:r>
        <w:rPr>
          <w:color w:val="000000"/>
          <w:sz w:val="28"/>
          <w:szCs w:val="28"/>
        </w:rPr>
        <w:t xml:space="preserve">С. 319–325. </w:t>
      </w:r>
    </w:p>
    <w:p w14:paraId="7B81C699"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Тютюнник Г. Із щоденників і записників. Вічна загадка любові. Літературна спадщина Григора Тютюнника. Спогади про письменника, упорядкув. та прим. А. Шевченка. Київ, 1988. С. 25–136. </w:t>
      </w:r>
    </w:p>
    <w:p w14:paraId="3CACE753" w14:textId="77777777" w:rsidR="000829CC" w:rsidRDefault="0046792D">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Українська мова: енциклопедія. НАН України, Ін–т мовознав. </w:t>
      </w:r>
      <w:r>
        <w:rPr>
          <w:color w:val="000000"/>
          <w:sz w:val="28"/>
          <w:szCs w:val="28"/>
        </w:rPr>
        <w:t xml:space="preserve">ім. О. О. Потебні, Ін–т укр. мови; редкол.: В. М. Русанівський та ін. 2–ге вид., випр. і допов. Київ: Вид–во «Українська енциклопедія» ім. М. П. Бажана, 2004. 820 с. </w:t>
      </w:r>
    </w:p>
    <w:p w14:paraId="50332BD9" w14:textId="77777777" w:rsidR="000829CC" w:rsidRPr="008133D5" w:rsidRDefault="0046792D">
      <w:pPr>
        <w:numPr>
          <w:ilvl w:val="0"/>
          <w:numId w:val="1"/>
        </w:numPr>
        <w:pBdr>
          <w:top w:val="nil"/>
          <w:left w:val="nil"/>
          <w:bottom w:val="nil"/>
          <w:right w:val="nil"/>
          <w:between w:val="nil"/>
        </w:pBdr>
        <w:spacing w:line="360" w:lineRule="auto"/>
        <w:jc w:val="both"/>
        <w:rPr>
          <w:color w:val="333333"/>
          <w:sz w:val="28"/>
          <w:szCs w:val="28"/>
        </w:rPr>
      </w:pPr>
      <w:r>
        <w:rPr>
          <w:color w:val="000000"/>
          <w:sz w:val="28"/>
          <w:szCs w:val="28"/>
        </w:rPr>
        <w:t>Формування мовної особистості на різних вікових етапах: монографія / за заг. ред. А. М. Б</w:t>
      </w:r>
      <w:r>
        <w:rPr>
          <w:color w:val="000000"/>
          <w:sz w:val="28"/>
          <w:szCs w:val="28"/>
        </w:rPr>
        <w:t>огуш. Одеса: ПНЦ АПН України, 2008. 272 с.</w:t>
      </w:r>
    </w:p>
    <w:p w14:paraId="1918B0A3" w14:textId="77777777" w:rsidR="008133D5" w:rsidRDefault="008133D5" w:rsidP="008133D5">
      <w:pPr>
        <w:pBdr>
          <w:top w:val="nil"/>
          <w:left w:val="nil"/>
          <w:bottom w:val="nil"/>
          <w:right w:val="nil"/>
          <w:between w:val="nil"/>
        </w:pBdr>
        <w:spacing w:line="360" w:lineRule="auto"/>
        <w:jc w:val="both"/>
        <w:rPr>
          <w:color w:val="000000"/>
          <w:sz w:val="28"/>
          <w:szCs w:val="28"/>
          <w:lang w:val="ru-RU"/>
        </w:rPr>
      </w:pPr>
    </w:p>
    <w:p w14:paraId="3A2EB708" w14:textId="77777777" w:rsidR="008133D5" w:rsidRDefault="008133D5" w:rsidP="008133D5">
      <w:pPr>
        <w:pBdr>
          <w:top w:val="nil"/>
          <w:left w:val="nil"/>
          <w:bottom w:val="nil"/>
          <w:right w:val="nil"/>
          <w:between w:val="nil"/>
        </w:pBdr>
        <w:spacing w:line="360" w:lineRule="auto"/>
        <w:jc w:val="both"/>
        <w:rPr>
          <w:color w:val="000000"/>
          <w:sz w:val="28"/>
          <w:szCs w:val="28"/>
          <w:lang w:val="ru-RU"/>
        </w:rPr>
      </w:pPr>
    </w:p>
    <w:p w14:paraId="3958E19F" w14:textId="77777777" w:rsidR="008133D5" w:rsidRDefault="008133D5" w:rsidP="008133D5">
      <w:pPr>
        <w:pBdr>
          <w:top w:val="nil"/>
          <w:left w:val="nil"/>
          <w:bottom w:val="nil"/>
          <w:right w:val="nil"/>
          <w:between w:val="nil"/>
        </w:pBdr>
        <w:spacing w:line="360" w:lineRule="auto"/>
        <w:jc w:val="both"/>
        <w:rPr>
          <w:color w:val="000000"/>
          <w:sz w:val="28"/>
          <w:szCs w:val="28"/>
          <w:lang w:val="ru-RU"/>
        </w:rPr>
      </w:pPr>
    </w:p>
    <w:p w14:paraId="6AC8A19C" w14:textId="253D7FE4" w:rsidR="008133D5" w:rsidRDefault="009A6292" w:rsidP="009A6292">
      <w:pPr>
        <w:pBdr>
          <w:top w:val="nil"/>
          <w:left w:val="nil"/>
          <w:bottom w:val="nil"/>
          <w:right w:val="nil"/>
          <w:between w:val="nil"/>
        </w:pBdr>
        <w:spacing w:line="360" w:lineRule="auto"/>
        <w:ind w:firstLine="2694"/>
        <w:jc w:val="both"/>
        <w:rPr>
          <w:color w:val="000000"/>
          <w:sz w:val="28"/>
          <w:szCs w:val="28"/>
          <w:lang w:val="ru-RU"/>
        </w:rPr>
      </w:pPr>
      <w:r>
        <w:rPr>
          <w:color w:val="000000"/>
          <w:sz w:val="28"/>
          <w:szCs w:val="28"/>
          <w:lang w:val="ru-RU"/>
        </w:rPr>
        <w:t xml:space="preserve">25.11.2024     </w:t>
      </w:r>
      <w:r>
        <w:rPr>
          <w:noProof/>
          <w:sz w:val="28"/>
          <w:szCs w:val="28"/>
        </w:rPr>
        <w:drawing>
          <wp:inline distT="114300" distB="114300" distL="114300" distR="114300" wp14:anchorId="68E6E0FF" wp14:editId="7C528D8B">
            <wp:extent cx="1395597" cy="12022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395597" cy="1202200"/>
                    </a:xfrm>
                    <a:prstGeom prst="rect">
                      <a:avLst/>
                    </a:prstGeom>
                    <a:ln/>
                  </pic:spPr>
                </pic:pic>
              </a:graphicData>
            </a:graphic>
          </wp:inline>
        </w:drawing>
      </w:r>
      <w:r>
        <w:rPr>
          <w:color w:val="000000"/>
          <w:sz w:val="28"/>
          <w:szCs w:val="28"/>
          <w:lang w:val="ru-RU"/>
        </w:rPr>
        <w:t xml:space="preserve">Дудченко А.В. </w:t>
      </w:r>
    </w:p>
    <w:p w14:paraId="3D610D8A" w14:textId="6193D0F4" w:rsidR="008133D5" w:rsidRDefault="002F22A0" w:rsidP="008133D5">
      <w:pPr>
        <w:pBdr>
          <w:top w:val="nil"/>
          <w:left w:val="nil"/>
          <w:bottom w:val="nil"/>
          <w:right w:val="nil"/>
          <w:between w:val="nil"/>
        </w:pBdr>
        <w:spacing w:line="360" w:lineRule="auto"/>
        <w:jc w:val="both"/>
        <w:rPr>
          <w:color w:val="000000"/>
          <w:sz w:val="28"/>
          <w:szCs w:val="28"/>
          <w:lang w:val="ru-RU"/>
        </w:rPr>
      </w:pPr>
      <w:r>
        <w:rPr>
          <w:color w:val="000000"/>
          <w:sz w:val="28"/>
          <w:szCs w:val="28"/>
          <w:lang w:val="ru-RU"/>
        </w:rPr>
        <w:br w:type="page"/>
      </w:r>
    </w:p>
    <w:p w14:paraId="76B5E7B5" w14:textId="77777777" w:rsidR="008133D5" w:rsidRDefault="008133D5" w:rsidP="008133D5">
      <w:pPr>
        <w:spacing w:line="432" w:lineRule="auto"/>
        <w:ind w:firstLine="420"/>
        <w:jc w:val="center"/>
        <w:rPr>
          <w:b/>
          <w:sz w:val="28"/>
          <w:szCs w:val="28"/>
        </w:rPr>
      </w:pPr>
      <w:r>
        <w:rPr>
          <w:b/>
          <w:sz w:val="28"/>
          <w:szCs w:val="28"/>
        </w:rPr>
        <w:lastRenderedPageBreak/>
        <w:t>АНОТАЦІЯ</w:t>
      </w:r>
    </w:p>
    <w:p w14:paraId="3B86F9A6" w14:textId="77777777" w:rsidR="008133D5" w:rsidRPr="00F90A62" w:rsidRDefault="008133D5" w:rsidP="008133D5">
      <w:pPr>
        <w:spacing w:line="432" w:lineRule="auto"/>
        <w:ind w:firstLine="420"/>
        <w:rPr>
          <w:iCs/>
          <w:sz w:val="28"/>
          <w:szCs w:val="28"/>
        </w:rPr>
      </w:pPr>
      <w:r w:rsidRPr="00F90A62">
        <w:rPr>
          <w:iCs/>
          <w:sz w:val="28"/>
          <w:szCs w:val="28"/>
        </w:rPr>
        <w:t>Дудченко А. В.</w:t>
      </w:r>
    </w:p>
    <w:p w14:paraId="4424288D" w14:textId="77777777" w:rsidR="008133D5" w:rsidRDefault="008133D5" w:rsidP="008133D5">
      <w:pPr>
        <w:ind w:firstLine="420"/>
        <w:jc w:val="center"/>
        <w:rPr>
          <w:bCs/>
          <w:sz w:val="28"/>
          <w:szCs w:val="28"/>
          <w:lang w:val="ru-RU"/>
        </w:rPr>
      </w:pPr>
      <w:r w:rsidRPr="00F90A62">
        <w:rPr>
          <w:bCs/>
          <w:sz w:val="28"/>
          <w:szCs w:val="28"/>
        </w:rPr>
        <w:t>НАРОДНОРОЗМОВНА ЛЕКСИКА ЯК НОСІЙ РИС ІДІОСТИЛЮ ПИСЬМЕННИКА ( НА МАТЕРІАЛІ ЗБІРОК ОПОВІДАНЬ ГРИГОРА ТЮТЮННИКА «ЗАВʼЯЗЬ» ТА АНАТОЛІЯ ДІМАРОВА</w:t>
      </w:r>
    </w:p>
    <w:p w14:paraId="3A347B7F" w14:textId="77777777" w:rsidR="008133D5" w:rsidRPr="00F90A62" w:rsidRDefault="008133D5" w:rsidP="008133D5">
      <w:pPr>
        <w:ind w:firstLine="420"/>
        <w:jc w:val="center"/>
        <w:rPr>
          <w:bCs/>
          <w:sz w:val="28"/>
          <w:szCs w:val="28"/>
        </w:rPr>
      </w:pPr>
      <w:r w:rsidRPr="00F90A62">
        <w:rPr>
          <w:bCs/>
          <w:sz w:val="28"/>
          <w:szCs w:val="28"/>
        </w:rPr>
        <w:t xml:space="preserve"> «СІЛЬСЬКІ ІСТОРІЇ»)</w:t>
      </w:r>
    </w:p>
    <w:p w14:paraId="0A727B8D" w14:textId="77777777" w:rsidR="008133D5" w:rsidRDefault="008133D5" w:rsidP="002F22A0">
      <w:pPr>
        <w:spacing w:line="360" w:lineRule="auto"/>
        <w:ind w:firstLine="420"/>
        <w:jc w:val="both"/>
        <w:rPr>
          <w:sz w:val="28"/>
          <w:szCs w:val="28"/>
        </w:rPr>
      </w:pPr>
      <w:r>
        <w:rPr>
          <w:sz w:val="28"/>
          <w:szCs w:val="28"/>
        </w:rPr>
        <w:t>Дослідження розглядає народнорозмовну лексику як ключовий компонент ідіостилю Анатолія Дімарова та Григора Тютюнника. Звертається увага на стилістичну та функціональну роль розмовних елементів, які вони використовують у своїх творах. Тематична класифікація лексики, її використання для створення образів персонажів і її вплив на загальну стилістику тексту — усе це обговорюється в роботі. Встановлено, що народнорозмовна лексика не лише створює текст, але й дозволяє відтворити справжнє мовлення, розкриваючи соціальні, культурні та психологічні особливості героїв. У цьому есе розглядаються порівняльні аналізи «Зав’язь» Григора Тютюнника та «Сільські історії» Анатолія Дімарова. Досліджено лексико-семантичні характеристики, стилістичні маркування та здатність розмовної лексики створювати художню виразність і посилювати емоційний вплив тексту. Результати роботи підкреслюють, що розмовна лексика є важливим фактором у формуванні індивідуально-авторського стилю. Особлива увага приділяється естетичній функції мови, а також тому, як вона впливає на створення художніх образів і передавання атмосфери зображуваної дійсності. Наукова робота звертає увагу на значення народнорозмовної лексики як частини національної мовної традиції та компонента культурної ідентичності української літератури. Сприяти розумінню різноманітності та багатства мовних засобів, які використовуються для створення естетично виразних текстів, є практичною метою роботи. Результати роботи будуть корисними для мовознавців, літературознавців і дослідників національної стилістики.</w:t>
      </w:r>
    </w:p>
    <w:p w14:paraId="64FA7D7A" w14:textId="78E77A02" w:rsidR="002F22A0" w:rsidRDefault="008133D5" w:rsidP="002F22A0">
      <w:pPr>
        <w:spacing w:line="360" w:lineRule="auto"/>
        <w:ind w:firstLine="420"/>
        <w:jc w:val="both"/>
        <w:rPr>
          <w:sz w:val="28"/>
          <w:szCs w:val="28"/>
        </w:rPr>
      </w:pPr>
      <w:r>
        <w:rPr>
          <w:b/>
          <w:sz w:val="28"/>
          <w:szCs w:val="28"/>
        </w:rPr>
        <w:t>Ключові слова</w:t>
      </w:r>
      <w:r>
        <w:rPr>
          <w:sz w:val="28"/>
          <w:szCs w:val="28"/>
        </w:rPr>
        <w:t>: народнорозмовна лексика, ідіостиль, стилістика, Анатолій Дімаров, Григір Тютюнник, художнє мовлення, національна ідентичність, українська література.</w:t>
      </w:r>
      <w:r w:rsidR="002F22A0">
        <w:rPr>
          <w:sz w:val="28"/>
          <w:szCs w:val="28"/>
        </w:rPr>
        <w:br w:type="page"/>
      </w:r>
    </w:p>
    <w:p w14:paraId="4D96C4F3" w14:textId="3923EEFD" w:rsidR="008133D5" w:rsidRDefault="008133D5" w:rsidP="002F22A0">
      <w:pPr>
        <w:spacing w:line="432" w:lineRule="auto"/>
        <w:rPr>
          <w:sz w:val="28"/>
          <w:szCs w:val="28"/>
        </w:rPr>
      </w:pPr>
    </w:p>
    <w:p w14:paraId="2C0E7845" w14:textId="77777777" w:rsidR="008133D5" w:rsidRDefault="008133D5" w:rsidP="008133D5">
      <w:pPr>
        <w:spacing w:line="432" w:lineRule="auto"/>
        <w:ind w:firstLine="420"/>
        <w:jc w:val="center"/>
        <w:rPr>
          <w:b/>
          <w:sz w:val="28"/>
          <w:szCs w:val="28"/>
        </w:rPr>
      </w:pPr>
      <w:r>
        <w:rPr>
          <w:b/>
          <w:sz w:val="28"/>
          <w:szCs w:val="28"/>
        </w:rPr>
        <w:t xml:space="preserve">SUMMARY </w:t>
      </w:r>
    </w:p>
    <w:p w14:paraId="4228A850" w14:textId="77777777" w:rsidR="008133D5" w:rsidRPr="00F90A62" w:rsidRDefault="008133D5" w:rsidP="008133D5">
      <w:pPr>
        <w:spacing w:line="432" w:lineRule="auto"/>
        <w:ind w:firstLine="420"/>
        <w:rPr>
          <w:b/>
          <w:sz w:val="28"/>
          <w:szCs w:val="28"/>
        </w:rPr>
      </w:pPr>
      <w:r w:rsidRPr="00F90A62">
        <w:rPr>
          <w:sz w:val="28"/>
          <w:szCs w:val="28"/>
        </w:rPr>
        <w:t>Dudchenko A. V.</w:t>
      </w:r>
    </w:p>
    <w:p w14:paraId="2CCDD636" w14:textId="77777777" w:rsidR="008133D5" w:rsidRPr="00F90A62" w:rsidRDefault="008133D5" w:rsidP="008133D5">
      <w:pPr>
        <w:ind w:firstLine="420"/>
        <w:jc w:val="center"/>
        <w:rPr>
          <w:bCs/>
          <w:sz w:val="28"/>
          <w:szCs w:val="28"/>
        </w:rPr>
      </w:pPr>
      <w:r w:rsidRPr="00F90A62">
        <w:rPr>
          <w:bCs/>
          <w:sz w:val="28"/>
          <w:szCs w:val="28"/>
        </w:rPr>
        <w:t xml:space="preserve">FOLK CONVERSATIONAL VOCABULARY AS A MARKER OF AN AUTHOR’S IDIOLECT (BASED ON THE SHORT STORY COLLECTIONS “ZAVYAZ” BY  HRYHOR TYTYUNNYK AND “THE VILLAGE STORIES” BY ANATOLIY DIMAROV </w:t>
      </w:r>
    </w:p>
    <w:p w14:paraId="6F9FA497" w14:textId="77777777" w:rsidR="008133D5" w:rsidRDefault="008133D5" w:rsidP="00BF5DFE">
      <w:pPr>
        <w:spacing w:line="360" w:lineRule="auto"/>
        <w:ind w:firstLine="420"/>
        <w:jc w:val="both"/>
        <w:rPr>
          <w:sz w:val="28"/>
          <w:szCs w:val="28"/>
        </w:rPr>
      </w:pPr>
      <w:r>
        <w:rPr>
          <w:sz w:val="28"/>
          <w:szCs w:val="28"/>
        </w:rPr>
        <w:t>The research examines colloquial vocabulary as a fundamental component of the idiostyles of Anatoliy Dimarov and Hryhorii Tiutiunnyk. Special emphasis is placed on the stylistic and functional significance of colloquial elements in their works. The study examines the thematic categorization of vocabulary, its utilization in character development, and its influence on the text's overall style elements. Colloquial vocabulary not only shapes a text but also authenticates speech, reflecting the social, cultural, and psychological traits of characters. The research analyzes two collections, "Zav’iaz" by Hryhorii Tiutiunnyk and "Village Stories" by Anatoliy Dimarov, focusing on their lexical-semantic characteristics, stylistic elements, and capacity to augment artistic expression and emotional resonance. The study emphasizes that colloquial vocabulary is an essential instrument in defining the unique author's style. Particular emphasis is placed on the aesthetic function of language, its impact on the creation of creative imagery, and its role in communicating the ambiance of the represented reality. The study underscores the significance of colloquial vocabulary as a facet of national linguistic heritage and a component of Ukrainian literary cultural identity. The study's practical value is in enhancing comprehension of the variety and diversity of language instruments employed in the creation of aesthetically expressive writings. The results are especially pertinent for linguists, literary scholars, and researchers of national stylistics.</w:t>
      </w:r>
    </w:p>
    <w:p w14:paraId="5A7A1FED" w14:textId="77777777" w:rsidR="008133D5" w:rsidRDefault="008133D5" w:rsidP="008133D5">
      <w:pPr>
        <w:spacing w:line="432" w:lineRule="auto"/>
        <w:ind w:firstLine="420"/>
        <w:jc w:val="both"/>
        <w:rPr>
          <w:sz w:val="28"/>
          <w:szCs w:val="28"/>
        </w:rPr>
      </w:pPr>
      <w:r>
        <w:rPr>
          <w:b/>
          <w:sz w:val="28"/>
          <w:szCs w:val="28"/>
        </w:rPr>
        <w:t>Keywords</w:t>
      </w:r>
      <w:r>
        <w:rPr>
          <w:sz w:val="28"/>
          <w:szCs w:val="28"/>
        </w:rPr>
        <w:t>: folk conversational vocabulary, colloquial vocabulary, idiostyle, stylistics, Anatoliy Dimarov, Hryhorii Tiutiunnyk, artistic speech, national identity, Ukrainian literature.</w:t>
      </w:r>
    </w:p>
    <w:p w14:paraId="65C5F787" w14:textId="7738AE9B" w:rsidR="008133D5" w:rsidRPr="00BF5DFE" w:rsidRDefault="008133D5" w:rsidP="00BF5DFE">
      <w:pPr>
        <w:spacing w:line="432" w:lineRule="auto"/>
        <w:ind w:firstLine="420"/>
        <w:jc w:val="center"/>
        <w:rPr>
          <w:sz w:val="28"/>
          <w:szCs w:val="28"/>
        </w:rPr>
      </w:pPr>
      <w:r>
        <w:rPr>
          <w:sz w:val="28"/>
          <w:szCs w:val="28"/>
        </w:rPr>
        <w:t xml:space="preserve"> </w:t>
      </w:r>
    </w:p>
    <w:sectPr w:rsidR="008133D5" w:rsidRPr="00BF5DFE">
      <w:footerReference w:type="default" r:id="rId9"/>
      <w:pgSz w:w="11909" w:h="16834"/>
      <w:pgMar w:top="1134" w:right="851" w:bottom="1134" w:left="1418"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2566CF" w14:textId="77777777" w:rsidR="0046792D" w:rsidRDefault="0046792D">
      <w:r>
        <w:separator/>
      </w:r>
    </w:p>
  </w:endnote>
  <w:endnote w:type="continuationSeparator" w:id="0">
    <w:p w14:paraId="38B304A2" w14:textId="77777777" w:rsidR="0046792D" w:rsidRDefault="004679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Symbols">
    <w:charset w:val="00"/>
    <w:family w:val="auto"/>
    <w:pitch w:val="default"/>
    <w:embedRegular r:id="rId1" w:fontKey="{A7AB2F3B-BAA6-44A1-831E-19D209923B4E}"/>
  </w:font>
  <w:font w:name="Calibri">
    <w:panose1 w:val="020F0502020204030204"/>
    <w:charset w:val="CC"/>
    <w:family w:val="swiss"/>
    <w:pitch w:val="variable"/>
    <w:sig w:usb0="E4002EFF" w:usb1="C000247B" w:usb2="00000009" w:usb3="00000000" w:csb0="000001FF" w:csb1="00000000"/>
    <w:embedRegular r:id="rId2" w:fontKey="{226EDB76-2602-4B82-9668-FF5552A4313E}"/>
  </w:font>
  <w:font w:name="Segoe UI">
    <w:panose1 w:val="020B0502040204020203"/>
    <w:charset w:val="CC"/>
    <w:family w:val="swiss"/>
    <w:pitch w:val="variable"/>
    <w:sig w:usb0="E4002EFF" w:usb1="C000E47F" w:usb2="00000009" w:usb3="00000000" w:csb0="000001FF" w:csb1="00000000"/>
    <w:embedRegular r:id="rId3" w:fontKey="{685BFB07-114A-4F79-BE49-9924CF1CA0D1}"/>
  </w:font>
  <w:font w:name="Cambria">
    <w:panose1 w:val="02040503050406030204"/>
    <w:charset w:val="CC"/>
    <w:family w:val="roman"/>
    <w:pitch w:val="variable"/>
    <w:sig w:usb0="E00006FF" w:usb1="420024FF" w:usb2="02000000" w:usb3="00000000" w:csb0="0000019F" w:csb1="00000000"/>
    <w:embedRegular r:id="rId4" w:fontKey="{0115F4B8-3142-4DC8-864A-481278877EE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FD08C" w14:textId="49B57D28" w:rsidR="000829CC" w:rsidRDefault="0046792D">
    <w:pPr>
      <w:jc w:val="right"/>
      <w:rPr>
        <w:sz w:val="28"/>
        <w:szCs w:val="28"/>
      </w:rPr>
    </w:pPr>
    <w:r>
      <w:rPr>
        <w:sz w:val="28"/>
        <w:szCs w:val="28"/>
      </w:rPr>
      <w:fldChar w:fldCharType="begin"/>
    </w:r>
    <w:r>
      <w:rPr>
        <w:sz w:val="28"/>
        <w:szCs w:val="28"/>
      </w:rPr>
      <w:instrText>PAGE</w:instrText>
    </w:r>
    <w:r>
      <w:rPr>
        <w:sz w:val="28"/>
        <w:szCs w:val="28"/>
      </w:rPr>
      <w:fldChar w:fldCharType="separate"/>
    </w:r>
    <w:r w:rsidR="0064654A">
      <w:rPr>
        <w:noProof/>
        <w:sz w:val="28"/>
        <w:szCs w:val="28"/>
      </w:rPr>
      <w:t>1</w:t>
    </w:r>
    <w:r>
      <w:rPr>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E250AD" w14:textId="77777777" w:rsidR="0046792D" w:rsidRDefault="0046792D">
      <w:r>
        <w:separator/>
      </w:r>
    </w:p>
  </w:footnote>
  <w:footnote w:type="continuationSeparator" w:id="0">
    <w:p w14:paraId="72FDD6AA" w14:textId="77777777" w:rsidR="0046792D" w:rsidRDefault="004679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F846D1"/>
    <w:multiLevelType w:val="multilevel"/>
    <w:tmpl w:val="E72AC1F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573A06B7"/>
    <w:multiLevelType w:val="multilevel"/>
    <w:tmpl w:val="6FA445B2"/>
    <w:lvl w:ilvl="0">
      <w:start w:val="1"/>
      <w:numFmt w:val="decimal"/>
      <w:lvlText w:val="%1."/>
      <w:lvlJc w:val="left"/>
      <w:pPr>
        <w:ind w:left="360" w:hanging="360"/>
      </w:pPr>
      <w:rPr>
        <w:color w:val="00000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5C77133D"/>
    <w:multiLevelType w:val="multilevel"/>
    <w:tmpl w:val="876A8DAC"/>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EEA01F9"/>
    <w:multiLevelType w:val="multilevel"/>
    <w:tmpl w:val="DA92AAE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29CC"/>
    <w:rsid w:val="000829CC"/>
    <w:rsid w:val="00176C3A"/>
    <w:rsid w:val="001C118F"/>
    <w:rsid w:val="00222404"/>
    <w:rsid w:val="002F22A0"/>
    <w:rsid w:val="003050F2"/>
    <w:rsid w:val="0046792D"/>
    <w:rsid w:val="00633709"/>
    <w:rsid w:val="0064654A"/>
    <w:rsid w:val="006760CE"/>
    <w:rsid w:val="006B1849"/>
    <w:rsid w:val="006B249D"/>
    <w:rsid w:val="0073196C"/>
    <w:rsid w:val="008133D5"/>
    <w:rsid w:val="008D17D2"/>
    <w:rsid w:val="009A6292"/>
    <w:rsid w:val="00A558CC"/>
    <w:rsid w:val="00B67C8C"/>
    <w:rsid w:val="00B74169"/>
    <w:rsid w:val="00B8706E"/>
    <w:rsid w:val="00BF5DFE"/>
    <w:rsid w:val="00C917DD"/>
    <w:rsid w:val="00DB36A4"/>
    <w:rsid w:val="00EA351B"/>
    <w:rsid w:val="00EF0626"/>
    <w:rsid w:val="00F103F3"/>
    <w:rsid w:val="00F42E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6E343"/>
  <w15:docId w15:val="{A9CA6D23-CE99-40A0-BA38-152159BE3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2045"/>
    <w:rPr>
      <w:lang w:eastAsia="en-US"/>
    </w:rPr>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link w:val="20"/>
    <w:uiPriority w:val="9"/>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table" w:customStyle="1" w:styleId="TableNormal5">
    <w:name w:val="Table Normal5"/>
    <w:tblPr>
      <w:tblCellMar>
        <w:top w:w="0" w:type="dxa"/>
        <w:left w:w="0" w:type="dxa"/>
        <w:bottom w:w="0" w:type="dxa"/>
        <w:right w:w="0" w:type="dxa"/>
      </w:tblCellMar>
    </w:tblPr>
  </w:style>
  <w:style w:type="table" w:customStyle="1" w:styleId="TableNormal6">
    <w:name w:val="Table Normal6"/>
    <w:tblPr>
      <w:tblCellMar>
        <w:top w:w="0" w:type="dxa"/>
        <w:left w:w="0" w:type="dxa"/>
        <w:bottom w:w="0" w:type="dxa"/>
        <w:right w:w="0" w:type="dxa"/>
      </w:tblCellMar>
    </w:tblPr>
  </w:style>
  <w:style w:type="paragraph" w:styleId="a4">
    <w:name w:val="Subtitle"/>
    <w:basedOn w:val="a"/>
    <w:next w:val="a"/>
    <w:uiPriority w:val="11"/>
    <w:qFormat/>
    <w:pPr>
      <w:keepNext/>
      <w:keepLines/>
      <w:spacing w:after="320"/>
    </w:pPr>
    <w:rPr>
      <w:color w:val="666666"/>
      <w:sz w:val="30"/>
      <w:szCs w:val="30"/>
    </w:rPr>
  </w:style>
  <w:style w:type="paragraph" w:styleId="a5">
    <w:name w:val="TOC Heading"/>
    <w:basedOn w:val="1"/>
    <w:next w:val="a"/>
    <w:uiPriority w:val="39"/>
    <w:unhideWhenUsed/>
    <w:qFormat/>
    <w:rsid w:val="00AF0109"/>
    <w:pPr>
      <w:spacing w:before="240" w:after="0" w:line="259" w:lineRule="auto"/>
      <w:outlineLvl w:val="9"/>
    </w:pPr>
    <w:rPr>
      <w:rFonts w:asciiTheme="majorHAnsi" w:eastAsiaTheme="majorEastAsia" w:hAnsiTheme="majorHAnsi" w:cstheme="majorBidi"/>
      <w:color w:val="365F91" w:themeColor="accent1" w:themeShade="BF"/>
      <w:sz w:val="32"/>
      <w:szCs w:val="32"/>
      <w:lang w:val="uk-UA"/>
    </w:rPr>
  </w:style>
  <w:style w:type="paragraph" w:styleId="10">
    <w:name w:val="toc 1"/>
    <w:basedOn w:val="a"/>
    <w:next w:val="a"/>
    <w:autoRedefine/>
    <w:uiPriority w:val="39"/>
    <w:unhideWhenUsed/>
    <w:rsid w:val="00AF0109"/>
    <w:pPr>
      <w:spacing w:after="100"/>
    </w:pPr>
  </w:style>
  <w:style w:type="paragraph" w:styleId="21">
    <w:name w:val="toc 2"/>
    <w:basedOn w:val="a"/>
    <w:next w:val="a"/>
    <w:autoRedefine/>
    <w:uiPriority w:val="39"/>
    <w:unhideWhenUsed/>
    <w:rsid w:val="004B7747"/>
    <w:pPr>
      <w:tabs>
        <w:tab w:val="right" w:leader="dot" w:pos="9630"/>
      </w:tabs>
      <w:spacing w:after="100"/>
    </w:pPr>
    <w:rPr>
      <w:noProof/>
      <w:sz w:val="28"/>
      <w:szCs w:val="28"/>
    </w:rPr>
  </w:style>
  <w:style w:type="character" w:styleId="a6">
    <w:name w:val="Hyperlink"/>
    <w:basedOn w:val="a0"/>
    <w:uiPriority w:val="99"/>
    <w:unhideWhenUsed/>
    <w:rsid w:val="00AF0109"/>
    <w:rPr>
      <w:color w:val="0000FF" w:themeColor="hyperlink"/>
      <w:u w:val="single"/>
    </w:rPr>
  </w:style>
  <w:style w:type="paragraph" w:styleId="a7">
    <w:name w:val="List Paragraph"/>
    <w:basedOn w:val="a"/>
    <w:uiPriority w:val="34"/>
    <w:qFormat/>
    <w:rsid w:val="00842E1B"/>
    <w:pPr>
      <w:ind w:left="720"/>
      <w:contextualSpacing/>
    </w:pPr>
  </w:style>
  <w:style w:type="character" w:styleId="a8">
    <w:name w:val="annotation reference"/>
    <w:basedOn w:val="a0"/>
    <w:uiPriority w:val="99"/>
    <w:semiHidden/>
    <w:unhideWhenUsed/>
    <w:rsid w:val="00EA793A"/>
    <w:rPr>
      <w:sz w:val="16"/>
      <w:szCs w:val="16"/>
    </w:rPr>
  </w:style>
  <w:style w:type="paragraph" w:styleId="a9">
    <w:name w:val="annotation text"/>
    <w:basedOn w:val="a"/>
    <w:link w:val="aa"/>
    <w:uiPriority w:val="99"/>
    <w:semiHidden/>
    <w:unhideWhenUsed/>
    <w:rsid w:val="00EA793A"/>
    <w:rPr>
      <w:sz w:val="20"/>
      <w:szCs w:val="20"/>
    </w:rPr>
  </w:style>
  <w:style w:type="character" w:customStyle="1" w:styleId="aa">
    <w:name w:val="Текст примечания Знак"/>
    <w:basedOn w:val="a0"/>
    <w:link w:val="a9"/>
    <w:uiPriority w:val="99"/>
    <w:semiHidden/>
    <w:rsid w:val="00EA793A"/>
    <w:rPr>
      <w:sz w:val="20"/>
      <w:szCs w:val="20"/>
    </w:rPr>
  </w:style>
  <w:style w:type="paragraph" w:styleId="ab">
    <w:name w:val="annotation subject"/>
    <w:basedOn w:val="a9"/>
    <w:next w:val="a9"/>
    <w:link w:val="ac"/>
    <w:uiPriority w:val="99"/>
    <w:semiHidden/>
    <w:unhideWhenUsed/>
    <w:rsid w:val="00EA793A"/>
    <w:rPr>
      <w:b/>
      <w:bCs/>
    </w:rPr>
  </w:style>
  <w:style w:type="character" w:customStyle="1" w:styleId="ac">
    <w:name w:val="Тема примечания Знак"/>
    <w:basedOn w:val="aa"/>
    <w:link w:val="ab"/>
    <w:uiPriority w:val="99"/>
    <w:semiHidden/>
    <w:rsid w:val="00EA793A"/>
    <w:rPr>
      <w:b/>
      <w:bCs/>
      <w:sz w:val="20"/>
      <w:szCs w:val="20"/>
    </w:rPr>
  </w:style>
  <w:style w:type="paragraph" w:styleId="ad">
    <w:name w:val="Balloon Text"/>
    <w:basedOn w:val="a"/>
    <w:link w:val="ae"/>
    <w:uiPriority w:val="99"/>
    <w:semiHidden/>
    <w:unhideWhenUsed/>
    <w:rsid w:val="00EA793A"/>
    <w:rPr>
      <w:rFonts w:ascii="Segoe UI" w:hAnsi="Segoe UI" w:cs="Segoe UI"/>
      <w:sz w:val="18"/>
      <w:szCs w:val="18"/>
    </w:rPr>
  </w:style>
  <w:style w:type="character" w:customStyle="1" w:styleId="ae">
    <w:name w:val="Текст выноски Знак"/>
    <w:basedOn w:val="a0"/>
    <w:link w:val="ad"/>
    <w:uiPriority w:val="99"/>
    <w:semiHidden/>
    <w:rsid w:val="00EA793A"/>
    <w:rPr>
      <w:rFonts w:ascii="Segoe UI" w:hAnsi="Segoe UI" w:cs="Segoe UI"/>
      <w:sz w:val="18"/>
      <w:szCs w:val="18"/>
    </w:rPr>
  </w:style>
  <w:style w:type="character" w:styleId="af">
    <w:name w:val="Unresolved Mention"/>
    <w:basedOn w:val="a0"/>
    <w:uiPriority w:val="99"/>
    <w:semiHidden/>
    <w:unhideWhenUsed/>
    <w:rsid w:val="006F1451"/>
    <w:rPr>
      <w:color w:val="605E5C"/>
      <w:shd w:val="clear" w:color="auto" w:fill="E1DFDD"/>
    </w:rPr>
  </w:style>
  <w:style w:type="paragraph" w:styleId="af0">
    <w:name w:val="Normal (Web)"/>
    <w:basedOn w:val="a"/>
    <w:uiPriority w:val="99"/>
    <w:semiHidden/>
    <w:unhideWhenUsed/>
    <w:rsid w:val="00FC1883"/>
    <w:pPr>
      <w:spacing w:before="100" w:beforeAutospacing="1" w:after="100" w:afterAutospacing="1"/>
    </w:pPr>
  </w:style>
  <w:style w:type="character" w:styleId="af1">
    <w:name w:val="Strong"/>
    <w:basedOn w:val="a0"/>
    <w:uiPriority w:val="22"/>
    <w:qFormat/>
    <w:rsid w:val="00FC1883"/>
    <w:rPr>
      <w:b/>
      <w:bCs/>
    </w:rPr>
  </w:style>
  <w:style w:type="paragraph" w:styleId="af2">
    <w:name w:val="footnote text"/>
    <w:basedOn w:val="a"/>
    <w:link w:val="af3"/>
    <w:uiPriority w:val="99"/>
    <w:semiHidden/>
    <w:unhideWhenUsed/>
    <w:rsid w:val="004F0D1C"/>
    <w:rPr>
      <w:sz w:val="20"/>
      <w:szCs w:val="20"/>
    </w:rPr>
  </w:style>
  <w:style w:type="character" w:customStyle="1" w:styleId="af3">
    <w:name w:val="Текст сноски Знак"/>
    <w:basedOn w:val="a0"/>
    <w:link w:val="af2"/>
    <w:uiPriority w:val="99"/>
    <w:semiHidden/>
    <w:rsid w:val="004F0D1C"/>
    <w:rPr>
      <w:sz w:val="20"/>
      <w:szCs w:val="20"/>
    </w:rPr>
  </w:style>
  <w:style w:type="character" w:styleId="af4">
    <w:name w:val="footnote reference"/>
    <w:basedOn w:val="a0"/>
    <w:uiPriority w:val="99"/>
    <w:semiHidden/>
    <w:unhideWhenUsed/>
    <w:rsid w:val="004F0D1C"/>
    <w:rPr>
      <w:vertAlign w:val="superscript"/>
    </w:rPr>
  </w:style>
  <w:style w:type="paragraph" w:styleId="af5">
    <w:name w:val="header"/>
    <w:basedOn w:val="a"/>
    <w:link w:val="af6"/>
    <w:uiPriority w:val="99"/>
    <w:unhideWhenUsed/>
    <w:rsid w:val="00AD6959"/>
    <w:pPr>
      <w:tabs>
        <w:tab w:val="center" w:pos="4677"/>
        <w:tab w:val="right" w:pos="9355"/>
      </w:tabs>
    </w:pPr>
  </w:style>
  <w:style w:type="character" w:customStyle="1" w:styleId="af6">
    <w:name w:val="Верхний колонтитул Знак"/>
    <w:basedOn w:val="a0"/>
    <w:link w:val="af5"/>
    <w:uiPriority w:val="99"/>
    <w:rsid w:val="00AD6959"/>
  </w:style>
  <w:style w:type="paragraph" w:styleId="af7">
    <w:name w:val="footer"/>
    <w:basedOn w:val="a"/>
    <w:link w:val="af8"/>
    <w:uiPriority w:val="99"/>
    <w:unhideWhenUsed/>
    <w:rsid w:val="00AD6959"/>
    <w:pPr>
      <w:tabs>
        <w:tab w:val="center" w:pos="4677"/>
        <w:tab w:val="right" w:pos="9355"/>
      </w:tabs>
    </w:pPr>
  </w:style>
  <w:style w:type="character" w:customStyle="1" w:styleId="af8">
    <w:name w:val="Нижний колонтитул Знак"/>
    <w:basedOn w:val="a0"/>
    <w:link w:val="af7"/>
    <w:uiPriority w:val="99"/>
    <w:rsid w:val="00AD6959"/>
  </w:style>
  <w:style w:type="character" w:customStyle="1" w:styleId="20">
    <w:name w:val="Заголовок 2 Знак"/>
    <w:basedOn w:val="a0"/>
    <w:link w:val="2"/>
    <w:uiPriority w:val="9"/>
    <w:semiHidden/>
    <w:rsid w:val="00E70052"/>
    <w:rPr>
      <w:sz w:val="32"/>
      <w:szCs w:val="32"/>
    </w:rPr>
  </w:style>
  <w:style w:type="paragraph" w:customStyle="1" w:styleId="whitespace-pre-wrap">
    <w:name w:val="whitespace-pre-wrap"/>
    <w:basedOn w:val="a"/>
    <w:rsid w:val="001E4FA7"/>
    <w:pPr>
      <w:spacing w:before="100" w:beforeAutospacing="1" w:after="100" w:afterAutospacing="1"/>
    </w:pPr>
  </w:style>
  <w:style w:type="table" w:styleId="af9">
    <w:name w:val="Table Grid"/>
    <w:basedOn w:val="a1"/>
    <w:uiPriority w:val="39"/>
    <w:rsid w:val="003F25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fa">
    <w:basedOn w:val="TableNormal"/>
    <w:tblPr>
      <w:tblStyleRowBandSize w:val="1"/>
      <w:tblStyleColBandSize w:val="1"/>
      <w:tblCellMar>
        <w:left w:w="108" w:type="dxa"/>
        <w:right w:w="108" w:type="dxa"/>
      </w:tblCellMar>
    </w:tblPr>
  </w:style>
  <w:style w:type="table" w:customStyle="1" w:styleId="afb">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8nz2PoJ9tp3RrqMiMf9tSVfSY8A==">CgMxLjAyCGguZ2pkZ3hzMgloLjMwajB6bGwyCWguMWZvYjl0ZTIJaC4zem55c2g3Mg5oLjRzc2I3bTc5cnljMDIJaC4yZXQ5MnAwMghoLnR5amN3dDIJaC4zZHk2dmttMgloLjF5ODEwdHcyCWguNGk3b2pocDIJaC4yeGN5dHBpMgloLjFjaTkzeGIyCWguM3dod21sNDIJaC4yYm42d3N4MghoLnFzaDcwcTIJaC4zYXM0cG9qOAByITFBSHAzV1lfRGJIbC1BTk1URWVoZjRLSXU3NmxnSVV2M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1</Pages>
  <Words>96864</Words>
  <Characters>55213</Characters>
  <Application>Microsoft Office Word</Application>
  <DocSecurity>0</DocSecurity>
  <Lines>460</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JULIA</cp:lastModifiedBy>
  <cp:revision>14</cp:revision>
  <dcterms:created xsi:type="dcterms:W3CDTF">2024-11-24T14:38:00Z</dcterms:created>
  <dcterms:modified xsi:type="dcterms:W3CDTF">2024-11-25T19:06:00Z</dcterms:modified>
</cp:coreProperties>
</file>