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A5" w:rsidRPr="00386551" w:rsidRDefault="00C33FA5" w:rsidP="00C33FA5">
      <w:pPr>
        <w:pStyle w:val="2"/>
        <w:rPr>
          <w:rFonts w:eastAsia="Calibri"/>
          <w:lang w:val="uk-UA" w:eastAsia="en-US"/>
        </w:rPr>
      </w:pPr>
      <w:bookmarkStart w:id="0" w:name="_Toc483490318"/>
      <w:r w:rsidRPr="00386551">
        <w:rPr>
          <w:rFonts w:eastAsia="Calibri"/>
          <w:lang w:val="uk-UA" w:eastAsia="en-US"/>
        </w:rPr>
        <w:t>Кондратюк</w:t>
      </w:r>
      <w:r>
        <w:rPr>
          <w:rFonts w:eastAsia="Calibri"/>
          <w:lang w:val="uk-UA" w:eastAsia="en-US"/>
        </w:rPr>
        <w:t> </w:t>
      </w:r>
      <w:r w:rsidRPr="00386551">
        <w:rPr>
          <w:rFonts w:eastAsia="Calibri"/>
          <w:lang w:val="uk-UA" w:eastAsia="en-US"/>
        </w:rPr>
        <w:t>О.</w:t>
      </w:r>
      <w:r>
        <w:rPr>
          <w:rFonts w:eastAsia="Calibri"/>
          <w:lang w:val="uk-UA" w:eastAsia="en-US"/>
        </w:rPr>
        <w:t> </w:t>
      </w:r>
      <w:r w:rsidRPr="00386551">
        <w:rPr>
          <w:rFonts w:eastAsia="Calibri"/>
          <w:lang w:val="uk-UA" w:eastAsia="en-US"/>
        </w:rPr>
        <w:t>Л.</w:t>
      </w:r>
      <w:r>
        <w:rPr>
          <w:rFonts w:eastAsia="Calibri"/>
          <w:lang w:val="uk-UA" w:eastAsia="en-US"/>
        </w:rPr>
        <w:br/>
      </w:r>
      <w:r w:rsidRPr="00386551">
        <w:rPr>
          <w:rFonts w:eastAsia="Calibri"/>
          <w:lang w:val="uk-UA" w:eastAsia="en-US"/>
        </w:rPr>
        <w:t>МАТЕМАТИЧНЕ МОДЕЛЮВАННЯ ПРОЦЕСУ КРУГЛОГО ЗОВНІШНЬОГО ШЛІФУВАННЯ ГАЗОТЕРМІЧНИХ ПОКРИТТІВ</w:t>
      </w:r>
      <w:bookmarkEnd w:id="0"/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386551">
        <w:rPr>
          <w:spacing w:val="-1"/>
          <w:sz w:val="28"/>
          <w:szCs w:val="28"/>
          <w:lang w:val="uk-UA" w:eastAsia="en-US"/>
        </w:rPr>
        <w:t xml:space="preserve">Трудомісткість і собівартість шліфування деталей з </w:t>
      </w:r>
      <w:proofErr w:type="spellStart"/>
      <w:r w:rsidRPr="00386551">
        <w:rPr>
          <w:spacing w:val="-1"/>
          <w:sz w:val="28"/>
          <w:szCs w:val="28"/>
          <w:lang w:val="uk-UA" w:eastAsia="en-US"/>
        </w:rPr>
        <w:t>газотермічним</w:t>
      </w:r>
      <w:proofErr w:type="spellEnd"/>
      <w:r w:rsidRPr="00386551">
        <w:rPr>
          <w:spacing w:val="-1"/>
          <w:sz w:val="28"/>
          <w:szCs w:val="28"/>
          <w:lang w:val="uk-UA" w:eastAsia="en-US"/>
        </w:rPr>
        <w:t xml:space="preserve"> покриттям багато в чому залежать від правильності й швидкості розв'язку завдань на етапі технологічної підготовки виробництва.</w:t>
      </w:r>
      <w:r w:rsidRPr="00386551">
        <w:rPr>
          <w:spacing w:val="46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Сучасний рівень розвитку машинобудування відрізняється високими вимогами до часу, затрачуваного на технологічну підготовку виробництва.</w:t>
      </w:r>
      <w:r w:rsidRPr="00386551">
        <w:rPr>
          <w:spacing w:val="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 xml:space="preserve">З метою підвищення ефективності вибору характеристик інструмента й призначення режимів різання при проектуванні операцій абразивної обробки </w:t>
      </w:r>
      <w:proofErr w:type="spellStart"/>
      <w:r w:rsidRPr="00386551">
        <w:rPr>
          <w:sz w:val="28"/>
          <w:szCs w:val="28"/>
          <w:lang w:val="uk-UA" w:eastAsia="en-US"/>
        </w:rPr>
        <w:t>газотермічних</w:t>
      </w:r>
      <w:proofErr w:type="spellEnd"/>
      <w:r w:rsidRPr="00386551">
        <w:rPr>
          <w:sz w:val="28"/>
          <w:szCs w:val="28"/>
          <w:lang w:val="uk-UA" w:eastAsia="en-US"/>
        </w:rPr>
        <w:t xml:space="preserve"> покриттів створена математична модель процесу круглого зовнішнього шліфування.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386551">
        <w:rPr>
          <w:spacing w:val="-1"/>
          <w:sz w:val="28"/>
          <w:szCs w:val="28"/>
          <w:lang w:val="uk-UA" w:eastAsia="en-US"/>
        </w:rPr>
        <w:t>Аналіз існуючих динамічних моделей круглого шліфування з поздовжньою подачею показав, що на процес формування поверхні впливає велика кількість факторів, основними з яких є пружні відтискання в технологічній системі й зношування абразивного інструмента.</w:t>
      </w:r>
      <w:r w:rsidRPr="00386551">
        <w:rPr>
          <w:spacing w:val="58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Саме нерівномірність зношування приводить до появи відхилень форми.</w:t>
      </w:r>
      <w:r w:rsidRPr="00386551">
        <w:rPr>
          <w:spacing w:val="41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Відомо, що він може становити до 5-10% діаметра кола за один цикл обробки деталі.</w:t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="Calibri"/>
          <w:spacing w:val="-1"/>
          <w:sz w:val="28"/>
          <w:szCs w:val="28"/>
          <w:lang w:val="uk-UA" w:eastAsia="en-US"/>
        </w:rPr>
      </w:pPr>
      <w:r w:rsidRPr="00386551">
        <w:rPr>
          <w:rFonts w:eastAsia="Calibri"/>
          <w:spacing w:val="-1"/>
          <w:sz w:val="28"/>
          <w:szCs w:val="28"/>
          <w:lang w:val="uk-UA" w:eastAsia="en-US"/>
        </w:rPr>
        <w:t>Фактична глибина різання залежить від заданої глибини різання, пружних відтискань, зношування кола й температури в зоні різання.</w:t>
      </w:r>
      <w:r w:rsidRPr="00386551">
        <w:rPr>
          <w:rFonts w:eastAsia="Calibri"/>
          <w:spacing w:val="8"/>
          <w:sz w:val="28"/>
          <w:szCs w:val="28"/>
          <w:lang w:val="uk-UA" w:eastAsia="en-US"/>
        </w:rPr>
        <w:t xml:space="preserve"> </w:t>
      </w:r>
      <w:r w:rsidRPr="00386551">
        <w:rPr>
          <w:rFonts w:eastAsia="Calibri"/>
          <w:sz w:val="28"/>
          <w:szCs w:val="28"/>
          <w:lang w:val="uk-UA" w:eastAsia="en-US"/>
        </w:rPr>
        <w:t>У процесі, що моделюється вплив температури не враховується, отже:</w:t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="Calibri"/>
          <w:i/>
          <w:spacing w:val="-1"/>
          <w:sz w:val="28"/>
          <w:szCs w:val="28"/>
          <w:lang w:val="uk-UA"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1"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pacing w:val="-1"/>
                <w:sz w:val="28"/>
                <w:szCs w:val="28"/>
                <w:lang w:val="uk-UA" w:eastAsia="en-US"/>
              </w:rPr>
              <m:t>t</m:t>
            </m:r>
          </m:e>
          <m:sub>
            <m:r>
              <w:rPr>
                <w:rFonts w:ascii="Cambria Math" w:eastAsia="Calibri" w:hAnsi="Cambria Math"/>
                <w:spacing w:val="-1"/>
                <w:sz w:val="28"/>
                <w:szCs w:val="28"/>
                <w:lang w:val="uk-UA" w:eastAsia="en-US"/>
              </w:rPr>
              <m:t>ф</m:t>
            </m:r>
          </m:sub>
        </m:sSub>
        <m:r>
          <w:rPr>
            <w:rFonts w:ascii="Cambria Math" w:eastAsia="Calibri" w:hAnsi="Cambria Math"/>
            <w:spacing w:val="-1"/>
            <w:sz w:val="28"/>
            <w:szCs w:val="28"/>
            <w:lang w:val="uk-UA" w:eastAsia="en-US"/>
          </w:rPr>
          <m:t>=t∆y-∆-Δ</m:t>
        </m:r>
        <m:sSub>
          <m:sSubPr>
            <m:ctrlPr>
              <w:rPr>
                <w:rFonts w:ascii="Cambria Math" w:eastAsia="Calibri" w:hAnsi="Cambria Math"/>
                <w:i/>
                <w:spacing w:val="-1"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="Calibri" w:hAnsi="Cambria Math"/>
                <w:spacing w:val="-1"/>
                <w:sz w:val="28"/>
                <w:szCs w:val="28"/>
                <w:lang w:val="uk-UA" w:eastAsia="en-US"/>
              </w:rPr>
              <m:t>r</m:t>
            </m:r>
          </m:e>
          <m:sub>
            <m:r>
              <w:rPr>
                <w:rFonts w:ascii="Cambria Math" w:eastAsia="Calibri" w:hAnsi="Cambria Math"/>
                <w:spacing w:val="-1"/>
                <w:sz w:val="28"/>
                <w:szCs w:val="28"/>
                <w:lang w:val="uk-UA" w:eastAsia="en-US"/>
              </w:rPr>
              <m:t>Σ</m:t>
            </m:r>
          </m:sub>
        </m:sSub>
        <m:r>
          <w:rPr>
            <w:rFonts w:ascii="Cambria Math" w:eastAsia="Calibri" w:hAnsi="Cambria Math"/>
            <w:spacing w:val="-1"/>
            <w:sz w:val="28"/>
            <w:szCs w:val="28"/>
            <w:lang w:val="uk-UA" w:eastAsia="en-US"/>
          </w:rPr>
          <m:t>,</m:t>
        </m:r>
      </m:oMath>
      <w:r w:rsidRPr="00386551">
        <w:rPr>
          <w:rFonts w:eastAsia="Calibri"/>
          <w:spacing w:val="-1"/>
          <w:sz w:val="28"/>
          <w:szCs w:val="28"/>
          <w:lang w:val="uk-UA" w:eastAsia="en-US"/>
        </w:rPr>
        <w:t xml:space="preserve">                      </w:t>
      </w:r>
      <w:r>
        <w:rPr>
          <w:rFonts w:eastAsia="Calibri"/>
          <w:spacing w:val="-1"/>
          <w:sz w:val="28"/>
          <w:szCs w:val="28"/>
          <w:lang w:val="uk-UA" w:eastAsia="en-US"/>
        </w:rPr>
        <w:t xml:space="preserve">                                              </w:t>
      </w:r>
      <w:r w:rsidRPr="00386551">
        <w:rPr>
          <w:rFonts w:eastAsia="Calibri"/>
          <w:spacing w:val="-1"/>
          <w:sz w:val="28"/>
          <w:szCs w:val="28"/>
          <w:lang w:val="uk-UA" w:eastAsia="en-US"/>
        </w:rPr>
        <w:t xml:space="preserve">                              (1)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w:r w:rsidRPr="00386551">
        <w:rPr>
          <w:spacing w:val="-1"/>
          <w:sz w:val="28"/>
          <w:szCs w:val="28"/>
          <w:lang w:val="uk-UA" w:eastAsia="en-US"/>
        </w:rPr>
        <w:t>де</w:t>
      </w:r>
      <w:r w:rsidRPr="00386551">
        <w:rPr>
          <w:sz w:val="28"/>
          <w:szCs w:val="28"/>
          <w:lang w:val="uk-UA" w:eastAsia="en-US"/>
        </w:rPr>
        <w:t xml:space="preserve"> </w:t>
      </w:r>
      <w:r w:rsidRPr="00386551">
        <w:rPr>
          <w:spacing w:val="24"/>
          <w:sz w:val="28"/>
          <w:szCs w:val="28"/>
          <w:lang w:val="uk-UA" w:eastAsia="en-US"/>
        </w:rPr>
        <w:t xml:space="preserve"> </w:t>
      </w:r>
      <w:r w:rsidRPr="00386551">
        <w:rPr>
          <w:i/>
          <w:sz w:val="28"/>
          <w:szCs w:val="28"/>
          <w:lang w:val="uk-UA" w:eastAsia="en-US"/>
        </w:rPr>
        <w:t>t</w:t>
      </w:r>
      <w:r w:rsidRPr="00386551">
        <w:rPr>
          <w:position w:val="-2"/>
          <w:sz w:val="28"/>
          <w:szCs w:val="28"/>
          <w:vertAlign w:val="subscript"/>
          <w:lang w:val="uk-UA" w:eastAsia="en-US"/>
        </w:rPr>
        <w:t>ф</w:t>
      </w:r>
      <w:r w:rsidRPr="00386551">
        <w:rPr>
          <w:position w:val="-2"/>
          <w:sz w:val="28"/>
          <w:szCs w:val="28"/>
          <w:lang w:val="uk-UA" w:eastAsia="en-US"/>
        </w:rPr>
        <w:t xml:space="preserve">  </w:t>
      </w:r>
      <w:r w:rsidRPr="00386551">
        <w:rPr>
          <w:spacing w:val="26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-</w:t>
      </w:r>
      <w:r w:rsidRPr="00386551">
        <w:rPr>
          <w:spacing w:val="1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фактична</w:t>
      </w:r>
      <w:r w:rsidRPr="00386551">
        <w:rPr>
          <w:spacing w:val="1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глибина</w:t>
      </w:r>
      <w:r w:rsidRPr="00386551">
        <w:rPr>
          <w:spacing w:val="1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різання</w:t>
      </w:r>
      <w:r w:rsidRPr="00386551">
        <w:rPr>
          <w:spacing w:val="11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за</w:t>
      </w:r>
      <w:r w:rsidRPr="00386551">
        <w:rPr>
          <w:sz w:val="28"/>
          <w:szCs w:val="28"/>
          <w:lang w:val="uk-UA" w:eastAsia="en-US"/>
        </w:rPr>
        <w:t xml:space="preserve"> </w:t>
      </w:r>
      <w:r w:rsidRPr="00386551">
        <w:rPr>
          <w:spacing w:val="26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один</w:t>
      </w:r>
      <w:r w:rsidRPr="00386551">
        <w:rPr>
          <w:spacing w:val="1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прохід</w:t>
      </w:r>
      <w:r w:rsidRPr="00386551">
        <w:rPr>
          <w:spacing w:val="1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інструмента;</w:t>
      </w:r>
      <w:r w:rsidRPr="00386551">
        <w:rPr>
          <w:spacing w:val="1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∆r</w:t>
      </w:r>
      <w:r w:rsidRPr="00386551">
        <w:rPr>
          <w:spacing w:val="-1"/>
          <w:sz w:val="28"/>
          <w:szCs w:val="28"/>
          <w:vertAlign w:val="subscript"/>
          <w:lang w:val="uk-UA" w:eastAsia="en-US"/>
        </w:rPr>
        <w:t>Σ</w:t>
      </w:r>
      <w:r w:rsidRPr="00386551">
        <w:rPr>
          <w:spacing w:val="32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–</w:t>
      </w:r>
      <w:r w:rsidRPr="00386551">
        <w:rPr>
          <w:spacing w:val="1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накопичене</w:t>
      </w:r>
      <w:r w:rsidRPr="00386551">
        <w:rPr>
          <w:spacing w:val="29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знімання</w:t>
      </w:r>
      <w:r w:rsidRPr="00386551">
        <w:rPr>
          <w:spacing w:val="-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металу;</w:t>
      </w:r>
      <w:r w:rsidRPr="00386551">
        <w:rPr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∆</w:t>
      </w:r>
      <w:r w:rsidRPr="00386551">
        <w:rPr>
          <w:i/>
          <w:spacing w:val="-1"/>
          <w:sz w:val="28"/>
          <w:szCs w:val="28"/>
          <w:lang w:val="uk-UA" w:eastAsia="en-US"/>
        </w:rPr>
        <w:t>R</w:t>
      </w:r>
      <w:r w:rsidRPr="00386551">
        <w:rPr>
          <w:spacing w:val="-1"/>
          <w:sz w:val="28"/>
          <w:szCs w:val="28"/>
          <w:vertAlign w:val="subscript"/>
          <w:lang w:val="uk-UA" w:eastAsia="en-US"/>
        </w:rPr>
        <w:t>Σ</w:t>
      </w:r>
      <w:r w:rsidRPr="00386551">
        <w:rPr>
          <w:spacing w:val="19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–</w:t>
      </w:r>
      <w:r w:rsidRPr="00386551">
        <w:rPr>
          <w:spacing w:val="-1"/>
          <w:sz w:val="28"/>
          <w:szCs w:val="28"/>
          <w:lang w:val="uk-UA" w:eastAsia="en-US"/>
        </w:rPr>
        <w:t xml:space="preserve"> сумарне</w:t>
      </w:r>
      <w:r w:rsidRPr="00386551">
        <w:rPr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зношування кола; ∆</w:t>
      </w:r>
      <w:r w:rsidRPr="00386551">
        <w:rPr>
          <w:i/>
          <w:spacing w:val="-1"/>
          <w:sz w:val="28"/>
          <w:szCs w:val="28"/>
          <w:lang w:val="uk-UA" w:eastAsia="en-US"/>
        </w:rPr>
        <w:t>y</w:t>
      </w:r>
      <w:r w:rsidRPr="00386551">
        <w:rPr>
          <w:spacing w:val="-1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–</w:t>
      </w:r>
      <w:r w:rsidRPr="00386551">
        <w:rPr>
          <w:spacing w:val="-1"/>
          <w:sz w:val="28"/>
          <w:szCs w:val="28"/>
          <w:lang w:val="uk-UA" w:eastAsia="en-US"/>
        </w:rPr>
        <w:t xml:space="preserve"> величина</w:t>
      </w:r>
      <w:r w:rsidRPr="00386551">
        <w:rPr>
          <w:spacing w:val="-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пружних</w:t>
      </w:r>
      <w:r w:rsidRPr="00386551">
        <w:rPr>
          <w:spacing w:val="-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відтискань.</w:t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center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noProof/>
          <w:sz w:val="28"/>
          <w:szCs w:val="28"/>
          <w:lang w:val="uk-UA" w:eastAsia="uk-UA"/>
        </w:rPr>
        <w:drawing>
          <wp:inline distT="0" distB="0" distL="0" distR="0">
            <wp:extent cx="4646202" cy="1943100"/>
            <wp:effectExtent l="0" t="0" r="254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6202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center"/>
        <w:rPr>
          <w:rFonts w:eastAsiaTheme="minorHAnsi"/>
          <w:i/>
          <w:sz w:val="24"/>
          <w:szCs w:val="24"/>
          <w:lang w:val="uk-UA" w:eastAsia="en-US"/>
        </w:rPr>
      </w:pPr>
      <w:r>
        <w:rPr>
          <w:rFonts w:eastAsiaTheme="minorHAnsi"/>
          <w:i/>
          <w:sz w:val="24"/>
          <w:szCs w:val="24"/>
          <w:lang w:val="uk-UA" w:eastAsia="en-US"/>
        </w:rPr>
        <w:t xml:space="preserve"> </w:t>
      </w:r>
      <w:r w:rsidRPr="00386551">
        <w:rPr>
          <w:rFonts w:eastAsiaTheme="minorHAnsi"/>
          <w:i/>
          <w:sz w:val="24"/>
          <w:szCs w:val="24"/>
          <w:lang w:val="uk-UA" w:eastAsia="en-US"/>
        </w:rPr>
        <w:t>Рис. 1</w:t>
      </w:r>
      <w:r>
        <w:rPr>
          <w:rFonts w:eastAsiaTheme="minorHAnsi"/>
          <w:i/>
          <w:sz w:val="24"/>
          <w:szCs w:val="24"/>
          <w:lang w:val="uk-UA" w:eastAsia="en-US"/>
        </w:rPr>
        <w:t>.</w:t>
      </w:r>
      <w:r w:rsidRPr="00386551">
        <w:rPr>
          <w:rFonts w:eastAsiaTheme="minorHAnsi"/>
          <w:i/>
          <w:sz w:val="24"/>
          <w:szCs w:val="24"/>
          <w:lang w:val="uk-UA" w:eastAsia="en-US"/>
        </w:rPr>
        <w:t xml:space="preserve"> Схема круглого зовнішнього шліфування</w:t>
      </w:r>
    </w:p>
    <w:p w:rsidR="00C33FA5" w:rsidRDefault="00C33FA5" w:rsidP="00C33F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>З аналізу схеми (рисунок 1):</w:t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  <w:lang w:val="uk-UA" w:eastAsia="en-US"/>
        </w:rPr>
      </w:pPr>
      <m:oMath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val="uk-UA" w:eastAsia="en-US"/>
          </w:rPr>
          <m:t>Δ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Σ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=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K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1</m:t>
            </m:r>
          </m:sub>
        </m:sSub>
        <m:nary>
          <m:naryPr>
            <m:chr m:val="∑"/>
            <m:limLoc m:val="undOvr"/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naryPr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i=1</m:t>
            </m:r>
          </m:sub>
          <m:sup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N</m:t>
                </m:r>
              </m:e>
              <m:sub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об</m:t>
                </m:r>
              </m:sub>
            </m:sSub>
          </m:sup>
          <m:e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t</m:t>
                </m:r>
              </m:e>
              <m:sub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uk-UA" w:eastAsia="en-US"/>
                      </w:rPr>
                    </m:ctrlPr>
                  </m:sSub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ϕ</m:t>
                    </m:r>
                  </m:e>
                  <m:sub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,</m:t>
        </m:r>
      </m:oMath>
      <w:r w:rsidRPr="00386551">
        <w:rPr>
          <w:rFonts w:eastAsiaTheme="minorEastAsia"/>
          <w:sz w:val="28"/>
          <w:szCs w:val="28"/>
          <w:lang w:val="uk-UA" w:eastAsia="en-US"/>
        </w:rPr>
        <w:t xml:space="preserve">                                      </w:t>
      </w:r>
      <w:r>
        <w:rPr>
          <w:rFonts w:eastAsiaTheme="minorEastAsia"/>
          <w:sz w:val="28"/>
          <w:szCs w:val="28"/>
          <w:lang w:val="uk-UA" w:eastAsia="en-US"/>
        </w:rPr>
        <w:t xml:space="preserve">                                             </w:t>
      </w:r>
      <w:r w:rsidRPr="00386551">
        <w:rPr>
          <w:rFonts w:eastAsiaTheme="minorEastAsia"/>
          <w:sz w:val="28"/>
          <w:szCs w:val="28"/>
          <w:lang w:val="uk-UA" w:eastAsia="en-US"/>
        </w:rPr>
        <w:t xml:space="preserve">                  (2)</w:t>
      </w:r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Theme="minorEastAsia"/>
          <w:sz w:val="28"/>
          <w:szCs w:val="28"/>
          <w:lang w:val="uk-UA" w:eastAsia="en-US"/>
        </w:rPr>
      </w:pPr>
      <m:oMath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val="uk-UA" w:eastAsia="en-US"/>
          </w:rPr>
          <m:t>Δ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Σ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=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K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2</m:t>
            </m:r>
          </m:sub>
        </m:sSub>
        <m:nary>
          <m:naryPr>
            <m:chr m:val="∑"/>
            <m:limLoc m:val="undOvr"/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naryPr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i=1</m:t>
            </m:r>
          </m:sub>
          <m:sup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N</m:t>
                </m:r>
              </m:e>
              <m:sub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об</m:t>
                </m:r>
              </m:sub>
            </m:sSub>
          </m:sup>
          <m:e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t</m:t>
                </m:r>
              </m:e>
              <m:sub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uk-UA" w:eastAsia="en-US"/>
                      </w:rPr>
                    </m:ctrlPr>
                  </m:sSub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ϕ</m:t>
                    </m:r>
                  </m:e>
                  <m:sub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,</m:t>
        </m:r>
      </m:oMath>
      <w:r w:rsidRPr="00386551">
        <w:rPr>
          <w:rFonts w:eastAsiaTheme="minorEastAsia"/>
          <w:sz w:val="28"/>
          <w:szCs w:val="28"/>
          <w:lang w:val="uk-UA" w:eastAsia="en-US"/>
        </w:rPr>
        <w:t xml:space="preserve">                </w:t>
      </w:r>
      <w:r>
        <w:rPr>
          <w:rFonts w:eastAsiaTheme="minorEastAsia"/>
          <w:sz w:val="28"/>
          <w:szCs w:val="28"/>
          <w:lang w:val="uk-UA" w:eastAsia="en-US"/>
        </w:rPr>
        <w:t xml:space="preserve">                     </w:t>
      </w:r>
      <w:r w:rsidRPr="00386551">
        <w:rPr>
          <w:rFonts w:eastAsiaTheme="minorEastAsia"/>
          <w:sz w:val="28"/>
          <w:szCs w:val="28"/>
          <w:lang w:val="uk-UA" w:eastAsia="en-US"/>
        </w:rPr>
        <w:t xml:space="preserve">                        </w:t>
      </w:r>
      <w:r>
        <w:rPr>
          <w:rFonts w:eastAsiaTheme="minorEastAsia"/>
          <w:sz w:val="28"/>
          <w:szCs w:val="28"/>
          <w:lang w:val="uk-UA" w:eastAsia="en-US"/>
        </w:rPr>
        <w:t xml:space="preserve">                       </w:t>
      </w:r>
      <w:r w:rsidRPr="00386551">
        <w:rPr>
          <w:rFonts w:eastAsiaTheme="minorEastAsia"/>
          <w:sz w:val="28"/>
          <w:szCs w:val="28"/>
          <w:lang w:val="uk-UA" w:eastAsia="en-US"/>
        </w:rPr>
        <w:t xml:space="preserve">                (3)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m:oMath>
        <m:r>
          <m:rPr>
            <m:sty m:val="p"/>
          </m:rPr>
          <w:rPr>
            <w:rFonts w:ascii="Cambria Math" w:eastAsiaTheme="minorHAnsi" w:hAnsi="Cambria Math"/>
            <w:sz w:val="28"/>
            <w:szCs w:val="28"/>
            <w:lang w:val="uk-UA" w:eastAsia="en-US"/>
          </w:rPr>
          <m:t>Δ</m:t>
        </m:r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y=</m:t>
        </m:r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sSubPr>
          <m:e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K</m:t>
            </m:r>
          </m:e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3</m:t>
            </m:r>
          </m:sub>
        </m:sSub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∙S</m:t>
        </m:r>
        <m:nary>
          <m:naryPr>
            <m:chr m:val="∑"/>
            <m:limLoc m:val="undOvr"/>
            <m:ctrlPr>
              <w:rPr>
                <w:rFonts w:ascii="Cambria Math" w:eastAsiaTheme="minorHAnsi" w:hAnsi="Cambria Math"/>
                <w:i/>
                <w:sz w:val="28"/>
                <w:szCs w:val="28"/>
                <w:lang w:val="uk-UA" w:eastAsia="en-US"/>
              </w:rPr>
            </m:ctrlPr>
          </m:naryPr>
          <m:sub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i=1</m:t>
            </m:r>
          </m:sub>
          <m:sup>
            <m:r>
              <w:rPr>
                <w:rFonts w:ascii="Cambria Math" w:eastAsiaTheme="minorHAnsi" w:hAnsi="Cambria Math"/>
                <w:sz w:val="28"/>
                <w:szCs w:val="28"/>
                <w:lang w:val="uk-UA" w:eastAsia="en-US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HAnsi" w:hAnsi="Cambria Math"/>
                    <w:i/>
                    <w:sz w:val="28"/>
                    <w:szCs w:val="28"/>
                    <w:lang w:val="uk-UA" w:eastAsia="en-US"/>
                  </w:rPr>
                </m:ctrlPr>
              </m:sSubPr>
              <m:e>
                <m:r>
                  <w:rPr>
                    <w:rFonts w:ascii="Cambria Math" w:eastAsiaTheme="minorHAnsi" w:hAnsi="Cambria Math"/>
                    <w:sz w:val="28"/>
                    <w:szCs w:val="28"/>
                    <w:lang w:val="uk-UA" w:eastAsia="en-US"/>
                  </w:rPr>
                  <m:t>t</m:t>
                </m:r>
              </m:e>
              <m:sub>
                <m:sSub>
                  <m:sSubPr>
                    <m:ctrlPr>
                      <w:rPr>
                        <w:rFonts w:ascii="Cambria Math" w:eastAsiaTheme="minorHAnsi" w:hAnsi="Cambria Math"/>
                        <w:i/>
                        <w:sz w:val="28"/>
                        <w:szCs w:val="28"/>
                        <w:lang w:val="uk-UA" w:eastAsia="en-US"/>
                      </w:rPr>
                    </m:ctrlPr>
                  </m:sSubPr>
                  <m:e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ϕ</m:t>
                    </m:r>
                  </m:e>
                  <m:sub>
                    <m:r>
                      <w:rPr>
                        <w:rFonts w:ascii="Cambria Math" w:eastAsiaTheme="minorHAnsi" w:hAnsi="Cambria Math"/>
                        <w:sz w:val="28"/>
                        <w:szCs w:val="28"/>
                        <w:lang w:val="uk-UA" w:eastAsia="en-US"/>
                      </w:rPr>
                      <m:t>i</m:t>
                    </m:r>
                  </m:sub>
                </m:sSub>
              </m:sub>
            </m:sSub>
          </m:e>
        </m:nary>
        <m:r>
          <w:rPr>
            <w:rFonts w:ascii="Cambria Math" w:eastAsiaTheme="minorHAnsi" w:hAnsi="Cambria Math"/>
            <w:sz w:val="28"/>
            <w:szCs w:val="28"/>
            <w:lang w:val="uk-UA" w:eastAsia="en-US"/>
          </w:rPr>
          <m:t>,</m:t>
        </m:r>
      </m:oMath>
      <w:r w:rsidRPr="00386551">
        <w:rPr>
          <w:rFonts w:eastAsiaTheme="minorHAnsi"/>
          <w:sz w:val="28"/>
          <w:szCs w:val="28"/>
          <w:lang w:val="uk-UA" w:eastAsia="en-US"/>
        </w:rPr>
        <w:t xml:space="preserve">          </w:t>
      </w:r>
      <w:r>
        <w:rPr>
          <w:rFonts w:eastAsiaTheme="minorHAnsi"/>
          <w:sz w:val="28"/>
          <w:szCs w:val="28"/>
          <w:lang w:val="uk-UA" w:eastAsia="en-US"/>
        </w:rPr>
        <w:t xml:space="preserve">                     </w:t>
      </w:r>
      <w:r w:rsidRPr="00386551">
        <w:rPr>
          <w:rFonts w:eastAsiaTheme="minorHAnsi"/>
          <w:sz w:val="28"/>
          <w:szCs w:val="28"/>
          <w:lang w:val="uk-UA" w:eastAsia="en-US"/>
        </w:rPr>
        <w:t xml:space="preserve">                                                                  (4)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pacing w:val="-1"/>
          <w:sz w:val="28"/>
          <w:szCs w:val="28"/>
          <w:lang w:val="uk-UA" w:eastAsia="en-US"/>
        </w:rPr>
      </w:pPr>
      <w:r w:rsidRPr="00386551">
        <w:rPr>
          <w:spacing w:val="-1"/>
          <w:sz w:val="28"/>
          <w:szCs w:val="28"/>
          <w:lang w:val="uk-UA" w:eastAsia="en-US"/>
        </w:rPr>
        <w:t>Коефіцієнти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i/>
          <w:spacing w:val="-1"/>
          <w:sz w:val="28"/>
          <w:szCs w:val="28"/>
          <w:lang w:val="uk-UA" w:eastAsia="en-US"/>
        </w:rPr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1</w:t>
      </w:r>
      <w:r w:rsidRPr="00386551">
        <w:rPr>
          <w:spacing w:val="-1"/>
          <w:sz w:val="28"/>
          <w:szCs w:val="28"/>
          <w:lang w:val="uk-UA" w:eastAsia="en-US"/>
        </w:rPr>
        <w:t>,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i/>
          <w:spacing w:val="-1"/>
          <w:sz w:val="28"/>
          <w:szCs w:val="28"/>
          <w:lang w:val="uk-UA" w:eastAsia="en-US"/>
        </w:rPr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2</w:t>
      </w:r>
      <w:r w:rsidRPr="00386551">
        <w:rPr>
          <w:spacing w:val="-1"/>
          <w:sz w:val="28"/>
          <w:szCs w:val="28"/>
          <w:lang w:val="uk-UA" w:eastAsia="en-US"/>
        </w:rPr>
        <w:t>,</w:t>
      </w:r>
      <w:r w:rsidRPr="00386551">
        <w:rPr>
          <w:spacing w:val="20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і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i/>
          <w:spacing w:val="-1"/>
          <w:sz w:val="28"/>
          <w:szCs w:val="28"/>
          <w:lang w:val="uk-UA" w:eastAsia="en-US"/>
        </w:rPr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3</w:t>
      </w:r>
      <w:r w:rsidRPr="00386551">
        <w:rPr>
          <w:spacing w:val="39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минулого</w:t>
      </w:r>
      <w:r w:rsidRPr="00386551">
        <w:rPr>
          <w:spacing w:val="19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підібрані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так,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щоб</w:t>
      </w:r>
      <w:r w:rsidRPr="00386551">
        <w:rPr>
          <w:spacing w:val="19"/>
          <w:sz w:val="28"/>
          <w:szCs w:val="28"/>
          <w:lang w:val="uk-UA" w:eastAsia="en-US"/>
        </w:rPr>
        <w:t xml:space="preserve"> </w:t>
      </w:r>
      <w:r w:rsidRPr="00386551">
        <w:rPr>
          <w:spacing w:val="-2"/>
          <w:sz w:val="28"/>
          <w:szCs w:val="28"/>
          <w:lang w:val="uk-UA" w:eastAsia="en-US"/>
        </w:rPr>
        <w:t>змодельований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процес</w:t>
      </w:r>
      <w:r w:rsidRPr="00386551">
        <w:rPr>
          <w:spacing w:val="18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був</w:t>
      </w:r>
      <w:r w:rsidRPr="00386551">
        <w:rPr>
          <w:spacing w:val="50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адекватний</w:t>
      </w:r>
      <w:r w:rsidRPr="00386551">
        <w:rPr>
          <w:spacing w:val="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результатам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реальних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експериментів.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У</w:t>
      </w:r>
      <w:r w:rsidRPr="00386551">
        <w:rPr>
          <w:spacing w:val="2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цьому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випадку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lastRenderedPageBreak/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1</w:t>
      </w:r>
      <w:r w:rsidRPr="00386551">
        <w:rPr>
          <w:spacing w:val="23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=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0,025,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i/>
          <w:spacing w:val="-1"/>
          <w:sz w:val="28"/>
          <w:szCs w:val="28"/>
          <w:lang w:val="uk-UA" w:eastAsia="en-US"/>
        </w:rPr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2</w:t>
      </w:r>
      <w:r w:rsidRPr="00386551">
        <w:rPr>
          <w:spacing w:val="24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=</w:t>
      </w:r>
      <w:r w:rsidRPr="00386551">
        <w:rPr>
          <w:spacing w:val="3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0,018,</w:t>
      </w:r>
      <w:r w:rsidRPr="00386551">
        <w:rPr>
          <w:spacing w:val="2"/>
          <w:sz w:val="28"/>
          <w:szCs w:val="28"/>
          <w:lang w:val="uk-UA" w:eastAsia="en-US"/>
        </w:rPr>
        <w:t xml:space="preserve"> </w:t>
      </w:r>
      <w:r w:rsidRPr="00386551">
        <w:rPr>
          <w:i/>
          <w:spacing w:val="-1"/>
          <w:sz w:val="28"/>
          <w:szCs w:val="28"/>
          <w:lang w:val="uk-UA" w:eastAsia="en-US"/>
        </w:rPr>
        <w:t>К</w:t>
      </w:r>
      <w:r w:rsidRPr="00386551">
        <w:rPr>
          <w:spacing w:val="-1"/>
          <w:position w:val="-2"/>
          <w:sz w:val="28"/>
          <w:szCs w:val="28"/>
          <w:vertAlign w:val="subscript"/>
          <w:lang w:val="uk-UA" w:eastAsia="en-US"/>
        </w:rPr>
        <w:t>3</w:t>
      </w:r>
      <w:r w:rsidRPr="00386551">
        <w:rPr>
          <w:spacing w:val="24"/>
          <w:position w:val="-2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=</w:t>
      </w:r>
      <w:r w:rsidRPr="00386551">
        <w:rPr>
          <w:spacing w:val="25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0,005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pacing w:val="-1"/>
          <w:sz w:val="28"/>
          <w:szCs w:val="28"/>
          <w:lang w:val="uk-UA" w:eastAsia="en-US"/>
        </w:rPr>
      </w:pPr>
      <w:r w:rsidRPr="00386551">
        <w:rPr>
          <w:spacing w:val="-1"/>
          <w:sz w:val="28"/>
          <w:szCs w:val="28"/>
          <w:lang w:val="uk-UA" w:eastAsia="en-US"/>
        </w:rPr>
        <w:t>Одним з основних</w:t>
      </w:r>
      <w:r>
        <w:rPr>
          <w:spacing w:val="-1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параметрів</w:t>
      </w:r>
      <w:r>
        <w:rPr>
          <w:spacing w:val="-1"/>
          <w:sz w:val="28"/>
          <w:szCs w:val="28"/>
          <w:lang w:val="uk-UA" w:eastAsia="en-US"/>
        </w:rPr>
        <w:t xml:space="preserve"> </w:t>
      </w:r>
      <w:r w:rsidRPr="00386551">
        <w:rPr>
          <w:sz w:val="28"/>
          <w:szCs w:val="28"/>
          <w:lang w:val="uk-UA" w:eastAsia="en-US"/>
        </w:rPr>
        <w:t>якості</w:t>
      </w:r>
      <w:r>
        <w:rPr>
          <w:spacing w:val="-1"/>
          <w:w w:val="95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обробленої</w:t>
      </w:r>
      <w:r>
        <w:rPr>
          <w:spacing w:val="-1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поверхні є</w:t>
      </w:r>
      <w:r w:rsidRPr="00386551">
        <w:rPr>
          <w:spacing w:val="30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 xml:space="preserve">шорсткість </w:t>
      </w:r>
      <w:proofErr w:type="spellStart"/>
      <w:r w:rsidRPr="00386551">
        <w:rPr>
          <w:i/>
          <w:spacing w:val="-1"/>
          <w:sz w:val="28"/>
          <w:szCs w:val="28"/>
          <w:lang w:val="uk-UA" w:eastAsia="en-US"/>
        </w:rPr>
        <w:t>R</w:t>
      </w:r>
      <w:r w:rsidRPr="00386551">
        <w:rPr>
          <w:spacing w:val="-1"/>
          <w:sz w:val="28"/>
          <w:szCs w:val="28"/>
          <w:vertAlign w:val="subscript"/>
          <w:lang w:val="uk-UA" w:eastAsia="en-US"/>
        </w:rPr>
        <w:t>z</w:t>
      </w:r>
      <w:proofErr w:type="spellEnd"/>
      <w:r w:rsidRPr="00386551">
        <w:rPr>
          <w:spacing w:val="-1"/>
          <w:sz w:val="28"/>
          <w:szCs w:val="28"/>
          <w:lang w:val="uk-UA" w:eastAsia="en-US"/>
        </w:rPr>
        <w:t>, величина</w:t>
      </w:r>
      <w:r w:rsidRPr="00386551">
        <w:rPr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якої розраховується по</w:t>
      </w:r>
      <w:r w:rsidRPr="00386551">
        <w:rPr>
          <w:spacing w:val="1"/>
          <w:sz w:val="28"/>
          <w:szCs w:val="28"/>
          <w:lang w:val="uk-UA" w:eastAsia="en-US"/>
        </w:rPr>
        <w:t xml:space="preserve"> </w:t>
      </w:r>
      <w:r w:rsidRPr="00386551">
        <w:rPr>
          <w:spacing w:val="-1"/>
          <w:sz w:val="28"/>
          <w:szCs w:val="28"/>
          <w:lang w:val="uk-UA" w:eastAsia="en-US"/>
        </w:rPr>
        <w:t>формулі:</w:t>
      </w:r>
    </w:p>
    <w:p w:rsidR="00C33FA5" w:rsidRPr="00386551" w:rsidRDefault="00C33FA5" w:rsidP="00C33FA5">
      <w:pPr>
        <w:tabs>
          <w:tab w:val="left" w:pos="1405"/>
          <w:tab w:val="left" w:pos="1855"/>
          <w:tab w:val="left" w:pos="3080"/>
          <w:tab w:val="left" w:pos="4486"/>
          <w:tab w:val="left" w:pos="5595"/>
          <w:tab w:val="left" w:pos="7249"/>
          <w:tab w:val="left" w:pos="8773"/>
        </w:tabs>
        <w:autoSpaceDE/>
        <w:autoSpaceDN/>
        <w:adjustRightInd/>
        <w:ind w:firstLine="709"/>
        <w:jc w:val="both"/>
        <w:rPr>
          <w:spacing w:val="-1"/>
          <w:sz w:val="28"/>
          <w:szCs w:val="28"/>
          <w:lang w:val="uk-UA" w:eastAsia="en-US"/>
        </w:rPr>
      </w:pPr>
    </w:p>
    <w:p w:rsidR="00C33FA5" w:rsidRPr="00386551" w:rsidRDefault="00C33FA5" w:rsidP="00C33FA5">
      <w:pPr>
        <w:tabs>
          <w:tab w:val="left" w:pos="1405"/>
          <w:tab w:val="left" w:pos="1855"/>
          <w:tab w:val="left" w:pos="3080"/>
          <w:tab w:val="left" w:pos="4486"/>
          <w:tab w:val="left" w:pos="5595"/>
          <w:tab w:val="left" w:pos="7249"/>
          <w:tab w:val="left" w:pos="8773"/>
        </w:tabs>
        <w:autoSpaceDE/>
        <w:autoSpaceDN/>
        <w:adjustRightInd/>
        <w:ind w:firstLine="709"/>
        <w:jc w:val="both"/>
        <w:rPr>
          <w:sz w:val="28"/>
          <w:szCs w:val="28"/>
          <w:lang w:val="uk-UA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uk-UA"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uk-UA" w:eastAsia="en-US"/>
                </w:rPr>
                <m:t>R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uk-UA" w:eastAsia="en-US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uk-UA" w:eastAsia="en-US"/>
                    </w:rPr>
                    <m:t>i</m:t>
                  </m:r>
                </m:sub>
              </m:sSub>
            </m:sub>
          </m:sSub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  <w:lang w:val="uk-UA" w:eastAsia="en-US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uk-UA" w:eastAsia="en-US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R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i-1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 xml:space="preserve">i,     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R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i-1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&gt;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ϕ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 xml:space="preserve">i,     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t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ϕ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i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Δ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,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>R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Z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i-1</m:t>
                            </m:r>
                          </m:sub>
                        </m:sSub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  <w:lang w:val="uk-UA" w:eastAsia="en-US"/>
                      </w:rPr>
                      <m:t>≤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uk-UA" w:eastAsia="en-US"/>
                          </w:rPr>
                        </m:ctrlPr>
                      </m:sSub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uk-UA" w:eastAsia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t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uk-UA" w:eastAsia="en-US"/>
                              </w:rPr>
                              <m:t>ϕ</m:t>
                            </m:r>
                          </m:sub>
                        </m:sSub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uk-UA" w:eastAsia="en-US"/>
                          </w:rPr>
                          <m:t xml:space="preserve">i,     </m:t>
                        </m:r>
                      </m:sub>
                    </m:sSub>
                  </m:e>
                </m:mr>
              </m:m>
              <m:r>
                <w:rPr>
                  <w:rFonts w:ascii="Cambria Math" w:hAnsi="Cambria Math"/>
                  <w:sz w:val="28"/>
                  <w:szCs w:val="28"/>
                  <w:lang w:val="uk-UA" w:eastAsia="en-US"/>
                </w:rPr>
                <m:t xml:space="preserve"> </m:t>
              </m:r>
            </m:e>
          </m:d>
          <m:r>
            <w:rPr>
              <w:rFonts w:ascii="Cambria Math" w:hAnsi="Cambria Math"/>
              <w:sz w:val="28"/>
              <w:szCs w:val="28"/>
              <w:lang w:val="uk-UA" w:eastAsia="en-US"/>
            </w:rPr>
            <m:t xml:space="preserve">    </m:t>
          </m:r>
        </m:oMath>
      </m:oMathPara>
    </w:p>
    <w:p w:rsidR="00C33FA5" w:rsidRPr="00386551" w:rsidRDefault="00C33FA5" w:rsidP="00C33FA5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>Розрахунки складових рівняння балансу переміщень доцільно проводити для трьох етапів круглого шліфування: етап врізання, різання всім абразивним інструментом (АІ) і етап виходу АІ. При цьому на кожному оберті деталі розраховуються відтискання пружні Δy, радіальне знімання металу Δ</w:t>
      </w:r>
      <w:r w:rsidRPr="00386551">
        <w:rPr>
          <w:rFonts w:eastAsiaTheme="minorHAnsi"/>
          <w:i/>
          <w:sz w:val="28"/>
          <w:szCs w:val="28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lang w:val="uk-UA" w:eastAsia="en-US"/>
        </w:rPr>
        <w:t>, зношування кола Δ</w:t>
      </w:r>
      <w:r w:rsidRPr="00386551">
        <w:rPr>
          <w:rFonts w:eastAsiaTheme="minorHAnsi"/>
          <w:sz w:val="28"/>
          <w:szCs w:val="28"/>
          <w:u w:val="single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lang w:val="uk-UA" w:eastAsia="en-US"/>
        </w:rPr>
        <w:t xml:space="preserve">, фактична глибина різання </w:t>
      </w:r>
      <w:proofErr w:type="spellStart"/>
      <w:r w:rsidRPr="00386551">
        <w:rPr>
          <w:rFonts w:eastAsiaTheme="minorHAnsi"/>
          <w:i/>
          <w:sz w:val="28"/>
          <w:szCs w:val="28"/>
          <w:lang w:val="uk-UA" w:eastAsia="en-US"/>
        </w:rPr>
        <w:t>t</w:t>
      </w:r>
      <w:r w:rsidRPr="00386551">
        <w:rPr>
          <w:rFonts w:eastAsiaTheme="minorHAnsi"/>
          <w:sz w:val="28"/>
          <w:szCs w:val="28"/>
          <w:vertAlign w:val="subscript"/>
          <w:lang w:val="uk-UA" w:eastAsia="en-US"/>
        </w:rPr>
        <w:t>ф</w:t>
      </w:r>
      <w:proofErr w:type="spellEnd"/>
      <w:r w:rsidRPr="00386551">
        <w:rPr>
          <w:rFonts w:eastAsiaTheme="minorHAnsi"/>
          <w:sz w:val="28"/>
          <w:szCs w:val="28"/>
          <w:lang w:val="uk-UA" w:eastAsia="en-US"/>
        </w:rPr>
        <w:t xml:space="preserve">, і шорсткість поверхні </w:t>
      </w:r>
      <w:proofErr w:type="spellStart"/>
      <w:r w:rsidRPr="00386551">
        <w:rPr>
          <w:rFonts w:eastAsiaTheme="minorHAnsi"/>
          <w:i/>
          <w:sz w:val="28"/>
          <w:szCs w:val="28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vertAlign w:val="subscript"/>
          <w:lang w:val="uk-UA" w:eastAsia="en-US"/>
        </w:rPr>
        <w:t>z</w:t>
      </w:r>
      <w:proofErr w:type="spellEnd"/>
      <w:r w:rsidRPr="00386551">
        <w:rPr>
          <w:rFonts w:eastAsiaTheme="minorHAnsi"/>
          <w:sz w:val="28"/>
          <w:szCs w:val="28"/>
          <w:lang w:val="uk-UA" w:eastAsia="en-US"/>
        </w:rPr>
        <w:t xml:space="preserve">. Процес розрахунків був автоматизований з використанням табличного процесора </w:t>
      </w:r>
      <w:r w:rsidRPr="00386551">
        <w:rPr>
          <w:rFonts w:eastAsiaTheme="minorHAnsi"/>
          <w:i/>
          <w:sz w:val="28"/>
          <w:szCs w:val="28"/>
          <w:lang w:val="uk-UA" w:eastAsia="en-US"/>
        </w:rPr>
        <w:t>Excel</w:t>
      </w:r>
      <w:r w:rsidRPr="00386551">
        <w:rPr>
          <w:rFonts w:eastAsiaTheme="minorHAnsi"/>
          <w:sz w:val="28"/>
          <w:szCs w:val="28"/>
          <w:lang w:val="uk-UA" w:eastAsia="en-US"/>
        </w:rPr>
        <w:t xml:space="preserve"> за допомогою макросів, написаних мовою VBA. </w:t>
      </w:r>
    </w:p>
    <w:p w:rsidR="00C33FA5" w:rsidRPr="00386551" w:rsidRDefault="00C33FA5" w:rsidP="00C33FA5">
      <w:pPr>
        <w:widowControl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>Розроблена програма для ЕОМ дозволяє також одержувати графіки зміни Δ</w:t>
      </w:r>
      <w:r w:rsidRPr="00386551">
        <w:rPr>
          <w:rFonts w:eastAsiaTheme="minorHAnsi"/>
          <w:i/>
          <w:sz w:val="28"/>
          <w:szCs w:val="28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lang w:val="uk-UA" w:eastAsia="en-US"/>
        </w:rPr>
        <w:t>, Δ</w:t>
      </w:r>
      <w:r w:rsidRPr="00386551">
        <w:rPr>
          <w:rFonts w:eastAsiaTheme="minorHAnsi"/>
          <w:i/>
          <w:sz w:val="28"/>
          <w:szCs w:val="28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lang w:val="uk-UA" w:eastAsia="en-US"/>
        </w:rPr>
        <w:t xml:space="preserve">, </w:t>
      </w:r>
      <w:proofErr w:type="spellStart"/>
      <w:r w:rsidRPr="00386551">
        <w:rPr>
          <w:rFonts w:eastAsiaTheme="minorHAnsi"/>
          <w:i/>
          <w:sz w:val="28"/>
          <w:szCs w:val="28"/>
          <w:lang w:val="uk-UA" w:eastAsia="en-US"/>
        </w:rPr>
        <w:t>R</w:t>
      </w:r>
      <w:r w:rsidRPr="00386551">
        <w:rPr>
          <w:rFonts w:eastAsiaTheme="minorHAnsi"/>
          <w:sz w:val="28"/>
          <w:szCs w:val="28"/>
          <w:vertAlign w:val="subscript"/>
          <w:lang w:val="uk-UA" w:eastAsia="en-US"/>
        </w:rPr>
        <w:t>max</w:t>
      </w:r>
      <w:proofErr w:type="spellEnd"/>
      <w:r w:rsidRPr="00386551">
        <w:rPr>
          <w:rFonts w:eastAsiaTheme="minorHAnsi"/>
          <w:sz w:val="28"/>
          <w:szCs w:val="28"/>
          <w:lang w:val="uk-UA" w:eastAsia="en-US"/>
        </w:rPr>
        <w:t xml:space="preserve"> (рисунок 2) і здійснювати розрахунки для декількох проходів АІ. </w:t>
      </w:r>
    </w:p>
    <w:p w:rsidR="00C33FA5" w:rsidRPr="00386551" w:rsidRDefault="00C33FA5" w:rsidP="00C33FA5">
      <w:pPr>
        <w:autoSpaceDE/>
        <w:autoSpaceDN/>
        <w:adjustRightInd/>
        <w:ind w:firstLine="709"/>
        <w:jc w:val="both"/>
        <w:rPr>
          <w:spacing w:val="-1"/>
          <w:sz w:val="28"/>
          <w:szCs w:val="28"/>
          <w:lang w:val="uk-UA" w:eastAsia="en-US"/>
        </w:rPr>
      </w:pPr>
    </w:p>
    <w:p w:rsidR="00C33FA5" w:rsidRPr="00386551" w:rsidRDefault="00C33FA5" w:rsidP="00C33FA5">
      <w:pPr>
        <w:autoSpaceDE/>
        <w:autoSpaceDN/>
        <w:adjustRightInd/>
        <w:ind w:firstLine="709"/>
        <w:jc w:val="center"/>
        <w:rPr>
          <w:spacing w:val="-1"/>
          <w:sz w:val="28"/>
          <w:szCs w:val="28"/>
          <w:lang w:val="uk-UA" w:eastAsia="en-US"/>
        </w:rPr>
      </w:pPr>
      <w:r w:rsidRPr="00386551">
        <w:rPr>
          <w:noProof/>
          <w:spacing w:val="-1"/>
          <w:sz w:val="28"/>
          <w:szCs w:val="28"/>
          <w:lang w:val="uk-UA" w:eastAsia="uk-UA"/>
        </w:rPr>
        <w:drawing>
          <wp:inline distT="0" distB="0" distL="0" distR="0">
            <wp:extent cx="4619625" cy="1920419"/>
            <wp:effectExtent l="0" t="0" r="0" b="381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6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1920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FA5" w:rsidRPr="00386551" w:rsidRDefault="00C33FA5" w:rsidP="00C33FA5">
      <w:pPr>
        <w:autoSpaceDE/>
        <w:autoSpaceDN/>
        <w:adjustRightInd/>
        <w:ind w:firstLine="709"/>
        <w:jc w:val="center"/>
        <w:rPr>
          <w:i/>
          <w:sz w:val="24"/>
          <w:szCs w:val="24"/>
          <w:lang w:val="uk-UA" w:eastAsia="en-US"/>
        </w:rPr>
      </w:pPr>
      <w:r w:rsidRPr="00386551">
        <w:rPr>
          <w:i/>
          <w:sz w:val="24"/>
          <w:szCs w:val="24"/>
          <w:lang w:val="uk-UA" w:eastAsia="en-US"/>
        </w:rPr>
        <w:t>Рис. 2</w:t>
      </w:r>
      <w:r>
        <w:rPr>
          <w:i/>
          <w:sz w:val="24"/>
          <w:szCs w:val="24"/>
          <w:lang w:val="uk-UA" w:eastAsia="en-US"/>
        </w:rPr>
        <w:t>.</w:t>
      </w:r>
      <w:r w:rsidRPr="00386551">
        <w:rPr>
          <w:i/>
          <w:sz w:val="24"/>
          <w:szCs w:val="24"/>
          <w:lang w:val="uk-UA" w:eastAsia="en-US"/>
        </w:rPr>
        <w:t xml:space="preserve"> Зношування абразивного інструмента</w:t>
      </w:r>
    </w:p>
    <w:p w:rsidR="00C33FA5" w:rsidRPr="00386551" w:rsidRDefault="00C33FA5" w:rsidP="00C33FA5">
      <w:pPr>
        <w:widowControl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>З рисунку 2 видн</w:t>
      </w:r>
      <w:r>
        <w:rPr>
          <w:rFonts w:eastAsiaTheme="minorHAnsi"/>
          <w:sz w:val="28"/>
          <w:szCs w:val="28"/>
          <w:lang w:val="uk-UA" w:eastAsia="en-US"/>
        </w:rPr>
        <w:t>о</w:t>
      </w:r>
      <w:r w:rsidRPr="00386551">
        <w:rPr>
          <w:rFonts w:eastAsiaTheme="minorHAnsi"/>
          <w:sz w:val="28"/>
          <w:szCs w:val="28"/>
          <w:lang w:val="uk-UA" w:eastAsia="en-US"/>
        </w:rPr>
        <w:t xml:space="preserve">, що коло зношується нерівномірно по його ширині. Найбільше зношування припадає на краї кола. Експериментально встановлене, що ці області рівні приблизно 1/3 ширини кола з кожної сторони. Така нерівномірність зношування пояснюється підвищеним питомим тиском у моменти врізання й </w:t>
      </w:r>
      <w:proofErr w:type="spellStart"/>
      <w:r w:rsidRPr="00386551">
        <w:rPr>
          <w:rFonts w:eastAsiaTheme="minorHAnsi"/>
          <w:sz w:val="28"/>
          <w:szCs w:val="28"/>
          <w:lang w:val="uk-UA" w:eastAsia="en-US"/>
        </w:rPr>
        <w:t>переперегони</w:t>
      </w:r>
      <w:proofErr w:type="spellEnd"/>
      <w:r w:rsidRPr="00386551">
        <w:rPr>
          <w:rFonts w:eastAsiaTheme="minorHAnsi"/>
          <w:sz w:val="28"/>
          <w:szCs w:val="28"/>
          <w:lang w:val="uk-UA" w:eastAsia="en-US"/>
        </w:rPr>
        <w:t xml:space="preserve">, а також нетвердістю системи кріплення АІ. Зношування кола при шліфуванні на прохід не відбивається на геометричній формі оброблюваної деталі, якщо перебіг кола (вихід за деталь) більше ширини зношеного ділянки кола. З метою поліпшення якості поверхні деталі й усунення можливих дефектів внаслідок впливу форми кола рекомендується правити абразивний інструмент перед кожною фінішною обробкою. </w:t>
      </w:r>
    </w:p>
    <w:p w:rsidR="00C33FA5" w:rsidRPr="00386551" w:rsidRDefault="00C33FA5" w:rsidP="00C33FA5">
      <w:pPr>
        <w:widowControl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 xml:space="preserve">Причини зношування абразивного інструмента можна класифікувати по різних ознаках, що дозволяє оцінити найбільш слабке місце при експлуатації інструмента й розробити рекомендації зі зниження темпів зношування. Зокрема, у даній роботі отримані наступні результати: </w:t>
      </w:r>
    </w:p>
    <w:p w:rsidR="00C33FA5" w:rsidRPr="00386551" w:rsidRDefault="00C33FA5" w:rsidP="00C33FA5">
      <w:pPr>
        <w:widowControl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 xml:space="preserve">1) спроектований цикл шліфування, що забезпечує вимоги по перебіжу й врізанню інструмента; </w:t>
      </w:r>
    </w:p>
    <w:p w:rsidR="00C33FA5" w:rsidRPr="00386551" w:rsidRDefault="00C33FA5" w:rsidP="00C33FA5">
      <w:pPr>
        <w:widowControl/>
        <w:ind w:firstLine="709"/>
        <w:jc w:val="both"/>
        <w:rPr>
          <w:rFonts w:eastAsiaTheme="minorHAnsi"/>
          <w:sz w:val="28"/>
          <w:szCs w:val="28"/>
          <w:lang w:val="uk-UA" w:eastAsia="en-US"/>
        </w:rPr>
      </w:pPr>
      <w:r w:rsidRPr="00386551">
        <w:rPr>
          <w:rFonts w:eastAsiaTheme="minorHAnsi"/>
          <w:sz w:val="28"/>
          <w:szCs w:val="28"/>
          <w:lang w:val="uk-UA" w:eastAsia="en-US"/>
        </w:rPr>
        <w:t xml:space="preserve">2) запропонований новий підхід проектування кола: створення складених кіл, імпрегнування шліфувального кола; </w:t>
      </w:r>
    </w:p>
    <w:p w:rsidR="00D15BB4" w:rsidRPr="00C33FA5" w:rsidRDefault="00C33FA5" w:rsidP="00C33FA5">
      <w:pPr>
        <w:ind w:firstLine="709"/>
        <w:jc w:val="both"/>
        <w:rPr>
          <w:lang w:val="uk-UA"/>
        </w:rPr>
      </w:pPr>
      <w:r w:rsidRPr="00386551">
        <w:rPr>
          <w:rFonts w:eastAsiaTheme="minorHAnsi"/>
          <w:sz w:val="28"/>
          <w:szCs w:val="28"/>
          <w:lang w:val="uk-UA" w:eastAsia="en-US"/>
        </w:rPr>
        <w:t xml:space="preserve">3) розроблені рекомендації із циклу виправлення шліфувального кола, що забезпечує необхідний профіль. </w:t>
      </w:r>
    </w:p>
    <w:sectPr w:rsidR="00D15BB4" w:rsidRPr="00C33FA5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3FA5"/>
    <w:rsid w:val="0007502A"/>
    <w:rsid w:val="00164619"/>
    <w:rsid w:val="00453984"/>
    <w:rsid w:val="00B15D7D"/>
    <w:rsid w:val="00BF7752"/>
    <w:rsid w:val="00C33FA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F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qFormat/>
    <w:rsid w:val="00C33FA5"/>
    <w:pPr>
      <w:keepNext/>
      <w:ind w:left="709"/>
      <w:jc w:val="both"/>
      <w:outlineLvl w:val="1"/>
    </w:pPr>
    <w:rPr>
      <w:b/>
      <w:bCs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33FA5"/>
    <w:rPr>
      <w:rFonts w:ascii="Times New Roman" w:eastAsia="Times New Roman" w:hAnsi="Times New Roman" w:cs="Times New Roman"/>
      <w:b/>
      <w:bCs/>
      <w:iCs/>
      <w:sz w:val="28"/>
      <w:szCs w:val="28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33F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3F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image" Target="media/image2.png"/><Relationship Id="rId61" Type="http://schemas.openxmlformats.org/officeDocument/2006/relationships/fontTable" Target="fontTable.xml"/><Relationship Id="rId60" Type="http://schemas.microsoft.com/office/2007/relationships/hdphoto" Target="NUL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2832</Words>
  <Characters>1615</Characters>
  <Application>Microsoft Office Word</Application>
  <DocSecurity>0</DocSecurity>
  <Lines>13</Lines>
  <Paragraphs>8</Paragraphs>
  <ScaleCrop>false</ScaleCrop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2017-10-12T07:35:00Z</dcterms:created>
  <dcterms:modified xsi:type="dcterms:W3CDTF">2017-10-12T07:36:00Z</dcterms:modified>
</cp:coreProperties>
</file>