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B1E" w:rsidRPr="00A20A74" w:rsidRDefault="00870B1E" w:rsidP="00870B1E">
      <w:pPr>
        <w:ind w:firstLine="709"/>
        <w:jc w:val="both"/>
        <w:rPr>
          <w:b/>
          <w:sz w:val="28"/>
          <w:szCs w:val="28"/>
        </w:rPr>
      </w:pPr>
      <w:r w:rsidRPr="00A20A74">
        <w:rPr>
          <w:b/>
          <w:sz w:val="28"/>
          <w:szCs w:val="28"/>
        </w:rPr>
        <w:t>Б</w:t>
      </w:r>
      <w:r w:rsidRPr="00A20A74">
        <w:rPr>
          <w:b/>
          <w:sz w:val="28"/>
          <w:szCs w:val="28"/>
          <w:lang w:val="uk-UA"/>
        </w:rPr>
        <w:t>и</w:t>
      </w:r>
      <w:proofErr w:type="spellStart"/>
      <w:r w:rsidRPr="00A20A74">
        <w:rPr>
          <w:b/>
          <w:sz w:val="28"/>
          <w:szCs w:val="28"/>
        </w:rPr>
        <w:t>лоус</w:t>
      </w:r>
      <w:proofErr w:type="spellEnd"/>
      <w:r w:rsidRPr="00A20A74">
        <w:rPr>
          <w:b/>
          <w:sz w:val="28"/>
          <w:szCs w:val="28"/>
        </w:rPr>
        <w:t xml:space="preserve"> И.А.</w:t>
      </w:r>
    </w:p>
    <w:p w:rsidR="00870B1E" w:rsidRPr="00A20A74" w:rsidRDefault="00870B1E" w:rsidP="00870B1E">
      <w:pPr>
        <w:suppressAutoHyphens/>
        <w:ind w:firstLine="709"/>
        <w:jc w:val="both"/>
        <w:rPr>
          <w:b/>
          <w:sz w:val="28"/>
          <w:szCs w:val="28"/>
        </w:rPr>
      </w:pPr>
      <w:r w:rsidRPr="00A20A74">
        <w:rPr>
          <w:b/>
          <w:sz w:val="28"/>
          <w:szCs w:val="28"/>
        </w:rPr>
        <w:t>РАЗРАБОТКА ПРОГРАММНОГО КОМПЛЕКСА ДЛЯ ВИЗУАЛЬНОГО ПРОГРАММИРОВАНИЯ НА ОСНОВЕ ЗАДАЧ ПО УПРАВЛЕНИЮ ВИРТУАЛЬНЫМ РОБОТОМ</w:t>
      </w:r>
    </w:p>
    <w:p w:rsidR="00870B1E" w:rsidRPr="00A20A74" w:rsidRDefault="00870B1E" w:rsidP="00870B1E">
      <w:pPr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>Постановка проблемы</w:t>
      </w:r>
      <w:r w:rsidRPr="00A20A74">
        <w:rPr>
          <w:b/>
          <w:sz w:val="28"/>
          <w:szCs w:val="28"/>
        </w:rPr>
        <w:t xml:space="preserve">. </w:t>
      </w:r>
      <w:r w:rsidRPr="00A20A74">
        <w:rPr>
          <w:sz w:val="28"/>
          <w:szCs w:val="28"/>
        </w:rPr>
        <w:t xml:space="preserve">С развитием компьютерной техники и все </w:t>
      </w:r>
      <w:proofErr w:type="gramStart"/>
      <w:r w:rsidRPr="00A20A74">
        <w:rPr>
          <w:sz w:val="28"/>
          <w:szCs w:val="28"/>
        </w:rPr>
        <w:t>большем</w:t>
      </w:r>
      <w:proofErr w:type="gramEnd"/>
      <w:r w:rsidRPr="00A20A74">
        <w:rPr>
          <w:sz w:val="28"/>
          <w:szCs w:val="28"/>
        </w:rPr>
        <w:t xml:space="preserve"> ее вхождении во все стороны жизнедеятельности вопрос обучения работе с компьютером и особенно созданию программного обеспечения является актуальным. Подходы к проблеме обучения программированию достаточно устоявшиеся, однако есть и не традиционные подходы, которые уже в течени</w:t>
      </w:r>
      <w:proofErr w:type="gramStart"/>
      <w:r w:rsidRPr="00A20A74">
        <w:rPr>
          <w:sz w:val="28"/>
          <w:szCs w:val="28"/>
        </w:rPr>
        <w:t>и</w:t>
      </w:r>
      <w:proofErr w:type="gramEnd"/>
      <w:r w:rsidRPr="00A20A74">
        <w:rPr>
          <w:sz w:val="28"/>
          <w:szCs w:val="28"/>
        </w:rPr>
        <w:t xml:space="preserve"> многих десятилетий развиваются в школах. Наиболее типичным примером такого подхода является использование систем LEGO (LEGO-Лаборатория и LEGO-роботы) и сред Лого (</w:t>
      </w:r>
      <w:proofErr w:type="spellStart"/>
      <w:r w:rsidRPr="00A20A74">
        <w:rPr>
          <w:sz w:val="28"/>
          <w:szCs w:val="28"/>
        </w:rPr>
        <w:t>ЛогоМир</w:t>
      </w:r>
      <w:proofErr w:type="spellEnd"/>
      <w:r w:rsidRPr="00A20A74">
        <w:rPr>
          <w:sz w:val="28"/>
          <w:szCs w:val="28"/>
        </w:rPr>
        <w:t xml:space="preserve">), которые имеют собственные интуитивно понятные полноценные языки программирования, которые в том числе имеют возможности управлять различными объектами-исполнителями - именно это является основной методической изюминкой данного подхода. Эта возможность позволяет </w:t>
      </w:r>
      <w:proofErr w:type="gramStart"/>
      <w:r w:rsidRPr="00A20A74">
        <w:rPr>
          <w:sz w:val="28"/>
          <w:szCs w:val="28"/>
        </w:rPr>
        <w:t>обучаемому</w:t>
      </w:r>
      <w:proofErr w:type="gramEnd"/>
      <w:r w:rsidRPr="00A20A74">
        <w:rPr>
          <w:sz w:val="28"/>
          <w:szCs w:val="28"/>
        </w:rPr>
        <w:t xml:space="preserve"> буквально увидеть выполнения каждой строчки программы. Исходя из этого, адаптация данного подхода для применения в высших учебных заведениях является актуальной. </w:t>
      </w:r>
    </w:p>
    <w:p w:rsidR="00870B1E" w:rsidRPr="00A20A74" w:rsidRDefault="00870B1E" w:rsidP="00870B1E">
      <w:pPr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>Результаты работы</w:t>
      </w:r>
      <w:r w:rsidRPr="00A20A74">
        <w:rPr>
          <w:b/>
          <w:sz w:val="28"/>
          <w:szCs w:val="28"/>
        </w:rPr>
        <w:t xml:space="preserve">. </w:t>
      </w:r>
      <w:r w:rsidRPr="00A20A74">
        <w:rPr>
          <w:sz w:val="28"/>
          <w:szCs w:val="28"/>
        </w:rPr>
        <w:t>Основой работы послужила разработанная концепция программного комплекса для визуального программирования  виртуального робота-исполнителя. Ее отличительной особенностью, кроме ориентации на управление виртуальным роботом-исполнителем, является возможность создавать комплекты задач-заданий по прохождению роботом-исполнителем различных лабиринтов и использование заданного набора команд, что вносит дополнительный игровой элемент в обучение. Каждое задание может содержать текстовые или графические указания и разъяснения, что позволяет их решать самостоятельно, одновременно изучая конкретные алгоритмические конструкции и развивая навыки программирования. Данная концепция уже была опробована ранее в реальном учебном процессе и показала свою эффективность. Данная же работа на начальных этапах предполагает разработку рабочего макета программного комплекса для отработки интерфейса и основных режимов работы. Интерфейс должен быть ориентирован на реализацию элементов визуального программирования.</w:t>
      </w:r>
    </w:p>
    <w:p w:rsidR="00870B1E" w:rsidRPr="00A20A74" w:rsidRDefault="00870B1E" w:rsidP="00870B1E">
      <w:pPr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>Выводы.</w:t>
      </w:r>
      <w:r w:rsidRPr="00A20A74">
        <w:rPr>
          <w:b/>
          <w:sz w:val="28"/>
          <w:szCs w:val="28"/>
        </w:rPr>
        <w:t xml:space="preserve"> </w:t>
      </w:r>
      <w:r w:rsidRPr="00A20A74">
        <w:rPr>
          <w:sz w:val="28"/>
          <w:szCs w:val="28"/>
        </w:rPr>
        <w:t xml:space="preserve">Разработанный макет имеет достаточную функциональность и понятный интерфейс. Однако требуются дальнейшие работы по совершенствованию механизмов управления комплектами заданий и объединению их в комплекты (темы), реализацию </w:t>
      </w:r>
      <w:proofErr w:type="spellStart"/>
      <w:r w:rsidRPr="00A20A74">
        <w:rPr>
          <w:sz w:val="28"/>
          <w:szCs w:val="28"/>
        </w:rPr>
        <w:t>многовариантности</w:t>
      </w:r>
      <w:proofErr w:type="spellEnd"/>
      <w:r w:rsidRPr="00A20A74">
        <w:rPr>
          <w:sz w:val="28"/>
          <w:szCs w:val="28"/>
        </w:rPr>
        <w:t xml:space="preserve"> заданий, выбору анимационных элементов робота-исполнителя и определению графического оформления лабиринтов. Отдельной проблемой является разработка заданий, лабиринтов к вариантам заданий, необходимого текстового и графического материала для указаний и разъяснений каждого задания. В дальнейшем, возможна модификация набора языковых конструкций языка как с целью разнообразия спектра </w:t>
      </w:r>
      <w:proofErr w:type="gramStart"/>
      <w:r w:rsidRPr="00A20A74">
        <w:rPr>
          <w:sz w:val="28"/>
          <w:szCs w:val="28"/>
        </w:rPr>
        <w:t>возможный</w:t>
      </w:r>
      <w:proofErr w:type="gramEnd"/>
      <w:r w:rsidRPr="00A20A74">
        <w:rPr>
          <w:sz w:val="28"/>
          <w:szCs w:val="28"/>
        </w:rPr>
        <w:t xml:space="preserve"> заданий, так и для охвата новых областей алгоритмизации и программирования.</w:t>
      </w:r>
    </w:p>
    <w:p w:rsidR="00870B1E" w:rsidRPr="00A20A74" w:rsidRDefault="00870B1E" w:rsidP="00870B1E">
      <w:pPr>
        <w:widowControl/>
        <w:pBdr>
          <w:top w:val="single" w:sz="4" w:space="1" w:color="auto"/>
        </w:pBdr>
        <w:ind w:firstLine="709"/>
        <w:jc w:val="both"/>
        <w:rPr>
          <w:sz w:val="28"/>
          <w:szCs w:val="28"/>
        </w:rPr>
      </w:pPr>
      <w:r w:rsidRPr="00A20A74">
        <w:rPr>
          <w:sz w:val="28"/>
          <w:szCs w:val="28"/>
        </w:rPr>
        <w:t>Работа выполнена под руководством доцента кафедры ИК</w:t>
      </w:r>
      <w:r w:rsidRPr="00A20A74">
        <w:rPr>
          <w:sz w:val="28"/>
          <w:szCs w:val="28"/>
          <w:lang w:val="uk-UA"/>
        </w:rPr>
        <w:t>П</w:t>
      </w:r>
      <w:r w:rsidRPr="00A20A74">
        <w:rPr>
          <w:sz w:val="28"/>
          <w:szCs w:val="28"/>
        </w:rPr>
        <w:t xml:space="preserve">Т </w:t>
      </w:r>
      <w:r w:rsidRPr="00A20A74">
        <w:rPr>
          <w:sz w:val="28"/>
          <w:szCs w:val="28"/>
          <w:lang w:val="uk-UA"/>
        </w:rPr>
        <w:t>Сажко Г.И</w:t>
      </w:r>
      <w:r w:rsidRPr="00A20A74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870B1E"/>
    <w:rsid w:val="0007502A"/>
    <w:rsid w:val="00164619"/>
    <w:rsid w:val="004C5DF4"/>
    <w:rsid w:val="00870B1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1842</Words>
  <Characters>1050</Characters>
  <Application>Microsoft Office Word</Application>
  <DocSecurity>0</DocSecurity>
  <Lines>8</Lines>
  <Paragraphs>5</Paragraphs>
  <ScaleCrop>false</ScaleCrop>
  <Company/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2016-05-17T11:38:00Z</dcterms:created>
  <dcterms:modified xsi:type="dcterms:W3CDTF">2016-05-17T11:39:00Z</dcterms:modified>
</cp:coreProperties>
</file>