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A7C16" w:rsidRDefault="003A7C16" w:rsidP="00BE600D">
      <w:pPr>
        <w:spacing w:line="360" w:lineRule="auto"/>
        <w:jc w:val="center"/>
        <w:rPr>
          <w:b/>
          <w:sz w:val="28"/>
          <w:szCs w:val="28"/>
          <w:lang w:val="uk-UA"/>
        </w:rPr>
      </w:pPr>
      <w:r w:rsidRPr="003A7C16">
        <w:rPr>
          <w:b/>
          <w:sz w:val="28"/>
          <w:szCs w:val="28"/>
          <w:lang w:val="uk-UA"/>
        </w:rPr>
        <w:t>ВСТУП</w:t>
      </w:r>
    </w:p>
    <w:p w:rsidR="003A7C16" w:rsidRPr="003A7C16" w:rsidRDefault="003A7C16" w:rsidP="00485013">
      <w:pPr>
        <w:spacing w:line="360" w:lineRule="auto"/>
        <w:ind w:firstLine="709"/>
        <w:jc w:val="center"/>
        <w:rPr>
          <w:b/>
          <w:sz w:val="28"/>
          <w:szCs w:val="28"/>
          <w:lang w:val="uk-UA"/>
        </w:rPr>
      </w:pPr>
    </w:p>
    <w:p w:rsidR="003A7C16" w:rsidRPr="003A7C16" w:rsidRDefault="003A7C16" w:rsidP="00485013">
      <w:pPr>
        <w:spacing w:line="360" w:lineRule="auto"/>
        <w:ind w:firstLine="709"/>
        <w:jc w:val="both"/>
        <w:rPr>
          <w:sz w:val="28"/>
          <w:szCs w:val="28"/>
          <w:lang w:val="uk-UA"/>
        </w:rPr>
      </w:pPr>
      <w:r w:rsidRPr="003A7C16">
        <w:rPr>
          <w:sz w:val="28"/>
          <w:szCs w:val="28"/>
          <w:lang w:val="uk-UA"/>
        </w:rPr>
        <w:t xml:space="preserve">Україна як суверенна держава обрала шлях ринкових та демократичних перетворень, поступової інтеграції в Європейське співтовариство. Усе це вимагає нових підходів до процесу вивчення питань формування та успішного функціонування фінансової системи країни, провідне місце в якій належить бюджету </w:t>
      </w:r>
      <w:r w:rsidR="008B1D78">
        <w:rPr>
          <w:sz w:val="28"/>
          <w:szCs w:val="28"/>
          <w:lang w:val="uk-UA"/>
        </w:rPr>
        <w:t>–</w:t>
      </w:r>
      <w:r w:rsidRPr="003A7C16">
        <w:rPr>
          <w:sz w:val="28"/>
          <w:szCs w:val="28"/>
          <w:lang w:val="uk-UA"/>
        </w:rPr>
        <w:t xml:space="preserve"> централізованому фонду ресурс</w:t>
      </w:r>
      <w:r>
        <w:rPr>
          <w:sz w:val="28"/>
          <w:szCs w:val="28"/>
          <w:lang w:val="uk-UA"/>
        </w:rPr>
        <w:t>ів держави. Саме в бюджеті пере</w:t>
      </w:r>
      <w:r w:rsidRPr="003A7C16">
        <w:rPr>
          <w:sz w:val="28"/>
          <w:szCs w:val="28"/>
          <w:lang w:val="uk-UA"/>
        </w:rPr>
        <w:t>плітаються інтереси всіх верств населення, підприємців, політичних партій та гілок влади. Обсяг бюджету відображає не тільки масштаби діяльності держави та її фінансовий потенціал, але й можливості проведення ефективної політики зміцнення державності України, вирішення соціально</w:t>
      </w:r>
      <w:r w:rsidR="008B1D78">
        <w:rPr>
          <w:sz w:val="28"/>
          <w:szCs w:val="28"/>
          <w:lang w:val="uk-UA"/>
        </w:rPr>
        <w:t>-</w:t>
      </w:r>
      <w:r w:rsidRPr="003A7C16">
        <w:rPr>
          <w:sz w:val="28"/>
          <w:szCs w:val="28"/>
          <w:lang w:val="uk-UA"/>
        </w:rPr>
        <w:t>економічних проблем на сучасному етапі її розвитку.</w:t>
      </w:r>
    </w:p>
    <w:p w:rsidR="003A7C16" w:rsidRPr="003A7C16" w:rsidRDefault="003A7C16" w:rsidP="00485013">
      <w:pPr>
        <w:spacing w:line="360" w:lineRule="auto"/>
        <w:ind w:firstLine="709"/>
        <w:jc w:val="both"/>
        <w:rPr>
          <w:sz w:val="28"/>
          <w:szCs w:val="28"/>
          <w:lang w:val="uk-UA"/>
        </w:rPr>
      </w:pPr>
      <w:r w:rsidRPr="003A7C16">
        <w:rPr>
          <w:sz w:val="28"/>
          <w:szCs w:val="28"/>
          <w:lang w:val="uk-UA"/>
        </w:rPr>
        <w:t>Проблема бюджету як одного з основних інструментів перерозподілу валового внутрі</w:t>
      </w:r>
      <w:r w:rsidR="00FE07E0">
        <w:rPr>
          <w:sz w:val="28"/>
          <w:szCs w:val="28"/>
          <w:lang w:val="uk-UA"/>
        </w:rPr>
        <w:t xml:space="preserve">шнього продукту є однією </w:t>
      </w:r>
      <w:r w:rsidRPr="00FE07E0">
        <w:rPr>
          <w:sz w:val="28"/>
          <w:szCs w:val="28"/>
          <w:highlight w:val="cyan"/>
          <w:lang w:val="uk-UA"/>
        </w:rPr>
        <w:t>з</w:t>
      </w:r>
      <w:r w:rsidRPr="003A7C16">
        <w:rPr>
          <w:sz w:val="28"/>
          <w:szCs w:val="28"/>
          <w:lang w:val="uk-UA"/>
        </w:rPr>
        <w:t xml:space="preserve"> найголовніших в умовах ринкового господарювання. Централізація коштів в бюджеті дає змогу державі виконувати свої функції, здійснювати єдину економічну та соціальну політику на всій території країни. Але цей процес супроводжується об'єктивними суперечностями між державою та учасниками суспільного виробництва під час розподілу та перерозподілу новоствореної вартості.</w:t>
      </w:r>
    </w:p>
    <w:p w:rsidR="003A7C16" w:rsidRPr="003A7C16" w:rsidRDefault="003A7C16" w:rsidP="00485013">
      <w:pPr>
        <w:spacing w:line="360" w:lineRule="auto"/>
        <w:ind w:firstLine="709"/>
        <w:jc w:val="both"/>
        <w:rPr>
          <w:sz w:val="28"/>
          <w:szCs w:val="28"/>
          <w:lang w:val="uk-UA"/>
        </w:rPr>
      </w:pPr>
      <w:r w:rsidRPr="003A7C16">
        <w:rPr>
          <w:sz w:val="28"/>
          <w:szCs w:val="28"/>
          <w:lang w:val="uk-UA"/>
        </w:rPr>
        <w:t xml:space="preserve">За допомогою таких </w:t>
      </w:r>
      <w:r w:rsidRPr="00FE07E0">
        <w:rPr>
          <w:sz w:val="28"/>
          <w:szCs w:val="28"/>
          <w:highlight w:val="cyan"/>
          <w:lang w:val="uk-UA"/>
        </w:rPr>
        <w:t>важелів</w:t>
      </w:r>
      <w:r w:rsidR="00FE07E0" w:rsidRPr="00FE07E0">
        <w:rPr>
          <w:sz w:val="28"/>
          <w:szCs w:val="28"/>
          <w:highlight w:val="cyan"/>
          <w:lang w:val="uk-UA"/>
        </w:rPr>
        <w:t>,</w:t>
      </w:r>
      <w:r w:rsidRPr="003A7C16">
        <w:rPr>
          <w:sz w:val="28"/>
          <w:szCs w:val="28"/>
          <w:lang w:val="uk-UA"/>
        </w:rPr>
        <w:t xml:space="preserve"> як податки та </w:t>
      </w:r>
      <w:r w:rsidRPr="00FE07E0">
        <w:rPr>
          <w:sz w:val="28"/>
          <w:szCs w:val="28"/>
          <w:highlight w:val="cyan"/>
          <w:lang w:val="uk-UA"/>
        </w:rPr>
        <w:t>збори</w:t>
      </w:r>
      <w:r w:rsidR="00FE07E0" w:rsidRPr="00FE07E0">
        <w:rPr>
          <w:sz w:val="28"/>
          <w:szCs w:val="28"/>
          <w:highlight w:val="cyan"/>
          <w:lang w:val="uk-UA"/>
        </w:rPr>
        <w:t>,</w:t>
      </w:r>
      <w:r w:rsidRPr="003A7C16">
        <w:rPr>
          <w:sz w:val="28"/>
          <w:szCs w:val="28"/>
          <w:lang w:val="uk-UA"/>
        </w:rPr>
        <w:t xml:space="preserve"> частка доходів населення </w:t>
      </w:r>
      <w:r w:rsidR="00FE07E0" w:rsidRPr="00FE07E0">
        <w:rPr>
          <w:sz w:val="28"/>
          <w:szCs w:val="28"/>
          <w:highlight w:val="cyan"/>
          <w:lang w:val="uk-UA"/>
        </w:rPr>
        <w:t>і</w:t>
      </w:r>
      <w:r w:rsidRPr="003A7C16">
        <w:rPr>
          <w:sz w:val="28"/>
          <w:szCs w:val="28"/>
          <w:lang w:val="uk-UA"/>
        </w:rPr>
        <w:t xml:space="preserve"> виробничих структур зосереджується в бюджеті та набуває подальшого перерозподілу. Таким чином, у одних частина коштів забирається, а іншим надається безоплатно та безповоротно. Але без цього неможливо утримувати соціально</w:t>
      </w:r>
      <w:r w:rsidR="008B1D78">
        <w:rPr>
          <w:sz w:val="28"/>
          <w:szCs w:val="28"/>
          <w:lang w:val="uk-UA"/>
        </w:rPr>
        <w:t>-</w:t>
      </w:r>
      <w:r w:rsidRPr="003A7C16">
        <w:rPr>
          <w:sz w:val="28"/>
          <w:szCs w:val="28"/>
          <w:lang w:val="uk-UA"/>
        </w:rPr>
        <w:t>культурну сферу, оборонно</w:t>
      </w:r>
      <w:r w:rsidR="008B1D78">
        <w:rPr>
          <w:sz w:val="28"/>
          <w:szCs w:val="28"/>
          <w:lang w:val="uk-UA"/>
        </w:rPr>
        <w:t>-</w:t>
      </w:r>
      <w:r w:rsidRPr="003A7C16">
        <w:rPr>
          <w:sz w:val="28"/>
          <w:szCs w:val="28"/>
          <w:lang w:val="uk-UA"/>
        </w:rPr>
        <w:t>правову, забезпечувати існування держави. Тому форми і методи планування, мобілізації та розподілу фінансових ресурсів Державного бюджету створюють складний механізм впливу на увесь процес розширеного відтворення.</w:t>
      </w:r>
    </w:p>
    <w:p w:rsidR="003A7C16" w:rsidRPr="003A7C16" w:rsidRDefault="003A7C16" w:rsidP="00485013">
      <w:pPr>
        <w:spacing w:line="360" w:lineRule="auto"/>
        <w:ind w:firstLine="709"/>
        <w:jc w:val="both"/>
        <w:rPr>
          <w:sz w:val="28"/>
          <w:szCs w:val="28"/>
          <w:lang w:val="uk-UA"/>
        </w:rPr>
      </w:pPr>
      <w:r w:rsidRPr="003A7C16">
        <w:rPr>
          <w:sz w:val="28"/>
          <w:szCs w:val="28"/>
          <w:lang w:val="uk-UA"/>
        </w:rPr>
        <w:t xml:space="preserve">Бюджет відображає кінцевий результат діяльності підприємницьких структур та господарюючих суб'єктів і водночас обмежує їх. Незважаючи на це, в бюджеті зосереджені суспільні кошти, якими розпоряджається держава. Тому, </w:t>
      </w:r>
      <w:r w:rsidRPr="003A7C16">
        <w:rPr>
          <w:sz w:val="28"/>
          <w:szCs w:val="28"/>
          <w:lang w:val="uk-UA"/>
        </w:rPr>
        <w:lastRenderedPageBreak/>
        <w:t xml:space="preserve">від ефективної організації управління </w:t>
      </w:r>
      <w:r w:rsidR="00FE07E0" w:rsidRPr="00FE07E0">
        <w:rPr>
          <w:sz w:val="28"/>
          <w:szCs w:val="28"/>
          <w:highlight w:val="cyan"/>
          <w:lang w:val="uk-UA"/>
        </w:rPr>
        <w:t>й</w:t>
      </w:r>
      <w:r w:rsidRPr="003A7C16">
        <w:rPr>
          <w:sz w:val="28"/>
          <w:szCs w:val="28"/>
          <w:lang w:val="uk-UA"/>
        </w:rPr>
        <w:t xml:space="preserve"> контролю за процесом мобілізації та витрачання цих коштів залежать структурні відтворення в економіці, запровадження соціальних програм та рівень добробуту населення. Забезпечення збалансованості бюджетів, контролю над бюджетним дефіцитом і державним боргом перетворює Державний бюджет на потужний осередок стабілізації економіки в умовах кризи та рушійну силу економічного зростання.</w:t>
      </w:r>
    </w:p>
    <w:p w:rsidR="003A7C16" w:rsidRPr="003A7C16" w:rsidRDefault="003A7C16" w:rsidP="00485013">
      <w:pPr>
        <w:spacing w:line="360" w:lineRule="auto"/>
        <w:ind w:firstLine="709"/>
        <w:jc w:val="both"/>
        <w:rPr>
          <w:sz w:val="28"/>
          <w:szCs w:val="28"/>
          <w:lang w:val="uk-UA"/>
        </w:rPr>
      </w:pPr>
      <w:r w:rsidRPr="003A7C16">
        <w:rPr>
          <w:sz w:val="28"/>
          <w:szCs w:val="28"/>
          <w:lang w:val="uk-UA"/>
        </w:rPr>
        <w:t>Поєднання інтересів платників податків та розпорядників і користувачів бюджетних коштів є одним із завдань організації ефективного бюджетного процесу. Досягнення цього не тільки нівелює суперечності при формуванні</w:t>
      </w:r>
      <w:r w:rsidR="00224484">
        <w:rPr>
          <w:sz w:val="28"/>
          <w:szCs w:val="28"/>
          <w:lang w:val="uk-UA"/>
        </w:rPr>
        <w:t xml:space="preserve"> </w:t>
      </w:r>
      <w:r w:rsidRPr="003A7C16">
        <w:rPr>
          <w:sz w:val="28"/>
          <w:szCs w:val="28"/>
          <w:lang w:val="uk-UA"/>
        </w:rPr>
        <w:t>Державного бюджету, але й підтвердить на практиці положення статті 95 Конституції України: «Бюджетна система України буду</w:t>
      </w:r>
      <w:r w:rsidR="00FE07E0">
        <w:rPr>
          <w:sz w:val="28"/>
          <w:szCs w:val="28"/>
          <w:lang w:val="uk-UA"/>
        </w:rPr>
        <w:t xml:space="preserve">ється на засадах справедливого </w:t>
      </w:r>
      <w:r w:rsidR="00FE07E0" w:rsidRPr="00FE07E0">
        <w:rPr>
          <w:sz w:val="28"/>
          <w:szCs w:val="28"/>
          <w:highlight w:val="cyan"/>
          <w:lang w:val="uk-UA"/>
        </w:rPr>
        <w:t>та</w:t>
      </w:r>
      <w:r w:rsidRPr="003A7C16">
        <w:rPr>
          <w:sz w:val="28"/>
          <w:szCs w:val="28"/>
          <w:lang w:val="uk-UA"/>
        </w:rPr>
        <w:t xml:space="preserve"> неупередженого розподілу суспільного багатства між громадянами і територіальними громадами». Це положення знайшло в законодавстві поступового розвитку.</w:t>
      </w:r>
    </w:p>
    <w:p w:rsidR="003A7C16" w:rsidRPr="003A7C16" w:rsidRDefault="003A7C16" w:rsidP="00485013">
      <w:pPr>
        <w:spacing w:line="360" w:lineRule="auto"/>
        <w:ind w:firstLine="709"/>
        <w:jc w:val="both"/>
        <w:rPr>
          <w:sz w:val="28"/>
          <w:szCs w:val="28"/>
          <w:lang w:val="uk-UA"/>
        </w:rPr>
      </w:pPr>
      <w:r w:rsidRPr="003A7C16">
        <w:rPr>
          <w:sz w:val="28"/>
          <w:szCs w:val="28"/>
          <w:lang w:val="uk-UA"/>
        </w:rPr>
        <w:t xml:space="preserve">У червні 2001 року Верховна Рада України прийняла Бюджетний кодекс. </w:t>
      </w:r>
      <w:r>
        <w:rPr>
          <w:sz w:val="28"/>
          <w:szCs w:val="28"/>
          <w:lang w:val="uk-UA"/>
        </w:rPr>
        <w:t xml:space="preserve">У липні 2010 року був прийнятий Верховною Радою України новий Бюджетний кодекс України. </w:t>
      </w:r>
      <w:r w:rsidRPr="003A7C16">
        <w:rPr>
          <w:sz w:val="28"/>
          <w:szCs w:val="28"/>
          <w:lang w:val="uk-UA"/>
        </w:rPr>
        <w:t xml:space="preserve">Цей документ уперше усунув розбіжності між бюджетним законодавством та нормами Конституції України. Бюджетний кодекс запровадив засади і принципи функціонування бюджетної системи, нові правила організації бюджетного процесу та міжбюджетних відносин, ввів поняття бюджетних правопорушень та відповідальність за їх вчинення. З моменту прийняття кодексу в законодавстві України відбулося багато змін, які щорічно регулювалися нормами законів «Про Державний бюджет України». Це привело до збільшення кількості статей указаних законів, що ускладнювало роботу з ними. Тому з'явилась необхідність оптимізувати та нормувати ряд положень Бюджетного кодексу. </w:t>
      </w:r>
      <w:r w:rsidR="00224484">
        <w:rPr>
          <w:sz w:val="28"/>
          <w:szCs w:val="28"/>
          <w:lang w:val="uk-UA"/>
        </w:rPr>
        <w:t>Новий Бюджетний кодекс України вдосконалює</w:t>
      </w:r>
      <w:r w:rsidRPr="003A7C16">
        <w:rPr>
          <w:sz w:val="28"/>
          <w:szCs w:val="28"/>
          <w:lang w:val="uk-UA"/>
        </w:rPr>
        <w:t xml:space="preserve"> норм</w:t>
      </w:r>
      <w:r w:rsidR="00224484">
        <w:rPr>
          <w:sz w:val="28"/>
          <w:szCs w:val="28"/>
          <w:lang w:val="uk-UA"/>
        </w:rPr>
        <w:t>и</w:t>
      </w:r>
      <w:r w:rsidRPr="003A7C16">
        <w:rPr>
          <w:sz w:val="28"/>
          <w:szCs w:val="28"/>
          <w:lang w:val="uk-UA"/>
        </w:rPr>
        <w:t xml:space="preserve"> кодексу в частині процедур планування, складання та прийняття проекту Закону «Про Державний бюджет України» та рішень про місцеві бюджети, управління бюджетними ресурсами, формування місцевих бюджетів. Особлива увага приділяється системі державного фінансового </w:t>
      </w:r>
      <w:r w:rsidRPr="003A7C16">
        <w:rPr>
          <w:sz w:val="28"/>
          <w:szCs w:val="28"/>
          <w:lang w:val="uk-UA"/>
        </w:rPr>
        <w:lastRenderedPageBreak/>
        <w:t>нагляду, відповідальності учасників бюджетного процесу за недотримання норм бюджетного законодавства, використанню програмно</w:t>
      </w:r>
      <w:r w:rsidR="008B1D78">
        <w:rPr>
          <w:sz w:val="28"/>
          <w:szCs w:val="28"/>
          <w:lang w:val="uk-UA"/>
        </w:rPr>
        <w:t>-</w:t>
      </w:r>
      <w:r w:rsidRPr="003A7C16">
        <w:rPr>
          <w:sz w:val="28"/>
          <w:szCs w:val="28"/>
          <w:lang w:val="uk-UA"/>
        </w:rPr>
        <w:t xml:space="preserve">цільового методу, у тому числі на рівні місцевих бюджетів, бухгалтерському обліку та звітності про виконання Державного та місцевих бюджетів, повноваженням Верховної Ради та Кабінету Міністрів України у бюджетному процесі. Про основні нововведення, передбаченні </w:t>
      </w:r>
      <w:r w:rsidR="00224484">
        <w:rPr>
          <w:sz w:val="28"/>
          <w:szCs w:val="28"/>
          <w:lang w:val="uk-UA"/>
        </w:rPr>
        <w:t>кодексом</w:t>
      </w:r>
      <w:r w:rsidRPr="003A7C16">
        <w:rPr>
          <w:sz w:val="28"/>
          <w:szCs w:val="28"/>
          <w:lang w:val="uk-UA"/>
        </w:rPr>
        <w:t xml:space="preserve">, піде мова у </w:t>
      </w:r>
      <w:r w:rsidR="00FE07E0" w:rsidRPr="00FE07E0">
        <w:rPr>
          <w:sz w:val="28"/>
          <w:szCs w:val="28"/>
          <w:highlight w:val="cyan"/>
          <w:lang w:val="uk-UA"/>
        </w:rPr>
        <w:t>посібнику</w:t>
      </w:r>
      <w:r w:rsidRPr="003A7C16">
        <w:rPr>
          <w:sz w:val="28"/>
          <w:szCs w:val="28"/>
          <w:lang w:val="uk-UA"/>
        </w:rPr>
        <w:t>.</w:t>
      </w:r>
    </w:p>
    <w:p w:rsidR="003A7C16" w:rsidRPr="003A7C16" w:rsidRDefault="003A7C16" w:rsidP="00485013">
      <w:pPr>
        <w:spacing w:line="360" w:lineRule="auto"/>
        <w:ind w:firstLine="709"/>
        <w:jc w:val="both"/>
        <w:rPr>
          <w:sz w:val="28"/>
          <w:szCs w:val="28"/>
          <w:lang w:val="uk-UA"/>
        </w:rPr>
      </w:pPr>
      <w:r w:rsidRPr="003A7C16">
        <w:rPr>
          <w:sz w:val="28"/>
          <w:szCs w:val="28"/>
          <w:lang w:val="uk-UA"/>
        </w:rPr>
        <w:t>Сьогоденне життя України сповнене труднощами щодо формування достатнього обсягу фінансових ресурсів в розпорядженні держави, необхідних для задоволення життєво важливих потреб суспільства. Тому вирішення питань оптимізації складу та структури доходів і видатків бюджету, ефективного та раціонального використання наявних коштів неможливо без забезпечення ефективної діяльності органів управління бюджетними коштами, тобто учасників бюджетного процесу.</w:t>
      </w:r>
    </w:p>
    <w:p w:rsidR="003A7C16" w:rsidRPr="003A7C16" w:rsidRDefault="003A7C16" w:rsidP="00485013">
      <w:pPr>
        <w:spacing w:line="360" w:lineRule="auto"/>
        <w:ind w:firstLine="709"/>
        <w:jc w:val="both"/>
        <w:rPr>
          <w:sz w:val="28"/>
          <w:szCs w:val="28"/>
          <w:lang w:val="uk-UA"/>
        </w:rPr>
      </w:pPr>
      <w:r w:rsidRPr="003A7C16">
        <w:rPr>
          <w:sz w:val="28"/>
          <w:szCs w:val="28"/>
          <w:lang w:val="uk-UA"/>
        </w:rPr>
        <w:t xml:space="preserve">Саме ці чинники обумовили появу такого </w:t>
      </w:r>
      <w:r w:rsidRPr="00FE07E0">
        <w:rPr>
          <w:sz w:val="28"/>
          <w:szCs w:val="28"/>
          <w:highlight w:val="cyan"/>
          <w:lang w:val="uk-UA"/>
        </w:rPr>
        <w:t>поняття</w:t>
      </w:r>
      <w:r w:rsidR="00FE07E0" w:rsidRPr="00FE07E0">
        <w:rPr>
          <w:sz w:val="28"/>
          <w:szCs w:val="28"/>
          <w:highlight w:val="cyan"/>
          <w:lang w:val="uk-UA"/>
        </w:rPr>
        <w:t>,</w:t>
      </w:r>
      <w:r w:rsidRPr="003A7C16">
        <w:rPr>
          <w:sz w:val="28"/>
          <w:szCs w:val="28"/>
          <w:lang w:val="uk-UA"/>
        </w:rPr>
        <w:t xml:space="preserve"> як «бюджетний менеджмент», спрямований на удосконалення управління бюджетним процесом та вирішення проблем фінансування державного сектору відповідно до принципів та норм демократичної і правової держави. Чітка організація всіх стадій бюджетного процесу, а саме: планування, виконання, звіт та контроль за виконанням бюджетів, дає можливість сформувати стійку фінансову базу держави, що відповідає вимогам демократичного суспільства, та запобігти</w:t>
      </w:r>
      <w:r>
        <w:rPr>
          <w:sz w:val="28"/>
          <w:szCs w:val="28"/>
          <w:lang w:val="uk-UA"/>
        </w:rPr>
        <w:t xml:space="preserve"> </w:t>
      </w:r>
      <w:r w:rsidRPr="003A7C16">
        <w:rPr>
          <w:sz w:val="28"/>
          <w:szCs w:val="28"/>
          <w:lang w:val="uk-UA"/>
        </w:rPr>
        <w:t>фінансової кризи в країні.</w:t>
      </w:r>
    </w:p>
    <w:p w:rsidR="003A7C16" w:rsidRPr="003A7C16" w:rsidRDefault="003A7C16" w:rsidP="00485013">
      <w:pPr>
        <w:spacing w:line="360" w:lineRule="auto"/>
        <w:ind w:firstLine="709"/>
        <w:jc w:val="both"/>
        <w:rPr>
          <w:sz w:val="28"/>
          <w:szCs w:val="28"/>
          <w:lang w:val="uk-UA"/>
        </w:rPr>
      </w:pPr>
      <w:r>
        <w:rPr>
          <w:sz w:val="28"/>
          <w:szCs w:val="28"/>
          <w:lang w:val="uk-UA"/>
        </w:rPr>
        <w:t xml:space="preserve">Бюджетний менеджмент </w:t>
      </w:r>
      <w:r w:rsidR="008B1D78">
        <w:rPr>
          <w:sz w:val="28"/>
          <w:szCs w:val="28"/>
          <w:lang w:val="uk-UA"/>
        </w:rPr>
        <w:t>–</w:t>
      </w:r>
      <w:r>
        <w:rPr>
          <w:sz w:val="28"/>
          <w:szCs w:val="28"/>
          <w:lang w:val="uk-UA"/>
        </w:rPr>
        <w:t xml:space="preserve"> </w:t>
      </w:r>
      <w:r w:rsidRPr="003A7C16">
        <w:rPr>
          <w:sz w:val="28"/>
          <w:szCs w:val="28"/>
          <w:lang w:val="uk-UA"/>
        </w:rPr>
        <w:t>це сукупність заходів, форм і методів діяльності органів державного управління щодо формування, розподілення, витрачання бюджетних коштів із застосуванням контрольних дій на всіх стадіях бюджетного процесу.</w:t>
      </w:r>
    </w:p>
    <w:p w:rsidR="003A7C16" w:rsidRPr="003A7C16" w:rsidRDefault="003A7C16" w:rsidP="00485013">
      <w:pPr>
        <w:spacing w:line="360" w:lineRule="auto"/>
        <w:ind w:firstLine="709"/>
        <w:jc w:val="both"/>
        <w:rPr>
          <w:sz w:val="28"/>
          <w:szCs w:val="28"/>
          <w:lang w:val="uk-UA"/>
        </w:rPr>
      </w:pPr>
      <w:r w:rsidRPr="003A7C16">
        <w:rPr>
          <w:sz w:val="28"/>
          <w:szCs w:val="28"/>
          <w:lang w:val="uk-UA"/>
        </w:rPr>
        <w:t>Навчальна дисципліна «Бюджетний менеджмент» присвячена вивченню бюджетн</w:t>
      </w:r>
      <w:r>
        <w:rPr>
          <w:sz w:val="28"/>
          <w:szCs w:val="28"/>
          <w:lang w:val="uk-UA"/>
        </w:rPr>
        <w:t>ого процесу та управління ним і</w:t>
      </w:r>
      <w:r w:rsidRPr="003A7C16">
        <w:rPr>
          <w:sz w:val="28"/>
          <w:szCs w:val="28"/>
          <w:lang w:val="uk-UA"/>
        </w:rPr>
        <w:t xml:space="preserve"> є однією з базових при підготовці спеціалістів </w:t>
      </w:r>
      <w:r w:rsidR="008B1D78">
        <w:rPr>
          <w:sz w:val="28"/>
          <w:szCs w:val="28"/>
          <w:lang w:val="uk-UA"/>
        </w:rPr>
        <w:t>–</w:t>
      </w:r>
      <w:r w:rsidRPr="003A7C16">
        <w:rPr>
          <w:sz w:val="28"/>
          <w:szCs w:val="28"/>
          <w:lang w:val="uk-UA"/>
        </w:rPr>
        <w:t xml:space="preserve"> фахівців в галузі фінансів. Цей курс уперше в Україні було запропоновано кафедрою фінансів Київського національного економічного університету. У 2001 році був виданий першій навчально</w:t>
      </w:r>
      <w:r w:rsidR="008B1D78">
        <w:rPr>
          <w:sz w:val="28"/>
          <w:szCs w:val="28"/>
          <w:lang w:val="uk-UA"/>
        </w:rPr>
        <w:t>-</w:t>
      </w:r>
      <w:r w:rsidRPr="003A7C16">
        <w:rPr>
          <w:sz w:val="28"/>
          <w:szCs w:val="28"/>
          <w:lang w:val="uk-UA"/>
        </w:rPr>
        <w:t xml:space="preserve">методичний посібник </w:t>
      </w:r>
      <w:r w:rsidRPr="003A7C16">
        <w:rPr>
          <w:sz w:val="28"/>
          <w:szCs w:val="28"/>
          <w:lang w:val="uk-UA"/>
        </w:rPr>
        <w:lastRenderedPageBreak/>
        <w:t xml:space="preserve">для самостійного вивчення дисципліни «Бюджетний менеджмент» за редакцією </w:t>
      </w:r>
      <w:r w:rsidRPr="00FE07E0">
        <w:rPr>
          <w:sz w:val="28"/>
          <w:szCs w:val="28"/>
          <w:highlight w:val="cyan"/>
          <w:lang w:val="uk-UA"/>
        </w:rPr>
        <w:t>Л.</w:t>
      </w:r>
      <w:r w:rsidR="00FE07E0" w:rsidRPr="00FE07E0">
        <w:rPr>
          <w:sz w:val="28"/>
          <w:szCs w:val="28"/>
          <w:highlight w:val="cyan"/>
          <w:lang w:val="uk-UA"/>
        </w:rPr>
        <w:t xml:space="preserve"> </w:t>
      </w:r>
      <w:r w:rsidRPr="00FE07E0">
        <w:rPr>
          <w:sz w:val="28"/>
          <w:szCs w:val="28"/>
          <w:highlight w:val="cyan"/>
          <w:lang w:val="uk-UA"/>
        </w:rPr>
        <w:t>Д.</w:t>
      </w:r>
      <w:r w:rsidR="008B1D78">
        <w:rPr>
          <w:sz w:val="28"/>
          <w:szCs w:val="28"/>
          <w:lang w:val="uk-UA"/>
        </w:rPr>
        <w:t xml:space="preserve"> </w:t>
      </w:r>
      <w:r w:rsidRPr="003A7C16">
        <w:rPr>
          <w:sz w:val="28"/>
          <w:szCs w:val="28"/>
          <w:lang w:val="uk-UA"/>
        </w:rPr>
        <w:t>Сафонової.</w:t>
      </w:r>
    </w:p>
    <w:p w:rsidR="003A7C16" w:rsidRPr="003A7C16" w:rsidRDefault="003A7C16" w:rsidP="00485013">
      <w:pPr>
        <w:spacing w:line="360" w:lineRule="auto"/>
        <w:ind w:firstLine="709"/>
        <w:jc w:val="both"/>
        <w:rPr>
          <w:sz w:val="28"/>
          <w:szCs w:val="28"/>
          <w:lang w:val="uk-UA"/>
        </w:rPr>
      </w:pPr>
      <w:r w:rsidRPr="003A7C16">
        <w:rPr>
          <w:sz w:val="28"/>
          <w:szCs w:val="28"/>
          <w:lang w:val="uk-UA"/>
        </w:rPr>
        <w:t>Метою навчальної дисципліни «Бюджетний менеджмент» є вивчення функцій фінансових органів, органів законодавчої та виконавчої влади щодо бюджетів та прийомів і методів, які використовують ці органи в процесі керування бюджетними ресурсами і відносинами, що виникають при постійному русі бюджетних потоків. Предметом даної дисципліни є бюджетний процес та управління ним при перерозподілі національного доходу.</w:t>
      </w:r>
    </w:p>
    <w:p w:rsidR="003A7C16" w:rsidRPr="003A7C16" w:rsidRDefault="003A7C16" w:rsidP="00485013">
      <w:pPr>
        <w:spacing w:line="360" w:lineRule="auto"/>
        <w:ind w:firstLine="709"/>
        <w:jc w:val="both"/>
        <w:rPr>
          <w:sz w:val="28"/>
          <w:szCs w:val="28"/>
          <w:lang w:val="uk-UA"/>
        </w:rPr>
      </w:pPr>
      <w:r w:rsidRPr="003A7C16">
        <w:rPr>
          <w:sz w:val="28"/>
          <w:szCs w:val="28"/>
          <w:lang w:val="uk-UA"/>
        </w:rPr>
        <w:t xml:space="preserve">Сафонова </w:t>
      </w:r>
      <w:r w:rsidRPr="00FE07E0">
        <w:rPr>
          <w:sz w:val="28"/>
          <w:szCs w:val="28"/>
          <w:highlight w:val="cyan"/>
          <w:lang w:val="uk-UA"/>
        </w:rPr>
        <w:t>Л.</w:t>
      </w:r>
      <w:r w:rsidR="00FE07E0" w:rsidRPr="00FE07E0">
        <w:rPr>
          <w:sz w:val="28"/>
          <w:szCs w:val="28"/>
          <w:highlight w:val="cyan"/>
          <w:lang w:val="uk-UA"/>
        </w:rPr>
        <w:t xml:space="preserve"> </w:t>
      </w:r>
      <w:r w:rsidRPr="00FE07E0">
        <w:rPr>
          <w:sz w:val="28"/>
          <w:szCs w:val="28"/>
          <w:highlight w:val="cyan"/>
          <w:lang w:val="uk-UA"/>
        </w:rPr>
        <w:t>Д.</w:t>
      </w:r>
      <w:r w:rsidRPr="003A7C16">
        <w:rPr>
          <w:sz w:val="28"/>
          <w:szCs w:val="28"/>
          <w:lang w:val="uk-UA"/>
        </w:rPr>
        <w:t xml:space="preserve"> розглядає систему управління бюджетом, що складається з двох взаємопов'язаних частин </w:t>
      </w:r>
      <w:r w:rsidR="008B1D78">
        <w:rPr>
          <w:sz w:val="28"/>
          <w:szCs w:val="28"/>
          <w:lang w:val="uk-UA"/>
        </w:rPr>
        <w:t>–</w:t>
      </w:r>
      <w:r w:rsidRPr="003A7C16">
        <w:rPr>
          <w:sz w:val="28"/>
          <w:szCs w:val="28"/>
          <w:lang w:val="uk-UA"/>
        </w:rPr>
        <w:t xml:space="preserve"> об'єкта і суб'єкта управління. Незважаючи на підпорядкованість між ними, визначальним є об'єкт управління, тому що без нього процес управлін</w:t>
      </w:r>
      <w:r w:rsidR="00FE07E0">
        <w:rPr>
          <w:sz w:val="28"/>
          <w:szCs w:val="28"/>
          <w:lang w:val="uk-UA"/>
        </w:rPr>
        <w:t xml:space="preserve">ня просто неможливий. Виходячи </w:t>
      </w:r>
      <w:r w:rsidRPr="00FE07E0">
        <w:rPr>
          <w:sz w:val="28"/>
          <w:szCs w:val="28"/>
          <w:highlight w:val="cyan"/>
          <w:lang w:val="uk-UA"/>
        </w:rPr>
        <w:t>з</w:t>
      </w:r>
      <w:r w:rsidR="00FE07E0" w:rsidRPr="00FE07E0">
        <w:rPr>
          <w:sz w:val="28"/>
          <w:szCs w:val="28"/>
          <w:highlight w:val="cyan"/>
          <w:lang w:val="uk-UA"/>
        </w:rPr>
        <w:t>і</w:t>
      </w:r>
      <w:r w:rsidRPr="003A7C16">
        <w:rPr>
          <w:sz w:val="28"/>
          <w:szCs w:val="28"/>
          <w:lang w:val="uk-UA"/>
        </w:rPr>
        <w:t xml:space="preserve"> складових системи управління бюджетом, що подана органами </w:t>
      </w:r>
      <w:r>
        <w:rPr>
          <w:sz w:val="28"/>
          <w:szCs w:val="28"/>
          <w:lang w:val="uk-UA"/>
        </w:rPr>
        <w:t>управління, та етапами управлін</w:t>
      </w:r>
      <w:r w:rsidRPr="003A7C16">
        <w:rPr>
          <w:sz w:val="28"/>
          <w:szCs w:val="28"/>
          <w:lang w:val="uk-UA"/>
        </w:rPr>
        <w:t>ської діяльності у бюджетному процесі, наведені складові бюджетного менеджменту. До них належать: бюджетне планування, організація виконання бюджетів за доходами та видатками, облік виконання бюджетів, звітність та контроль за виконанням бюджету.</w:t>
      </w:r>
    </w:p>
    <w:p w:rsidR="003A7C16" w:rsidRPr="003A7C16" w:rsidRDefault="003A7C16" w:rsidP="00485013">
      <w:pPr>
        <w:spacing w:line="360" w:lineRule="auto"/>
        <w:ind w:firstLine="709"/>
        <w:jc w:val="both"/>
        <w:rPr>
          <w:sz w:val="28"/>
          <w:szCs w:val="28"/>
          <w:lang w:val="uk-UA"/>
        </w:rPr>
      </w:pPr>
      <w:r w:rsidRPr="003A7C16">
        <w:rPr>
          <w:sz w:val="28"/>
          <w:szCs w:val="28"/>
          <w:lang w:val="uk-UA"/>
        </w:rPr>
        <w:t>Подальшого розвитку бюджетний менеджмент отримав у наукових працях провідних економістів України, таких як В.</w:t>
      </w:r>
      <w:r w:rsidR="008B1D78">
        <w:rPr>
          <w:sz w:val="28"/>
          <w:szCs w:val="28"/>
          <w:lang w:val="uk-UA"/>
        </w:rPr>
        <w:t xml:space="preserve"> </w:t>
      </w:r>
      <w:r w:rsidRPr="003A7C16">
        <w:rPr>
          <w:sz w:val="28"/>
          <w:szCs w:val="28"/>
          <w:lang w:val="uk-UA"/>
        </w:rPr>
        <w:t>Федосов, В.</w:t>
      </w:r>
      <w:r w:rsidR="008B1D78">
        <w:rPr>
          <w:sz w:val="28"/>
          <w:szCs w:val="28"/>
          <w:lang w:val="uk-UA"/>
        </w:rPr>
        <w:t xml:space="preserve"> </w:t>
      </w:r>
      <w:r w:rsidR="00224484">
        <w:rPr>
          <w:sz w:val="28"/>
          <w:szCs w:val="28"/>
          <w:lang w:val="uk-UA"/>
        </w:rPr>
        <w:t>Алекс</w:t>
      </w:r>
      <w:r w:rsidRPr="003A7C16">
        <w:rPr>
          <w:sz w:val="28"/>
          <w:szCs w:val="28"/>
          <w:lang w:val="uk-UA"/>
        </w:rPr>
        <w:t>андров, В.</w:t>
      </w:r>
      <w:r w:rsidR="008B1D78">
        <w:rPr>
          <w:sz w:val="28"/>
          <w:szCs w:val="28"/>
          <w:lang w:val="uk-UA"/>
        </w:rPr>
        <w:t> </w:t>
      </w:r>
      <w:r w:rsidRPr="003A7C16">
        <w:rPr>
          <w:sz w:val="28"/>
          <w:szCs w:val="28"/>
          <w:lang w:val="uk-UA"/>
        </w:rPr>
        <w:t>Опарін, М.</w:t>
      </w:r>
      <w:r w:rsidR="008B1D78">
        <w:rPr>
          <w:sz w:val="28"/>
          <w:szCs w:val="28"/>
          <w:lang w:val="uk-UA"/>
        </w:rPr>
        <w:t xml:space="preserve"> </w:t>
      </w:r>
      <w:r w:rsidRPr="003A7C16">
        <w:rPr>
          <w:sz w:val="28"/>
          <w:szCs w:val="28"/>
          <w:lang w:val="uk-UA"/>
        </w:rPr>
        <w:t>Гапонюк, С.</w:t>
      </w:r>
      <w:r w:rsidR="008B1D78">
        <w:rPr>
          <w:sz w:val="28"/>
          <w:szCs w:val="28"/>
          <w:lang w:val="uk-UA"/>
        </w:rPr>
        <w:t xml:space="preserve"> </w:t>
      </w:r>
      <w:r w:rsidRPr="003A7C16">
        <w:rPr>
          <w:sz w:val="28"/>
          <w:szCs w:val="28"/>
          <w:lang w:val="uk-UA"/>
        </w:rPr>
        <w:t>Кондратюк, О.</w:t>
      </w:r>
      <w:r w:rsidR="008B1D78">
        <w:rPr>
          <w:sz w:val="28"/>
          <w:szCs w:val="28"/>
          <w:lang w:val="uk-UA"/>
        </w:rPr>
        <w:t xml:space="preserve"> </w:t>
      </w:r>
      <w:r w:rsidRPr="003A7C16">
        <w:rPr>
          <w:sz w:val="28"/>
          <w:szCs w:val="28"/>
          <w:lang w:val="uk-UA"/>
        </w:rPr>
        <w:t>Турчинов, О.</w:t>
      </w:r>
      <w:r w:rsidR="008B1D78">
        <w:rPr>
          <w:sz w:val="28"/>
          <w:szCs w:val="28"/>
          <w:lang w:val="uk-UA"/>
        </w:rPr>
        <w:t xml:space="preserve"> </w:t>
      </w:r>
      <w:r w:rsidRPr="003A7C16">
        <w:rPr>
          <w:sz w:val="28"/>
          <w:szCs w:val="28"/>
          <w:lang w:val="uk-UA"/>
        </w:rPr>
        <w:t>Чечуліна, П.</w:t>
      </w:r>
      <w:r w:rsidR="008B1D78">
        <w:rPr>
          <w:sz w:val="28"/>
          <w:szCs w:val="28"/>
          <w:lang w:val="uk-UA"/>
        </w:rPr>
        <w:t xml:space="preserve"> </w:t>
      </w:r>
      <w:r w:rsidRPr="003A7C16">
        <w:rPr>
          <w:sz w:val="28"/>
          <w:szCs w:val="28"/>
          <w:lang w:val="uk-UA"/>
        </w:rPr>
        <w:t>Петрашко, М.</w:t>
      </w:r>
      <w:r w:rsidR="008B1D78">
        <w:rPr>
          <w:sz w:val="28"/>
          <w:szCs w:val="28"/>
          <w:lang w:val="uk-UA"/>
        </w:rPr>
        <w:t> </w:t>
      </w:r>
      <w:r w:rsidRPr="003A7C16">
        <w:rPr>
          <w:sz w:val="28"/>
          <w:szCs w:val="28"/>
          <w:lang w:val="uk-UA"/>
        </w:rPr>
        <w:t>Чечетов та інших.</w:t>
      </w:r>
    </w:p>
    <w:p w:rsidR="003A7C16" w:rsidRPr="003A7C16" w:rsidRDefault="003A7C16" w:rsidP="00485013">
      <w:pPr>
        <w:spacing w:line="360" w:lineRule="auto"/>
        <w:ind w:firstLine="709"/>
        <w:jc w:val="both"/>
        <w:rPr>
          <w:sz w:val="28"/>
          <w:szCs w:val="28"/>
          <w:lang w:val="uk-UA"/>
        </w:rPr>
      </w:pPr>
      <w:r w:rsidRPr="003A7C16">
        <w:rPr>
          <w:sz w:val="28"/>
          <w:szCs w:val="28"/>
          <w:lang w:val="uk-UA"/>
        </w:rPr>
        <w:t>Пропонований навчальний посібник містить дев'ять тем, в яких послідовно розглянуті всі стадії бюджетного процесу та взаємодія органів управління бюджетом. Вивчення бюджетного менеджменту необхідно почина</w:t>
      </w:r>
      <w:r w:rsidR="00FE07E0">
        <w:rPr>
          <w:sz w:val="28"/>
          <w:szCs w:val="28"/>
          <w:lang w:val="uk-UA"/>
        </w:rPr>
        <w:t xml:space="preserve">ти з сутності бюджету як </w:t>
      </w:r>
      <w:r w:rsidR="00FE07E0" w:rsidRPr="00FE07E0">
        <w:rPr>
          <w:sz w:val="28"/>
          <w:szCs w:val="28"/>
          <w:highlight w:val="cyan"/>
          <w:lang w:val="uk-UA"/>
        </w:rPr>
        <w:t>об'єкта</w:t>
      </w:r>
      <w:r w:rsidRPr="003A7C16">
        <w:rPr>
          <w:sz w:val="28"/>
          <w:szCs w:val="28"/>
          <w:lang w:val="uk-UA"/>
        </w:rPr>
        <w:t xml:space="preserve"> упр</w:t>
      </w:r>
      <w:r>
        <w:rPr>
          <w:sz w:val="28"/>
          <w:szCs w:val="28"/>
          <w:lang w:val="uk-UA"/>
        </w:rPr>
        <w:t>авління та його структури. У пе</w:t>
      </w:r>
      <w:r w:rsidRPr="003A7C16">
        <w:rPr>
          <w:sz w:val="28"/>
          <w:szCs w:val="28"/>
          <w:lang w:val="uk-UA"/>
        </w:rPr>
        <w:t>ршій темі розглянуто бюджетну систему України та принципи її побудови, структуру доходів та видатків Державного бюджету, шляхи його збалансування. Друга тема присвячена структурі бюджетного процесу та його законодавчому регламентуванню, фу</w:t>
      </w:r>
      <w:r>
        <w:rPr>
          <w:sz w:val="28"/>
          <w:szCs w:val="28"/>
          <w:lang w:val="uk-UA"/>
        </w:rPr>
        <w:t>н</w:t>
      </w:r>
      <w:r w:rsidR="00FE07E0">
        <w:rPr>
          <w:sz w:val="28"/>
          <w:szCs w:val="28"/>
          <w:lang w:val="uk-UA"/>
        </w:rPr>
        <w:t xml:space="preserve">кціям </w:t>
      </w:r>
      <w:r w:rsidR="00FE07E0" w:rsidRPr="00FE07E0">
        <w:rPr>
          <w:sz w:val="28"/>
          <w:szCs w:val="28"/>
          <w:highlight w:val="cyan"/>
          <w:lang w:val="uk-UA"/>
        </w:rPr>
        <w:t>і</w:t>
      </w:r>
      <w:r w:rsidRPr="003A7C16">
        <w:rPr>
          <w:sz w:val="28"/>
          <w:szCs w:val="28"/>
          <w:lang w:val="uk-UA"/>
        </w:rPr>
        <w:t xml:space="preserve"> повноваженням органів </w:t>
      </w:r>
      <w:r w:rsidRPr="003A7C16">
        <w:rPr>
          <w:sz w:val="28"/>
          <w:szCs w:val="28"/>
          <w:lang w:val="uk-UA"/>
        </w:rPr>
        <w:lastRenderedPageBreak/>
        <w:t>законодавчої    та    виконавчої    влади,    розглянута    система    розпорядників</w:t>
      </w:r>
      <w:r>
        <w:rPr>
          <w:sz w:val="28"/>
          <w:szCs w:val="28"/>
          <w:lang w:val="uk-UA"/>
        </w:rPr>
        <w:t xml:space="preserve"> </w:t>
      </w:r>
      <w:r w:rsidRPr="003A7C16">
        <w:rPr>
          <w:sz w:val="28"/>
          <w:szCs w:val="28"/>
          <w:lang w:val="uk-UA"/>
        </w:rPr>
        <w:t>бюджетних коштів.</w:t>
      </w:r>
    </w:p>
    <w:p w:rsidR="003A7C16" w:rsidRPr="003A7C16" w:rsidRDefault="003A7C16" w:rsidP="00485013">
      <w:pPr>
        <w:spacing w:line="360" w:lineRule="auto"/>
        <w:ind w:firstLine="709"/>
        <w:jc w:val="both"/>
        <w:rPr>
          <w:sz w:val="28"/>
          <w:szCs w:val="28"/>
          <w:lang w:val="uk-UA"/>
        </w:rPr>
      </w:pPr>
      <w:r w:rsidRPr="003A7C16">
        <w:rPr>
          <w:sz w:val="28"/>
          <w:szCs w:val="28"/>
          <w:lang w:val="uk-UA"/>
        </w:rPr>
        <w:t>Особлива увага приділена органам оперативного управління бюджетами і бюджетного контролю, а саме: Міністерс</w:t>
      </w:r>
      <w:r>
        <w:rPr>
          <w:sz w:val="28"/>
          <w:szCs w:val="28"/>
          <w:lang w:val="uk-UA"/>
        </w:rPr>
        <w:t>тву фінансів України, Державній казначейській службі України</w:t>
      </w:r>
      <w:r w:rsidRPr="003A7C16">
        <w:rPr>
          <w:sz w:val="28"/>
          <w:szCs w:val="28"/>
          <w:lang w:val="uk-UA"/>
        </w:rPr>
        <w:t xml:space="preserve">, Державній </w:t>
      </w:r>
      <w:r>
        <w:rPr>
          <w:sz w:val="28"/>
          <w:szCs w:val="28"/>
          <w:lang w:val="uk-UA"/>
        </w:rPr>
        <w:t>фінансовій інспекції України</w:t>
      </w:r>
      <w:r w:rsidRPr="003A7C16">
        <w:rPr>
          <w:sz w:val="28"/>
          <w:szCs w:val="28"/>
          <w:lang w:val="uk-UA"/>
        </w:rPr>
        <w:t>, Державній податковій службі та Рахункові</w:t>
      </w:r>
      <w:r w:rsidR="00FE07E0">
        <w:rPr>
          <w:sz w:val="28"/>
          <w:szCs w:val="28"/>
          <w:lang w:val="uk-UA"/>
        </w:rPr>
        <w:t xml:space="preserve">й палаті України, їх функціям </w:t>
      </w:r>
      <w:r w:rsidR="00FE07E0" w:rsidRPr="00FE07E0">
        <w:rPr>
          <w:sz w:val="28"/>
          <w:szCs w:val="28"/>
          <w:highlight w:val="cyan"/>
          <w:lang w:val="uk-UA"/>
        </w:rPr>
        <w:t>і</w:t>
      </w:r>
      <w:r w:rsidRPr="003A7C16">
        <w:rPr>
          <w:sz w:val="28"/>
          <w:szCs w:val="28"/>
          <w:lang w:val="uk-UA"/>
        </w:rPr>
        <w:t xml:space="preserve"> завданням. У третій темі висвітлюються також історичні аспекти розвитку та становлення цих органів управління та законодавче забезпечення їх діяльності.</w:t>
      </w:r>
    </w:p>
    <w:p w:rsidR="003A7C16" w:rsidRPr="003A7C16" w:rsidRDefault="003A7C16" w:rsidP="00485013">
      <w:pPr>
        <w:spacing w:line="360" w:lineRule="auto"/>
        <w:ind w:firstLine="709"/>
        <w:jc w:val="both"/>
        <w:rPr>
          <w:sz w:val="28"/>
          <w:szCs w:val="28"/>
          <w:lang w:val="uk-UA"/>
        </w:rPr>
      </w:pPr>
      <w:r w:rsidRPr="003A7C16">
        <w:rPr>
          <w:sz w:val="28"/>
          <w:szCs w:val="28"/>
          <w:lang w:val="uk-UA"/>
        </w:rPr>
        <w:t>Бюджетне планування як основа бюджетного процесу і як важливий інструмент управління розглянуто в четвер</w:t>
      </w:r>
      <w:r w:rsidR="00FE07E0">
        <w:rPr>
          <w:sz w:val="28"/>
          <w:szCs w:val="28"/>
          <w:lang w:val="uk-UA"/>
        </w:rPr>
        <w:t xml:space="preserve">тій темі. Від рівня планування </w:t>
      </w:r>
      <w:r w:rsidRPr="003A7C16">
        <w:rPr>
          <w:sz w:val="28"/>
          <w:szCs w:val="28"/>
          <w:lang w:val="uk-UA"/>
        </w:rPr>
        <w:t xml:space="preserve"> </w:t>
      </w:r>
      <w:r w:rsidR="00FE07E0" w:rsidRPr="00FE07E0">
        <w:rPr>
          <w:sz w:val="28"/>
          <w:szCs w:val="28"/>
          <w:highlight w:val="cyan"/>
          <w:lang w:val="uk-UA"/>
        </w:rPr>
        <w:t>здебільшого</w:t>
      </w:r>
      <w:r w:rsidRPr="003A7C16">
        <w:rPr>
          <w:sz w:val="28"/>
          <w:szCs w:val="28"/>
          <w:lang w:val="uk-UA"/>
        </w:rPr>
        <w:t xml:space="preserve"> залежить виконання затвердженого бюджету. Важливу роль у системі прогнозування і планування набувають програми соціального та економічного розвитку країни, які розробляються на довгострокову та середньострокову перспективу. Саме національні, г</w:t>
      </w:r>
      <w:r w:rsidR="00FE07E0">
        <w:rPr>
          <w:sz w:val="28"/>
          <w:szCs w:val="28"/>
          <w:lang w:val="uk-UA"/>
        </w:rPr>
        <w:t xml:space="preserve">алузеві та регіональні </w:t>
      </w:r>
      <w:r w:rsidR="00FE07E0" w:rsidRPr="00FE07E0">
        <w:rPr>
          <w:sz w:val="28"/>
          <w:szCs w:val="28"/>
          <w:highlight w:val="cyan"/>
          <w:lang w:val="uk-UA"/>
        </w:rPr>
        <w:t>програми</w:t>
      </w:r>
      <w:r w:rsidRPr="003A7C16">
        <w:rPr>
          <w:sz w:val="28"/>
          <w:szCs w:val="28"/>
          <w:lang w:val="uk-UA"/>
        </w:rPr>
        <w:t xml:space="preserve"> як складові частини сис</w:t>
      </w:r>
      <w:r w:rsidR="00FE07E0">
        <w:rPr>
          <w:sz w:val="28"/>
          <w:szCs w:val="28"/>
          <w:lang w:val="uk-UA"/>
        </w:rPr>
        <w:t xml:space="preserve">теми прогнозування й </w:t>
      </w:r>
      <w:r w:rsidR="00FE07E0" w:rsidRPr="00FE07E0">
        <w:rPr>
          <w:sz w:val="28"/>
          <w:szCs w:val="28"/>
          <w:highlight w:val="cyan"/>
          <w:lang w:val="uk-UA"/>
        </w:rPr>
        <w:t>планування</w:t>
      </w:r>
      <w:r w:rsidRPr="003A7C16">
        <w:rPr>
          <w:sz w:val="28"/>
          <w:szCs w:val="28"/>
          <w:lang w:val="uk-UA"/>
        </w:rPr>
        <w:t xml:space="preserve"> є основним засобом реалізації державної політики. Приділена увага програмно</w:t>
      </w:r>
      <w:r w:rsidR="008B1D78">
        <w:rPr>
          <w:sz w:val="28"/>
          <w:szCs w:val="28"/>
          <w:lang w:val="uk-UA"/>
        </w:rPr>
        <w:t>-</w:t>
      </w:r>
      <w:r w:rsidRPr="003A7C16">
        <w:rPr>
          <w:sz w:val="28"/>
          <w:szCs w:val="28"/>
          <w:lang w:val="uk-UA"/>
        </w:rPr>
        <w:t>цільовому методу бюджетного планування, розглянуті його сутність, переваги та необхідність впровадження. Наведений приклад формування бюджетної програми.</w:t>
      </w:r>
    </w:p>
    <w:p w:rsidR="003A7C16" w:rsidRPr="003A7C16" w:rsidRDefault="003A7C16" w:rsidP="00485013">
      <w:pPr>
        <w:spacing w:line="360" w:lineRule="auto"/>
        <w:ind w:firstLine="709"/>
        <w:jc w:val="both"/>
        <w:rPr>
          <w:sz w:val="28"/>
          <w:szCs w:val="28"/>
          <w:lang w:val="uk-UA"/>
        </w:rPr>
      </w:pPr>
      <w:r w:rsidRPr="003A7C16">
        <w:rPr>
          <w:sz w:val="28"/>
          <w:szCs w:val="28"/>
          <w:lang w:val="uk-UA"/>
        </w:rPr>
        <w:t>Розглянуто процес підготовчої роботи, що передує складанню проекту Державного бюджету, порядок розгляду Верховною Радою у трьох читаннях та затвердження Закону «Про Державний бюджет України» на наступний рік. Наведено структуру Закону України «Про Державний бюджет» на прикладі 201</w:t>
      </w:r>
      <w:r>
        <w:rPr>
          <w:sz w:val="28"/>
          <w:szCs w:val="28"/>
          <w:lang w:val="uk-UA"/>
        </w:rPr>
        <w:t xml:space="preserve">2 </w:t>
      </w:r>
      <w:r w:rsidRPr="003A7C16">
        <w:rPr>
          <w:sz w:val="28"/>
          <w:szCs w:val="28"/>
          <w:lang w:val="uk-UA"/>
        </w:rPr>
        <w:t>року.</w:t>
      </w:r>
    </w:p>
    <w:p w:rsidR="003A7C16" w:rsidRPr="003A7C16" w:rsidRDefault="003A7C16" w:rsidP="00485013">
      <w:pPr>
        <w:spacing w:line="360" w:lineRule="auto"/>
        <w:ind w:firstLine="709"/>
        <w:jc w:val="both"/>
        <w:rPr>
          <w:sz w:val="28"/>
          <w:szCs w:val="28"/>
          <w:lang w:val="uk-UA"/>
        </w:rPr>
      </w:pPr>
      <w:r>
        <w:rPr>
          <w:sz w:val="28"/>
          <w:szCs w:val="28"/>
          <w:lang w:val="uk-UA"/>
        </w:rPr>
        <w:t>У наступній, п</w:t>
      </w:r>
      <w:r w:rsidRPr="003A7C16">
        <w:rPr>
          <w:sz w:val="28"/>
          <w:szCs w:val="28"/>
        </w:rPr>
        <w:t>’</w:t>
      </w:r>
      <w:r w:rsidRPr="003A7C16">
        <w:rPr>
          <w:sz w:val="28"/>
          <w:szCs w:val="28"/>
          <w:lang w:val="uk-UA"/>
        </w:rPr>
        <w:t>ятій темі, розглянуто організаційні основи виконання Державного та місцевих бюджетів за доходами та видатками, приділена увага законодавчому та документальному забезпеченню процесу виконання бюджетів; розглянуті системи касового обслуговування бюджетів та порядок виконання бюджетів органами Державного казначейства. Наведені стадії виконання Державного та м</w:t>
      </w:r>
      <w:r w:rsidR="00FE07E0">
        <w:rPr>
          <w:sz w:val="28"/>
          <w:szCs w:val="28"/>
          <w:lang w:val="uk-UA"/>
        </w:rPr>
        <w:t xml:space="preserve">ісцевих бюджетів за видатками </w:t>
      </w:r>
      <w:r w:rsidR="00FE07E0" w:rsidRPr="00FE07E0">
        <w:rPr>
          <w:sz w:val="28"/>
          <w:szCs w:val="28"/>
          <w:highlight w:val="cyan"/>
          <w:lang w:val="uk-UA"/>
        </w:rPr>
        <w:t>й</w:t>
      </w:r>
      <w:r w:rsidRPr="003A7C16">
        <w:rPr>
          <w:sz w:val="28"/>
          <w:szCs w:val="28"/>
          <w:lang w:val="uk-UA"/>
        </w:rPr>
        <w:t xml:space="preserve"> особливості </w:t>
      </w:r>
      <w:r w:rsidRPr="003A7C16">
        <w:rPr>
          <w:sz w:val="28"/>
          <w:szCs w:val="28"/>
          <w:lang w:val="uk-UA"/>
        </w:rPr>
        <w:lastRenderedPageBreak/>
        <w:t>здійснення окремих видатків. Шоста тема присвячена бухгалтерському обліку виконання бюджетів, а саме: обліку доходів та видатків Державного та місцевих бюджетів, обліку бюджетних позичок та міжбюджетних трансфертів, визначенню результатів виконання бюджетів тощо. Розмова також буде вестись про бухгалтерські документи, облікові реєстри та їх роль у бухгалтерському обліку виконання бюджетів, будуть наведені бухгалтерські проводки з обліку операцій виконання бюджетів в органах казначейства. Основним завданням бухгалтерського обліку у бюджетному процесі є забезпечення управлінської системи необхідною інформацією, що сприятимете прийняттю відповідних рішень щодо планування та виконання бюджетів.</w:t>
      </w:r>
    </w:p>
    <w:p w:rsidR="003A7C16" w:rsidRPr="003A7C16" w:rsidRDefault="003A7C16" w:rsidP="00485013">
      <w:pPr>
        <w:spacing w:line="360" w:lineRule="auto"/>
        <w:ind w:firstLine="709"/>
        <w:jc w:val="both"/>
        <w:rPr>
          <w:sz w:val="28"/>
          <w:szCs w:val="28"/>
          <w:lang w:val="uk-UA"/>
        </w:rPr>
      </w:pPr>
      <w:r w:rsidRPr="003A7C16">
        <w:rPr>
          <w:sz w:val="28"/>
          <w:szCs w:val="28"/>
          <w:lang w:val="uk-UA"/>
        </w:rPr>
        <w:t>Правила організації фінансової звітності про виконання Державного та місцевих   бюджетів,   загальні   вимоги,   призначення,   форми   звітності   та</w:t>
      </w:r>
    </w:p>
    <w:p w:rsidR="003A7C16" w:rsidRPr="003A7C16" w:rsidRDefault="003A7C16" w:rsidP="00485013">
      <w:pPr>
        <w:spacing w:line="360" w:lineRule="auto"/>
        <w:jc w:val="both"/>
        <w:rPr>
          <w:sz w:val="28"/>
          <w:szCs w:val="28"/>
          <w:lang w:val="uk-UA"/>
        </w:rPr>
      </w:pPr>
      <w:r w:rsidRPr="00FE07E0">
        <w:rPr>
          <w:sz w:val="28"/>
          <w:szCs w:val="28"/>
          <w:highlight w:val="cyan"/>
          <w:lang w:val="uk-UA"/>
        </w:rPr>
        <w:t>періоди</w:t>
      </w:r>
      <w:r w:rsidR="00FE07E0" w:rsidRPr="00FE07E0">
        <w:rPr>
          <w:sz w:val="28"/>
          <w:szCs w:val="28"/>
          <w:highlight w:val="cyan"/>
          <w:lang w:val="uk-UA"/>
        </w:rPr>
        <w:t>чність</w:t>
      </w:r>
      <w:r w:rsidRPr="003A7C16">
        <w:rPr>
          <w:sz w:val="28"/>
          <w:szCs w:val="28"/>
          <w:lang w:val="uk-UA"/>
        </w:rPr>
        <w:t xml:space="preserve"> надання, порядок затвердження звіту про виконання Державного бюджету розглянуто у сьомій темі. У восьмій темі мова піде про сутність та призначення фінансового контролю, його види, форми, методи та роль у процесі виконання бюджетів.</w:t>
      </w:r>
    </w:p>
    <w:p w:rsidR="003A7C16" w:rsidRPr="003A7C16" w:rsidRDefault="003A7C16" w:rsidP="00485013">
      <w:pPr>
        <w:spacing w:line="360" w:lineRule="auto"/>
        <w:ind w:firstLine="709"/>
        <w:jc w:val="both"/>
        <w:rPr>
          <w:sz w:val="28"/>
          <w:szCs w:val="28"/>
          <w:lang w:val="uk-UA"/>
        </w:rPr>
      </w:pPr>
      <w:r w:rsidRPr="003A7C16">
        <w:rPr>
          <w:sz w:val="28"/>
          <w:szCs w:val="28"/>
          <w:lang w:val="uk-UA"/>
        </w:rPr>
        <w:t>Організація фінансового контролю у б</w:t>
      </w:r>
      <w:r>
        <w:rPr>
          <w:sz w:val="28"/>
          <w:szCs w:val="28"/>
          <w:lang w:val="uk-UA"/>
        </w:rPr>
        <w:t>юджетній сфері інших країн, тен</w:t>
      </w:r>
      <w:r w:rsidRPr="003A7C16">
        <w:rPr>
          <w:sz w:val="28"/>
          <w:szCs w:val="28"/>
          <w:lang w:val="uk-UA"/>
        </w:rPr>
        <w:t>денції подальшого вдосконалення системи державного контролю в сучасних умовах розвитку економіки розкриті у дев'ятій темі. Розглянуто порядок планування та проведення контролю в провідних державах світу. У кінці кожного розділу наведено термінологічний словник.</w:t>
      </w:r>
    </w:p>
    <w:p w:rsidR="009B4F65" w:rsidRPr="003A7C16" w:rsidRDefault="003A7C16" w:rsidP="00485013">
      <w:pPr>
        <w:spacing w:line="360" w:lineRule="auto"/>
        <w:ind w:firstLine="709"/>
        <w:jc w:val="both"/>
        <w:rPr>
          <w:sz w:val="28"/>
          <w:szCs w:val="28"/>
          <w:lang w:val="uk-UA"/>
        </w:rPr>
      </w:pPr>
      <w:r w:rsidRPr="003A7C16">
        <w:rPr>
          <w:sz w:val="28"/>
          <w:szCs w:val="28"/>
          <w:lang w:val="uk-UA"/>
        </w:rPr>
        <w:t>Навчальний посібник спонукає до аналізу сутності бюджетних відносин і вчить знаходити ефективні рішення проблем фінансування бюджетів, аналізувати склад і структуру бюджетних надходжень, оцінювати макроекономічні процеси у суспільстві та державі.</w:t>
      </w:r>
    </w:p>
    <w:sectPr w:rsidR="009B4F65" w:rsidRPr="003A7C16" w:rsidSect="00BE600D">
      <w:footerReference w:type="default" r:id="rId6"/>
      <w:pgSz w:w="11906" w:h="16838"/>
      <w:pgMar w:top="1134" w:right="851" w:bottom="1134" w:left="1418" w:header="709" w:footer="709" w:gutter="0"/>
      <w:pgNumType w:start="6"/>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B6B77" w:rsidRDefault="001B6B77" w:rsidP="0020425A">
      <w:r>
        <w:separator/>
      </w:r>
    </w:p>
  </w:endnote>
  <w:endnote w:type="continuationSeparator" w:id="1">
    <w:p w:rsidR="001B6B77" w:rsidRDefault="001B6B77" w:rsidP="0020425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 w:name="Calibri">
    <w:panose1 w:val="020F0502020204030204"/>
    <w:charset w:val="CC"/>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0425A" w:rsidRPr="0020425A" w:rsidRDefault="00A81511">
    <w:pPr>
      <w:pStyle w:val="a5"/>
      <w:jc w:val="right"/>
      <w:rPr>
        <w:sz w:val="28"/>
        <w:szCs w:val="28"/>
      </w:rPr>
    </w:pPr>
    <w:r w:rsidRPr="0020425A">
      <w:rPr>
        <w:sz w:val="28"/>
        <w:szCs w:val="28"/>
      </w:rPr>
      <w:fldChar w:fldCharType="begin"/>
    </w:r>
    <w:r w:rsidR="0020425A" w:rsidRPr="0020425A">
      <w:rPr>
        <w:sz w:val="28"/>
        <w:szCs w:val="28"/>
      </w:rPr>
      <w:instrText xml:space="preserve"> PAGE   \* MERGEFORMAT </w:instrText>
    </w:r>
    <w:r w:rsidRPr="0020425A">
      <w:rPr>
        <w:sz w:val="28"/>
        <w:szCs w:val="28"/>
      </w:rPr>
      <w:fldChar w:fldCharType="separate"/>
    </w:r>
    <w:r w:rsidR="00FE07E0">
      <w:rPr>
        <w:noProof/>
        <w:sz w:val="28"/>
        <w:szCs w:val="28"/>
      </w:rPr>
      <w:t>11</w:t>
    </w:r>
    <w:r w:rsidRPr="0020425A">
      <w:rPr>
        <w:sz w:val="28"/>
        <w:szCs w:val="28"/>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B6B77" w:rsidRDefault="001B6B77" w:rsidP="0020425A">
      <w:r>
        <w:separator/>
      </w:r>
    </w:p>
  </w:footnote>
  <w:footnote w:type="continuationSeparator" w:id="1">
    <w:p w:rsidR="001B6B77" w:rsidRDefault="001B6B77" w:rsidP="0020425A">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attachedTemplate r:id="rId1"/>
  <w:stylePaneFormatFilter w:val="3F01"/>
  <w:doNotTrackMoves/>
  <w:defaultTabStop w:val="708"/>
  <w:drawingGridHorizontalSpacing w:val="120"/>
  <w:displayHorizontalDrawingGridEvery w:val="2"/>
  <w:characterSpacingControl w:val="doNotCompres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3A7C16"/>
    <w:rsid w:val="001A15C1"/>
    <w:rsid w:val="001B6B77"/>
    <w:rsid w:val="0020425A"/>
    <w:rsid w:val="00224484"/>
    <w:rsid w:val="00274D99"/>
    <w:rsid w:val="003A7C16"/>
    <w:rsid w:val="00485013"/>
    <w:rsid w:val="004A2EF2"/>
    <w:rsid w:val="005D784E"/>
    <w:rsid w:val="006A2FF9"/>
    <w:rsid w:val="008B1D78"/>
    <w:rsid w:val="00956061"/>
    <w:rsid w:val="009B4F65"/>
    <w:rsid w:val="00A81511"/>
    <w:rsid w:val="00B85824"/>
    <w:rsid w:val="00BE600D"/>
    <w:rsid w:val="00D06FA6"/>
    <w:rsid w:val="00D4347F"/>
    <w:rsid w:val="00F2745C"/>
    <w:rsid w:val="00FE07E0"/>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4A2EF2"/>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20425A"/>
    <w:pPr>
      <w:tabs>
        <w:tab w:val="center" w:pos="4677"/>
        <w:tab w:val="right" w:pos="9355"/>
      </w:tabs>
    </w:pPr>
  </w:style>
  <w:style w:type="character" w:customStyle="1" w:styleId="a4">
    <w:name w:val="Верхний колонтитул Знак"/>
    <w:basedOn w:val="a0"/>
    <w:link w:val="a3"/>
    <w:rsid w:val="0020425A"/>
    <w:rPr>
      <w:sz w:val="24"/>
      <w:szCs w:val="24"/>
    </w:rPr>
  </w:style>
  <w:style w:type="paragraph" w:styleId="a5">
    <w:name w:val="footer"/>
    <w:basedOn w:val="a"/>
    <w:link w:val="a6"/>
    <w:uiPriority w:val="99"/>
    <w:rsid w:val="0020425A"/>
    <w:pPr>
      <w:tabs>
        <w:tab w:val="center" w:pos="4677"/>
        <w:tab w:val="right" w:pos="9355"/>
      </w:tabs>
    </w:pPr>
  </w:style>
  <w:style w:type="character" w:customStyle="1" w:styleId="a6">
    <w:name w:val="Нижний колонтитул Знак"/>
    <w:basedOn w:val="a0"/>
    <w:link w:val="a5"/>
    <w:uiPriority w:val="99"/>
    <w:rsid w:val="0020425A"/>
    <w:rPr>
      <w:sz w:val="24"/>
      <w:szCs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1040;&#1076;&#1084;&#1080;&#1085;&#1080;&#1089;&#1090;&#1088;&#1072;&#1090;&#1086;&#1088;\Application%20Data\Microsoft\&#1064;&#1072;&#1073;&#1083;&#1086;&#1085;&#1099;\Dot1.dotx"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4F4F4"/>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Dot1.dotx</Template>
  <TotalTime>31</TotalTime>
  <Pages>6</Pages>
  <Words>1712</Words>
  <Characters>9763</Characters>
  <Application>Microsoft Office Word</Application>
  <DocSecurity>0</DocSecurity>
  <Lines>81</Lines>
  <Paragraphs>22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11453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Ставр</dc:creator>
  <cp:keywords/>
  <dc:description/>
  <cp:lastModifiedBy>Windows XP SP3</cp:lastModifiedBy>
  <cp:revision>8</cp:revision>
  <cp:lastPrinted>2012-12-17T09:22:00Z</cp:lastPrinted>
  <dcterms:created xsi:type="dcterms:W3CDTF">2012-10-10T05:21:00Z</dcterms:created>
  <dcterms:modified xsi:type="dcterms:W3CDTF">2013-04-01T09:13:00Z</dcterms:modified>
</cp:coreProperties>
</file>