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831" w:rsidRPr="00EB6DD1" w:rsidRDefault="00582831" w:rsidP="00582831">
      <w:pPr>
        <w:pageBreakBefore/>
        <w:suppressAutoHyphens/>
        <w:spacing w:after="60"/>
        <w:jc w:val="center"/>
        <w:outlineLvl w:val="0"/>
        <w:rPr>
          <w:b/>
          <w:sz w:val="28"/>
          <w:szCs w:val="28"/>
          <w:lang w:val="ru-RU"/>
        </w:rPr>
      </w:pPr>
      <w:r w:rsidRPr="00EB6DD1">
        <w:rPr>
          <w:b/>
          <w:sz w:val="28"/>
          <w:szCs w:val="28"/>
          <w:lang w:val="ru-RU"/>
        </w:rPr>
        <w:t>ЗАГАЛЬНА</w:t>
      </w:r>
      <w:r w:rsidRPr="00EB6DD1">
        <w:rPr>
          <w:b/>
          <w:sz w:val="28"/>
          <w:szCs w:val="28"/>
        </w:rPr>
        <w:t xml:space="preserve"> ХАРАКТЕРИСТИКА Р</w:t>
      </w:r>
      <w:r w:rsidRPr="00EB6DD1">
        <w:rPr>
          <w:b/>
          <w:sz w:val="28"/>
          <w:szCs w:val="28"/>
          <w:lang w:val="ru-RU"/>
        </w:rPr>
        <w:t>О</w:t>
      </w:r>
      <w:r w:rsidRPr="00EB6DD1">
        <w:rPr>
          <w:b/>
          <w:sz w:val="28"/>
          <w:szCs w:val="28"/>
        </w:rPr>
        <w:t>БОТ</w:t>
      </w:r>
      <w:r w:rsidRPr="00EB6DD1">
        <w:rPr>
          <w:b/>
          <w:sz w:val="28"/>
          <w:szCs w:val="28"/>
          <w:lang w:val="ru-RU"/>
        </w:rPr>
        <w:t>И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Актуальність теми</w:t>
      </w:r>
      <w:r w:rsidRPr="00EB6DD1">
        <w:rPr>
          <w:lang w:val="uk-UA"/>
        </w:rPr>
        <w:t xml:space="preserve">. П’ятдесят років тому, в 1964 році, польський гідробіолог </w:t>
      </w:r>
      <w:proofErr w:type="spellStart"/>
      <w:r w:rsidRPr="00EB6DD1">
        <w:rPr>
          <w:lang w:val="uk-UA"/>
        </w:rPr>
        <w:t>Лешек</w:t>
      </w:r>
      <w:proofErr w:type="spellEnd"/>
      <w:r w:rsidRPr="00EB6DD1">
        <w:rPr>
          <w:lang w:val="uk-UA"/>
        </w:rPr>
        <w:t xml:space="preserve"> </w:t>
      </w:r>
      <w:proofErr w:type="spellStart"/>
      <w:r w:rsidRPr="00EB6DD1">
        <w:rPr>
          <w:lang w:val="uk-UA"/>
        </w:rPr>
        <w:t>Бергер</w:t>
      </w:r>
      <w:proofErr w:type="spellEnd"/>
      <w:r w:rsidRPr="00EB6DD1">
        <w:rPr>
          <w:lang w:val="uk-UA"/>
        </w:rPr>
        <w:t xml:space="preserve"> виявив, що </w:t>
      </w:r>
      <w:r w:rsidR="00212D67" w:rsidRPr="00EB6DD1">
        <w:rPr>
          <w:lang w:val="uk-UA"/>
        </w:rPr>
        <w:t xml:space="preserve">їстівні жаби, </w:t>
      </w:r>
      <w:r w:rsidR="00212D67" w:rsidRPr="00EB6DD1">
        <w:rPr>
          <w:i/>
          <w:lang w:val="uk-UA"/>
        </w:rPr>
        <w:t xml:space="preserve">Pelophylax esculentus </w:t>
      </w:r>
      <w:r w:rsidR="00212D67" w:rsidRPr="00EB6DD1">
        <w:rPr>
          <w:lang w:val="uk-UA"/>
        </w:rPr>
        <w:t xml:space="preserve">(Linnaeus, 1758), </w:t>
      </w:r>
      <w:r w:rsidRPr="00EB6DD1">
        <w:rPr>
          <w:lang w:val="uk-UA"/>
        </w:rPr>
        <w:t xml:space="preserve">класичний об’єкт експериментальної біології, відомий ще Карлу </w:t>
      </w:r>
      <w:proofErr w:type="spellStart"/>
      <w:r w:rsidRPr="00EB6DD1">
        <w:rPr>
          <w:lang w:val="uk-UA"/>
        </w:rPr>
        <w:t>Ліннею</w:t>
      </w:r>
      <w:proofErr w:type="spellEnd"/>
      <w:r w:rsidRPr="00EB6DD1">
        <w:rPr>
          <w:lang w:val="uk-UA"/>
        </w:rPr>
        <w:t xml:space="preserve">, не є звичайним видом (Berger, 1964). Це міжвидовий гібрид жаби ставкової, </w:t>
      </w:r>
      <w:r w:rsidRPr="00EB6DD1">
        <w:rPr>
          <w:i/>
          <w:lang w:val="uk-UA"/>
        </w:rPr>
        <w:t>Pelophylax lessonae</w:t>
      </w:r>
      <w:r w:rsidRPr="00EB6DD1">
        <w:rPr>
          <w:lang w:val="uk-UA"/>
        </w:rPr>
        <w:t xml:space="preserve"> (Camerano, 1882) і жаби озерної, </w:t>
      </w:r>
      <w:r w:rsidRPr="00EB6DD1">
        <w:rPr>
          <w:i/>
          <w:lang w:val="uk-UA"/>
        </w:rPr>
        <w:t>Pelophylax ridibundus</w:t>
      </w:r>
      <w:r w:rsidRPr="00EB6DD1">
        <w:rPr>
          <w:lang w:val="uk-UA"/>
        </w:rPr>
        <w:t xml:space="preserve"> (Pallas, 1771). Зусиллями групи європейських дослідників було доведено, що відтворення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підтримується завдяки геміклональному спадкуванню (клональній передачі з покоління в покоління окремих геномів батьківських видів у відносно незмінному вигляді). На сьогодні встановлено, що геміклональне спадкування є наслідком зміни дії базових механізмів, які забезпечують відтворення переважної більшості еукаріотичних організмів. Незвичайність зелених жаб проявляється на всіх рівнях їхньої біології: від функціонування популяційних систем і способу еволюції до механізмів роботи клітин. Вивчення такого незвичайного феномена дозволяє розширити наше розуміння закономірностей, що належать до сфери популяційної та еволюційної екології, а також низки інших біологічних наук.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Десять років тому в лісостеповій частині басейну річки Сіверський Донець у Харківській області </w:t>
      </w:r>
      <w:r w:rsidR="00EC1C9C" w:rsidRPr="00EB6DD1">
        <w:rPr>
          <w:lang w:val="uk-UA"/>
        </w:rPr>
        <w:t xml:space="preserve">за участю </w:t>
      </w:r>
      <w:r w:rsidRPr="00EB6DD1">
        <w:rPr>
          <w:lang w:val="uk-UA"/>
        </w:rPr>
        <w:t>дисертант</w:t>
      </w:r>
      <w:r w:rsidR="00EC1C9C" w:rsidRPr="00EB6DD1">
        <w:rPr>
          <w:lang w:val="uk-UA"/>
        </w:rPr>
        <w:t>а</w:t>
      </w:r>
      <w:r w:rsidRPr="00EB6DD1">
        <w:rPr>
          <w:lang w:val="uk-UA"/>
        </w:rPr>
        <w:t xml:space="preserve"> були описані незвичайні за своїм складом популяційні системи зелених жаб,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(</w:t>
      </w:r>
      <w:r w:rsidRPr="00EB6DD1">
        <w:rPr>
          <w:lang w:val="en-US"/>
        </w:rPr>
        <w:t>Mass</w:t>
      </w:r>
      <w:r w:rsidRPr="00EB6DD1">
        <w:rPr>
          <w:lang w:val="uk-UA"/>
        </w:rPr>
        <w:t xml:space="preserve">…, 2004; </w:t>
      </w:r>
      <w:proofErr w:type="spellStart"/>
      <w:r w:rsidRPr="00EB6DD1">
        <w:rPr>
          <w:lang w:val="uk-UA"/>
        </w:rPr>
        <w:t>Массовая</w:t>
      </w:r>
      <w:proofErr w:type="spellEnd"/>
      <w:r w:rsidRPr="00EB6DD1">
        <w:rPr>
          <w:lang w:val="uk-UA"/>
        </w:rPr>
        <w:t xml:space="preserve">..., 2005; </w:t>
      </w:r>
      <w:proofErr w:type="spellStart"/>
      <w:r w:rsidRPr="00EB6DD1">
        <w:rPr>
          <w:lang w:val="uk-UA"/>
        </w:rPr>
        <w:t>Изучение</w:t>
      </w:r>
      <w:proofErr w:type="spellEnd"/>
      <w:r w:rsidRPr="00EB6DD1">
        <w:rPr>
          <w:lang w:val="uk-UA"/>
        </w:rPr>
        <w:t>…, 2006). У результаті їх вивчення стало зрозуміло, що вони належать до найскладніших із числа відомих науці. Необхідність вивчення популяційних систем гібридогенного комплексу зелених жаб у лісостеповій частині басейну Сіверського Дінця спонукала до створення на кафедрі зоології та екології тварин Харківського національного університету імені В. Н. Каразіна робочої групи, науковим керівником якої є дисертант. Дисертаційна робота покликана інтегрувати результати, отримані робочою групою за участю дисертанта, а також створити теоретичні рамки, що мають організувати подальше вивчення природного феномена, відкритого в ході спільної роботи.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На початку виконання дисертаційного дослідження склад популяцій та популяційних систем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 Лівобережного лісостепу України був вивчений украй нерівномірно. Склад цих систем у частині Лівобережного лісостепу, розташованої в басейні Дніпра (Лівобережно-Дніпровській фізико-географічній провінції), був установлений у ряді робіт, виконаних співробітниками Інституту зоології імені І. І. Шмальгаузена НАНУ (Морозов-Леонов, 1998; Некрасова, Морозов-Леонов, 2001; Некрасова, 2002). Тому в нашій роботі достатньо було вивчити склад таких систем лише для східної частини цієї провінції. У зв’язку з недостатнім вивченням Середньоруської фізико-географічної провінції, розташованої в басейні Сіверського Дінця (притоку Дону), що також належить до Лісостепу України, необхідно було дослідити її максимально повно. Крім того, популяційні системи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подібні зареєстрованим у Лісостепу України, зустрічаються і в тій частині Степу, де поширені елементи лісостепових ландшафтів, тому частину досліджень необхідно було виконати в Донецько-Донській північностеповій фізико-географічній провінції.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lastRenderedPageBreak/>
        <w:t>Зв’язок роботи з науковими програмами, планами, темами</w:t>
      </w:r>
      <w:r w:rsidRPr="00EB6DD1">
        <w:rPr>
          <w:lang w:val="uk-UA"/>
        </w:rPr>
        <w:t>. Робота виконана відповідно до науково-дослідних тем кафедри зоології та екології тварин біологічного факультету ХНУ імені В. Н. Каразіна: «Неортодоксальне видоутворення (гібридизація, неменделевське спадкування, поліплоїдія і мережева еволюція): вивчення на прикладі амфібій» (№ держреєстрації 0109U007439; 2009-2010 рр.) та «Розробка технологій отримання клонального потомства хребетних тварин шляхом схрещування напівклональних міжвидових гібридів (на прикладі зелених жаб)» (№ держреєстрації 0112U001026; 2012-2014 рр.).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Мета і завдання дослідження</w:t>
      </w:r>
      <w:r w:rsidRPr="00EB6DD1">
        <w:rPr>
          <w:lang w:val="uk-UA"/>
        </w:rPr>
        <w:t xml:space="preserve">. </w:t>
      </w:r>
      <w:r w:rsidRPr="00EB6DD1">
        <w:rPr>
          <w:i/>
          <w:lang w:val="uk-UA"/>
        </w:rPr>
        <w:t>Мета роботи</w:t>
      </w:r>
      <w:r w:rsidRPr="00EB6DD1">
        <w:rPr>
          <w:lang w:val="uk-UA"/>
        </w:rPr>
        <w:t xml:space="preserve"> — </w:t>
      </w:r>
      <w:bookmarkStart w:id="0" w:name="OLE_LINK7"/>
      <w:bookmarkStart w:id="1" w:name="OLE_LINK8"/>
      <w:r w:rsidRPr="00EB6DD1">
        <w:rPr>
          <w:lang w:val="uk-UA"/>
        </w:rPr>
        <w:t xml:space="preserve">з’ясувати закономірності функціонування та еволюції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Лівобережного лісостепу України</w:t>
      </w:r>
      <w:bookmarkEnd w:id="0"/>
      <w:bookmarkEnd w:id="1"/>
      <w:r w:rsidRPr="00EB6DD1">
        <w:rPr>
          <w:lang w:val="uk-UA"/>
        </w:rPr>
        <w:t>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Для досягнення мети в роботі поставлені такі завдання: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установити склад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характерних для Середньоруської фізико-географічної провінції, для східної частини Лівобережно-Дніпровської фізико-географічної провінції, а також для прилеглої до Лісостепу частини Донецько-Донської північностепової фізико-географічної провінції;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виділити в регіоні дослідження окремі субрегіони, що відрізняються за складом поширених у них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complex, виявити біогеоценотичні та географічні фактори, що зумовлюють їх розподіл територією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визначити ті з субрегіонів дослідження, що становлять найбільший інтерес для дослідження і мають найбільшу цінність з погляду збереження їх біорізноманіття; установити характерні особливості представників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 complex, що розповсюджені в цих субрегіонах;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з’ясувати специфіку біосистем, у яких відбувається геміклональне відтворення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>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розробити способи дослідження стійкості та закономірностей трансформацій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з використанням імітаційного моделювання;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побудувати динамічну типологію популяційних систем, що включають диплоїдних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— визначити рівні добору, що впливають на динаміку біосистем, в яких відбувається геміклональне відтворення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; установити можливі механізми підтримки добором геміклонального відтворення гібридів у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i/>
          <w:lang w:val="uk-UA"/>
        </w:rPr>
        <w:t>Об</w:t>
      </w:r>
      <w:r w:rsidRPr="00EB6DD1">
        <w:rPr>
          <w:lang w:val="uk-UA"/>
        </w:rPr>
        <w:t>’</w:t>
      </w:r>
      <w:r w:rsidRPr="00EB6DD1">
        <w:rPr>
          <w:i/>
          <w:lang w:val="uk-UA"/>
        </w:rPr>
        <w:t>єкт дослідження</w:t>
      </w:r>
      <w:r w:rsidRPr="00EB6DD1">
        <w:rPr>
          <w:lang w:val="uk-UA"/>
        </w:rPr>
        <w:t xml:space="preserve"> — популяційні системи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Лівобережного Лісостепу України.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i/>
          <w:lang w:val="uk-UA"/>
        </w:rPr>
        <w:t>Предмет дослідження</w:t>
      </w:r>
      <w:r w:rsidRPr="00EB6DD1">
        <w:rPr>
          <w:lang w:val="uk-UA"/>
        </w:rPr>
        <w:t xml:space="preserve"> становлять закономірності функціонування та підтримки стійкості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їх різноманіття та еволюційне значення.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i/>
          <w:lang w:val="uk-UA"/>
        </w:rPr>
        <w:t>Методи дослідження</w:t>
      </w:r>
      <w:r w:rsidRPr="00EB6DD1">
        <w:rPr>
          <w:lang w:val="uk-UA"/>
        </w:rPr>
        <w:t>: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якісне визначення типу популяційних систем зелених жаб за складом форм, що до них входять;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lastRenderedPageBreak/>
        <w:t xml:space="preserve">– формалізований опис місцеперебування популяцій і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оцінка чисельності та складу популяційних систем з використанням мічення та повторного вилову;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первинне визначення видової приналежності особин за ознаками зовнішньої морфології;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експрес-визначення плоїдності особин з використанням цитометрії;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скелетохронологічне визначення віку особин і ретроспективна оцінка швидкості їх зростання на підставі аналізу розміру ліній склеювання на зрізах трубчастих кісток;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порівняльні екологічні, морфологічні, біохімічні та фізіологічні дослідження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генотипування особин з використанням проточної ДНК-цитометрії та електрофорезу білкових маркерів;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каріоаналіз розчавлених препаратів мацерованих тканин, розкраплених метафазних платівок і розкраплених клітин;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визначення геномного складу гамет з використанням проточної ДНК-цитометрії, електрофорезу білкових маркерів, аналізу маркерів хромосом типу лампових щіток та аналізу результатів схрещування;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імітаційне моделювання й експерименти з імітаційними моделями; 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статистична обробка результатів моделювання (аналіз методом головних компонент);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порівняння результатів моделювання з емпіричними даними, формалізація емпіричних і літературних даних.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i/>
          <w:lang w:val="uk-UA"/>
        </w:rPr>
      </w:pPr>
      <w:r w:rsidRPr="00EB6DD1">
        <w:rPr>
          <w:b/>
          <w:lang w:val="uk-UA"/>
        </w:rPr>
        <w:t>Наукова новизна отриманих результатів</w:t>
      </w:r>
      <w:r w:rsidRPr="00EB6DD1">
        <w:rPr>
          <w:lang w:val="uk-UA"/>
        </w:rPr>
        <w:t xml:space="preserve">. </w:t>
      </w:r>
      <w:r w:rsidRPr="00EB6DD1">
        <w:rPr>
          <w:i/>
          <w:lang w:val="uk-UA"/>
        </w:rPr>
        <w:t>Уперше: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у Лівобережному лісостепу України виявлено райони масового поширення поліплоїдних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>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у регіоні дослідження виділено п’ять субрегіонів, що відрізняються набором типів популяцій і популяційних систем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поширених на цій території;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встановлені біогеоценотичні зв’язки, що визначають склад локальних ГПС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всередині описаних субрегіонів;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виявлений і описаний Сіверсько-Донецький центр різноманітності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запропоновано поняття «геміклональна популяційна система» (ГПС) та обґрунтовано, що ГПС є особливою категорією біосистем, характерних для гібридогенних комплексів видів;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обґрунтовано, що трансформації ГПС є особливим типом динаміки біосистем; встановлені ключові чинники, що визначають ці трансформації;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розроблено концептуальну модель трансформацій ГПС, на основі якої створені імітаційні моделі цих процесів;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розроблено динамічну типологію ГПС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що включають диплоїдні міжвидові гібриди;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за допомогою імітаційного моделювання ГПС Сіверсько-Донецького центру різноманітності зелених жаб, що складається з диплоїдних представників </w:t>
      </w:r>
      <w:r w:rsidRPr="00EB6DD1">
        <w:rPr>
          <w:i/>
          <w:lang w:val="uk-UA"/>
        </w:rPr>
        <w:lastRenderedPageBreak/>
        <w:t xml:space="preserve">Pelophylax esculentus </w:t>
      </w:r>
      <w:r w:rsidRPr="00EB6DD1">
        <w:rPr>
          <w:lang w:val="uk-UA"/>
        </w:rPr>
        <w:t>complex, сформульовані доступні для перевірки припущення про склад клональних геномів, які в них передаються;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висунуто гіпотезу, що пояснює феномен гібридної амфіспермії конкуренцією в клітинах зародкового шляху клональних геномів, змінених унаслідок добору на їх здатність викликати елімінацію альтернативних геномів;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відміни стійкості різних типів ГПС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розглянуті як прояв групового добору;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висунута гіпотеза, згідно з якою здатність до геміклональної гібридизації є пристосуванням до гомеологічної міжвидової рекомбінації, що підтримує добір видів;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i/>
          <w:lang w:val="uk-UA"/>
        </w:rPr>
        <w:t>отримали подальший розвиток</w:t>
      </w:r>
      <w:r w:rsidRPr="00EB6DD1">
        <w:rPr>
          <w:lang w:val="uk-UA"/>
        </w:rPr>
        <w:t>: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уявлення про різноманітність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класифікація типів популяційного відтворення та уявлення про зв’язок цих типів з особливостями біосистем індивідуального, популяційного та видового рівнів;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способи використання імітаційних моделей для дослідження емпірично зареєстрованого різноманіття природних біосистем;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понятійна база для опису та моделювання популяційних систем гібридогенних комплексів видів з геміклональним спадкуванням;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уявлення про форми типології біосистем і способи побудови динамічних типологій складних систем;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концепція стійкості біосистем, як їх здатності зберігати свій динамічний тип;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концепція багаторівневого добору та концепція добору видів;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– уявлення про добір клітинних ліній у гонадах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>;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– теоретичні уявлення про закономірності еволюції рекомбінації.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Практичне значення отриманих результатів</w:t>
      </w:r>
      <w:r w:rsidRPr="00EB6DD1">
        <w:rPr>
          <w:lang w:val="uk-UA"/>
        </w:rPr>
        <w:t xml:space="preserve">. Отримані результати роботи важливі для планування та організації охорони унікальних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complex. Способи використання імітаційних моделей, розроблених у дисертації, дозволяють оцінювати стійкість складних біологічних систем і є корисними для тестування гіпотез, що компенсують нестачу емпіричних даних. Продемонстрована можливість використання імітаційних моделей для розробки динамічної типології біосистем. Отримані дані та узагальнення використовуються при викладанні загальних і спеціальних курсів «Екологія», «Моделювання в екології», «Батрахологія і герпетологія», «Біологічна статистика в зоології та екології», «Зоологія хребетних», а також під час проведення навчально-польової практики з зоології хребетних на біологічному факультеті ХНУ імені В. Н. Каразіна.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Особистий внесок здобувача</w:t>
      </w:r>
      <w:r w:rsidRPr="00EB6DD1">
        <w:rPr>
          <w:lang w:val="uk-UA"/>
        </w:rPr>
        <w:t xml:space="preserve">. Дисертаційна робота є самостійним й оригінальним дослідженням. Ряд публікацій відбивають розглянуті в дисертації проблеми, підготовлені в складі робочої групи популяційної екології амфібій ХНУ імені В. Н. Каразіна. Дисертант є науковим керівником цієї групи, він грав провідну роль при постановці завдань для дослідження, брав особисту участь у всіх етапах роботи, у тому числі польових, керував роботою під час інтерпретації результатів. Деякі з представлених у роботі результатів були частково відбиті в </w:t>
      </w:r>
      <w:r w:rsidRPr="00EB6DD1">
        <w:rPr>
          <w:lang w:val="uk-UA"/>
        </w:rPr>
        <w:lastRenderedPageBreak/>
        <w:t>кандидатських дисертаціях О. В. Коршунова (2010) та М. О. Кравченко (2013), виконаних під керівництвом автора. Низку публікацій підготовлено в міжнародному співробітництві з науковими колективами Росії, Німеччини та інших країн. У цих публікаціях дисертант брав участь у постановці завдань, зборі матеріалу та його обробці, а також інтерпретації результатів.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szCs w:val="28"/>
          <w:lang w:val="uk-UA"/>
        </w:rPr>
      </w:pPr>
      <w:r w:rsidRPr="00EB6DD1">
        <w:rPr>
          <w:b/>
          <w:szCs w:val="28"/>
          <w:lang w:val="uk-UA"/>
        </w:rPr>
        <w:t>Апробація результатів дисертації</w:t>
      </w:r>
      <w:r w:rsidRPr="00EB6DD1">
        <w:rPr>
          <w:szCs w:val="28"/>
          <w:lang w:val="uk-UA"/>
        </w:rPr>
        <w:t>. Матеріали дисертації оприлюднені на III, IV і V Міжнародних наукових конференціях Zoocenosis-2005, -2007 і -2009 (Дніпропетровськ); науковій конференції «Сучасні проблеми зоології та екології» (Одеса, 2005); IX і XI Міжнародних науково-практичних екологічних конференціях, присвячених популяційній екології (Бєлгород, 2006 і 2010); III і V з'їздах герпетологічного товариства ім. О. М. Нікольського (Пущіно, 2006; Мінськ, 2012); науковій конференції біологічного факультету ХНУ, присвяченій 100-річчю з дня народження Є. І. Семененка (Харків, 2006); Міжнародній конференції «Сучасні проблеми біологічної еволюції» (Москва, 2007); III, IV, V, VI і VII з</w:t>
      </w:r>
      <w:r w:rsidRPr="00EB6DD1">
        <w:rPr>
          <w:lang w:val="uk-UA"/>
        </w:rPr>
        <w:t>’</w:t>
      </w:r>
      <w:r w:rsidRPr="00EB6DD1">
        <w:rPr>
          <w:szCs w:val="28"/>
          <w:lang w:val="uk-UA"/>
        </w:rPr>
        <w:t xml:space="preserve">їздах Українського герпетологічного товариства (Мелітополь, 2007; Дніпропетровськ, 2008; Харків, 2010; Київ, 2011; Вилкове, 2013); III Міжнародній конференції молодих науковців «Біологія: від молекули до біосфери» (Харків, 2008); Міжнародній науково-практичній конференції «Біорізноманіття і сталий розвиток» (Сімферополь, 2010); І Всеукраїнській науково-практичній конференції «Сучасна проблематика і методологія </w:t>
      </w:r>
      <w:r w:rsidRPr="00EB6DD1">
        <w:rPr>
          <w:lang w:val="uk-UA"/>
        </w:rPr>
        <w:t>біоекологічних</w:t>
      </w:r>
      <w:r w:rsidRPr="00EB6DD1">
        <w:rPr>
          <w:szCs w:val="28"/>
          <w:lang w:val="uk-UA"/>
        </w:rPr>
        <w:t xml:space="preserve"> досліджень: популяційний підхід» (Івано-Франківськ, 2012); конференції-школі «Аномалії і патології амфібій і рептилій: методологія, еволюційне значення, можливість оцінки здоров</w:t>
      </w:r>
      <w:r w:rsidRPr="00EB6DD1">
        <w:rPr>
          <w:lang w:val="uk-UA"/>
        </w:rPr>
        <w:t>’</w:t>
      </w:r>
      <w:r w:rsidRPr="00EB6DD1">
        <w:rPr>
          <w:szCs w:val="28"/>
          <w:lang w:val="uk-UA"/>
        </w:rPr>
        <w:t>я середовища» (Єкатеринбург, 2013)»; конференції, присвяченій 100-річчю Біологічної станції ХНУ імені В. Н. Каразіна (Гайдари, 2014).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Публікації</w:t>
      </w:r>
      <w:r w:rsidRPr="00EB6DD1">
        <w:rPr>
          <w:lang w:val="uk-UA"/>
        </w:rPr>
        <w:t>. Основний зміст дисертації викладено в 51 науковій публікації, з них — 31 стаття у фахових виданнях України та інших країн (у тому числі — 8 статей у виданнях, включених у міжнародні наукометричні бази), 7 — в інших виданнях, а також 14 доповідей у матеріалах і тезах наукових конференцій.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Матеріали дисертації використані в 3 підготовлених за участю дисертанта навчальних посібниках, а також більше ніж у 30 науково-популярних публікаціях.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b/>
          <w:lang w:val="uk-UA"/>
        </w:rPr>
        <w:t>Структура</w:t>
      </w:r>
      <w:r w:rsidRPr="00EB6DD1">
        <w:rPr>
          <w:b/>
          <w:szCs w:val="28"/>
          <w:lang w:val="uk-UA"/>
        </w:rPr>
        <w:t xml:space="preserve"> й обсяг дисертації. </w:t>
      </w:r>
      <w:r w:rsidRPr="00EB6DD1">
        <w:rPr>
          <w:lang w:val="uk-UA"/>
        </w:rPr>
        <w:t xml:space="preserve">До складу дисертації входить перелік умовних позначень, вступ, 9 розділів, підсумки, висновки та список використаної літератури. Робота містить </w:t>
      </w:r>
      <w:r w:rsidR="00007669" w:rsidRPr="00EB6DD1">
        <w:rPr>
          <w:lang w:val="uk-UA"/>
        </w:rPr>
        <w:t>36</w:t>
      </w:r>
      <w:r w:rsidRPr="00EB6DD1">
        <w:rPr>
          <w:lang w:val="uk-UA"/>
        </w:rPr>
        <w:t xml:space="preserve"> таблиць і </w:t>
      </w:r>
      <w:r w:rsidR="00007669" w:rsidRPr="00EB6DD1">
        <w:rPr>
          <w:lang w:val="uk-UA"/>
        </w:rPr>
        <w:t>62</w:t>
      </w:r>
      <w:r w:rsidRPr="00EB6DD1">
        <w:rPr>
          <w:lang w:val="uk-UA"/>
        </w:rPr>
        <w:t xml:space="preserve"> рисунків. Матеріали дисертації викладено на </w:t>
      </w:r>
      <w:r w:rsidR="00007669" w:rsidRPr="00EB6DD1">
        <w:rPr>
          <w:lang w:val="uk-UA"/>
        </w:rPr>
        <w:t>3</w:t>
      </w:r>
      <w:r w:rsidR="00D36D28" w:rsidRPr="00EB6DD1">
        <w:rPr>
          <w:lang w:val="uk-UA"/>
        </w:rPr>
        <w:t>64</w:t>
      </w:r>
      <w:r w:rsidRPr="00EB6DD1">
        <w:rPr>
          <w:lang w:val="uk-UA"/>
        </w:rPr>
        <w:t xml:space="preserve"> сторінках комп’ютерного набору, з яких основного тексту — </w:t>
      </w:r>
      <w:r w:rsidR="00D36D28" w:rsidRPr="00EB6DD1">
        <w:rPr>
          <w:lang w:val="uk-UA"/>
        </w:rPr>
        <w:t>275</w:t>
      </w:r>
      <w:r w:rsidRPr="00EB6DD1">
        <w:rPr>
          <w:lang w:val="uk-UA"/>
        </w:rPr>
        <w:t xml:space="preserve"> сторінок. Список використаної літератури містить </w:t>
      </w:r>
      <w:r w:rsidR="00007669" w:rsidRPr="00EB6DD1">
        <w:rPr>
          <w:lang w:val="uk-UA"/>
        </w:rPr>
        <w:t>419</w:t>
      </w:r>
      <w:r w:rsidRPr="00EB6DD1">
        <w:rPr>
          <w:lang w:val="uk-UA"/>
        </w:rPr>
        <w:t xml:space="preserve"> джерел, серед яких </w:t>
      </w:r>
      <w:r w:rsidR="00007669" w:rsidRPr="00EB6DD1">
        <w:rPr>
          <w:lang w:val="uk-UA"/>
        </w:rPr>
        <w:t>125</w:t>
      </w:r>
      <w:r w:rsidRPr="00EB6DD1">
        <w:rPr>
          <w:lang w:val="uk-UA"/>
        </w:rPr>
        <w:t xml:space="preserve"> — латиницею.</w:t>
      </w:r>
    </w:p>
    <w:p w:rsidR="00582831" w:rsidRPr="00EB6DD1" w:rsidRDefault="00582831" w:rsidP="00582831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bookmarkStart w:id="2" w:name="_Toc405125715"/>
      <w:r w:rsidRPr="00EB6DD1">
        <w:rPr>
          <w:b/>
          <w:sz w:val="28"/>
          <w:szCs w:val="28"/>
        </w:rPr>
        <w:t xml:space="preserve">ПЕРЕЛІК УМОВНИХ ПОЗНАЧЕНЬ ТА ВИЗНАЧЕННЯ СПЕЦИФІЧНИХ </w:t>
      </w:r>
      <w:bookmarkEnd w:id="2"/>
      <w:r w:rsidRPr="00EB6DD1">
        <w:rPr>
          <w:b/>
          <w:sz w:val="28"/>
          <w:szCs w:val="28"/>
        </w:rPr>
        <w:t>ПОНЯТЬ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Поняття наведено в порядку логіки пояснення, а не за абеткою.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20"/>
        <w:gridCol w:w="7244"/>
      </w:tblGrid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i/>
                <w:lang w:val="uk-UA"/>
              </w:rPr>
              <w:t xml:space="preserve">Pelophylax esculentus </w:t>
            </w:r>
            <w:r w:rsidRPr="00EB6DD1">
              <w:rPr>
                <w:b/>
                <w:lang w:val="uk-UA"/>
              </w:rPr>
              <w:t>complex, зелені жаби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Група європейських зелених жаб: ставкові жаби, </w:t>
            </w:r>
            <w:r w:rsidRPr="00EB6DD1">
              <w:rPr>
                <w:i/>
                <w:lang w:val="uk-UA"/>
              </w:rPr>
              <w:t>Pelo</w:t>
            </w:r>
            <w:r w:rsidRPr="00EB6DD1">
              <w:rPr>
                <w:i/>
                <w:lang w:val="uk-UA"/>
              </w:rPr>
              <w:softHyphen/>
              <w:t>phy</w:t>
            </w:r>
            <w:r w:rsidRPr="00EB6DD1">
              <w:rPr>
                <w:i/>
                <w:lang w:val="uk-UA"/>
              </w:rPr>
              <w:softHyphen/>
              <w:t>lax lessona</w:t>
            </w:r>
            <w:r w:rsidRPr="00EB6DD1">
              <w:rPr>
                <w:lang w:val="uk-UA"/>
              </w:rPr>
              <w:t xml:space="preserve">e (Camerano, 1882), озерні жаби </w:t>
            </w:r>
            <w:r w:rsidRPr="00EB6DD1">
              <w:rPr>
                <w:i/>
                <w:lang w:val="uk-UA"/>
              </w:rPr>
              <w:t>Pelophylax ridi</w:t>
            </w:r>
            <w:r w:rsidRPr="00EB6DD1">
              <w:rPr>
                <w:i/>
                <w:lang w:val="uk-UA"/>
              </w:rPr>
              <w:softHyphen/>
              <w:t>bundus</w:t>
            </w:r>
            <w:r w:rsidRPr="00EB6DD1">
              <w:rPr>
                <w:lang w:val="uk-UA"/>
              </w:rPr>
              <w:t xml:space="preserve"> (Pallas, 1771), а також різні форми їх міжвидових гібридів, їстівних жаб, </w:t>
            </w:r>
            <w:r w:rsidRPr="00EB6DD1">
              <w:rPr>
                <w:i/>
                <w:lang w:val="uk-UA"/>
              </w:rPr>
              <w:t xml:space="preserve">Pelophylax esculentus </w:t>
            </w:r>
            <w:r w:rsidRPr="00EB6DD1">
              <w:rPr>
                <w:lang w:val="uk-UA"/>
              </w:rPr>
              <w:t>(Linnaeus, 1758), для яких використовується назва, аналогічна видовій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lastRenderedPageBreak/>
              <w:t>Геміклональне</w:t>
            </w:r>
            <w:r w:rsidRPr="00EB6DD1">
              <w:rPr>
                <w:b/>
                <w:lang w:val="uk-UA"/>
              </w:rPr>
              <w:br/>
              <w:t>(напівклональне) спадкування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Спадкування у міжвидових гібридів, при якому один з батьківських геномів (клональний геном) передається (в типовому випадку) в гамети цілком, без рекомбінації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Клональні геноми: (L), (R)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Геноми, що передаються потомству як ціле, без рекомбінації: (L) — геном </w:t>
            </w:r>
            <w:r w:rsidRPr="00EB6DD1">
              <w:rPr>
                <w:i/>
                <w:lang w:val="uk-UA"/>
              </w:rPr>
              <w:t>P. lessonae</w:t>
            </w:r>
            <w:r w:rsidRPr="00EB6DD1">
              <w:rPr>
                <w:lang w:val="uk-UA"/>
              </w:rPr>
              <w:t xml:space="preserve">, (R) — геном </w:t>
            </w:r>
            <w:r w:rsidRPr="00EB6DD1">
              <w:rPr>
                <w:i/>
                <w:lang w:val="uk-UA"/>
              </w:rPr>
              <w:t>P. ridibundus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Рекомбінантні геноми: L, R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Геноми, що передаються з рекомбінацією (як у батьківських видів): L — геном </w:t>
            </w:r>
            <w:r w:rsidRPr="00EB6DD1">
              <w:rPr>
                <w:i/>
                <w:lang w:val="uk-UA"/>
              </w:rPr>
              <w:t>P. lessonae</w:t>
            </w:r>
            <w:r w:rsidRPr="00EB6DD1">
              <w:rPr>
                <w:lang w:val="uk-UA"/>
              </w:rPr>
              <w:t xml:space="preserve">, R — геном </w:t>
            </w:r>
            <w:r w:rsidRPr="00EB6DD1">
              <w:rPr>
                <w:i/>
                <w:lang w:val="uk-UA"/>
              </w:rPr>
              <w:t>P. ridibundus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vertAlign w:val="superscript"/>
                <w:lang w:val="uk-UA"/>
              </w:rPr>
              <w:t>X</w:t>
            </w:r>
            <w:r w:rsidRPr="00EB6DD1">
              <w:rPr>
                <w:b/>
                <w:lang w:val="uk-UA"/>
              </w:rPr>
              <w:t xml:space="preserve">L, </w:t>
            </w:r>
            <w:r w:rsidRPr="00EB6DD1">
              <w:rPr>
                <w:b/>
                <w:vertAlign w:val="superscript"/>
                <w:lang w:val="uk-UA"/>
              </w:rPr>
              <w:t>X</w:t>
            </w:r>
            <w:r w:rsidRPr="00EB6DD1">
              <w:rPr>
                <w:b/>
                <w:lang w:val="uk-UA"/>
              </w:rPr>
              <w:t>R, (</w:t>
            </w:r>
            <w:r w:rsidRPr="00EB6DD1">
              <w:rPr>
                <w:b/>
                <w:vertAlign w:val="superscript"/>
                <w:lang w:val="uk-UA"/>
              </w:rPr>
              <w:t>X</w:t>
            </w:r>
            <w:r w:rsidRPr="00EB6DD1">
              <w:rPr>
                <w:b/>
                <w:lang w:val="uk-UA"/>
              </w:rPr>
              <w:t>L), (</w:t>
            </w:r>
            <w:r w:rsidRPr="00EB6DD1">
              <w:rPr>
                <w:b/>
                <w:vertAlign w:val="superscript"/>
                <w:lang w:val="uk-UA"/>
              </w:rPr>
              <w:t>X</w:t>
            </w:r>
            <w:r w:rsidRPr="00EB6DD1">
              <w:rPr>
                <w:b/>
                <w:lang w:val="uk-UA"/>
              </w:rPr>
              <w:t>R)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Жіночі геноми (несуть X-хромосому)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vertAlign w:val="superscript"/>
                <w:lang w:val="uk-UA"/>
              </w:rPr>
              <w:t>Y</w:t>
            </w:r>
            <w:r w:rsidRPr="00EB6DD1">
              <w:rPr>
                <w:b/>
                <w:lang w:val="uk-UA"/>
              </w:rPr>
              <w:t xml:space="preserve">L, </w:t>
            </w:r>
            <w:r w:rsidRPr="00EB6DD1">
              <w:rPr>
                <w:b/>
                <w:vertAlign w:val="superscript"/>
                <w:lang w:val="uk-UA"/>
              </w:rPr>
              <w:t>Y</w:t>
            </w:r>
            <w:r w:rsidRPr="00EB6DD1">
              <w:rPr>
                <w:b/>
                <w:lang w:val="uk-UA"/>
              </w:rPr>
              <w:t>R, (</w:t>
            </w:r>
            <w:r w:rsidRPr="00EB6DD1">
              <w:rPr>
                <w:b/>
                <w:vertAlign w:val="superscript"/>
                <w:lang w:val="uk-UA"/>
              </w:rPr>
              <w:t>Y</w:t>
            </w:r>
            <w:r w:rsidRPr="00EB6DD1">
              <w:rPr>
                <w:b/>
                <w:lang w:val="uk-UA"/>
              </w:rPr>
              <w:t>L), (</w:t>
            </w:r>
            <w:r w:rsidRPr="00EB6DD1">
              <w:rPr>
                <w:b/>
                <w:vertAlign w:val="superscript"/>
                <w:lang w:val="uk-UA"/>
              </w:rPr>
              <w:t>Y</w:t>
            </w:r>
            <w:r w:rsidRPr="00EB6DD1">
              <w:rPr>
                <w:b/>
                <w:lang w:val="uk-UA"/>
              </w:rPr>
              <w:t>R)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Чоловічі геноми (несуть Y-хромосому)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Каріогенетичні</w:t>
            </w:r>
            <w:r w:rsidRPr="00EB6DD1">
              <w:rPr>
                <w:b/>
                <w:lang w:val="uk-UA"/>
              </w:rPr>
              <w:br/>
              <w:t>форми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Форми представників </w:t>
            </w:r>
            <w:r w:rsidRPr="00EB6DD1">
              <w:rPr>
                <w:i/>
                <w:lang w:val="uk-UA"/>
              </w:rPr>
              <w:t xml:space="preserve">Pelophylax esculentus </w:t>
            </w:r>
            <w:r w:rsidRPr="00EB6DD1">
              <w:rPr>
                <w:lang w:val="uk-UA"/>
              </w:rPr>
              <w:t>complex, що відрізняються за геномною композицією (складу і кількості геномів) в їх генотипі та в гаметах, що вони продукують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R(L), L(R), (L)(R)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Диплоїдні </w:t>
            </w:r>
            <w:r w:rsidRPr="00EB6DD1">
              <w:rPr>
                <w:i/>
                <w:lang w:val="uk-UA"/>
              </w:rPr>
              <w:t>P. esculentus</w:t>
            </w:r>
            <w:r w:rsidRPr="00EB6DD1">
              <w:rPr>
                <w:lang w:val="uk-UA"/>
              </w:rPr>
              <w:t xml:space="preserve"> з різними клональними геномами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LLR, LRR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Триплоїдні </w:t>
            </w:r>
            <w:r w:rsidRPr="00EB6DD1">
              <w:rPr>
                <w:i/>
                <w:lang w:val="uk-UA"/>
              </w:rPr>
              <w:t>P. esculentus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ГПС,</w:t>
            </w:r>
            <w:r w:rsidRPr="00EB6DD1">
              <w:rPr>
                <w:b/>
                <w:lang w:val="uk-UA"/>
              </w:rPr>
              <w:br/>
              <w:t>геміклональна</w:t>
            </w:r>
            <w:r w:rsidRPr="00EB6DD1">
              <w:rPr>
                <w:b/>
                <w:lang w:val="uk-UA"/>
              </w:rPr>
              <w:br/>
              <w:t>популяційна</w:t>
            </w:r>
            <w:r w:rsidRPr="00EB6DD1">
              <w:rPr>
                <w:b/>
                <w:lang w:val="uk-UA"/>
              </w:rPr>
              <w:br/>
              <w:t>система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03"/>
              <w:suppressAutoHyphens/>
              <w:spacing w:line="240" w:lineRule="auto"/>
              <w:ind w:firstLine="0"/>
              <w:rPr>
                <w:lang w:val="uk-UA"/>
              </w:rPr>
            </w:pPr>
            <w:r w:rsidRPr="00EB6DD1">
              <w:rPr>
                <w:lang w:val="uk-UA"/>
              </w:rPr>
              <w:t>Сукупність представників різних форм гібридів і особин батьківських видів, які спільно мешкають і розмножуються, де з покоління в покоління передаються як клональні, так і рекомбінантні геноми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Трансформації ГПС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Форма динаміки ГПС, що полягає у зміні в них чисельності та співвідношення різних каріогенетичних форм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R-E-L-тип ГПС;</w:t>
            </w:r>
            <w:r w:rsidRPr="00EB6DD1">
              <w:rPr>
                <w:b/>
                <w:lang w:val="uk-UA"/>
              </w:rPr>
              <w:br/>
              <w:t>R-Ep-тип ГПС</w:t>
            </w:r>
            <w:r w:rsidRPr="00EB6DD1">
              <w:rPr>
                <w:b/>
                <w:lang w:val="uk-UA"/>
              </w:rPr>
              <w:br/>
              <w:t>тощо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Позначення типів ГПС в аналітичній класифікації, де буква R позначає </w:t>
            </w:r>
            <w:r w:rsidRPr="00EB6DD1">
              <w:rPr>
                <w:i/>
                <w:lang w:val="uk-UA"/>
              </w:rPr>
              <w:t>P. ridibundus</w:t>
            </w:r>
            <w:r w:rsidRPr="00EB6DD1">
              <w:rPr>
                <w:lang w:val="uk-UA"/>
              </w:rPr>
              <w:t xml:space="preserve">, E — </w:t>
            </w:r>
            <w:r w:rsidRPr="00EB6DD1">
              <w:rPr>
                <w:i/>
                <w:lang w:val="uk-UA"/>
              </w:rPr>
              <w:t>P. esculentus</w:t>
            </w:r>
            <w:r w:rsidRPr="00EB6DD1">
              <w:rPr>
                <w:lang w:val="uk-UA"/>
              </w:rPr>
              <w:t xml:space="preserve">, а L — </w:t>
            </w:r>
            <w:r w:rsidRPr="00EB6DD1">
              <w:rPr>
                <w:i/>
                <w:lang w:val="uk-UA"/>
              </w:rPr>
              <w:t>P. lessonae</w:t>
            </w:r>
            <w:r w:rsidRPr="00EB6DD1">
              <w:rPr>
                <w:lang w:val="uk-UA"/>
              </w:rPr>
              <w:t xml:space="preserve">, а літерою p позначається наявність у ДПС поліплоїдних </w:t>
            </w:r>
            <w:r w:rsidRPr="00EB6DD1">
              <w:rPr>
                <w:i/>
                <w:lang w:val="uk-UA"/>
              </w:rPr>
              <w:t>P. esculentus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Конспецифічний геном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03"/>
              <w:suppressAutoHyphens/>
              <w:spacing w:line="240" w:lineRule="auto"/>
              <w:ind w:firstLine="0"/>
              <w:rPr>
                <w:lang w:val="uk-UA"/>
              </w:rPr>
            </w:pPr>
            <w:r w:rsidRPr="00EB6DD1">
              <w:rPr>
                <w:lang w:val="uk-UA"/>
              </w:rPr>
              <w:t>Клональний геном того ж виду, що й переважаючий батьківський вид в ГПС (наприклад, (R) в ГПС R-E-типу); поняття застосовне для ГПС R-E- і L-E-типу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Гетероспецифічний геном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Клональний геном іншого виду, ніж переважаючий батьківський вид в ГПС (наприклад, (L) в ГПС R-E-типу); поняття застосовне для ГПС R-E- і L-E-типу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Розмноження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Феномен організменого рівня організації біосистем; служить основою популяційного відтворення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Відтворення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Феномен популяційного рівня організації біосистем; підтримка певного складу внаслідок розмноження організмів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Гібридоліз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Поява особин батьківського виду внаслідок схрещування гібридів, що клонально передають геноми одного виду, наприклад, ♀R(L) × ♂R(L) → LL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lastRenderedPageBreak/>
              <w:t>Гібридна</w:t>
            </w:r>
            <w:r w:rsidRPr="00EB6DD1">
              <w:rPr>
                <w:b/>
                <w:lang w:val="uk-UA"/>
              </w:rPr>
              <w:br/>
              <w:t>амфіспермія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 xml:space="preserve">Продукування </w:t>
            </w:r>
            <w:r w:rsidRPr="00EB6DD1">
              <w:rPr>
                <w:i/>
                <w:lang w:val="uk-UA"/>
              </w:rPr>
              <w:t>P. esculentus</w:t>
            </w:r>
            <w:r w:rsidRPr="00EB6DD1">
              <w:rPr>
                <w:lang w:val="uk-UA"/>
              </w:rPr>
              <w:t xml:space="preserve"> суміші гамет, частина з яких несе геном </w:t>
            </w:r>
            <w:r w:rsidRPr="00EB6DD1">
              <w:rPr>
                <w:i/>
                <w:lang w:val="uk-UA"/>
              </w:rPr>
              <w:t>P. lessonae</w:t>
            </w:r>
            <w:r w:rsidRPr="00EB6DD1">
              <w:rPr>
                <w:lang w:val="uk-UA"/>
              </w:rPr>
              <w:t xml:space="preserve">, а частина — </w:t>
            </w:r>
            <w:r w:rsidRPr="00EB6DD1">
              <w:rPr>
                <w:i/>
                <w:lang w:val="uk-UA"/>
              </w:rPr>
              <w:t>P. ridibundus</w:t>
            </w:r>
            <w:r w:rsidRPr="00EB6DD1">
              <w:rPr>
                <w:lang w:val="uk-UA"/>
              </w:rPr>
              <w:t>. Диплоїдні гібриди з гібридною амфіспермією позначаються (L)(R).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Клон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Сукупність клітин або особин з ідентичним (з точністю до помилок копіювання) генотипом. Організм людини або жаби в типовому випадку є клоном клітин; однояйцеві близнюки є організмами-клонами</w:t>
            </w:r>
          </w:p>
        </w:tc>
      </w:tr>
      <w:tr w:rsidR="00EB6DD1" w:rsidRPr="00EB6DD1" w:rsidTr="008508E9">
        <w:trPr>
          <w:cantSplit/>
        </w:trPr>
        <w:tc>
          <w:tcPr>
            <w:tcW w:w="1287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jc w:val="left"/>
              <w:rPr>
                <w:b/>
                <w:lang w:val="uk-UA"/>
              </w:rPr>
            </w:pPr>
            <w:r w:rsidRPr="00EB6DD1">
              <w:rPr>
                <w:b/>
                <w:lang w:val="uk-UA"/>
              </w:rPr>
              <w:t>Геміклон</w:t>
            </w:r>
          </w:p>
        </w:tc>
        <w:tc>
          <w:tcPr>
            <w:tcW w:w="3713" w:type="pct"/>
            <w:tcMar>
              <w:left w:w="57" w:type="dxa"/>
              <w:right w:w="57" w:type="dxa"/>
            </w:tcMar>
            <w:vAlign w:val="center"/>
          </w:tcPr>
          <w:p w:rsidR="00582831" w:rsidRPr="00EB6DD1" w:rsidRDefault="00582831" w:rsidP="008508E9">
            <w:pPr>
              <w:pStyle w:val="61"/>
              <w:suppressAutoHyphens/>
              <w:spacing w:before="120"/>
              <w:rPr>
                <w:lang w:val="uk-UA"/>
              </w:rPr>
            </w:pPr>
            <w:r w:rsidRPr="00EB6DD1">
              <w:rPr>
                <w:lang w:val="uk-UA"/>
              </w:rPr>
              <w:t>Сукупність особин з ідентичним клональним геномом і різними рекомбінантними геномами</w:t>
            </w:r>
          </w:p>
        </w:tc>
      </w:tr>
    </w:tbl>
    <w:p w:rsidR="00582831" w:rsidRPr="00EB6DD1" w:rsidRDefault="00582831" w:rsidP="00582831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  <w:lang w:val="ru-RU"/>
        </w:rPr>
        <w:t>ОСНОВНИЙ ЗМІСТ РОБОТИ</w:t>
      </w:r>
      <w:r w:rsidRPr="00EB6DD1">
        <w:rPr>
          <w:b/>
          <w:caps/>
          <w:sz w:val="28"/>
          <w:szCs w:val="28"/>
          <w:lang w:val="ru-RU"/>
        </w:rPr>
        <w:br/>
      </w:r>
      <w:r w:rsidRPr="00EB6DD1">
        <w:rPr>
          <w:b/>
          <w:caps/>
          <w:sz w:val="28"/>
          <w:szCs w:val="28"/>
        </w:rPr>
        <w:t>Сучасний стан проблеми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Наведено короткий опис історії відкриття і вивчення </w:t>
      </w:r>
      <w:proofErr w:type="spellStart"/>
      <w:r w:rsidRPr="00EB6DD1">
        <w:rPr>
          <w:lang w:val="uk-UA"/>
        </w:rPr>
        <w:t>гібридогенезу</w:t>
      </w:r>
      <w:proofErr w:type="spellEnd"/>
      <w:r w:rsidRPr="00EB6DD1">
        <w:rPr>
          <w:lang w:val="uk-UA"/>
        </w:rPr>
        <w:t xml:space="preserve"> в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 complex та обговорення його екологічного значення. Показано, що типовий для еукаріотів життєвий цикл (рис. 1.А.) є причиною характерної для них ієрархії біосистем (рис. 2.А.) Геміклональне спадкування, характерне для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і деяких інших міжвидових гібридів, є глибокою видозміною цього циклу (рис. 1.Б.). Питання, як така видозміна відбивається на різних рівнях біосистем, у тому числі тих, що розглядаються в межах екології, лишається недостатньо вивченим.</w:t>
      </w:r>
      <w:r w:rsidRPr="00EB6DD1">
        <w:rPr>
          <w:noProof/>
          <w:lang w:val="uk-UA" w:eastAsia="uk-UA"/>
        </w:rPr>
        <w:t xml:space="preserve"> </w:t>
      </w:r>
      <w:r w:rsidR="00FF66A0"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1" layoutInCell="1" allowOverlap="1" wp14:anchorId="2AD1B43E" wp14:editId="49FC7DF2">
                <wp:simplePos x="0" y="0"/>
                <wp:positionH relativeFrom="margin">
                  <wp:posOffset>0</wp:posOffset>
                </wp:positionH>
                <wp:positionV relativeFrom="margin">
                  <wp:align>bottom</wp:align>
                </wp:positionV>
                <wp:extent cx="6490800" cy="2857500"/>
                <wp:effectExtent l="0" t="0" r="5715" b="0"/>
                <wp:wrapSquare wrapText="bothSides"/>
                <wp:docPr id="12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0800" cy="285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Pr="00800792" w:rsidRDefault="00675F79" w:rsidP="00FF66A0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3B737950" wp14:editId="5801D6C4">
                                  <wp:extent cx="6306185" cy="2018030"/>
                                  <wp:effectExtent l="0" t="0" r="0" b="1270"/>
                                  <wp:docPr id="56" name="Рисунок 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6" name="Сравнение.jpg"/>
                                          <pic:cNvPicPr/>
                                        </pic:nvPicPr>
                                        <pic:blipFill>
                                          <a:blip r:embed="rId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06185" cy="2018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948A9" w:rsidRDefault="00675F79" w:rsidP="00FF66A0">
                            <w:pPr>
                              <w:pStyle w:val="03"/>
                              <w:spacing w:line="240" w:lineRule="auto"/>
                              <w:ind w:firstLine="0"/>
                              <w:rPr>
                                <w:lang w:val="uk-UA"/>
                              </w:rPr>
                            </w:pPr>
                            <w:r>
                              <w:t>Рис. 1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. </w:t>
                            </w:r>
                            <w:r>
                              <w:rPr>
                                <w:lang w:val="uk-UA"/>
                              </w:rPr>
                              <w:t>Порівняння х</w:t>
                            </w:r>
                            <w:r w:rsidRPr="00B4383B">
                              <w:rPr>
                                <w:lang w:val="uk-UA"/>
                              </w:rPr>
                              <w:t>арактерн</w:t>
                            </w:r>
                            <w:r>
                              <w:rPr>
                                <w:lang w:val="uk-UA"/>
                              </w:rPr>
                              <w:t>ого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для еукаріот</w:t>
                            </w:r>
                            <w:r>
                              <w:rPr>
                                <w:lang w:val="uk-UA"/>
                              </w:rPr>
                              <w:t>ів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</w:t>
                            </w:r>
                            <w:proofErr w:type="spellStart"/>
                            <w:r w:rsidRPr="00B4383B">
                              <w:rPr>
                                <w:lang w:val="uk-UA"/>
                              </w:rPr>
                              <w:t>гапло</w:t>
                            </w:r>
                            <w:proofErr w:type="spellEnd"/>
                            <w:r w:rsidRPr="00B4383B">
                              <w:rPr>
                                <w:lang w:val="uk-UA"/>
                              </w:rPr>
                              <w:t>-диплоїдн</w:t>
                            </w:r>
                            <w:r>
                              <w:rPr>
                                <w:lang w:val="uk-UA"/>
                              </w:rPr>
                              <w:t>ого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життєв</w:t>
                            </w:r>
                            <w:r>
                              <w:rPr>
                                <w:lang w:val="uk-UA"/>
                              </w:rPr>
                              <w:t>ого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цикл</w:t>
                            </w:r>
                            <w:r>
                              <w:rPr>
                                <w:lang w:val="uk-UA"/>
                              </w:rPr>
                              <w:t>у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із заплідненням і мейозом (</w:t>
                            </w:r>
                            <w:r w:rsidRPr="00B4383B">
                              <w:rPr>
                                <w:b/>
                                <w:lang w:val="uk-UA"/>
                              </w:rPr>
                              <w:t>А.</w:t>
                            </w:r>
                            <w:r>
                              <w:rPr>
                                <w:lang w:val="uk-UA"/>
                              </w:rPr>
                              <w:t>) та в</w:t>
                            </w:r>
                            <w:r w:rsidRPr="00B4383B">
                              <w:rPr>
                                <w:lang w:val="uk-UA"/>
                              </w:rPr>
                              <w:t>идозмін</w:t>
                            </w:r>
                            <w:r>
                              <w:rPr>
                                <w:lang w:val="uk-UA"/>
                              </w:rPr>
                              <w:t>и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типового життєвого циклу, характерн</w:t>
                            </w:r>
                            <w:r>
                              <w:rPr>
                                <w:lang w:val="uk-UA"/>
                              </w:rPr>
                              <w:t>ого</w:t>
                            </w:r>
                            <w:r w:rsidRPr="00B4383B">
                              <w:rPr>
                                <w:lang w:val="uk-UA"/>
                              </w:rPr>
                              <w:t xml:space="preserve"> для </w:t>
                            </w:r>
                            <w:r>
                              <w:rPr>
                                <w:lang w:val="uk-UA"/>
                              </w:rPr>
                              <w:t xml:space="preserve">міжвидових </w:t>
                            </w:r>
                            <w:r w:rsidRPr="00B4383B">
                              <w:rPr>
                                <w:lang w:val="uk-UA"/>
                              </w:rPr>
                              <w:t>гібридів з геміклональним спадкуванням (</w:t>
                            </w:r>
                            <w:r w:rsidRPr="00B4383B">
                              <w:rPr>
                                <w:b/>
                                <w:lang w:val="uk-UA"/>
                              </w:rPr>
                              <w:t>Б.</w:t>
                            </w:r>
                            <w:r w:rsidRPr="00B4383B">
                              <w:rPr>
                                <w:lang w:val="uk-U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D1B43E" id="_x0000_t202" coordsize="21600,21600" o:spt="202" path="m,l,21600r21600,l21600,xe">
                <v:stroke joinstyle="miter"/>
                <v:path gradientshapeok="t" o:connecttype="rect"/>
              </v:shapetype>
              <v:shape id="Текстове поле 2" o:spid="_x0000_s1026" type="#_x0000_t202" style="position:absolute;left:0;text-align:left;margin-left:0;margin-top:0;width:511.1pt;height:225pt;z-index:25168896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bottom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" stroked="f">
                <v:textbox style="mso-fit-shape-to-text:t">
                  <w:txbxContent>
                    <w:p w:rsidR="00675F79" w:rsidRPr="00800792" w:rsidRDefault="00675F79" w:rsidP="00FF66A0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3B737950" wp14:editId="5801D6C4">
                            <wp:extent cx="6306185" cy="2018030"/>
                            <wp:effectExtent l="0" t="0" r="0" b="1270"/>
                            <wp:docPr id="56" name="Рисунок 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6" name="Сравнение.jpg"/>
                                    <pic:cNvPicPr/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06185" cy="201803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948A9" w:rsidRDefault="00675F79" w:rsidP="00FF66A0">
                      <w:pPr>
                        <w:pStyle w:val="03"/>
                        <w:spacing w:line="240" w:lineRule="auto"/>
                        <w:ind w:firstLine="0"/>
                        <w:rPr>
                          <w:lang w:val="uk-UA"/>
                        </w:rPr>
                      </w:pPr>
                      <w:r>
                        <w:t>Рис. 1</w:t>
                      </w:r>
                      <w:r w:rsidRPr="00B4383B">
                        <w:rPr>
                          <w:lang w:val="uk-UA"/>
                        </w:rPr>
                        <w:t xml:space="preserve">. </w:t>
                      </w:r>
                      <w:r>
                        <w:rPr>
                          <w:lang w:val="uk-UA"/>
                        </w:rPr>
                        <w:t>Порівняння х</w:t>
                      </w:r>
                      <w:r w:rsidRPr="00B4383B">
                        <w:rPr>
                          <w:lang w:val="uk-UA"/>
                        </w:rPr>
                        <w:t>арактерн</w:t>
                      </w:r>
                      <w:r>
                        <w:rPr>
                          <w:lang w:val="uk-UA"/>
                        </w:rPr>
                        <w:t>ого</w:t>
                      </w:r>
                      <w:r w:rsidRPr="00B4383B">
                        <w:rPr>
                          <w:lang w:val="uk-UA"/>
                        </w:rPr>
                        <w:t xml:space="preserve"> для еукаріот</w:t>
                      </w:r>
                      <w:r>
                        <w:rPr>
                          <w:lang w:val="uk-UA"/>
                        </w:rPr>
                        <w:t>ів</w:t>
                      </w:r>
                      <w:r w:rsidRPr="00B4383B">
                        <w:rPr>
                          <w:lang w:val="uk-UA"/>
                        </w:rPr>
                        <w:t xml:space="preserve"> </w:t>
                      </w:r>
                      <w:proofErr w:type="spellStart"/>
                      <w:r w:rsidRPr="00B4383B">
                        <w:rPr>
                          <w:lang w:val="uk-UA"/>
                        </w:rPr>
                        <w:t>гапло</w:t>
                      </w:r>
                      <w:proofErr w:type="spellEnd"/>
                      <w:r w:rsidRPr="00B4383B">
                        <w:rPr>
                          <w:lang w:val="uk-UA"/>
                        </w:rPr>
                        <w:t>-диплоїдн</w:t>
                      </w:r>
                      <w:r>
                        <w:rPr>
                          <w:lang w:val="uk-UA"/>
                        </w:rPr>
                        <w:t>ого</w:t>
                      </w:r>
                      <w:r w:rsidRPr="00B4383B">
                        <w:rPr>
                          <w:lang w:val="uk-UA"/>
                        </w:rPr>
                        <w:t xml:space="preserve"> життєв</w:t>
                      </w:r>
                      <w:r>
                        <w:rPr>
                          <w:lang w:val="uk-UA"/>
                        </w:rPr>
                        <w:t>ого</w:t>
                      </w:r>
                      <w:r w:rsidRPr="00B4383B">
                        <w:rPr>
                          <w:lang w:val="uk-UA"/>
                        </w:rPr>
                        <w:t xml:space="preserve"> цикл</w:t>
                      </w:r>
                      <w:r>
                        <w:rPr>
                          <w:lang w:val="uk-UA"/>
                        </w:rPr>
                        <w:t>у</w:t>
                      </w:r>
                      <w:r w:rsidRPr="00B4383B">
                        <w:rPr>
                          <w:lang w:val="uk-UA"/>
                        </w:rPr>
                        <w:t xml:space="preserve"> із заплідненням і мейозом (</w:t>
                      </w:r>
                      <w:r w:rsidRPr="00B4383B">
                        <w:rPr>
                          <w:b/>
                          <w:lang w:val="uk-UA"/>
                        </w:rPr>
                        <w:t>А.</w:t>
                      </w:r>
                      <w:r>
                        <w:rPr>
                          <w:lang w:val="uk-UA"/>
                        </w:rPr>
                        <w:t>) та в</w:t>
                      </w:r>
                      <w:r w:rsidRPr="00B4383B">
                        <w:rPr>
                          <w:lang w:val="uk-UA"/>
                        </w:rPr>
                        <w:t>идозмін</w:t>
                      </w:r>
                      <w:r>
                        <w:rPr>
                          <w:lang w:val="uk-UA"/>
                        </w:rPr>
                        <w:t>и</w:t>
                      </w:r>
                      <w:r w:rsidRPr="00B4383B">
                        <w:rPr>
                          <w:lang w:val="uk-UA"/>
                        </w:rPr>
                        <w:t xml:space="preserve"> типового життєвого циклу, характерн</w:t>
                      </w:r>
                      <w:r>
                        <w:rPr>
                          <w:lang w:val="uk-UA"/>
                        </w:rPr>
                        <w:t>ого</w:t>
                      </w:r>
                      <w:r w:rsidRPr="00B4383B">
                        <w:rPr>
                          <w:lang w:val="uk-UA"/>
                        </w:rPr>
                        <w:t xml:space="preserve"> для </w:t>
                      </w:r>
                      <w:r>
                        <w:rPr>
                          <w:lang w:val="uk-UA"/>
                        </w:rPr>
                        <w:t xml:space="preserve">міжвидових </w:t>
                      </w:r>
                      <w:r w:rsidRPr="00B4383B">
                        <w:rPr>
                          <w:lang w:val="uk-UA"/>
                        </w:rPr>
                        <w:t>гібридів з геміклональним спадкуванням (</w:t>
                      </w:r>
                      <w:r w:rsidRPr="00B4383B">
                        <w:rPr>
                          <w:b/>
                          <w:lang w:val="uk-UA"/>
                        </w:rPr>
                        <w:t>Б.</w:t>
                      </w:r>
                      <w:r w:rsidRPr="00B4383B">
                        <w:rPr>
                          <w:lang w:val="uk-UA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Біосистеми, в яких відтворюються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, називають (Uzzell, Berger, 1975) популяційними системами. Поширена типологія пов’язана з набором форм жаб у складі систем: L-тип — популяції </w:t>
      </w:r>
      <w:r w:rsidRPr="00EB6DD1">
        <w:rPr>
          <w:i/>
          <w:lang w:val="uk-UA"/>
        </w:rPr>
        <w:t>P. lessonae</w:t>
      </w:r>
      <w:r w:rsidRPr="00EB6DD1">
        <w:rPr>
          <w:lang w:val="uk-UA"/>
        </w:rPr>
        <w:t xml:space="preserve">; L-E-тип — </w:t>
      </w:r>
      <w:r w:rsidRPr="00EB6DD1">
        <w:rPr>
          <w:i/>
          <w:lang w:val="uk-UA"/>
        </w:rPr>
        <w:t>P. lessonae</w:t>
      </w:r>
      <w:r w:rsidRPr="00EB6DD1">
        <w:rPr>
          <w:lang w:val="uk-UA"/>
        </w:rPr>
        <w:t xml:space="preserve"> і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; L-E-R-тип — обидва батьківських види та їх гібриди; E-тип — так звані «чисті» популяції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тощо (Plötner, 2005). Наявність серед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поліплоїдних (3n і 4n) особин позначають літерою p. Якщо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представлені лише самицями, використовують літеру f, а тільки самцями — m.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Відтворення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у популяційних системах різного складу </w:t>
      </w:r>
      <w:r w:rsidR="00FF66A0" w:rsidRPr="00EB6DD1">
        <w:rPr>
          <w:lang w:val="uk-UA"/>
        </w:rPr>
        <w:t xml:space="preserve">(рис. 3) </w:t>
      </w:r>
      <w:r w:rsidRPr="00EB6DD1">
        <w:rPr>
          <w:lang w:val="uk-UA"/>
        </w:rPr>
        <w:t xml:space="preserve">стає можливим тому, </w:t>
      </w:r>
      <w:r w:rsidR="00FF66A0" w:rsidRPr="00EB6DD1">
        <w:rPr>
          <w:lang w:val="uk-UA"/>
        </w:rPr>
        <w:t xml:space="preserve"> </w:t>
      </w:r>
      <w:r w:rsidRPr="00EB6DD1">
        <w:rPr>
          <w:lang w:val="uk-UA"/>
        </w:rPr>
        <w:t xml:space="preserve">що різні каріогенетичні форми гібридів </w:t>
      </w:r>
      <w:r w:rsidR="00FF66A0" w:rsidRPr="00EB6DD1">
        <w:rPr>
          <w:lang w:val="uk-UA"/>
        </w:rPr>
        <w:t xml:space="preserve"> </w:t>
      </w:r>
      <w:r w:rsidRPr="00EB6DD1">
        <w:rPr>
          <w:lang w:val="uk-UA"/>
        </w:rPr>
        <w:t xml:space="preserve">продукують гамети, </w:t>
      </w:r>
      <w:r w:rsidR="00FF66A0" w:rsidRPr="00EB6DD1">
        <w:rPr>
          <w:lang w:val="uk-UA"/>
        </w:rPr>
        <w:t xml:space="preserve"> які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64"/>
      </w:tblGrid>
      <w:tr w:rsidR="00EB6DD1" w:rsidRPr="00EB6DD1" w:rsidTr="00FF66A0">
        <w:tc>
          <w:tcPr>
            <w:tcW w:w="9864" w:type="dxa"/>
          </w:tcPr>
          <w:p w:rsidR="00582831" w:rsidRPr="00EB6DD1" w:rsidRDefault="00293F65" w:rsidP="008508E9">
            <w:pPr>
              <w:pStyle w:val="53"/>
              <w:suppressAutoHyphens/>
            </w:pPr>
            <w:r w:rsidRPr="00EB6DD1">
              <w:rPr>
                <w:noProof/>
                <w:lang w:val="uk-UA" w:eastAsia="uk-UA"/>
              </w:rPr>
              <w:lastRenderedPageBreak/>
              <w:drawing>
                <wp:inline distT="0" distB="0" distL="0" distR="0" wp14:anchorId="76789B6E" wp14:editId="0BEFC818">
                  <wp:extent cx="6202045" cy="2567838"/>
                  <wp:effectExtent l="0" t="0" r="0" b="4445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Сравнение 2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05640" cy="25693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82831" w:rsidRPr="00EB6DD1" w:rsidRDefault="00582831" w:rsidP="003A251B">
            <w:pPr>
              <w:suppressAutoHyphens/>
              <w:spacing w:after="240"/>
              <w:ind w:firstLine="29"/>
            </w:pPr>
            <w:r w:rsidRPr="00EB6DD1">
              <w:rPr>
                <w:sz w:val="28"/>
                <w:szCs w:val="28"/>
              </w:rPr>
              <w:t xml:space="preserve">Рис. 2. </w:t>
            </w:r>
            <w:r w:rsidRPr="00EB6DD1">
              <w:rPr>
                <w:b/>
                <w:sz w:val="28"/>
                <w:szCs w:val="28"/>
              </w:rPr>
              <w:t>А</w:t>
            </w:r>
            <w:r w:rsidRPr="00EB6DD1">
              <w:rPr>
                <w:sz w:val="28"/>
                <w:szCs w:val="28"/>
              </w:rPr>
              <w:t xml:space="preserve">.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Ієрархія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біосистем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,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типова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для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еукаріотів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зі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статевим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розмноженням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, та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деякі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особливості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характерних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для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неї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біосистем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(до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розділу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1). </w:t>
            </w:r>
            <w:r w:rsidRPr="00EB6DD1">
              <w:rPr>
                <w:b/>
                <w:bCs/>
                <w:spacing w:val="6"/>
                <w:sz w:val="28"/>
                <w:szCs w:val="28"/>
              </w:rPr>
              <w:t>Б</w:t>
            </w:r>
            <w:r w:rsidRPr="00EB6DD1">
              <w:rPr>
                <w:bCs/>
                <w:spacing w:val="6"/>
                <w:sz w:val="28"/>
                <w:szCs w:val="28"/>
              </w:rPr>
              <w:t xml:space="preserve">.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Видозміни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ієрархії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="003A251B" w:rsidRPr="00EB6DD1">
              <w:rPr>
                <w:bCs/>
                <w:spacing w:val="6"/>
                <w:sz w:val="28"/>
                <w:szCs w:val="28"/>
              </w:rPr>
              <w:t>біо</w:t>
            </w:r>
            <w:r w:rsidRPr="00EB6DD1">
              <w:rPr>
                <w:bCs/>
                <w:spacing w:val="6"/>
                <w:sz w:val="28"/>
                <w:szCs w:val="28"/>
              </w:rPr>
              <w:t>систем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,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характерні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для гібридогенних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комплексів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видів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з геміклональним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спадкуванням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(до </w:t>
            </w:r>
            <w:proofErr w:type="spellStart"/>
            <w:r w:rsidRPr="00EB6DD1">
              <w:rPr>
                <w:bCs/>
                <w:spacing w:val="6"/>
                <w:sz w:val="28"/>
                <w:szCs w:val="28"/>
              </w:rPr>
              <w:t>розділу</w:t>
            </w:r>
            <w:proofErr w:type="spellEnd"/>
            <w:r w:rsidRPr="00EB6DD1">
              <w:rPr>
                <w:bCs/>
                <w:spacing w:val="6"/>
                <w:sz w:val="28"/>
                <w:szCs w:val="28"/>
              </w:rPr>
              <w:t xml:space="preserve"> 6)</w:t>
            </w:r>
          </w:p>
        </w:tc>
      </w:tr>
      <w:tr w:rsidR="00EB6DD1" w:rsidRPr="00EB6DD1" w:rsidTr="00FF66A0">
        <w:tc>
          <w:tcPr>
            <w:tcW w:w="9864" w:type="dxa"/>
          </w:tcPr>
          <w:p w:rsidR="00582831" w:rsidRPr="00EB6DD1" w:rsidRDefault="002D3088" w:rsidP="002D3088">
            <w:pPr>
              <w:suppressAutoHyphens/>
              <w:ind w:firstLine="0"/>
              <w:jc w:val="center"/>
              <w:rPr>
                <w:sz w:val="28"/>
                <w:szCs w:val="28"/>
              </w:rPr>
            </w:pPr>
            <w:r w:rsidRPr="00EB6DD1"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08DC0163" wp14:editId="7B2DDD12">
                  <wp:extent cx="6131706" cy="4772835"/>
                  <wp:effectExtent l="0" t="0" r="2540" b="8890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Воспроизводство в двух системах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44374" cy="4782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82831" w:rsidRPr="00EB6DD1" w:rsidRDefault="00582831" w:rsidP="008508E9">
            <w:pPr>
              <w:suppressAutoHyphens/>
              <w:spacing w:after="240"/>
              <w:ind w:firstLine="0"/>
              <w:rPr>
                <w:lang w:val="uk-UA"/>
              </w:rPr>
            </w:pPr>
            <w:r w:rsidRPr="00EB6DD1">
              <w:rPr>
                <w:sz w:val="28"/>
                <w:szCs w:val="28"/>
              </w:rPr>
              <w:t xml:space="preserve">Рис. 3. </w:t>
            </w:r>
            <w:proofErr w:type="spellStart"/>
            <w:r w:rsidRPr="00EB6DD1">
              <w:rPr>
                <w:sz w:val="28"/>
                <w:szCs w:val="28"/>
              </w:rPr>
              <w:t>Відтворення</w:t>
            </w:r>
            <w:proofErr w:type="spellEnd"/>
            <w:r w:rsidRPr="00EB6DD1">
              <w:rPr>
                <w:sz w:val="28"/>
                <w:szCs w:val="28"/>
              </w:rPr>
              <w:t xml:space="preserve"> </w:t>
            </w:r>
            <w:r w:rsidRPr="00EB6DD1">
              <w:rPr>
                <w:i/>
                <w:sz w:val="28"/>
                <w:szCs w:val="28"/>
                <w:lang w:val="uk-UA"/>
              </w:rPr>
              <w:t>P. esculentus</w:t>
            </w:r>
            <w:r w:rsidRPr="00EB6DD1">
              <w:rPr>
                <w:sz w:val="28"/>
                <w:szCs w:val="28"/>
              </w:rPr>
              <w:t xml:space="preserve"> як у </w:t>
            </w:r>
            <w:proofErr w:type="spellStart"/>
            <w:r w:rsidRPr="00EB6DD1">
              <w:rPr>
                <w:sz w:val="28"/>
                <w:szCs w:val="28"/>
              </w:rPr>
              <w:t>популяційних</w:t>
            </w:r>
            <w:proofErr w:type="spellEnd"/>
            <w:r w:rsidRPr="00EB6DD1">
              <w:rPr>
                <w:sz w:val="28"/>
                <w:szCs w:val="28"/>
              </w:rPr>
              <w:t xml:space="preserve"> системах R-E-типу, так і в системах </w:t>
            </w:r>
            <w:r w:rsidRPr="00EB6DD1">
              <w:rPr>
                <w:sz w:val="28"/>
                <w:szCs w:val="28"/>
                <w:lang w:val="en-US"/>
              </w:rPr>
              <w:t>L</w:t>
            </w:r>
            <w:r w:rsidRPr="00EB6DD1">
              <w:rPr>
                <w:sz w:val="28"/>
                <w:szCs w:val="28"/>
              </w:rPr>
              <w:t>-</w:t>
            </w:r>
            <w:r w:rsidRPr="00EB6DD1">
              <w:rPr>
                <w:sz w:val="28"/>
                <w:szCs w:val="28"/>
                <w:lang w:val="en-US"/>
              </w:rPr>
              <w:t>E</w:t>
            </w:r>
            <w:r w:rsidRPr="00EB6DD1">
              <w:rPr>
                <w:sz w:val="28"/>
                <w:szCs w:val="28"/>
                <w:lang w:val="uk-UA"/>
              </w:rPr>
              <w:t xml:space="preserve"> типу стає можливим завдяки тому, що різні каріогенетичні форми </w:t>
            </w:r>
            <w:r w:rsidRPr="00EB6DD1">
              <w:rPr>
                <w:i/>
                <w:sz w:val="28"/>
                <w:szCs w:val="28"/>
                <w:lang w:val="uk-UA"/>
              </w:rPr>
              <w:t>P. esculentus</w:t>
            </w:r>
            <w:r w:rsidRPr="00EB6DD1">
              <w:rPr>
                <w:sz w:val="28"/>
                <w:szCs w:val="28"/>
              </w:rPr>
              <w:t xml:space="preserve"> </w:t>
            </w:r>
            <w:r w:rsidRPr="00EB6DD1">
              <w:rPr>
                <w:sz w:val="28"/>
                <w:szCs w:val="28"/>
                <w:lang w:val="uk-UA"/>
              </w:rPr>
              <w:t>продукують гамети, що несуть різні батьківські геноми</w:t>
            </w:r>
          </w:p>
        </w:tc>
      </w:tr>
    </w:tbl>
    <w:p w:rsidR="00FF66A0" w:rsidRPr="00EB6DD1" w:rsidRDefault="00FF66A0" w:rsidP="00FF66A0">
      <w:pPr>
        <w:pStyle w:val="03"/>
        <w:suppressAutoHyphens/>
        <w:spacing w:line="240" w:lineRule="auto"/>
        <w:ind w:firstLine="0"/>
        <w:rPr>
          <w:lang w:val="uk-UA"/>
        </w:rPr>
      </w:pPr>
      <w:r w:rsidRPr="00EB6DD1">
        <w:rPr>
          <w:lang w:val="uk-UA"/>
        </w:rPr>
        <w:lastRenderedPageBreak/>
        <w:t>можуть належати різним батьківським видам. Існують гібриди, здатні водночас виробляти гамети обох видів (явище гібридної амфіспермії). При схрещуванні гібридів, що передають клональні геноми одного і того ж виду, у потомстві з’явля</w:t>
      </w:r>
      <w:r w:rsidRPr="00EB6DD1">
        <w:rPr>
          <w:lang w:val="uk-UA"/>
        </w:rPr>
        <w:softHyphen/>
        <w:t xml:space="preserve">ються особини цього виду (явище </w:t>
      </w:r>
      <w:proofErr w:type="spellStart"/>
      <w:r w:rsidRPr="00EB6DD1">
        <w:rPr>
          <w:lang w:val="uk-UA"/>
        </w:rPr>
        <w:t>гібридолізу</w:t>
      </w:r>
      <w:proofErr w:type="spellEnd"/>
      <w:r w:rsidRPr="00EB6DD1">
        <w:rPr>
          <w:lang w:val="uk-UA"/>
        </w:rPr>
        <w:t xml:space="preserve">), що мають знижену життєздатність і в більшості випадків гинуть до метаморфозу або незабаром після нього. </w:t>
      </w:r>
    </w:p>
    <w:p w:rsidR="00582831" w:rsidRPr="00EB6DD1" w:rsidRDefault="00582831" w:rsidP="00FF66A0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Наведено короткий нарис історії вивчення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 </w:t>
      </w:r>
      <w:r w:rsidR="002E3104" w:rsidRPr="00EB6DD1">
        <w:rPr>
          <w:lang w:val="uk-UA"/>
        </w:rPr>
        <w:t>у</w:t>
      </w:r>
      <w:r w:rsidRPr="00EB6DD1">
        <w:rPr>
          <w:lang w:val="uk-UA"/>
        </w:rPr>
        <w:t xml:space="preserve"> біоценозах Лівобережного </w:t>
      </w:r>
      <w:r w:rsidR="002E3104" w:rsidRPr="00EB6DD1">
        <w:rPr>
          <w:lang w:val="uk-UA"/>
        </w:rPr>
        <w:t>л</w:t>
      </w:r>
      <w:r w:rsidRPr="00EB6DD1">
        <w:rPr>
          <w:lang w:val="uk-UA"/>
        </w:rPr>
        <w:t xml:space="preserve">ісостепу України, проводиться порівняння вивчення їхніх популяційних систем у різних фізико-географічних провінціях Лівобережного </w:t>
      </w:r>
      <w:r w:rsidR="002E3104" w:rsidRPr="00EB6DD1">
        <w:rPr>
          <w:lang w:val="uk-UA"/>
        </w:rPr>
        <w:t>л</w:t>
      </w:r>
      <w:r w:rsidRPr="00EB6DD1">
        <w:rPr>
          <w:lang w:val="uk-UA"/>
        </w:rPr>
        <w:t>ісостепу України. Обговорюється використання моделювання в популяційній біології, розвиток уявлень про різноманіття екологічних стратегій у тварин та сучасний стан дискусії про рівні добору в еволюційній біології.</w:t>
      </w:r>
      <w:r w:rsidRPr="00EB6DD1">
        <w:rPr>
          <w:noProof/>
          <w:lang w:val="uk-UA" w:eastAsia="uk-UA"/>
        </w:rPr>
        <w:t xml:space="preserve"> </w:t>
      </w:r>
      <w:r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0" locked="1" layoutInCell="1" allowOverlap="1" wp14:anchorId="2986FEE4" wp14:editId="3AED3457">
                <wp:simplePos x="0" y="0"/>
                <wp:positionH relativeFrom="margin">
                  <wp:align>right</wp:align>
                </wp:positionH>
                <wp:positionV relativeFrom="margin">
                  <wp:posOffset>-1079500</wp:posOffset>
                </wp:positionV>
                <wp:extent cx="6262370" cy="295910"/>
                <wp:effectExtent l="0" t="0" r="3810" b="8890"/>
                <wp:wrapSquare wrapText="bothSides"/>
                <wp:docPr id="18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2370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Pr="00BA0742" w:rsidRDefault="00675F79" w:rsidP="0058283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986FEE4" id="_x0000_s1027" type="#_x0000_t202" style="position:absolute;left:0;text-align:left;margin-left:441.9pt;margin-top:-85pt;width:493.1pt;height:23.3pt;z-index:251683840;visibility:visible;mso-wrap-style:square;mso-width-percent:1000;mso-height-percent:200;mso-wrap-distance-left:9pt;mso-wrap-distance-top:0;mso-wrap-distance-right:9pt;mso-wrap-distance-bottom:0;mso-position-horizontal:right;mso-position-horizontal-relative:margin;mso-position-vertical:absolute;mso-position-vertical-relative:margin;mso-width-percent:10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" stroked="f">
                <v:textbox style="mso-fit-shape-to-text:t">
                  <w:txbxContent>
                    <w:p w:rsidR="00675F79" w:rsidRPr="00BA0742" w:rsidRDefault="00675F79" w:rsidP="00582831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582831" w:rsidRPr="00EB6DD1" w:rsidRDefault="00582831" w:rsidP="00582831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sz w:val="28"/>
          <w:szCs w:val="28"/>
        </w:rPr>
        <w:t>МАТЕРІАЛ І МЕТОДИ ЙОГО ДОСЛІДЖЕННЯ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noProof/>
          <w:lang w:val="uk-UA" w:eastAsia="uk-UA"/>
        </w:rPr>
      </w:pPr>
      <w:r w:rsidRPr="00EB6DD1">
        <w:rPr>
          <w:lang w:val="uk-UA"/>
        </w:rPr>
        <w:t xml:space="preserve">У роботі із застосуванням комплексу методів визначено склад 134 популяцій і популяційних систем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місця збору яких показані на рис. </w:t>
      </w:r>
      <w:r w:rsidR="002953A9" w:rsidRPr="00EB6DD1">
        <w:rPr>
          <w:lang w:val="uk-UA"/>
        </w:rPr>
        <w:t>6</w:t>
      </w:r>
      <w:r w:rsidRPr="00EB6DD1">
        <w:rPr>
          <w:lang w:val="uk-UA"/>
        </w:rPr>
        <w:t xml:space="preserve"> (стор. 15). На рис. </w:t>
      </w:r>
      <w:r w:rsidR="002953A9" w:rsidRPr="00EB6DD1">
        <w:rPr>
          <w:lang w:val="uk-UA"/>
        </w:rPr>
        <w:t>6</w:t>
      </w:r>
      <w:r w:rsidRPr="00EB6DD1">
        <w:rPr>
          <w:lang w:val="uk-UA"/>
        </w:rPr>
        <w:t xml:space="preserve"> точки, що відповідають локалітетам досліджень, накладено на космічний знімок, отриманий з бази </w:t>
      </w:r>
      <w:proofErr w:type="spellStart"/>
      <w:r w:rsidRPr="00EB6DD1">
        <w:t>Go</w:t>
      </w:r>
      <w:proofErr w:type="spellEnd"/>
      <w:r w:rsidRPr="00EB6DD1">
        <w:rPr>
          <w:lang w:val="en-US"/>
        </w:rPr>
        <w:t>ogle</w:t>
      </w:r>
      <w:r w:rsidRPr="00EB6DD1">
        <w:rPr>
          <w:lang w:val="uk-UA"/>
        </w:rPr>
        <w:t xml:space="preserve"> </w:t>
      </w:r>
      <w:r w:rsidRPr="00EB6DD1">
        <w:rPr>
          <w:lang w:val="en-US"/>
        </w:rPr>
        <w:t>Earth</w:t>
      </w:r>
      <w:r w:rsidRPr="00EB6DD1">
        <w:rPr>
          <w:lang w:val="uk-UA"/>
        </w:rPr>
        <w:t>, і підписано умовними назвами вибірок. Різні області України та територію Російської Федерації розфарбовано в різні кольорові відтінки.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Методами, що дозволяють надійну ідентифікацію складу геномів особин</w:t>
      </w:r>
      <w:r w:rsidR="004A7553" w:rsidRPr="00EB6DD1">
        <w:rPr>
          <w:lang w:val="uk-UA"/>
        </w:rPr>
        <w:t>,</w:t>
      </w:r>
      <w:r w:rsidRPr="00EB6DD1">
        <w:rPr>
          <w:lang w:val="uk-UA"/>
        </w:rPr>
        <w:t xml:space="preserve"> досліджено понад 300 вибірок, що включають більш ніж 2500 особин зелених жаб (з деяких </w:t>
      </w:r>
      <w:proofErr w:type="spellStart"/>
      <w:r w:rsidRPr="00EB6DD1">
        <w:rPr>
          <w:lang w:val="uk-UA"/>
        </w:rPr>
        <w:t>локалітетів</w:t>
      </w:r>
      <w:proofErr w:type="spellEnd"/>
      <w:r w:rsidRPr="00EB6DD1">
        <w:rPr>
          <w:lang w:val="uk-UA"/>
        </w:rPr>
        <w:t xml:space="preserve"> було вивчено по кілька вибірок). Найдетальніше вивчалися популяційні системи, розташовані в околицях НПП «Гомільшанські ліси» та Сіверсько-Донецької біологічної станції імені професора В.</w:t>
      </w:r>
      <w:r w:rsidR="002E3104" w:rsidRPr="00EB6DD1">
        <w:rPr>
          <w:lang w:val="uk-UA"/>
        </w:rPr>
        <w:t> </w:t>
      </w:r>
      <w:r w:rsidRPr="00EB6DD1">
        <w:rPr>
          <w:lang w:val="uk-UA"/>
        </w:rPr>
        <w:t>М. Арнольді ХНУ</w:t>
      </w:r>
      <w:r w:rsidR="002E3104" w:rsidRPr="00EB6DD1">
        <w:rPr>
          <w:lang w:val="uk-UA"/>
        </w:rPr>
        <w:t> </w:t>
      </w:r>
      <w:r w:rsidRPr="00EB6DD1">
        <w:rPr>
          <w:lang w:val="uk-UA"/>
        </w:rPr>
        <w:t xml:space="preserve">імені В.Н. Каразіна. Оцінку чисельності та складу популяційних систем методом мічення і повторного вилову провели для 3 популяційних систем </w:t>
      </w:r>
      <w:r w:rsidRPr="00EB6DD1">
        <w:t>(</w:t>
      </w:r>
      <w:proofErr w:type="spellStart"/>
      <w:r w:rsidRPr="00EB6DD1">
        <w:rPr>
          <w:lang w:val="uk-UA"/>
        </w:rPr>
        <w:t>Іськ</w:t>
      </w:r>
      <w:r w:rsidR="002E3104" w:rsidRPr="00EB6DD1">
        <w:rPr>
          <w:lang w:val="uk-UA"/>
        </w:rPr>
        <w:t>і</w:t>
      </w:r>
      <w:r w:rsidRPr="00EB6DD1">
        <w:rPr>
          <w:lang w:val="uk-UA"/>
        </w:rPr>
        <w:t>в</w:t>
      </w:r>
      <w:proofErr w:type="spellEnd"/>
      <w:r w:rsidRPr="00EB6DD1">
        <w:rPr>
          <w:lang w:val="uk-UA"/>
        </w:rPr>
        <w:t xml:space="preserve"> ставок, Нижній Добрицький ставок</w:t>
      </w:r>
      <w:r w:rsidRPr="00EB6DD1">
        <w:t xml:space="preserve"> </w:t>
      </w:r>
      <w:r w:rsidRPr="00EB6DD1">
        <w:rPr>
          <w:lang w:val="uk-UA"/>
        </w:rPr>
        <w:t xml:space="preserve">та ставок в с. Жовтневе, рис. </w:t>
      </w:r>
      <w:r w:rsidR="004A7553" w:rsidRPr="00EB6DD1">
        <w:rPr>
          <w:lang w:val="uk-UA"/>
        </w:rPr>
        <w:t>6</w:t>
      </w:r>
      <w:r w:rsidRPr="00EB6DD1">
        <w:rPr>
          <w:lang w:val="uk-UA"/>
        </w:rPr>
        <w:t xml:space="preserve">). Вивчення екологічної та географічної обумовленості складу виконали за результатами формалізованого опису 102 популяційних систем і популяцій, а також особливостей їх </w:t>
      </w:r>
      <w:r w:rsidR="004A7553" w:rsidRPr="00EB6DD1">
        <w:rPr>
          <w:lang w:val="uk-UA"/>
        </w:rPr>
        <w:t>місцеперебувань</w:t>
      </w:r>
      <w:r w:rsidRPr="00EB6DD1">
        <w:rPr>
          <w:lang w:val="uk-UA"/>
        </w:rPr>
        <w:t>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Вік і темпи зростання встановили методами скелетохронології для 500 особин, </w:t>
      </w:r>
      <w:proofErr w:type="spellStart"/>
      <w:r w:rsidRPr="00EB6DD1">
        <w:rPr>
          <w:lang w:val="uk-UA"/>
        </w:rPr>
        <w:t>плоїдність</w:t>
      </w:r>
      <w:proofErr w:type="spellEnd"/>
      <w:r w:rsidRPr="00EB6DD1">
        <w:rPr>
          <w:lang w:val="uk-UA"/>
        </w:rPr>
        <w:t xml:space="preserve"> методом цитометрії — приблизно для 1000 особин. Експрес-визначення приналежності зелених жаб до тієї чи іншій форми (табл. 1) провели приблизно для 10 000 особин. У переважній більшості випадків перелічені дослідження не вимагали вилучення особин з природних місць існування. Прямими методами (різні модифікації каріоаналізу) каріотипи соматичних клітин і сперматоцитів визначили більш</w:t>
      </w:r>
      <w:r w:rsidR="002E3104" w:rsidRPr="00EB6DD1">
        <w:rPr>
          <w:lang w:val="uk-UA"/>
        </w:rPr>
        <w:t>е</w:t>
      </w:r>
      <w:r w:rsidRPr="00EB6DD1">
        <w:rPr>
          <w:lang w:val="uk-UA"/>
        </w:rPr>
        <w:t xml:space="preserve"> ніж для 150 особин. Склад гамет методами проточної ДНК-цитометрії сперми визначили більш, ніж для 150 особин, методом аналізу хромосом типу лампових щіток в ооцитах — приблизно для 30 особин. Проведено близько 50 штучних схрещувань, склад потомства визначено для 12 виводків. Фертильність методом гормональної стимуляції визначили для 70 самців. Кількість ітерацій в експериментах з імітаційно</w:t>
      </w:r>
      <w:r w:rsidR="002E3104" w:rsidRPr="00EB6DD1">
        <w:rPr>
          <w:lang w:val="uk-UA"/>
        </w:rPr>
        <w:t>ю</w:t>
      </w:r>
      <w:r w:rsidRPr="00EB6DD1">
        <w:rPr>
          <w:lang w:val="uk-UA"/>
        </w:rPr>
        <w:t xml:space="preserve"> моделлю перевищила 1</w:t>
      </w:r>
      <w:r w:rsidR="002E3104" w:rsidRPr="00EB6DD1">
        <w:rPr>
          <w:lang w:val="uk-UA"/>
        </w:rPr>
        <w:t>3</w:t>
      </w:r>
      <w:r w:rsidRPr="00EB6DD1">
        <w:rPr>
          <w:lang w:val="uk-UA"/>
        </w:rPr>
        <w:t>0 000.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Наведено детальні описи застосованих методів дослідження. До методів досліджен</w:t>
      </w:r>
      <w:r w:rsidR="002E3104" w:rsidRPr="00EB6DD1">
        <w:rPr>
          <w:lang w:val="uk-UA"/>
        </w:rPr>
        <w:t>ня</w:t>
      </w:r>
      <w:r w:rsidRPr="00EB6DD1">
        <w:rPr>
          <w:lang w:val="uk-UA"/>
        </w:rPr>
        <w:t xml:space="preserve"> популяційного </w:t>
      </w:r>
      <w:r w:rsidR="002E3104" w:rsidRPr="00EB6DD1">
        <w:rPr>
          <w:lang w:val="uk-UA"/>
        </w:rPr>
        <w:t>й</w:t>
      </w:r>
      <w:r w:rsidRPr="00EB6DD1">
        <w:rPr>
          <w:lang w:val="uk-UA"/>
        </w:rPr>
        <w:t xml:space="preserve"> біогеоценотичного рівн</w:t>
      </w:r>
      <w:r w:rsidR="002E3104" w:rsidRPr="00EB6DD1">
        <w:rPr>
          <w:lang w:val="uk-UA"/>
        </w:rPr>
        <w:t>ів</w:t>
      </w:r>
      <w:r w:rsidRPr="00EB6DD1">
        <w:rPr>
          <w:lang w:val="uk-UA"/>
        </w:rPr>
        <w:t xml:space="preserve"> біосистем належать визначення чисельності популяційних систем та окремих форм із застосуванням </w:t>
      </w:r>
      <w:r w:rsidRPr="00EB6DD1">
        <w:rPr>
          <w:lang w:val="uk-UA"/>
        </w:rPr>
        <w:lastRenderedPageBreak/>
        <w:t>мічення, а також опис особливостей місцеперебування. До організменого рівн</w:t>
      </w:r>
      <w:r w:rsidR="002E3104" w:rsidRPr="00EB6DD1">
        <w:rPr>
          <w:lang w:val="uk-UA"/>
        </w:rPr>
        <w:t>я</w:t>
      </w:r>
      <w:r w:rsidRPr="00EB6DD1">
        <w:rPr>
          <w:lang w:val="uk-UA"/>
        </w:rPr>
        <w:t xml:space="preserve"> належать методи попереднього визначення таксономічної приналежності особин (табл. 1)</w:t>
      </w:r>
      <w:r w:rsidR="002E3104" w:rsidRPr="00EB6DD1">
        <w:rPr>
          <w:lang w:val="uk-UA"/>
        </w:rPr>
        <w:t>,</w:t>
      </w:r>
      <w:r w:rsidRPr="00EB6DD1">
        <w:rPr>
          <w:lang w:val="uk-UA"/>
        </w:rPr>
        <w:t xml:space="preserve"> методики індивідуального мічення жаб</w:t>
      </w:r>
      <w:r w:rsidR="002E3104" w:rsidRPr="00EB6DD1">
        <w:rPr>
          <w:lang w:val="uk-UA"/>
        </w:rPr>
        <w:t>,</w:t>
      </w:r>
      <w:r w:rsidRPr="00EB6DD1">
        <w:rPr>
          <w:lang w:val="uk-UA"/>
        </w:rPr>
        <w:t xml:space="preserve"> скелетохронологічне визначення віку жаб та ретроспективн</w:t>
      </w:r>
      <w:r w:rsidR="002E3104" w:rsidRPr="00EB6DD1">
        <w:rPr>
          <w:lang w:val="uk-UA"/>
        </w:rPr>
        <w:t>а</w:t>
      </w:r>
      <w:r w:rsidRPr="00EB6DD1">
        <w:rPr>
          <w:lang w:val="uk-UA"/>
        </w:rPr>
        <w:t xml:space="preserve"> оцінка швидкості росту за скелетохронологічними даними</w:t>
      </w:r>
      <w:r w:rsidR="002E3104" w:rsidRPr="00EB6DD1">
        <w:rPr>
          <w:lang w:val="uk-UA"/>
        </w:rPr>
        <w:t>,</w:t>
      </w:r>
      <w:r w:rsidRPr="00EB6DD1">
        <w:rPr>
          <w:lang w:val="uk-UA"/>
        </w:rPr>
        <w:t xml:space="preserve"> методика отримання уринальної сперми самців з використанням гормональної стимуляції. </w:t>
      </w:r>
    </w:p>
    <w:p w:rsidR="00582831" w:rsidRPr="00EB6DD1" w:rsidRDefault="00582831" w:rsidP="00582831">
      <w:pPr>
        <w:pStyle w:val="03"/>
        <w:suppressAutoHyphens/>
        <w:spacing w:before="240" w:line="240" w:lineRule="auto"/>
        <w:ind w:firstLine="0"/>
        <w:jc w:val="center"/>
        <w:rPr>
          <w:bCs/>
          <w:spacing w:val="6"/>
          <w:sz w:val="24"/>
          <w:lang w:val="uk-UA"/>
        </w:rPr>
      </w:pPr>
      <w:r w:rsidRPr="00EB6DD1">
        <w:rPr>
          <w:lang w:val="uk-UA"/>
        </w:rPr>
        <w:t xml:space="preserve">Таблиця 1. Ознаки трьох форм зелених жаб, </w:t>
      </w:r>
      <w:r w:rsidR="002E3104" w:rsidRPr="00EB6DD1">
        <w:rPr>
          <w:lang w:val="uk-UA"/>
        </w:rPr>
        <w:t>д</w:t>
      </w:r>
      <w:r w:rsidRPr="00EB6DD1">
        <w:rPr>
          <w:lang w:val="uk-UA"/>
        </w:rPr>
        <w:t>оступн</w:t>
      </w:r>
      <w:r w:rsidR="002E3104" w:rsidRPr="00EB6DD1">
        <w:rPr>
          <w:lang w:val="uk-UA"/>
        </w:rPr>
        <w:t>их</w:t>
      </w:r>
      <w:r w:rsidRPr="00EB6DD1">
        <w:rPr>
          <w:lang w:val="uk-UA"/>
        </w:rPr>
        <w:t xml:space="preserve"> прямому спостереженню (Лада, 1995; </w:t>
      </w:r>
      <w:proofErr w:type="spellStart"/>
      <w:r w:rsidR="002E3104" w:rsidRPr="00EB6DD1">
        <w:rPr>
          <w:lang w:val="uk-UA"/>
        </w:rPr>
        <w:t>Изучение</w:t>
      </w:r>
      <w:proofErr w:type="spellEnd"/>
      <w:r w:rsidR="002E3104" w:rsidRPr="00EB6DD1">
        <w:rPr>
          <w:lang w:val="uk-UA"/>
        </w:rPr>
        <w:t>..</w:t>
      </w:r>
      <w:r w:rsidRPr="00EB6DD1">
        <w:rPr>
          <w:lang w:val="uk-UA"/>
        </w:rPr>
        <w:t>., 2006; Коршунов, 2010, з доповненнями)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2085"/>
        <w:gridCol w:w="2587"/>
        <w:gridCol w:w="2588"/>
        <w:gridCol w:w="2588"/>
      </w:tblGrid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>Ознака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 xml:space="preserve">Ставкова жаба — </w:t>
            </w:r>
            <w:r w:rsidRPr="00EB6DD1">
              <w:rPr>
                <w:rFonts w:ascii="Franklin Gothic Medium Cond" w:hAnsi="Franklin Gothic Medium Cond"/>
                <w:b/>
                <w:bCs/>
                <w:i/>
                <w:iCs/>
                <w:sz w:val="22"/>
                <w:szCs w:val="22"/>
              </w:rPr>
              <w:t xml:space="preserve">Pelophylax lessonae </w:t>
            </w: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>(Camerano, 1882)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>Їстівна жаба —</w:t>
            </w:r>
            <w:r w:rsidRPr="00EB6DD1">
              <w:rPr>
                <w:rFonts w:ascii="Franklin Gothic Medium Cond" w:hAnsi="Franklin Gothic Medium Cond"/>
                <w:b/>
                <w:bCs/>
                <w:i/>
                <w:iCs/>
                <w:sz w:val="22"/>
                <w:szCs w:val="22"/>
              </w:rPr>
              <w:t xml:space="preserve">Pelophylax esculentus </w:t>
            </w: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>(Linnaeus, 1758).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>Озерна жаба —</w:t>
            </w:r>
            <w:r w:rsidRPr="00EB6DD1">
              <w:rPr>
                <w:rFonts w:ascii="Franklin Gothic Medium Cond" w:hAnsi="Franklin Gothic Medium Cond"/>
                <w:b/>
                <w:bCs/>
                <w:i/>
                <w:iCs/>
                <w:sz w:val="22"/>
                <w:szCs w:val="22"/>
              </w:rPr>
              <w:t>Pelophylax ridibundus</w:t>
            </w:r>
            <w:r w:rsidRPr="00EB6DD1">
              <w:rPr>
                <w:rFonts w:ascii="Franklin Gothic Medium Cond" w:hAnsi="Franklin Gothic Medium Cond"/>
                <w:b/>
                <w:bCs/>
                <w:sz w:val="22"/>
                <w:szCs w:val="22"/>
              </w:rPr>
              <w:t xml:space="preserve"> (Pallas, 1771)</w:t>
            </w:r>
          </w:p>
        </w:tc>
      </w:tr>
      <w:tr w:rsidR="004A6A1E" w:rsidRPr="00EB6DD1" w:rsidTr="00CC612E">
        <w:trPr>
          <w:trHeight w:val="1008"/>
        </w:trPr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Розмір і форма внутрішнього п’яткового пагорбу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Напівкруглий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38FDBA55" wp14:editId="78E228B7">
                  <wp:extent cx="1336675" cy="722630"/>
                  <wp:effectExtent l="0" t="0" r="0" b="1270"/>
                  <wp:docPr id="32" name="Рисунок 1" descr="https://batrachos.com/sites/default/files/pictures/Amphibia/pec_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https://batrachos.com/sites/default/files/pictures/Amphibia/pec_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6675" cy="722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Невисокий, часто напівкруглий, не скошений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1740EC85" wp14:editId="30BE5D7E">
                  <wp:extent cx="1323340" cy="568960"/>
                  <wp:effectExtent l="0" t="0" r="0" b="2540"/>
                  <wp:docPr id="34" name="Рисунок 17" descr="https://batrachos.com/sites/default/files/pictures/Amphibia/pec_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7" descr="https://batrachos.com/sites/default/files/pictures/Amphibia/pec_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340" cy="568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Плаский (низький), скошений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121586F0" wp14:editId="5EE668B2">
                  <wp:extent cx="1323340" cy="620395"/>
                  <wp:effectExtent l="0" t="0" r="0" b="8255"/>
                  <wp:docPr id="35" name="Рисунок 19" descr="https://batrachos.com/sites/default/files/pictures/Amphibia/pec_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9" descr="https://batrachos.com/sites/default/files/pictures/Amphibia/pec_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340" cy="620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</w:p>
        </w:tc>
      </w:tr>
      <w:tr w:rsidR="004A6A1E" w:rsidRPr="00EB6DD1" w:rsidTr="00CC612E">
        <w:trPr>
          <w:trHeight w:hRule="exact" w:val="1134"/>
        </w:trPr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Відносна довжина гомілки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484B67C1" wp14:editId="0FD830F5">
                  <wp:extent cx="1247140" cy="683895"/>
                  <wp:effectExtent l="0" t="0" r="0" b="1905"/>
                  <wp:docPr id="37" name="Рисунок 20" descr="https://batrachos.com/sites/default/files/pictures/Amphibia/pec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0" descr="https://batrachos.com/sites/default/files/pictures/Amphibia/pec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140" cy="683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73DAD24F" wp14:editId="2CC32074">
                  <wp:extent cx="1272540" cy="677545"/>
                  <wp:effectExtent l="0" t="0" r="3810" b="8255"/>
                  <wp:docPr id="38" name="Рисунок 21" descr="https://batrachos.com/sites/default/files/pictures/Amphibia/pec_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1" descr="https://batrachos.com/sites/default/files/pictures/Amphibia/pec_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2540" cy="677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noProof/>
                <w:sz w:val="22"/>
                <w:szCs w:val="22"/>
                <w:lang w:eastAsia="uk-UA"/>
              </w:rPr>
              <w:drawing>
                <wp:inline distT="0" distB="0" distL="0" distR="0" wp14:anchorId="54C0D071" wp14:editId="040951C7">
                  <wp:extent cx="1055370" cy="697230"/>
                  <wp:effectExtent l="0" t="0" r="0" b="7620"/>
                  <wp:docPr id="39" name="Рисунок 22" descr="https://batrachos.com/sites/default/files/pictures/Amphibia/pec_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2" descr="https://batrachos.com/sites/default/files/pictures/Amphibia/pec_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370" cy="697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Забарвлення дорзальної поверхні тіла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Світло-зелена, трав’янисто-зелена та коричнева; ♂♂ під час нересту можуть бути лимонними, пігментних плям небагато, вони є темними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Світло-зелена або трав’янисто-зелена, корич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нева або 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бронзового 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кольору; численні 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чітко окреслені чорні 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пігментні плями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Оливково-зелена з окан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  <w:t>товками плям або коричнева з великими коричневими (іноді зеленуватими) я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скра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  <w:t>в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и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ми нерегулярними плямами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Дорзомедіальна полоса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Завжди є (форма </w:t>
            </w:r>
            <w:r w:rsidRPr="00EB6DD1">
              <w:rPr>
                <w:rFonts w:ascii="Franklin Gothic Medium Cond" w:hAnsi="Franklin Gothic Medium Cond"/>
                <w:i/>
                <w:iCs/>
                <w:sz w:val="22"/>
                <w:szCs w:val="22"/>
              </w:rPr>
              <w:t>striata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)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Завжди є (форма </w:t>
            </w:r>
            <w:r w:rsidRPr="00EB6DD1">
              <w:rPr>
                <w:rFonts w:ascii="Franklin Gothic Medium Cond" w:hAnsi="Franklin Gothic Medium Cond"/>
                <w:i/>
                <w:iCs/>
                <w:sz w:val="22"/>
                <w:szCs w:val="22"/>
              </w:rPr>
              <w:t>striata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)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Іноді є (форма </w:t>
            </w:r>
            <w:r w:rsidRPr="00EB6DD1">
              <w:rPr>
                <w:rFonts w:ascii="Franklin Gothic Medium Cond" w:hAnsi="Franklin Gothic Medium Cond"/>
                <w:i/>
                <w:iCs/>
                <w:sz w:val="22"/>
                <w:szCs w:val="22"/>
              </w:rPr>
              <w:t>striata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), іноді немає (форма </w:t>
            </w:r>
            <w:r w:rsidRPr="00EB6DD1">
              <w:rPr>
                <w:rFonts w:ascii="Franklin Gothic Medium Cond" w:hAnsi="Franklin Gothic Medium Cond"/>
                <w:i/>
                <w:iCs/>
                <w:sz w:val="22"/>
                <w:szCs w:val="22"/>
              </w:rPr>
              <w:t>maculata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)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Забарвлення вентральної поверхні тіла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Біла або злегка пігментована, іноді з сірими плямами або мармурова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Біла або сіра мармурова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Від сірої до чорнувато-мармурова або плямиста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CC612E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Забарвлення </w:t>
            </w:r>
            <w:r w:rsidR="00CC612E" w:rsidRPr="00EB6DD1">
              <w:rPr>
                <w:rFonts w:ascii="Franklin Gothic Medium Cond" w:hAnsi="Franklin Gothic Medium Cond"/>
                <w:sz w:val="22"/>
                <w:szCs w:val="22"/>
              </w:rPr>
              <w:t>дорзаль</w:t>
            </w:r>
            <w:r w:rsidR="00CC612E"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ної поверхні ділянки стегна, прикри</w:t>
            </w:r>
            <w:r w:rsidR="00CC612E" w:rsidRPr="00EB6DD1">
              <w:rPr>
                <w:rFonts w:ascii="Franklin Gothic Medium Cond" w:hAnsi="Franklin Gothic Medium Cond"/>
                <w:sz w:val="22"/>
                <w:szCs w:val="22"/>
              </w:rPr>
              <w:softHyphen/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т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ої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 на зігнутій нозі гомілкою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Всередині та зовні інтенсивн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ого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 жовтого або жовтогарячого кольору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З жовтими плямами (перед усім у шлюбний період), майже завжди є жовтий колір у малюнку 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BC548A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У</w:t>
            </w:r>
            <w:r w:rsidR="00582831"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 задній частині білуваті, сіруваті, іноді зеленуваті плями, немає жовтих плям і теплого жовтого кольору 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Забарвлення резонаторів у ♂♂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Завжди білі, абсолютно непігментовані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Від білого до темно-сірого (через 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у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і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 відтінки сірого)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Від світло-сірого до чорного кольору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Запах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Слаб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к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ий запах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Сильний запах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Різкий специфічний запах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Шлюбна пісня самця (після «за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с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пів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у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»)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Нагадує стрекотіння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object w:dxaOrig="5626" w:dyaOrig="61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1.25pt;height:12pt" o:ole="">
                  <v:imagedata r:id="rId17" o:title="" croptop="8995f" cropbottom="21845f" cropright="13694f"/>
                </v:shape>
                <o:OLEObject Type="Embed" ProgID="CorelDraw.Graphic.16" ShapeID="_x0000_i1025" DrawAspect="Content" ObjectID="_1489062093" r:id="rId18"/>
              </w:objec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Проміжна за характером між батьківськими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object w:dxaOrig="5588" w:dyaOrig="895">
                <v:shape id="_x0000_i1026" type="#_x0000_t75" style="width:113.45pt;height:12pt" o:ole="">
                  <v:imagedata r:id="rId19" o:title="" croptop="9612f" cropbottom="20098f" cropright="13923f"/>
                </v:shape>
                <o:OLEObject Type="Embed" ProgID="CorelDraw.Graphic.16" ShapeID="_x0000_i1026" DrawAspect="Content" ObjectID="_1489062094" r:id="rId20"/>
              </w:objec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Розкотиста, що нагадує регіт </w:t>
            </w:r>
          </w:p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object w:dxaOrig="5215" w:dyaOrig="861">
                <v:shape id="_x0000_i1027" type="#_x0000_t75" style="width:121.25pt;height:16.8pt" o:ole="">
                  <v:imagedata r:id="rId21" o:title="" croptop="7282f" cropbottom="18204f" cropleft="-151f" cropright="14312f"/>
                </v:shape>
                <o:OLEObject Type="Embed" ProgID="CorelDraw.Graphic.16" ShapeID="_x0000_i1027" DrawAspect="Content" ObjectID="_1489062095" r:id="rId22"/>
              </w:objec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Поведінка при небезпеці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Пропливають під водою й виринають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Проміжне між батьківськими видами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Затаюються на дні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Поведінка самців відносно конкурентів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CC612E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Дуже агресивна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CC612E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Агресивна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CC612E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Відносно нейтральна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Зимівля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На суші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Спільно з батьківським видом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keepNext/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У воді</w:t>
            </w:r>
          </w:p>
        </w:tc>
      </w:tr>
      <w:tr w:rsidR="004A6A1E" w:rsidRPr="00EB6DD1" w:rsidTr="00CC612E">
        <w:tc>
          <w:tcPr>
            <w:tcW w:w="2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Місцеперебування, яким віддається перевага</w:t>
            </w:r>
          </w:p>
        </w:tc>
        <w:tc>
          <w:tcPr>
            <w:tcW w:w="25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CC612E">
            <w:pPr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Невеликі водойми лісової зони</w:t>
            </w:r>
            <w:r w:rsidR="00CC612E" w:rsidRPr="00EB6DD1">
              <w:rPr>
                <w:rFonts w:ascii="Franklin Gothic Medium Cond" w:hAnsi="Franklin Gothic Medium Cond"/>
                <w:sz w:val="22"/>
                <w:szCs w:val="22"/>
              </w:rPr>
              <w:t>. П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оза періодом нересту</w:t>
            </w:r>
            <w:r w:rsidR="00CC612E"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 — 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живе на суші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BC548A">
            <w:pPr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Різноманітні, крім крайніх типів, характерни</w:t>
            </w:r>
            <w:r w:rsidR="00BC548A" w:rsidRPr="00EB6DD1">
              <w:rPr>
                <w:rFonts w:ascii="Franklin Gothic Medium Cond" w:hAnsi="Franklin Gothic Medium Cond"/>
                <w:sz w:val="22"/>
                <w:szCs w:val="22"/>
              </w:rPr>
              <w:t>х</w:t>
            </w: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 xml:space="preserve"> для батьківських видів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2831" w:rsidRPr="00EB6DD1" w:rsidRDefault="00582831" w:rsidP="008508E9">
            <w:pPr>
              <w:suppressAutoHyphens/>
              <w:spacing w:line="216" w:lineRule="auto"/>
              <w:jc w:val="center"/>
              <w:rPr>
                <w:rFonts w:ascii="Franklin Gothic Medium Cond" w:hAnsi="Franklin Gothic Medium Cond"/>
                <w:sz w:val="22"/>
                <w:szCs w:val="22"/>
              </w:rPr>
            </w:pPr>
            <w:r w:rsidRPr="00EB6DD1">
              <w:rPr>
                <w:rFonts w:ascii="Franklin Gothic Medium Cond" w:hAnsi="Franklin Gothic Medium Cond"/>
                <w:sz w:val="22"/>
                <w:szCs w:val="22"/>
              </w:rPr>
              <w:t>Великі водойми відкритих ландшафтів</w:t>
            </w:r>
          </w:p>
        </w:tc>
      </w:tr>
    </w:tbl>
    <w:p w:rsidR="00CC612E" w:rsidRPr="00EB6DD1" w:rsidRDefault="00CC612E" w:rsidP="00AA12F6">
      <w:pPr>
        <w:pStyle w:val="03"/>
        <w:suppressAutoHyphens/>
        <w:spacing w:before="240" w:line="240" w:lineRule="auto"/>
        <w:rPr>
          <w:b/>
          <w:caps/>
          <w:szCs w:val="28"/>
          <w:lang w:val="uk-UA"/>
        </w:rPr>
      </w:pPr>
      <w:r w:rsidRPr="00EB6DD1">
        <w:rPr>
          <w:lang w:val="uk-UA"/>
        </w:rPr>
        <w:t xml:space="preserve">До методів дослідження на клітинному рівні належать експрес-метод визначення плоїдності шляхом вимірювання середньої довжини еритроцитів, дослідження форми еритроцитів при порівнянні ди- і триплоїдів; значення рівня </w:t>
      </w:r>
      <w:r w:rsidRPr="00EB6DD1">
        <w:rPr>
          <w:lang w:val="uk-UA"/>
        </w:rPr>
        <w:lastRenderedPageBreak/>
        <w:t>конденсації гетерохрома</w:t>
      </w:r>
      <w:r w:rsidR="00AA12F6" w:rsidRPr="00EB6DD1">
        <w:rPr>
          <w:lang w:val="uk-UA"/>
        </w:rPr>
        <w:softHyphen/>
      </w:r>
      <w:r w:rsidRPr="00EB6DD1">
        <w:rPr>
          <w:lang w:val="uk-UA"/>
        </w:rPr>
        <w:t>ти</w:t>
      </w:r>
      <w:r w:rsidR="00AA12F6" w:rsidRPr="00EB6DD1">
        <w:rPr>
          <w:lang w:val="uk-UA"/>
        </w:rPr>
        <w:softHyphen/>
      </w:r>
      <w:r w:rsidRPr="00EB6DD1">
        <w:rPr>
          <w:lang w:val="uk-UA"/>
        </w:rPr>
        <w:t>ну. До методів дослідження на рівні каріотипу належать такі: каріоаналіз у розчавлених препаратах мацерованих тканин, каріоаналіз розкраплених мацерова</w:t>
      </w:r>
      <w:r w:rsidR="00AA12F6" w:rsidRPr="00EB6DD1">
        <w:rPr>
          <w:lang w:val="uk-UA"/>
        </w:rPr>
        <w:softHyphen/>
      </w:r>
      <w:r w:rsidRPr="00EB6DD1">
        <w:rPr>
          <w:lang w:val="uk-UA"/>
        </w:rPr>
        <w:t>них клітин, визначення плоїдності за допомогою підрахунку ядерець в інтерфазному ядрі, дослідження маркерів хромосом типу лампових щіток. Із молекулярних методів дослідження використано: визначення кількості ядерної ДНК в соматичних клітинах, визначення генотипів досліджуваних тварин та їхніх статевих клітин за видоспецифічними білковими маркерами, визначення кількості гемоглобіну та активності лактатдегідрогенази.</w:t>
      </w:r>
    </w:p>
    <w:p w:rsidR="00582831" w:rsidRPr="00EB6DD1" w:rsidRDefault="00582831" w:rsidP="00582831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</w:rPr>
        <w:t xml:space="preserve">Поширення популяційних систем </w:t>
      </w:r>
      <w:r w:rsidRPr="00EB6DD1">
        <w:rPr>
          <w:b/>
          <w:i/>
          <w:caps/>
          <w:sz w:val="28"/>
          <w:szCs w:val="28"/>
        </w:rPr>
        <w:t xml:space="preserve">Pelophylax esculentus </w:t>
      </w:r>
      <w:r w:rsidRPr="00EB6DD1">
        <w:rPr>
          <w:b/>
          <w:caps/>
          <w:sz w:val="28"/>
          <w:szCs w:val="28"/>
        </w:rPr>
        <w:t xml:space="preserve">complex </w:t>
      </w:r>
      <w:r w:rsidR="00CC612E" w:rsidRPr="00EB6DD1">
        <w:rPr>
          <w:b/>
          <w:caps/>
          <w:sz w:val="28"/>
          <w:szCs w:val="28"/>
        </w:rPr>
        <w:t>У</w:t>
      </w:r>
      <w:r w:rsidRPr="00EB6DD1">
        <w:rPr>
          <w:b/>
          <w:caps/>
          <w:sz w:val="28"/>
          <w:szCs w:val="28"/>
        </w:rPr>
        <w:t xml:space="preserve"> біогеоценозах Лівобережного Лісостепу України</w:t>
      </w:r>
    </w:p>
    <w:p w:rsidR="00582831" w:rsidRPr="00EB6DD1" w:rsidRDefault="00582831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Склад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complex, зареєстрован</w:t>
      </w:r>
      <w:r w:rsidR="00AA12F6" w:rsidRPr="00EB6DD1">
        <w:rPr>
          <w:lang w:val="uk-UA"/>
        </w:rPr>
        <w:t>их</w:t>
      </w:r>
      <w:r w:rsidRPr="00EB6DD1">
        <w:rPr>
          <w:lang w:val="uk-UA"/>
        </w:rPr>
        <w:t xml:space="preserve"> </w:t>
      </w:r>
      <w:r w:rsidR="00AA12F6" w:rsidRPr="00EB6DD1">
        <w:rPr>
          <w:lang w:val="uk-UA"/>
        </w:rPr>
        <w:t>у</w:t>
      </w:r>
      <w:r w:rsidRPr="00EB6DD1">
        <w:rPr>
          <w:lang w:val="uk-UA"/>
        </w:rPr>
        <w:t xml:space="preserve"> регіоні досліджен</w:t>
      </w:r>
      <w:r w:rsidR="00AA12F6" w:rsidRPr="00EB6DD1">
        <w:rPr>
          <w:lang w:val="uk-UA"/>
        </w:rPr>
        <w:t>ня</w:t>
      </w:r>
      <w:r w:rsidR="003775FC" w:rsidRPr="00EB6DD1">
        <w:rPr>
          <w:lang w:val="uk-UA"/>
        </w:rPr>
        <w:t>,</w:t>
      </w:r>
      <w:r w:rsidRPr="00EB6DD1">
        <w:rPr>
          <w:lang w:val="uk-UA"/>
        </w:rPr>
        <w:t xml:space="preserve"> показано на рис. </w:t>
      </w:r>
      <w:r w:rsidR="00DF19F8" w:rsidRPr="00EB6DD1">
        <w:rPr>
          <w:lang w:val="uk-UA"/>
        </w:rPr>
        <w:t>4</w:t>
      </w:r>
      <w:r w:rsidRPr="00EB6DD1">
        <w:rPr>
          <w:lang w:val="uk-UA"/>
        </w:rPr>
        <w:t xml:space="preserve"> та </w:t>
      </w:r>
      <w:r w:rsidR="00AA12F6" w:rsidRPr="00EB6DD1">
        <w:rPr>
          <w:lang w:val="uk-UA"/>
        </w:rPr>
        <w:t>в</w:t>
      </w:r>
      <w:r w:rsidRPr="00EB6DD1">
        <w:rPr>
          <w:lang w:val="uk-UA"/>
        </w:rPr>
        <w:t xml:space="preserve"> табл. 2, а розташування популяцій та популяційних систем зелених жаб — на рис. </w:t>
      </w:r>
      <w:r w:rsidR="002953A9" w:rsidRPr="00EB6DD1">
        <w:rPr>
          <w:lang w:val="uk-UA"/>
        </w:rPr>
        <w:t>7</w:t>
      </w:r>
      <w:r w:rsidRPr="00EB6DD1">
        <w:rPr>
          <w:lang w:val="uk-UA"/>
        </w:rPr>
        <w:t xml:space="preserve"> (стор. 1</w:t>
      </w:r>
      <w:r w:rsidR="00AA12F6" w:rsidRPr="00EB6DD1">
        <w:rPr>
          <w:lang w:val="uk-UA"/>
        </w:rPr>
        <w:t>6</w:t>
      </w:r>
      <w:r w:rsidRPr="00EB6DD1">
        <w:rPr>
          <w:lang w:val="uk-UA"/>
        </w:rPr>
        <w:t xml:space="preserve">). </w:t>
      </w:r>
      <w:r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5888" behindDoc="0" locked="1" layoutInCell="1" allowOverlap="1" wp14:anchorId="7492E0C8" wp14:editId="41C66047">
                <wp:simplePos x="0" y="0"/>
                <wp:positionH relativeFrom="margin">
                  <wp:posOffset>0</wp:posOffset>
                </wp:positionH>
                <wp:positionV relativeFrom="margin">
                  <wp:align>top</wp:align>
                </wp:positionV>
                <wp:extent cx="4133850" cy="3744000"/>
                <wp:effectExtent l="0" t="0" r="0" b="9525"/>
                <wp:wrapSquare wrapText="bothSides"/>
                <wp:docPr id="20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37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Pr="00800792" w:rsidRDefault="00675F79" w:rsidP="00582831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5998FBD6" wp14:editId="5D022A64">
                                  <wp:extent cx="3950970" cy="2833370"/>
                                  <wp:effectExtent l="0" t="0" r="0" b="5080"/>
                                  <wp:docPr id="4" name="Рисунок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Проточная_общий.jpg"/>
                                          <pic:cNvPicPr/>
                                        </pic:nvPicPr>
                                        <pic:blipFill>
                                          <a:blip r:embed="rId2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950970" cy="2833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582831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4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5F4187">
                              <w:rPr>
                                <w:sz w:val="28"/>
                                <w:szCs w:val="28"/>
                              </w:rPr>
                              <w:t>Ро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зподіл </w:t>
                            </w:r>
                            <w:r w:rsidRPr="005F4187">
                              <w:rPr>
                                <w:sz w:val="28"/>
                                <w:szCs w:val="28"/>
                              </w:rPr>
                              <w:t xml:space="preserve">зареєстрованих представників </w:t>
                            </w:r>
                            <w:r w:rsidRPr="005F4187">
                              <w:rPr>
                                <w:i/>
                                <w:sz w:val="28"/>
                                <w:szCs w:val="28"/>
                              </w:rPr>
                              <w:t xml:space="preserve">Pelophylax esculentus </w:t>
                            </w:r>
                            <w:r w:rsidRPr="005F4187">
                              <w:rPr>
                                <w:sz w:val="28"/>
                                <w:szCs w:val="28"/>
                              </w:rPr>
                              <w:t>complex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за масою їх геномів за результатами проточної ДНК-цитометрії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66000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2E0C8" id="_x0000_s1028" type="#_x0000_t202" style="position:absolute;left:0;text-align:left;margin-left:0;margin-top:0;width:325.5pt;height:294.8pt;z-index:251685888;visibility:visible;mso-wrap-style:square;mso-width-percent:660;mso-height-percent:0;mso-wrap-distance-left:9pt;mso-wrap-distance-top:0;mso-wrap-distance-right:9pt;mso-wrap-distance-bottom:0;mso-position-horizontal:absolute;mso-position-horizontal-relative:margin;mso-position-vertical:top;mso-position-vertical-relative:margin;mso-width-percent:66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" stroked="f">
                <v:textbox style="mso-fit-shape-to-text:t">
                  <w:txbxContent>
                    <w:p w:rsidR="00675F79" w:rsidRPr="00800792" w:rsidRDefault="00675F79" w:rsidP="00582831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5998FBD6" wp14:editId="5D022A64">
                            <wp:extent cx="3950970" cy="2833370"/>
                            <wp:effectExtent l="0" t="0" r="0" b="5080"/>
                            <wp:docPr id="4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Проточная_общий.jpg"/>
                                    <pic:cNvPicPr/>
                                  </pic:nvPicPr>
                                  <pic:blipFill>
                                    <a:blip r:embed="rId2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950970" cy="283337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582831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4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5F4187">
                        <w:rPr>
                          <w:sz w:val="28"/>
                          <w:szCs w:val="28"/>
                        </w:rPr>
                        <w:t>Ро</w:t>
                      </w:r>
                      <w:r>
                        <w:rPr>
                          <w:sz w:val="28"/>
                          <w:szCs w:val="28"/>
                        </w:rPr>
                        <w:t xml:space="preserve">зподіл </w:t>
                      </w:r>
                      <w:r w:rsidRPr="005F4187">
                        <w:rPr>
                          <w:sz w:val="28"/>
                          <w:szCs w:val="28"/>
                        </w:rPr>
                        <w:t xml:space="preserve">зареєстрованих представників </w:t>
                      </w:r>
                      <w:r w:rsidRPr="005F4187">
                        <w:rPr>
                          <w:i/>
                          <w:sz w:val="28"/>
                          <w:szCs w:val="28"/>
                        </w:rPr>
                        <w:t xml:space="preserve">Pelophylax esculentus </w:t>
                      </w:r>
                      <w:r w:rsidRPr="005F4187">
                        <w:rPr>
                          <w:sz w:val="28"/>
                          <w:szCs w:val="28"/>
                        </w:rPr>
                        <w:t>complex</w:t>
                      </w:r>
                      <w:r>
                        <w:rPr>
                          <w:sz w:val="28"/>
                          <w:szCs w:val="28"/>
                        </w:rPr>
                        <w:t xml:space="preserve"> за масою їх геномів за результатами проточної ДНК-цитометрії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582831" w:rsidRPr="00EB6DD1" w:rsidRDefault="00582831" w:rsidP="00582831">
      <w:pPr>
        <w:pStyle w:val="03"/>
        <w:suppressAutoHyphens/>
        <w:spacing w:before="240" w:line="240" w:lineRule="auto"/>
        <w:jc w:val="center"/>
        <w:rPr>
          <w:lang w:val="uk-UA"/>
        </w:rPr>
      </w:pPr>
      <w:r w:rsidRPr="00EB6DD1">
        <w:rPr>
          <w:lang w:val="uk-UA"/>
        </w:rPr>
        <w:t xml:space="preserve">Таблиця 2. Склад представників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 complex, зареєстрований в різних типах популяцій і популяційних систем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2"/>
        <w:gridCol w:w="6661"/>
        <w:gridCol w:w="983"/>
        <w:gridCol w:w="938"/>
      </w:tblGrid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  <w:bCs/>
                <w:spacing w:val="6"/>
              </w:rPr>
              <w:t xml:space="preserve">Тип 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  <w:bCs/>
                <w:spacing w:val="6"/>
              </w:rPr>
              <w:t>Склад зареєстрованих форм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  <w:lang w:val="ru-RU"/>
              </w:rPr>
            </w:pPr>
            <w:r w:rsidRPr="00EB6DD1">
              <w:rPr>
                <w:rFonts w:ascii="Franklin Gothic Medium Cond" w:hAnsi="Franklin Gothic Medium Cond"/>
                <w:bCs/>
              </w:rPr>
              <w:t>Кільк</w:t>
            </w:r>
            <w:r w:rsidRPr="00EB6DD1">
              <w:rPr>
                <w:rFonts w:ascii="Franklin Gothic Medium Cond" w:hAnsi="Franklin Gothic Medium Cond"/>
                <w:bCs/>
                <w:lang w:val="ru-RU"/>
              </w:rPr>
              <w:t>ість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R-популяція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50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37%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 xml:space="preserve">R-E-тип 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RR, LR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A43373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3</w:t>
            </w:r>
            <w:r w:rsidR="00A43373" w:rsidRPr="00EB6DD1">
              <w:rPr>
                <w:rFonts w:ascii="Franklin Gothic Medium Cond" w:hAnsi="Franklin Gothic Medium Cond"/>
              </w:rPr>
              <w:t>5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25</w:t>
            </w:r>
            <w:r w:rsidR="00A43373" w:rsidRPr="00EB6DD1">
              <w:rPr>
                <w:rFonts w:ascii="Franklin Gothic Medium Cond" w:hAnsi="Franklin Gothic Medium Cond"/>
              </w:rPr>
              <w:t>,75</w:t>
            </w:r>
            <w:r w:rsidRPr="00EB6DD1">
              <w:rPr>
                <w:rFonts w:ascii="Franklin Gothic Medium Cond" w:hAnsi="Franklin Gothic Medium Cond"/>
              </w:rPr>
              <w:t>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L-E-тип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LL, LR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1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0,75%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L-E-R-тип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LL, RR, LR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10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7%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R-E-Ep-тип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 xml:space="preserve">RR, LR, LLR, </w:t>
            </w:r>
            <w:r w:rsidR="00AA12F6" w:rsidRPr="00EB6DD1">
              <w:rPr>
                <w:rFonts w:ascii="Franklin Gothic Medium Cond" w:hAnsi="Franklin Gothic Medium Cond"/>
                <w:bCs/>
              </w:rPr>
              <w:t>LRR (у</w:t>
            </w:r>
            <w:r w:rsidRPr="00EB6DD1">
              <w:rPr>
                <w:rFonts w:ascii="Franklin Gothic Medium Cond" w:hAnsi="Franklin Gothic Medium Cond"/>
                <w:bCs/>
              </w:rPr>
              <w:t xml:space="preserve"> Верхньому і Нижньому Добрицькому також LLRR)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28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21%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R-Ep-тип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RR, LLR, LRR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1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0,75%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Ep-тип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LLR, LRR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1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0,75%</w:t>
            </w:r>
          </w:p>
        </w:tc>
      </w:tr>
      <w:tr w:rsidR="00EB6DD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R-E-Epf-тип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AA12F6">
            <w:pPr>
              <w:keepNext/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</w:rPr>
              <w:t xml:space="preserve">RR, LR, </w:t>
            </w:r>
            <w:r w:rsidRPr="00EB6DD1">
              <w:rPr>
                <w:rFonts w:ascii="Franklin Gothic Medium Cond" w:hAnsi="Franklin Gothic Medium Cond"/>
                <w:vertAlign w:val="subscript"/>
              </w:rPr>
              <w:t>♀♀</w:t>
            </w:r>
            <w:r w:rsidRPr="00EB6DD1">
              <w:rPr>
                <w:rFonts w:ascii="Franklin Gothic Medium Cond" w:hAnsi="Franklin Gothic Medium Cond"/>
              </w:rPr>
              <w:t>LLR (</w:t>
            </w:r>
            <w:r w:rsidR="00AA12F6" w:rsidRPr="00EB6DD1">
              <w:rPr>
                <w:rFonts w:ascii="Franklin Gothic Medium Cond" w:hAnsi="Franklin Gothic Medium Cond"/>
              </w:rPr>
              <w:t>у</w:t>
            </w:r>
            <w:r w:rsidRPr="00EB6DD1">
              <w:rPr>
                <w:rFonts w:ascii="Franklin Gothic Medium Cond" w:hAnsi="Franklin Gothic Medium Cond"/>
              </w:rPr>
              <w:t xml:space="preserve"> Жовтневому також </w:t>
            </w:r>
            <w:r w:rsidRPr="00EB6DD1">
              <w:rPr>
                <w:rFonts w:ascii="Franklin Gothic Medium Cond" w:hAnsi="Franklin Gothic Medium Cond"/>
                <w:vertAlign w:val="subscript"/>
              </w:rPr>
              <w:t>♀♀</w:t>
            </w:r>
            <w:r w:rsidRPr="00EB6DD1">
              <w:rPr>
                <w:rFonts w:ascii="Franklin Gothic Medium Cond" w:hAnsi="Franklin Gothic Medium Cond"/>
              </w:rPr>
              <w:t>LRR)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4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keepNext/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3%</w:t>
            </w:r>
          </w:p>
        </w:tc>
      </w:tr>
      <w:tr w:rsidR="00582831" w:rsidRPr="00EB6DD1" w:rsidTr="008508E9">
        <w:tc>
          <w:tcPr>
            <w:tcW w:w="645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  <w:bCs/>
              </w:rPr>
              <w:t>R-Epf-тип</w:t>
            </w:r>
          </w:p>
        </w:tc>
        <w:tc>
          <w:tcPr>
            <w:tcW w:w="3380" w:type="pct"/>
            <w:tcMar>
              <w:left w:w="28" w:type="dxa"/>
              <w:right w:w="28" w:type="dxa"/>
            </w:tcMar>
          </w:tcPr>
          <w:p w:rsidR="00582831" w:rsidRPr="00EB6DD1" w:rsidRDefault="00582831" w:rsidP="008508E9">
            <w:pPr>
              <w:suppressAutoHyphens/>
              <w:jc w:val="center"/>
              <w:rPr>
                <w:rFonts w:ascii="Franklin Gothic Medium Cond" w:hAnsi="Franklin Gothic Medium Cond"/>
                <w:bCs/>
              </w:rPr>
            </w:pPr>
            <w:r w:rsidRPr="00EB6DD1">
              <w:rPr>
                <w:rFonts w:ascii="Franklin Gothic Medium Cond" w:hAnsi="Franklin Gothic Medium Cond"/>
              </w:rPr>
              <w:t xml:space="preserve">RR, </w:t>
            </w:r>
            <w:r w:rsidRPr="00EB6DD1">
              <w:rPr>
                <w:rFonts w:ascii="Franklin Gothic Medium Cond" w:hAnsi="Franklin Gothic Medium Cond"/>
                <w:vertAlign w:val="subscript"/>
              </w:rPr>
              <w:t>♀♀</w:t>
            </w:r>
            <w:r w:rsidRPr="00EB6DD1">
              <w:rPr>
                <w:rFonts w:ascii="Franklin Gothic Medium Cond" w:hAnsi="Franklin Gothic Medium Cond"/>
              </w:rPr>
              <w:t>LLR</w:t>
            </w:r>
          </w:p>
        </w:tc>
        <w:tc>
          <w:tcPr>
            <w:tcW w:w="499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4</w:t>
            </w:r>
          </w:p>
        </w:tc>
        <w:tc>
          <w:tcPr>
            <w:tcW w:w="476" w:type="pct"/>
            <w:tcMar>
              <w:left w:w="28" w:type="dxa"/>
              <w:right w:w="28" w:type="dxa"/>
            </w:tcMar>
            <w:vAlign w:val="center"/>
          </w:tcPr>
          <w:p w:rsidR="00582831" w:rsidRPr="00EB6DD1" w:rsidRDefault="00582831" w:rsidP="008508E9">
            <w:pPr>
              <w:suppressAutoHyphens/>
              <w:jc w:val="center"/>
              <w:rPr>
                <w:rFonts w:ascii="Franklin Gothic Medium Cond" w:hAnsi="Franklin Gothic Medium Cond"/>
              </w:rPr>
            </w:pPr>
            <w:r w:rsidRPr="00EB6DD1">
              <w:rPr>
                <w:rFonts w:ascii="Franklin Gothic Medium Cond" w:hAnsi="Franklin Gothic Medium Cond"/>
              </w:rPr>
              <w:t>3%</w:t>
            </w:r>
          </w:p>
        </w:tc>
      </w:tr>
    </w:tbl>
    <w:p w:rsidR="00582831" w:rsidRPr="00EB6DD1" w:rsidRDefault="00582831" w:rsidP="00582831">
      <w:pPr>
        <w:pStyle w:val="03"/>
        <w:suppressAutoHyphens/>
        <w:spacing w:line="240" w:lineRule="auto"/>
        <w:rPr>
          <w:b/>
          <w:caps/>
          <w:szCs w:val="28"/>
        </w:rPr>
      </w:pPr>
    </w:p>
    <w:p w:rsidR="00582831" w:rsidRPr="00EB6DD1" w:rsidRDefault="00A43373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Крім батьківських видів у</w:t>
      </w:r>
      <w:r w:rsidR="00582831" w:rsidRPr="00EB6DD1">
        <w:rPr>
          <w:lang w:val="uk-UA"/>
        </w:rPr>
        <w:t xml:space="preserve"> регіоні досліджен</w:t>
      </w:r>
      <w:r w:rsidRPr="00EB6DD1">
        <w:rPr>
          <w:lang w:val="uk-UA"/>
        </w:rPr>
        <w:t>ня</w:t>
      </w:r>
      <w:r w:rsidR="00582831" w:rsidRPr="00EB6DD1">
        <w:rPr>
          <w:lang w:val="uk-UA"/>
        </w:rPr>
        <w:t xml:space="preserve"> зареєстровані ди-, три- і, у рідкісних випадках, тетраплоїдні гібриди. З точних способів визначення жаб, використан</w:t>
      </w:r>
      <w:r w:rsidRPr="00EB6DD1">
        <w:rPr>
          <w:lang w:val="uk-UA"/>
        </w:rPr>
        <w:t>их</w:t>
      </w:r>
      <w:r w:rsidR="00582831" w:rsidRPr="00EB6DD1">
        <w:rPr>
          <w:lang w:val="uk-UA"/>
        </w:rPr>
        <w:t xml:space="preserve"> у роботі, найбільш масовою була проточна ДНК-цитометрія, яку </w:t>
      </w:r>
      <w:r w:rsidR="00582831" w:rsidRPr="00EB6DD1">
        <w:rPr>
          <w:lang w:val="uk-UA"/>
        </w:rPr>
        <w:lastRenderedPageBreak/>
        <w:t xml:space="preserve">виконували Ю. М. Розанов та С. М. Литвинчук (ЦІН РАН, Санкт-Петербург). Цей метод базується на тому, що маса геному </w:t>
      </w:r>
      <w:r w:rsidR="00582831" w:rsidRPr="00EB6DD1">
        <w:rPr>
          <w:i/>
        </w:rPr>
        <w:t>P</w:t>
      </w:r>
      <w:r w:rsidR="00582831" w:rsidRPr="00EB6DD1">
        <w:rPr>
          <w:i/>
          <w:lang w:val="uk-UA"/>
        </w:rPr>
        <w:t>. </w:t>
      </w:r>
      <w:r w:rsidR="00582831" w:rsidRPr="00EB6DD1">
        <w:rPr>
          <w:i/>
        </w:rPr>
        <w:t>lessonae</w:t>
      </w:r>
      <w:r w:rsidR="00582831" w:rsidRPr="00EB6DD1">
        <w:rPr>
          <w:lang w:val="uk-UA"/>
        </w:rPr>
        <w:t xml:space="preserve"> складає 6,92 пікограм, а геному </w:t>
      </w:r>
      <w:r w:rsidR="00582831" w:rsidRPr="00EB6DD1">
        <w:rPr>
          <w:i/>
        </w:rPr>
        <w:t>P</w:t>
      </w:r>
      <w:r w:rsidR="00582831" w:rsidRPr="00EB6DD1">
        <w:rPr>
          <w:i/>
          <w:lang w:val="uk-UA"/>
        </w:rPr>
        <w:t>. </w:t>
      </w:r>
      <w:r w:rsidR="00582831" w:rsidRPr="00EB6DD1">
        <w:rPr>
          <w:i/>
        </w:rPr>
        <w:t>ridibundus</w:t>
      </w:r>
      <w:r w:rsidR="00582831" w:rsidRPr="00EB6DD1">
        <w:rPr>
          <w:lang w:val="uk-UA"/>
        </w:rPr>
        <w:t xml:space="preserve"> — 8,07 пг (рис. 4). Визначення ди- та триплоїдів зелених жаб підтверджено різними методами каріоаналізу. Склад представників </w:t>
      </w:r>
      <w:r w:rsidR="00582831" w:rsidRPr="00EB6DD1">
        <w:rPr>
          <w:i/>
          <w:lang w:val="uk-UA"/>
        </w:rPr>
        <w:t xml:space="preserve">Pelophylax esculentus </w:t>
      </w:r>
      <w:r w:rsidR="00582831" w:rsidRPr="00EB6DD1">
        <w:rPr>
          <w:lang w:val="uk-UA"/>
        </w:rPr>
        <w:t>complex, поширених на сході Лівобережно-Дніпровської фізико-географічної провінції, відповідає зареєстрован</w:t>
      </w:r>
      <w:r w:rsidRPr="00EB6DD1">
        <w:rPr>
          <w:lang w:val="uk-UA"/>
        </w:rPr>
        <w:t>ому</w:t>
      </w:r>
      <w:r w:rsidR="00582831" w:rsidRPr="00EB6DD1">
        <w:rPr>
          <w:lang w:val="uk-UA"/>
        </w:rPr>
        <w:t xml:space="preserve"> іншими дослідниками </w:t>
      </w:r>
      <w:r w:rsidRPr="00EB6DD1">
        <w:rPr>
          <w:lang w:val="uk-UA"/>
        </w:rPr>
        <w:t>у</w:t>
      </w:r>
      <w:r w:rsidR="00582831" w:rsidRPr="00EB6DD1">
        <w:rPr>
          <w:lang w:val="uk-UA"/>
        </w:rPr>
        <w:t xml:space="preserve"> її західн</w:t>
      </w:r>
      <w:r w:rsidRPr="00EB6DD1">
        <w:rPr>
          <w:lang w:val="uk-UA"/>
        </w:rPr>
        <w:t>ій</w:t>
      </w:r>
      <w:r w:rsidR="00582831" w:rsidRPr="00EB6DD1">
        <w:rPr>
          <w:lang w:val="uk-UA"/>
        </w:rPr>
        <w:t xml:space="preserve"> частин</w:t>
      </w:r>
      <w:r w:rsidRPr="00EB6DD1">
        <w:rPr>
          <w:lang w:val="uk-UA"/>
        </w:rPr>
        <w:t>і</w:t>
      </w:r>
      <w:r w:rsidR="00582831" w:rsidRPr="00EB6DD1">
        <w:rPr>
          <w:lang w:val="uk-UA"/>
        </w:rPr>
        <w:t xml:space="preserve"> (Морозов-Леонов, 1998; Некрасова, Морозов-Леонов, 2001; Некрасова, 2002). На території Середньоруської та Донецько-Донськ</w:t>
      </w:r>
      <w:r w:rsidRPr="00EB6DD1">
        <w:rPr>
          <w:lang w:val="uk-UA"/>
        </w:rPr>
        <w:t>ої</w:t>
      </w:r>
      <w:r w:rsidR="00582831" w:rsidRPr="00EB6DD1">
        <w:rPr>
          <w:lang w:val="uk-UA"/>
        </w:rPr>
        <w:t xml:space="preserve"> північностепової фізико-географічних провінцій виявлено регіони масового поширення триплоїдних </w:t>
      </w:r>
      <w:r w:rsidR="00582831" w:rsidRPr="00EB6DD1">
        <w:rPr>
          <w:i/>
          <w:lang w:val="uk-UA"/>
        </w:rPr>
        <w:t>P. esculentus</w:t>
      </w:r>
      <w:r w:rsidR="00582831" w:rsidRPr="00EB6DD1">
        <w:rPr>
          <w:lang w:val="uk-UA"/>
        </w:rPr>
        <w:t>.</w:t>
      </w:r>
    </w:p>
    <w:p w:rsidR="00582831" w:rsidRPr="00EB6DD1" w:rsidRDefault="00582831" w:rsidP="00582831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</w:rPr>
        <w:t>Б</w:t>
      </w:r>
      <w:r w:rsidR="00A43373" w:rsidRPr="00EB6DD1">
        <w:rPr>
          <w:b/>
          <w:caps/>
          <w:sz w:val="28"/>
          <w:szCs w:val="28"/>
        </w:rPr>
        <w:t>І</w:t>
      </w:r>
      <w:r w:rsidRPr="00EB6DD1">
        <w:rPr>
          <w:b/>
          <w:caps/>
          <w:sz w:val="28"/>
          <w:szCs w:val="28"/>
        </w:rPr>
        <w:t xml:space="preserve">огеоценотичні та географічні чинники, що визначають поширення популяційних систем </w:t>
      </w:r>
      <w:r w:rsidRPr="00EB6DD1">
        <w:rPr>
          <w:b/>
          <w:i/>
          <w:caps/>
          <w:sz w:val="28"/>
          <w:szCs w:val="28"/>
        </w:rPr>
        <w:t xml:space="preserve">Pelophylax esculentus </w:t>
      </w:r>
      <w:r w:rsidRPr="00EB6DD1">
        <w:rPr>
          <w:b/>
          <w:caps/>
          <w:sz w:val="28"/>
          <w:szCs w:val="28"/>
        </w:rPr>
        <w:t xml:space="preserve">complex </w:t>
      </w:r>
      <w:r w:rsidR="00B15917" w:rsidRPr="00EB6DD1">
        <w:rPr>
          <w:b/>
          <w:caps/>
          <w:sz w:val="28"/>
          <w:szCs w:val="28"/>
        </w:rPr>
        <w:t>У</w:t>
      </w:r>
      <w:r w:rsidRPr="00EB6DD1">
        <w:rPr>
          <w:b/>
          <w:caps/>
          <w:sz w:val="28"/>
          <w:szCs w:val="28"/>
        </w:rPr>
        <w:t xml:space="preserve"> регіоні дослідження</w:t>
      </w:r>
    </w:p>
    <w:p w:rsidR="002953A9" w:rsidRPr="00EB6DD1" w:rsidRDefault="00582831" w:rsidP="00582831">
      <w:pPr>
        <w:pStyle w:val="03"/>
        <w:suppressAutoHyphens/>
        <w:spacing w:line="240" w:lineRule="auto"/>
        <w:rPr>
          <w:noProof/>
          <w:lang w:val="uk-UA" w:eastAsia="uk-UA"/>
        </w:rPr>
      </w:pPr>
      <w:r w:rsidRPr="00EB6DD1">
        <w:rPr>
          <w:lang w:val="uk-UA"/>
        </w:rPr>
        <w:t xml:space="preserve">Для визначення чинників, що впливають на склад популяційних систем зелених жаб, застосовано канонічний аналіз (пошук зв’язків між двома списками змінних: «лівим», що стосується наявності або відсутності певної форми </w:t>
      </w:r>
      <w:r w:rsidR="00B15917" w:rsidRPr="00EB6DD1">
        <w:rPr>
          <w:lang w:val="uk-UA"/>
        </w:rPr>
        <w:t>в</w:t>
      </w:r>
      <w:r w:rsidRPr="00EB6DD1">
        <w:rPr>
          <w:lang w:val="uk-UA"/>
        </w:rPr>
        <w:t xml:space="preserve"> місцеперебуванні, та «правим» набором ознак місцеперебування). Біогеоценотичні ознаки місцеперебувань дозволяють пояснити близько 25% дисперсії за складом пред</w:t>
      </w:r>
      <w:r w:rsidR="002953A9" w:rsidRPr="00EB6DD1">
        <w:rPr>
          <w:lang w:val="uk-UA"/>
        </w:rPr>
        <w:t>ставників зелених жаб. На рис. 5</w:t>
      </w:r>
      <w:r w:rsidRPr="00EB6DD1">
        <w:rPr>
          <w:lang w:val="uk-UA"/>
        </w:rPr>
        <w:t>.А. показано розміщення змінних, використа</w:t>
      </w:r>
      <w:r w:rsidR="00B15917" w:rsidRPr="00EB6DD1">
        <w:rPr>
          <w:lang w:val="uk-UA"/>
        </w:rPr>
        <w:t>них</w:t>
      </w:r>
      <w:r w:rsidRPr="00EB6DD1">
        <w:rPr>
          <w:lang w:val="uk-UA"/>
        </w:rPr>
        <w:t xml:space="preserve"> </w:t>
      </w:r>
      <w:r w:rsidR="00B15917" w:rsidRPr="00EB6DD1">
        <w:rPr>
          <w:lang w:val="uk-UA"/>
        </w:rPr>
        <w:t>у</w:t>
      </w:r>
      <w:r w:rsidRPr="00EB6DD1">
        <w:rPr>
          <w:lang w:val="uk-UA"/>
        </w:rPr>
        <w:t xml:space="preserve"> скороченому варіанті канонічного аналізу з біогеоценотичними ознаками, на площині, задан</w:t>
      </w:r>
      <w:r w:rsidR="00B15917" w:rsidRPr="00EB6DD1">
        <w:rPr>
          <w:lang w:val="uk-UA"/>
        </w:rPr>
        <w:t>ій абсолютними (без у</w:t>
      </w:r>
      <w:r w:rsidRPr="00EB6DD1">
        <w:rPr>
          <w:lang w:val="uk-UA"/>
        </w:rPr>
        <w:t>рахування знаку) значеннями канонічних коре</w:t>
      </w:r>
      <w:r w:rsidR="00B15917" w:rsidRPr="00EB6DD1">
        <w:rPr>
          <w:lang w:val="uk-UA"/>
        </w:rPr>
        <w:t xml:space="preserve">нів. Біогеоценотичні ознаки, </w:t>
      </w:r>
      <w:r w:rsidRPr="00EB6DD1">
        <w:rPr>
          <w:lang w:val="uk-UA"/>
        </w:rPr>
        <w:t xml:space="preserve">розташовані на цій площині близько до змінних, що показують наявність певних форм жаб, </w:t>
      </w:r>
      <w:r w:rsidR="002953A9" w:rsidRPr="00EB6DD1">
        <w:rPr>
          <w:lang w:val="uk-UA"/>
        </w:rPr>
        <w:t>у</w:t>
      </w:r>
      <w:r w:rsidRPr="00EB6DD1">
        <w:rPr>
          <w:lang w:val="uk-UA"/>
        </w:rPr>
        <w:t>пливають на розповсюдження цих форм.</w:t>
      </w:r>
      <w:r w:rsidRPr="00EB6DD1">
        <w:rPr>
          <w:noProof/>
          <w:lang w:val="uk-UA" w:eastAsia="uk-UA"/>
        </w:rPr>
        <w:t xml:space="preserve"> </w:t>
      </w:r>
    </w:p>
    <w:p w:rsidR="002953A9" w:rsidRPr="00EB6DD1" w:rsidRDefault="002953A9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Додавання до аналізу географічних ознак (басейн Дніпра або Дону, географічні координати) значно підвищує частку дисперсії (за складом представників зелених жаб у місцеперебуванні), яку вдається пояснити за результатами канонічного аналізу. У варіанті, що показано на рис. 5.Б за допомогою досить короткого переліку ознак пояснюється 41% дисперсії складу жаб. Утім, в аналізі, де поєднуються географічні та біогеоценотичні чинники, вплив саме географічних виявляється набагато важливішим. Так, на рис. 5.Б. усі біогеоценотичні чинники розташовані біля початку координат, поруч зі змінною, що позначає наявність у місцеперебуванні </w:t>
      </w:r>
      <w:r w:rsidRPr="00EB6DD1">
        <w:rPr>
          <w:i/>
          <w:lang w:val="uk-UA"/>
        </w:rPr>
        <w:t>P. ridibundus</w:t>
      </w:r>
      <w:r w:rsidR="00A6072F" w:rsidRPr="00EB6DD1">
        <w:rPr>
          <w:lang w:val="uk-UA"/>
        </w:rPr>
        <w:t>, який у регіоні дос</w:t>
      </w:r>
      <w:r w:rsidRPr="00EB6DD1">
        <w:rPr>
          <w:lang w:val="uk-UA"/>
        </w:rPr>
        <w:t>ліджень населяє майже будь-яку водойму.</w:t>
      </w:r>
      <w:r w:rsidR="00A6072F" w:rsidRPr="00EB6DD1">
        <w:rPr>
          <w:lang w:val="uk-UA"/>
        </w:rPr>
        <w:t xml:space="preserve"> </w:t>
      </w:r>
      <w:r w:rsidRPr="00EB6DD1">
        <w:rPr>
          <w:lang w:val="uk-UA"/>
        </w:rPr>
        <w:t xml:space="preserve">Важливість географічних факторів у визначенні складу популяцій та популяційних систем зелених жаб дає підстави розділити регіон дослідження на п’ять субрегіонів, що відрізняються за складом характерних для них популяційних систем </w:t>
      </w:r>
      <w:r w:rsidRPr="00EB6DD1">
        <w:rPr>
          <w:i/>
          <w:lang w:val="uk-UA"/>
        </w:rPr>
        <w:t xml:space="preserve">P. esculentus </w:t>
      </w:r>
      <w:r w:rsidRPr="00EB6DD1">
        <w:rPr>
          <w:lang w:val="uk-UA"/>
        </w:rPr>
        <w:t>complex (рис. 7).</w:t>
      </w:r>
    </w:p>
    <w:p w:rsidR="002953A9" w:rsidRPr="00EB6DD1" w:rsidRDefault="002953A9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I субрегіон утворюють території, на яких існують лише звичайні видові популяції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 xml:space="preserve">. Він охоплює інші субрегіони з південного та північно-східного напряму. На більшій частині цього субрегіону немає місцеперебувань, що відповідають біогеоценотичним вимогам </w:t>
      </w:r>
      <w:r w:rsidRPr="00EB6DD1">
        <w:rPr>
          <w:i/>
          <w:lang w:val="uk-UA"/>
        </w:rPr>
        <w:t>P. lessonae</w:t>
      </w:r>
      <w:r w:rsidRPr="00EB6DD1">
        <w:rPr>
          <w:lang w:val="uk-UA"/>
        </w:rPr>
        <w:t xml:space="preserve"> і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. Але до цього субрегіону входить також лівий притік Сіверського Донця Оскіл та його заплава (зона лісів, що тягнеться з півночі на південь близько 37º30´ східної довготи, див. рис </w:t>
      </w:r>
      <w:r w:rsidR="00A6072F" w:rsidRPr="00EB6DD1">
        <w:rPr>
          <w:lang w:val="uk-UA"/>
        </w:rPr>
        <w:t>6</w:t>
      </w:r>
      <w:r w:rsidRPr="00EB6DD1">
        <w:rPr>
          <w:lang w:val="uk-UA"/>
        </w:rPr>
        <w:t xml:space="preserve">). В цьому районі є придатні для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місцеперебування, але, </w:t>
      </w:r>
      <w:r w:rsidRPr="00EB6DD1">
        <w:rPr>
          <w:lang w:val="uk-UA"/>
        </w:rPr>
        <w:lastRenderedPageBreak/>
        <w:t>вірогідно, під час розселення цих жаб вони не змогли потрапити до Осколу та його заплави.</w:t>
      </w:r>
    </w:p>
    <w:p w:rsidR="00582831" w:rsidRPr="00EB6DD1" w:rsidRDefault="002953A9" w:rsidP="00582831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II субрегіон розташований у басейні Дніпра і характеризується </w:t>
      </w:r>
      <w:r w:rsidRPr="00EB6DD1">
        <w:t>R</w:t>
      </w:r>
      <w:r w:rsidRPr="00EB6DD1">
        <w:rPr>
          <w:lang w:val="uk-UA"/>
        </w:rPr>
        <w:t>-</w:t>
      </w:r>
      <w:r w:rsidRPr="00EB6DD1">
        <w:t>E</w:t>
      </w:r>
      <w:r w:rsidRPr="00EB6DD1">
        <w:rPr>
          <w:lang w:val="uk-UA"/>
        </w:rPr>
        <w:t>-</w:t>
      </w:r>
      <w:r w:rsidRPr="00EB6DD1">
        <w:rPr>
          <w:lang w:val="en-US"/>
        </w:rPr>
        <w:t>L</w:t>
      </w:r>
      <w:r w:rsidRPr="00EB6DD1">
        <w:rPr>
          <w:lang w:val="uk-UA"/>
        </w:rPr>
        <w:t xml:space="preserve">-, </w:t>
      </w:r>
      <w:r w:rsidRPr="00EB6DD1">
        <w:rPr>
          <w:lang w:val="en-US"/>
        </w:rPr>
        <w:t>R</w:t>
      </w:r>
      <w:r w:rsidRPr="00EB6DD1">
        <w:rPr>
          <w:lang w:val="uk-UA"/>
        </w:rPr>
        <w:t>-</w:t>
      </w:r>
      <w:r w:rsidRPr="00EB6DD1">
        <w:rPr>
          <w:lang w:val="en-US"/>
        </w:rPr>
        <w:t>E</w:t>
      </w:r>
      <w:r w:rsidRPr="00EB6DD1">
        <w:rPr>
          <w:lang w:val="uk-UA"/>
        </w:rPr>
        <w:t xml:space="preserve">-, </w:t>
      </w:r>
      <w:r w:rsidRPr="00EB6DD1">
        <w:rPr>
          <w:lang w:val="en-US"/>
        </w:rPr>
        <w:t>L</w:t>
      </w:r>
      <w:r w:rsidRPr="00EB6DD1">
        <w:rPr>
          <w:lang w:val="uk-UA"/>
        </w:rPr>
        <w:t>-</w:t>
      </w:r>
      <w:r w:rsidRPr="00EB6DD1">
        <w:rPr>
          <w:lang w:val="en-US"/>
        </w:rPr>
        <w:t>E</w:t>
      </w:r>
      <w:r w:rsidRPr="00EB6DD1">
        <w:rPr>
          <w:lang w:val="uk-UA"/>
        </w:rPr>
        <w:t xml:space="preserve">-типами популяційних систем та популяціями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 xml:space="preserve">. Він обмежений наявністю придатних для </w:t>
      </w:r>
      <w:r w:rsidRPr="00EB6DD1">
        <w:rPr>
          <w:i/>
          <w:lang w:val="uk-UA"/>
        </w:rPr>
        <w:t xml:space="preserve">P. esculentus </w:t>
      </w:r>
      <w:r w:rsidRPr="00EB6DD1">
        <w:rPr>
          <w:lang w:val="uk-UA"/>
        </w:rPr>
        <w:t>і</w:t>
      </w:r>
      <w:r w:rsidRPr="00EB6DD1">
        <w:rPr>
          <w:i/>
          <w:lang w:val="uk-UA"/>
        </w:rPr>
        <w:t xml:space="preserve"> P. lessonae</w:t>
      </w:r>
      <w:r w:rsidRPr="00EB6DD1">
        <w:rPr>
          <w:lang w:val="uk-UA"/>
        </w:rPr>
        <w:t xml:space="preserve"> водойм, розташованих поруч з ділянками лісів. До його складу входить ізольований (вірогідно, реліктовий) анклав, розташований у заказнику «Руський Орчик» на межі Харківської, Полтавської та Дніпропетровської областей.</w:t>
      </w:r>
      <w:r w:rsidR="00582831"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6912" behindDoc="0" locked="1" layoutInCell="1" allowOverlap="1" wp14:anchorId="726854F0" wp14:editId="278F7087">
                <wp:simplePos x="0" y="0"/>
                <wp:positionH relativeFrom="margin">
                  <wp:align>left</wp:align>
                </wp:positionH>
                <wp:positionV relativeFrom="margin">
                  <wp:align>bottom</wp:align>
                </wp:positionV>
                <wp:extent cx="3757930" cy="7939405"/>
                <wp:effectExtent l="0" t="0" r="0" b="4445"/>
                <wp:wrapSquare wrapText="bothSides"/>
                <wp:docPr id="26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57930" cy="7939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Pr="00800792" w:rsidRDefault="00675F79" w:rsidP="00582831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37211C84" wp14:editId="0C4FB3CC">
                                  <wp:extent cx="3723577" cy="6597619"/>
                                  <wp:effectExtent l="0" t="0" r="0" b="0"/>
                                  <wp:docPr id="45" name="Рисунок 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Два-три.jpg"/>
                                          <pic:cNvPicPr/>
                                        </pic:nvPicPr>
                                        <pic:blipFill>
                                          <a:blip r:embed="rId2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731619" cy="661186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582831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  <w:lang w:val="ru-RU"/>
                              </w:rPr>
                              <w:t>5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Взаємні зв’язки змінних, що використовувалися в канонічному аналізі. </w:t>
                            </w:r>
                            <w:r w:rsidRPr="00C261AC">
                              <w:rPr>
                                <w:b/>
                                <w:sz w:val="28"/>
                                <w:szCs w:val="28"/>
                              </w:rPr>
                              <w:t>А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. Вплив скороченого набору ознак біогеоценозу на поширення зелених жаб. </w:t>
                            </w:r>
                            <w:r w:rsidRPr="00C261AC">
                              <w:rPr>
                                <w:b/>
                                <w:sz w:val="28"/>
                                <w:szCs w:val="28"/>
                              </w:rPr>
                              <w:t>Б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. Сумісний розгляд географічних та біогеоценотичних даних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60000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6854F0" id="_x0000_s1029" type="#_x0000_t202" style="position:absolute;left:0;text-align:left;margin-left:0;margin-top:0;width:295.9pt;height:625.15pt;z-index:251686912;visibility:visible;mso-wrap-style:square;mso-width-percent:600;mso-height-percent:0;mso-wrap-distance-left:9pt;mso-wrap-distance-top:0;mso-wrap-distance-right:9pt;mso-wrap-distance-bottom:0;mso-position-horizontal:left;mso-position-horizontal-relative:margin;mso-position-vertical:bottom;mso-position-vertical-relative:margin;mso-width-percent:6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" stroked="f">
                <v:textbox style="mso-fit-shape-to-text:t">
                  <w:txbxContent>
                    <w:p w:rsidR="00675F79" w:rsidRPr="00800792" w:rsidRDefault="00675F79" w:rsidP="00582831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37211C84" wp14:editId="0C4FB3CC">
                            <wp:extent cx="3723577" cy="6597619"/>
                            <wp:effectExtent l="0" t="0" r="0" b="0"/>
                            <wp:docPr id="45" name="Рисунок 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1" name="Два-три.jpg"/>
                                    <pic:cNvPicPr/>
                                  </pic:nvPicPr>
                                  <pic:blipFill>
                                    <a:blip r:embed="rId2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731619" cy="661186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582831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  <w:lang w:val="ru-RU"/>
                        </w:rPr>
                        <w:t>5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>
                        <w:rPr>
                          <w:sz w:val="28"/>
                          <w:szCs w:val="28"/>
                        </w:rPr>
                        <w:t xml:space="preserve">Взаємні зв’язки змінних, що використовувалися в канонічному аналізі. </w:t>
                      </w:r>
                      <w:r w:rsidRPr="00C261AC">
                        <w:rPr>
                          <w:b/>
                          <w:sz w:val="28"/>
                          <w:szCs w:val="28"/>
                        </w:rPr>
                        <w:t>А</w:t>
                      </w:r>
                      <w:r>
                        <w:rPr>
                          <w:sz w:val="28"/>
                          <w:szCs w:val="28"/>
                        </w:rPr>
                        <w:t xml:space="preserve">. Вплив скороченого набору ознак біогеоценозу на поширення зелених жаб. </w:t>
                      </w:r>
                      <w:r w:rsidRPr="00C261AC">
                        <w:rPr>
                          <w:b/>
                          <w:sz w:val="28"/>
                          <w:szCs w:val="28"/>
                        </w:rPr>
                        <w:t>Б</w:t>
                      </w:r>
                      <w:r>
                        <w:rPr>
                          <w:sz w:val="28"/>
                          <w:szCs w:val="28"/>
                        </w:rPr>
                        <w:t>. Сумісний розгляд географічних та біогеоценотичних даних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  <w:r w:rsidRPr="00EB6DD1">
        <w:rPr>
          <w:lang w:val="uk-UA"/>
        </w:rPr>
        <w:t xml:space="preserve"> Слід підкреслити, що статевозрілі</w:t>
      </w:r>
      <w:r w:rsidRPr="00EB6DD1">
        <w:rPr>
          <w:i/>
          <w:lang w:val="uk-UA"/>
        </w:rPr>
        <w:t xml:space="preserve"> P. lessonae</w:t>
      </w:r>
      <w:r w:rsidRPr="00EB6DD1">
        <w:rPr>
          <w:lang w:val="uk-UA"/>
        </w:rPr>
        <w:t xml:space="preserve"> знайдені лише в басейні Дніпра. У басейні Сіверського Донця вони відсутні.</w:t>
      </w:r>
    </w:p>
    <w:p w:rsidR="002953A9" w:rsidRPr="00EB6DD1" w:rsidRDefault="002953A9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III субрегіон </w:t>
      </w:r>
      <w:r w:rsidR="00F11151" w:rsidRPr="00EB6DD1">
        <w:rPr>
          <w:lang w:val="uk-UA"/>
        </w:rPr>
        <w:t>знаходиться</w:t>
      </w:r>
      <w:r w:rsidRPr="00EB6DD1">
        <w:rPr>
          <w:lang w:val="uk-UA"/>
        </w:rPr>
        <w:t xml:space="preserve"> навколо м. Харк</w:t>
      </w:r>
      <w:r w:rsidR="00F11151" w:rsidRPr="00EB6DD1">
        <w:rPr>
          <w:lang w:val="uk-UA"/>
        </w:rPr>
        <w:t>і</w:t>
      </w:r>
      <w:r w:rsidRPr="00EB6DD1">
        <w:rPr>
          <w:lang w:val="uk-UA"/>
        </w:rPr>
        <w:t xml:space="preserve">в у басейнах річок Уди та Мжа. Для нього є характерними </w:t>
      </w:r>
      <w:r w:rsidRPr="00EB6DD1">
        <w:rPr>
          <w:lang w:val="en-US"/>
        </w:rPr>
        <w:t>R</w:t>
      </w:r>
      <w:r w:rsidRPr="00EB6DD1">
        <w:rPr>
          <w:lang w:val="uk-UA"/>
        </w:rPr>
        <w:t>-</w:t>
      </w:r>
      <w:r w:rsidRPr="00EB6DD1">
        <w:rPr>
          <w:lang w:val="en-US"/>
        </w:rPr>
        <w:t>E</w:t>
      </w:r>
      <w:r w:rsidRPr="00EB6DD1">
        <w:rPr>
          <w:lang w:val="uk-UA"/>
        </w:rPr>
        <w:t xml:space="preserve">-популяційні системи і популяції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>. Зі сходу III субрегіон межує з околицями Сіверського Д</w:t>
      </w:r>
      <w:r w:rsidR="00F11151" w:rsidRPr="00EB6DD1">
        <w:rPr>
          <w:lang w:val="uk-UA"/>
        </w:rPr>
        <w:t>і</w:t>
      </w:r>
      <w:r w:rsidRPr="00EB6DD1">
        <w:rPr>
          <w:lang w:val="uk-UA"/>
        </w:rPr>
        <w:t>нця, що входять до IV субрегіону, де крім популяці</w:t>
      </w:r>
      <w:r w:rsidR="000A13E8" w:rsidRPr="00EB6DD1">
        <w:rPr>
          <w:lang w:val="uk-UA"/>
        </w:rPr>
        <w:t>й</w:t>
      </w:r>
      <w:r w:rsidRPr="00EB6DD1">
        <w:rPr>
          <w:lang w:val="uk-UA"/>
        </w:rPr>
        <w:t xml:space="preserve">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 xml:space="preserve"> поширені </w:t>
      </w:r>
      <w:r w:rsidRPr="00EB6DD1">
        <w:rPr>
          <w:lang w:val="en-US"/>
        </w:rPr>
        <w:t>R</w:t>
      </w:r>
      <w:r w:rsidRPr="00EB6DD1">
        <w:rPr>
          <w:lang w:val="uk-UA"/>
        </w:rPr>
        <w:t>-</w:t>
      </w:r>
      <w:r w:rsidRPr="00EB6DD1">
        <w:rPr>
          <w:lang w:val="en-US"/>
        </w:rPr>
        <w:t>Ep</w:t>
      </w:r>
      <w:r w:rsidRPr="00EB6DD1">
        <w:rPr>
          <w:lang w:val="uk-UA"/>
        </w:rPr>
        <w:t xml:space="preserve">- і </w:t>
      </w:r>
      <w:r w:rsidRPr="00EB6DD1">
        <w:rPr>
          <w:lang w:val="en-US"/>
        </w:rPr>
        <w:t>R</w:t>
      </w:r>
      <w:r w:rsidRPr="00EB6DD1">
        <w:rPr>
          <w:lang w:val="uk-UA"/>
        </w:rPr>
        <w:t>-</w:t>
      </w:r>
      <w:r w:rsidRPr="00EB6DD1">
        <w:rPr>
          <w:lang w:val="en-US"/>
        </w:rPr>
        <w:t>E</w:t>
      </w:r>
      <w:r w:rsidRPr="00EB6DD1">
        <w:rPr>
          <w:lang w:val="uk-UA"/>
        </w:rPr>
        <w:t xml:space="preserve">-типи популяційних систем. </w:t>
      </w:r>
      <w:r w:rsidR="000A13E8" w:rsidRPr="00EB6DD1">
        <w:rPr>
          <w:lang w:val="uk-UA"/>
        </w:rPr>
        <w:t>У</w:t>
      </w:r>
      <w:r w:rsidRPr="00EB6DD1">
        <w:rPr>
          <w:lang w:val="uk-UA"/>
        </w:rPr>
        <w:t xml:space="preserve"> </w:t>
      </w:r>
      <w:r w:rsidR="00071D3E" w:rsidRPr="00EB6DD1">
        <w:rPr>
          <w:lang w:val="uk-UA"/>
        </w:rPr>
        <w:t>IV</w:t>
      </w:r>
      <w:r w:rsidRPr="00EB6DD1">
        <w:rPr>
          <w:lang w:val="uk-UA"/>
        </w:rPr>
        <w:t xml:space="preserve"> субрегіоні наявні триплоїдні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обох статей і обох геномних композицій (</w:t>
      </w:r>
      <w:r w:rsidRPr="00EB6DD1">
        <w:rPr>
          <w:lang w:val="en-US"/>
        </w:rPr>
        <w:t>LLR</w:t>
      </w:r>
      <w:r w:rsidRPr="00EB6DD1">
        <w:rPr>
          <w:lang w:val="uk-UA"/>
        </w:rPr>
        <w:t xml:space="preserve"> і </w:t>
      </w:r>
      <w:r w:rsidRPr="00EB6DD1">
        <w:rPr>
          <w:lang w:val="en-US"/>
        </w:rPr>
        <w:t>LRR</w:t>
      </w:r>
      <w:r w:rsidRPr="00EB6DD1">
        <w:rPr>
          <w:lang w:val="uk-UA"/>
        </w:rPr>
        <w:t xml:space="preserve">), і лише в популяційній системі Жовтневе серед триплоїдів </w:t>
      </w:r>
      <w:r w:rsidR="000A13E8" w:rsidRPr="00EB6DD1">
        <w:rPr>
          <w:lang w:val="uk-UA"/>
        </w:rPr>
        <w:t>у</w:t>
      </w:r>
      <w:r w:rsidRPr="00EB6DD1">
        <w:rPr>
          <w:lang w:val="uk-UA"/>
        </w:rPr>
        <w:t>трачено самців. IV субрегіон тягнеться вздовж Сіверського Д</w:t>
      </w:r>
      <w:r w:rsidR="000A13E8" w:rsidRPr="00EB6DD1">
        <w:rPr>
          <w:lang w:val="uk-UA"/>
        </w:rPr>
        <w:t>і</w:t>
      </w:r>
      <w:r w:rsidRPr="00EB6DD1">
        <w:rPr>
          <w:lang w:val="uk-UA"/>
        </w:rPr>
        <w:t>нця до Донецької області.</w:t>
      </w:r>
    </w:p>
    <w:p w:rsidR="002953A9" w:rsidRPr="00EB6DD1" w:rsidRDefault="000A13E8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>У</w:t>
      </w:r>
      <w:r w:rsidR="002953A9" w:rsidRPr="00EB6DD1">
        <w:rPr>
          <w:lang w:val="uk-UA"/>
        </w:rPr>
        <w:t xml:space="preserve"> Донецьк</w:t>
      </w:r>
      <w:r w:rsidRPr="00EB6DD1">
        <w:rPr>
          <w:lang w:val="uk-UA"/>
        </w:rPr>
        <w:t>ій</w:t>
      </w:r>
      <w:r w:rsidR="002953A9" w:rsidRPr="00EB6DD1">
        <w:rPr>
          <w:lang w:val="uk-UA"/>
        </w:rPr>
        <w:t xml:space="preserve"> та Луганськ</w:t>
      </w:r>
      <w:r w:rsidRPr="00EB6DD1">
        <w:rPr>
          <w:lang w:val="uk-UA"/>
        </w:rPr>
        <w:t>ій</w:t>
      </w:r>
      <w:r w:rsidR="002953A9" w:rsidRPr="00EB6DD1">
        <w:rPr>
          <w:lang w:val="uk-UA"/>
        </w:rPr>
        <w:t xml:space="preserve"> областях розташовано V субрегіон, для якого характерними </w:t>
      </w:r>
      <w:r w:rsidRPr="00EB6DD1">
        <w:rPr>
          <w:lang w:val="uk-UA"/>
        </w:rPr>
        <w:t xml:space="preserve">є </w:t>
      </w:r>
      <w:r w:rsidR="002953A9" w:rsidRPr="00EB6DD1">
        <w:rPr>
          <w:lang w:val="uk-UA"/>
        </w:rPr>
        <w:t xml:space="preserve">лише </w:t>
      </w:r>
      <w:r w:rsidR="002953A9" w:rsidRPr="00EB6DD1">
        <w:rPr>
          <w:i/>
          <w:lang w:val="uk-UA"/>
        </w:rPr>
        <w:t>P. ridi</w:t>
      </w:r>
      <w:r w:rsidRPr="00EB6DD1">
        <w:rPr>
          <w:i/>
          <w:lang w:val="uk-UA"/>
        </w:rPr>
        <w:softHyphen/>
      </w:r>
      <w:r w:rsidR="002953A9" w:rsidRPr="00EB6DD1">
        <w:rPr>
          <w:i/>
          <w:lang w:val="uk-UA"/>
        </w:rPr>
        <w:t>bun</w:t>
      </w:r>
      <w:r w:rsidRPr="00EB6DD1">
        <w:rPr>
          <w:i/>
          <w:lang w:val="uk-UA"/>
        </w:rPr>
        <w:softHyphen/>
      </w:r>
      <w:r w:rsidR="002953A9" w:rsidRPr="00EB6DD1">
        <w:rPr>
          <w:i/>
          <w:lang w:val="uk-UA"/>
        </w:rPr>
        <w:t>dus</w:t>
      </w:r>
      <w:r w:rsidR="002953A9" w:rsidRPr="00EB6DD1">
        <w:rPr>
          <w:lang w:val="uk-UA"/>
        </w:rPr>
        <w:t xml:space="preserve"> та самки триплоїдних </w:t>
      </w:r>
      <w:r w:rsidR="002953A9" w:rsidRPr="00EB6DD1">
        <w:rPr>
          <w:i/>
          <w:lang w:val="uk-UA"/>
        </w:rPr>
        <w:t>P. esculentus</w:t>
      </w:r>
      <w:r w:rsidR="002953A9" w:rsidRPr="00EB6DD1">
        <w:rPr>
          <w:lang w:val="uk-UA"/>
        </w:rPr>
        <w:t xml:space="preserve"> з композицією геномів </w:t>
      </w:r>
      <w:r w:rsidR="002953A9" w:rsidRPr="00EB6DD1">
        <w:rPr>
          <w:lang w:val="en-US"/>
        </w:rPr>
        <w:t>LLR</w:t>
      </w:r>
      <w:r w:rsidR="002953A9" w:rsidRPr="00EB6DD1">
        <w:rPr>
          <w:lang w:val="uk-UA"/>
        </w:rPr>
        <w:t xml:space="preserve">. </w:t>
      </w:r>
      <w:r w:rsidRPr="00EB6DD1">
        <w:rPr>
          <w:lang w:val="uk-UA"/>
        </w:rPr>
        <w:t>У</w:t>
      </w:r>
      <w:r w:rsidR="002953A9" w:rsidRPr="00EB6DD1">
        <w:rPr>
          <w:lang w:val="uk-UA"/>
        </w:rPr>
        <w:t xml:space="preserve"> </w:t>
      </w:r>
      <w:r w:rsidRPr="00EB6DD1">
        <w:rPr>
          <w:lang w:val="uk-UA"/>
        </w:rPr>
        <w:t>ц</w:t>
      </w:r>
      <w:r w:rsidR="002953A9" w:rsidRPr="00EB6DD1">
        <w:rPr>
          <w:lang w:val="uk-UA"/>
        </w:rPr>
        <w:t xml:space="preserve">ьому субрегіоні лишаються ділянки, </w:t>
      </w:r>
      <w:r w:rsidRPr="00EB6DD1">
        <w:rPr>
          <w:lang w:val="uk-UA"/>
        </w:rPr>
        <w:t>характерні для</w:t>
      </w:r>
      <w:r w:rsidR="002953A9" w:rsidRPr="00EB6DD1">
        <w:rPr>
          <w:lang w:val="uk-UA"/>
        </w:rPr>
        <w:t xml:space="preserve"> IV субрегіону.</w:t>
      </w:r>
    </w:p>
    <w:p w:rsidR="00875D9C" w:rsidRPr="00EB6DD1" w:rsidRDefault="002953A9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lastRenderedPageBreak/>
        <w:t xml:space="preserve">Розподіл різних форм зелених жаб у регіоні дослідження дає змогу припустити, якими були шляхи їх розселення (рис. </w:t>
      </w:r>
      <w:r w:rsidR="00875D9C" w:rsidRPr="00EB6DD1">
        <w:rPr>
          <w:lang w:val="uk-UA"/>
        </w:rPr>
        <w:t>7</w:t>
      </w:r>
      <w:r w:rsidRPr="00EB6DD1">
        <w:rPr>
          <w:lang w:val="uk-UA"/>
        </w:rPr>
        <w:t>). Гіпотеза, згідно з якою триплоїдні гібриди спускалися за течією Сіверського Д</w:t>
      </w:r>
      <w:r w:rsidR="00875D9C" w:rsidRPr="00EB6DD1">
        <w:rPr>
          <w:lang w:val="uk-UA"/>
        </w:rPr>
        <w:t>і</w:t>
      </w:r>
      <w:r w:rsidRPr="00EB6DD1">
        <w:rPr>
          <w:lang w:val="uk-UA"/>
        </w:rPr>
        <w:t xml:space="preserve">нця з IV субрегіону до </w:t>
      </w:r>
      <w:r w:rsidRPr="00EB6DD1">
        <w:rPr>
          <w:lang w:val="en-US"/>
        </w:rPr>
        <w:t>V</w:t>
      </w:r>
      <w:r w:rsidRPr="00EB6DD1">
        <w:rPr>
          <w:lang w:val="uk-UA"/>
        </w:rPr>
        <w:t xml:space="preserve">, поступово втрачаючи певні форми, є набагато вірогіднішою, ніж її альтернатива, що припускатиме підняття </w:t>
      </w:r>
      <w:r w:rsidR="00875D9C" w:rsidRPr="00EB6DD1">
        <w:rPr>
          <w:lang w:val="uk-UA"/>
        </w:rPr>
        <w:t>їх проти течії Ді</w:t>
      </w:r>
      <w:r w:rsidRPr="00EB6DD1">
        <w:rPr>
          <w:lang w:val="uk-UA"/>
        </w:rPr>
        <w:t xml:space="preserve">нця. У ході розселення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не піднялися проти течії Осколу, лівої притоки Сіверського Д</w:t>
      </w:r>
      <w:r w:rsidR="00875D9C" w:rsidRPr="00EB6DD1">
        <w:rPr>
          <w:lang w:val="uk-UA"/>
        </w:rPr>
        <w:t>і</w:t>
      </w:r>
      <w:r w:rsidRPr="00EB6DD1">
        <w:rPr>
          <w:lang w:val="uk-UA"/>
        </w:rPr>
        <w:t>нця. Жаби II субрегіону, розташован</w:t>
      </w:r>
      <w:r w:rsidR="00875D9C" w:rsidRPr="00EB6DD1">
        <w:rPr>
          <w:lang w:val="uk-UA"/>
        </w:rPr>
        <w:t>ого в</w:t>
      </w:r>
      <w:r w:rsidRPr="00EB6DD1">
        <w:rPr>
          <w:lang w:val="uk-UA"/>
        </w:rPr>
        <w:t xml:space="preserve"> басейні Дніпра, ма</w:t>
      </w:r>
      <w:r w:rsidR="00875D9C" w:rsidRPr="00EB6DD1">
        <w:rPr>
          <w:lang w:val="uk-UA"/>
        </w:rPr>
        <w:t>ють</w:t>
      </w:r>
      <w:r w:rsidRPr="00EB6DD1">
        <w:rPr>
          <w:lang w:val="uk-UA"/>
        </w:rPr>
        <w:t xml:space="preserve"> інше походження. III субрегіон</w:t>
      </w:r>
      <w:r w:rsidR="00875D9C" w:rsidRPr="00EB6DD1">
        <w:rPr>
          <w:lang w:val="uk-UA"/>
        </w:rPr>
        <w:t>, імовір</w:t>
      </w:r>
      <w:r w:rsidRPr="00EB6DD1">
        <w:rPr>
          <w:lang w:val="uk-UA"/>
        </w:rPr>
        <w:t>но</w:t>
      </w:r>
      <w:r w:rsidR="00875D9C" w:rsidRPr="00EB6DD1">
        <w:rPr>
          <w:lang w:val="uk-UA"/>
        </w:rPr>
        <w:t>,</w:t>
      </w:r>
      <w:r w:rsidRPr="00EB6DD1">
        <w:rPr>
          <w:lang w:val="uk-UA"/>
        </w:rPr>
        <w:t xml:space="preserve"> було заселено диплоїдними гібридами, що походять з IV субрегіону.</w:t>
      </w:r>
    </w:p>
    <w:p w:rsidR="00B017B8" w:rsidRPr="00EB6DD1" w:rsidRDefault="00582831" w:rsidP="002953A9">
      <w:pPr>
        <w:pStyle w:val="03"/>
        <w:suppressAutoHyphens/>
        <w:spacing w:line="240" w:lineRule="auto"/>
        <w:rPr>
          <w:lang w:val="uk-UA"/>
        </w:rPr>
      </w:pPr>
      <w:r w:rsidRPr="00EB6DD1">
        <w:rPr>
          <w:lang w:val="uk-UA"/>
        </w:rPr>
        <w:t xml:space="preserve">Щоб встановити біогеоценотичні чинники, що впливають на поширення окремих форм </w:t>
      </w:r>
      <w:r w:rsidRPr="00EB6DD1">
        <w:rPr>
          <w:i/>
          <w:lang w:val="uk-UA"/>
        </w:rPr>
        <w:t xml:space="preserve">P. esculentus </w:t>
      </w:r>
      <w:r w:rsidRPr="00EB6DD1">
        <w:rPr>
          <w:lang w:val="uk-UA"/>
        </w:rPr>
        <w:t xml:space="preserve">complex, слід аналізувати їх різноманіття </w:t>
      </w:r>
      <w:r w:rsidR="00875D9C" w:rsidRPr="00EB6DD1">
        <w:rPr>
          <w:lang w:val="uk-UA"/>
        </w:rPr>
        <w:t>в</w:t>
      </w:r>
      <w:r w:rsidRPr="00EB6DD1">
        <w:rPr>
          <w:lang w:val="uk-UA"/>
        </w:rPr>
        <w:t xml:space="preserve">середині субрегіонів, де поширена певна форма. Обговорюються чинники, що впливають на наявність диплоїдних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в III і IV субрегіонах та триплоїдних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в IV субрегіоні.</w:t>
      </w:r>
    </w:p>
    <w:p w:rsidR="00AE6F14" w:rsidRPr="00EB6DD1" w:rsidRDefault="0072598C" w:rsidP="00AE6F14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sz w:val="28"/>
          <w:szCs w:val="28"/>
        </w:rPr>
        <w:t xml:space="preserve">СІВЕРСЬКО-ДОНЕЦЬКИЙ ЦЕНТР РІЗНОМАНІТТЯ </w:t>
      </w:r>
      <w:r w:rsidRPr="00EB6DD1">
        <w:rPr>
          <w:b/>
          <w:i/>
          <w:sz w:val="28"/>
          <w:szCs w:val="28"/>
        </w:rPr>
        <w:t xml:space="preserve">PELOPHYLAX ESCULENTUS </w:t>
      </w:r>
      <w:r w:rsidRPr="00EB6DD1">
        <w:rPr>
          <w:b/>
          <w:sz w:val="28"/>
          <w:szCs w:val="28"/>
        </w:rPr>
        <w:t xml:space="preserve">COMPLEX ТА ОСОБЛИВОСТІ ПОШИРЕНИХ </w:t>
      </w:r>
      <w:r w:rsidR="00875D9C" w:rsidRPr="00EB6DD1">
        <w:rPr>
          <w:b/>
          <w:sz w:val="28"/>
          <w:szCs w:val="28"/>
        </w:rPr>
        <w:t>У</w:t>
      </w:r>
      <w:r w:rsidRPr="00EB6DD1">
        <w:rPr>
          <w:b/>
          <w:sz w:val="28"/>
          <w:szCs w:val="28"/>
        </w:rPr>
        <w:t xml:space="preserve"> НЬОМУ ЗЕЛЕНИХ ЖАБ</w:t>
      </w:r>
    </w:p>
    <w:p w:rsidR="00FC02E7" w:rsidRPr="00EB6DD1" w:rsidRDefault="00177EE7" w:rsidP="00177EE7">
      <w:pPr>
        <w:pStyle w:val="03"/>
        <w:spacing w:line="240" w:lineRule="auto"/>
        <w:rPr>
          <w:szCs w:val="28"/>
          <w:lang w:val="uk-UA"/>
        </w:rPr>
      </w:pPr>
      <w:r w:rsidRPr="00EB6DD1">
        <w:rPr>
          <w:lang w:val="uk-UA"/>
        </w:rPr>
        <w:t xml:space="preserve">III и IV </w:t>
      </w:r>
      <w:r w:rsidR="00875D9C" w:rsidRPr="00EB6DD1">
        <w:rPr>
          <w:lang w:val="uk-UA"/>
        </w:rPr>
        <w:t xml:space="preserve">субрегіони </w:t>
      </w:r>
      <w:r w:rsidRPr="00EB6DD1">
        <w:rPr>
          <w:lang w:val="uk-UA"/>
        </w:rPr>
        <w:t>(</w:t>
      </w:r>
      <w:r w:rsidR="00875D9C" w:rsidRPr="00EB6DD1">
        <w:rPr>
          <w:lang w:val="uk-UA"/>
        </w:rPr>
        <w:t>див</w:t>
      </w:r>
      <w:r w:rsidRPr="00EB6DD1">
        <w:rPr>
          <w:lang w:val="uk-UA"/>
        </w:rPr>
        <w:t>. рис. </w:t>
      </w:r>
      <w:r w:rsidR="00875D9C" w:rsidRPr="00EB6DD1">
        <w:rPr>
          <w:lang w:val="uk-UA"/>
        </w:rPr>
        <w:t>7</w:t>
      </w:r>
      <w:r w:rsidRPr="00EB6DD1">
        <w:rPr>
          <w:lang w:val="uk-UA"/>
        </w:rPr>
        <w:t>) утворюють зону, назван</w:t>
      </w:r>
      <w:r w:rsidR="00875D9C" w:rsidRPr="00EB6DD1">
        <w:rPr>
          <w:lang w:val="uk-UA"/>
        </w:rPr>
        <w:t>у</w:t>
      </w:r>
      <w:r w:rsidRPr="00EB6DD1">
        <w:rPr>
          <w:lang w:val="uk-UA"/>
        </w:rPr>
        <w:t xml:space="preserve"> нами (Шабанов та ін., 2009) </w:t>
      </w:r>
      <w:r w:rsidRPr="00EB6DD1">
        <w:rPr>
          <w:b/>
          <w:lang w:val="uk-UA"/>
        </w:rPr>
        <w:t xml:space="preserve">Сіверсько-Донецьким центром різноманіття </w:t>
      </w:r>
      <w:r w:rsidRPr="00EB6DD1">
        <w:rPr>
          <w:b/>
          <w:i/>
          <w:lang w:val="uk-UA"/>
        </w:rPr>
        <w:t xml:space="preserve">Pelophylax esculentus </w:t>
      </w:r>
      <w:r w:rsidRPr="00EB6DD1">
        <w:rPr>
          <w:b/>
          <w:lang w:val="uk-UA"/>
        </w:rPr>
        <w:t>complex</w:t>
      </w:r>
      <w:r w:rsidRPr="00EB6DD1">
        <w:rPr>
          <w:lang w:val="uk-UA"/>
        </w:rPr>
        <w:t>. Це відповідає міжнародному визначенню поняття «центр різноманіття», що застосовується для регіонів, де в природних умовах пошир</w:t>
      </w:r>
      <w:r w:rsidR="00FC02E7" w:rsidRPr="00EB6DD1">
        <w:rPr>
          <w:lang w:val="uk-UA"/>
        </w:rPr>
        <w:t>е</w:t>
      </w:r>
      <w:r w:rsidRPr="00EB6DD1">
        <w:rPr>
          <w:lang w:val="uk-UA"/>
        </w:rPr>
        <w:t>н</w:t>
      </w:r>
      <w:r w:rsidR="00FC02E7" w:rsidRPr="00EB6DD1">
        <w:rPr>
          <w:lang w:val="uk-UA"/>
        </w:rPr>
        <w:t>а</w:t>
      </w:r>
      <w:r w:rsidRPr="00EB6DD1">
        <w:rPr>
          <w:lang w:val="uk-UA"/>
        </w:rPr>
        <w:t xml:space="preserve"> більша кількість </w:t>
      </w:r>
      <w:r w:rsidRPr="00EB6DD1">
        <w:rPr>
          <w:szCs w:val="28"/>
          <w:lang w:val="uk-UA"/>
        </w:rPr>
        <w:t>певних</w:t>
      </w:r>
      <w:r w:rsidR="00EB6862" w:rsidRPr="00EB6DD1">
        <w:rPr>
          <w:szCs w:val="28"/>
          <w:lang w:val="uk-UA"/>
        </w:rPr>
        <w:t xml:space="preserve"> форм, ніж на інших територіях.</w:t>
      </w:r>
    </w:p>
    <w:p w:rsidR="00956C9B" w:rsidRPr="00EB6DD1" w:rsidRDefault="00875D9C" w:rsidP="00177EE7">
      <w:pPr>
        <w:pStyle w:val="03"/>
        <w:spacing w:line="240" w:lineRule="auto"/>
        <w:rPr>
          <w:lang w:val="uk-UA"/>
        </w:rPr>
      </w:pPr>
      <w:r w:rsidRPr="00EB6DD1">
        <w:rPr>
          <w:szCs w:val="28"/>
          <w:lang w:val="uk-UA"/>
        </w:rPr>
        <w:t>Під час</w:t>
      </w:r>
      <w:r w:rsidR="00956C9B" w:rsidRPr="00EB6DD1">
        <w:rPr>
          <w:szCs w:val="28"/>
          <w:lang w:val="uk-UA"/>
        </w:rPr>
        <w:t xml:space="preserve"> вивчення характеру гаметогенезу </w:t>
      </w:r>
      <w:r w:rsidR="00956C9B" w:rsidRPr="00EB6DD1">
        <w:rPr>
          <w:i/>
          <w:lang w:val="uk-UA"/>
        </w:rPr>
        <w:t>P. esculentus</w:t>
      </w:r>
      <w:r w:rsidR="00956C9B" w:rsidRPr="00EB6DD1">
        <w:rPr>
          <w:lang w:val="uk-UA"/>
        </w:rPr>
        <w:t xml:space="preserve"> з названого центру різноманіття бул</w:t>
      </w:r>
      <w:r w:rsidR="00B220EC" w:rsidRPr="00EB6DD1">
        <w:rPr>
          <w:lang w:val="uk-UA"/>
        </w:rPr>
        <w:t>и</w:t>
      </w:r>
      <w:r w:rsidR="00956C9B" w:rsidRPr="00EB6DD1">
        <w:rPr>
          <w:lang w:val="uk-UA"/>
        </w:rPr>
        <w:t xml:space="preserve"> </w:t>
      </w:r>
      <w:r w:rsidR="00B220EC" w:rsidRPr="00EB6DD1">
        <w:rPr>
          <w:lang w:val="uk-UA"/>
        </w:rPr>
        <w:t>отримані парадоксальні</w:t>
      </w:r>
      <w:r w:rsidR="008561C0" w:rsidRPr="00EB6DD1">
        <w:rPr>
          <w:lang w:val="uk-UA"/>
        </w:rPr>
        <w:t xml:space="preserve"> та певною мірою </w:t>
      </w:r>
      <w:r w:rsidR="004772DF" w:rsidRPr="00EB6DD1">
        <w:rPr>
          <w:lang w:val="uk-UA"/>
        </w:rPr>
        <w:t>суперечливі</w:t>
      </w:r>
      <w:r w:rsidR="00B220EC" w:rsidRPr="00EB6DD1">
        <w:rPr>
          <w:lang w:val="uk-UA"/>
        </w:rPr>
        <w:t xml:space="preserve"> </w:t>
      </w:r>
      <w:r w:rsidRPr="00EB6DD1">
        <w:rPr>
          <w:lang w:val="uk-UA"/>
        </w:rPr>
        <w:t>дані</w:t>
      </w:r>
      <w:r w:rsidR="00B220EC" w:rsidRPr="00EB6DD1">
        <w:rPr>
          <w:lang w:val="uk-UA"/>
        </w:rPr>
        <w:t xml:space="preserve">. </w:t>
      </w:r>
      <w:r w:rsidRPr="00EB6DD1">
        <w:rPr>
          <w:lang w:val="uk-UA"/>
        </w:rPr>
        <w:t>У</w:t>
      </w:r>
      <w:r w:rsidR="00B220EC" w:rsidRPr="00EB6DD1">
        <w:rPr>
          <w:lang w:val="uk-UA"/>
        </w:rPr>
        <w:t xml:space="preserve"> табл.</w:t>
      </w:r>
      <w:r w:rsidRPr="00EB6DD1">
        <w:rPr>
          <w:lang w:val="uk-UA"/>
        </w:rPr>
        <w:t> </w:t>
      </w:r>
      <w:r w:rsidR="00B220EC" w:rsidRPr="00EB6DD1">
        <w:rPr>
          <w:lang w:val="uk-UA"/>
        </w:rPr>
        <w:t xml:space="preserve">3 наведені результати вивчення сперматогенезу </w:t>
      </w:r>
      <w:r w:rsidR="00B220EC" w:rsidRPr="00EB6DD1">
        <w:rPr>
          <w:i/>
          <w:lang w:val="uk-UA"/>
        </w:rPr>
        <w:t>P. esculentus</w:t>
      </w:r>
      <w:r w:rsidR="00B220EC" w:rsidRPr="00EB6DD1">
        <w:rPr>
          <w:lang w:val="uk-UA"/>
        </w:rPr>
        <w:t xml:space="preserve"> за допомогою проточної ДНК-цитометрії</w:t>
      </w:r>
      <w:r w:rsidR="00DA17AD" w:rsidRPr="00EB6DD1">
        <w:rPr>
          <w:lang w:val="uk-UA"/>
        </w:rPr>
        <w:t>, яку виконували С. М. Литвинчук і Ю.М. Розанов (ЦІН РАН, м. Санкт-Петербург)</w:t>
      </w:r>
      <w:r w:rsidR="00B220EC" w:rsidRPr="00EB6DD1">
        <w:rPr>
          <w:lang w:val="uk-UA"/>
        </w:rPr>
        <w:t>.</w:t>
      </w:r>
    </w:p>
    <w:p w:rsidR="00B220EC" w:rsidRPr="00EB6DD1" w:rsidRDefault="00B220EC" w:rsidP="00B220EC">
      <w:pPr>
        <w:pStyle w:val="03"/>
        <w:spacing w:before="240" w:line="240" w:lineRule="auto"/>
        <w:jc w:val="center"/>
        <w:rPr>
          <w:lang w:val="uk-UA"/>
        </w:rPr>
      </w:pPr>
      <w:r w:rsidRPr="00EB6DD1">
        <w:rPr>
          <w:lang w:val="uk-UA"/>
        </w:rPr>
        <w:t xml:space="preserve">Таблиця 3. Сперматогенез самців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з Сіверсько-Донецького центру різноманіття зелених жаб за даними проточної ДНК-цитометрії (</w:t>
      </w:r>
      <w:r w:rsidRPr="00EB6DD1">
        <w:rPr>
          <w:i/>
          <w:lang w:val="en-US"/>
        </w:rPr>
        <w:t>rid</w:t>
      </w:r>
      <w:r w:rsidRPr="00EB6DD1">
        <w:rPr>
          <w:lang w:val="uk-UA"/>
        </w:rPr>
        <w:t xml:space="preserve"> — геном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 xml:space="preserve">, </w:t>
      </w:r>
      <w:r w:rsidRPr="00EB6DD1">
        <w:rPr>
          <w:i/>
          <w:lang w:val="en-US"/>
        </w:rPr>
        <w:t>les</w:t>
      </w:r>
      <w:r w:rsidRPr="00EB6DD1">
        <w:rPr>
          <w:lang w:val="uk-UA"/>
        </w:rPr>
        <w:t xml:space="preserve"> — геном </w:t>
      </w:r>
      <w:r w:rsidRPr="00EB6DD1">
        <w:rPr>
          <w:i/>
          <w:lang w:val="uk-UA"/>
        </w:rPr>
        <w:t>P. lessonae</w:t>
      </w:r>
      <w:r w:rsidRPr="00EB6DD1">
        <w:rPr>
          <w:lang w:val="uk-UA"/>
        </w:rPr>
        <w:t xml:space="preserve">, </w:t>
      </w:r>
      <w:r w:rsidRPr="00EB6DD1">
        <w:rPr>
          <w:i/>
          <w:lang w:val="en-US"/>
        </w:rPr>
        <w:t>rec</w:t>
      </w:r>
      <w:r w:rsidRPr="00EB6DD1">
        <w:rPr>
          <w:lang w:val="uk-UA"/>
        </w:rPr>
        <w:t xml:space="preserve"> — гамети з рекомбінантним геномом, «—» — відсутність гамет)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7"/>
        <w:gridCol w:w="899"/>
        <w:gridCol w:w="1204"/>
        <w:gridCol w:w="775"/>
        <w:gridCol w:w="708"/>
        <w:gridCol w:w="1622"/>
        <w:gridCol w:w="1001"/>
        <w:gridCol w:w="1054"/>
        <w:gridCol w:w="654"/>
      </w:tblGrid>
      <w:tr w:rsidR="00EB6DD1" w:rsidRPr="00EB6DD1" w:rsidTr="00B220EC">
        <w:trPr>
          <w:trHeight w:val="20"/>
        </w:trPr>
        <w:tc>
          <w:tcPr>
            <w:tcW w:w="983" w:type="pct"/>
            <w:vMerge w:val="restar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Тип популяційної системи</w:t>
            </w:r>
          </w:p>
        </w:tc>
        <w:tc>
          <w:tcPr>
            <w:tcW w:w="456" w:type="pct"/>
            <w:vMerge w:val="restar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Генотип</w:t>
            </w:r>
          </w:p>
        </w:tc>
        <w:tc>
          <w:tcPr>
            <w:tcW w:w="611" w:type="pct"/>
            <w:vMerge w:val="restar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Кількість</w:t>
            </w:r>
          </w:p>
        </w:tc>
        <w:tc>
          <w:tcPr>
            <w:tcW w:w="2950" w:type="pct"/>
            <w:gridSpan w:val="6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Типи гамет (% особин з типом сперматогенезу)</w:t>
            </w:r>
          </w:p>
        </w:tc>
      </w:tr>
      <w:tr w:rsidR="00EB6DD1" w:rsidRPr="00EB6DD1" w:rsidTr="00B220EC">
        <w:trPr>
          <w:trHeight w:val="20"/>
        </w:trPr>
        <w:tc>
          <w:tcPr>
            <w:tcW w:w="983" w:type="pct"/>
            <w:vMerge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456" w:type="pct"/>
            <w:vMerge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611" w:type="pct"/>
            <w:vMerge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39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i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>rid</w:t>
            </w:r>
          </w:p>
        </w:tc>
        <w:tc>
          <w:tcPr>
            <w:tcW w:w="359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i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>les</w:t>
            </w:r>
          </w:p>
        </w:tc>
        <w:tc>
          <w:tcPr>
            <w:tcW w:w="82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 xml:space="preserve">rid 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 xml:space="preserve">+ 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 xml:space="preserve">rec 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 xml:space="preserve">+ 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>les</w:t>
            </w:r>
          </w:p>
        </w:tc>
        <w:tc>
          <w:tcPr>
            <w:tcW w:w="508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 xml:space="preserve">rid 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 xml:space="preserve">+ 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>les</w:t>
            </w:r>
          </w:p>
        </w:tc>
        <w:tc>
          <w:tcPr>
            <w:tcW w:w="535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 xml:space="preserve">rec 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 xml:space="preserve">+ 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>les</w:t>
            </w:r>
          </w:p>
        </w:tc>
        <w:tc>
          <w:tcPr>
            <w:tcW w:w="332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</w:tr>
      <w:tr w:rsidR="00EB6DD1" w:rsidRPr="00EB6DD1" w:rsidTr="00B220EC">
        <w:trPr>
          <w:trHeight w:val="20"/>
        </w:trPr>
        <w:tc>
          <w:tcPr>
            <w:tcW w:w="98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bookmarkStart w:id="3" w:name="_Hlk379144994"/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R-E-</w:t>
            </w:r>
          </w:p>
        </w:tc>
        <w:tc>
          <w:tcPr>
            <w:tcW w:w="456" w:type="pct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LR</w:t>
            </w:r>
          </w:p>
        </w:tc>
        <w:tc>
          <w:tcPr>
            <w:tcW w:w="611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28</w:t>
            </w:r>
          </w:p>
        </w:tc>
        <w:tc>
          <w:tcPr>
            <w:tcW w:w="39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38%</w:t>
            </w:r>
          </w:p>
        </w:tc>
        <w:tc>
          <w:tcPr>
            <w:tcW w:w="359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82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4%</w:t>
            </w:r>
          </w:p>
        </w:tc>
        <w:tc>
          <w:tcPr>
            <w:tcW w:w="508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29%</w:t>
            </w:r>
          </w:p>
        </w:tc>
        <w:tc>
          <w:tcPr>
            <w:tcW w:w="535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332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29%</w:t>
            </w:r>
          </w:p>
        </w:tc>
      </w:tr>
      <w:tr w:rsidR="00EB6DD1" w:rsidRPr="00EB6DD1" w:rsidTr="00B220EC">
        <w:trPr>
          <w:trHeight w:val="20"/>
        </w:trPr>
        <w:tc>
          <w:tcPr>
            <w:tcW w:w="983" w:type="pct"/>
            <w:vMerge w:val="restar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R-E-E</w:t>
            </w:r>
            <w:r w:rsidRPr="00EB6DD1">
              <w:rPr>
                <w:rFonts w:ascii="Franklin Gothic Medium Cond" w:hAnsi="Franklin Gothic Medium Cond"/>
                <w:sz w:val="28"/>
                <w:szCs w:val="28"/>
                <w:vertAlign w:val="subscript"/>
              </w:rPr>
              <w:t>p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-</w:t>
            </w:r>
          </w:p>
        </w:tc>
        <w:tc>
          <w:tcPr>
            <w:tcW w:w="456" w:type="pct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LR</w:t>
            </w:r>
          </w:p>
        </w:tc>
        <w:tc>
          <w:tcPr>
            <w:tcW w:w="611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99</w:t>
            </w:r>
          </w:p>
        </w:tc>
        <w:tc>
          <w:tcPr>
            <w:tcW w:w="39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25%</w:t>
            </w:r>
          </w:p>
        </w:tc>
        <w:tc>
          <w:tcPr>
            <w:tcW w:w="359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9%</w:t>
            </w:r>
          </w:p>
        </w:tc>
        <w:tc>
          <w:tcPr>
            <w:tcW w:w="82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1%</w:t>
            </w:r>
          </w:p>
        </w:tc>
        <w:tc>
          <w:tcPr>
            <w:tcW w:w="508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33%</w:t>
            </w:r>
          </w:p>
        </w:tc>
        <w:tc>
          <w:tcPr>
            <w:tcW w:w="535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1%</w:t>
            </w:r>
          </w:p>
        </w:tc>
        <w:tc>
          <w:tcPr>
            <w:tcW w:w="332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31%</w:t>
            </w:r>
          </w:p>
        </w:tc>
      </w:tr>
      <w:tr w:rsidR="00EB6DD1" w:rsidRPr="00EB6DD1" w:rsidTr="00B220EC">
        <w:trPr>
          <w:trHeight w:val="20"/>
        </w:trPr>
        <w:tc>
          <w:tcPr>
            <w:tcW w:w="983" w:type="pct"/>
            <w:vMerge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456" w:type="pct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LRR</w:t>
            </w:r>
          </w:p>
        </w:tc>
        <w:tc>
          <w:tcPr>
            <w:tcW w:w="611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18</w:t>
            </w:r>
          </w:p>
        </w:tc>
        <w:tc>
          <w:tcPr>
            <w:tcW w:w="39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61%</w:t>
            </w:r>
          </w:p>
        </w:tc>
        <w:tc>
          <w:tcPr>
            <w:tcW w:w="359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82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508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6%</w:t>
            </w:r>
          </w:p>
        </w:tc>
        <w:tc>
          <w:tcPr>
            <w:tcW w:w="535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332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33%</w:t>
            </w:r>
          </w:p>
        </w:tc>
      </w:tr>
      <w:tr w:rsidR="00B220EC" w:rsidRPr="00EB6DD1" w:rsidTr="00B220EC">
        <w:trPr>
          <w:trHeight w:val="20"/>
        </w:trPr>
        <w:tc>
          <w:tcPr>
            <w:tcW w:w="983" w:type="pct"/>
            <w:vMerge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</w:p>
        </w:tc>
        <w:tc>
          <w:tcPr>
            <w:tcW w:w="456" w:type="pct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LLR</w:t>
            </w:r>
          </w:p>
        </w:tc>
        <w:tc>
          <w:tcPr>
            <w:tcW w:w="611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2</w:t>
            </w:r>
          </w:p>
        </w:tc>
        <w:tc>
          <w:tcPr>
            <w:tcW w:w="39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359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100%</w:t>
            </w:r>
          </w:p>
        </w:tc>
        <w:tc>
          <w:tcPr>
            <w:tcW w:w="823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508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535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  <w:tc>
          <w:tcPr>
            <w:tcW w:w="332" w:type="pct"/>
            <w:vAlign w:val="center"/>
          </w:tcPr>
          <w:p w:rsidR="00B220EC" w:rsidRPr="00EB6DD1" w:rsidRDefault="00B220EC" w:rsidP="00DA17AD">
            <w:pPr>
              <w:keepNext/>
              <w:jc w:val="center"/>
              <w:rPr>
                <w:rFonts w:ascii="Franklin Gothic Medium Cond" w:hAnsi="Franklin Gothic Medium Cond"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>—</w:t>
            </w:r>
          </w:p>
        </w:tc>
      </w:tr>
      <w:bookmarkEnd w:id="3"/>
    </w:tbl>
    <w:p w:rsidR="00956C9B" w:rsidRPr="00EB6DD1" w:rsidRDefault="00956C9B" w:rsidP="00177EE7">
      <w:pPr>
        <w:pStyle w:val="03"/>
        <w:spacing w:line="240" w:lineRule="auto"/>
        <w:rPr>
          <w:szCs w:val="28"/>
          <w:lang w:val="uk-UA"/>
        </w:rPr>
      </w:pPr>
    </w:p>
    <w:p w:rsidR="00837351" w:rsidRPr="00EB6DD1" w:rsidRDefault="00DA17AD" w:rsidP="00177EE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>Характер сперматогенезу визначався за розміром геному гаплоїдних клітин. Суспензію сперми досліджували під мікроскопом, щоб перевірити наявність диплоїдних сперміїв</w:t>
      </w:r>
      <w:r w:rsidR="00875D9C" w:rsidRPr="00EB6DD1">
        <w:rPr>
          <w:szCs w:val="28"/>
          <w:lang w:val="uk-UA"/>
        </w:rPr>
        <w:t>. О</w:t>
      </w:r>
      <w:r w:rsidRPr="00EB6DD1">
        <w:rPr>
          <w:szCs w:val="28"/>
          <w:lang w:val="uk-UA"/>
        </w:rPr>
        <w:t>собин, які</w:t>
      </w:r>
      <w:r w:rsidR="00837351" w:rsidRPr="00EB6DD1">
        <w:rPr>
          <w:szCs w:val="28"/>
          <w:lang w:val="uk-UA"/>
        </w:rPr>
        <w:t xml:space="preserve"> б продукували</w:t>
      </w:r>
      <w:r w:rsidR="00875D9C" w:rsidRPr="00EB6DD1">
        <w:rPr>
          <w:szCs w:val="28"/>
          <w:lang w:val="uk-UA"/>
        </w:rPr>
        <w:t xml:space="preserve"> диплоїдні сперматозоїди</w:t>
      </w:r>
      <w:r w:rsidR="00837351" w:rsidRPr="00EB6DD1">
        <w:rPr>
          <w:szCs w:val="28"/>
          <w:lang w:val="uk-UA"/>
        </w:rPr>
        <w:t>, не знайдено.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72"/>
        <w:gridCol w:w="892"/>
      </w:tblGrid>
      <w:tr w:rsidR="00EB6DD1" w:rsidRPr="00EB6DD1" w:rsidTr="004066D2">
        <w:trPr>
          <w:cantSplit/>
          <w:trHeight w:val="1134"/>
        </w:trPr>
        <w:tc>
          <w:tcPr>
            <w:tcW w:w="8972" w:type="dxa"/>
          </w:tcPr>
          <w:p w:rsidR="00F11151" w:rsidRPr="00EB6DD1" w:rsidRDefault="00892892" w:rsidP="004066D2">
            <w:pPr>
              <w:pStyle w:val="120"/>
              <w:suppressAutoHyphens/>
              <w:spacing w:line="240" w:lineRule="auto"/>
              <w:ind w:left="0"/>
              <w:rPr>
                <w:lang w:val="uk-UA"/>
              </w:rPr>
            </w:pPr>
            <w:r w:rsidRPr="00EB6DD1">
              <w:rPr>
                <w:noProof/>
                <w:lang w:val="uk-UA" w:eastAsia="uk-UA"/>
              </w:rPr>
              <w:lastRenderedPageBreak/>
              <w:drawing>
                <wp:inline distT="0" distB="0" distL="0" distR="0" wp14:anchorId="44DCAFE7" wp14:editId="615507FC">
                  <wp:extent cx="9540000" cy="5313600"/>
                  <wp:effectExtent l="0" t="1270" r="3175" b="317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арта с точками_украинская.jp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9540000" cy="531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" w:type="dxa"/>
            <w:textDirection w:val="btLr"/>
          </w:tcPr>
          <w:p w:rsidR="00F11151" w:rsidRPr="00EB6DD1" w:rsidRDefault="00F11151" w:rsidP="004066D2">
            <w:pPr>
              <w:pStyle w:val="120"/>
              <w:suppressAutoHyphens/>
              <w:spacing w:line="240" w:lineRule="auto"/>
              <w:ind w:left="0" w:right="113" w:firstLine="0"/>
              <w:rPr>
                <w:lang w:val="uk-UA"/>
              </w:rPr>
            </w:pPr>
            <w:r w:rsidRPr="00EB6DD1">
              <w:rPr>
                <w:rFonts w:ascii="Times New Roman" w:hAnsi="Times New Roman"/>
                <w:bCs/>
                <w:spacing w:val="6"/>
                <w:sz w:val="28"/>
                <w:szCs w:val="28"/>
                <w:lang w:val="uk-UA"/>
              </w:rPr>
              <w:t xml:space="preserve">Рис. 6. Місця збору </w:t>
            </w:r>
            <w:r w:rsidRPr="00EB6DD1">
              <w:rPr>
                <w:rFonts w:ascii="Times New Roman" w:hAnsi="Times New Roman"/>
                <w:sz w:val="28"/>
                <w:szCs w:val="28"/>
                <w:lang w:val="uk-UA"/>
              </w:rPr>
              <w:t>та</w:t>
            </w:r>
            <w:r w:rsidRPr="00EB6DD1">
              <w:rPr>
                <w:rFonts w:ascii="Times New Roman" w:hAnsi="Times New Roman"/>
                <w:bCs/>
                <w:spacing w:val="6"/>
                <w:sz w:val="28"/>
                <w:szCs w:val="28"/>
                <w:lang w:val="uk-UA"/>
              </w:rPr>
              <w:t xml:space="preserve"> умовні назви вивчених вибірок</w:t>
            </w:r>
          </w:p>
        </w:tc>
      </w:tr>
      <w:tr w:rsidR="00EB6DD1" w:rsidRPr="00EB6DD1" w:rsidTr="004066D2">
        <w:trPr>
          <w:trHeight w:val="1134"/>
        </w:trPr>
        <w:tc>
          <w:tcPr>
            <w:tcW w:w="8972" w:type="dxa"/>
          </w:tcPr>
          <w:p w:rsidR="00F11151" w:rsidRPr="00EB6DD1" w:rsidRDefault="00892892" w:rsidP="004066D2">
            <w:pPr>
              <w:pStyle w:val="120"/>
              <w:suppressAutoHyphens/>
              <w:spacing w:line="240" w:lineRule="auto"/>
              <w:ind w:left="0"/>
              <w:rPr>
                <w:lang w:val="uk-UA"/>
              </w:rPr>
            </w:pPr>
            <w:r w:rsidRPr="00EB6DD1">
              <w:rPr>
                <w:noProof/>
                <w:lang w:val="uk-UA" w:eastAsia="uk-UA"/>
              </w:rPr>
              <w:lastRenderedPageBreak/>
              <w:drawing>
                <wp:inline distT="0" distB="0" distL="0" distR="0" wp14:anchorId="16202AF0" wp14:editId="6B1BEB3D">
                  <wp:extent cx="9540000" cy="5320800"/>
                  <wp:effectExtent l="0" t="508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Итоговая карта_украинский!.jp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9540000" cy="5320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" w:type="dxa"/>
            <w:textDirection w:val="btLr"/>
          </w:tcPr>
          <w:p w:rsidR="00F11151" w:rsidRPr="00EB6DD1" w:rsidRDefault="00F11151" w:rsidP="004066D2">
            <w:pPr>
              <w:pStyle w:val="120"/>
              <w:suppressAutoHyphens/>
              <w:spacing w:line="240" w:lineRule="auto"/>
              <w:ind w:left="0" w:right="113" w:firstLine="0"/>
              <w:rPr>
                <w:lang w:val="uk-UA"/>
              </w:rPr>
            </w:pPr>
            <w:r w:rsidRPr="00EB6DD1">
              <w:rPr>
                <w:rFonts w:ascii="Times New Roman" w:hAnsi="Times New Roman"/>
                <w:bCs/>
                <w:spacing w:val="6"/>
                <w:sz w:val="28"/>
                <w:szCs w:val="28"/>
                <w:lang w:val="uk-UA"/>
              </w:rPr>
              <w:t xml:space="preserve">Рис. 7. Типи популяційних систем, субрегіони в регіоні дослідження, розташування Сіверсько-Донецького центру різноманіття </w:t>
            </w:r>
            <w:r w:rsidRPr="00EB6DD1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Pelophylax esculentus </w:t>
            </w:r>
            <w:r w:rsidRPr="00EB6DD1">
              <w:rPr>
                <w:rFonts w:ascii="Times New Roman" w:hAnsi="Times New Roman"/>
                <w:sz w:val="28"/>
                <w:szCs w:val="28"/>
                <w:lang w:val="uk-UA"/>
              </w:rPr>
              <w:t>complex</w:t>
            </w:r>
            <w:r w:rsidRPr="00EB6DD1">
              <w:rPr>
                <w:rFonts w:ascii="Times New Roman" w:hAnsi="Times New Roman"/>
                <w:bCs/>
                <w:spacing w:val="6"/>
                <w:sz w:val="28"/>
                <w:szCs w:val="28"/>
                <w:lang w:val="uk-UA"/>
              </w:rPr>
              <w:t xml:space="preserve"> та вірогідні шляхи поширення різних форм зелених жаб  </w:t>
            </w:r>
          </w:p>
        </w:tc>
      </w:tr>
    </w:tbl>
    <w:p w:rsidR="008561C0" w:rsidRPr="00EB6DD1" w:rsidRDefault="008561C0" w:rsidP="00177EE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lastRenderedPageBreak/>
        <w:t xml:space="preserve">Крім того, характер сперматогенезу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з Сіверсько-Донецького центру різноманіття </w:t>
      </w:r>
      <w:r w:rsidR="004772DF" w:rsidRPr="00EB6DD1">
        <w:rPr>
          <w:lang w:val="uk-UA"/>
        </w:rPr>
        <w:t>вивчався</w:t>
      </w:r>
      <w:r w:rsidRPr="00EB6DD1">
        <w:rPr>
          <w:lang w:val="uk-UA"/>
        </w:rPr>
        <w:t xml:space="preserve"> шляхом електрофорезу білкових маркерів (С.Ю. Морозов-Леонов, ІЗШ НАНУ). Його результати показані в табл. 4.</w:t>
      </w:r>
    </w:p>
    <w:p w:rsidR="008561C0" w:rsidRPr="00EB6DD1" w:rsidRDefault="008561C0" w:rsidP="008561C0">
      <w:pPr>
        <w:pStyle w:val="03"/>
        <w:spacing w:before="240" w:line="240" w:lineRule="auto"/>
        <w:jc w:val="center"/>
        <w:rPr>
          <w:lang w:val="uk-UA"/>
        </w:rPr>
      </w:pPr>
      <w:r w:rsidRPr="00EB6DD1">
        <w:rPr>
          <w:lang w:val="uk-UA"/>
        </w:rPr>
        <w:t xml:space="preserve">Таблиця 4. Сперматогенез самців </w:t>
      </w:r>
      <w:r w:rsidRPr="00EB6DD1">
        <w:rPr>
          <w:i/>
          <w:lang w:val="uk-UA"/>
        </w:rPr>
        <w:t>P. esculentus</w:t>
      </w:r>
      <w:r w:rsidRPr="00EB6DD1">
        <w:rPr>
          <w:lang w:val="uk-UA"/>
        </w:rPr>
        <w:t xml:space="preserve"> з Сіверсько-Донецького центру різноманіття за даними електрофорезу білкових маркерів</w:t>
      </w:r>
      <w:r w:rsidR="00C70B77" w:rsidRPr="00EB6DD1">
        <w:rPr>
          <w:lang w:val="uk-UA"/>
        </w:rPr>
        <w:t xml:space="preserve"> (Наследование…, 2009)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173"/>
        <w:gridCol w:w="1007"/>
        <w:gridCol w:w="1076"/>
        <w:gridCol w:w="1703"/>
        <w:gridCol w:w="3206"/>
        <w:gridCol w:w="1689"/>
      </w:tblGrid>
      <w:tr w:rsidR="00EB6DD1" w:rsidRPr="00EB6DD1" w:rsidTr="008561C0">
        <w:tc>
          <w:tcPr>
            <w:tcW w:w="595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uk-UA"/>
              </w:rPr>
              <w:t>Генотип</w:t>
            </w:r>
          </w:p>
        </w:tc>
        <w:tc>
          <w:tcPr>
            <w:tcW w:w="511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n</w:t>
            </w:r>
          </w:p>
        </w:tc>
        <w:tc>
          <w:tcPr>
            <w:tcW w:w="546" w:type="pct"/>
            <w:vAlign w:val="center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i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  <w:lang w:val="en-US"/>
              </w:rPr>
              <w:t>rid</w:t>
            </w:r>
          </w:p>
        </w:tc>
        <w:tc>
          <w:tcPr>
            <w:tcW w:w="864" w:type="pct"/>
            <w:vAlign w:val="center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i/>
                <w:sz w:val="28"/>
                <w:szCs w:val="28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  <w:lang w:val="en-US"/>
              </w:rPr>
              <w:t>les</w:t>
            </w:r>
          </w:p>
        </w:tc>
        <w:tc>
          <w:tcPr>
            <w:tcW w:w="162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uk-UA"/>
              </w:rPr>
              <w:t>Нередуковані гамети (LR)</w:t>
            </w:r>
          </w:p>
        </w:tc>
        <w:tc>
          <w:tcPr>
            <w:tcW w:w="85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i/>
                <w:sz w:val="28"/>
                <w:szCs w:val="28"/>
                <w:lang w:val="en-US"/>
              </w:rPr>
              <w:t>rid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</w:rPr>
              <w:t xml:space="preserve"> </w:t>
            </w:r>
            <w:r w:rsidRPr="00EB6DD1">
              <w:rPr>
                <w:rFonts w:ascii="Franklin Gothic Medium Cond" w:hAnsi="Franklin Gothic Medium Cond"/>
                <w:sz w:val="28"/>
                <w:szCs w:val="28"/>
              </w:rPr>
              <w:t xml:space="preserve">+ </w:t>
            </w:r>
            <w:r w:rsidRPr="00EB6DD1">
              <w:rPr>
                <w:rFonts w:ascii="Franklin Gothic Medium Cond" w:hAnsi="Franklin Gothic Medium Cond"/>
                <w:i/>
                <w:sz w:val="28"/>
                <w:szCs w:val="28"/>
                <w:lang w:val="en-US"/>
              </w:rPr>
              <w:t>les</w:t>
            </w:r>
          </w:p>
        </w:tc>
      </w:tr>
      <w:tr w:rsidR="00EB6DD1" w:rsidRPr="00EB6DD1" w:rsidTr="008561C0">
        <w:tc>
          <w:tcPr>
            <w:tcW w:w="595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LR</w:t>
            </w:r>
          </w:p>
        </w:tc>
        <w:tc>
          <w:tcPr>
            <w:tcW w:w="511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10</w:t>
            </w:r>
          </w:p>
        </w:tc>
        <w:tc>
          <w:tcPr>
            <w:tcW w:w="546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1</w:t>
            </w:r>
          </w:p>
        </w:tc>
        <w:tc>
          <w:tcPr>
            <w:tcW w:w="864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5</w:t>
            </w:r>
          </w:p>
        </w:tc>
        <w:tc>
          <w:tcPr>
            <w:tcW w:w="162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1</w:t>
            </w:r>
          </w:p>
        </w:tc>
        <w:tc>
          <w:tcPr>
            <w:tcW w:w="85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3</w:t>
            </w:r>
          </w:p>
        </w:tc>
      </w:tr>
      <w:tr w:rsidR="008561C0" w:rsidRPr="00EB6DD1" w:rsidTr="008561C0">
        <w:tc>
          <w:tcPr>
            <w:tcW w:w="595" w:type="pct"/>
          </w:tcPr>
          <w:p w:rsidR="008561C0" w:rsidRPr="00EB6DD1" w:rsidRDefault="008561C0" w:rsidP="008561C0">
            <w:pPr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LRR</w:t>
            </w:r>
          </w:p>
        </w:tc>
        <w:tc>
          <w:tcPr>
            <w:tcW w:w="511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1</w:t>
            </w:r>
          </w:p>
        </w:tc>
        <w:tc>
          <w:tcPr>
            <w:tcW w:w="546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1</w:t>
            </w:r>
          </w:p>
        </w:tc>
        <w:tc>
          <w:tcPr>
            <w:tcW w:w="864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0</w:t>
            </w:r>
          </w:p>
        </w:tc>
        <w:tc>
          <w:tcPr>
            <w:tcW w:w="162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0</w:t>
            </w:r>
          </w:p>
        </w:tc>
        <w:tc>
          <w:tcPr>
            <w:tcW w:w="857" w:type="pct"/>
          </w:tcPr>
          <w:p w:rsidR="008561C0" w:rsidRPr="00EB6DD1" w:rsidRDefault="008561C0" w:rsidP="008561C0">
            <w:pPr>
              <w:keepNext/>
              <w:ind w:firstLine="0"/>
              <w:jc w:val="center"/>
              <w:rPr>
                <w:rFonts w:ascii="Franklin Gothic Medium Cond" w:hAnsi="Franklin Gothic Medium Cond"/>
                <w:sz w:val="28"/>
                <w:szCs w:val="28"/>
                <w:lang w:val="en-US"/>
              </w:rPr>
            </w:pPr>
            <w:r w:rsidRPr="00EB6DD1">
              <w:rPr>
                <w:rFonts w:ascii="Franklin Gothic Medium Cond" w:hAnsi="Franklin Gothic Medium Cond"/>
                <w:sz w:val="28"/>
                <w:szCs w:val="28"/>
                <w:lang w:val="en-US"/>
              </w:rPr>
              <w:t>0</w:t>
            </w:r>
          </w:p>
        </w:tc>
      </w:tr>
    </w:tbl>
    <w:p w:rsidR="008561C0" w:rsidRPr="00EB6DD1" w:rsidRDefault="008561C0" w:rsidP="00177EE7">
      <w:pPr>
        <w:pStyle w:val="03"/>
        <w:spacing w:line="240" w:lineRule="auto"/>
        <w:rPr>
          <w:szCs w:val="28"/>
          <w:lang w:val="uk-UA"/>
        </w:rPr>
      </w:pPr>
    </w:p>
    <w:p w:rsidR="008561C0" w:rsidRPr="00EB6DD1" w:rsidRDefault="003D7DE4" w:rsidP="00177EE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Результати, наведені в табл. 4, підтверджують наявність </w:t>
      </w:r>
      <w:r w:rsidR="00110828" w:rsidRPr="00EB6DD1">
        <w:rPr>
          <w:szCs w:val="28"/>
          <w:lang w:val="uk-UA"/>
        </w:rPr>
        <w:t xml:space="preserve">значної кількості </w:t>
      </w:r>
      <w:r w:rsidRPr="00EB6DD1">
        <w:rPr>
          <w:szCs w:val="28"/>
          <w:lang w:val="uk-UA"/>
        </w:rPr>
        <w:t>особин з гібридною</w:t>
      </w:r>
      <w:r w:rsidR="00110828" w:rsidRPr="00EB6DD1">
        <w:rPr>
          <w:szCs w:val="28"/>
          <w:lang w:val="uk-UA"/>
        </w:rPr>
        <w:t xml:space="preserve"> амфіспермією, але демонструють більшу кількість особин, </w:t>
      </w:r>
      <w:r w:rsidR="00875D9C" w:rsidRPr="00EB6DD1">
        <w:rPr>
          <w:szCs w:val="28"/>
          <w:lang w:val="uk-UA"/>
        </w:rPr>
        <w:t>продукуючих</w:t>
      </w:r>
      <w:r w:rsidR="00110828" w:rsidRPr="00EB6DD1">
        <w:rPr>
          <w:szCs w:val="28"/>
          <w:lang w:val="uk-UA"/>
        </w:rPr>
        <w:t xml:space="preserve"> гамети </w:t>
      </w:r>
      <w:r w:rsidR="00110828" w:rsidRPr="00EB6DD1">
        <w:rPr>
          <w:i/>
          <w:szCs w:val="28"/>
          <w:lang w:val="uk-UA"/>
        </w:rPr>
        <w:t>les</w:t>
      </w:r>
      <w:r w:rsidR="00110828" w:rsidRPr="00EB6DD1">
        <w:rPr>
          <w:szCs w:val="28"/>
          <w:lang w:val="uk-UA"/>
        </w:rPr>
        <w:t>, ніж дані табл. 3. Вірогідно, ця різниця відбиває неоднорідність груп досліджуваних особин.</w:t>
      </w:r>
    </w:p>
    <w:p w:rsidR="0070560F" w:rsidRPr="00EB6DD1" w:rsidRDefault="0070560F" w:rsidP="00177EE7">
      <w:pPr>
        <w:pStyle w:val="03"/>
        <w:spacing w:line="240" w:lineRule="auto"/>
        <w:rPr>
          <w:i/>
          <w:lang w:val="uk-UA"/>
        </w:rPr>
      </w:pPr>
      <w:r w:rsidRPr="00EB6DD1">
        <w:rPr>
          <w:szCs w:val="28"/>
          <w:lang w:val="uk-UA"/>
        </w:rPr>
        <w:t xml:space="preserve">Характер оогенезу вивчали за допомогою </w:t>
      </w:r>
      <w:r w:rsidR="00110828" w:rsidRPr="00EB6DD1">
        <w:rPr>
          <w:szCs w:val="28"/>
          <w:lang w:val="uk-UA"/>
        </w:rPr>
        <w:t xml:space="preserve">електрофорезу білкових маркерів та шляхом вивчення хромосом типу лампових щіток </w:t>
      </w:r>
      <w:r w:rsidR="00110828" w:rsidRPr="00EB6DD1">
        <w:rPr>
          <w:lang w:val="uk-UA"/>
        </w:rPr>
        <w:t>(</w:t>
      </w:r>
      <w:r w:rsidR="00110828" w:rsidRPr="00EB6DD1">
        <w:rPr>
          <w:szCs w:val="28"/>
        </w:rPr>
        <w:t>Cytological</w:t>
      </w:r>
      <w:r w:rsidR="00110828" w:rsidRPr="00EB6DD1">
        <w:rPr>
          <w:szCs w:val="28"/>
          <w:lang w:val="uk-UA"/>
        </w:rPr>
        <w:t xml:space="preserve"> </w:t>
      </w:r>
      <w:r w:rsidR="00110828" w:rsidRPr="00EB6DD1">
        <w:rPr>
          <w:szCs w:val="28"/>
        </w:rPr>
        <w:t>maps</w:t>
      </w:r>
      <w:r w:rsidR="00110828" w:rsidRPr="00EB6DD1">
        <w:rPr>
          <w:szCs w:val="28"/>
          <w:lang w:val="uk-UA"/>
        </w:rPr>
        <w:t xml:space="preserve">…, 2011). Більшість самок </w:t>
      </w:r>
      <w:r w:rsidR="00110828" w:rsidRPr="00EB6DD1">
        <w:rPr>
          <w:szCs w:val="28"/>
        </w:rPr>
        <w:t>LR</w:t>
      </w:r>
      <w:r w:rsidR="00110828" w:rsidRPr="00EB6DD1">
        <w:rPr>
          <w:szCs w:val="28"/>
          <w:lang w:val="uk-UA"/>
        </w:rPr>
        <w:t xml:space="preserve"> і </w:t>
      </w:r>
      <w:r w:rsidR="00110828" w:rsidRPr="00EB6DD1">
        <w:rPr>
          <w:szCs w:val="28"/>
        </w:rPr>
        <w:t>LRR</w:t>
      </w:r>
      <w:r w:rsidR="00110828" w:rsidRPr="00EB6DD1">
        <w:rPr>
          <w:szCs w:val="28"/>
          <w:lang w:val="uk-UA"/>
        </w:rPr>
        <w:t xml:space="preserve"> продукує гамети </w:t>
      </w:r>
      <w:r w:rsidR="00110828" w:rsidRPr="00EB6DD1">
        <w:rPr>
          <w:i/>
          <w:lang w:val="en-US"/>
        </w:rPr>
        <w:t>rid</w:t>
      </w:r>
      <w:r w:rsidR="00110828" w:rsidRPr="00EB6DD1">
        <w:rPr>
          <w:szCs w:val="28"/>
          <w:lang w:val="uk-UA"/>
        </w:rPr>
        <w:t xml:space="preserve">. Самки </w:t>
      </w:r>
      <w:r w:rsidR="00110828" w:rsidRPr="00EB6DD1">
        <w:rPr>
          <w:szCs w:val="28"/>
        </w:rPr>
        <w:t>LLR</w:t>
      </w:r>
      <w:r w:rsidR="00110828" w:rsidRPr="00EB6DD1">
        <w:rPr>
          <w:szCs w:val="28"/>
          <w:lang w:val="uk-UA"/>
        </w:rPr>
        <w:t xml:space="preserve"> продукують гамети </w:t>
      </w:r>
      <w:r w:rsidR="00110828" w:rsidRPr="00EB6DD1">
        <w:rPr>
          <w:szCs w:val="28"/>
        </w:rPr>
        <w:t>L</w:t>
      </w:r>
      <w:r w:rsidR="00110828" w:rsidRPr="00EB6DD1">
        <w:rPr>
          <w:szCs w:val="28"/>
          <w:lang w:val="uk-UA"/>
        </w:rPr>
        <w:t xml:space="preserve">. Зареєстрована гібридна амфіспермія у самок </w:t>
      </w:r>
      <w:r w:rsidR="00110828" w:rsidRPr="00EB6DD1">
        <w:rPr>
          <w:szCs w:val="28"/>
        </w:rPr>
        <w:t>LRR</w:t>
      </w:r>
      <w:r w:rsidR="00E93417" w:rsidRPr="00EB6DD1">
        <w:rPr>
          <w:szCs w:val="28"/>
          <w:lang w:val="uk-UA"/>
        </w:rPr>
        <w:t xml:space="preserve"> та продукування диплоїдних яйцеклітин з </w:t>
      </w:r>
      <w:r w:rsidR="004772DF" w:rsidRPr="00EB6DD1">
        <w:rPr>
          <w:szCs w:val="28"/>
          <w:lang w:val="uk-UA"/>
        </w:rPr>
        <w:t>двома</w:t>
      </w:r>
      <w:r w:rsidR="00E93417" w:rsidRPr="00EB6DD1">
        <w:rPr>
          <w:szCs w:val="28"/>
          <w:lang w:val="uk-UA"/>
        </w:rPr>
        <w:t xml:space="preserve"> геномами </w:t>
      </w:r>
      <w:r w:rsidR="00E93417" w:rsidRPr="00EB6DD1">
        <w:rPr>
          <w:i/>
          <w:lang w:val="uk-UA"/>
        </w:rPr>
        <w:t>P. ridibundus</w:t>
      </w:r>
      <w:r w:rsidR="00E93417" w:rsidRPr="00EB6DD1">
        <w:rPr>
          <w:szCs w:val="28"/>
          <w:lang w:val="uk-UA"/>
        </w:rPr>
        <w:t xml:space="preserve"> самками </w:t>
      </w:r>
      <w:r w:rsidR="00E93417" w:rsidRPr="00EB6DD1">
        <w:rPr>
          <w:szCs w:val="28"/>
        </w:rPr>
        <w:t>LR</w:t>
      </w:r>
      <w:r w:rsidR="00110828" w:rsidRPr="00EB6DD1">
        <w:rPr>
          <w:szCs w:val="28"/>
          <w:lang w:val="uk-UA"/>
        </w:rPr>
        <w:t xml:space="preserve">. </w:t>
      </w:r>
      <w:r w:rsidR="00E93417" w:rsidRPr="00EB6DD1">
        <w:rPr>
          <w:szCs w:val="28"/>
          <w:lang w:val="uk-UA"/>
        </w:rPr>
        <w:t xml:space="preserve">Самки </w:t>
      </w:r>
      <w:r w:rsidR="00E93417" w:rsidRPr="00EB6DD1">
        <w:rPr>
          <w:szCs w:val="28"/>
        </w:rPr>
        <w:t>LR</w:t>
      </w:r>
      <w:r w:rsidR="00E93417" w:rsidRPr="00EB6DD1">
        <w:rPr>
          <w:szCs w:val="28"/>
          <w:lang w:val="uk-UA"/>
        </w:rPr>
        <w:t xml:space="preserve"> можуть виробляти ооцити з генотипами </w:t>
      </w:r>
      <w:r w:rsidR="00E93417" w:rsidRPr="00EB6DD1">
        <w:rPr>
          <w:szCs w:val="28"/>
        </w:rPr>
        <w:t>LR</w:t>
      </w:r>
      <w:r w:rsidR="00E93417" w:rsidRPr="00EB6DD1">
        <w:rPr>
          <w:szCs w:val="28"/>
          <w:lang w:val="uk-UA"/>
        </w:rPr>
        <w:t xml:space="preserve">, а самки </w:t>
      </w:r>
      <w:r w:rsidR="00E93417" w:rsidRPr="00EB6DD1">
        <w:t>LRR</w:t>
      </w:r>
      <w:r w:rsidR="00E93417" w:rsidRPr="00EB6DD1">
        <w:rPr>
          <w:szCs w:val="28"/>
          <w:lang w:val="uk-UA"/>
        </w:rPr>
        <w:t xml:space="preserve"> — ооцити з генотипом </w:t>
      </w:r>
      <w:r w:rsidR="00E93417" w:rsidRPr="00EB6DD1">
        <w:t>LRR</w:t>
      </w:r>
      <w:r w:rsidR="00E93417" w:rsidRPr="00EB6DD1">
        <w:rPr>
          <w:szCs w:val="28"/>
          <w:lang w:val="uk-UA"/>
        </w:rPr>
        <w:t>. Такий характер гаметогенезу може пояснити появу триплоїдів</w:t>
      </w:r>
      <w:r w:rsidR="00FF4F92" w:rsidRPr="00EB6DD1">
        <w:rPr>
          <w:szCs w:val="28"/>
          <w:lang w:val="uk-UA"/>
        </w:rPr>
        <w:t xml:space="preserve"> </w:t>
      </w:r>
      <w:r w:rsidR="00FF4F92" w:rsidRPr="00EB6DD1">
        <w:t>LRR</w:t>
      </w:r>
      <w:r w:rsidR="00FF4F92" w:rsidRPr="00EB6DD1">
        <w:rPr>
          <w:lang w:val="uk-UA"/>
        </w:rPr>
        <w:t>,</w:t>
      </w:r>
      <w:r w:rsidR="00E93417" w:rsidRPr="00EB6DD1">
        <w:rPr>
          <w:szCs w:val="28"/>
          <w:lang w:val="uk-UA"/>
        </w:rPr>
        <w:t xml:space="preserve"> </w:t>
      </w:r>
      <w:r w:rsidR="00E93417" w:rsidRPr="00EB6DD1">
        <w:t>LLR</w:t>
      </w:r>
      <w:r w:rsidR="00E93417" w:rsidRPr="00EB6DD1">
        <w:rPr>
          <w:lang w:val="uk-UA"/>
        </w:rPr>
        <w:t xml:space="preserve"> та тетраплоїдів.</w:t>
      </w:r>
    </w:p>
    <w:p w:rsidR="00E93417" w:rsidRPr="00EB6DD1" w:rsidRDefault="00FF4F92" w:rsidP="00837351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>У</w:t>
      </w:r>
      <w:r w:rsidR="00E93417" w:rsidRPr="00EB6DD1">
        <w:rPr>
          <w:szCs w:val="28"/>
          <w:lang w:val="uk-UA"/>
        </w:rPr>
        <w:t xml:space="preserve">тім, наявні дані щодо характеру гаметогенезу з </w:t>
      </w:r>
      <w:r w:rsidR="00E93417" w:rsidRPr="00EB6DD1">
        <w:rPr>
          <w:i/>
          <w:lang w:val="uk-UA"/>
        </w:rPr>
        <w:t>P. esculentus</w:t>
      </w:r>
      <w:r w:rsidR="00E93417" w:rsidRPr="00EB6DD1">
        <w:rPr>
          <w:lang w:val="uk-UA"/>
        </w:rPr>
        <w:t xml:space="preserve"> </w:t>
      </w:r>
      <w:r w:rsidRPr="00EB6DD1">
        <w:rPr>
          <w:lang w:val="uk-UA"/>
        </w:rPr>
        <w:t>і</w:t>
      </w:r>
      <w:r w:rsidR="00E93417" w:rsidRPr="00EB6DD1">
        <w:rPr>
          <w:lang w:val="uk-UA"/>
        </w:rPr>
        <w:t xml:space="preserve">з Сіверсько-Донецького центру різноманіття лишають більше питань, ніж дають відповідей. </w:t>
      </w:r>
      <w:r w:rsidR="00FD3F37" w:rsidRPr="00EB6DD1">
        <w:rPr>
          <w:lang w:val="uk-UA"/>
        </w:rPr>
        <w:t>Оскільки</w:t>
      </w:r>
      <w:r w:rsidR="00837351" w:rsidRPr="00EB6DD1">
        <w:rPr>
          <w:lang w:val="uk-UA"/>
        </w:rPr>
        <w:t xml:space="preserve"> </w:t>
      </w:r>
      <w:r w:rsidRPr="00EB6DD1">
        <w:rPr>
          <w:lang w:val="uk-UA"/>
        </w:rPr>
        <w:t>в</w:t>
      </w:r>
      <w:r w:rsidR="00837351" w:rsidRPr="00EB6DD1">
        <w:rPr>
          <w:lang w:val="uk-UA"/>
        </w:rPr>
        <w:t xml:space="preserve"> басейні Сіверського Д</w:t>
      </w:r>
      <w:r w:rsidRPr="00EB6DD1">
        <w:rPr>
          <w:lang w:val="uk-UA"/>
        </w:rPr>
        <w:t>і</w:t>
      </w:r>
      <w:r w:rsidR="00837351" w:rsidRPr="00EB6DD1">
        <w:rPr>
          <w:lang w:val="uk-UA"/>
        </w:rPr>
        <w:t xml:space="preserve">нця відсутні </w:t>
      </w:r>
      <w:r w:rsidR="00837351" w:rsidRPr="00EB6DD1">
        <w:rPr>
          <w:i/>
          <w:lang w:val="uk-UA"/>
        </w:rPr>
        <w:t>P. lessonae</w:t>
      </w:r>
      <w:r w:rsidR="00837351" w:rsidRPr="00EB6DD1">
        <w:rPr>
          <w:lang w:val="uk-UA"/>
        </w:rPr>
        <w:t xml:space="preserve"> і поширені </w:t>
      </w:r>
      <w:r w:rsidR="00837351" w:rsidRPr="00EB6DD1">
        <w:rPr>
          <w:szCs w:val="28"/>
          <w:lang w:val="uk-UA"/>
        </w:rPr>
        <w:t xml:space="preserve">систем R-E- і </w:t>
      </w:r>
      <w:r w:rsidRPr="00EB6DD1">
        <w:rPr>
          <w:szCs w:val="28"/>
          <w:lang w:val="uk-UA"/>
        </w:rPr>
        <w:t xml:space="preserve">        </w:t>
      </w:r>
      <w:r w:rsidR="00837351" w:rsidRPr="00EB6DD1">
        <w:rPr>
          <w:szCs w:val="28"/>
          <w:lang w:val="uk-UA"/>
        </w:rPr>
        <w:t xml:space="preserve">R-E-Ep-типів, слід було чекати, що </w:t>
      </w:r>
      <w:r w:rsidR="00837351" w:rsidRPr="00EB6DD1">
        <w:rPr>
          <w:i/>
          <w:lang w:val="uk-UA"/>
        </w:rPr>
        <w:t>P. esculentus</w:t>
      </w:r>
      <w:r w:rsidR="00837351" w:rsidRPr="00EB6DD1">
        <w:rPr>
          <w:lang w:val="uk-UA"/>
        </w:rPr>
        <w:t xml:space="preserve"> переважно </w:t>
      </w:r>
      <w:r w:rsidR="00837351" w:rsidRPr="00EB6DD1">
        <w:rPr>
          <w:szCs w:val="28"/>
          <w:lang w:val="uk-UA"/>
        </w:rPr>
        <w:t xml:space="preserve">продукуватимуть гамети з геномом </w:t>
      </w:r>
      <w:r w:rsidR="00837351" w:rsidRPr="00EB6DD1">
        <w:rPr>
          <w:i/>
          <w:lang w:val="uk-UA"/>
        </w:rPr>
        <w:t>P. lessonae</w:t>
      </w:r>
      <w:r w:rsidR="00837351" w:rsidRPr="00EB6DD1">
        <w:rPr>
          <w:szCs w:val="28"/>
          <w:lang w:val="uk-UA"/>
        </w:rPr>
        <w:t xml:space="preserve"> (рис. 3). </w:t>
      </w:r>
      <w:r w:rsidRPr="00EB6DD1">
        <w:rPr>
          <w:szCs w:val="28"/>
          <w:lang w:val="uk-UA"/>
        </w:rPr>
        <w:t>Але</w:t>
      </w:r>
      <w:r w:rsidR="00837351" w:rsidRPr="00EB6DD1">
        <w:rPr>
          <w:szCs w:val="28"/>
          <w:lang w:val="uk-UA"/>
        </w:rPr>
        <w:t xml:space="preserve"> </w:t>
      </w:r>
      <w:r w:rsidRPr="00EB6DD1">
        <w:rPr>
          <w:szCs w:val="28"/>
          <w:lang w:val="uk-UA"/>
        </w:rPr>
        <w:t>в</w:t>
      </w:r>
      <w:r w:rsidR="00837351" w:rsidRPr="00EB6DD1">
        <w:rPr>
          <w:szCs w:val="28"/>
          <w:lang w:val="uk-UA"/>
        </w:rPr>
        <w:t xml:space="preserve"> досліджених особин переважає передача через гамети геному </w:t>
      </w:r>
      <w:r w:rsidR="00837351" w:rsidRPr="00EB6DD1">
        <w:rPr>
          <w:i/>
          <w:lang w:val="uk-UA"/>
        </w:rPr>
        <w:t>P. ridibundus</w:t>
      </w:r>
      <w:r w:rsidR="00837351" w:rsidRPr="00EB6DD1">
        <w:rPr>
          <w:szCs w:val="28"/>
          <w:lang w:val="uk-UA"/>
        </w:rPr>
        <w:t xml:space="preserve">. Викликає подив </w:t>
      </w:r>
      <w:r w:rsidRPr="00EB6DD1">
        <w:rPr>
          <w:szCs w:val="28"/>
          <w:lang w:val="uk-UA"/>
        </w:rPr>
        <w:t xml:space="preserve">велика </w:t>
      </w:r>
      <w:r w:rsidR="00837351" w:rsidRPr="00EB6DD1">
        <w:rPr>
          <w:szCs w:val="28"/>
          <w:lang w:val="uk-UA"/>
        </w:rPr>
        <w:t>кількість особин з гібридною амфіспермією і особин з порушеним сперматогенезом.</w:t>
      </w:r>
      <w:r w:rsidR="00D742A9" w:rsidRPr="00EB6DD1">
        <w:rPr>
          <w:szCs w:val="28"/>
          <w:lang w:val="uk-UA"/>
        </w:rPr>
        <w:t xml:space="preserve"> Одним </w:t>
      </w:r>
      <w:r w:rsidRPr="00EB6DD1">
        <w:rPr>
          <w:szCs w:val="28"/>
          <w:lang w:val="uk-UA"/>
        </w:rPr>
        <w:t>і</w:t>
      </w:r>
      <w:r w:rsidR="00D742A9" w:rsidRPr="00EB6DD1">
        <w:rPr>
          <w:szCs w:val="28"/>
          <w:lang w:val="uk-UA"/>
        </w:rPr>
        <w:t>з шляхів досліджен</w:t>
      </w:r>
      <w:r w:rsidRPr="00EB6DD1">
        <w:rPr>
          <w:szCs w:val="28"/>
          <w:lang w:val="uk-UA"/>
        </w:rPr>
        <w:t>ня</w:t>
      </w:r>
      <w:r w:rsidR="00D742A9" w:rsidRPr="00EB6DD1">
        <w:rPr>
          <w:szCs w:val="28"/>
          <w:lang w:val="uk-UA"/>
        </w:rPr>
        <w:t xml:space="preserve"> того, як відтворюються </w:t>
      </w:r>
      <w:r w:rsidRPr="00EB6DD1">
        <w:rPr>
          <w:szCs w:val="28"/>
          <w:lang w:val="uk-UA"/>
        </w:rPr>
        <w:t xml:space="preserve">досліджувані нами </w:t>
      </w:r>
      <w:r w:rsidR="00D742A9" w:rsidRPr="00EB6DD1">
        <w:rPr>
          <w:szCs w:val="28"/>
          <w:lang w:val="uk-UA"/>
        </w:rPr>
        <w:t>популяційні системи, може бути імітаційне моделювання.</w:t>
      </w:r>
    </w:p>
    <w:p w:rsidR="00837351" w:rsidRPr="00EB6DD1" w:rsidRDefault="00837351" w:rsidP="00837351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Для експрес-визначення плоїдності зелених жаб у наших дослідженнях використовується </w:t>
      </w:r>
      <w:r w:rsidR="005D3D23" w:rsidRPr="00EB6DD1">
        <w:rPr>
          <w:szCs w:val="28"/>
          <w:lang w:val="uk-UA"/>
        </w:rPr>
        <w:t>за</w:t>
      </w:r>
      <w:r w:rsidRPr="00EB6DD1">
        <w:rPr>
          <w:szCs w:val="28"/>
          <w:lang w:val="uk-UA"/>
        </w:rPr>
        <w:t xml:space="preserve">мір </w:t>
      </w:r>
      <w:r w:rsidR="005D3D23" w:rsidRPr="00EB6DD1">
        <w:rPr>
          <w:szCs w:val="28"/>
          <w:lang w:val="uk-UA"/>
        </w:rPr>
        <w:t>парамет</w:t>
      </w:r>
      <w:r w:rsidRPr="00EB6DD1">
        <w:rPr>
          <w:szCs w:val="28"/>
          <w:lang w:val="uk-UA"/>
        </w:rPr>
        <w:t xml:space="preserve">рів еритроцитів. У зв’язку з цим ми провели дослідження розміру та форми еритроцитів різних </w:t>
      </w:r>
      <w:r w:rsidRPr="00EB6DD1">
        <w:rPr>
          <w:i/>
          <w:lang w:val="uk-UA"/>
        </w:rPr>
        <w:t>P. esculentus</w:t>
      </w:r>
      <w:r w:rsidRPr="00EB6DD1">
        <w:rPr>
          <w:szCs w:val="28"/>
          <w:lang w:val="uk-UA"/>
        </w:rPr>
        <w:t xml:space="preserve"> (</w:t>
      </w:r>
      <w:r w:rsidR="00D742A9" w:rsidRPr="00EB6DD1">
        <w:rPr>
          <w:szCs w:val="28"/>
          <w:lang w:val="uk-UA"/>
        </w:rPr>
        <w:t>Бондарева и др</w:t>
      </w:r>
      <w:r w:rsidR="005D3D23" w:rsidRPr="00EB6DD1">
        <w:rPr>
          <w:szCs w:val="28"/>
          <w:lang w:val="uk-UA"/>
        </w:rPr>
        <w:t>.</w:t>
      </w:r>
      <w:r w:rsidR="00D742A9" w:rsidRPr="00EB6DD1">
        <w:rPr>
          <w:szCs w:val="28"/>
          <w:lang w:val="uk-UA"/>
        </w:rPr>
        <w:t>, 2012).</w:t>
      </w:r>
      <w:r w:rsidRPr="00EB6DD1">
        <w:rPr>
          <w:lang w:val="uk-UA"/>
        </w:rPr>
        <w:t xml:space="preserve"> </w:t>
      </w:r>
      <w:r w:rsidR="005D3D23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>становлено, що триплоїдія призводить до збільшення еритроцитів та їх</w:t>
      </w:r>
      <w:r w:rsidR="005D3D23" w:rsidRPr="00EB6DD1">
        <w:rPr>
          <w:szCs w:val="28"/>
          <w:lang w:val="uk-UA"/>
        </w:rPr>
        <w:t>ніх</w:t>
      </w:r>
      <w:r w:rsidRPr="00EB6DD1">
        <w:rPr>
          <w:szCs w:val="28"/>
          <w:lang w:val="uk-UA"/>
        </w:rPr>
        <w:t xml:space="preserve"> ядер за всіма параметрами, а ядерно-цитоплазматичне відношення залишається постійним. Відносна поверхня клітин у триплоїдів зменшується, що частково компенсується їх більш еліптичною формою.</w:t>
      </w:r>
    </w:p>
    <w:p w:rsidR="00837351" w:rsidRPr="00EB6DD1" w:rsidRDefault="00837351" w:rsidP="00837351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Нами були знайдені дві особини </w:t>
      </w:r>
      <w:r w:rsidRPr="00EB6DD1">
        <w:rPr>
          <w:i/>
          <w:lang w:val="uk-UA"/>
        </w:rPr>
        <w:t>P. esculentus</w:t>
      </w:r>
      <w:r w:rsidRPr="00EB6DD1">
        <w:rPr>
          <w:szCs w:val="28"/>
          <w:lang w:val="uk-UA"/>
        </w:rPr>
        <w:t xml:space="preserve"> з аномально дрібними еритроцитами, які за своїми розмірами мали б відповідати гіпотетичним гаплоїдним клітинам. </w:t>
      </w:r>
      <w:r w:rsidR="005D3D23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далося встановити, що такі клітини є диплоїдними, а зменшення ядер та клітин </w:t>
      </w:r>
      <w:r w:rsidR="005D3D23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 цілому є наслідком більш високого ступен</w:t>
      </w:r>
      <w:r w:rsidR="005D3D23" w:rsidRPr="00EB6DD1">
        <w:rPr>
          <w:szCs w:val="28"/>
          <w:lang w:val="uk-UA"/>
        </w:rPr>
        <w:t>я</w:t>
      </w:r>
      <w:r w:rsidRPr="00EB6DD1">
        <w:rPr>
          <w:szCs w:val="28"/>
          <w:lang w:val="uk-UA"/>
        </w:rPr>
        <w:t xml:space="preserve"> конденсації </w:t>
      </w:r>
      <w:r w:rsidR="00FD3F37" w:rsidRPr="00EB6DD1">
        <w:rPr>
          <w:szCs w:val="28"/>
          <w:lang w:val="uk-UA"/>
        </w:rPr>
        <w:t>гетерохроматину</w:t>
      </w:r>
      <w:r w:rsidR="00D742A9" w:rsidRPr="00EB6DD1">
        <w:rPr>
          <w:szCs w:val="28"/>
          <w:lang w:val="uk-UA"/>
        </w:rPr>
        <w:t xml:space="preserve">. Еритроцити триплоїдів також відрізняються від аналогічних клітин диплоїдів більш високим ступенем компактизації </w:t>
      </w:r>
      <w:r w:rsidR="00FD3F37" w:rsidRPr="00EB6DD1">
        <w:rPr>
          <w:szCs w:val="28"/>
          <w:lang w:val="uk-UA"/>
        </w:rPr>
        <w:t>гетерохроматину</w:t>
      </w:r>
      <w:r w:rsidR="00D742A9" w:rsidRPr="00EB6DD1">
        <w:rPr>
          <w:szCs w:val="28"/>
          <w:lang w:val="uk-UA"/>
        </w:rPr>
        <w:t>.</w:t>
      </w:r>
    </w:p>
    <w:p w:rsidR="00B220EC" w:rsidRPr="00EB6DD1" w:rsidRDefault="00D742A9" w:rsidP="00177EE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lastRenderedPageBreak/>
        <w:t xml:space="preserve">Зменшення відносної поверхні транспортних клітин має впливати на особливості процесів обміну. Тому ми здійснили порівняння кількох гематологічних показників ди- і триплоїдних </w:t>
      </w:r>
      <w:r w:rsidRPr="00EB6DD1">
        <w:rPr>
          <w:i/>
          <w:szCs w:val="28"/>
          <w:lang w:val="uk-UA"/>
        </w:rPr>
        <w:t>P. esculentus</w:t>
      </w:r>
      <w:r w:rsidRPr="00EB6DD1">
        <w:rPr>
          <w:szCs w:val="28"/>
          <w:lang w:val="uk-UA"/>
        </w:rPr>
        <w:t xml:space="preserve"> (Бондарєва та ін</w:t>
      </w:r>
      <w:r w:rsidR="00FD3F37" w:rsidRPr="00EB6DD1">
        <w:rPr>
          <w:szCs w:val="28"/>
          <w:lang w:val="uk-UA"/>
        </w:rPr>
        <w:t>.</w:t>
      </w:r>
      <w:r w:rsidRPr="00EB6DD1">
        <w:rPr>
          <w:szCs w:val="28"/>
          <w:lang w:val="uk-UA"/>
        </w:rPr>
        <w:t xml:space="preserve">, 2013). </w:t>
      </w:r>
      <w:r w:rsidR="005D3D23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>становлено, що у триплоїдів зменшено кількість еритроцитів та вміст гемоглобіну, а також підвищено активність лактатдегідрогенази в еритроцитах порівняно з диплоїдами. Останнє свідчить про те, що триплоїдні жаби мають специфічні механізми компенсації збільшення розміру еритроцитів, зокрема інтенсифікації анаеробного розщеплення глюкози.</w:t>
      </w:r>
    </w:p>
    <w:p w:rsidR="00C70B77" w:rsidRPr="00EB6DD1" w:rsidRDefault="0072598C" w:rsidP="00C70B77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sz w:val="28"/>
          <w:szCs w:val="28"/>
        </w:rPr>
        <w:t xml:space="preserve">СПЕЦИФІКА БІОСИСТЕМ, </w:t>
      </w:r>
      <w:r w:rsidR="005D3D23" w:rsidRPr="00EB6DD1">
        <w:rPr>
          <w:b/>
          <w:sz w:val="28"/>
          <w:szCs w:val="28"/>
        </w:rPr>
        <w:t>У</w:t>
      </w:r>
      <w:r w:rsidRPr="00EB6DD1">
        <w:rPr>
          <w:b/>
          <w:sz w:val="28"/>
          <w:szCs w:val="28"/>
        </w:rPr>
        <w:t xml:space="preserve"> ЯКИХ ВІДБУВАЄТЬСЯ ГЕМІКЛОНАЛЬНА ГІБРИДИЗАЦІЯ І ВІДТВОРЕННЯ ГЕМІКЛОНАЛЬНИХ ГІБРИДІВ</w:t>
      </w:r>
    </w:p>
    <w:p w:rsidR="00C70B77" w:rsidRPr="00EB6DD1" w:rsidRDefault="00C70B77" w:rsidP="00C70B7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Популяційні системи, </w:t>
      </w:r>
      <w:r w:rsidR="005D3D23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 яких відтворюються </w:t>
      </w:r>
      <w:r w:rsidRPr="00EB6DD1">
        <w:rPr>
          <w:i/>
          <w:szCs w:val="28"/>
          <w:lang w:val="uk-UA"/>
        </w:rPr>
        <w:t>P. esculentus</w:t>
      </w:r>
      <w:r w:rsidRPr="00EB6DD1">
        <w:rPr>
          <w:szCs w:val="28"/>
          <w:lang w:val="uk-UA"/>
        </w:rPr>
        <w:t xml:space="preserve">, принципово відрізняються від популяцій видів з типовим статевим розмноженням (рис. 2 Б.). Для них нами (Шабанов та ін., 2009) запропоновано поняття </w:t>
      </w:r>
      <w:r w:rsidRPr="00EB6DD1">
        <w:rPr>
          <w:b/>
          <w:szCs w:val="28"/>
          <w:lang w:val="uk-UA"/>
        </w:rPr>
        <w:t>геміклонально</w:t>
      </w:r>
      <w:r w:rsidR="00FD3F37" w:rsidRPr="00EB6DD1">
        <w:rPr>
          <w:b/>
          <w:szCs w:val="28"/>
          <w:lang w:val="uk-UA"/>
        </w:rPr>
        <w:t>ї</w:t>
      </w:r>
      <w:r w:rsidRPr="00EB6DD1">
        <w:rPr>
          <w:b/>
          <w:szCs w:val="28"/>
          <w:lang w:val="uk-UA"/>
        </w:rPr>
        <w:t xml:space="preserve"> популяційної системи</w:t>
      </w:r>
      <w:r w:rsidRPr="00EB6DD1">
        <w:rPr>
          <w:szCs w:val="28"/>
          <w:lang w:val="uk-UA"/>
        </w:rPr>
        <w:t xml:space="preserve"> (ГПС). Для ГПС характерно спільне проживання </w:t>
      </w:r>
      <w:r w:rsidR="005D3D23" w:rsidRPr="00EB6DD1">
        <w:rPr>
          <w:szCs w:val="28"/>
          <w:lang w:val="uk-UA"/>
        </w:rPr>
        <w:t>й</w:t>
      </w:r>
      <w:r w:rsidRPr="00EB6DD1">
        <w:rPr>
          <w:szCs w:val="28"/>
          <w:lang w:val="uk-UA"/>
        </w:rPr>
        <w:t xml:space="preserve"> відтворення особин батьківського виду </w:t>
      </w:r>
      <w:r w:rsidR="005D3D23" w:rsidRPr="00EB6DD1">
        <w:rPr>
          <w:szCs w:val="28"/>
          <w:lang w:val="uk-UA"/>
        </w:rPr>
        <w:t>та</w:t>
      </w:r>
      <w:r w:rsidRPr="00EB6DD1">
        <w:rPr>
          <w:szCs w:val="28"/>
          <w:lang w:val="uk-UA"/>
        </w:rPr>
        <w:t xml:space="preserve"> різноманітних форм геміклональних гібридів, а також передача як клональних, так і, в типовому випадку, рекомбінантних геномів.</w:t>
      </w:r>
    </w:p>
    <w:p w:rsidR="00985F95" w:rsidRPr="00EB6DD1" w:rsidRDefault="00985F95" w:rsidP="00985F95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Для ГПС </w:t>
      </w:r>
      <w:r w:rsidRPr="00EB6DD1">
        <w:rPr>
          <w:i/>
          <w:szCs w:val="28"/>
          <w:lang w:val="uk-UA"/>
        </w:rPr>
        <w:t>Pelophylax esculentus</w:t>
      </w:r>
      <w:r w:rsidRPr="00EB6DD1">
        <w:rPr>
          <w:szCs w:val="28"/>
          <w:lang w:val="uk-UA"/>
        </w:rPr>
        <w:t xml:space="preserve"> complex </w:t>
      </w:r>
      <w:r w:rsidR="005D3D23" w:rsidRPr="00EB6DD1">
        <w:rPr>
          <w:szCs w:val="28"/>
          <w:lang w:val="uk-UA"/>
        </w:rPr>
        <w:t>притамана</w:t>
      </w:r>
      <w:r w:rsidRPr="00EB6DD1">
        <w:rPr>
          <w:szCs w:val="28"/>
          <w:lang w:val="uk-UA"/>
        </w:rPr>
        <w:t xml:space="preserve"> специфічна форма динаміки, що відрізняється і від демографічних процесів, і від сукцесій </w:t>
      </w:r>
      <w:r w:rsidR="005D3D23" w:rsidRPr="00EB6DD1">
        <w:rPr>
          <w:szCs w:val="28"/>
          <w:lang w:val="uk-UA"/>
        </w:rPr>
        <w:t>—</w:t>
      </w:r>
      <w:r w:rsidRPr="00EB6DD1">
        <w:rPr>
          <w:szCs w:val="28"/>
          <w:lang w:val="uk-UA"/>
        </w:rPr>
        <w:t xml:space="preserve"> трансформації їх складу, </w:t>
      </w:r>
      <w:r w:rsidR="005D3D23" w:rsidRPr="00EB6DD1">
        <w:rPr>
          <w:szCs w:val="28"/>
          <w:lang w:val="uk-UA"/>
        </w:rPr>
        <w:t>що</w:t>
      </w:r>
      <w:r w:rsidRPr="00EB6DD1">
        <w:rPr>
          <w:szCs w:val="28"/>
          <w:lang w:val="uk-UA"/>
        </w:rPr>
        <w:t xml:space="preserve"> виражаються в зміні співвідношення різних каріогенет</w:t>
      </w:r>
      <w:r w:rsidR="00FD3F37" w:rsidRPr="00EB6DD1">
        <w:rPr>
          <w:szCs w:val="28"/>
          <w:lang w:val="uk-UA"/>
        </w:rPr>
        <w:t>и</w:t>
      </w:r>
      <w:r w:rsidRPr="00EB6DD1">
        <w:rPr>
          <w:szCs w:val="28"/>
          <w:lang w:val="uk-UA"/>
        </w:rPr>
        <w:t>ч</w:t>
      </w:r>
      <w:r w:rsidR="00FD3F37" w:rsidRPr="00EB6DD1">
        <w:rPr>
          <w:szCs w:val="28"/>
          <w:lang w:val="uk-UA"/>
        </w:rPr>
        <w:t>ни</w:t>
      </w:r>
      <w:r w:rsidRPr="00EB6DD1">
        <w:rPr>
          <w:szCs w:val="28"/>
          <w:lang w:val="uk-UA"/>
        </w:rPr>
        <w:t xml:space="preserve">х форм. Одним із способів вивчення цієї </w:t>
      </w:r>
      <w:r w:rsidR="005D3D23" w:rsidRPr="00EB6DD1">
        <w:rPr>
          <w:szCs w:val="28"/>
          <w:lang w:val="uk-UA"/>
        </w:rPr>
        <w:t xml:space="preserve">форми </w:t>
      </w:r>
      <w:r w:rsidRPr="00EB6DD1">
        <w:rPr>
          <w:szCs w:val="28"/>
          <w:lang w:val="uk-UA"/>
        </w:rPr>
        <w:t>динаміки є імітаційне моделювання.</w:t>
      </w:r>
    </w:p>
    <w:p w:rsidR="00C70B77" w:rsidRPr="00EB6DD1" w:rsidRDefault="00985F95" w:rsidP="00C70B77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Відміни ГПС від звичайних (менделевських) популяцій є наслідком відмінностей у характері популяційного відтворення. </w:t>
      </w:r>
      <w:r w:rsidR="005D3D23" w:rsidRPr="00EB6DD1">
        <w:rPr>
          <w:szCs w:val="28"/>
          <w:lang w:val="uk-UA"/>
        </w:rPr>
        <w:t>Для</w:t>
      </w:r>
      <w:r w:rsidRPr="00EB6DD1">
        <w:rPr>
          <w:szCs w:val="28"/>
          <w:lang w:val="uk-UA"/>
        </w:rPr>
        <w:t xml:space="preserve"> узагальн</w:t>
      </w:r>
      <w:r w:rsidR="005D3D23" w:rsidRPr="00EB6DD1">
        <w:rPr>
          <w:szCs w:val="28"/>
          <w:lang w:val="uk-UA"/>
        </w:rPr>
        <w:t>ення</w:t>
      </w:r>
      <w:r w:rsidRPr="00EB6DD1">
        <w:rPr>
          <w:szCs w:val="28"/>
          <w:lang w:val="uk-UA"/>
        </w:rPr>
        <w:t xml:space="preserve"> усі</w:t>
      </w:r>
      <w:r w:rsidR="005D3D23" w:rsidRPr="00EB6DD1">
        <w:rPr>
          <w:szCs w:val="28"/>
          <w:lang w:val="uk-UA"/>
        </w:rPr>
        <w:t>х</w:t>
      </w:r>
      <w:r w:rsidRPr="00EB6DD1">
        <w:rPr>
          <w:szCs w:val="28"/>
          <w:lang w:val="uk-UA"/>
        </w:rPr>
        <w:t xml:space="preserve"> стаді</w:t>
      </w:r>
      <w:r w:rsidR="005D3D23" w:rsidRPr="00EB6DD1">
        <w:rPr>
          <w:szCs w:val="28"/>
          <w:lang w:val="uk-UA"/>
        </w:rPr>
        <w:t>й</w:t>
      </w:r>
      <w:r w:rsidRPr="00EB6DD1">
        <w:rPr>
          <w:szCs w:val="28"/>
          <w:lang w:val="uk-UA"/>
        </w:rPr>
        <w:t xml:space="preserve"> процесу</w:t>
      </w:r>
      <w:r w:rsidR="004A6A1E" w:rsidRPr="00EB6DD1">
        <w:rPr>
          <w:szCs w:val="28"/>
          <w:lang w:val="uk-UA"/>
        </w:rPr>
        <w:t xml:space="preserve"> змін форм популяційного відтворення</w:t>
      </w:r>
      <w:r w:rsidRPr="00EB6DD1">
        <w:rPr>
          <w:szCs w:val="28"/>
          <w:lang w:val="uk-UA"/>
        </w:rPr>
        <w:t>, н</w:t>
      </w:r>
      <w:r w:rsidR="00FD35AE" w:rsidRPr="00EB6DD1">
        <w:rPr>
          <w:szCs w:val="28"/>
          <w:lang w:val="uk-UA"/>
        </w:rPr>
        <w:t>ами</w:t>
      </w:r>
      <w:r w:rsidRPr="00EB6DD1">
        <w:rPr>
          <w:szCs w:val="28"/>
          <w:lang w:val="uk-UA"/>
        </w:rPr>
        <w:t xml:space="preserve"> (Шабанов, 2010)</w:t>
      </w:r>
      <w:r w:rsidR="00FD35AE" w:rsidRPr="00EB6DD1">
        <w:rPr>
          <w:szCs w:val="28"/>
          <w:lang w:val="uk-UA"/>
        </w:rPr>
        <w:t xml:space="preserve"> з</w:t>
      </w:r>
      <w:r w:rsidR="00C70B77" w:rsidRPr="00EB6DD1">
        <w:rPr>
          <w:szCs w:val="28"/>
          <w:lang w:val="uk-UA"/>
        </w:rPr>
        <w:t xml:space="preserve">апропоновано класифікацію </w:t>
      </w:r>
      <w:r w:rsidR="004A6A1E" w:rsidRPr="00EB6DD1">
        <w:rPr>
          <w:szCs w:val="28"/>
          <w:lang w:val="uk-UA"/>
        </w:rPr>
        <w:t xml:space="preserve">його </w:t>
      </w:r>
      <w:r w:rsidR="00C70B77" w:rsidRPr="00EB6DD1">
        <w:rPr>
          <w:szCs w:val="28"/>
          <w:lang w:val="uk-UA"/>
        </w:rPr>
        <w:t xml:space="preserve">типів (табл. </w:t>
      </w:r>
      <w:r w:rsidRPr="00EB6DD1">
        <w:rPr>
          <w:szCs w:val="28"/>
          <w:lang w:val="uk-UA"/>
        </w:rPr>
        <w:t>5</w:t>
      </w:r>
      <w:r w:rsidR="00C70B77" w:rsidRPr="00EB6DD1">
        <w:rPr>
          <w:szCs w:val="28"/>
          <w:lang w:val="uk-UA"/>
        </w:rPr>
        <w:t>). Приміром, клональне відтворення може бути забезпечен</w:t>
      </w:r>
      <w:r w:rsidR="005D3D23" w:rsidRPr="00EB6DD1">
        <w:rPr>
          <w:szCs w:val="28"/>
          <w:lang w:val="uk-UA"/>
        </w:rPr>
        <w:t>е</w:t>
      </w:r>
      <w:r w:rsidR="00C70B77" w:rsidRPr="00EB6DD1">
        <w:rPr>
          <w:szCs w:val="28"/>
          <w:lang w:val="uk-UA"/>
        </w:rPr>
        <w:t xml:space="preserve"> завдяки </w:t>
      </w:r>
      <w:r w:rsidRPr="00EB6DD1">
        <w:rPr>
          <w:szCs w:val="28"/>
          <w:lang w:val="uk-UA"/>
        </w:rPr>
        <w:t>безстатевому</w:t>
      </w:r>
      <w:r w:rsidR="00C70B77" w:rsidRPr="00EB6DD1">
        <w:rPr>
          <w:szCs w:val="28"/>
          <w:lang w:val="uk-UA"/>
        </w:rPr>
        <w:t xml:space="preserve"> розмноженн</w:t>
      </w:r>
      <w:r w:rsidRPr="00EB6DD1">
        <w:rPr>
          <w:szCs w:val="28"/>
          <w:lang w:val="uk-UA"/>
        </w:rPr>
        <w:t>ю</w:t>
      </w:r>
      <w:r w:rsidR="00C70B77" w:rsidRPr="00EB6DD1">
        <w:rPr>
          <w:szCs w:val="28"/>
          <w:lang w:val="uk-UA"/>
        </w:rPr>
        <w:t>, гіногенез</w:t>
      </w:r>
      <w:r w:rsidRPr="00EB6DD1">
        <w:rPr>
          <w:szCs w:val="28"/>
          <w:lang w:val="uk-UA"/>
        </w:rPr>
        <w:t>у</w:t>
      </w:r>
      <w:r w:rsidR="00C70B77" w:rsidRPr="00EB6DD1">
        <w:rPr>
          <w:szCs w:val="28"/>
          <w:lang w:val="uk-UA"/>
        </w:rPr>
        <w:t xml:space="preserve"> або партеногенезу. </w:t>
      </w:r>
      <w:r w:rsidRPr="00EB6DD1">
        <w:rPr>
          <w:szCs w:val="28"/>
          <w:lang w:val="uk-UA"/>
        </w:rPr>
        <w:t>Біосистеми, що п</w:t>
      </w:r>
      <w:r w:rsidR="00C70B77" w:rsidRPr="00EB6DD1">
        <w:rPr>
          <w:szCs w:val="28"/>
          <w:lang w:val="uk-UA"/>
        </w:rPr>
        <w:t>ороджу</w:t>
      </w:r>
      <w:r w:rsidRPr="00EB6DD1">
        <w:rPr>
          <w:szCs w:val="28"/>
          <w:lang w:val="uk-UA"/>
        </w:rPr>
        <w:t>ються</w:t>
      </w:r>
      <w:r w:rsidR="00C70B77" w:rsidRPr="00EB6DD1">
        <w:rPr>
          <w:szCs w:val="28"/>
          <w:lang w:val="uk-UA"/>
        </w:rPr>
        <w:t xml:space="preserve"> різними способами відтворення</w:t>
      </w:r>
      <w:r w:rsidRPr="00EB6DD1">
        <w:rPr>
          <w:szCs w:val="28"/>
          <w:lang w:val="uk-UA"/>
        </w:rPr>
        <w:t xml:space="preserve">, </w:t>
      </w:r>
      <w:r w:rsidR="00C70B77" w:rsidRPr="00EB6DD1">
        <w:rPr>
          <w:szCs w:val="28"/>
          <w:lang w:val="uk-UA"/>
        </w:rPr>
        <w:t xml:space="preserve">відрізняються за своїми властивостями (табл. </w:t>
      </w:r>
      <w:r w:rsidRPr="00EB6DD1">
        <w:rPr>
          <w:szCs w:val="28"/>
          <w:lang w:val="uk-UA"/>
        </w:rPr>
        <w:t>5</w:t>
      </w:r>
      <w:r w:rsidR="005D3D23" w:rsidRPr="00EB6DD1">
        <w:rPr>
          <w:szCs w:val="28"/>
          <w:lang w:val="uk-UA"/>
        </w:rPr>
        <w:t>).</w:t>
      </w:r>
    </w:p>
    <w:p w:rsidR="005D3D23" w:rsidRPr="00EB6DD1" w:rsidRDefault="005D3D23" w:rsidP="005D3D23">
      <w:pPr>
        <w:pStyle w:val="03"/>
        <w:spacing w:line="240" w:lineRule="auto"/>
        <w:rPr>
          <w:bCs/>
          <w:spacing w:val="6"/>
          <w:szCs w:val="28"/>
          <w:lang w:val="uk-UA"/>
        </w:rPr>
      </w:pPr>
      <w:r w:rsidRPr="00EB6DD1">
        <w:rPr>
          <w:bCs/>
          <w:spacing w:val="6"/>
          <w:szCs w:val="28"/>
          <w:lang w:val="uk-UA"/>
        </w:rPr>
        <w:t xml:space="preserve">Щоб установити закономірності, які визначають склад ГПС зелених жаб та його динаміку, необхідні довгострокові спостереження. Найтривалішу </w:t>
      </w:r>
      <w:r w:rsidRPr="00EB6DD1">
        <w:rPr>
          <w:szCs w:val="28"/>
          <w:lang w:val="uk-UA"/>
        </w:rPr>
        <w:t>історію</w:t>
      </w:r>
      <w:r w:rsidRPr="00EB6DD1">
        <w:rPr>
          <w:bCs/>
          <w:spacing w:val="6"/>
          <w:szCs w:val="28"/>
          <w:lang w:val="uk-UA"/>
        </w:rPr>
        <w:t xml:space="preserve"> вивчення, що розпочалася в 1995 році, має ГПС Іськова ставка, розташованого в околицях НПП «Гомільшанські ліси» та Біостанції ХНУ імені В. Н. Каразіна. У 1995 р. у ставку була засвідчена наявність життєздатної популяційна системи, що складалася з диплоїдів </w:t>
      </w:r>
      <w:r w:rsidRPr="00EB6DD1">
        <w:rPr>
          <w:bCs/>
          <w:i/>
          <w:spacing w:val="6"/>
          <w:szCs w:val="28"/>
          <w:lang w:val="uk-UA"/>
        </w:rPr>
        <w:t>P. esculentus</w:t>
      </w:r>
      <w:r w:rsidRPr="00EB6DD1">
        <w:rPr>
          <w:bCs/>
          <w:spacing w:val="6"/>
          <w:szCs w:val="28"/>
          <w:lang w:val="uk-UA"/>
        </w:rPr>
        <w:t xml:space="preserve"> (Лада, 1998). Після осушення в 2000 р. ставок був знову частково заповнений </w:t>
      </w:r>
      <w:r w:rsidR="00A620F9" w:rsidRPr="00EB6DD1">
        <w:rPr>
          <w:bCs/>
          <w:spacing w:val="6"/>
          <w:szCs w:val="28"/>
          <w:lang w:val="uk-UA"/>
        </w:rPr>
        <w:t>у</w:t>
      </w:r>
      <w:r w:rsidRPr="00EB6DD1">
        <w:rPr>
          <w:bCs/>
          <w:spacing w:val="6"/>
          <w:szCs w:val="28"/>
          <w:lang w:val="uk-UA"/>
        </w:rPr>
        <w:t xml:space="preserve"> 2001 р. (Ачкасова и др., 2001). </w:t>
      </w:r>
      <w:r w:rsidR="00A620F9" w:rsidRPr="00EB6DD1">
        <w:rPr>
          <w:bCs/>
          <w:spacing w:val="6"/>
          <w:szCs w:val="28"/>
          <w:lang w:val="uk-UA"/>
        </w:rPr>
        <w:t>Згодом</w:t>
      </w:r>
      <w:r w:rsidRPr="00EB6DD1">
        <w:rPr>
          <w:bCs/>
          <w:spacing w:val="6"/>
          <w:szCs w:val="28"/>
          <w:lang w:val="uk-UA"/>
        </w:rPr>
        <w:t xml:space="preserve"> його ГПС опинилася </w:t>
      </w:r>
      <w:r w:rsidR="00A620F9" w:rsidRPr="00EB6DD1">
        <w:rPr>
          <w:bCs/>
          <w:spacing w:val="6"/>
          <w:szCs w:val="28"/>
          <w:lang w:val="uk-UA"/>
        </w:rPr>
        <w:t>в</w:t>
      </w:r>
      <w:r w:rsidRPr="00EB6DD1">
        <w:rPr>
          <w:bCs/>
          <w:spacing w:val="6"/>
          <w:szCs w:val="28"/>
          <w:lang w:val="uk-UA"/>
        </w:rPr>
        <w:t xml:space="preserve"> критичному стані. Згідно з нашими припущеннями, в 2006 р</w:t>
      </w:r>
      <w:r w:rsidR="00A620F9" w:rsidRPr="00EB6DD1">
        <w:rPr>
          <w:bCs/>
          <w:spacing w:val="6"/>
          <w:szCs w:val="28"/>
          <w:lang w:val="uk-UA"/>
        </w:rPr>
        <w:t>.</w:t>
      </w:r>
      <w:r w:rsidRPr="00EB6DD1">
        <w:rPr>
          <w:bCs/>
          <w:spacing w:val="6"/>
          <w:szCs w:val="28"/>
          <w:lang w:val="uk-UA"/>
        </w:rPr>
        <w:t xml:space="preserve"> в ставку переважна більшість </w:t>
      </w:r>
      <w:r w:rsidRPr="00EB6DD1">
        <w:rPr>
          <w:bCs/>
          <w:i/>
          <w:spacing w:val="6"/>
          <w:szCs w:val="28"/>
          <w:lang w:val="uk-UA"/>
        </w:rPr>
        <w:t>P.</w:t>
      </w:r>
      <w:r w:rsidRPr="00EB6DD1">
        <w:rPr>
          <w:lang w:val="uk-UA"/>
        </w:rPr>
        <w:t> </w:t>
      </w:r>
      <w:r w:rsidRPr="00EB6DD1">
        <w:rPr>
          <w:bCs/>
          <w:i/>
          <w:spacing w:val="6"/>
          <w:szCs w:val="28"/>
          <w:lang w:val="uk-UA"/>
        </w:rPr>
        <w:t>esculentus</w:t>
      </w:r>
      <w:r w:rsidRPr="00EB6DD1">
        <w:rPr>
          <w:bCs/>
          <w:spacing w:val="6"/>
          <w:szCs w:val="28"/>
          <w:lang w:val="uk-UA"/>
        </w:rPr>
        <w:t xml:space="preserve"> були носіями чоловічого клонального геному </w:t>
      </w:r>
      <w:r w:rsidRPr="00EB6DD1">
        <w:rPr>
          <w:bCs/>
          <w:i/>
          <w:spacing w:val="6"/>
          <w:szCs w:val="28"/>
          <w:lang w:val="uk-UA"/>
        </w:rPr>
        <w:t>P. lessonae</w:t>
      </w:r>
      <w:r w:rsidRPr="00EB6DD1">
        <w:rPr>
          <w:bCs/>
          <w:spacing w:val="6"/>
          <w:szCs w:val="28"/>
          <w:lang w:val="uk-UA"/>
        </w:rPr>
        <w:t xml:space="preserve">. Під час нересту </w:t>
      </w:r>
      <w:r w:rsidR="00A620F9" w:rsidRPr="00EB6DD1">
        <w:rPr>
          <w:bCs/>
          <w:spacing w:val="6"/>
          <w:szCs w:val="28"/>
          <w:lang w:val="uk-UA"/>
        </w:rPr>
        <w:t>там</w:t>
      </w:r>
      <w:r w:rsidRPr="00EB6DD1">
        <w:rPr>
          <w:bCs/>
          <w:spacing w:val="6"/>
          <w:szCs w:val="28"/>
          <w:lang w:val="uk-UA"/>
        </w:rPr>
        <w:t xml:space="preserve"> знаходилися майже виключно самці; з ними схрещувалися одиничні самки </w:t>
      </w:r>
      <w:r w:rsidRPr="00EB6DD1">
        <w:rPr>
          <w:bCs/>
          <w:i/>
          <w:spacing w:val="6"/>
          <w:szCs w:val="28"/>
          <w:lang w:val="uk-UA"/>
        </w:rPr>
        <w:t>P. ridibundus</w:t>
      </w:r>
      <w:r w:rsidRPr="00EB6DD1">
        <w:rPr>
          <w:bCs/>
          <w:spacing w:val="6"/>
          <w:szCs w:val="28"/>
          <w:lang w:val="uk-UA"/>
        </w:rPr>
        <w:t xml:space="preserve">, які могли підходити з сусідніх місцеперебувань (Шабанов и др., 2006). </w:t>
      </w:r>
      <w:r w:rsidR="00A620F9" w:rsidRPr="00EB6DD1">
        <w:rPr>
          <w:bCs/>
          <w:spacing w:val="6"/>
          <w:szCs w:val="28"/>
          <w:lang w:val="uk-UA"/>
        </w:rPr>
        <w:t>У</w:t>
      </w:r>
      <w:r w:rsidRPr="00EB6DD1">
        <w:rPr>
          <w:bCs/>
          <w:spacing w:val="6"/>
          <w:szCs w:val="28"/>
          <w:lang w:val="uk-UA"/>
        </w:rPr>
        <w:t>наслідок цього з</w:t>
      </w:r>
      <w:r w:rsidR="00A620F9" w:rsidRPr="00EB6DD1">
        <w:rPr>
          <w:bCs/>
          <w:spacing w:val="6"/>
          <w:szCs w:val="28"/>
          <w:lang w:val="uk-UA"/>
        </w:rPr>
        <w:t>’</w:t>
      </w:r>
      <w:r w:rsidRPr="00EB6DD1">
        <w:rPr>
          <w:bCs/>
          <w:spacing w:val="6"/>
          <w:szCs w:val="28"/>
          <w:lang w:val="uk-UA"/>
        </w:rPr>
        <w:t xml:space="preserve">являлися знову виключно самці </w:t>
      </w:r>
      <w:r w:rsidRPr="00EB6DD1">
        <w:rPr>
          <w:bCs/>
          <w:i/>
          <w:spacing w:val="6"/>
          <w:szCs w:val="28"/>
          <w:lang w:val="uk-UA"/>
        </w:rPr>
        <w:t>P. esculentus</w:t>
      </w:r>
      <w:r w:rsidRPr="00EB6DD1">
        <w:rPr>
          <w:bCs/>
          <w:spacing w:val="6"/>
          <w:szCs w:val="28"/>
          <w:lang w:val="uk-UA"/>
        </w:rPr>
        <w:t xml:space="preserve">: </w:t>
      </w:r>
      <w:r w:rsidRPr="00EB6DD1">
        <w:rPr>
          <w:szCs w:val="28"/>
          <w:lang w:val="uk-UA"/>
        </w:rPr>
        <w:t>♀</w:t>
      </w:r>
      <w:r w:rsidRPr="00EB6DD1">
        <w:rPr>
          <w:szCs w:val="28"/>
          <w:vertAlign w:val="superscript"/>
          <w:lang w:val="uk-UA"/>
        </w:rPr>
        <w:t>X</w:t>
      </w:r>
      <w:r w:rsidRPr="00EB6DD1">
        <w:rPr>
          <w:szCs w:val="28"/>
          <w:lang w:val="uk-UA"/>
        </w:rPr>
        <w:t>R</w:t>
      </w:r>
      <w:r w:rsidRPr="00EB6DD1">
        <w:rPr>
          <w:szCs w:val="28"/>
          <w:vertAlign w:val="superscript"/>
          <w:lang w:val="uk-UA"/>
        </w:rPr>
        <w:t>X</w:t>
      </w:r>
      <w:r w:rsidRPr="00EB6DD1">
        <w:rPr>
          <w:szCs w:val="28"/>
          <w:lang w:val="uk-UA"/>
        </w:rPr>
        <w:t>R × ♂</w:t>
      </w:r>
      <w:r w:rsidRPr="00EB6DD1">
        <w:rPr>
          <w:szCs w:val="28"/>
          <w:vertAlign w:val="superscript"/>
          <w:lang w:val="uk-UA"/>
        </w:rPr>
        <w:t>X</w:t>
      </w:r>
      <w:r w:rsidRPr="00EB6DD1">
        <w:rPr>
          <w:szCs w:val="28"/>
          <w:lang w:val="uk-UA"/>
        </w:rPr>
        <w:t>R(</w:t>
      </w:r>
      <w:r w:rsidR="00675F79">
        <w:rPr>
          <w:szCs w:val="28"/>
          <w:vertAlign w:val="superscript"/>
          <w:lang w:val="en-US"/>
        </w:rPr>
        <w:t>Y</w:t>
      </w:r>
      <w:r w:rsidRPr="00EB6DD1">
        <w:rPr>
          <w:szCs w:val="28"/>
          <w:lang w:val="uk-UA"/>
        </w:rPr>
        <w:t>L) → ♂</w:t>
      </w:r>
      <w:r w:rsidRPr="00EB6DD1">
        <w:rPr>
          <w:szCs w:val="28"/>
          <w:vertAlign w:val="superscript"/>
          <w:lang w:val="uk-UA"/>
        </w:rPr>
        <w:t>X</w:t>
      </w:r>
      <w:r w:rsidRPr="00EB6DD1">
        <w:rPr>
          <w:szCs w:val="28"/>
          <w:lang w:val="uk-UA"/>
        </w:rPr>
        <w:t>R(</w:t>
      </w:r>
      <w:r w:rsidR="00675F79">
        <w:rPr>
          <w:szCs w:val="28"/>
          <w:vertAlign w:val="superscript"/>
          <w:lang w:val="en-US"/>
        </w:rPr>
        <w:t>Y</w:t>
      </w:r>
      <w:r w:rsidRPr="00EB6DD1">
        <w:rPr>
          <w:szCs w:val="28"/>
          <w:lang w:val="uk-UA"/>
        </w:rPr>
        <w:t xml:space="preserve">L). </w:t>
      </w:r>
      <w:r w:rsidRPr="00EB6DD1">
        <w:rPr>
          <w:bCs/>
          <w:spacing w:val="6"/>
          <w:szCs w:val="28"/>
          <w:lang w:val="uk-UA"/>
        </w:rPr>
        <w:t xml:space="preserve">Імітаційне моделювання (Кравченко, 2013) показало, </w:t>
      </w:r>
      <w:r w:rsidR="00A620F9" w:rsidRPr="00EB6DD1">
        <w:rPr>
          <w:bCs/>
          <w:spacing w:val="6"/>
          <w:szCs w:val="28"/>
          <w:lang w:val="uk-UA"/>
        </w:rPr>
        <w:t xml:space="preserve">що для </w:t>
      </w:r>
      <w:r w:rsidRPr="00EB6DD1">
        <w:rPr>
          <w:bCs/>
          <w:spacing w:val="6"/>
          <w:szCs w:val="28"/>
          <w:lang w:val="uk-UA"/>
        </w:rPr>
        <w:t>виживання ГПС необхідно потрапляння в неї інших клональних геномів.</w:t>
      </w:r>
    </w:p>
    <w:p w:rsidR="005D3D23" w:rsidRPr="00EB6DD1" w:rsidRDefault="005D3D23" w:rsidP="00C70B77">
      <w:pPr>
        <w:pStyle w:val="03"/>
        <w:spacing w:line="240" w:lineRule="auto"/>
        <w:rPr>
          <w:szCs w:val="28"/>
          <w:lang w:val="uk-UA"/>
        </w:rPr>
      </w:pPr>
    </w:p>
    <w:p w:rsidR="00D742A9" w:rsidRPr="00EB6DD1" w:rsidRDefault="00D742A9" w:rsidP="00D742A9">
      <w:pPr>
        <w:pStyle w:val="03"/>
        <w:keepNext/>
        <w:spacing w:before="240" w:line="240" w:lineRule="auto"/>
        <w:jc w:val="center"/>
        <w:rPr>
          <w:lang w:val="uk-UA"/>
        </w:rPr>
      </w:pPr>
      <w:r w:rsidRPr="00EB6DD1">
        <w:rPr>
          <w:lang w:val="uk-UA"/>
        </w:rPr>
        <w:lastRenderedPageBreak/>
        <w:t>Таблиця 5. Класифікація типів популяційного відтворення та пов’язані з ними особливості біосистем</w:t>
      </w:r>
      <w:r w:rsidR="00985F95" w:rsidRPr="00EB6DD1">
        <w:rPr>
          <w:lang w:val="uk-UA"/>
        </w:rPr>
        <w:t xml:space="preserve"> (</w:t>
      </w:r>
      <w:r w:rsidR="00985F95" w:rsidRPr="00EB6DD1">
        <w:rPr>
          <w:szCs w:val="28"/>
          <w:lang w:val="uk-UA"/>
        </w:rPr>
        <w:t>різноманіття форм генетичної рекомбінації, що показано в двох останніх строках таблиці, розглядається в останньому розділі роботи)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1374"/>
        <w:gridCol w:w="911"/>
        <w:gridCol w:w="814"/>
        <w:gridCol w:w="1273"/>
        <w:gridCol w:w="1847"/>
        <w:gridCol w:w="2060"/>
      </w:tblGrid>
      <w:tr w:rsidR="00EB6DD1" w:rsidRPr="00EB6DD1" w:rsidTr="005D3D23">
        <w:trPr>
          <w:trHeight w:val="20"/>
        </w:trPr>
        <w:tc>
          <w:tcPr>
            <w:tcW w:w="800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5D3D23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Біосистеми і їх особливості</w:t>
            </w:r>
          </w:p>
        </w:tc>
        <w:tc>
          <w:tcPr>
            <w:tcW w:w="3155" w:type="pct"/>
            <w:gridSpan w:val="5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Популяції</w:t>
            </w:r>
          </w:p>
        </w:tc>
        <w:tc>
          <w:tcPr>
            <w:tcW w:w="104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after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Популяційні системи гібридогенних комплексів з геміклональним спадкуванням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1159" w:type="pct"/>
            <w:gridSpan w:val="2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клональні</w:t>
            </w:r>
          </w:p>
        </w:tc>
        <w:tc>
          <w:tcPr>
            <w:tcW w:w="1996" w:type="pct"/>
            <w:gridSpan w:val="3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менделевські</w:t>
            </w:r>
          </w:p>
        </w:tc>
        <w:tc>
          <w:tcPr>
            <w:tcW w:w="1045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697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з гори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зонтальним переносом</w:t>
            </w:r>
          </w:p>
        </w:tc>
        <w:tc>
          <w:tcPr>
            <w:tcW w:w="46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без горизонтального пере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носу</w:t>
            </w:r>
          </w:p>
        </w:tc>
        <w:tc>
          <w:tcPr>
            <w:tcW w:w="413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гермафро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дитні</w:t>
            </w:r>
          </w:p>
        </w:tc>
        <w:tc>
          <w:tcPr>
            <w:tcW w:w="1583" w:type="pct"/>
            <w:gridSpan w:val="2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роздільностатеві</w:t>
            </w:r>
          </w:p>
        </w:tc>
        <w:tc>
          <w:tcPr>
            <w:tcW w:w="1045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697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462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413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646" w:type="pc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без статевого диморфізму</w:t>
            </w:r>
          </w:p>
        </w:tc>
        <w:tc>
          <w:tcPr>
            <w:tcW w:w="937" w:type="pct"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зі статевим диморфіз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мом</w:t>
            </w:r>
          </w:p>
        </w:tc>
        <w:tc>
          <w:tcPr>
            <w:tcW w:w="1045" w:type="pct"/>
            <w:vMerge/>
            <w:tcMar>
              <w:left w:w="28" w:type="dxa"/>
              <w:right w:w="28" w:type="dxa"/>
            </w:tcMar>
            <w:vAlign w:val="center"/>
          </w:tcPr>
          <w:p w:rsidR="005D3D23" w:rsidRPr="00EB6DD1" w:rsidRDefault="005D3D23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vMerge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</w:p>
        </w:tc>
        <w:tc>
          <w:tcPr>
            <w:tcW w:w="697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Ia</w:t>
            </w:r>
          </w:p>
        </w:tc>
        <w:tc>
          <w:tcPr>
            <w:tcW w:w="462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Ib</w:t>
            </w:r>
          </w:p>
        </w:tc>
        <w:tc>
          <w:tcPr>
            <w:tcW w:w="413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II</w:t>
            </w:r>
          </w:p>
        </w:tc>
        <w:tc>
          <w:tcPr>
            <w:tcW w:w="646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IIIa</w:t>
            </w:r>
          </w:p>
        </w:tc>
        <w:tc>
          <w:tcPr>
            <w:tcW w:w="937" w:type="pct"/>
            <w:tcMar>
              <w:left w:w="28" w:type="dxa"/>
              <w:right w:w="28" w:type="dxa"/>
            </w:tcMar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IIIb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IV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Особини</w:t>
            </w:r>
          </w:p>
        </w:tc>
        <w:tc>
          <w:tcPr>
            <w:tcW w:w="1572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Однотипні</w:t>
            </w:r>
          </w:p>
        </w:tc>
        <w:tc>
          <w:tcPr>
            <w:tcW w:w="646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Однотипні, дві статі</w:t>
            </w:r>
          </w:p>
        </w:tc>
        <w:tc>
          <w:tcPr>
            <w:tcW w:w="937" w:type="pct"/>
            <w:tcMar>
              <w:left w:w="28" w:type="dxa"/>
              <w:right w:w="28" w:type="dxa"/>
            </w:tcMar>
          </w:tcPr>
          <w:p w:rsidR="00D742A9" w:rsidRPr="00EB6DD1" w:rsidRDefault="00D742A9" w:rsidP="005D3D23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 xml:space="preserve">Дві статі, що </w:t>
            </w:r>
            <w:r w:rsidR="005D3D23"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значн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о відріз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няються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 xml:space="preserve">Дві статі, різні форми 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Генеалогія</w:t>
            </w:r>
          </w:p>
        </w:tc>
        <w:tc>
          <w:tcPr>
            <w:tcW w:w="1159" w:type="pct"/>
            <w:gridSpan w:val="2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Лінійна</w:t>
            </w:r>
          </w:p>
        </w:tc>
        <w:tc>
          <w:tcPr>
            <w:tcW w:w="1996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Сітчаста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Фактично лінійна (у диплоїдних гібридів)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Унікальність особини</w:t>
            </w:r>
          </w:p>
        </w:tc>
        <w:tc>
          <w:tcPr>
            <w:tcW w:w="1159" w:type="pct"/>
            <w:gridSpan w:val="2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Немає</w:t>
            </w:r>
          </w:p>
        </w:tc>
        <w:tc>
          <w:tcPr>
            <w:tcW w:w="1996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Є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Неспадкова (у геміклонів і клонів)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Генофонд популяції</w:t>
            </w:r>
          </w:p>
        </w:tc>
        <w:tc>
          <w:tcPr>
            <w:tcW w:w="1159" w:type="pct"/>
            <w:gridSpan w:val="2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Немає</w:t>
            </w:r>
          </w:p>
        </w:tc>
        <w:tc>
          <w:tcPr>
            <w:tcW w:w="1996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Є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897C11" w:rsidP="00007669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Гено</w:t>
            </w:r>
            <w:r w:rsidR="00007669"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ф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 xml:space="preserve">онд батьківського виду + </w:t>
            </w:r>
            <w:r w:rsidR="00D742A9"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 xml:space="preserve">набор геміклонів </w:t>
            </w:r>
            <w:r w:rsidR="005D3D23"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і</w:t>
            </w:r>
            <w:r w:rsidR="00D742A9"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 xml:space="preserve"> клонів)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«Подвійна ціна статі»</w:t>
            </w:r>
          </w:p>
        </w:tc>
        <w:tc>
          <w:tcPr>
            <w:tcW w:w="1572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Немає</w:t>
            </w:r>
          </w:p>
        </w:tc>
        <w:tc>
          <w:tcPr>
            <w:tcW w:w="2628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Є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Статевий добір</w:t>
            </w:r>
          </w:p>
        </w:tc>
        <w:tc>
          <w:tcPr>
            <w:tcW w:w="1159" w:type="pct"/>
            <w:gridSpan w:val="2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Немає</w:t>
            </w:r>
          </w:p>
        </w:tc>
        <w:tc>
          <w:tcPr>
            <w:tcW w:w="1059" w:type="pct"/>
            <w:gridSpan w:val="2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Малоефективний</w:t>
            </w:r>
          </w:p>
        </w:tc>
        <w:tc>
          <w:tcPr>
            <w:tcW w:w="937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Ефективний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Є</w:t>
            </w:r>
          </w:p>
        </w:tc>
      </w:tr>
      <w:tr w:rsidR="00EB6DD1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Внутрішньо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видова реком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бінація</w:t>
            </w:r>
          </w:p>
        </w:tc>
        <w:tc>
          <w:tcPr>
            <w:tcW w:w="697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Негомологічна, іноді — гомологічна</w:t>
            </w:r>
          </w:p>
        </w:tc>
        <w:tc>
          <w:tcPr>
            <w:tcW w:w="462" w:type="pct"/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Немає</w:t>
            </w:r>
          </w:p>
        </w:tc>
        <w:tc>
          <w:tcPr>
            <w:tcW w:w="1996" w:type="pct"/>
            <w:gridSpan w:val="3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Гомологічна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 або обмежена (у триплоїдів)</w:t>
            </w:r>
          </w:p>
        </w:tc>
      </w:tr>
      <w:tr w:rsidR="00D742A9" w:rsidRPr="00EB6DD1" w:rsidTr="005D3D23">
        <w:trPr>
          <w:trHeight w:val="20"/>
        </w:trPr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Між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видова реком</w:t>
            </w: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softHyphen/>
              <w:t>бінація</w:t>
            </w:r>
          </w:p>
        </w:tc>
        <w:tc>
          <w:tcPr>
            <w:tcW w:w="697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Негомологічна</w:t>
            </w:r>
          </w:p>
        </w:tc>
        <w:tc>
          <w:tcPr>
            <w:tcW w:w="2458" w:type="pct"/>
            <w:gridSpan w:val="4"/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Нема</w:t>
            </w:r>
          </w:p>
        </w:tc>
        <w:tc>
          <w:tcPr>
            <w:tcW w:w="1045" w:type="pct"/>
            <w:tcMar>
              <w:left w:w="28" w:type="dxa"/>
              <w:right w:w="28" w:type="dxa"/>
            </w:tcMar>
            <w:vAlign w:val="center"/>
          </w:tcPr>
          <w:p w:rsidR="00D742A9" w:rsidRPr="00EB6DD1" w:rsidRDefault="00D742A9" w:rsidP="00876944">
            <w:pPr>
              <w:pStyle w:val="af9"/>
              <w:keepNext/>
              <w:spacing w:before="0" w:beforeAutospacing="0" w:after="0" w:afterAutospacing="0"/>
              <w:jc w:val="center"/>
              <w:rPr>
                <w:rFonts w:ascii="Franklin Gothic Medium Cond" w:hAnsi="Franklin Gothic Medium Cond"/>
                <w:sz w:val="26"/>
                <w:szCs w:val="26"/>
                <w:lang w:val="uk-UA"/>
              </w:rPr>
            </w:pPr>
            <w:r w:rsidRPr="00EB6DD1">
              <w:rPr>
                <w:rFonts w:ascii="Franklin Gothic Medium Cond" w:hAnsi="Franklin Gothic Medium Cond"/>
                <w:sz w:val="26"/>
                <w:szCs w:val="26"/>
                <w:lang w:val="uk-UA"/>
              </w:rPr>
              <w:t>Гомеологічна</w:t>
            </w:r>
          </w:p>
        </w:tc>
      </w:tr>
    </w:tbl>
    <w:p w:rsidR="00D742A9" w:rsidRPr="00EB6DD1" w:rsidRDefault="00D742A9" w:rsidP="00D742A9">
      <w:pPr>
        <w:pStyle w:val="03"/>
        <w:spacing w:line="240" w:lineRule="auto"/>
        <w:rPr>
          <w:lang w:val="uk-UA"/>
        </w:rPr>
      </w:pPr>
    </w:p>
    <w:p w:rsidR="00956C9B" w:rsidRPr="00EB6DD1" w:rsidRDefault="00956C9B" w:rsidP="00956C9B">
      <w:pPr>
        <w:pStyle w:val="03"/>
        <w:spacing w:line="240" w:lineRule="auto"/>
        <w:rPr>
          <w:szCs w:val="28"/>
          <w:lang w:val="uk-UA"/>
        </w:rPr>
      </w:pPr>
      <w:r w:rsidRPr="00EB6DD1">
        <w:rPr>
          <w:bCs/>
          <w:spacing w:val="6"/>
          <w:szCs w:val="28"/>
          <w:lang w:val="uk-UA"/>
        </w:rPr>
        <w:t xml:space="preserve">У 2010-2011 рр. </w:t>
      </w:r>
      <w:r w:rsidR="00104281" w:rsidRPr="00EB6DD1">
        <w:rPr>
          <w:bCs/>
          <w:spacing w:val="6"/>
          <w:szCs w:val="28"/>
          <w:lang w:val="uk-UA"/>
        </w:rPr>
        <w:t xml:space="preserve">в </w:t>
      </w:r>
      <w:r w:rsidRPr="00EB6DD1">
        <w:rPr>
          <w:bCs/>
          <w:spacing w:val="6"/>
          <w:szCs w:val="28"/>
          <w:lang w:val="uk-UA"/>
        </w:rPr>
        <w:t>описуван</w:t>
      </w:r>
      <w:r w:rsidR="00104281" w:rsidRPr="00EB6DD1">
        <w:rPr>
          <w:bCs/>
          <w:spacing w:val="6"/>
          <w:szCs w:val="28"/>
          <w:lang w:val="uk-UA"/>
        </w:rPr>
        <w:t>ій</w:t>
      </w:r>
      <w:r w:rsidRPr="00EB6DD1">
        <w:rPr>
          <w:bCs/>
          <w:spacing w:val="6"/>
          <w:szCs w:val="28"/>
          <w:lang w:val="uk-UA"/>
        </w:rPr>
        <w:t xml:space="preserve"> </w:t>
      </w:r>
      <w:r w:rsidR="00104281" w:rsidRPr="00EB6DD1">
        <w:rPr>
          <w:bCs/>
          <w:spacing w:val="6"/>
          <w:szCs w:val="28"/>
          <w:lang w:val="uk-UA"/>
        </w:rPr>
        <w:t xml:space="preserve">ГПС </w:t>
      </w:r>
      <w:r w:rsidRPr="00EB6DD1">
        <w:rPr>
          <w:bCs/>
          <w:spacing w:val="6"/>
          <w:szCs w:val="28"/>
          <w:lang w:val="uk-UA"/>
        </w:rPr>
        <w:t xml:space="preserve">з’явилися </w:t>
      </w:r>
      <w:r w:rsidR="00104281" w:rsidRPr="00EB6DD1">
        <w:rPr>
          <w:bCs/>
          <w:spacing w:val="6"/>
          <w:szCs w:val="28"/>
          <w:lang w:val="uk-UA"/>
        </w:rPr>
        <w:t xml:space="preserve">численні </w:t>
      </w:r>
      <w:r w:rsidRPr="00EB6DD1">
        <w:rPr>
          <w:bCs/>
          <w:spacing w:val="6"/>
          <w:lang w:val="uk-UA"/>
        </w:rPr>
        <w:t xml:space="preserve">одно- і дворічні жаби. З 2010 ми почали </w:t>
      </w:r>
      <w:r w:rsidR="00104281" w:rsidRPr="00EB6DD1">
        <w:rPr>
          <w:bCs/>
          <w:spacing w:val="6"/>
          <w:lang w:val="uk-UA"/>
        </w:rPr>
        <w:t xml:space="preserve">її </w:t>
      </w:r>
      <w:r w:rsidRPr="00EB6DD1">
        <w:rPr>
          <w:bCs/>
          <w:spacing w:val="6"/>
          <w:lang w:val="uk-UA"/>
        </w:rPr>
        <w:t xml:space="preserve">дослідження </w:t>
      </w:r>
      <w:r w:rsidR="00104281" w:rsidRPr="00EB6DD1">
        <w:rPr>
          <w:bCs/>
          <w:spacing w:val="6"/>
          <w:lang w:val="uk-UA"/>
        </w:rPr>
        <w:t>методом</w:t>
      </w:r>
      <w:r w:rsidR="00A620F9" w:rsidRPr="00EB6DD1">
        <w:rPr>
          <w:bCs/>
          <w:spacing w:val="6"/>
          <w:lang w:val="uk-UA"/>
        </w:rPr>
        <w:t xml:space="preserve"> мічення й</w:t>
      </w:r>
      <w:r w:rsidRPr="00EB6DD1">
        <w:rPr>
          <w:bCs/>
          <w:spacing w:val="6"/>
          <w:lang w:val="uk-UA"/>
        </w:rPr>
        <w:t xml:space="preserve"> повторного вилову (</w:t>
      </w:r>
      <w:r w:rsidR="0031646A" w:rsidRPr="00EB6DD1">
        <w:rPr>
          <w:bCs/>
          <w:spacing w:val="6"/>
          <w:lang w:val="uk-UA"/>
        </w:rPr>
        <w:t>Популяционная…</w:t>
      </w:r>
      <w:r w:rsidRPr="00EB6DD1">
        <w:rPr>
          <w:bCs/>
          <w:spacing w:val="6"/>
          <w:lang w:val="uk-UA"/>
        </w:rPr>
        <w:t>, 201</w:t>
      </w:r>
      <w:r w:rsidR="0031646A" w:rsidRPr="00EB6DD1">
        <w:rPr>
          <w:bCs/>
          <w:spacing w:val="6"/>
          <w:lang w:val="uk-UA"/>
        </w:rPr>
        <w:t>2</w:t>
      </w:r>
      <w:r w:rsidRPr="00EB6DD1">
        <w:rPr>
          <w:bCs/>
          <w:spacing w:val="6"/>
          <w:lang w:val="uk-UA"/>
        </w:rPr>
        <w:t xml:space="preserve">). Склад цієї </w:t>
      </w:r>
      <w:r w:rsidR="00104281" w:rsidRPr="00EB6DD1">
        <w:rPr>
          <w:bCs/>
          <w:spacing w:val="6"/>
          <w:lang w:val="uk-UA"/>
        </w:rPr>
        <w:t>ГПС</w:t>
      </w:r>
      <w:r w:rsidRPr="00EB6DD1">
        <w:rPr>
          <w:bCs/>
          <w:spacing w:val="6"/>
          <w:lang w:val="uk-UA"/>
        </w:rPr>
        <w:t xml:space="preserve"> продовжує змінюватися. </w:t>
      </w:r>
      <w:r w:rsidR="0031646A" w:rsidRPr="00EB6DD1">
        <w:rPr>
          <w:bCs/>
          <w:spacing w:val="6"/>
          <w:lang w:val="uk-UA"/>
        </w:rPr>
        <w:t>У</w:t>
      </w:r>
      <w:r w:rsidRPr="00EB6DD1">
        <w:rPr>
          <w:bCs/>
          <w:spacing w:val="6"/>
          <w:lang w:val="uk-UA"/>
        </w:rPr>
        <w:t xml:space="preserve"> 2012-2013 рр. кількість статевозрілих особин у складі нерестового стада в цій популяційній системі складала близько 500 особин, </w:t>
      </w:r>
      <w:r w:rsidR="0031646A" w:rsidRPr="00EB6DD1">
        <w:rPr>
          <w:bCs/>
          <w:spacing w:val="6"/>
          <w:lang w:val="uk-UA"/>
        </w:rPr>
        <w:t xml:space="preserve">а </w:t>
      </w:r>
      <w:r w:rsidRPr="00EB6DD1">
        <w:rPr>
          <w:bCs/>
          <w:spacing w:val="6"/>
          <w:lang w:val="uk-UA"/>
        </w:rPr>
        <w:t>в 2014 р. вона значно знизилася. Зареєстровано значуще з</w:t>
      </w:r>
      <w:r w:rsidR="0031646A" w:rsidRPr="00EB6DD1">
        <w:rPr>
          <w:bCs/>
          <w:spacing w:val="6"/>
          <w:lang w:val="uk-UA"/>
        </w:rPr>
        <w:t>ростання</w:t>
      </w:r>
      <w:r w:rsidRPr="00EB6DD1">
        <w:rPr>
          <w:bCs/>
          <w:spacing w:val="6"/>
          <w:lang w:val="uk-UA"/>
        </w:rPr>
        <w:t xml:space="preserve"> частки триплоїдних </w:t>
      </w:r>
      <w:r w:rsidRPr="00EB6DD1">
        <w:rPr>
          <w:i/>
          <w:lang w:val="uk-UA"/>
        </w:rPr>
        <w:t>P. esculentus</w:t>
      </w:r>
      <w:r w:rsidRPr="00EB6DD1">
        <w:rPr>
          <w:bCs/>
          <w:spacing w:val="6"/>
          <w:lang w:val="uk-UA"/>
        </w:rPr>
        <w:t xml:space="preserve"> </w:t>
      </w:r>
      <w:r w:rsidRPr="00EB6DD1">
        <w:rPr>
          <w:szCs w:val="28"/>
          <w:lang w:val="uk-UA"/>
        </w:rPr>
        <w:t>(</w:t>
      </w:r>
      <w:r w:rsidRPr="00EB6DD1">
        <w:rPr>
          <w:szCs w:val="28"/>
        </w:rPr>
        <w:t>p</w:t>
      </w:r>
      <w:r w:rsidRPr="00EB6DD1">
        <w:rPr>
          <w:szCs w:val="28"/>
          <w:lang w:val="uk-UA"/>
        </w:rPr>
        <w:t xml:space="preserve">&lt;0,02) та зменшення частки самок (які складають близько 20% нерестового стада). Вірогідно, </w:t>
      </w:r>
      <w:r w:rsidR="00104281" w:rsidRPr="00EB6DD1">
        <w:rPr>
          <w:szCs w:val="28"/>
          <w:lang w:val="uk-UA"/>
        </w:rPr>
        <w:t>ГПС</w:t>
      </w:r>
      <w:r w:rsidRPr="00EB6DD1">
        <w:rPr>
          <w:szCs w:val="28"/>
          <w:lang w:val="uk-UA"/>
        </w:rPr>
        <w:t xml:space="preserve"> Іськова ставка не знайшла стабільно</w:t>
      </w:r>
      <w:r w:rsidR="00CD409D" w:rsidRPr="00EB6DD1">
        <w:rPr>
          <w:szCs w:val="28"/>
          <w:lang w:val="uk-UA"/>
        </w:rPr>
        <w:t>сті</w:t>
      </w:r>
      <w:r w:rsidRPr="00EB6DD1">
        <w:rPr>
          <w:szCs w:val="28"/>
          <w:lang w:val="uk-UA"/>
        </w:rPr>
        <w:t xml:space="preserve"> </w:t>
      </w:r>
      <w:r w:rsidR="0031646A" w:rsidRPr="00EB6DD1">
        <w:rPr>
          <w:szCs w:val="28"/>
          <w:lang w:val="uk-UA"/>
        </w:rPr>
        <w:t xml:space="preserve">й </w:t>
      </w:r>
      <w:r w:rsidRPr="00EB6DD1">
        <w:rPr>
          <w:szCs w:val="28"/>
          <w:lang w:val="uk-UA"/>
        </w:rPr>
        <w:t xml:space="preserve">знову </w:t>
      </w:r>
      <w:r w:rsidR="00C70B77" w:rsidRPr="00EB6DD1">
        <w:rPr>
          <w:szCs w:val="28"/>
          <w:lang w:val="uk-UA"/>
        </w:rPr>
        <w:t>опинилася</w:t>
      </w:r>
      <w:r w:rsidRPr="00EB6DD1">
        <w:rPr>
          <w:szCs w:val="28"/>
          <w:lang w:val="uk-UA"/>
        </w:rPr>
        <w:t xml:space="preserve"> </w:t>
      </w:r>
      <w:r w:rsidR="0031646A" w:rsidRPr="00EB6DD1">
        <w:rPr>
          <w:szCs w:val="28"/>
          <w:lang w:val="uk-UA"/>
        </w:rPr>
        <w:t>в</w:t>
      </w:r>
      <w:r w:rsidRPr="00EB6DD1">
        <w:rPr>
          <w:szCs w:val="28"/>
          <w:lang w:val="uk-UA"/>
        </w:rPr>
        <w:t xml:space="preserve"> кризі</w:t>
      </w:r>
      <w:r w:rsidR="00581561" w:rsidRPr="00EB6DD1">
        <w:rPr>
          <w:szCs w:val="28"/>
          <w:lang w:val="uk-UA"/>
        </w:rPr>
        <w:t xml:space="preserve"> (Meleshko et al, 2014)</w:t>
      </w:r>
      <w:r w:rsidRPr="00EB6DD1">
        <w:rPr>
          <w:szCs w:val="28"/>
          <w:lang w:val="uk-UA"/>
        </w:rPr>
        <w:t>. Спостереження за її майбутнім становлять виключний інтерес.</w:t>
      </w:r>
    </w:p>
    <w:p w:rsidR="00177FB4" w:rsidRPr="00EB6DD1" w:rsidRDefault="00CD409D" w:rsidP="00177EE7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З 2012 р. розпочато мічення ще двох ГПС: Нижній Добрицький та Жовтневе (рис. </w:t>
      </w:r>
      <w:r w:rsidR="001C1209" w:rsidRPr="00EB6DD1">
        <w:rPr>
          <w:lang w:val="uk-UA"/>
        </w:rPr>
        <w:t>6</w:t>
      </w:r>
      <w:r w:rsidRPr="00EB6DD1">
        <w:rPr>
          <w:lang w:val="uk-UA"/>
        </w:rPr>
        <w:t xml:space="preserve">). </w:t>
      </w:r>
      <w:r w:rsidR="0031646A" w:rsidRPr="00EB6DD1">
        <w:rPr>
          <w:lang w:val="uk-UA"/>
        </w:rPr>
        <w:t>У</w:t>
      </w:r>
      <w:r w:rsidRPr="00EB6DD1">
        <w:rPr>
          <w:lang w:val="uk-UA"/>
        </w:rPr>
        <w:t xml:space="preserve"> ГПС зелених жаб, що насел</w:t>
      </w:r>
      <w:r w:rsidR="0031646A" w:rsidRPr="00EB6DD1">
        <w:rPr>
          <w:lang w:val="uk-UA"/>
        </w:rPr>
        <w:t>я</w:t>
      </w:r>
      <w:r w:rsidRPr="00EB6DD1">
        <w:rPr>
          <w:lang w:val="uk-UA"/>
        </w:rPr>
        <w:t xml:space="preserve">є ставок </w:t>
      </w:r>
      <w:r w:rsidR="0031646A" w:rsidRPr="00EB6DD1">
        <w:rPr>
          <w:lang w:val="uk-UA"/>
        </w:rPr>
        <w:t>у</w:t>
      </w:r>
      <w:r w:rsidRPr="00EB6DD1">
        <w:rPr>
          <w:lang w:val="uk-UA"/>
        </w:rPr>
        <w:t xml:space="preserve"> с. Жовтневе</w:t>
      </w:r>
      <w:r w:rsidR="00897C11" w:rsidRPr="00EB6DD1">
        <w:rPr>
          <w:lang w:val="uk-UA"/>
        </w:rPr>
        <w:t>,</w:t>
      </w:r>
      <w:r w:rsidRPr="00EB6DD1">
        <w:rPr>
          <w:lang w:val="uk-UA"/>
        </w:rPr>
        <w:t xml:space="preserve"> зареєстрована система </w:t>
      </w:r>
      <w:r w:rsidRPr="00EB6DD1">
        <w:rPr>
          <w:lang w:val="en-US"/>
        </w:rPr>
        <w:t>R</w:t>
      </w:r>
      <w:r w:rsidRPr="00EB6DD1">
        <w:t>-</w:t>
      </w:r>
      <w:r w:rsidRPr="00EB6DD1">
        <w:rPr>
          <w:lang w:val="en-US"/>
        </w:rPr>
        <w:t>E</w:t>
      </w:r>
      <w:r w:rsidRPr="00EB6DD1">
        <w:rPr>
          <w:lang w:val="uk-UA"/>
        </w:rPr>
        <w:t>-</w:t>
      </w:r>
      <w:r w:rsidRPr="00EB6DD1">
        <w:rPr>
          <w:lang w:val="en-US"/>
        </w:rPr>
        <w:t>Epf</w:t>
      </w:r>
      <w:r w:rsidRPr="00EB6DD1">
        <w:rPr>
          <w:lang w:val="uk-UA"/>
        </w:rPr>
        <w:t xml:space="preserve">-типу, в якій триплоїди представлені самками </w:t>
      </w:r>
      <w:r w:rsidRPr="00EB6DD1">
        <w:rPr>
          <w:lang w:val="en-US"/>
        </w:rPr>
        <w:t>LRR</w:t>
      </w:r>
      <w:r w:rsidRPr="00EB6DD1">
        <w:t xml:space="preserve"> </w:t>
      </w:r>
      <w:r w:rsidRPr="00EB6DD1">
        <w:rPr>
          <w:lang w:val="uk-UA"/>
        </w:rPr>
        <w:t xml:space="preserve">та </w:t>
      </w:r>
      <w:r w:rsidRPr="00EB6DD1">
        <w:rPr>
          <w:lang w:val="en-US"/>
        </w:rPr>
        <w:t>LLR</w:t>
      </w:r>
      <w:r w:rsidRPr="00EB6DD1">
        <w:rPr>
          <w:lang w:val="uk-UA"/>
        </w:rPr>
        <w:t xml:space="preserve">. </w:t>
      </w:r>
      <w:r w:rsidR="00BF38C6" w:rsidRPr="00EB6DD1">
        <w:rPr>
          <w:lang w:val="uk-UA"/>
        </w:rPr>
        <w:t>Результат</w:t>
      </w:r>
      <w:r w:rsidR="0031646A" w:rsidRPr="00EB6DD1">
        <w:rPr>
          <w:lang w:val="uk-UA"/>
        </w:rPr>
        <w:t>и</w:t>
      </w:r>
      <w:r w:rsidR="00BF38C6" w:rsidRPr="00EB6DD1">
        <w:rPr>
          <w:lang w:val="uk-UA"/>
        </w:rPr>
        <w:t xml:space="preserve"> експрес-аналізу плоїдності за допомогою виміру розміру еритроцитів відповідають результатам прот</w:t>
      </w:r>
      <w:r w:rsidR="0031646A" w:rsidRPr="00EB6DD1">
        <w:rPr>
          <w:lang w:val="uk-UA"/>
        </w:rPr>
        <w:t>о</w:t>
      </w:r>
      <w:r w:rsidR="00BF38C6" w:rsidRPr="00EB6DD1">
        <w:rPr>
          <w:lang w:val="uk-UA"/>
        </w:rPr>
        <w:t xml:space="preserve">чної ДНК-цитометрії. </w:t>
      </w:r>
      <w:r w:rsidRPr="00EB6DD1">
        <w:rPr>
          <w:lang w:val="uk-UA"/>
        </w:rPr>
        <w:t xml:space="preserve">Ця ГПС розташована на межі </w:t>
      </w:r>
      <w:r w:rsidRPr="00EB6DD1">
        <w:t xml:space="preserve">IV </w:t>
      </w:r>
      <w:r w:rsidRPr="00EB6DD1">
        <w:rPr>
          <w:lang w:val="uk-UA"/>
        </w:rPr>
        <w:t xml:space="preserve">і </w:t>
      </w:r>
      <w:r w:rsidRPr="00EB6DD1">
        <w:t>III</w:t>
      </w:r>
      <w:r w:rsidRPr="00EB6DD1">
        <w:rPr>
          <w:lang w:val="uk-UA"/>
        </w:rPr>
        <w:t xml:space="preserve"> субрегіонів і демонструє можливість часткової </w:t>
      </w:r>
      <w:r w:rsidR="00BF38C6" w:rsidRPr="00EB6DD1">
        <w:rPr>
          <w:lang w:val="uk-UA"/>
        </w:rPr>
        <w:t>в</w:t>
      </w:r>
      <w:r w:rsidRPr="00EB6DD1">
        <w:rPr>
          <w:lang w:val="uk-UA"/>
        </w:rPr>
        <w:t>трати геномів, що призводять до появи триплоїдів.</w:t>
      </w:r>
    </w:p>
    <w:p w:rsidR="00CD409D" w:rsidRPr="00EB6DD1" w:rsidRDefault="00CD409D" w:rsidP="00177EE7">
      <w:pPr>
        <w:pStyle w:val="03"/>
        <w:spacing w:line="240" w:lineRule="auto"/>
        <w:rPr>
          <w:lang w:val="uk-UA"/>
        </w:rPr>
      </w:pPr>
    </w:p>
    <w:tbl>
      <w:tblPr>
        <w:tblStyle w:val="af5"/>
        <w:tblW w:w="0" w:type="auto"/>
        <w:tblLayout w:type="fixed"/>
        <w:tblLook w:val="04A0" w:firstRow="1" w:lastRow="0" w:firstColumn="1" w:lastColumn="0" w:noHBand="0" w:noVBand="1"/>
      </w:tblPr>
      <w:tblGrid>
        <w:gridCol w:w="4927"/>
        <w:gridCol w:w="4927"/>
      </w:tblGrid>
      <w:tr w:rsidR="004A6A1E" w:rsidRPr="00EB6DD1" w:rsidTr="00524646">
        <w:tc>
          <w:tcPr>
            <w:tcW w:w="4927" w:type="dxa"/>
          </w:tcPr>
          <w:p w:rsidR="00524646" w:rsidRPr="00EB6DD1" w:rsidRDefault="00524646" w:rsidP="00524646">
            <w:pPr>
              <w:ind w:firstLine="0"/>
              <w:rPr>
                <w:sz w:val="28"/>
                <w:szCs w:val="28"/>
              </w:rPr>
            </w:pPr>
            <w:r w:rsidRPr="00EB6DD1">
              <w:rPr>
                <w:bCs/>
                <w:noProof/>
                <w:spacing w:val="6"/>
                <w:lang w:eastAsia="uk-UA"/>
              </w:rPr>
              <w:lastRenderedPageBreak/>
              <w:drawing>
                <wp:inline distT="0" distB="0" distL="0" distR="0" wp14:anchorId="291C69E3" wp14:editId="42170481">
                  <wp:extent cx="3054096" cy="2290572"/>
                  <wp:effectExtent l="0" t="0" r="0" b="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Жовтневое_А.jpg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7848" cy="23008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524646" w:rsidRPr="00EB6DD1" w:rsidRDefault="00581561" w:rsidP="00524646">
            <w:pPr>
              <w:ind w:firstLine="0"/>
              <w:rPr>
                <w:sz w:val="28"/>
                <w:szCs w:val="28"/>
              </w:rPr>
            </w:pPr>
            <w:r w:rsidRPr="00EB6DD1">
              <w:rPr>
                <w:noProof/>
                <w:sz w:val="28"/>
                <w:szCs w:val="28"/>
                <w:lang w:eastAsia="uk-UA"/>
              </w:rPr>
              <w:drawing>
                <wp:inline distT="0" distB="0" distL="0" distR="0" wp14:anchorId="081496F1" wp14:editId="18EF595F">
                  <wp:extent cx="2991485" cy="2242820"/>
                  <wp:effectExtent l="0" t="0" r="0" b="508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Жовтневое_B.jp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1485" cy="2242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24646" w:rsidRPr="00EB6DD1" w:rsidRDefault="00524646" w:rsidP="00524646">
      <w:pPr>
        <w:jc w:val="both"/>
        <w:rPr>
          <w:sz w:val="28"/>
          <w:szCs w:val="28"/>
        </w:rPr>
      </w:pPr>
      <w:r w:rsidRPr="00EB6DD1">
        <w:rPr>
          <w:sz w:val="28"/>
          <w:szCs w:val="28"/>
        </w:rPr>
        <w:t xml:space="preserve">Рис. </w:t>
      </w:r>
      <w:r w:rsidR="00897C11" w:rsidRPr="00EB6DD1">
        <w:rPr>
          <w:sz w:val="28"/>
          <w:szCs w:val="28"/>
        </w:rPr>
        <w:t>8</w:t>
      </w:r>
      <w:r w:rsidRPr="00EB6DD1">
        <w:rPr>
          <w:sz w:val="28"/>
          <w:szCs w:val="28"/>
        </w:rPr>
        <w:t>. Залежність довжини еритроцитів від довжини тіла зелених жаб зі ставка с.</w:t>
      </w:r>
      <w:r w:rsidR="00CD409D" w:rsidRPr="00EB6DD1">
        <w:rPr>
          <w:sz w:val="28"/>
          <w:szCs w:val="28"/>
        </w:rPr>
        <w:t> </w:t>
      </w:r>
      <w:r w:rsidRPr="00EB6DD1">
        <w:rPr>
          <w:sz w:val="28"/>
          <w:szCs w:val="28"/>
        </w:rPr>
        <w:t xml:space="preserve">Жовтневе. А — вибірка 2012 р.; </w:t>
      </w:r>
      <w:r w:rsidR="00581561" w:rsidRPr="00EB6DD1">
        <w:rPr>
          <w:sz w:val="28"/>
          <w:szCs w:val="28"/>
        </w:rPr>
        <w:t>Б</w:t>
      </w:r>
      <w:r w:rsidRPr="00EB6DD1">
        <w:rPr>
          <w:sz w:val="28"/>
          <w:szCs w:val="28"/>
        </w:rPr>
        <w:t xml:space="preserve"> — вибірка 2013</w:t>
      </w:r>
      <w:r w:rsidR="00BF38C6" w:rsidRPr="00EB6DD1">
        <w:rPr>
          <w:sz w:val="28"/>
          <w:szCs w:val="28"/>
        </w:rPr>
        <w:t xml:space="preserve"> р. Група </w:t>
      </w:r>
      <w:r w:rsidR="00BF38C6" w:rsidRPr="00EB6DD1">
        <w:rPr>
          <w:sz w:val="28"/>
          <w:szCs w:val="28"/>
          <w:lang w:val="ru-RU"/>
        </w:rPr>
        <w:t>I</w:t>
      </w:r>
      <w:r w:rsidR="00BF38C6" w:rsidRPr="00EB6DD1">
        <w:rPr>
          <w:sz w:val="28"/>
          <w:szCs w:val="28"/>
        </w:rPr>
        <w:t xml:space="preserve"> — триплоїдні самки, група ІІ — диплоїдні самці, група ІІІ — диплоїдні самки</w:t>
      </w:r>
    </w:p>
    <w:p w:rsidR="003D7DE4" w:rsidRPr="00EB6DD1" w:rsidRDefault="0072598C" w:rsidP="003D7DE4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sz w:val="28"/>
          <w:szCs w:val="28"/>
        </w:rPr>
        <w:t xml:space="preserve">ПОПУЛЯЦІЙНО-ЕКОЛОГІЧНІ ПАРАМЕТРИ ПОПУЛЯЦІЙНИХ СИСТЕМ </w:t>
      </w:r>
      <w:r w:rsidRPr="00EB6DD1">
        <w:rPr>
          <w:b/>
          <w:i/>
          <w:sz w:val="28"/>
          <w:szCs w:val="28"/>
        </w:rPr>
        <w:t xml:space="preserve">PELOPHYLAX ESCULENTUS </w:t>
      </w:r>
      <w:r w:rsidRPr="00EB6DD1">
        <w:rPr>
          <w:b/>
          <w:sz w:val="28"/>
          <w:szCs w:val="28"/>
        </w:rPr>
        <w:t>COMPLEX, ІСТОТНІ ДЛЯ ІМІТАЦІЙНОГО МОДЕЛЮВАННЯ ЇХ ТРАНСФОРМАЦІЙ</w:t>
      </w:r>
    </w:p>
    <w:p w:rsidR="004E678F" w:rsidRPr="00EB6DD1" w:rsidRDefault="004E678F" w:rsidP="004E678F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Розглянуто особливості річного циклу зелених жаб і їх онтогенезу, які необхідно враховувати при імітаційному моделюванні. Перелічено параметри життєздатності, якими охарактеризована життєздатність різних каріогенет</w:t>
      </w:r>
      <w:r w:rsidR="00897C11" w:rsidRPr="00EB6DD1">
        <w:rPr>
          <w:lang w:val="uk-UA"/>
        </w:rPr>
        <w:t>и</w:t>
      </w:r>
      <w:r w:rsidRPr="00EB6DD1">
        <w:rPr>
          <w:lang w:val="uk-UA"/>
        </w:rPr>
        <w:t>чних форм. Смертність жаб розподілено на залеж</w:t>
      </w:r>
      <w:r w:rsidR="00897C11" w:rsidRPr="00EB6DD1">
        <w:rPr>
          <w:lang w:val="uk-UA"/>
        </w:rPr>
        <w:t>ну від щільності популяції (пов’</w:t>
      </w:r>
      <w:r w:rsidRPr="00EB6DD1">
        <w:rPr>
          <w:lang w:val="uk-UA"/>
        </w:rPr>
        <w:t>язану з конкуренцією) і незалежну від щільності.</w:t>
      </w:r>
      <w:r w:rsidR="00BF38C6" w:rsidRPr="00EB6DD1">
        <w:rPr>
          <w:noProof/>
          <w:lang w:val="uk-UA" w:eastAsia="uk-UA"/>
        </w:rPr>
        <w:t xml:space="preserve"> </w:t>
      </w:r>
      <w:r w:rsidR="00BF38C6"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1792" behindDoc="0" locked="1" layoutInCell="1" allowOverlap="1" wp14:anchorId="31443F5E" wp14:editId="223FD949">
                <wp:simplePos x="0" y="0"/>
                <wp:positionH relativeFrom="margin">
                  <wp:align>left</wp:align>
                </wp:positionH>
                <wp:positionV relativeFrom="margin">
                  <wp:posOffset>5811520</wp:posOffset>
                </wp:positionV>
                <wp:extent cx="3145155" cy="3477600"/>
                <wp:effectExtent l="0" t="0" r="0" b="8890"/>
                <wp:wrapSquare wrapText="bothSides"/>
                <wp:docPr id="33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347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Default="00675F79" w:rsidP="00BF38C6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68B1434B" wp14:editId="736F7833">
                                  <wp:extent cx="3964357" cy="2803139"/>
                                  <wp:effectExtent l="0" t="0" r="0" b="0"/>
                                  <wp:docPr id="60" name="Рисунок 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Работа модели.jpg"/>
                                          <pic:cNvPicPr/>
                                        </pic:nvPicPr>
                                        <pic:blipFill>
                                          <a:blip r:embed="rId2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977427" cy="281238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BF38C6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9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Пояснення логіки роботи імітаційної моделі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66000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43F5E" id="_x0000_s1030" type="#_x0000_t202" style="position:absolute;left:0;text-align:left;margin-left:0;margin-top:457.6pt;width:247.65pt;height:273.85pt;z-index:251681792;visibility:visible;mso-wrap-style:square;mso-width-percent:66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66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" stroked="f">
                <v:textbox style="mso-fit-shape-to-text:t">
                  <w:txbxContent>
                    <w:p w:rsidR="00675F79" w:rsidRDefault="00675F79" w:rsidP="00BF38C6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68B1434B" wp14:editId="736F7833">
                            <wp:extent cx="3964357" cy="2803139"/>
                            <wp:effectExtent l="0" t="0" r="0" b="0"/>
                            <wp:docPr id="60" name="Рисунок 6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" name="Работа модели.jpg"/>
                                    <pic:cNvPicPr/>
                                  </pic:nvPicPr>
                                  <pic:blipFill>
                                    <a:blip r:embed="rId2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977427" cy="281238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BF38C6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9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>
                        <w:rPr>
                          <w:sz w:val="28"/>
                          <w:szCs w:val="28"/>
                        </w:rPr>
                        <w:t>Пояснення логіки роботи імітаційної моделі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280559" w:rsidRPr="00EB6DD1" w:rsidRDefault="004E678F" w:rsidP="004E678F">
      <w:pPr>
        <w:pStyle w:val="03"/>
        <w:spacing w:line="240" w:lineRule="auto"/>
        <w:rPr>
          <w:noProof/>
          <w:lang w:val="uk-UA" w:eastAsia="uk-UA"/>
        </w:rPr>
      </w:pPr>
      <w:r w:rsidRPr="00EB6DD1">
        <w:rPr>
          <w:lang w:val="uk-UA"/>
        </w:rPr>
        <w:t>Викладен</w:t>
      </w:r>
      <w:r w:rsidR="00897C11" w:rsidRPr="00EB6DD1">
        <w:rPr>
          <w:lang w:val="uk-UA"/>
        </w:rPr>
        <w:t>о</w:t>
      </w:r>
      <w:r w:rsidRPr="00EB6DD1">
        <w:rPr>
          <w:lang w:val="uk-UA"/>
        </w:rPr>
        <w:t xml:space="preserve"> спрощення, прийняті при побудові імітаційної моделі. Наведен</w:t>
      </w:r>
      <w:r w:rsidR="00897C11" w:rsidRPr="00EB6DD1">
        <w:rPr>
          <w:lang w:val="uk-UA"/>
        </w:rPr>
        <w:t>о</w:t>
      </w:r>
      <w:r w:rsidRPr="00EB6DD1">
        <w:rPr>
          <w:lang w:val="uk-UA"/>
        </w:rPr>
        <w:t xml:space="preserve"> різницеві рівняння, використані при розробці концептуальної моделі. Порівн</w:t>
      </w:r>
      <w:r w:rsidR="00897C11" w:rsidRPr="00EB6DD1">
        <w:rPr>
          <w:lang w:val="uk-UA"/>
        </w:rPr>
        <w:t>яно</w:t>
      </w:r>
      <w:r w:rsidRPr="00EB6DD1">
        <w:rPr>
          <w:lang w:val="uk-UA"/>
        </w:rPr>
        <w:t xml:space="preserve"> різні реалізації імітаційної моделі: попередня, створена в Microsoft Excel (Кравченко, Шабанов, 2010; </w:t>
      </w:r>
      <w:r w:rsidR="00897C11" w:rsidRPr="00EB6DD1">
        <w:rPr>
          <w:lang w:val="uk-UA"/>
        </w:rPr>
        <w:t>Исследование..</w:t>
      </w:r>
      <w:r w:rsidRPr="00EB6DD1">
        <w:rPr>
          <w:lang w:val="uk-UA"/>
        </w:rPr>
        <w:t xml:space="preserve">, 2011; Кравченко, 2013), і застосована в цій роботі, консольний додаток для Java, розроблений А. О. Леоновим. Логіка роботи моделі умовно показана на рис. </w:t>
      </w:r>
      <w:r w:rsidR="00897C11" w:rsidRPr="00EB6DD1">
        <w:rPr>
          <w:lang w:val="uk-UA"/>
        </w:rPr>
        <w:t>9</w:t>
      </w:r>
      <w:r w:rsidRPr="00EB6DD1">
        <w:rPr>
          <w:lang w:val="uk-UA"/>
        </w:rPr>
        <w:t>.</w:t>
      </w:r>
      <w:r w:rsidR="00BF38C6" w:rsidRPr="00EB6DD1">
        <w:rPr>
          <w:noProof/>
          <w:lang w:val="uk-UA" w:eastAsia="uk-UA"/>
        </w:rPr>
        <w:t xml:space="preserve"> </w:t>
      </w:r>
    </w:p>
    <w:p w:rsidR="004E678F" w:rsidRPr="00EB6DD1" w:rsidRDefault="00897C11" w:rsidP="004E678F">
      <w:pPr>
        <w:pStyle w:val="03"/>
        <w:spacing w:line="240" w:lineRule="auto"/>
        <w:rPr>
          <w:lang w:val="uk-UA"/>
        </w:rPr>
      </w:pPr>
      <w:r w:rsidRPr="00EB6DD1">
        <w:rPr>
          <w:noProof/>
          <w:lang w:val="uk-UA" w:eastAsia="uk-UA"/>
        </w:rPr>
        <w:t xml:space="preserve">У моделі </w:t>
      </w:r>
      <w:r w:rsidRPr="00EB6DD1">
        <w:rPr>
          <w:lang w:val="uk-UA"/>
        </w:rPr>
        <w:t>п</w:t>
      </w:r>
      <w:r w:rsidR="004E678F" w:rsidRPr="00EB6DD1">
        <w:rPr>
          <w:lang w:val="uk-UA"/>
        </w:rPr>
        <w:t>рий</w:t>
      </w:r>
      <w:r w:rsidRPr="00EB6DD1">
        <w:rPr>
          <w:lang w:val="uk-UA"/>
        </w:rPr>
        <w:t>нято</w:t>
      </w:r>
      <w:r w:rsidR="004E678F" w:rsidRPr="00EB6DD1">
        <w:rPr>
          <w:lang w:val="uk-UA"/>
        </w:rPr>
        <w:t>, що споживання ресурсів пропорційне біомасі особини; динаміку біомаси оцінено з застосуванням скелетохронологіі. Нав</w:t>
      </w:r>
      <w:r w:rsidR="00280559" w:rsidRPr="00EB6DD1">
        <w:rPr>
          <w:lang w:val="uk-UA"/>
        </w:rPr>
        <w:t>едено</w:t>
      </w:r>
      <w:r w:rsidR="004E678F" w:rsidRPr="00EB6DD1">
        <w:rPr>
          <w:lang w:val="uk-UA"/>
        </w:rPr>
        <w:t xml:space="preserve"> пояснення вибору параметрів, </w:t>
      </w:r>
      <w:r w:rsidR="00280559" w:rsidRPr="00EB6DD1">
        <w:rPr>
          <w:lang w:val="uk-UA"/>
        </w:rPr>
        <w:t>що</w:t>
      </w:r>
      <w:r w:rsidR="004E678F" w:rsidRPr="00EB6DD1">
        <w:rPr>
          <w:lang w:val="uk-UA"/>
        </w:rPr>
        <w:t xml:space="preserve"> використовуються при моделюванні. </w:t>
      </w:r>
      <w:r w:rsidR="00280559" w:rsidRPr="00EB6DD1">
        <w:rPr>
          <w:lang w:val="uk-UA"/>
        </w:rPr>
        <w:t>С</w:t>
      </w:r>
      <w:r w:rsidR="004E678F" w:rsidRPr="00EB6DD1">
        <w:rPr>
          <w:lang w:val="uk-UA"/>
        </w:rPr>
        <w:t>характеризован</w:t>
      </w:r>
      <w:r w:rsidR="00280559" w:rsidRPr="00EB6DD1">
        <w:rPr>
          <w:lang w:val="uk-UA"/>
        </w:rPr>
        <w:t>о</w:t>
      </w:r>
      <w:r w:rsidR="004E678F" w:rsidRPr="00EB6DD1">
        <w:rPr>
          <w:lang w:val="uk-UA"/>
        </w:rPr>
        <w:t xml:space="preserve"> рівноважний склад модельної популяції </w:t>
      </w:r>
      <w:r w:rsidR="004E678F" w:rsidRPr="00EB6DD1">
        <w:rPr>
          <w:i/>
          <w:lang w:val="uk-UA"/>
        </w:rPr>
        <w:t>P. ridibundus</w:t>
      </w:r>
      <w:r w:rsidR="004E678F" w:rsidRPr="00EB6DD1">
        <w:rPr>
          <w:lang w:val="uk-UA"/>
        </w:rPr>
        <w:t xml:space="preserve">, що породжується </w:t>
      </w:r>
      <w:r w:rsidR="00280559" w:rsidRPr="00EB6DD1">
        <w:rPr>
          <w:lang w:val="uk-UA"/>
        </w:rPr>
        <w:t>за</w:t>
      </w:r>
      <w:r w:rsidR="004E678F" w:rsidRPr="00EB6DD1">
        <w:rPr>
          <w:lang w:val="uk-UA"/>
        </w:rPr>
        <w:t xml:space="preserve"> прийнятих умовчан</w:t>
      </w:r>
      <w:r w:rsidR="00280559" w:rsidRPr="00EB6DD1">
        <w:rPr>
          <w:lang w:val="uk-UA"/>
        </w:rPr>
        <w:t>ь</w:t>
      </w:r>
      <w:r w:rsidR="004E678F" w:rsidRPr="00EB6DD1">
        <w:rPr>
          <w:lang w:val="uk-UA"/>
        </w:rPr>
        <w:t>.</w:t>
      </w:r>
    </w:p>
    <w:p w:rsidR="003D7DE4" w:rsidRPr="00EB6DD1" w:rsidRDefault="003D7DE4" w:rsidP="00AE6F14">
      <w:pPr>
        <w:pStyle w:val="03"/>
        <w:spacing w:line="240" w:lineRule="auto"/>
      </w:pPr>
    </w:p>
    <w:p w:rsidR="00D01A72" w:rsidRPr="00EB6DD1" w:rsidRDefault="00D01A72" w:rsidP="009362AD">
      <w:pPr>
        <w:pStyle w:val="03"/>
        <w:pageBreakBefore/>
        <w:spacing w:line="240" w:lineRule="auto"/>
        <w:rPr>
          <w:lang w:val="uk-UA"/>
        </w:rPr>
      </w:pPr>
      <w:r w:rsidRPr="00EB6DD1">
        <w:rPr>
          <w:lang w:val="uk-UA"/>
        </w:rPr>
        <w:lastRenderedPageBreak/>
        <w:t>Розглянуто приклади динаміки модельної ГПС</w:t>
      </w:r>
      <w:r w:rsidR="00280559" w:rsidRPr="00EB6DD1">
        <w:rPr>
          <w:lang w:val="uk-UA"/>
        </w:rPr>
        <w:t>:</w:t>
      </w:r>
      <w:r w:rsidRPr="00EB6DD1">
        <w:rPr>
          <w:lang w:val="uk-UA"/>
        </w:rPr>
        <w:t xml:space="preserve"> </w:t>
      </w:r>
      <w:r w:rsidR="00824C40" w:rsidRPr="00EB6DD1">
        <w:rPr>
          <w:lang w:val="uk-UA"/>
        </w:rPr>
        <w:t>у разі</w:t>
      </w:r>
      <w:r w:rsidRPr="00EB6DD1">
        <w:rPr>
          <w:lang w:val="uk-UA"/>
        </w:rPr>
        <w:t xml:space="preserve"> потраплянн</w:t>
      </w:r>
      <w:r w:rsidR="00824C40" w:rsidRPr="00EB6DD1">
        <w:rPr>
          <w:lang w:val="uk-UA"/>
        </w:rPr>
        <w:t>я</w:t>
      </w:r>
      <w:r w:rsidRPr="00EB6DD1">
        <w:rPr>
          <w:lang w:val="uk-UA"/>
        </w:rPr>
        <w:t xml:space="preserve"> </w:t>
      </w:r>
      <w:r w:rsidR="004A06B4" w:rsidRPr="00EB6DD1">
        <w:rPr>
          <w:lang w:val="uk-UA"/>
        </w:rPr>
        <w:t>в</w:t>
      </w:r>
      <w:r w:rsidRPr="00EB6DD1">
        <w:rPr>
          <w:lang w:val="uk-UA"/>
        </w:rPr>
        <w:t xml:space="preserve"> популяцію батьківського виду (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>) жіночого гетероспецифічного геному (рис. </w:t>
      </w:r>
      <w:r w:rsidR="00280559" w:rsidRPr="00EB6DD1">
        <w:rPr>
          <w:lang w:val="uk-UA"/>
        </w:rPr>
        <w:t>10</w:t>
      </w:r>
      <w:r w:rsidRPr="00EB6DD1">
        <w:rPr>
          <w:lang w:val="uk-UA"/>
        </w:rPr>
        <w:t>), а тако</w:t>
      </w:r>
      <w:r w:rsidR="00280559" w:rsidRPr="00EB6DD1">
        <w:rPr>
          <w:lang w:val="uk-UA"/>
        </w:rPr>
        <w:t>ж</w:t>
      </w:r>
      <w:r w:rsidRPr="00EB6DD1">
        <w:rPr>
          <w:lang w:val="uk-UA"/>
        </w:rPr>
        <w:t xml:space="preserve"> жіночого конспецифічного геному</w:t>
      </w:r>
      <w:r w:rsidR="00280559" w:rsidRPr="00EB6DD1">
        <w:rPr>
          <w:lang w:val="uk-UA"/>
        </w:rPr>
        <w:t>, який додавався після збільшення чисельності носіїв гетероспецифічного геному</w:t>
      </w:r>
      <w:r w:rsidRPr="00EB6DD1">
        <w:rPr>
          <w:lang w:val="uk-UA"/>
        </w:rPr>
        <w:t xml:space="preserve"> (рис. </w:t>
      </w:r>
      <w:r w:rsidR="00280559" w:rsidRPr="00EB6DD1">
        <w:rPr>
          <w:lang w:val="uk-UA"/>
        </w:rPr>
        <w:t>11</w:t>
      </w:r>
      <w:r w:rsidRPr="00EB6DD1">
        <w:rPr>
          <w:lang w:val="uk-UA"/>
        </w:rPr>
        <w:t xml:space="preserve">). </w:t>
      </w:r>
    </w:p>
    <w:p w:rsidR="00F84297" w:rsidRPr="00EB6DD1" w:rsidRDefault="00FD3F37" w:rsidP="00D01A7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Особливістю</w:t>
      </w:r>
      <w:r w:rsidR="00D01A72" w:rsidRPr="00EB6DD1">
        <w:rPr>
          <w:lang w:val="uk-UA"/>
        </w:rPr>
        <w:t xml:space="preserve"> </w:t>
      </w:r>
      <w:r w:rsidRPr="00EB6DD1">
        <w:rPr>
          <w:lang w:val="uk-UA"/>
        </w:rPr>
        <w:t>застосованої</w:t>
      </w:r>
      <w:r w:rsidR="00D01A72" w:rsidRPr="00EB6DD1">
        <w:rPr>
          <w:lang w:val="uk-UA"/>
        </w:rPr>
        <w:t xml:space="preserve"> моделі є те, що результат </w:t>
      </w:r>
      <w:r w:rsidR="00824C40" w:rsidRPr="00EB6DD1">
        <w:rPr>
          <w:lang w:val="uk-UA"/>
        </w:rPr>
        <w:t>її роботи</w:t>
      </w:r>
      <w:r w:rsidR="00D01A72" w:rsidRPr="00EB6DD1">
        <w:rPr>
          <w:lang w:val="uk-UA"/>
        </w:rPr>
        <w:t xml:space="preserve"> є </w:t>
      </w:r>
      <w:r w:rsidR="00280559" w:rsidRPr="00EB6DD1">
        <w:rPr>
          <w:lang w:val="uk-UA"/>
        </w:rPr>
        <w:t>й</w:t>
      </w:r>
      <w:r w:rsidRPr="00EB6DD1">
        <w:rPr>
          <w:lang w:val="uk-UA"/>
        </w:rPr>
        <w:t>мовірнісним</w:t>
      </w:r>
      <w:r w:rsidR="00D01A72" w:rsidRPr="00EB6DD1">
        <w:rPr>
          <w:lang w:val="uk-UA"/>
        </w:rPr>
        <w:t>. Виживання</w:t>
      </w:r>
      <w:r w:rsidR="00824C40" w:rsidRPr="00EB6DD1">
        <w:rPr>
          <w:lang w:val="uk-UA"/>
        </w:rPr>
        <w:t xml:space="preserve"> та розмноження</w:t>
      </w:r>
      <w:r w:rsidR="00D01A72" w:rsidRPr="00EB6DD1">
        <w:rPr>
          <w:lang w:val="uk-UA"/>
        </w:rPr>
        <w:t xml:space="preserve"> кожної особини</w:t>
      </w:r>
      <w:r w:rsidR="00280559" w:rsidRPr="00EB6DD1">
        <w:rPr>
          <w:lang w:val="uk-UA"/>
        </w:rPr>
        <w:t> </w:t>
      </w:r>
      <w:r w:rsidR="00824C40" w:rsidRPr="00EB6DD1">
        <w:rPr>
          <w:lang w:val="uk-UA"/>
        </w:rPr>
        <w:t xml:space="preserve">— випадкові процеси, </w:t>
      </w:r>
      <w:r w:rsidR="00280559" w:rsidRPr="00EB6DD1">
        <w:rPr>
          <w:lang w:val="uk-UA"/>
        </w:rPr>
        <w:t>й</w:t>
      </w:r>
      <w:r w:rsidR="00824C40" w:rsidRPr="00EB6DD1">
        <w:rPr>
          <w:lang w:val="uk-UA"/>
        </w:rPr>
        <w:t xml:space="preserve">мовірність яких </w:t>
      </w:r>
      <w:r w:rsidR="00D01A72" w:rsidRPr="00EB6DD1">
        <w:rPr>
          <w:lang w:val="uk-UA"/>
        </w:rPr>
        <w:t xml:space="preserve">визначається параметрами життєздатності кожної каріогенетичної форми </w:t>
      </w:r>
      <w:r w:rsidR="00280559" w:rsidRPr="00EB6DD1">
        <w:rPr>
          <w:lang w:val="uk-UA"/>
        </w:rPr>
        <w:t>й</w:t>
      </w:r>
      <w:r w:rsidR="00D01A72" w:rsidRPr="00EB6DD1">
        <w:rPr>
          <w:lang w:val="uk-UA"/>
        </w:rPr>
        <w:t xml:space="preserve"> кожної вікової групи. Для кожного варіанту початкових умов експерименту можна визначити певний розподіл імовірностей кінцевих станів імітації. </w:t>
      </w:r>
    </w:p>
    <w:p w:rsidR="001D0F79" w:rsidRPr="00EB6DD1" w:rsidRDefault="00D01A72" w:rsidP="00D01A72">
      <w:pPr>
        <w:pStyle w:val="03"/>
        <w:spacing w:line="240" w:lineRule="auto"/>
        <w:rPr>
          <w:szCs w:val="28"/>
          <w:lang w:val="uk-UA"/>
        </w:rPr>
      </w:pPr>
      <w:r w:rsidRPr="00EB6DD1">
        <w:rPr>
          <w:lang w:val="uk-UA"/>
        </w:rPr>
        <w:t>На рис.</w:t>
      </w:r>
      <w:r w:rsidR="009362AD"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1" layoutInCell="1" allowOverlap="1" wp14:anchorId="067F7AB9" wp14:editId="6393BD55">
                <wp:simplePos x="0" y="0"/>
                <wp:positionH relativeFrom="margin">
                  <wp:align>right</wp:align>
                </wp:positionH>
                <wp:positionV relativeFrom="margin">
                  <wp:align>bottom</wp:align>
                </wp:positionV>
                <wp:extent cx="3145155" cy="8154000"/>
                <wp:effectExtent l="0" t="0" r="5080" b="0"/>
                <wp:wrapSquare wrapText="bothSides"/>
                <wp:docPr id="11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81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Default="00647381" w:rsidP="009362AD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>
                                  <wp:extent cx="4321512" cy="2869565"/>
                                  <wp:effectExtent l="0" t="0" r="3175" b="6985"/>
                                  <wp:docPr id="5" name="Рисунок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1.jpg"/>
                                          <pic:cNvPicPr/>
                                        </pic:nvPicPr>
                                        <pic:blipFill>
                                          <a:blip r:embed="rId3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338002" cy="28805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9362AD" w:rsidRDefault="00675F79" w:rsidP="009362A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10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Загибель ГПС R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-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E-типу, в якій передаються гетероспецифічні клональні геноми, 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L). Цей процес почався з того, що на першому році імітацій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до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 популяці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ї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9362AD">
                              <w:rPr>
                                <w:i/>
                                <w:sz w:val="28"/>
                                <w:szCs w:val="28"/>
                              </w:rPr>
                              <w:t>P. ridibundus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 потрапила одна самка </w:t>
                            </w:r>
                            <w:r w:rsidRPr="009362AD">
                              <w:rPr>
                                <w:i/>
                                <w:sz w:val="28"/>
                                <w:szCs w:val="28"/>
                              </w:rPr>
                              <w:t>P. esculentus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R(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L)</w:t>
                            </w:r>
                          </w:p>
                          <w:p w:rsidR="00675F79" w:rsidRPr="009362AD" w:rsidRDefault="00647381" w:rsidP="009362AD">
                            <w:pPr>
                              <w:pStyle w:val="53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>
                                  <wp:extent cx="4321175" cy="2800686"/>
                                  <wp:effectExtent l="0" t="0" r="3175" b="0"/>
                                  <wp:docPr id="6" name="Рисунок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2.jpg"/>
                                          <pic:cNvPicPr/>
                                        </pic:nvPicPr>
                                        <pic:blipFill>
                                          <a:blip r:embed="rId3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328566" cy="280547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9362A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11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Перехід до стабільного стану ГПС R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-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E-типу, в якій передаються геноми 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R) і 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L). До 144-го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к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року динаміка показаної тут ГПС ідентична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попередньому випадку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. На 145-му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к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році в ГПС додається одна самка </w:t>
                            </w:r>
                            <w:r w:rsidRPr="009362AD">
                              <w:rPr>
                                <w:i/>
                                <w:sz w:val="28"/>
                                <w:szCs w:val="28"/>
                              </w:rPr>
                              <w:t>P. esculentus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 xml:space="preserve"> 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L)(</w:t>
                            </w:r>
                            <w:r w:rsidRPr="009362AD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9362AD">
                              <w:rPr>
                                <w:sz w:val="28"/>
                                <w:szCs w:val="28"/>
                              </w:rPr>
                              <w:t>R), що призводить до переходу ГПС у стабільний стан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72000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7F7AB9" id="_x0000_s1031" type="#_x0000_t202" style="position:absolute;left:0;text-align:left;margin-left:196.45pt;margin-top:0;width:247.65pt;height:642.05pt;z-index:251671552;visibility:visible;mso-wrap-style:square;mso-width-percent:720;mso-height-percent:0;mso-wrap-distance-left:9pt;mso-wrap-distance-top:0;mso-wrap-distance-right:9pt;mso-wrap-distance-bottom:0;mso-position-horizontal:right;mso-position-horizontal-relative:margin;mso-position-vertical:bottom;mso-position-vertical-relative:margin;mso-width-percent:72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" stroked="f">
                <v:textbox style="mso-fit-shape-to-text:t">
                  <w:txbxContent>
                    <w:p w:rsidR="00675F79" w:rsidRDefault="00647381" w:rsidP="009362AD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>
                            <wp:extent cx="4321512" cy="2869565"/>
                            <wp:effectExtent l="0" t="0" r="3175" b="6985"/>
                            <wp:docPr id="5" name="Рисунок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1.jpg"/>
                                    <pic:cNvPicPr/>
                                  </pic:nvPicPr>
                                  <pic:blipFill>
                                    <a:blip r:embed="rId3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338002" cy="288051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9362AD" w:rsidRDefault="00675F79" w:rsidP="009362A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10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9362AD">
                        <w:rPr>
                          <w:sz w:val="28"/>
                          <w:szCs w:val="28"/>
                        </w:rPr>
                        <w:t>Загибель ГПС R</w:t>
                      </w:r>
                      <w:r>
                        <w:rPr>
                          <w:sz w:val="28"/>
                          <w:szCs w:val="28"/>
                        </w:rPr>
                        <w:t>-</w:t>
                      </w:r>
                      <w:r w:rsidRPr="009362AD">
                        <w:rPr>
                          <w:sz w:val="28"/>
                          <w:szCs w:val="28"/>
                        </w:rPr>
                        <w:t>E-типу, в якій передаються гетероспецифічні клональні геноми, 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L). Цей процес почався з того, що на першому році імітацій </w:t>
                      </w:r>
                      <w:r>
                        <w:rPr>
                          <w:sz w:val="28"/>
                          <w:szCs w:val="28"/>
                        </w:rPr>
                        <w:t>до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 популяці</w:t>
                      </w:r>
                      <w:r>
                        <w:rPr>
                          <w:sz w:val="28"/>
                          <w:szCs w:val="28"/>
                        </w:rPr>
                        <w:t>ї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Pr="009362AD">
                        <w:rPr>
                          <w:i/>
                          <w:sz w:val="28"/>
                          <w:szCs w:val="28"/>
                        </w:rPr>
                        <w:t>P. ridibundus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 потрапила одна самка </w:t>
                      </w:r>
                      <w:r w:rsidRPr="009362AD">
                        <w:rPr>
                          <w:i/>
                          <w:sz w:val="28"/>
                          <w:szCs w:val="28"/>
                        </w:rPr>
                        <w:t>P. esculentus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>R(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>L)</w:t>
                      </w:r>
                    </w:p>
                    <w:p w:rsidR="00675F79" w:rsidRPr="009362AD" w:rsidRDefault="00647381" w:rsidP="009362AD">
                      <w:pPr>
                        <w:pStyle w:val="53"/>
                        <w:rPr>
                          <w:lang w:val="uk-UA"/>
                        </w:rPr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>
                            <wp:extent cx="4321175" cy="2800686"/>
                            <wp:effectExtent l="0" t="0" r="3175" b="0"/>
                            <wp:docPr id="6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2.jpg"/>
                                    <pic:cNvPicPr/>
                                  </pic:nvPicPr>
                                  <pic:blipFill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328566" cy="280547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9362A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11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9362AD">
                        <w:rPr>
                          <w:sz w:val="28"/>
                          <w:szCs w:val="28"/>
                        </w:rPr>
                        <w:t>Перехід до стабільного стану ГПС R</w:t>
                      </w:r>
                      <w:r>
                        <w:rPr>
                          <w:sz w:val="28"/>
                          <w:szCs w:val="28"/>
                        </w:rPr>
                        <w:t>-</w:t>
                      </w:r>
                      <w:r w:rsidRPr="009362AD">
                        <w:rPr>
                          <w:sz w:val="28"/>
                          <w:szCs w:val="28"/>
                        </w:rPr>
                        <w:t>E-типу, в якій передаються геноми 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>R) і 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L). До 144-го </w:t>
                      </w:r>
                      <w:r>
                        <w:rPr>
                          <w:sz w:val="28"/>
                          <w:szCs w:val="28"/>
                        </w:rPr>
                        <w:t>к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року динаміка показаної тут ГПС ідентична </w:t>
                      </w:r>
                      <w:r>
                        <w:rPr>
                          <w:sz w:val="28"/>
                          <w:szCs w:val="28"/>
                        </w:rPr>
                        <w:t>попередньому випадку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. На 145-му </w:t>
                      </w:r>
                      <w:r>
                        <w:rPr>
                          <w:sz w:val="28"/>
                          <w:szCs w:val="28"/>
                        </w:rPr>
                        <w:t>к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році в ГПС додається одна самка </w:t>
                      </w:r>
                      <w:r w:rsidRPr="009362AD">
                        <w:rPr>
                          <w:i/>
                          <w:sz w:val="28"/>
                          <w:szCs w:val="28"/>
                        </w:rPr>
                        <w:t>P. esculentus</w:t>
                      </w:r>
                      <w:r w:rsidRPr="009362AD">
                        <w:rPr>
                          <w:sz w:val="28"/>
                          <w:szCs w:val="28"/>
                        </w:rPr>
                        <w:t xml:space="preserve"> 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>L)(</w:t>
                      </w:r>
                      <w:r w:rsidRPr="009362AD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9362AD">
                        <w:rPr>
                          <w:sz w:val="28"/>
                          <w:szCs w:val="28"/>
                        </w:rPr>
                        <w:t>R), що призводить до переходу ГПС у стабільний стан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  <w:r w:rsidRPr="00EB6DD1">
        <w:rPr>
          <w:lang w:val="uk-UA"/>
        </w:rPr>
        <w:t> </w:t>
      </w:r>
      <w:r w:rsidR="00824C40" w:rsidRPr="00EB6DD1">
        <w:rPr>
          <w:lang w:val="uk-UA"/>
        </w:rPr>
        <w:t>1</w:t>
      </w:r>
      <w:r w:rsidR="00280559" w:rsidRPr="00EB6DD1">
        <w:rPr>
          <w:lang w:val="uk-UA"/>
        </w:rPr>
        <w:t>2</w:t>
      </w:r>
      <w:r w:rsidR="00824C40" w:rsidRPr="00EB6DD1">
        <w:rPr>
          <w:lang w:val="uk-UA"/>
        </w:rPr>
        <w:t xml:space="preserve"> </w:t>
      </w:r>
      <w:r w:rsidR="00F84297" w:rsidRPr="00EB6DD1">
        <w:rPr>
          <w:lang w:val="uk-UA"/>
        </w:rPr>
        <w:t xml:space="preserve">показано розподіл імовірностей у разі імітацій, </w:t>
      </w:r>
      <w:r w:rsidR="00280559" w:rsidRPr="00EB6DD1">
        <w:rPr>
          <w:lang w:val="uk-UA"/>
        </w:rPr>
        <w:t>п</w:t>
      </w:r>
      <w:r w:rsidR="00F84297" w:rsidRPr="00EB6DD1">
        <w:rPr>
          <w:lang w:val="uk-UA"/>
        </w:rPr>
        <w:t>обудован</w:t>
      </w:r>
      <w:r w:rsidR="00280559" w:rsidRPr="00EB6DD1">
        <w:rPr>
          <w:lang w:val="uk-UA"/>
        </w:rPr>
        <w:t>их</w:t>
      </w:r>
      <w:r w:rsidR="00F84297" w:rsidRPr="00EB6DD1">
        <w:rPr>
          <w:lang w:val="uk-UA"/>
        </w:rPr>
        <w:t xml:space="preserve"> наступним чином. На першому кроці моделі </w:t>
      </w:r>
      <w:r w:rsidR="00ED64CF" w:rsidRPr="00EB6DD1">
        <w:rPr>
          <w:lang w:val="uk-UA"/>
        </w:rPr>
        <w:t>в</w:t>
      </w:r>
      <w:r w:rsidR="00F84297" w:rsidRPr="00EB6DD1">
        <w:rPr>
          <w:lang w:val="uk-UA"/>
        </w:rPr>
        <w:t xml:space="preserve"> ГПС додавалося 10 самок </w:t>
      </w:r>
      <w:r w:rsidR="00F84297" w:rsidRPr="00EB6DD1">
        <w:rPr>
          <w:szCs w:val="28"/>
          <w:vertAlign w:val="superscript"/>
          <w:lang w:val="uk-UA"/>
        </w:rPr>
        <w:t>X</w:t>
      </w:r>
      <w:r w:rsidR="00F84297" w:rsidRPr="00EB6DD1">
        <w:rPr>
          <w:szCs w:val="28"/>
          <w:lang w:val="uk-UA"/>
        </w:rPr>
        <w:t>R(</w:t>
      </w:r>
      <w:r w:rsidR="00F84297" w:rsidRPr="00EB6DD1">
        <w:rPr>
          <w:szCs w:val="28"/>
          <w:vertAlign w:val="superscript"/>
          <w:lang w:val="uk-UA"/>
        </w:rPr>
        <w:t>X</w:t>
      </w:r>
      <w:r w:rsidR="00F84297" w:rsidRPr="00EB6DD1">
        <w:rPr>
          <w:szCs w:val="28"/>
          <w:lang w:val="uk-UA"/>
        </w:rPr>
        <w:t>L). У більшості випадків у цій ГПС розпочинався процес, показан</w:t>
      </w:r>
      <w:r w:rsidR="00E8791E" w:rsidRPr="00EB6DD1">
        <w:rPr>
          <w:szCs w:val="28"/>
          <w:lang w:val="uk-UA"/>
        </w:rPr>
        <w:t>ий</w:t>
      </w:r>
      <w:r w:rsidR="00F84297" w:rsidRPr="00EB6DD1">
        <w:rPr>
          <w:szCs w:val="28"/>
          <w:lang w:val="uk-UA"/>
        </w:rPr>
        <w:t xml:space="preserve"> на рис. </w:t>
      </w:r>
      <w:r w:rsidR="00280559" w:rsidRPr="00EB6DD1">
        <w:rPr>
          <w:szCs w:val="28"/>
          <w:lang w:val="uk-UA"/>
        </w:rPr>
        <w:t>10</w:t>
      </w:r>
      <w:r w:rsidR="00F84297" w:rsidRPr="00EB6DD1">
        <w:rPr>
          <w:szCs w:val="28"/>
          <w:lang w:val="uk-UA"/>
        </w:rPr>
        <w:t xml:space="preserve">. Після цього до ГПС додавалася одна самка </w:t>
      </w:r>
      <w:r w:rsidR="00F84297" w:rsidRPr="00EB6DD1">
        <w:rPr>
          <w:szCs w:val="28"/>
          <w:vertAlign w:val="superscript"/>
          <w:lang w:val="uk-UA"/>
        </w:rPr>
        <w:t>X</w:t>
      </w:r>
      <w:r w:rsidR="00F84297" w:rsidRPr="00EB6DD1">
        <w:rPr>
          <w:szCs w:val="28"/>
          <w:lang w:val="uk-UA"/>
        </w:rPr>
        <w:t>L(</w:t>
      </w:r>
      <w:r w:rsidR="00F84297" w:rsidRPr="00EB6DD1">
        <w:rPr>
          <w:szCs w:val="28"/>
          <w:vertAlign w:val="superscript"/>
          <w:lang w:val="uk-UA"/>
        </w:rPr>
        <w:t>X</w:t>
      </w:r>
      <w:r w:rsidR="00F84297" w:rsidRPr="00EB6DD1">
        <w:rPr>
          <w:szCs w:val="28"/>
          <w:lang w:val="uk-UA"/>
        </w:rPr>
        <w:t xml:space="preserve">R). Час, коли вона додавалася, змінювався від 1-го до 300-го кроку моделі; </w:t>
      </w:r>
      <w:bookmarkStart w:id="4" w:name="_GoBack"/>
      <w:bookmarkEnd w:id="4"/>
      <w:r w:rsidR="00F84297" w:rsidRPr="00EB6DD1">
        <w:rPr>
          <w:szCs w:val="28"/>
          <w:lang w:val="uk-UA"/>
        </w:rPr>
        <w:t>для кожного варіанту строку додавання самки</w:t>
      </w:r>
      <w:r w:rsidR="00ED64CF" w:rsidRPr="00EB6DD1">
        <w:rPr>
          <w:szCs w:val="28"/>
          <w:lang w:val="uk-UA"/>
        </w:rPr>
        <w:t xml:space="preserve"> </w:t>
      </w:r>
      <w:r w:rsidR="00ED64CF" w:rsidRPr="00EB6DD1">
        <w:rPr>
          <w:szCs w:val="28"/>
          <w:vertAlign w:val="superscript"/>
          <w:lang w:val="uk-UA"/>
        </w:rPr>
        <w:t>X</w:t>
      </w:r>
      <w:r w:rsidR="00ED64CF" w:rsidRPr="00EB6DD1">
        <w:rPr>
          <w:szCs w:val="28"/>
          <w:lang w:val="uk-UA"/>
        </w:rPr>
        <w:t>L(</w:t>
      </w:r>
      <w:r w:rsidR="00ED64CF" w:rsidRPr="00EB6DD1">
        <w:rPr>
          <w:szCs w:val="28"/>
          <w:vertAlign w:val="superscript"/>
          <w:lang w:val="uk-UA"/>
        </w:rPr>
        <w:t>X</w:t>
      </w:r>
      <w:r w:rsidR="00ED64CF" w:rsidRPr="00EB6DD1">
        <w:rPr>
          <w:szCs w:val="28"/>
          <w:lang w:val="uk-UA"/>
        </w:rPr>
        <w:t>R)</w:t>
      </w:r>
      <w:r w:rsidR="00F84297" w:rsidRPr="00EB6DD1">
        <w:rPr>
          <w:szCs w:val="28"/>
          <w:lang w:val="uk-UA"/>
        </w:rPr>
        <w:t xml:space="preserve"> було виконано по 200 імітацій. </w:t>
      </w:r>
    </w:p>
    <w:p w:rsidR="00F84297" w:rsidRPr="00EB6DD1" w:rsidRDefault="00F84297" w:rsidP="00D01A72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lastRenderedPageBreak/>
        <w:t xml:space="preserve">У </w:t>
      </w:r>
      <w:r w:rsidR="001D0F79" w:rsidRPr="00EB6DD1">
        <w:rPr>
          <w:szCs w:val="28"/>
          <w:lang w:val="uk-UA"/>
        </w:rPr>
        <w:t>опи</w:t>
      </w:r>
      <w:r w:rsidR="006F7A9E" w:rsidRPr="00EB6DD1">
        <w:rPr>
          <w:szCs w:val="28"/>
          <w:lang w:val="uk-UA"/>
        </w:rPr>
        <w:t>саному експерименті</w:t>
      </w:r>
      <w:r w:rsidRPr="00EB6DD1">
        <w:rPr>
          <w:szCs w:val="28"/>
          <w:lang w:val="uk-UA"/>
        </w:rPr>
        <w:t xml:space="preserve"> були можливими три кінцеві стани:</w:t>
      </w:r>
    </w:p>
    <w:p w:rsidR="009362AD" w:rsidRPr="00EB6DD1" w:rsidRDefault="00F84297" w:rsidP="00D01A72">
      <w:pPr>
        <w:pStyle w:val="03"/>
        <w:spacing w:line="240" w:lineRule="auto"/>
        <w:rPr>
          <w:lang w:val="uk-UA"/>
        </w:rPr>
      </w:pPr>
      <w:r w:rsidRPr="00EB6DD1">
        <w:rPr>
          <w:szCs w:val="28"/>
          <w:lang w:val="uk-UA"/>
        </w:rPr>
        <w:t>— у модельній ГПС зникає геном (</w:t>
      </w:r>
      <w:r w:rsidRPr="00EB6DD1">
        <w:rPr>
          <w:szCs w:val="28"/>
          <w:vertAlign w:val="superscript"/>
          <w:lang w:val="uk-UA"/>
        </w:rPr>
        <w:t>X</w:t>
      </w:r>
      <w:r w:rsidRPr="00EB6DD1">
        <w:rPr>
          <w:szCs w:val="28"/>
          <w:lang w:val="uk-UA"/>
        </w:rPr>
        <w:t xml:space="preserve">L) і вона </w:t>
      </w:r>
      <w:r w:rsidR="004A06B4" w:rsidRPr="00EB6DD1">
        <w:rPr>
          <w:szCs w:val="28"/>
          <w:lang w:val="uk-UA"/>
        </w:rPr>
        <w:t>стає</w:t>
      </w:r>
      <w:r w:rsidRPr="00EB6DD1">
        <w:rPr>
          <w:szCs w:val="28"/>
          <w:lang w:val="uk-UA"/>
        </w:rPr>
        <w:t xml:space="preserve"> популяці</w:t>
      </w:r>
      <w:r w:rsidR="004A06B4" w:rsidRPr="00EB6DD1">
        <w:rPr>
          <w:szCs w:val="28"/>
          <w:lang w:val="uk-UA"/>
        </w:rPr>
        <w:t>єю</w:t>
      </w:r>
      <w:r w:rsidRPr="00EB6DD1">
        <w:rPr>
          <w:szCs w:val="28"/>
          <w:lang w:val="uk-UA"/>
        </w:rPr>
        <w:t xml:space="preserve"> </w:t>
      </w:r>
      <w:r w:rsidRPr="00EB6DD1">
        <w:rPr>
          <w:i/>
          <w:lang w:val="uk-UA"/>
        </w:rPr>
        <w:t>P. ridibundus</w:t>
      </w:r>
      <w:r w:rsidRPr="00EB6DD1">
        <w:rPr>
          <w:lang w:val="uk-UA"/>
        </w:rPr>
        <w:t>;</w:t>
      </w:r>
    </w:p>
    <w:p w:rsidR="00F84297" w:rsidRPr="00EB6DD1" w:rsidRDefault="00F84297" w:rsidP="00D01A7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модельна ГПС гине, як на рис. </w:t>
      </w:r>
      <w:r w:rsidR="004A06B4" w:rsidRPr="00EB6DD1">
        <w:rPr>
          <w:lang w:val="uk-UA"/>
        </w:rPr>
        <w:t>10</w:t>
      </w:r>
      <w:r w:rsidRPr="00EB6DD1">
        <w:rPr>
          <w:lang w:val="uk-UA"/>
        </w:rPr>
        <w:t>;</w:t>
      </w:r>
    </w:p>
    <w:p w:rsidR="00F84297" w:rsidRPr="00EB6DD1" w:rsidRDefault="00F84297" w:rsidP="00D01A7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модельна ГПС переходить у стабільний стан, як на рис. </w:t>
      </w:r>
      <w:r w:rsidR="004A06B4" w:rsidRPr="00EB6DD1">
        <w:rPr>
          <w:lang w:val="uk-UA"/>
        </w:rPr>
        <w:t>11</w:t>
      </w:r>
      <w:r w:rsidRPr="00EB6DD1">
        <w:rPr>
          <w:lang w:val="uk-UA"/>
        </w:rPr>
        <w:t>.</w:t>
      </w:r>
      <w:r w:rsidRPr="00EB6DD1">
        <w:rPr>
          <w:noProof/>
          <w:lang w:val="uk-UA" w:eastAsia="uk-UA"/>
        </w:rPr>
        <w:t xml:space="preserve"> </w:t>
      </w:r>
      <w:r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1" layoutInCell="1" allowOverlap="1" wp14:anchorId="35D35393" wp14:editId="073A053F">
                <wp:simplePos x="0" y="0"/>
                <wp:positionH relativeFrom="margin">
                  <wp:align>left</wp:align>
                </wp:positionH>
                <wp:positionV relativeFrom="margin">
                  <wp:posOffset>508000</wp:posOffset>
                </wp:positionV>
                <wp:extent cx="3145155" cy="8629200"/>
                <wp:effectExtent l="0" t="0" r="0" b="0"/>
                <wp:wrapSquare wrapText="bothSides"/>
                <wp:docPr id="17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862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Default="00675F79" w:rsidP="00F84297">
                            <w:pPr>
                              <w:pStyle w:val="53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2A8A9FF2" wp14:editId="2326D4C4">
                                  <wp:extent cx="4194730" cy="3540104"/>
                                  <wp:effectExtent l="0" t="0" r="0" b="3810"/>
                                  <wp:docPr id="61" name="Рисунок 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" name="Вероятность.jpg"/>
                                          <pic:cNvPicPr/>
                                        </pic:nvPicPr>
                                        <pic:blipFill>
                                          <a:blip r:embed="rId3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02392" cy="3546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9362AD" w:rsidRDefault="00675F79" w:rsidP="00F84297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12 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Залежність імовірності переходу до стабільного стану ГПС R-E-типу, в якій наростає частка геномів 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L), від часу потрапляння в неї геномів 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R)</w:t>
                            </w:r>
                          </w:p>
                          <w:p w:rsidR="00675F79" w:rsidRPr="009362AD" w:rsidRDefault="00647381" w:rsidP="00F84297">
                            <w:pPr>
                              <w:pStyle w:val="53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>
                                  <wp:extent cx="4264025" cy="2823210"/>
                                  <wp:effectExtent l="0" t="0" r="3175" b="0"/>
                                  <wp:docPr id="7" name="Рисунок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3.jpg"/>
                                          <pic:cNvPicPr/>
                                        </pic:nvPicPr>
                                        <pic:blipFill>
                                          <a:blip r:embed="rId3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64025" cy="2823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F84297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13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М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одельн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а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 ГПС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перебувала у нестабільному 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стан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і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(який у наступному розділі позначено як 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Wandering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 R-E-type). З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випадковою 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втратою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геном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у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 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R) і, відповідно, зі зникненням генотипів 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L)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R) і 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Y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>L)(</w:t>
                            </w:r>
                            <w:r w:rsidRPr="00F84297">
                              <w:rPr>
                                <w:sz w:val="28"/>
                                <w:szCs w:val="28"/>
                                <w:vertAlign w:val="superscript"/>
                              </w:rPr>
                              <w:t>X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R),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ГПС</w:t>
                            </w:r>
                            <w:r w:rsidRPr="00F84297">
                              <w:rPr>
                                <w:sz w:val="28"/>
                                <w:szCs w:val="28"/>
                              </w:rPr>
                              <w:t xml:space="preserve"> перейшла в стійкий стан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71000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D35393" id="_x0000_s1032" type="#_x0000_t202" style="position:absolute;left:0;text-align:left;margin-left:0;margin-top:40pt;width:247.65pt;height:679.45pt;z-index:251673600;visibility:visible;mso-wrap-style:square;mso-width-percent:71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71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" stroked="f">
                <v:textbox style="mso-fit-shape-to-text:t">
                  <w:txbxContent>
                    <w:p w:rsidR="00675F79" w:rsidRDefault="00675F79" w:rsidP="00F84297">
                      <w:pPr>
                        <w:pStyle w:val="53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2A8A9FF2" wp14:editId="2326D4C4">
                            <wp:extent cx="4194730" cy="3540104"/>
                            <wp:effectExtent l="0" t="0" r="0" b="3810"/>
                            <wp:docPr id="61" name="Рисунок 6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1" name="Вероятность.jpg"/>
                                    <pic:cNvPicPr/>
                                  </pic:nvPicPr>
                                  <pic:blipFill>
                                    <a:blip r:embed="rId32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02392" cy="354657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9362AD" w:rsidRDefault="00675F79" w:rsidP="00F84297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 xml:space="preserve">12 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F84297">
                        <w:rPr>
                          <w:sz w:val="28"/>
                          <w:szCs w:val="28"/>
                        </w:rPr>
                        <w:t>Залежність імовірності переходу до стабільного стану ГПС R-E-типу, в якій наростає частка геномів 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F84297">
                        <w:rPr>
                          <w:sz w:val="28"/>
                          <w:szCs w:val="28"/>
                        </w:rPr>
                        <w:t>L), від часу потрапляння в неї геномів 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F84297">
                        <w:rPr>
                          <w:sz w:val="28"/>
                          <w:szCs w:val="28"/>
                        </w:rPr>
                        <w:t>R)</w:t>
                      </w:r>
                    </w:p>
                    <w:p w:rsidR="00675F79" w:rsidRPr="009362AD" w:rsidRDefault="00647381" w:rsidP="00F84297">
                      <w:pPr>
                        <w:pStyle w:val="53"/>
                        <w:rPr>
                          <w:lang w:val="uk-UA"/>
                        </w:rPr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>
                            <wp:extent cx="4264025" cy="2823210"/>
                            <wp:effectExtent l="0" t="0" r="3175" b="0"/>
                            <wp:docPr id="7" name="Рисунок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" name="3.jpg"/>
                                    <pic:cNvPicPr/>
                                  </pic:nvPicPr>
                                  <pic:blipFill>
                                    <a:blip r:embed="rId3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64025" cy="28232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F84297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13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>
                        <w:rPr>
                          <w:sz w:val="28"/>
                          <w:szCs w:val="28"/>
                        </w:rPr>
                        <w:t>М</w:t>
                      </w:r>
                      <w:r w:rsidRPr="00F84297">
                        <w:rPr>
                          <w:sz w:val="28"/>
                          <w:szCs w:val="28"/>
                        </w:rPr>
                        <w:t>одельн</w:t>
                      </w:r>
                      <w:r>
                        <w:rPr>
                          <w:sz w:val="28"/>
                          <w:szCs w:val="28"/>
                        </w:rPr>
                        <w:t>а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 ГПС </w:t>
                      </w:r>
                      <w:r>
                        <w:rPr>
                          <w:sz w:val="28"/>
                          <w:szCs w:val="28"/>
                        </w:rPr>
                        <w:t xml:space="preserve">перебувала у нестабільному </w:t>
                      </w:r>
                      <w:r w:rsidRPr="00F84297">
                        <w:rPr>
                          <w:sz w:val="28"/>
                          <w:szCs w:val="28"/>
                        </w:rPr>
                        <w:t>стан</w:t>
                      </w:r>
                      <w:r>
                        <w:rPr>
                          <w:sz w:val="28"/>
                          <w:szCs w:val="28"/>
                        </w:rPr>
                        <w:t>і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sz w:val="28"/>
                          <w:szCs w:val="28"/>
                        </w:rPr>
                        <w:t xml:space="preserve">(який у наступному розділі позначено як </w:t>
                      </w:r>
                      <w:r w:rsidRPr="006F22BF">
                        <w:rPr>
                          <w:sz w:val="28"/>
                          <w:szCs w:val="28"/>
                        </w:rPr>
                        <w:t>Wandering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 R-E-type). З </w:t>
                      </w:r>
                      <w:r>
                        <w:rPr>
                          <w:sz w:val="28"/>
                          <w:szCs w:val="28"/>
                        </w:rPr>
                        <w:t xml:space="preserve">випадковою </w:t>
                      </w:r>
                      <w:r w:rsidRPr="00F84297">
                        <w:rPr>
                          <w:sz w:val="28"/>
                          <w:szCs w:val="28"/>
                        </w:rPr>
                        <w:t>втратою</w:t>
                      </w:r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Pr="00F84297">
                        <w:rPr>
                          <w:sz w:val="28"/>
                          <w:szCs w:val="28"/>
                        </w:rPr>
                        <w:t>геном</w:t>
                      </w:r>
                      <w:r>
                        <w:rPr>
                          <w:sz w:val="28"/>
                          <w:szCs w:val="28"/>
                        </w:rPr>
                        <w:t>у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 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F84297">
                        <w:rPr>
                          <w:sz w:val="28"/>
                          <w:szCs w:val="28"/>
                        </w:rPr>
                        <w:t>R) і, відповідно, зі зникненням генотипів 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>
                        <w:rPr>
                          <w:sz w:val="28"/>
                          <w:szCs w:val="28"/>
                        </w:rPr>
                        <w:t>L)</w:t>
                      </w:r>
                      <w:r w:rsidRPr="00F84297">
                        <w:rPr>
                          <w:sz w:val="28"/>
                          <w:szCs w:val="28"/>
                        </w:rPr>
                        <w:t>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F84297">
                        <w:rPr>
                          <w:sz w:val="28"/>
                          <w:szCs w:val="28"/>
                        </w:rPr>
                        <w:t>R) і 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Y</w:t>
                      </w:r>
                      <w:r w:rsidRPr="00F84297">
                        <w:rPr>
                          <w:sz w:val="28"/>
                          <w:szCs w:val="28"/>
                        </w:rPr>
                        <w:t>L)(</w:t>
                      </w:r>
                      <w:r w:rsidRPr="00F84297">
                        <w:rPr>
                          <w:sz w:val="28"/>
                          <w:szCs w:val="28"/>
                          <w:vertAlign w:val="superscript"/>
                        </w:rPr>
                        <w:t>X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R), </w:t>
                      </w:r>
                      <w:r>
                        <w:rPr>
                          <w:sz w:val="28"/>
                          <w:szCs w:val="28"/>
                        </w:rPr>
                        <w:t>ГПС</w:t>
                      </w:r>
                      <w:r w:rsidRPr="00F84297">
                        <w:rPr>
                          <w:sz w:val="28"/>
                          <w:szCs w:val="28"/>
                        </w:rPr>
                        <w:t xml:space="preserve"> перейшла в стійкий стан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F84297" w:rsidRPr="00EB6DD1" w:rsidRDefault="00F84297" w:rsidP="00D01A7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У ході </w:t>
      </w:r>
      <w:r w:rsidR="00FD3F37" w:rsidRPr="00EB6DD1">
        <w:rPr>
          <w:lang w:val="uk-UA"/>
        </w:rPr>
        <w:t>експериментів</w:t>
      </w:r>
      <w:r w:rsidRPr="00EB6DD1">
        <w:rPr>
          <w:lang w:val="uk-UA"/>
        </w:rPr>
        <w:t xml:space="preserve"> з моделлю зареєстровані стани модельної ГПС, які є нестійкими </w:t>
      </w:r>
      <w:r w:rsidR="00ED64CF" w:rsidRPr="00EB6DD1">
        <w:rPr>
          <w:lang w:val="uk-UA"/>
        </w:rPr>
        <w:t>й</w:t>
      </w:r>
      <w:r w:rsidRPr="00EB6DD1">
        <w:rPr>
          <w:lang w:val="uk-UA"/>
        </w:rPr>
        <w:t xml:space="preserve"> з часом під впливом випадкових причин переходять до іншого стану. Приклад такого переходу від нестабільного до стабільного стану показано на рис. </w:t>
      </w:r>
      <w:r w:rsidR="00824C40" w:rsidRPr="00EB6DD1">
        <w:rPr>
          <w:lang w:val="uk-UA"/>
        </w:rPr>
        <w:t>1</w:t>
      </w:r>
      <w:r w:rsidR="006F7A9E" w:rsidRPr="00EB6DD1">
        <w:rPr>
          <w:lang w:val="uk-UA"/>
        </w:rPr>
        <w:t>3</w:t>
      </w:r>
      <w:r w:rsidRPr="00EB6DD1">
        <w:rPr>
          <w:lang w:val="uk-UA"/>
        </w:rPr>
        <w:t>.</w:t>
      </w:r>
    </w:p>
    <w:p w:rsidR="00824C40" w:rsidRPr="00EB6DD1" w:rsidRDefault="00F84297" w:rsidP="002051FE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Обговорюється можливість перевірки адекватності результатів моделювання. </w:t>
      </w:r>
      <w:r w:rsidR="002051FE" w:rsidRPr="00EB6DD1">
        <w:t>З</w:t>
      </w:r>
      <w:r w:rsidRPr="00EB6DD1">
        <w:rPr>
          <w:lang w:val="uk-UA"/>
        </w:rPr>
        <w:t>а допомогою моделювання</w:t>
      </w:r>
      <w:r w:rsidR="002051FE" w:rsidRPr="00EB6DD1">
        <w:rPr>
          <w:lang w:val="uk-UA"/>
        </w:rPr>
        <w:t xml:space="preserve"> неможливо</w:t>
      </w:r>
      <w:r w:rsidRPr="00EB6DD1">
        <w:rPr>
          <w:lang w:val="uk-UA"/>
        </w:rPr>
        <w:t xml:space="preserve"> довести, що процеси </w:t>
      </w:r>
      <w:r w:rsidR="00ED64CF" w:rsidRPr="00EB6DD1">
        <w:rPr>
          <w:lang w:val="uk-UA"/>
        </w:rPr>
        <w:t>в</w:t>
      </w:r>
      <w:r w:rsidRPr="00EB6DD1">
        <w:rPr>
          <w:lang w:val="uk-UA"/>
        </w:rPr>
        <w:t xml:space="preserve"> дійсних ГПС відбуваються </w:t>
      </w:r>
      <w:r w:rsidR="00ED64CF" w:rsidRPr="00EB6DD1">
        <w:rPr>
          <w:lang w:val="uk-UA"/>
        </w:rPr>
        <w:t xml:space="preserve">саме </w:t>
      </w:r>
      <w:r w:rsidRPr="00EB6DD1">
        <w:rPr>
          <w:lang w:val="uk-UA"/>
        </w:rPr>
        <w:t xml:space="preserve">певним чином. Але </w:t>
      </w:r>
      <w:r w:rsidR="00ED64CF" w:rsidRPr="00EB6DD1">
        <w:rPr>
          <w:lang w:val="uk-UA"/>
        </w:rPr>
        <w:t>в</w:t>
      </w:r>
      <w:r w:rsidRPr="00EB6DD1">
        <w:rPr>
          <w:lang w:val="uk-UA"/>
        </w:rPr>
        <w:t xml:space="preserve"> разі реєстрації істотних розбіжностей результатів моделювання та емпіричних даних можна </w:t>
      </w:r>
      <w:r w:rsidR="002051FE" w:rsidRPr="00EB6DD1">
        <w:rPr>
          <w:lang w:val="uk-UA"/>
        </w:rPr>
        <w:t>відхилити</w:t>
      </w:r>
      <w:r w:rsidRPr="00EB6DD1">
        <w:rPr>
          <w:lang w:val="uk-UA"/>
        </w:rPr>
        <w:t xml:space="preserve"> припущення, </w:t>
      </w:r>
      <w:r w:rsidR="00ED64CF" w:rsidRPr="00EB6DD1">
        <w:rPr>
          <w:lang w:val="uk-UA"/>
        </w:rPr>
        <w:t>що</w:t>
      </w:r>
      <w:r w:rsidRPr="00EB6DD1">
        <w:rPr>
          <w:lang w:val="uk-UA"/>
        </w:rPr>
        <w:t xml:space="preserve"> перевірялися під час моделювання</w:t>
      </w:r>
      <w:r w:rsidR="002051FE" w:rsidRPr="00EB6DD1">
        <w:rPr>
          <w:lang w:val="uk-UA"/>
        </w:rPr>
        <w:t>. Для порівняння можна застосовувати розподіл станів</w:t>
      </w:r>
      <w:r w:rsidR="00326137" w:rsidRPr="00EB6DD1">
        <w:rPr>
          <w:lang w:val="uk-UA"/>
        </w:rPr>
        <w:t xml:space="preserve">, </w:t>
      </w:r>
      <w:r w:rsidR="00ED64CF" w:rsidRPr="00EB6DD1">
        <w:rPr>
          <w:lang w:val="uk-UA"/>
        </w:rPr>
        <w:t>що</w:t>
      </w:r>
      <w:r w:rsidR="00326137" w:rsidRPr="00EB6DD1">
        <w:rPr>
          <w:lang w:val="uk-UA"/>
        </w:rPr>
        <w:t xml:space="preserve"> приймають модельні ГПС, та </w:t>
      </w:r>
      <w:r w:rsidR="00FD3F37" w:rsidRPr="00EB6DD1">
        <w:rPr>
          <w:lang w:val="uk-UA"/>
        </w:rPr>
        <w:t>емпірично</w:t>
      </w:r>
      <w:r w:rsidR="00326137" w:rsidRPr="00EB6DD1">
        <w:rPr>
          <w:lang w:val="uk-UA"/>
        </w:rPr>
        <w:t xml:space="preserve"> зареєстроване різноманіття природних ГПС</w:t>
      </w:r>
      <w:r w:rsidR="002051FE" w:rsidRPr="00EB6DD1">
        <w:rPr>
          <w:lang w:val="uk-UA"/>
        </w:rPr>
        <w:t xml:space="preserve"> (рис. </w:t>
      </w:r>
      <w:r w:rsidR="00824C40" w:rsidRPr="00EB6DD1">
        <w:rPr>
          <w:lang w:val="uk-UA"/>
        </w:rPr>
        <w:t>1</w:t>
      </w:r>
      <w:r w:rsidR="00ED64CF" w:rsidRPr="00EB6DD1">
        <w:rPr>
          <w:lang w:val="uk-UA"/>
        </w:rPr>
        <w:t>4</w:t>
      </w:r>
      <w:r w:rsidR="002051FE" w:rsidRPr="00EB6DD1">
        <w:rPr>
          <w:lang w:val="uk-UA"/>
        </w:rPr>
        <w:t>).</w:t>
      </w:r>
    </w:p>
    <w:p w:rsidR="00824C40" w:rsidRPr="00EB6DD1" w:rsidRDefault="00824C40" w:rsidP="002051FE">
      <w:pPr>
        <w:pStyle w:val="03"/>
        <w:spacing w:line="240" w:lineRule="auto"/>
        <w:rPr>
          <w:lang w:val="uk-UA"/>
        </w:rPr>
      </w:pPr>
    </w:p>
    <w:p w:rsidR="005B7ADB" w:rsidRPr="00EB6DD1" w:rsidRDefault="005B7ADB" w:rsidP="0052449D">
      <w:pPr>
        <w:pStyle w:val="03"/>
        <w:spacing w:line="240" w:lineRule="auto"/>
        <w:jc w:val="center"/>
        <w:rPr>
          <w:lang w:val="uk-UA"/>
        </w:rPr>
      </w:pPr>
      <w:r w:rsidRPr="00EB6DD1">
        <w:rPr>
          <w:b/>
          <w:caps/>
          <w:szCs w:val="28"/>
          <w:lang w:val="uk-UA"/>
        </w:rPr>
        <w:lastRenderedPageBreak/>
        <w:t xml:space="preserve">Динамічна типологія і стійкість популяційних систем, що включають диплоїдних представників </w:t>
      </w:r>
      <w:r w:rsidRPr="00EB6DD1">
        <w:rPr>
          <w:b/>
          <w:i/>
          <w:caps/>
          <w:szCs w:val="28"/>
        </w:rPr>
        <w:t>Pelophylax</w:t>
      </w:r>
      <w:r w:rsidRPr="00EB6DD1">
        <w:rPr>
          <w:b/>
          <w:i/>
          <w:caps/>
          <w:szCs w:val="28"/>
          <w:lang w:val="uk-UA"/>
        </w:rPr>
        <w:t xml:space="preserve"> </w:t>
      </w:r>
      <w:r w:rsidRPr="00EB6DD1">
        <w:rPr>
          <w:b/>
          <w:i/>
          <w:caps/>
          <w:szCs w:val="28"/>
        </w:rPr>
        <w:t>esculentus</w:t>
      </w:r>
      <w:r w:rsidRPr="00EB6DD1">
        <w:rPr>
          <w:b/>
          <w:i/>
          <w:caps/>
          <w:szCs w:val="28"/>
          <w:lang w:val="uk-UA"/>
        </w:rPr>
        <w:t xml:space="preserve"> </w:t>
      </w:r>
      <w:r w:rsidRPr="00EB6DD1">
        <w:rPr>
          <w:b/>
          <w:caps/>
          <w:szCs w:val="28"/>
        </w:rPr>
        <w:t>complex</w:t>
      </w:r>
    </w:p>
    <w:p w:rsidR="0052449D" w:rsidRPr="00EB6DD1" w:rsidRDefault="0052449D" w:rsidP="00AE660E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Проведено порівняння трьох типів типологій. Асоціативні типології пов’язують об’єкти з певними зразками. Аналітичні </w:t>
      </w:r>
      <w:r w:rsidR="00982CA3" w:rsidRPr="00EB6DD1">
        <w:rPr>
          <w:lang w:val="uk-UA"/>
        </w:rPr>
        <w:t>класифіку</w:t>
      </w:r>
      <w:r w:rsidRPr="00EB6DD1">
        <w:rPr>
          <w:lang w:val="uk-UA"/>
        </w:rPr>
        <w:t>ють за наявними ознаками</w:t>
      </w:r>
      <w:r w:rsidR="003F5C2F" w:rsidRPr="00EB6DD1">
        <w:rPr>
          <w:lang w:val="uk-UA"/>
        </w:rPr>
        <w:t>.</w:t>
      </w:r>
      <w:r w:rsidRPr="00EB6DD1">
        <w:rPr>
          <w:lang w:val="uk-UA"/>
        </w:rPr>
        <w:t xml:space="preserve"> </w:t>
      </w:r>
      <w:r w:rsidR="00FD3F37" w:rsidRPr="00EB6DD1">
        <w:rPr>
          <w:lang w:val="uk-UA"/>
        </w:rPr>
        <w:t>Динамічні</w:t>
      </w:r>
      <w:r w:rsidRPr="00EB6DD1">
        <w:rPr>
          <w:lang w:val="uk-UA"/>
        </w:rPr>
        <w:t xml:space="preserve"> розподіляють об’єкти на типи за прогнозами їх майбутньої динаміки.</w:t>
      </w:r>
    </w:p>
    <w:p w:rsidR="006F22BF" w:rsidRPr="00EB6DD1" w:rsidRDefault="0052449D" w:rsidP="007C59C2">
      <w:pPr>
        <w:pStyle w:val="03"/>
        <w:spacing w:line="240" w:lineRule="auto"/>
        <w:rPr>
          <w:szCs w:val="28"/>
          <w:lang w:val="uk-UA"/>
        </w:rPr>
      </w:pPr>
      <w:r w:rsidRPr="00EB6DD1">
        <w:rPr>
          <w:lang w:val="uk-UA"/>
        </w:rPr>
        <w:t>Для побудови динамічної типології ГПС зелених жаб, що складаються з диплоїдних представників, перебрані 5</w:t>
      </w:r>
      <w:r w:rsidR="00346019" w:rsidRPr="00EB6DD1">
        <w:rPr>
          <w:lang w:val="uk-UA"/>
        </w:rPr>
        <w:t> </w:t>
      </w:r>
      <w:r w:rsidRPr="00EB6DD1">
        <w:rPr>
          <w:lang w:val="uk-UA"/>
        </w:rPr>
        <w:t xml:space="preserve">895 початкових </w:t>
      </w:r>
      <w:r w:rsidR="00647C8C" w:rsidRPr="00EB6DD1">
        <w:rPr>
          <w:lang w:val="uk-UA"/>
        </w:rPr>
        <w:t>складів ГПС</w:t>
      </w:r>
      <w:r w:rsidRPr="00EB6DD1">
        <w:rPr>
          <w:lang w:val="uk-UA"/>
        </w:rPr>
        <w:t xml:space="preserve">, що рівномірно розподілені </w:t>
      </w:r>
      <w:r w:rsidR="004B156C" w:rsidRPr="00EB6DD1">
        <w:rPr>
          <w:lang w:val="uk-UA"/>
        </w:rPr>
        <w:t>в</w:t>
      </w:r>
      <w:r w:rsidRPr="00EB6DD1">
        <w:rPr>
          <w:lang w:val="uk-UA"/>
        </w:rPr>
        <w:t xml:space="preserve"> просторі </w:t>
      </w:r>
      <w:r w:rsidR="00647C8C" w:rsidRPr="00EB6DD1">
        <w:rPr>
          <w:lang w:val="uk-UA"/>
        </w:rPr>
        <w:t xml:space="preserve">їх </w:t>
      </w:r>
      <w:r w:rsidRPr="00EB6DD1">
        <w:rPr>
          <w:lang w:val="uk-UA"/>
        </w:rPr>
        <w:t>можливих станів</w:t>
      </w:r>
      <w:r w:rsidR="00346019" w:rsidRPr="00EB6DD1">
        <w:rPr>
          <w:lang w:val="uk-UA"/>
        </w:rPr>
        <w:t>. Варіативна частина припущень при моделюванн</w:t>
      </w:r>
      <w:r w:rsidR="00FA0608" w:rsidRPr="00EB6DD1">
        <w:rPr>
          <w:lang w:val="uk-UA"/>
        </w:rPr>
        <w:t>і</w:t>
      </w:r>
      <w:r w:rsidR="00346019" w:rsidRPr="00EB6DD1">
        <w:rPr>
          <w:lang w:val="uk-UA"/>
        </w:rPr>
        <w:t xml:space="preserve"> (рис. </w:t>
      </w:r>
      <w:r w:rsidR="00824C40" w:rsidRPr="00EB6DD1">
        <w:rPr>
          <w:lang w:val="uk-UA"/>
        </w:rPr>
        <w:t>1</w:t>
      </w:r>
      <w:r w:rsidR="004B156C" w:rsidRPr="00EB6DD1">
        <w:rPr>
          <w:lang w:val="uk-UA"/>
        </w:rPr>
        <w:t>4</w:t>
      </w:r>
      <w:r w:rsidR="00346019" w:rsidRPr="00EB6DD1">
        <w:rPr>
          <w:lang w:val="uk-UA"/>
        </w:rPr>
        <w:t xml:space="preserve">) відповідає результатам вивчення </w:t>
      </w:r>
      <w:r w:rsidR="00346019" w:rsidRPr="00EB6DD1">
        <w:t>R</w:t>
      </w:r>
      <w:r w:rsidR="00346019" w:rsidRPr="00EB6DD1">
        <w:rPr>
          <w:lang w:val="uk-UA"/>
        </w:rPr>
        <w:t>-</w:t>
      </w:r>
      <w:r w:rsidR="00346019" w:rsidRPr="00EB6DD1">
        <w:t>E</w:t>
      </w:r>
      <w:r w:rsidR="00346019" w:rsidRPr="00EB6DD1">
        <w:rPr>
          <w:lang w:val="uk-UA"/>
        </w:rPr>
        <w:t>- ГПС Сіверсько-Донецького центру різноманіття. Для 5 895 початкових точок проведено по 10 імітацій</w:t>
      </w:r>
      <w:r w:rsidR="00CE1610" w:rsidRPr="00EB6DD1">
        <w:rPr>
          <w:lang w:val="uk-UA"/>
        </w:rPr>
        <w:t xml:space="preserve"> </w:t>
      </w:r>
      <w:r w:rsidR="004B156C" w:rsidRPr="00EB6DD1">
        <w:rPr>
          <w:lang w:val="uk-UA"/>
        </w:rPr>
        <w:t>із</w:t>
      </w:r>
      <w:r w:rsidR="00CE1610" w:rsidRPr="00EB6DD1">
        <w:rPr>
          <w:lang w:val="uk-UA"/>
        </w:rPr>
        <w:t xml:space="preserve"> 500 кроків</w:t>
      </w:r>
      <w:r w:rsidR="00346019" w:rsidRPr="00EB6DD1">
        <w:rPr>
          <w:lang w:val="uk-UA"/>
        </w:rPr>
        <w:t xml:space="preserve">, а потім для тих </w:t>
      </w:r>
      <w:r w:rsidR="00FA0608" w:rsidRPr="00EB6DD1">
        <w:rPr>
          <w:lang w:val="uk-UA"/>
        </w:rPr>
        <w:t>1</w:t>
      </w:r>
      <w:r w:rsidR="00CE1610" w:rsidRPr="00EB6DD1">
        <w:rPr>
          <w:lang w:val="uk-UA"/>
        </w:rPr>
        <w:t> </w:t>
      </w:r>
      <w:r w:rsidR="00FA0608" w:rsidRPr="00EB6DD1">
        <w:rPr>
          <w:lang w:val="uk-UA"/>
        </w:rPr>
        <w:t>117</w:t>
      </w:r>
      <w:r w:rsidR="00CE1610" w:rsidRPr="00EB6DD1">
        <w:rPr>
          <w:lang w:val="uk-UA"/>
        </w:rPr>
        <w:t xml:space="preserve"> точок</w:t>
      </w:r>
      <w:r w:rsidR="00FA0608" w:rsidRPr="00EB6DD1">
        <w:rPr>
          <w:lang w:val="uk-UA"/>
        </w:rPr>
        <w:t xml:space="preserve">, імітації для яких закінчилися різними фінальними станами, — ще по 10 імітацій. Отриману сукупність </w:t>
      </w:r>
      <w:r w:rsidR="004B156C" w:rsidRPr="00EB6DD1">
        <w:rPr>
          <w:lang w:val="uk-UA"/>
        </w:rPr>
        <w:t>і</w:t>
      </w:r>
      <w:r w:rsidR="00FA0608" w:rsidRPr="00EB6DD1">
        <w:rPr>
          <w:lang w:val="uk-UA"/>
        </w:rPr>
        <w:t xml:space="preserve">з 70 120 фіналів </w:t>
      </w:r>
      <w:r w:rsidR="003B6852" w:rsidRPr="00EB6DD1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5648" behindDoc="0" locked="1" layoutInCell="1" allowOverlap="1" wp14:anchorId="57E8095E" wp14:editId="7BBC3FEC">
                <wp:simplePos x="0" y="0"/>
                <wp:positionH relativeFrom="margin">
                  <wp:align>right</wp:align>
                </wp:positionH>
                <wp:positionV relativeFrom="margin">
                  <wp:align>bottom</wp:align>
                </wp:positionV>
                <wp:extent cx="3145155" cy="4366800"/>
                <wp:effectExtent l="0" t="0" r="0" b="0"/>
                <wp:wrapSquare wrapText="bothSides"/>
                <wp:docPr id="3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43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Pr="009362AD" w:rsidRDefault="00675F79" w:rsidP="003B6852">
                            <w:pPr>
                              <w:pStyle w:val="53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 wp14:anchorId="20E746EE" wp14:editId="6398D839">
                                  <wp:extent cx="3950970" cy="2816225"/>
                                  <wp:effectExtent l="0" t="0" r="0" b="3175"/>
                                  <wp:docPr id="62" name="Рисунок 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" name="Динамическая типология_украинский.jpg"/>
                                          <pic:cNvPicPr/>
                                        </pic:nvPicPr>
                                        <pic:blipFill>
                                          <a:blip r:embed="rId3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950970" cy="28162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Default="00675F79" w:rsidP="003B6852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14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Використання імітаційної моделі для перевірки гіпотез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щодо механізмів функціонування ГПС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Р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озподіл модельних ГПС, який відповідає емпіричному, породжується при виборі варіант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у В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 варіативної частини. Це не доводить варіант В, але дозволяє відкинути варіант А на його користь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66000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E8095E" id="_x0000_s1033" type="#_x0000_t202" style="position:absolute;left:0;text-align:left;margin-left:196.45pt;margin-top:0;width:247.65pt;height:343.85pt;z-index:251675648;visibility:visible;mso-wrap-style:square;mso-width-percent:660;mso-height-percent:0;mso-wrap-distance-left:9pt;mso-wrap-distance-top:0;mso-wrap-distance-right:9pt;mso-wrap-distance-bottom:0;mso-position-horizontal:right;mso-position-horizontal-relative:margin;mso-position-vertical:bottom;mso-position-vertical-relative:margin;mso-width-percent:66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" stroked="f">
                <v:textbox style="mso-fit-shape-to-text:t">
                  <w:txbxContent>
                    <w:p w:rsidR="00675F79" w:rsidRPr="009362AD" w:rsidRDefault="00675F79" w:rsidP="003B6852">
                      <w:pPr>
                        <w:pStyle w:val="53"/>
                        <w:rPr>
                          <w:lang w:val="uk-UA"/>
                        </w:rPr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 wp14:anchorId="20E746EE" wp14:editId="6398D839">
                            <wp:extent cx="3950970" cy="2816225"/>
                            <wp:effectExtent l="0" t="0" r="0" b="3175"/>
                            <wp:docPr id="62" name="Рисунок 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2" name="Динамическая типология_украинский.jpg"/>
                                    <pic:cNvPicPr/>
                                  </pic:nvPicPr>
                                  <pic:blipFill>
                                    <a:blip r:embed="rId3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950970" cy="281622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Default="00675F79" w:rsidP="003B6852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14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6F22BF">
                        <w:rPr>
                          <w:sz w:val="28"/>
                          <w:szCs w:val="28"/>
                        </w:rPr>
                        <w:t>Використання імітаційної моделі для перевірки гіпотез</w:t>
                      </w:r>
                      <w:r>
                        <w:rPr>
                          <w:sz w:val="28"/>
                          <w:szCs w:val="28"/>
                        </w:rPr>
                        <w:t xml:space="preserve"> щодо механізмів функціонування ГПС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. </w:t>
                      </w:r>
                      <w:r>
                        <w:rPr>
                          <w:sz w:val="28"/>
                          <w:szCs w:val="28"/>
                        </w:rPr>
                        <w:t>Р</w:t>
                      </w:r>
                      <w:r w:rsidRPr="006F22BF">
                        <w:rPr>
                          <w:sz w:val="28"/>
                          <w:szCs w:val="28"/>
                        </w:rPr>
                        <w:t>озподіл модельних ГПС, який відповідає емпіричному, породжується при виборі варіант</w:t>
                      </w:r>
                      <w:r>
                        <w:rPr>
                          <w:sz w:val="28"/>
                          <w:szCs w:val="28"/>
                        </w:rPr>
                        <w:t>у В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 варіативної частини. Це не доводить варіант В, але дозволяє відкинути варіант А на його користь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  <w:r w:rsidR="00FA0608" w:rsidRPr="00EB6DD1">
        <w:rPr>
          <w:lang w:val="uk-UA"/>
        </w:rPr>
        <w:t>роз</w:t>
      </w:r>
      <w:r w:rsidR="00CE1610" w:rsidRPr="00EB6DD1">
        <w:rPr>
          <w:lang w:val="uk-UA"/>
        </w:rPr>
        <w:t>по</w:t>
      </w:r>
      <w:r w:rsidR="00FA0608" w:rsidRPr="00EB6DD1">
        <w:rPr>
          <w:lang w:val="uk-UA"/>
        </w:rPr>
        <w:t>д</w:t>
      </w:r>
      <w:r w:rsidR="006F22BF" w:rsidRPr="00EB6DD1">
        <w:rPr>
          <w:szCs w:val="28"/>
          <w:lang w:val="uk-UA"/>
        </w:rPr>
        <w:t>іл</w:t>
      </w:r>
      <w:r w:rsidR="00CE1610" w:rsidRPr="00EB6DD1">
        <w:rPr>
          <w:szCs w:val="28"/>
          <w:lang w:val="uk-UA"/>
        </w:rPr>
        <w:t>или</w:t>
      </w:r>
      <w:r w:rsidR="00FA0608" w:rsidRPr="00EB6DD1">
        <w:rPr>
          <w:szCs w:val="28"/>
          <w:lang w:val="uk-UA"/>
        </w:rPr>
        <w:t xml:space="preserve"> </w:t>
      </w:r>
      <w:r w:rsidR="006F22BF" w:rsidRPr="00EB6DD1">
        <w:rPr>
          <w:szCs w:val="28"/>
          <w:lang w:val="uk-UA"/>
        </w:rPr>
        <w:t>на 5 груп</w:t>
      </w:r>
      <w:r w:rsidR="00FA0608" w:rsidRPr="00EB6DD1">
        <w:rPr>
          <w:szCs w:val="28"/>
          <w:lang w:val="uk-UA"/>
        </w:rPr>
        <w:t xml:space="preserve"> </w:t>
      </w:r>
      <w:r w:rsidR="00FA0608" w:rsidRPr="00EB6DD1">
        <w:rPr>
          <w:lang w:val="uk-UA"/>
        </w:rPr>
        <w:t>(рис. </w:t>
      </w:r>
      <w:r w:rsidR="00824C40" w:rsidRPr="00EB6DD1">
        <w:rPr>
          <w:lang w:val="uk-UA"/>
        </w:rPr>
        <w:t>1</w:t>
      </w:r>
      <w:r w:rsidR="00166549" w:rsidRPr="00EB6DD1">
        <w:rPr>
          <w:lang w:val="uk-UA"/>
        </w:rPr>
        <w:t>5</w:t>
      </w:r>
      <w:r w:rsidR="00FA0608" w:rsidRPr="00EB6DD1">
        <w:rPr>
          <w:lang w:val="uk-UA"/>
        </w:rPr>
        <w:t>)</w:t>
      </w:r>
      <w:r w:rsidR="005B7ADB" w:rsidRPr="00EB6DD1">
        <w:rPr>
          <w:szCs w:val="28"/>
          <w:lang w:val="uk-UA"/>
        </w:rPr>
        <w:t>: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Death — 37</w:t>
      </w:r>
      <w:r w:rsidR="00DC358C" w:rsidRPr="00EB6DD1">
        <w:rPr>
          <w:sz w:val="28"/>
          <w:szCs w:val="28"/>
          <w:lang w:val="uk-UA"/>
        </w:rPr>
        <w:t> </w:t>
      </w:r>
      <w:r w:rsidRPr="00EB6DD1">
        <w:rPr>
          <w:sz w:val="28"/>
          <w:szCs w:val="28"/>
          <w:lang w:val="uk-UA"/>
        </w:rPr>
        <w:t xml:space="preserve">946 </w:t>
      </w:r>
      <w:r w:rsidR="005B7ADB" w:rsidRPr="00EB6DD1">
        <w:rPr>
          <w:sz w:val="28"/>
          <w:szCs w:val="28"/>
          <w:lang w:val="uk-UA"/>
        </w:rPr>
        <w:t>фіналів</w:t>
      </w:r>
      <w:r w:rsidRPr="00EB6DD1">
        <w:rPr>
          <w:sz w:val="28"/>
          <w:szCs w:val="28"/>
          <w:lang w:val="uk-UA"/>
        </w:rPr>
        <w:t xml:space="preserve">, що закінчилися </w:t>
      </w:r>
      <w:r w:rsidR="00647C8C" w:rsidRPr="00EB6DD1">
        <w:rPr>
          <w:sz w:val="28"/>
          <w:szCs w:val="28"/>
          <w:lang w:val="uk-UA"/>
        </w:rPr>
        <w:t>з</w:t>
      </w:r>
      <w:r w:rsidRPr="00EB6DD1">
        <w:rPr>
          <w:sz w:val="28"/>
          <w:szCs w:val="28"/>
          <w:lang w:val="uk-UA"/>
        </w:rPr>
        <w:t>агибеллю ГПС;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R</w:t>
      </w:r>
      <w:r w:rsidR="005B7ADB" w:rsidRPr="00EB6DD1">
        <w:rPr>
          <w:sz w:val="28"/>
          <w:szCs w:val="28"/>
          <w:lang w:val="uk-UA"/>
        </w:rPr>
        <w:t>-</w:t>
      </w:r>
      <w:r w:rsidRPr="00EB6DD1">
        <w:rPr>
          <w:sz w:val="28"/>
          <w:szCs w:val="28"/>
          <w:lang w:val="uk-UA"/>
        </w:rPr>
        <w:t>E-HPS — 22</w:t>
      </w:r>
      <w:r w:rsidR="00DC358C" w:rsidRPr="00EB6DD1">
        <w:rPr>
          <w:sz w:val="28"/>
          <w:szCs w:val="28"/>
          <w:lang w:val="uk-UA"/>
        </w:rPr>
        <w:t> </w:t>
      </w:r>
      <w:r w:rsidRPr="00EB6DD1">
        <w:rPr>
          <w:sz w:val="28"/>
          <w:szCs w:val="28"/>
          <w:lang w:val="uk-UA"/>
        </w:rPr>
        <w:t xml:space="preserve">204 </w:t>
      </w:r>
      <w:r w:rsidR="005B7ADB" w:rsidRPr="00EB6DD1">
        <w:rPr>
          <w:sz w:val="28"/>
          <w:szCs w:val="28"/>
          <w:lang w:val="uk-UA"/>
        </w:rPr>
        <w:t>фінал</w:t>
      </w:r>
      <w:r w:rsidR="00FD3F37" w:rsidRPr="00EB6DD1">
        <w:rPr>
          <w:sz w:val="28"/>
          <w:szCs w:val="28"/>
          <w:lang w:val="uk-UA"/>
        </w:rPr>
        <w:t>и</w:t>
      </w:r>
      <w:r w:rsidRPr="00EB6DD1">
        <w:rPr>
          <w:sz w:val="28"/>
          <w:szCs w:val="28"/>
          <w:lang w:val="uk-UA"/>
        </w:rPr>
        <w:t>, які відповідають різним ГПС R</w:t>
      </w:r>
      <w:r w:rsidR="005B7ADB" w:rsidRPr="00EB6DD1">
        <w:rPr>
          <w:sz w:val="28"/>
          <w:szCs w:val="28"/>
          <w:lang w:val="uk-UA"/>
        </w:rPr>
        <w:t>-</w:t>
      </w:r>
      <w:r w:rsidRPr="00EB6DD1">
        <w:rPr>
          <w:sz w:val="28"/>
          <w:szCs w:val="28"/>
          <w:lang w:val="uk-UA"/>
        </w:rPr>
        <w:t>E-типу;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HPS E-type I — 5</w:t>
      </w:r>
      <w:r w:rsidR="00DC358C" w:rsidRPr="00EB6DD1">
        <w:rPr>
          <w:sz w:val="28"/>
          <w:szCs w:val="28"/>
          <w:lang w:val="uk-UA"/>
        </w:rPr>
        <w:t> </w:t>
      </w:r>
      <w:r w:rsidRPr="00EB6DD1">
        <w:rPr>
          <w:sz w:val="28"/>
          <w:szCs w:val="28"/>
          <w:lang w:val="uk-UA"/>
        </w:rPr>
        <w:t xml:space="preserve">884 </w:t>
      </w:r>
      <w:r w:rsidR="005B7ADB" w:rsidRPr="00EB6DD1">
        <w:rPr>
          <w:sz w:val="28"/>
          <w:szCs w:val="28"/>
          <w:lang w:val="uk-UA"/>
        </w:rPr>
        <w:t>фінал</w:t>
      </w:r>
      <w:r w:rsidR="00FD3F37" w:rsidRPr="00EB6DD1">
        <w:rPr>
          <w:sz w:val="28"/>
          <w:szCs w:val="28"/>
          <w:lang w:val="uk-UA"/>
        </w:rPr>
        <w:t>и</w:t>
      </w:r>
      <w:r w:rsidRPr="00EB6DD1">
        <w:rPr>
          <w:sz w:val="28"/>
          <w:szCs w:val="28"/>
          <w:lang w:val="uk-UA"/>
        </w:rPr>
        <w:t xml:space="preserve">, </w:t>
      </w:r>
      <w:r w:rsidR="005B7ADB" w:rsidRPr="00EB6DD1">
        <w:rPr>
          <w:sz w:val="28"/>
          <w:szCs w:val="28"/>
          <w:lang w:val="uk-UA"/>
        </w:rPr>
        <w:t xml:space="preserve">що </w:t>
      </w:r>
      <w:r w:rsidRPr="00EB6DD1">
        <w:rPr>
          <w:sz w:val="28"/>
          <w:szCs w:val="28"/>
          <w:lang w:val="uk-UA"/>
        </w:rPr>
        <w:t>відповід</w:t>
      </w:r>
      <w:r w:rsidR="005B7ADB" w:rsidRPr="00EB6DD1">
        <w:rPr>
          <w:sz w:val="28"/>
          <w:szCs w:val="28"/>
          <w:lang w:val="uk-UA"/>
        </w:rPr>
        <w:t>ають</w:t>
      </w:r>
      <w:r w:rsidRPr="00EB6DD1">
        <w:rPr>
          <w:sz w:val="28"/>
          <w:szCs w:val="28"/>
          <w:lang w:val="uk-UA"/>
        </w:rPr>
        <w:t xml:space="preserve"> «чистим» ГПС E-типу</w:t>
      </w:r>
      <w:r w:rsidR="005B7ADB" w:rsidRPr="00EB6DD1">
        <w:rPr>
          <w:sz w:val="28"/>
          <w:szCs w:val="28"/>
          <w:lang w:val="uk-UA"/>
        </w:rPr>
        <w:t>; до складу такої ГПС входять ♀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="005B7ADB" w:rsidRPr="00EB6DD1">
        <w:rPr>
          <w:sz w:val="28"/>
          <w:szCs w:val="28"/>
          <w:lang w:val="uk-UA"/>
        </w:rPr>
        <w:t>L)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="005B7ADB" w:rsidRPr="00EB6DD1">
        <w:rPr>
          <w:sz w:val="28"/>
          <w:szCs w:val="28"/>
          <w:lang w:val="uk-UA"/>
        </w:rPr>
        <w:t>R) і ♂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="005B7ADB" w:rsidRPr="00EB6DD1">
        <w:rPr>
          <w:sz w:val="28"/>
          <w:szCs w:val="28"/>
          <w:lang w:val="uk-UA"/>
        </w:rPr>
        <w:t>L)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Y</w:t>
      </w:r>
      <w:r w:rsidRPr="00EB6DD1">
        <w:rPr>
          <w:sz w:val="28"/>
          <w:szCs w:val="28"/>
          <w:lang w:val="uk-UA"/>
        </w:rPr>
        <w:t>R);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HPS E-type II — 3</w:t>
      </w:r>
      <w:r w:rsidR="00DC358C" w:rsidRPr="00EB6DD1">
        <w:rPr>
          <w:sz w:val="28"/>
          <w:szCs w:val="28"/>
          <w:lang w:val="uk-UA"/>
        </w:rPr>
        <w:t> </w:t>
      </w:r>
      <w:r w:rsidRPr="00EB6DD1">
        <w:rPr>
          <w:sz w:val="28"/>
          <w:szCs w:val="28"/>
          <w:lang w:val="uk-UA"/>
        </w:rPr>
        <w:t xml:space="preserve">892 </w:t>
      </w:r>
      <w:r w:rsidR="005B7ADB" w:rsidRPr="00EB6DD1">
        <w:rPr>
          <w:sz w:val="28"/>
          <w:szCs w:val="28"/>
          <w:lang w:val="uk-UA"/>
        </w:rPr>
        <w:t>фінал</w:t>
      </w:r>
      <w:r w:rsidR="00FD3F37" w:rsidRPr="00EB6DD1">
        <w:rPr>
          <w:sz w:val="28"/>
          <w:szCs w:val="28"/>
          <w:lang w:val="uk-UA"/>
        </w:rPr>
        <w:t>и</w:t>
      </w:r>
      <w:r w:rsidRPr="00EB6DD1">
        <w:rPr>
          <w:sz w:val="28"/>
          <w:szCs w:val="28"/>
          <w:lang w:val="uk-UA"/>
        </w:rPr>
        <w:t xml:space="preserve">, </w:t>
      </w:r>
      <w:r w:rsidR="005B7ADB" w:rsidRPr="00EB6DD1">
        <w:rPr>
          <w:sz w:val="28"/>
          <w:szCs w:val="28"/>
          <w:lang w:val="uk-UA"/>
        </w:rPr>
        <w:t xml:space="preserve">що </w:t>
      </w:r>
      <w:r w:rsidRPr="00EB6DD1">
        <w:rPr>
          <w:sz w:val="28"/>
          <w:szCs w:val="28"/>
          <w:lang w:val="uk-UA"/>
        </w:rPr>
        <w:t>відповід</w:t>
      </w:r>
      <w:r w:rsidR="005B7ADB" w:rsidRPr="00EB6DD1">
        <w:rPr>
          <w:sz w:val="28"/>
          <w:szCs w:val="28"/>
          <w:lang w:val="uk-UA"/>
        </w:rPr>
        <w:t>ають</w:t>
      </w:r>
      <w:r w:rsidRPr="00EB6DD1">
        <w:rPr>
          <w:sz w:val="28"/>
          <w:szCs w:val="28"/>
          <w:lang w:val="uk-UA"/>
        </w:rPr>
        <w:t xml:space="preserve"> іншому можливому типу «чистих» ГПС E-типу, до складу я</w:t>
      </w:r>
      <w:r w:rsidR="005B7ADB" w:rsidRPr="00EB6DD1">
        <w:rPr>
          <w:sz w:val="28"/>
          <w:szCs w:val="28"/>
          <w:lang w:val="uk-UA"/>
        </w:rPr>
        <w:t>кого входять ♀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="005B7ADB" w:rsidRPr="00EB6DD1">
        <w:rPr>
          <w:sz w:val="28"/>
          <w:szCs w:val="28"/>
          <w:lang w:val="uk-UA"/>
        </w:rPr>
        <w:t>L)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="005B7ADB" w:rsidRPr="00EB6DD1">
        <w:rPr>
          <w:sz w:val="28"/>
          <w:szCs w:val="28"/>
          <w:lang w:val="uk-UA"/>
        </w:rPr>
        <w:t>R) і ♂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Y</w:t>
      </w:r>
      <w:r w:rsidR="005B7ADB" w:rsidRPr="00EB6DD1">
        <w:rPr>
          <w:sz w:val="28"/>
          <w:szCs w:val="28"/>
          <w:lang w:val="uk-UA"/>
        </w:rPr>
        <w:t>L)</w:t>
      </w:r>
      <w:r w:rsidRPr="00EB6DD1">
        <w:rPr>
          <w:sz w:val="28"/>
          <w:szCs w:val="28"/>
          <w:lang w:val="uk-UA"/>
        </w:rPr>
        <w:t>(</w:t>
      </w:r>
      <w:r w:rsidRPr="00EB6DD1">
        <w:rPr>
          <w:sz w:val="28"/>
          <w:szCs w:val="28"/>
          <w:vertAlign w:val="superscript"/>
          <w:lang w:val="uk-UA"/>
        </w:rPr>
        <w:t>X</w:t>
      </w:r>
      <w:r w:rsidRPr="00EB6DD1">
        <w:rPr>
          <w:sz w:val="28"/>
          <w:szCs w:val="28"/>
          <w:lang w:val="uk-UA"/>
        </w:rPr>
        <w:t>R);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 xml:space="preserve">— Dying — 124 </w:t>
      </w:r>
      <w:r w:rsidR="005B7ADB" w:rsidRPr="00EB6DD1">
        <w:rPr>
          <w:sz w:val="28"/>
          <w:szCs w:val="28"/>
          <w:lang w:val="uk-UA"/>
        </w:rPr>
        <w:t>фінали</w:t>
      </w:r>
      <w:r w:rsidRPr="00EB6DD1">
        <w:rPr>
          <w:sz w:val="28"/>
          <w:szCs w:val="28"/>
          <w:lang w:val="uk-UA"/>
        </w:rPr>
        <w:t xml:space="preserve"> в околицях точки Dead</w:t>
      </w:r>
      <w:r w:rsidR="00AE660E" w:rsidRPr="00EB6DD1">
        <w:rPr>
          <w:sz w:val="28"/>
          <w:szCs w:val="28"/>
          <w:lang w:val="uk-UA"/>
        </w:rPr>
        <w:t>, що</w:t>
      </w:r>
      <w:r w:rsidR="00FA0608" w:rsidRPr="00EB6DD1">
        <w:rPr>
          <w:sz w:val="28"/>
          <w:szCs w:val="28"/>
          <w:lang w:val="uk-UA"/>
        </w:rPr>
        <w:t xml:space="preserve"> ру</w:t>
      </w:r>
      <w:r w:rsidR="004B156C" w:rsidRPr="00EB6DD1">
        <w:rPr>
          <w:sz w:val="28"/>
          <w:szCs w:val="28"/>
          <w:lang w:val="uk-UA"/>
        </w:rPr>
        <w:t>хаються</w:t>
      </w:r>
      <w:r w:rsidR="00FA0608" w:rsidRPr="00EB6DD1">
        <w:rPr>
          <w:sz w:val="28"/>
          <w:szCs w:val="28"/>
          <w:lang w:val="uk-UA"/>
        </w:rPr>
        <w:t xml:space="preserve"> до </w:t>
      </w:r>
      <w:r w:rsidRPr="00EB6DD1">
        <w:rPr>
          <w:sz w:val="28"/>
          <w:szCs w:val="28"/>
          <w:lang w:val="uk-UA"/>
        </w:rPr>
        <w:t>загиб</w:t>
      </w:r>
      <w:r w:rsidR="00FA0608" w:rsidRPr="00EB6DD1">
        <w:rPr>
          <w:sz w:val="28"/>
          <w:szCs w:val="28"/>
          <w:lang w:val="uk-UA"/>
        </w:rPr>
        <w:t>елі</w:t>
      </w:r>
      <w:r w:rsidR="00AE660E" w:rsidRPr="00EB6DD1">
        <w:rPr>
          <w:sz w:val="28"/>
          <w:szCs w:val="28"/>
          <w:lang w:val="uk-UA"/>
        </w:rPr>
        <w:t xml:space="preserve"> (ця група за своїм складом може бути розподілена ще на 13 типів)</w:t>
      </w:r>
      <w:r w:rsidRPr="00EB6DD1">
        <w:rPr>
          <w:sz w:val="28"/>
          <w:szCs w:val="28"/>
          <w:lang w:val="uk-UA"/>
        </w:rPr>
        <w:t>;</w:t>
      </w:r>
    </w:p>
    <w:p w:rsidR="006F22BF" w:rsidRPr="00EB6DD1" w:rsidRDefault="006F22BF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 xml:space="preserve">— R-population — 70 фіналів, </w:t>
      </w:r>
      <w:r w:rsidR="005B7ADB" w:rsidRPr="00EB6DD1">
        <w:rPr>
          <w:sz w:val="28"/>
          <w:szCs w:val="28"/>
          <w:lang w:val="uk-UA"/>
        </w:rPr>
        <w:t xml:space="preserve">що </w:t>
      </w:r>
      <w:r w:rsidRPr="00EB6DD1">
        <w:rPr>
          <w:sz w:val="28"/>
          <w:szCs w:val="28"/>
          <w:lang w:val="uk-UA"/>
        </w:rPr>
        <w:t>відповід</w:t>
      </w:r>
      <w:r w:rsidR="005B7ADB" w:rsidRPr="00EB6DD1">
        <w:rPr>
          <w:sz w:val="28"/>
          <w:szCs w:val="28"/>
          <w:lang w:val="uk-UA"/>
        </w:rPr>
        <w:t>ають</w:t>
      </w:r>
      <w:r w:rsidRPr="00EB6DD1">
        <w:rPr>
          <w:sz w:val="28"/>
          <w:szCs w:val="28"/>
          <w:lang w:val="uk-UA"/>
        </w:rPr>
        <w:t xml:space="preserve"> популяції </w:t>
      </w:r>
      <w:r w:rsidRPr="00EB6DD1">
        <w:rPr>
          <w:i/>
          <w:sz w:val="28"/>
          <w:szCs w:val="28"/>
          <w:lang w:val="uk-UA"/>
        </w:rPr>
        <w:t>P. ridibundus</w:t>
      </w:r>
      <w:r w:rsidRPr="00EB6DD1">
        <w:rPr>
          <w:sz w:val="28"/>
          <w:szCs w:val="28"/>
          <w:lang w:val="uk-UA"/>
        </w:rPr>
        <w:t>.</w:t>
      </w:r>
    </w:p>
    <w:p w:rsidR="00FA0608" w:rsidRPr="00EB6DD1" w:rsidRDefault="00FA0608" w:rsidP="00BA509B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У </w:t>
      </w:r>
      <w:r w:rsidRPr="00EB6DD1">
        <w:rPr>
          <w:lang w:val="uk-UA"/>
        </w:rPr>
        <w:t>складі</w:t>
      </w:r>
      <w:r w:rsidRPr="00EB6DD1">
        <w:rPr>
          <w:szCs w:val="28"/>
          <w:lang w:val="uk-UA"/>
        </w:rPr>
        <w:t xml:space="preserve"> групи R-E-HPS виділено </w:t>
      </w:r>
      <w:r w:rsidRPr="00EB6DD1">
        <w:rPr>
          <w:lang w:val="uk-UA"/>
        </w:rPr>
        <w:t>(рис. </w:t>
      </w:r>
      <w:r w:rsidR="00824C40" w:rsidRPr="00EB6DD1">
        <w:rPr>
          <w:lang w:val="uk-UA"/>
        </w:rPr>
        <w:t>1</w:t>
      </w:r>
      <w:r w:rsidR="00166549" w:rsidRPr="00EB6DD1">
        <w:rPr>
          <w:lang w:val="uk-UA"/>
        </w:rPr>
        <w:t>6</w:t>
      </w:r>
      <w:r w:rsidRPr="00EB6DD1">
        <w:rPr>
          <w:lang w:val="uk-UA"/>
        </w:rPr>
        <w:t>)</w:t>
      </w:r>
      <w:r w:rsidRPr="00EB6DD1">
        <w:rPr>
          <w:szCs w:val="28"/>
          <w:lang w:val="uk-UA"/>
        </w:rPr>
        <w:t xml:space="preserve"> три пересічні підгрупи:</w:t>
      </w:r>
    </w:p>
    <w:p w:rsidR="00FA0608" w:rsidRPr="00EB6DD1" w:rsidRDefault="00FA0608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Stable R-E-type I — 18 858 фіналів, що відповідають стабільному стану на рис. </w:t>
      </w:r>
      <w:r w:rsidR="004B156C" w:rsidRPr="00EB6DD1">
        <w:rPr>
          <w:sz w:val="28"/>
          <w:szCs w:val="28"/>
          <w:lang w:val="uk-UA"/>
        </w:rPr>
        <w:t>11</w:t>
      </w:r>
      <w:r w:rsidRPr="00EB6DD1">
        <w:rPr>
          <w:sz w:val="28"/>
          <w:szCs w:val="28"/>
          <w:lang w:val="uk-UA"/>
        </w:rPr>
        <w:t>.</w:t>
      </w:r>
    </w:p>
    <w:p w:rsidR="00FA0608" w:rsidRPr="00EB6DD1" w:rsidRDefault="00FA0608" w:rsidP="00FA0608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— Stable R-E-type II — 2 847 фіналів, що відповідають стабільному стану на рис. </w:t>
      </w:r>
      <w:r w:rsidR="00FD3F37" w:rsidRPr="00EB6DD1">
        <w:rPr>
          <w:sz w:val="28"/>
          <w:szCs w:val="28"/>
          <w:lang w:val="uk-UA"/>
        </w:rPr>
        <w:t>1</w:t>
      </w:r>
      <w:r w:rsidR="004B156C" w:rsidRPr="00EB6DD1">
        <w:rPr>
          <w:sz w:val="28"/>
          <w:szCs w:val="28"/>
          <w:lang w:val="uk-UA"/>
        </w:rPr>
        <w:t>3</w:t>
      </w:r>
      <w:r w:rsidRPr="00EB6DD1">
        <w:rPr>
          <w:sz w:val="28"/>
          <w:szCs w:val="28"/>
          <w:lang w:val="uk-UA"/>
        </w:rPr>
        <w:t>;</w:t>
      </w:r>
    </w:p>
    <w:p w:rsidR="00AE660E" w:rsidRPr="00EB6DD1" w:rsidRDefault="00FA0608" w:rsidP="00AE660E">
      <w:pPr>
        <w:pStyle w:val="18"/>
        <w:ind w:left="0"/>
        <w:jc w:val="both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 xml:space="preserve">— Wandering R-E-type — 505 випадків, </w:t>
      </w:r>
      <w:r w:rsidR="004B156C" w:rsidRPr="00EB6DD1">
        <w:rPr>
          <w:sz w:val="28"/>
          <w:szCs w:val="28"/>
          <w:lang w:val="uk-UA"/>
        </w:rPr>
        <w:t>у</w:t>
      </w:r>
      <w:r w:rsidRPr="00EB6DD1">
        <w:rPr>
          <w:sz w:val="28"/>
          <w:szCs w:val="28"/>
          <w:lang w:val="uk-UA"/>
        </w:rPr>
        <w:t xml:space="preserve"> яких, крім </w:t>
      </w:r>
      <w:r w:rsidRPr="00EB6DD1">
        <w:rPr>
          <w:i/>
          <w:sz w:val="28"/>
          <w:szCs w:val="28"/>
          <w:lang w:val="uk-UA"/>
        </w:rPr>
        <w:t>P. ridibundus</w:t>
      </w:r>
      <w:r w:rsidRPr="00EB6DD1">
        <w:rPr>
          <w:sz w:val="28"/>
          <w:szCs w:val="28"/>
          <w:lang w:val="uk-UA"/>
        </w:rPr>
        <w:t xml:space="preserve">, присутні </w:t>
      </w:r>
      <w:r w:rsidRPr="00EB6DD1">
        <w:rPr>
          <w:i/>
          <w:sz w:val="28"/>
          <w:szCs w:val="28"/>
          <w:lang w:val="uk-UA"/>
        </w:rPr>
        <w:t>P. esculentus</w:t>
      </w:r>
      <w:r w:rsidRPr="00EB6DD1">
        <w:rPr>
          <w:sz w:val="28"/>
          <w:szCs w:val="28"/>
          <w:lang w:val="uk-UA"/>
        </w:rPr>
        <w:t xml:space="preserve">, </w:t>
      </w:r>
      <w:r w:rsidR="004B156C" w:rsidRPr="00EB6DD1">
        <w:rPr>
          <w:sz w:val="28"/>
          <w:szCs w:val="28"/>
          <w:lang w:val="uk-UA"/>
        </w:rPr>
        <w:t>що</w:t>
      </w:r>
      <w:r w:rsidRPr="00EB6DD1">
        <w:rPr>
          <w:sz w:val="28"/>
          <w:szCs w:val="28"/>
          <w:lang w:val="uk-UA"/>
        </w:rPr>
        <w:t xml:space="preserve"> передають обидва гетероспецифічні геноми </w:t>
      </w:r>
      <w:r w:rsidR="004B156C" w:rsidRPr="00EB6DD1">
        <w:rPr>
          <w:sz w:val="28"/>
          <w:szCs w:val="28"/>
          <w:lang w:val="uk-UA"/>
        </w:rPr>
        <w:t>й</w:t>
      </w:r>
      <w:r w:rsidRPr="00EB6DD1">
        <w:rPr>
          <w:sz w:val="28"/>
          <w:szCs w:val="28"/>
          <w:lang w:val="uk-UA"/>
        </w:rPr>
        <w:t xml:space="preserve"> жіночий </w:t>
      </w:r>
      <w:r w:rsidR="004B156C" w:rsidRPr="00EB6DD1">
        <w:rPr>
          <w:sz w:val="28"/>
          <w:szCs w:val="28"/>
          <w:lang w:val="uk-UA"/>
        </w:rPr>
        <w:t>к</w:t>
      </w:r>
      <w:r w:rsidR="00FD3F37" w:rsidRPr="00EB6DD1">
        <w:rPr>
          <w:sz w:val="28"/>
          <w:szCs w:val="28"/>
          <w:lang w:val="uk-UA"/>
        </w:rPr>
        <w:t>онспецифічний</w:t>
      </w:r>
      <w:r w:rsidRPr="00EB6DD1">
        <w:rPr>
          <w:sz w:val="28"/>
          <w:szCs w:val="28"/>
          <w:lang w:val="uk-UA"/>
        </w:rPr>
        <w:t xml:space="preserve"> геном.</w:t>
      </w:r>
    </w:p>
    <w:p w:rsidR="00CE1610" w:rsidRPr="00EB6DD1" w:rsidRDefault="00CE1610" w:rsidP="008A42AC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Щоб визначити, до яких типів за </w:t>
      </w:r>
      <w:r w:rsidR="00FD3F37" w:rsidRPr="00EB6DD1">
        <w:rPr>
          <w:szCs w:val="28"/>
          <w:lang w:val="uk-UA"/>
        </w:rPr>
        <w:t>характером</w:t>
      </w:r>
      <w:r w:rsidRPr="00EB6DD1">
        <w:rPr>
          <w:szCs w:val="28"/>
          <w:lang w:val="uk-UA"/>
        </w:rPr>
        <w:t xml:space="preserve"> їхньої стійкості належать виділені динамічні типи ГПС, проаналізовано 162 580 пар зі станів, у </w:t>
      </w:r>
      <w:r w:rsidRPr="00EB6DD1">
        <w:rPr>
          <w:szCs w:val="28"/>
          <w:lang w:val="uk-UA"/>
        </w:rPr>
        <w:lastRenderedPageBreak/>
        <w:t xml:space="preserve">яких перебувала ГПС на певному етапі, та станів, </w:t>
      </w:r>
      <w:r w:rsidR="00166549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 які вона перейшла через 100 кроків імітації. </w:t>
      </w:r>
      <w:r w:rsidR="00166549" w:rsidRPr="00EB6DD1">
        <w:rPr>
          <w:szCs w:val="28"/>
          <w:lang w:val="uk-UA"/>
        </w:rPr>
        <w:t>Усі з</w:t>
      </w:r>
      <w:r w:rsidR="00647C8C" w:rsidRPr="00EB6DD1">
        <w:rPr>
          <w:szCs w:val="28"/>
          <w:lang w:val="uk-UA"/>
        </w:rPr>
        <w:t>ареєстровані</w:t>
      </w:r>
      <w:r w:rsidRPr="00EB6DD1">
        <w:rPr>
          <w:szCs w:val="28"/>
          <w:lang w:val="uk-UA"/>
        </w:rPr>
        <w:t xml:space="preserve"> стани ГПС </w:t>
      </w:r>
      <w:r w:rsidR="00166549" w:rsidRPr="00EB6DD1">
        <w:rPr>
          <w:szCs w:val="28"/>
          <w:lang w:val="uk-UA"/>
        </w:rPr>
        <w:t xml:space="preserve">були </w:t>
      </w:r>
      <w:r w:rsidR="00647C8C" w:rsidRPr="00EB6DD1">
        <w:rPr>
          <w:szCs w:val="28"/>
          <w:lang w:val="uk-UA"/>
        </w:rPr>
        <w:t>класифіковані за</w:t>
      </w:r>
      <w:r w:rsidRPr="00EB6DD1">
        <w:rPr>
          <w:szCs w:val="28"/>
          <w:lang w:val="uk-UA"/>
        </w:rPr>
        <w:t xml:space="preserve"> типам</w:t>
      </w:r>
      <w:r w:rsidR="00647C8C" w:rsidRPr="00EB6DD1">
        <w:rPr>
          <w:szCs w:val="28"/>
          <w:lang w:val="uk-UA"/>
        </w:rPr>
        <w:t>и</w:t>
      </w:r>
      <w:r w:rsidRPr="00EB6DD1">
        <w:rPr>
          <w:szCs w:val="28"/>
          <w:lang w:val="uk-UA"/>
        </w:rPr>
        <w:t xml:space="preserve"> стійкості, що </w:t>
      </w:r>
      <w:r w:rsidRPr="00EB6DD1">
        <w:rPr>
          <w:lang w:val="uk-UA"/>
        </w:rPr>
        <w:t>показані</w:t>
      </w:r>
      <w:r w:rsidRPr="00EB6DD1">
        <w:rPr>
          <w:szCs w:val="28"/>
          <w:lang w:val="uk-UA"/>
        </w:rPr>
        <w:t xml:space="preserve"> на рис. </w:t>
      </w:r>
      <w:r w:rsidR="00824C40" w:rsidRPr="00EB6DD1">
        <w:rPr>
          <w:szCs w:val="28"/>
          <w:lang w:val="uk-UA"/>
        </w:rPr>
        <w:t>1</w:t>
      </w:r>
      <w:r w:rsidR="006F4EAA" w:rsidRPr="00EB6DD1">
        <w:rPr>
          <w:szCs w:val="28"/>
          <w:lang w:val="uk-UA"/>
        </w:rPr>
        <w:t>7</w:t>
      </w:r>
      <w:r w:rsidRPr="00EB6DD1">
        <w:rPr>
          <w:szCs w:val="28"/>
          <w:lang w:val="uk-UA"/>
        </w:rPr>
        <w:t>).</w:t>
      </w:r>
    </w:p>
    <w:p w:rsidR="006F22BF" w:rsidRPr="00EB6DD1" w:rsidRDefault="00350177" w:rsidP="008A42AC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Таким чином, у просторі можливих станів ГПС, що складаються з </w:t>
      </w:r>
      <w:r w:rsidRPr="00EB6DD1">
        <w:rPr>
          <w:lang w:val="uk-UA"/>
        </w:rPr>
        <w:t>диплоїдних</w:t>
      </w:r>
      <w:r w:rsidR="00CB5571" w:rsidRPr="00EB6DD1">
        <w:rPr>
          <w:szCs w:val="28"/>
          <w:lang w:val="uk-UA"/>
        </w:rPr>
        <w:t xml:space="preserve"> особин і відповідають</w:t>
      </w:r>
      <w:r w:rsidRPr="00EB6DD1">
        <w:rPr>
          <w:szCs w:val="28"/>
          <w:lang w:val="uk-UA"/>
        </w:rPr>
        <w:t xml:space="preserve"> за характером передачі геномів особливостям Сіверсько-Донецького центру різноманітності </w:t>
      </w:r>
      <w:r w:rsidRPr="00EB6DD1">
        <w:rPr>
          <w:i/>
          <w:szCs w:val="28"/>
          <w:lang w:val="uk-UA"/>
        </w:rPr>
        <w:t>Pelophylax esculentus</w:t>
      </w:r>
      <w:r w:rsidRPr="00EB6DD1">
        <w:rPr>
          <w:szCs w:val="28"/>
          <w:lang w:val="uk-UA"/>
        </w:rPr>
        <w:t xml:space="preserve"> complex, існує шість басейнів стійкості. Один </w:t>
      </w:r>
      <w:r w:rsidR="00CB5571" w:rsidRPr="00EB6DD1">
        <w:rPr>
          <w:szCs w:val="28"/>
          <w:lang w:val="uk-UA"/>
        </w:rPr>
        <w:t>і</w:t>
      </w:r>
      <w:r w:rsidRPr="00EB6DD1">
        <w:rPr>
          <w:szCs w:val="28"/>
          <w:lang w:val="uk-UA"/>
        </w:rPr>
        <w:t xml:space="preserve">з них відповідає популяції батьківського виду, два — ГПС, що складаються виключно з </w:t>
      </w:r>
      <w:r w:rsidRPr="00EB6DD1">
        <w:rPr>
          <w:i/>
          <w:szCs w:val="28"/>
          <w:lang w:val="uk-UA"/>
        </w:rPr>
        <w:t>P.</w:t>
      </w:r>
      <w:r w:rsidRPr="00EB6DD1">
        <w:rPr>
          <w:szCs w:val="28"/>
          <w:lang w:val="uk-UA"/>
        </w:rPr>
        <w:t> </w:t>
      </w:r>
      <w:r w:rsidRPr="00EB6DD1">
        <w:rPr>
          <w:i/>
          <w:szCs w:val="28"/>
          <w:lang w:val="uk-UA"/>
        </w:rPr>
        <w:t>esculentus</w:t>
      </w:r>
      <w:r w:rsidRPr="00EB6DD1">
        <w:rPr>
          <w:szCs w:val="28"/>
          <w:lang w:val="uk-UA"/>
        </w:rPr>
        <w:t>, два</w:t>
      </w:r>
      <w:r w:rsidR="00CB5571" w:rsidRPr="00EB6DD1">
        <w:rPr>
          <w:szCs w:val="28"/>
          <w:lang w:val="uk-UA"/>
        </w:rPr>
        <w:t> </w:t>
      </w:r>
      <w:r w:rsidRPr="00EB6DD1">
        <w:rPr>
          <w:szCs w:val="28"/>
          <w:lang w:val="uk-UA"/>
        </w:rPr>
        <w:t>— ГПС, що міст</w:t>
      </w:r>
      <w:r w:rsidR="00CB5571" w:rsidRPr="00EB6DD1">
        <w:rPr>
          <w:szCs w:val="28"/>
          <w:lang w:val="uk-UA"/>
        </w:rPr>
        <w:t>я</w:t>
      </w:r>
      <w:r w:rsidRPr="00EB6DD1">
        <w:rPr>
          <w:szCs w:val="28"/>
          <w:lang w:val="uk-UA"/>
        </w:rPr>
        <w:t>ть</w:t>
      </w:r>
      <w:r w:rsidRPr="00EB6DD1">
        <w:rPr>
          <w:i/>
          <w:szCs w:val="28"/>
          <w:lang w:val="uk-UA"/>
        </w:rPr>
        <w:t xml:space="preserve"> P. ridibundus </w:t>
      </w:r>
      <w:r w:rsidRPr="00EB6DD1">
        <w:rPr>
          <w:szCs w:val="28"/>
          <w:lang w:val="uk-UA"/>
        </w:rPr>
        <w:t xml:space="preserve">і </w:t>
      </w:r>
      <w:r w:rsidRPr="00EB6DD1">
        <w:rPr>
          <w:i/>
          <w:szCs w:val="28"/>
          <w:lang w:val="uk-UA"/>
        </w:rPr>
        <w:t>P. esculentus</w:t>
      </w:r>
      <w:r w:rsidRPr="00EB6DD1">
        <w:rPr>
          <w:szCs w:val="28"/>
          <w:lang w:val="uk-UA"/>
        </w:rPr>
        <w:t xml:space="preserve"> і ще один — загибелі ГПС.</w:t>
      </w:r>
      <w:r w:rsidR="005B7ADB" w:rsidRPr="00EB6DD1"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7696" behindDoc="0" locked="1" layoutInCell="1" allowOverlap="1" wp14:anchorId="7FED4CB2" wp14:editId="4DA4548E">
                <wp:simplePos x="0" y="0"/>
                <wp:positionH relativeFrom="margin">
                  <wp:posOffset>0</wp:posOffset>
                </wp:positionH>
                <wp:positionV relativeFrom="margin">
                  <wp:align>top</wp:align>
                </wp:positionV>
                <wp:extent cx="3145155" cy="7981200"/>
                <wp:effectExtent l="0" t="0" r="0" b="1905"/>
                <wp:wrapSquare wrapText="bothSides"/>
                <wp:docPr id="19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7981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Default="00675F79" w:rsidP="005B7ADB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6F22BF">
                              <w:rPr>
                                <w:noProof/>
                                <w:color w:val="000000" w:themeColor="text1"/>
                                <w:sz w:val="28"/>
                                <w:szCs w:val="28"/>
                                <w:lang w:eastAsia="uk-UA"/>
                              </w:rPr>
                              <w:drawing>
                                <wp:inline distT="0" distB="0" distL="0" distR="0" wp14:anchorId="79ABF2A6" wp14:editId="5488B261">
                                  <wp:extent cx="3950970" cy="2940050"/>
                                  <wp:effectExtent l="0" t="0" r="0" b="0"/>
                                  <wp:docPr id="21" name="Рисунок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Распределение.jpg"/>
                                          <pic:cNvPicPr/>
                                        </pic:nvPicPr>
                                        <pic:blipFill>
                                          <a:blip r:embed="rId3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950970" cy="2940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Default="00675F79" w:rsidP="005B7ADB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15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Ординація в площині двох перших головних компонент результатів 70 120 імітацій. Аналізуються дані про склад нерестового стада модельної ГПС після 500 кроків модел</w:t>
                            </w:r>
                            <w:r w:rsidRPr="00E67C7D">
                              <w:rPr>
                                <w:sz w:val="28"/>
                                <w:szCs w:val="28"/>
                              </w:rPr>
                              <w:t>ювання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. Початок координат є центром тяжіння для розподілених навколо нього точок; асиметричність графіка пов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’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язана з тим, що в правому верхньому квадранті знаходиться точка Dead, якій відповідають 56% усіх імітацій</w:t>
                            </w:r>
                          </w:p>
                          <w:p w:rsidR="00675F79" w:rsidRDefault="00675F79" w:rsidP="005B7ADB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6F22BF">
                              <w:rPr>
                                <w:noProof/>
                                <w:color w:val="000000" w:themeColor="text1"/>
                                <w:sz w:val="28"/>
                                <w:szCs w:val="28"/>
                                <w:lang w:eastAsia="uk-UA"/>
                              </w:rPr>
                              <w:drawing>
                                <wp:inline distT="0" distB="0" distL="0" distR="0" wp14:anchorId="1B30189E" wp14:editId="1F2D3606">
                                  <wp:extent cx="3950970" cy="2904229"/>
                                  <wp:effectExtent l="0" t="0" r="0" b="0"/>
                                  <wp:docPr id="36" name="Рисунок 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R-E-системы.jpg"/>
                                          <pic:cNvPicPr/>
                                        </pic:nvPicPr>
                                        <pic:blipFill>
                                          <a:blip r:embed="rId3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950970" cy="290422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Pr="005F4187" w:rsidRDefault="00675F79" w:rsidP="005B7ADB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Рис.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16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. Ординація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на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 площині головних компонент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І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і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ІІІ фінал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ів тих самих імітацій, що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й 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 xml:space="preserve">на рис.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66000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ED4CB2" id="_x0000_s1034" type="#_x0000_t202" style="position:absolute;left:0;text-align:left;margin-left:0;margin-top:0;width:247.65pt;height:628.45pt;z-index:251677696;visibility:visible;mso-wrap-style:square;mso-width-percent:660;mso-height-percent:0;mso-wrap-distance-left:9pt;mso-wrap-distance-top:0;mso-wrap-distance-right:9pt;mso-wrap-distance-bottom:0;mso-position-horizontal:absolute;mso-position-horizontal-relative:margin;mso-position-vertical:top;mso-position-vertical-relative:margin;mso-width-percent:66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" stroked="f">
                <v:textbox style="mso-fit-shape-to-text:t">
                  <w:txbxContent>
                    <w:p w:rsidR="00675F79" w:rsidRDefault="00675F79" w:rsidP="005B7ADB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6F22BF">
                        <w:rPr>
                          <w:noProof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w:drawing>
                          <wp:inline distT="0" distB="0" distL="0" distR="0" wp14:anchorId="79ABF2A6" wp14:editId="5488B261">
                            <wp:extent cx="3950970" cy="2940050"/>
                            <wp:effectExtent l="0" t="0" r="0" b="0"/>
                            <wp:docPr id="21" name="Рисунок 2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7" name="Распределение.jpg"/>
                                    <pic:cNvPicPr/>
                                  </pic:nvPicPr>
                                  <pic:blipFill>
                                    <a:blip r:embed="rId3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950970" cy="29400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Default="00675F79" w:rsidP="005B7ADB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15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6F22BF">
                        <w:rPr>
                          <w:sz w:val="28"/>
                          <w:szCs w:val="28"/>
                        </w:rPr>
                        <w:t>Ординація в площині двох перших головних компонент результатів 70 120 імітацій. Аналізуються дані про склад нерестового стада модельної ГПС після 500 кроків модел</w:t>
                      </w:r>
                      <w:r w:rsidRPr="00E67C7D">
                        <w:rPr>
                          <w:sz w:val="28"/>
                          <w:szCs w:val="28"/>
                        </w:rPr>
                        <w:t>ювання</w:t>
                      </w:r>
                      <w:r w:rsidRPr="006F22BF">
                        <w:rPr>
                          <w:sz w:val="28"/>
                          <w:szCs w:val="28"/>
                        </w:rPr>
                        <w:t>. Початок координат є центром тяжіння для розподілених навколо нього точок; асиметричність графіка пов</w:t>
                      </w:r>
                      <w:r>
                        <w:rPr>
                          <w:sz w:val="28"/>
                          <w:szCs w:val="28"/>
                        </w:rPr>
                        <w:t>’</w:t>
                      </w:r>
                      <w:r w:rsidRPr="006F22BF">
                        <w:rPr>
                          <w:sz w:val="28"/>
                          <w:szCs w:val="28"/>
                        </w:rPr>
                        <w:t>язана з тим, що в правому верхньому квадранті знаходиться точка Dead, якій відповідають 56% усіх імітацій</w:t>
                      </w:r>
                    </w:p>
                    <w:p w:rsidR="00675F79" w:rsidRDefault="00675F79" w:rsidP="005B7ADB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6F22BF">
                        <w:rPr>
                          <w:noProof/>
                          <w:color w:val="000000" w:themeColor="text1"/>
                          <w:sz w:val="28"/>
                          <w:szCs w:val="28"/>
                          <w:lang w:eastAsia="uk-UA"/>
                        </w:rPr>
                        <w:drawing>
                          <wp:inline distT="0" distB="0" distL="0" distR="0" wp14:anchorId="1B30189E" wp14:editId="1F2D3606">
                            <wp:extent cx="3950970" cy="2904229"/>
                            <wp:effectExtent l="0" t="0" r="0" b="0"/>
                            <wp:docPr id="36" name="Рисунок 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4" name="R-E-системы.jpg"/>
                                    <pic:cNvPicPr/>
                                  </pic:nvPicPr>
                                  <pic:blipFill>
                                    <a:blip r:embed="rId3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950970" cy="290422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Pr="005F4187" w:rsidRDefault="00675F79" w:rsidP="005B7ADB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6F22BF">
                        <w:rPr>
                          <w:sz w:val="28"/>
                          <w:szCs w:val="28"/>
                        </w:rPr>
                        <w:t xml:space="preserve">Рис. </w:t>
                      </w:r>
                      <w:r>
                        <w:rPr>
                          <w:sz w:val="28"/>
                          <w:szCs w:val="28"/>
                        </w:rPr>
                        <w:t>16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. Ординація </w:t>
                      </w:r>
                      <w:r>
                        <w:rPr>
                          <w:sz w:val="28"/>
                          <w:szCs w:val="28"/>
                        </w:rPr>
                        <w:t>на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 площині головних компонент </w:t>
                      </w:r>
                      <w:r>
                        <w:rPr>
                          <w:sz w:val="28"/>
                          <w:szCs w:val="28"/>
                        </w:rPr>
                        <w:t xml:space="preserve">І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і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 xml:space="preserve"> ІІІ фінал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ів тих самих імітацій, що </w:t>
                      </w:r>
                      <w:r>
                        <w:rPr>
                          <w:sz w:val="28"/>
                          <w:szCs w:val="28"/>
                        </w:rPr>
                        <w:t xml:space="preserve">й </w:t>
                      </w:r>
                      <w:r w:rsidRPr="006F22BF">
                        <w:rPr>
                          <w:sz w:val="28"/>
                          <w:szCs w:val="28"/>
                        </w:rPr>
                        <w:t xml:space="preserve">на рис. </w:t>
                      </w:r>
                      <w:r>
                        <w:rPr>
                          <w:sz w:val="28"/>
                          <w:szCs w:val="28"/>
                        </w:rPr>
                        <w:t>13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6F22BF" w:rsidRPr="00EB6DD1" w:rsidRDefault="00023CAA" w:rsidP="00023CAA">
      <w:pPr>
        <w:pStyle w:val="03"/>
        <w:spacing w:line="240" w:lineRule="auto"/>
        <w:rPr>
          <w:szCs w:val="28"/>
          <w:lang w:val="uk-UA"/>
        </w:rPr>
      </w:pPr>
      <w:r w:rsidRPr="00EB6DD1">
        <w:rPr>
          <w:szCs w:val="28"/>
          <w:lang w:val="uk-UA"/>
        </w:rPr>
        <w:t>Проведено порівняння прогнозів, отриман</w:t>
      </w:r>
      <w:r w:rsidR="00CB5571" w:rsidRPr="00EB6DD1">
        <w:rPr>
          <w:szCs w:val="28"/>
          <w:lang w:val="uk-UA"/>
        </w:rPr>
        <w:t>их</w:t>
      </w:r>
      <w:r w:rsidRPr="00EB6DD1">
        <w:rPr>
          <w:szCs w:val="28"/>
          <w:lang w:val="uk-UA"/>
        </w:rPr>
        <w:t xml:space="preserve"> </w:t>
      </w:r>
      <w:r w:rsidR="00CB5571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наслідок моделювання, з наявними даними щодо складу природних ГПС та характеру гаметогенезу </w:t>
      </w:r>
      <w:r w:rsidRPr="00EB6DD1">
        <w:rPr>
          <w:i/>
          <w:szCs w:val="28"/>
          <w:lang w:val="uk-UA"/>
        </w:rPr>
        <w:t>P. esculentus</w:t>
      </w:r>
      <w:r w:rsidRPr="00EB6DD1">
        <w:rPr>
          <w:szCs w:val="28"/>
          <w:lang w:val="uk-UA"/>
        </w:rPr>
        <w:t xml:space="preserve">. Показано, що </w:t>
      </w:r>
      <w:r w:rsidR="00CB5571" w:rsidRPr="00EB6DD1">
        <w:rPr>
          <w:szCs w:val="28"/>
          <w:lang w:val="uk-UA"/>
        </w:rPr>
        <w:t>в</w:t>
      </w:r>
      <w:r w:rsidRPr="00EB6DD1">
        <w:rPr>
          <w:szCs w:val="28"/>
          <w:lang w:val="uk-UA"/>
        </w:rPr>
        <w:t xml:space="preserve"> </w:t>
      </w:r>
      <w:r w:rsidR="00CB5571" w:rsidRPr="00EB6DD1">
        <w:rPr>
          <w:szCs w:val="28"/>
          <w:lang w:val="uk-UA"/>
        </w:rPr>
        <w:t>це</w:t>
      </w:r>
      <w:r w:rsidRPr="00EB6DD1">
        <w:rPr>
          <w:szCs w:val="28"/>
          <w:lang w:val="uk-UA"/>
        </w:rPr>
        <w:t xml:space="preserve">й час </w:t>
      </w:r>
      <w:r w:rsidR="00CB5571" w:rsidRPr="00EB6DD1">
        <w:rPr>
          <w:szCs w:val="28"/>
          <w:lang w:val="uk-UA"/>
        </w:rPr>
        <w:t>у</w:t>
      </w:r>
      <w:r w:rsidRPr="00EB6DD1">
        <w:rPr>
          <w:szCs w:val="28"/>
          <w:lang w:val="uk-UA"/>
        </w:rPr>
        <w:t xml:space="preserve"> регіоні дослідження відсутні ГПС </w:t>
      </w:r>
      <w:r w:rsidRPr="00EB6DD1">
        <w:rPr>
          <w:szCs w:val="28"/>
        </w:rPr>
        <w:t>E-</w:t>
      </w:r>
      <w:r w:rsidRPr="00EB6DD1">
        <w:rPr>
          <w:szCs w:val="28"/>
          <w:lang w:val="uk-UA"/>
        </w:rPr>
        <w:t xml:space="preserve">типів, але, вірогідно, дві такі системи існували </w:t>
      </w:r>
      <w:r w:rsidR="00CB5571" w:rsidRPr="00EB6DD1">
        <w:rPr>
          <w:szCs w:val="28"/>
          <w:lang w:val="uk-UA"/>
        </w:rPr>
        <w:t>в</w:t>
      </w:r>
      <w:r w:rsidRPr="00EB6DD1">
        <w:rPr>
          <w:szCs w:val="28"/>
          <w:lang w:val="uk-UA"/>
        </w:rPr>
        <w:t xml:space="preserve"> 1995 році (Лада, 1998). </w:t>
      </w:r>
      <w:r w:rsidR="00BF0187" w:rsidRPr="00EB6DD1">
        <w:rPr>
          <w:szCs w:val="28"/>
          <w:lang w:val="uk-UA"/>
        </w:rPr>
        <w:t>В</w:t>
      </w:r>
      <w:r w:rsidRPr="00EB6DD1">
        <w:rPr>
          <w:lang w:val="uk-UA"/>
        </w:rPr>
        <w:t xml:space="preserve">аріант Stable RE-type II не відповідає </w:t>
      </w:r>
      <w:r w:rsidR="00BF0187" w:rsidRPr="00EB6DD1">
        <w:rPr>
          <w:lang w:val="uk-UA"/>
        </w:rPr>
        <w:t>наявним</w:t>
      </w:r>
      <w:r w:rsidR="00B17A9C" w:rsidRPr="00EB6DD1">
        <w:rPr>
          <w:lang w:val="uk-UA"/>
        </w:rPr>
        <w:t xml:space="preserve"> дани</w:t>
      </w:r>
      <w:r w:rsidR="00BF0187" w:rsidRPr="00EB6DD1">
        <w:rPr>
          <w:lang w:val="uk-UA"/>
        </w:rPr>
        <w:t>м</w:t>
      </w:r>
      <w:r w:rsidR="00824C40" w:rsidRPr="00EB6DD1">
        <w:rPr>
          <w:lang w:val="uk-UA"/>
        </w:rPr>
        <w:t>.</w:t>
      </w:r>
      <w:r w:rsidR="00B17A9C" w:rsidRPr="00EB6DD1">
        <w:rPr>
          <w:lang w:val="uk-UA"/>
        </w:rPr>
        <w:t xml:space="preserve"> </w:t>
      </w:r>
      <w:r w:rsidR="00824C40" w:rsidRPr="00EB6DD1">
        <w:rPr>
          <w:lang w:val="uk-UA"/>
        </w:rPr>
        <w:t>П</w:t>
      </w:r>
      <w:r w:rsidR="00B17A9C" w:rsidRPr="00EB6DD1">
        <w:rPr>
          <w:lang w:val="uk-UA"/>
        </w:rPr>
        <w:t xml:space="preserve">рипущення, </w:t>
      </w:r>
      <w:r w:rsidR="00647C8C" w:rsidRPr="00EB6DD1">
        <w:rPr>
          <w:lang w:val="uk-UA"/>
        </w:rPr>
        <w:t>що в регіон</w:t>
      </w:r>
      <w:r w:rsidR="00CB5571" w:rsidRPr="00EB6DD1">
        <w:rPr>
          <w:lang w:val="uk-UA"/>
        </w:rPr>
        <w:t>і</w:t>
      </w:r>
      <w:r w:rsidR="00647C8C" w:rsidRPr="00EB6DD1">
        <w:rPr>
          <w:lang w:val="uk-UA"/>
        </w:rPr>
        <w:t xml:space="preserve"> можлив</w:t>
      </w:r>
      <w:r w:rsidR="00CB5571" w:rsidRPr="00EB6DD1">
        <w:rPr>
          <w:lang w:val="uk-UA"/>
        </w:rPr>
        <w:t>е</w:t>
      </w:r>
      <w:r w:rsidR="00647C8C" w:rsidRPr="00EB6DD1">
        <w:rPr>
          <w:lang w:val="uk-UA"/>
        </w:rPr>
        <w:t xml:space="preserve"> існування Stable RE-type I, а більшість</w:t>
      </w:r>
      <w:r w:rsidR="00A23DDA" w:rsidRPr="00EB6DD1">
        <w:rPr>
          <w:lang w:val="uk-UA"/>
        </w:rPr>
        <w:t xml:space="preserve"> зареєстрованих систем перебува</w:t>
      </w:r>
      <w:r w:rsidR="00CB5571" w:rsidRPr="00EB6DD1">
        <w:rPr>
          <w:lang w:val="uk-UA"/>
        </w:rPr>
        <w:t>ють</w:t>
      </w:r>
      <w:r w:rsidR="00647C8C" w:rsidRPr="00EB6DD1">
        <w:rPr>
          <w:lang w:val="uk-UA"/>
        </w:rPr>
        <w:t xml:space="preserve"> у перехідних станах, не </w:t>
      </w:r>
      <w:r w:rsidR="00FD3F37" w:rsidRPr="00EB6DD1">
        <w:rPr>
          <w:lang w:val="uk-UA"/>
        </w:rPr>
        <w:t>протирічить</w:t>
      </w:r>
      <w:r w:rsidR="00647C8C" w:rsidRPr="00EB6DD1">
        <w:rPr>
          <w:lang w:val="uk-UA"/>
        </w:rPr>
        <w:t xml:space="preserve"> </w:t>
      </w:r>
      <w:r w:rsidR="00FD3F37" w:rsidRPr="00EB6DD1">
        <w:rPr>
          <w:lang w:val="uk-UA"/>
        </w:rPr>
        <w:t>емпіричним</w:t>
      </w:r>
      <w:r w:rsidR="00647C8C" w:rsidRPr="00EB6DD1">
        <w:rPr>
          <w:lang w:val="uk-UA"/>
        </w:rPr>
        <w:t xml:space="preserve"> даним.</w:t>
      </w:r>
    </w:p>
    <w:p w:rsidR="006F22BF" w:rsidRPr="00EB6DD1" w:rsidRDefault="0072598C" w:rsidP="00131A88">
      <w:pPr>
        <w:keepNext/>
        <w:suppressAutoHyphens/>
        <w:spacing w:before="240" w:after="120"/>
        <w:jc w:val="center"/>
        <w:outlineLvl w:val="0"/>
        <w:rPr>
          <w:sz w:val="28"/>
          <w:szCs w:val="28"/>
        </w:rPr>
      </w:pPr>
      <w:r w:rsidRPr="00EB6DD1">
        <w:rPr>
          <w:b/>
          <w:sz w:val="28"/>
          <w:szCs w:val="28"/>
        </w:rPr>
        <w:lastRenderedPageBreak/>
        <w:t xml:space="preserve">БАГАТОРІВНЕВИЙ ДОБІР </w:t>
      </w:r>
      <w:r w:rsidR="00A258B3" w:rsidRPr="00EB6DD1">
        <w:rPr>
          <w:b/>
          <w:sz w:val="28"/>
          <w:szCs w:val="28"/>
        </w:rPr>
        <w:t>У</w:t>
      </w:r>
      <w:r w:rsidRPr="00EB6DD1">
        <w:rPr>
          <w:b/>
          <w:sz w:val="28"/>
          <w:szCs w:val="28"/>
        </w:rPr>
        <w:t xml:space="preserve"> </w:t>
      </w:r>
      <w:r w:rsidRPr="00EB6DD1">
        <w:rPr>
          <w:b/>
          <w:i/>
          <w:sz w:val="28"/>
          <w:szCs w:val="28"/>
        </w:rPr>
        <w:t xml:space="preserve">PELOPHYLAX ESCULENTUS </w:t>
      </w:r>
      <w:r w:rsidRPr="00EB6DD1">
        <w:rPr>
          <w:b/>
          <w:sz w:val="28"/>
          <w:szCs w:val="28"/>
        </w:rPr>
        <w:t>COMPLEX</w:t>
      </w:r>
      <w:r w:rsidR="00A23DDA" w:rsidRPr="00EB6DD1">
        <w:rPr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1" layoutInCell="1" allowOverlap="1" wp14:anchorId="344CAA39" wp14:editId="7C2B0FFD">
                <wp:simplePos x="0" y="0"/>
                <wp:positionH relativeFrom="margin">
                  <wp:align>left</wp:align>
                </wp:positionH>
                <wp:positionV relativeFrom="margin">
                  <wp:posOffset>323850</wp:posOffset>
                </wp:positionV>
                <wp:extent cx="3145155" cy="2847600"/>
                <wp:effectExtent l="0" t="0" r="3175" b="0"/>
                <wp:wrapSquare wrapText="bothSides"/>
                <wp:docPr id="25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284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F79" w:rsidRDefault="00675F79" w:rsidP="00A23DDA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6F22BF">
                              <w:rPr>
                                <w:noProof/>
                                <w:sz w:val="28"/>
                                <w:szCs w:val="28"/>
                                <w:lang w:eastAsia="uk-UA"/>
                              </w:rPr>
                              <w:drawing>
                                <wp:inline distT="0" distB="0" distL="0" distR="0" wp14:anchorId="247E48BE" wp14:editId="1BB95C38">
                                  <wp:extent cx="3154580" cy="2141251"/>
                                  <wp:effectExtent l="0" t="0" r="8255" b="0"/>
                                  <wp:docPr id="40" name="Рисунок 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Типы устойчивости.jpg"/>
                                          <pic:cNvPicPr/>
                                        </pic:nvPicPr>
                                        <pic:blipFill>
                                          <a:blip r:embed="rId3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165580" cy="214871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75F79" w:rsidRDefault="00675F79" w:rsidP="00A23DDA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BA0742">
                              <w:rPr>
                                <w:sz w:val="28"/>
                                <w:szCs w:val="28"/>
                              </w:rPr>
                              <w:t>Рис. 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17</w:t>
                            </w:r>
                            <w:r w:rsidRPr="00BA0742">
                              <w:rPr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6F22BF">
                              <w:rPr>
                                <w:sz w:val="28"/>
                                <w:szCs w:val="28"/>
                              </w:rPr>
                              <w:t>Типи стійкості біосистем, зареєстровані в експериментах з імітаційною моделлю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55000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CAA39" id="_x0000_s1035" type="#_x0000_t202" style="position:absolute;left:0;text-align:left;margin-left:0;margin-top:25.5pt;width:247.65pt;height:224.2pt;z-index:251679744;visibility:visible;mso-wrap-style:square;mso-width-percent:55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55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" stroked="f">
                <v:textbox style="mso-fit-shape-to-text:t">
                  <w:txbxContent>
                    <w:p w:rsidR="00675F79" w:rsidRDefault="00675F79" w:rsidP="00A23DDA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6F22BF">
                        <w:rPr>
                          <w:noProof/>
                          <w:sz w:val="28"/>
                          <w:szCs w:val="28"/>
                          <w:lang w:eastAsia="uk-UA"/>
                        </w:rPr>
                        <w:drawing>
                          <wp:inline distT="0" distB="0" distL="0" distR="0" wp14:anchorId="247E48BE" wp14:editId="1BB95C38">
                            <wp:extent cx="3154580" cy="2141251"/>
                            <wp:effectExtent l="0" t="0" r="8255" b="0"/>
                            <wp:docPr id="40" name="Рисунок 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0" name="Типы устойчивости.jpg"/>
                                    <pic:cNvPicPr/>
                                  </pic:nvPicPr>
                                  <pic:blipFill>
                                    <a:blip r:embed="rId3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165580" cy="214871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75F79" w:rsidRDefault="00675F79" w:rsidP="00A23DDA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BA0742">
                        <w:rPr>
                          <w:sz w:val="28"/>
                          <w:szCs w:val="28"/>
                        </w:rPr>
                        <w:t>Рис. </w:t>
                      </w:r>
                      <w:r>
                        <w:rPr>
                          <w:sz w:val="28"/>
                          <w:szCs w:val="28"/>
                        </w:rPr>
                        <w:t>17</w:t>
                      </w:r>
                      <w:r w:rsidRPr="00BA0742">
                        <w:rPr>
                          <w:sz w:val="28"/>
                          <w:szCs w:val="28"/>
                        </w:rPr>
                        <w:t xml:space="preserve">. </w:t>
                      </w:r>
                      <w:r w:rsidRPr="006F22BF">
                        <w:rPr>
                          <w:sz w:val="28"/>
                          <w:szCs w:val="28"/>
                        </w:rPr>
                        <w:t>Типи стійкості біосистем, зареєстровані в експериментах з імітаційною моделлю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:rsidR="00B33B7B" w:rsidRPr="00EB6DD1" w:rsidRDefault="00BF0187" w:rsidP="00B33B7B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Зелені жаби</w:t>
      </w:r>
      <w:r w:rsidR="00B33B7B" w:rsidRPr="00EB6DD1">
        <w:rPr>
          <w:lang w:val="uk-UA"/>
        </w:rPr>
        <w:t xml:space="preserve"> </w:t>
      </w:r>
      <w:r w:rsidRPr="00EB6DD1">
        <w:rPr>
          <w:lang w:val="uk-UA"/>
        </w:rPr>
        <w:t>—</w:t>
      </w:r>
      <w:r w:rsidR="005C001F" w:rsidRPr="00EB6DD1">
        <w:rPr>
          <w:lang w:val="uk-UA"/>
        </w:rPr>
        <w:t xml:space="preserve"> </w:t>
      </w:r>
      <w:r w:rsidR="00B33B7B" w:rsidRPr="00EB6DD1">
        <w:rPr>
          <w:lang w:val="uk-UA"/>
        </w:rPr>
        <w:t>вдал</w:t>
      </w:r>
      <w:r w:rsidRPr="00EB6DD1">
        <w:rPr>
          <w:lang w:val="uk-UA"/>
        </w:rPr>
        <w:t>а</w:t>
      </w:r>
      <w:r w:rsidR="00B33B7B" w:rsidRPr="00EB6DD1">
        <w:rPr>
          <w:lang w:val="uk-UA"/>
        </w:rPr>
        <w:t xml:space="preserve"> модел</w:t>
      </w:r>
      <w:r w:rsidRPr="00EB6DD1">
        <w:rPr>
          <w:lang w:val="uk-UA"/>
        </w:rPr>
        <w:t>ь</w:t>
      </w:r>
      <w:r w:rsidR="00B33B7B" w:rsidRPr="00EB6DD1">
        <w:rPr>
          <w:lang w:val="uk-UA"/>
        </w:rPr>
        <w:t xml:space="preserve"> для вивчення багаторівневого відбору (табл. </w:t>
      </w:r>
      <w:r w:rsidR="005C001F" w:rsidRPr="00EB6DD1">
        <w:rPr>
          <w:lang w:val="uk-UA"/>
        </w:rPr>
        <w:t>6</w:t>
      </w:r>
      <w:r w:rsidR="00B33B7B" w:rsidRPr="00EB6DD1">
        <w:rPr>
          <w:lang w:val="uk-UA"/>
        </w:rPr>
        <w:t>; Шабанов, 2012).</w:t>
      </w:r>
    </w:p>
    <w:p w:rsidR="00B33B7B" w:rsidRPr="00EB6DD1" w:rsidRDefault="00131A88" w:rsidP="00B33B7B">
      <w:pPr>
        <w:pStyle w:val="03"/>
        <w:spacing w:line="240" w:lineRule="auto"/>
        <w:rPr>
          <w:lang w:val="uk-UA"/>
        </w:rPr>
      </w:pPr>
      <w:r w:rsidRPr="00EB6DD1">
        <w:rPr>
          <w:b/>
          <w:lang w:val="uk-UA"/>
        </w:rPr>
        <w:t xml:space="preserve">Геномний рівень </w:t>
      </w:r>
      <w:r w:rsidR="00B33B7B" w:rsidRPr="00EB6DD1">
        <w:rPr>
          <w:b/>
          <w:lang w:val="uk-UA"/>
        </w:rPr>
        <w:t>д</w:t>
      </w:r>
      <w:r w:rsidRPr="00EB6DD1">
        <w:rPr>
          <w:b/>
          <w:lang w:val="uk-UA"/>
        </w:rPr>
        <w:t>о</w:t>
      </w:r>
      <w:r w:rsidR="00B33B7B" w:rsidRPr="00EB6DD1">
        <w:rPr>
          <w:b/>
          <w:lang w:val="uk-UA"/>
        </w:rPr>
        <w:t>бору</w:t>
      </w:r>
      <w:r w:rsidR="00B33B7B" w:rsidRPr="00EB6DD1">
        <w:rPr>
          <w:lang w:val="uk-UA"/>
        </w:rPr>
        <w:t xml:space="preserve">. </w:t>
      </w:r>
      <w:r w:rsidRPr="00EB6DD1">
        <w:rPr>
          <w:lang w:val="uk-UA"/>
        </w:rPr>
        <w:t>Н</w:t>
      </w:r>
      <w:r w:rsidR="00B33B7B" w:rsidRPr="00EB6DD1">
        <w:rPr>
          <w:lang w:val="uk-UA"/>
        </w:rPr>
        <w:t>ежиттєздатність гібр</w:t>
      </w:r>
      <w:r w:rsidR="00A258B3" w:rsidRPr="00EB6DD1">
        <w:rPr>
          <w:lang w:val="uk-UA"/>
        </w:rPr>
        <w:t>и</w:t>
      </w:r>
      <w:r w:rsidR="00B33B7B" w:rsidRPr="00EB6DD1">
        <w:rPr>
          <w:lang w:val="uk-UA"/>
        </w:rPr>
        <w:t xml:space="preserve">долізного потомства пояснюють накопиченням летальних мутацій в клональних геномах </w:t>
      </w:r>
      <w:r w:rsidR="00A258B3" w:rsidRPr="00EB6DD1">
        <w:rPr>
          <w:lang w:val="uk-UA"/>
        </w:rPr>
        <w:t>у</w:t>
      </w:r>
      <w:r w:rsidR="00B33B7B" w:rsidRPr="00EB6DD1">
        <w:rPr>
          <w:lang w:val="uk-UA"/>
        </w:rPr>
        <w:t>наслідок дії «храповика М</w:t>
      </w:r>
      <w:r w:rsidRPr="00EB6DD1">
        <w:rPr>
          <w:lang w:val="uk-UA"/>
        </w:rPr>
        <w:t>ю</w:t>
      </w:r>
      <w:r w:rsidR="00B33B7B" w:rsidRPr="00EB6DD1">
        <w:rPr>
          <w:lang w:val="uk-UA"/>
        </w:rPr>
        <w:t xml:space="preserve">ллера» (Plötner, 2005). Цьому суперечить той факт, що життєздатність нащадків, які отримали клональні </w:t>
      </w:r>
      <w:r w:rsidR="00A258B3" w:rsidRPr="00EB6DD1">
        <w:rPr>
          <w:lang w:val="uk-UA"/>
        </w:rPr>
        <w:t>геноми одного виду, знижується</w:t>
      </w:r>
      <w:r w:rsidR="00B33B7B" w:rsidRPr="00EB6DD1">
        <w:rPr>
          <w:lang w:val="uk-UA"/>
        </w:rPr>
        <w:t xml:space="preserve"> рівн</w:t>
      </w:r>
      <w:r w:rsidR="00A258B3" w:rsidRPr="00EB6DD1">
        <w:rPr>
          <w:lang w:val="uk-UA"/>
        </w:rPr>
        <w:t>ою</w:t>
      </w:r>
      <w:r w:rsidR="00B33B7B" w:rsidRPr="00EB6DD1">
        <w:rPr>
          <w:lang w:val="uk-UA"/>
        </w:rPr>
        <w:t xml:space="preserve"> мір</w:t>
      </w:r>
      <w:r w:rsidR="00A258B3" w:rsidRPr="00EB6DD1">
        <w:rPr>
          <w:lang w:val="uk-UA"/>
        </w:rPr>
        <w:t>ою</w:t>
      </w:r>
      <w:r w:rsidR="00B33B7B" w:rsidRPr="00EB6DD1">
        <w:rPr>
          <w:lang w:val="uk-UA"/>
        </w:rPr>
        <w:t>, копії це одного клону або різних (Plötner, 2005). Це протиріччя знімає висунута нами гіпотеза про д</w:t>
      </w:r>
      <w:r w:rsidR="00B33B7B" w:rsidRPr="00EB6DD1">
        <w:t>о</w:t>
      </w:r>
      <w:r w:rsidR="00B33B7B" w:rsidRPr="00EB6DD1">
        <w:rPr>
          <w:lang w:val="uk-UA"/>
        </w:rPr>
        <w:t>бір клональних геномів на здатність забезпечувати елімінацію альтернативно</w:t>
      </w:r>
      <w:r w:rsidR="00FD3F37" w:rsidRPr="00EB6DD1">
        <w:rPr>
          <w:lang w:val="uk-UA"/>
        </w:rPr>
        <w:t>го геному</w:t>
      </w:r>
      <w:r w:rsidR="00B33B7B" w:rsidRPr="00EB6DD1">
        <w:rPr>
          <w:lang w:val="uk-UA"/>
        </w:rPr>
        <w:t xml:space="preserve"> (Шабанов, 2006). Її непрямим підтвердженням є </w:t>
      </w:r>
      <w:r w:rsidR="00A258B3" w:rsidRPr="00EB6DD1">
        <w:rPr>
          <w:lang w:val="uk-UA"/>
        </w:rPr>
        <w:t>значн</w:t>
      </w:r>
      <w:r w:rsidR="00B33B7B" w:rsidRPr="00EB6DD1">
        <w:rPr>
          <w:lang w:val="uk-UA"/>
        </w:rPr>
        <w:t xml:space="preserve">е поширення гібридної </w:t>
      </w:r>
      <w:r w:rsidR="00FD3F37" w:rsidRPr="00EB6DD1">
        <w:rPr>
          <w:lang w:val="uk-UA"/>
        </w:rPr>
        <w:t>амфіспермії</w:t>
      </w:r>
      <w:r w:rsidR="00B33B7B" w:rsidRPr="00EB6DD1">
        <w:rPr>
          <w:lang w:val="uk-UA"/>
        </w:rPr>
        <w:t xml:space="preserve"> в Сіверсько-Донецькому центрі різноманіття зелених жаб. Відповідно до цієї гіпотези причина гібридної </w:t>
      </w:r>
      <w:r w:rsidR="00FD3F37" w:rsidRPr="00EB6DD1">
        <w:rPr>
          <w:lang w:val="uk-UA"/>
        </w:rPr>
        <w:t>амфіспермії</w:t>
      </w:r>
      <w:r w:rsidR="00B33B7B" w:rsidRPr="00EB6DD1">
        <w:rPr>
          <w:lang w:val="uk-UA"/>
        </w:rPr>
        <w:t xml:space="preserve"> </w:t>
      </w:r>
      <w:r w:rsidR="000824AF" w:rsidRPr="00EB6DD1">
        <w:rPr>
          <w:lang w:val="uk-UA"/>
        </w:rPr>
        <w:t>—</w:t>
      </w:r>
      <w:r w:rsidR="00B33B7B" w:rsidRPr="00EB6DD1">
        <w:rPr>
          <w:lang w:val="uk-UA"/>
        </w:rPr>
        <w:t xml:space="preserve"> конкуренція двох геномів, змінених тривалою клональною передачею в лініях зародкових клітин.</w:t>
      </w:r>
    </w:p>
    <w:p w:rsidR="00131A88" w:rsidRPr="00EB6DD1" w:rsidRDefault="00131A88" w:rsidP="000824AF">
      <w:pPr>
        <w:pStyle w:val="18"/>
        <w:spacing w:before="240"/>
        <w:ind w:left="0" w:firstLine="709"/>
        <w:jc w:val="center"/>
        <w:rPr>
          <w:sz w:val="28"/>
          <w:szCs w:val="28"/>
          <w:lang w:val="uk-UA"/>
        </w:rPr>
      </w:pPr>
      <w:r w:rsidRPr="00EB6DD1">
        <w:rPr>
          <w:sz w:val="28"/>
          <w:szCs w:val="28"/>
          <w:lang w:val="uk-UA"/>
        </w:rPr>
        <w:t>Таблиця</w:t>
      </w:r>
      <w:r w:rsidR="00824C40" w:rsidRPr="00EB6DD1">
        <w:rPr>
          <w:sz w:val="28"/>
          <w:szCs w:val="28"/>
          <w:lang w:val="uk-UA"/>
        </w:rPr>
        <w:t xml:space="preserve"> 6</w:t>
      </w:r>
      <w:r w:rsidRPr="00EB6DD1">
        <w:rPr>
          <w:sz w:val="28"/>
          <w:szCs w:val="28"/>
          <w:lang w:val="uk-UA"/>
        </w:rPr>
        <w:t xml:space="preserve">. Рівні багаторівневого добору в </w:t>
      </w:r>
      <w:r w:rsidRPr="00EB6DD1">
        <w:rPr>
          <w:i/>
          <w:sz w:val="28"/>
          <w:szCs w:val="28"/>
          <w:lang w:val="uk-UA"/>
        </w:rPr>
        <w:t>Pelophylax esculentus</w:t>
      </w:r>
      <w:r w:rsidRPr="00EB6DD1">
        <w:rPr>
          <w:sz w:val="28"/>
          <w:szCs w:val="28"/>
          <w:lang w:val="uk-UA"/>
        </w:rPr>
        <w:t xml:space="preserve"> complex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479"/>
        <w:gridCol w:w="3619"/>
        <w:gridCol w:w="4756"/>
      </w:tblGrid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Рівень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Приклади викликаних процесів 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Зареєстровані в роботі прояви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Генний: «егоїстичний ген» 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Зміна частот алелів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у</w:t>
            </w:r>
            <w:r w:rsidRPr="00EB6DD1">
              <w:rPr>
                <w:rFonts w:ascii="Franklin Gothic Medium Cond" w:hAnsi="Franklin Gothic Medium Cond"/>
                <w:lang w:val="uk-UA"/>
              </w:rPr>
              <w:t>наслідок добору їх фенотипічних проявів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У даній роботі не розгляда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в</w:t>
            </w:r>
            <w:r w:rsidRPr="00EB6DD1">
              <w:rPr>
                <w:rFonts w:ascii="Franklin Gothic Medium Cond" w:hAnsi="Franklin Gothic Medium Cond"/>
                <w:lang w:val="uk-UA"/>
              </w:rPr>
              <w:t>ся. Зареєстровані відмінності регіональних груп популяцій за частотами алелів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 xml:space="preserve">The </w:t>
            </w:r>
            <w:r w:rsidR="00A258B3" w:rsidRPr="00EB6DD1">
              <w:rPr>
                <w:rFonts w:ascii="Franklin Gothic Medium Cond" w:hAnsi="Franklin Gothic Medium Cond"/>
                <w:lang w:val="en-US"/>
              </w:rPr>
              <w:t>ploidy</w:t>
            </w:r>
            <w:r w:rsidR="00A258B3" w:rsidRPr="00EB6DD1">
              <w:rPr>
                <w:rFonts w:ascii="Franklin Gothic Medium Cond" w:hAnsi="Franklin Gothic Medium Cond"/>
              </w:rPr>
              <w:t>…</w:t>
            </w:r>
            <w:r w:rsidRPr="00EB6DD1">
              <w:rPr>
                <w:rFonts w:ascii="Franklin Gothic Medium Cond" w:hAnsi="Franklin Gothic Medium Cond"/>
                <w:lang w:val="uk-UA"/>
              </w:rPr>
              <w:t>, 20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10</w:t>
            </w:r>
            <w:r w:rsidRPr="00EB6DD1">
              <w:rPr>
                <w:rFonts w:ascii="Franklin Gothic Medium Cond" w:hAnsi="Franklin Gothic Medium Cond"/>
                <w:lang w:val="uk-UA"/>
              </w:rPr>
              <w:t>)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Геномний: </w:t>
            </w:r>
            <w:r w:rsidRPr="00EB6DD1">
              <w:rPr>
                <w:rFonts w:ascii="Franklin Gothic Medium Cond" w:hAnsi="Franklin Gothic Medium Cond"/>
                <w:lang w:val="uk-UA"/>
              </w:rPr>
              <w:br/>
              <w:t xml:space="preserve">«егоїстичний </w:t>
            </w:r>
            <w:r w:rsidRPr="00EB6DD1">
              <w:rPr>
                <w:rFonts w:ascii="Franklin Gothic Medium Cond" w:hAnsi="Franklin Gothic Medium Cond"/>
                <w:lang w:val="uk-UA"/>
              </w:rPr>
              <w:br/>
              <w:t xml:space="preserve">геном» 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Цілісна геміклональна передача геному як граничний випадок генного драйву; конкуренція клональних геномів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у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клітинах зародкової лінії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Феномен геміклонального спадкування. Висунута гіпотеза, що пояснює гібридну амфіспермію конкуренцією клональних геномів, змінених добором на здатність елімінувати альтернативний геном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Изучение…</w:t>
            </w:r>
            <w:r w:rsidRPr="00EB6DD1">
              <w:rPr>
                <w:rFonts w:ascii="Franklin Gothic Medium Cond" w:hAnsi="Franklin Gothic Medium Cond"/>
                <w:lang w:val="uk-UA"/>
              </w:rPr>
              <w:t>, 2006)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Клітинний: «егоїстична клітинна лінія»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Добір клітин зародкової лінії, що при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з</w:t>
            </w:r>
            <w:r w:rsidRPr="00EB6DD1">
              <w:rPr>
                <w:rFonts w:ascii="Franklin Gothic Medium Cond" w:hAnsi="Franklin Gothic Medium Cond"/>
                <w:lang w:val="uk-UA"/>
              </w:rPr>
              <w:t>водить до формування життєздатних гамет з певним клональним геномом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Наявність механізму «фільтрації» результатів неправильного сперматогенезу. Різна стійкість гаметогенезу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в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різних форм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Організмений: </w:t>
            </w:r>
            <w:r w:rsidRPr="00EB6DD1">
              <w:rPr>
                <w:rFonts w:ascii="Franklin Gothic Medium Cond" w:hAnsi="Franklin Gothic Medium Cond"/>
                <w:lang w:val="uk-UA"/>
              </w:rPr>
              <w:br/>
              <w:t xml:space="preserve">«егоїстичний </w:t>
            </w:r>
            <w:r w:rsidRPr="00EB6DD1">
              <w:rPr>
                <w:rFonts w:ascii="Franklin Gothic Medium Cond" w:hAnsi="Franklin Gothic Medium Cond"/>
                <w:lang w:val="uk-UA"/>
              </w:rPr>
              <w:br/>
              <w:t>індивід»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Конкуренція геміклонів і клонів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за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їх життєздатн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істю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та здатн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істю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до відтворення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Відмінності особин за розвитком гонад і фертильності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Порушення.</w:t>
            </w:r>
            <w:r w:rsidRPr="00EB6DD1">
              <w:rPr>
                <w:rFonts w:ascii="Franklin Gothic Medium Cond" w:hAnsi="Franklin Gothic Medium Cond"/>
                <w:lang w:val="uk-UA"/>
              </w:rPr>
              <w:t>., 2014). Відмінності особин за життєздатністю. Зміна співвідношення різних форм у різних генераціях. Різні стратегії розвитку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Внутрипопуляционные..</w:t>
            </w:r>
            <w:r w:rsidRPr="00EB6DD1">
              <w:rPr>
                <w:rFonts w:ascii="Franklin Gothic Medium Cond" w:hAnsi="Franklin Gothic Medium Cond"/>
                <w:lang w:val="uk-UA"/>
              </w:rPr>
              <w:t>., 2014)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Груповий: </w:t>
            </w:r>
            <w:r w:rsidRPr="00EB6DD1">
              <w:rPr>
                <w:rFonts w:ascii="Franklin Gothic Medium Cond" w:hAnsi="Franklin Gothic Medium Cond"/>
                <w:lang w:val="uk-UA"/>
              </w:rPr>
              <w:br/>
              <w:t>«егоїстична ГПС»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Відмінності ГПС за їх </w:t>
            </w:r>
            <w:r w:rsidR="00FD3F37" w:rsidRPr="00EB6DD1">
              <w:rPr>
                <w:rFonts w:ascii="Franklin Gothic Medium Cond" w:hAnsi="Franklin Gothic Medium Cond"/>
                <w:lang w:val="uk-UA"/>
              </w:rPr>
              <w:t>стійкістю</w:t>
            </w:r>
            <w:r w:rsidRPr="00EB6DD1">
              <w:rPr>
                <w:rFonts w:ascii="Franklin Gothic Medium Cond" w:hAnsi="Franklin Gothic Medium Cond"/>
                <w:lang w:val="uk-UA"/>
              </w:rPr>
              <w:t>. Розселення успішних ГПС, загибель або перетворення нестійких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В експериментах з моделлю показана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неоднакова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стійкість різних типів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Исследование..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., 2011), що відповідає спостереженням за </w:t>
            </w:r>
            <w:r w:rsidR="00104281" w:rsidRPr="00EB6DD1">
              <w:rPr>
                <w:rFonts w:ascii="Franklin Gothic Medium Cond" w:hAnsi="Franklin Gothic Medium Cond"/>
                <w:lang w:val="uk-UA"/>
              </w:rPr>
              <w:t xml:space="preserve">природними </w:t>
            </w:r>
            <w:r w:rsidRPr="00EB6DD1">
              <w:rPr>
                <w:rFonts w:ascii="Franklin Gothic Medium Cond" w:hAnsi="Franklin Gothic Medium Cond"/>
                <w:lang w:val="uk-UA"/>
              </w:rPr>
              <w:t>ГПС (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Изучение..</w:t>
            </w:r>
            <w:r w:rsidRPr="00EB6DD1">
              <w:rPr>
                <w:rFonts w:ascii="Franklin Gothic Medium Cond" w:hAnsi="Franklin Gothic Medium Cond"/>
                <w:lang w:val="uk-UA"/>
              </w:rPr>
              <w:t>., 2006; Meleshko et al, 2014)</w:t>
            </w:r>
          </w:p>
        </w:tc>
      </w:tr>
      <w:tr w:rsidR="00EB6DD1" w:rsidRPr="00EB6DD1" w:rsidTr="00110828">
        <w:tc>
          <w:tcPr>
            <w:tcW w:w="750" w:type="pct"/>
            <w:tcMar>
              <w:left w:w="57" w:type="dxa"/>
              <w:right w:w="57" w:type="dxa"/>
            </w:tcMar>
          </w:tcPr>
          <w:p w:rsidR="00131A88" w:rsidRPr="00EB6DD1" w:rsidRDefault="00131A88" w:rsidP="00110828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Філогенетичний: «егоїстичний вид»</w:t>
            </w:r>
          </w:p>
        </w:tc>
        <w:tc>
          <w:tcPr>
            <w:tcW w:w="1836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>Прискорення адаптогенезу, розширення ареалів у груп видів, здатних до гомеолог</w:t>
            </w:r>
            <w:r w:rsidR="00FD3F37" w:rsidRPr="00EB6DD1">
              <w:rPr>
                <w:rFonts w:ascii="Franklin Gothic Medium Cond" w:hAnsi="Franklin Gothic Medium Cond"/>
                <w:lang w:val="uk-UA"/>
              </w:rPr>
              <w:t>і</w:t>
            </w:r>
            <w:r w:rsidRPr="00EB6DD1">
              <w:rPr>
                <w:rFonts w:ascii="Franklin Gothic Medium Cond" w:hAnsi="Franklin Gothic Medium Cond"/>
                <w:lang w:val="uk-UA"/>
              </w:rPr>
              <w:t>чн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ої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рекомбінації</w:t>
            </w:r>
          </w:p>
        </w:tc>
        <w:tc>
          <w:tcPr>
            <w:tcW w:w="2413" w:type="pct"/>
            <w:tcMar>
              <w:left w:w="57" w:type="dxa"/>
              <w:right w:w="57" w:type="dxa"/>
            </w:tcMar>
          </w:tcPr>
          <w:p w:rsidR="00131A88" w:rsidRPr="00EB6DD1" w:rsidRDefault="00131A88" w:rsidP="00A258B3">
            <w:pPr>
              <w:pStyle w:val="18"/>
              <w:ind w:left="0" w:firstLine="0"/>
              <w:rPr>
                <w:rFonts w:ascii="Franklin Gothic Medium Cond" w:hAnsi="Franklin Gothic Medium Cond"/>
                <w:lang w:val="uk-UA"/>
              </w:rPr>
            </w:pPr>
            <w:r w:rsidRPr="00EB6DD1">
              <w:rPr>
                <w:rFonts w:ascii="Franklin Gothic Medium Cond" w:hAnsi="Franklin Gothic Medium Cond"/>
                <w:lang w:val="uk-UA"/>
              </w:rPr>
              <w:t xml:space="preserve">Висунуто гіпотезу, що добором видів 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 xml:space="preserve">пояснює </w:t>
            </w:r>
            <w:r w:rsidRPr="00EB6DD1">
              <w:rPr>
                <w:rFonts w:ascii="Franklin Gothic Medium Cond" w:hAnsi="Franklin Gothic Medium Cond"/>
                <w:lang w:val="uk-UA"/>
              </w:rPr>
              <w:t>здатність утворювати геміклональні міжвидові гібриди, у яких порушення геміклонального спадкування сприя</w:t>
            </w:r>
            <w:r w:rsidR="00A258B3" w:rsidRPr="00EB6DD1">
              <w:rPr>
                <w:rFonts w:ascii="Franklin Gothic Medium Cond" w:hAnsi="Franklin Gothic Medium Cond"/>
                <w:lang w:val="uk-UA"/>
              </w:rPr>
              <w:t>є</w:t>
            </w:r>
            <w:r w:rsidRPr="00EB6DD1">
              <w:rPr>
                <w:rFonts w:ascii="Franklin Gothic Medium Cond" w:hAnsi="Franklin Gothic Medium Cond"/>
                <w:lang w:val="uk-UA"/>
              </w:rPr>
              <w:t xml:space="preserve"> гомеологічній рекомбінації</w:t>
            </w:r>
          </w:p>
        </w:tc>
      </w:tr>
    </w:tbl>
    <w:p w:rsidR="00B33B7B" w:rsidRPr="00EB6DD1" w:rsidRDefault="00B33B7B" w:rsidP="00B33B7B">
      <w:pPr>
        <w:pStyle w:val="03"/>
        <w:spacing w:line="240" w:lineRule="auto"/>
        <w:rPr>
          <w:lang w:val="uk-UA"/>
        </w:rPr>
      </w:pPr>
      <w:r w:rsidRPr="00EB6DD1">
        <w:rPr>
          <w:b/>
          <w:lang w:val="uk-UA"/>
        </w:rPr>
        <w:lastRenderedPageBreak/>
        <w:t>Клітинний рівень добору</w:t>
      </w:r>
      <w:r w:rsidRPr="00EB6DD1">
        <w:rPr>
          <w:lang w:val="uk-UA"/>
        </w:rPr>
        <w:t xml:space="preserve">. </w:t>
      </w:r>
      <w:r w:rsidR="00A258B3" w:rsidRPr="00EB6DD1">
        <w:rPr>
          <w:lang w:val="uk-UA"/>
        </w:rPr>
        <w:t>У</w:t>
      </w:r>
      <w:r w:rsidRPr="00EB6DD1">
        <w:rPr>
          <w:lang w:val="uk-UA"/>
        </w:rPr>
        <w:t xml:space="preserve">становлено, що гаметогенез у </w:t>
      </w:r>
      <w:r w:rsidRPr="00EB6DD1">
        <w:rPr>
          <w:i/>
          <w:lang w:val="uk-UA"/>
        </w:rPr>
        <w:t>P.</w:t>
      </w:r>
      <w:r w:rsidR="00BF0187" w:rsidRPr="00EB6DD1">
        <w:rPr>
          <w:i/>
          <w:lang w:val="uk-UA"/>
        </w:rPr>
        <w:t> </w:t>
      </w:r>
      <w:r w:rsidRPr="00EB6DD1">
        <w:rPr>
          <w:i/>
          <w:lang w:val="uk-UA"/>
        </w:rPr>
        <w:t>esculentus</w:t>
      </w:r>
      <w:r w:rsidRPr="00EB6DD1">
        <w:rPr>
          <w:lang w:val="uk-UA"/>
        </w:rPr>
        <w:t xml:space="preserve"> знач</w:t>
      </w:r>
      <w:r w:rsidR="00A258B3" w:rsidRPr="00EB6DD1">
        <w:rPr>
          <w:lang w:val="uk-UA"/>
        </w:rPr>
        <w:t>уще</w:t>
      </w:r>
      <w:r w:rsidRPr="00EB6DD1">
        <w:rPr>
          <w:lang w:val="uk-UA"/>
        </w:rPr>
        <w:t xml:space="preserve"> менш стійкий, ніж у </w:t>
      </w:r>
      <w:r w:rsidRPr="00EB6DD1">
        <w:rPr>
          <w:i/>
          <w:lang w:val="uk-UA"/>
        </w:rPr>
        <w:t>P.</w:t>
      </w:r>
      <w:r w:rsidR="00BF0187" w:rsidRPr="00EB6DD1">
        <w:rPr>
          <w:i/>
          <w:lang w:val="uk-UA"/>
        </w:rPr>
        <w:t> </w:t>
      </w:r>
      <w:r w:rsidRPr="00EB6DD1">
        <w:rPr>
          <w:i/>
          <w:lang w:val="uk-UA"/>
        </w:rPr>
        <w:t>ridibundus</w:t>
      </w:r>
      <w:r w:rsidRPr="00EB6DD1">
        <w:rPr>
          <w:lang w:val="uk-UA"/>
        </w:rPr>
        <w:t xml:space="preserve">. </w:t>
      </w:r>
      <w:r w:rsidR="00A258B3" w:rsidRPr="00EB6DD1">
        <w:rPr>
          <w:lang w:val="uk-UA"/>
        </w:rPr>
        <w:t>У</w:t>
      </w:r>
      <w:r w:rsidRPr="00EB6DD1">
        <w:rPr>
          <w:lang w:val="uk-UA"/>
        </w:rPr>
        <w:t xml:space="preserve"> сім</w:t>
      </w:r>
      <w:r w:rsidR="00A258B3" w:rsidRPr="00EB6DD1">
        <w:rPr>
          <w:lang w:val="uk-UA"/>
        </w:rPr>
        <w:t>’</w:t>
      </w:r>
      <w:r w:rsidRPr="00EB6DD1">
        <w:rPr>
          <w:lang w:val="uk-UA"/>
        </w:rPr>
        <w:t xml:space="preserve">яниках самців </w:t>
      </w:r>
      <w:r w:rsidRPr="00EB6DD1">
        <w:rPr>
          <w:i/>
          <w:lang w:val="uk-UA"/>
        </w:rPr>
        <w:t>P.</w:t>
      </w:r>
      <w:r w:rsidR="00BF0187" w:rsidRPr="00EB6DD1">
        <w:rPr>
          <w:i/>
          <w:lang w:val="uk-UA"/>
        </w:rPr>
        <w:t> </w:t>
      </w:r>
      <w:r w:rsidRPr="00EB6DD1">
        <w:rPr>
          <w:i/>
          <w:lang w:val="uk-UA"/>
        </w:rPr>
        <w:t>esculentus</w:t>
      </w:r>
      <w:r w:rsidRPr="00EB6DD1">
        <w:rPr>
          <w:lang w:val="uk-UA"/>
        </w:rPr>
        <w:t xml:space="preserve"> знайдені клітини з каріотипом, відсутнім в спермі (Михайлова </w:t>
      </w:r>
      <w:r w:rsidR="00BF0187" w:rsidRPr="00EB6DD1">
        <w:rPr>
          <w:lang w:val="uk-UA"/>
        </w:rPr>
        <w:t>и</w:t>
      </w:r>
      <w:r w:rsidRPr="00EB6DD1">
        <w:rPr>
          <w:lang w:val="uk-UA"/>
        </w:rPr>
        <w:t xml:space="preserve"> </w:t>
      </w:r>
      <w:r w:rsidR="00BF0187" w:rsidRPr="00EB6DD1">
        <w:rPr>
          <w:lang w:val="uk-UA"/>
        </w:rPr>
        <w:t>др</w:t>
      </w:r>
      <w:r w:rsidRPr="00EB6DD1">
        <w:rPr>
          <w:lang w:val="uk-UA"/>
        </w:rPr>
        <w:t xml:space="preserve">., 2011; Кечеджи </w:t>
      </w:r>
      <w:r w:rsidR="00BF0187" w:rsidRPr="00EB6DD1">
        <w:rPr>
          <w:lang w:val="uk-UA"/>
        </w:rPr>
        <w:t>и</w:t>
      </w:r>
      <w:r w:rsidRPr="00EB6DD1">
        <w:rPr>
          <w:lang w:val="uk-UA"/>
        </w:rPr>
        <w:t xml:space="preserve"> </w:t>
      </w:r>
      <w:r w:rsidR="00BF0187" w:rsidRPr="00EB6DD1">
        <w:rPr>
          <w:lang w:val="uk-UA"/>
        </w:rPr>
        <w:t>др</w:t>
      </w:r>
      <w:r w:rsidRPr="00EB6DD1">
        <w:rPr>
          <w:lang w:val="uk-UA"/>
        </w:rPr>
        <w:t>., 2011). Це свідчить про наявність механізму елімінації клітинних ліній, розвиток яких не прив</w:t>
      </w:r>
      <w:r w:rsidR="00BF0187" w:rsidRPr="00EB6DD1">
        <w:rPr>
          <w:lang w:val="uk-UA"/>
        </w:rPr>
        <w:t>ів</w:t>
      </w:r>
      <w:r w:rsidRPr="00EB6DD1">
        <w:rPr>
          <w:lang w:val="uk-UA"/>
        </w:rPr>
        <w:t xml:space="preserve"> до формування повноцінних гамет.</w:t>
      </w:r>
    </w:p>
    <w:p w:rsidR="00B33B7B" w:rsidRPr="00EB6DD1" w:rsidRDefault="00B33B7B" w:rsidP="00B33B7B">
      <w:pPr>
        <w:pStyle w:val="03"/>
        <w:spacing w:line="240" w:lineRule="auto"/>
        <w:rPr>
          <w:lang w:val="uk-UA"/>
        </w:rPr>
      </w:pPr>
      <w:r w:rsidRPr="00EB6DD1">
        <w:rPr>
          <w:b/>
          <w:lang w:val="uk-UA"/>
        </w:rPr>
        <w:t>Організмений рівень добору</w:t>
      </w:r>
      <w:r w:rsidRPr="00EB6DD1">
        <w:rPr>
          <w:lang w:val="uk-UA"/>
        </w:rPr>
        <w:t xml:space="preserve">. Порушення сперматогенезу </w:t>
      </w:r>
      <w:r w:rsidR="00A258B3" w:rsidRPr="00EB6DD1">
        <w:rPr>
          <w:lang w:val="uk-UA"/>
        </w:rPr>
        <w:t>в</w:t>
      </w:r>
      <w:r w:rsidRPr="00EB6DD1">
        <w:rPr>
          <w:lang w:val="uk-UA"/>
        </w:rPr>
        <w:t xml:space="preserve"> гібридів першого покоління відомі давно (Berger, 1971), але </w:t>
      </w:r>
      <w:r w:rsidR="00BF0187" w:rsidRPr="00EB6DD1">
        <w:rPr>
          <w:lang w:val="uk-UA"/>
        </w:rPr>
        <w:t xml:space="preserve">зареєстрований нами </w:t>
      </w:r>
      <w:r w:rsidRPr="00EB6DD1">
        <w:rPr>
          <w:lang w:val="uk-UA"/>
        </w:rPr>
        <w:t>ступінь поширеності таких порушень вияви</w:t>
      </w:r>
      <w:r w:rsidR="00BF0187" w:rsidRPr="00EB6DD1">
        <w:rPr>
          <w:lang w:val="uk-UA"/>
        </w:rPr>
        <w:t>в</w:t>
      </w:r>
      <w:r w:rsidRPr="00EB6DD1">
        <w:rPr>
          <w:lang w:val="uk-UA"/>
        </w:rPr>
        <w:t>с</w:t>
      </w:r>
      <w:r w:rsidR="00BF0187" w:rsidRPr="00EB6DD1">
        <w:rPr>
          <w:lang w:val="uk-UA"/>
        </w:rPr>
        <w:t>я</w:t>
      </w:r>
      <w:r w:rsidRPr="00EB6DD1">
        <w:rPr>
          <w:lang w:val="uk-UA"/>
        </w:rPr>
        <w:t xml:space="preserve"> несподіван</w:t>
      </w:r>
      <w:r w:rsidR="00BF0187" w:rsidRPr="00EB6DD1">
        <w:rPr>
          <w:lang w:val="uk-UA"/>
        </w:rPr>
        <w:t>им</w:t>
      </w:r>
      <w:r w:rsidRPr="00EB6DD1">
        <w:rPr>
          <w:lang w:val="uk-UA"/>
        </w:rPr>
        <w:t xml:space="preserve"> (</w:t>
      </w:r>
      <w:r w:rsidR="00A258B3" w:rsidRPr="00EB6DD1">
        <w:rPr>
          <w:lang w:val="uk-UA"/>
        </w:rPr>
        <w:t>Порушення..</w:t>
      </w:r>
      <w:r w:rsidRPr="00EB6DD1">
        <w:rPr>
          <w:lang w:val="uk-UA"/>
        </w:rPr>
        <w:t xml:space="preserve">, 2014). </w:t>
      </w:r>
      <w:r w:rsidR="00FD3F37" w:rsidRPr="00EB6DD1">
        <w:rPr>
          <w:lang w:val="uk-UA"/>
        </w:rPr>
        <w:t>Порушення</w:t>
      </w:r>
      <w:r w:rsidRPr="00EB6DD1">
        <w:rPr>
          <w:lang w:val="uk-UA"/>
        </w:rPr>
        <w:t xml:space="preserve"> фертильності виявлені у 85% </w:t>
      </w:r>
      <w:r w:rsidRPr="00EB6DD1">
        <w:rPr>
          <w:i/>
          <w:lang w:val="uk-UA"/>
        </w:rPr>
        <w:t>P.</w:t>
      </w:r>
      <w:r w:rsidR="00BF0187" w:rsidRPr="00EB6DD1">
        <w:rPr>
          <w:i/>
          <w:lang w:val="uk-UA"/>
        </w:rPr>
        <w:t> </w:t>
      </w:r>
      <w:r w:rsidRPr="00EB6DD1">
        <w:rPr>
          <w:i/>
          <w:lang w:val="uk-UA"/>
        </w:rPr>
        <w:t>esculentus</w:t>
      </w:r>
      <w:r w:rsidRPr="00EB6DD1">
        <w:rPr>
          <w:lang w:val="uk-UA"/>
        </w:rPr>
        <w:t xml:space="preserve"> (n=46) і 29% </w:t>
      </w:r>
      <w:r w:rsidRPr="00EB6DD1">
        <w:rPr>
          <w:i/>
          <w:lang w:val="uk-UA"/>
        </w:rPr>
        <w:t>P.</w:t>
      </w:r>
      <w:r w:rsidR="00BF0187" w:rsidRPr="00EB6DD1">
        <w:rPr>
          <w:i/>
          <w:lang w:val="uk-UA"/>
        </w:rPr>
        <w:t> </w:t>
      </w:r>
      <w:r w:rsidRPr="00EB6DD1">
        <w:rPr>
          <w:i/>
          <w:lang w:val="uk-UA"/>
        </w:rPr>
        <w:t>ridibundus</w:t>
      </w:r>
      <w:r w:rsidRPr="00EB6DD1">
        <w:rPr>
          <w:lang w:val="uk-UA"/>
        </w:rPr>
        <w:t xml:space="preserve"> (n=17) з Сіверсько-Донецького центру різноманітності зелених жаб.</w:t>
      </w:r>
    </w:p>
    <w:p w:rsidR="00B33B7B" w:rsidRPr="00EB6DD1" w:rsidRDefault="00B33B7B" w:rsidP="00B33B7B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Скелетохронологіч</w:t>
      </w:r>
      <w:r w:rsidR="00BF0187" w:rsidRPr="00EB6DD1">
        <w:rPr>
          <w:lang w:val="uk-UA"/>
        </w:rPr>
        <w:t>н</w:t>
      </w:r>
      <w:r w:rsidRPr="00EB6DD1">
        <w:rPr>
          <w:lang w:val="uk-UA"/>
        </w:rPr>
        <w:t xml:space="preserve">і дослідження показують відмінності </w:t>
      </w:r>
      <w:r w:rsidR="00DD0592" w:rsidRPr="00EB6DD1">
        <w:rPr>
          <w:lang w:val="uk-UA"/>
        </w:rPr>
        <w:t>особин</w:t>
      </w:r>
      <w:r w:rsidRPr="00EB6DD1">
        <w:rPr>
          <w:lang w:val="uk-UA"/>
        </w:rPr>
        <w:t xml:space="preserve"> </w:t>
      </w:r>
      <w:r w:rsidR="00DD0592" w:rsidRPr="00EB6DD1">
        <w:rPr>
          <w:lang w:val="uk-UA"/>
        </w:rPr>
        <w:t>за</w:t>
      </w:r>
      <w:r w:rsidRPr="00EB6DD1">
        <w:rPr>
          <w:lang w:val="uk-UA"/>
        </w:rPr>
        <w:t xml:space="preserve"> швидк</w:t>
      </w:r>
      <w:r w:rsidR="00DD0592" w:rsidRPr="00EB6DD1">
        <w:rPr>
          <w:lang w:val="uk-UA"/>
        </w:rPr>
        <w:t>і</w:t>
      </w:r>
      <w:r w:rsidRPr="00EB6DD1">
        <w:rPr>
          <w:lang w:val="uk-UA"/>
        </w:rPr>
        <w:t>ст</w:t>
      </w:r>
      <w:r w:rsidR="00DD0592" w:rsidRPr="00EB6DD1">
        <w:rPr>
          <w:lang w:val="uk-UA"/>
        </w:rPr>
        <w:t>ю</w:t>
      </w:r>
      <w:r w:rsidRPr="00EB6DD1">
        <w:rPr>
          <w:lang w:val="uk-UA"/>
        </w:rPr>
        <w:t xml:space="preserve"> росту, час</w:t>
      </w:r>
      <w:r w:rsidR="00DD0592" w:rsidRPr="00EB6DD1">
        <w:rPr>
          <w:lang w:val="uk-UA"/>
        </w:rPr>
        <w:t>ом</w:t>
      </w:r>
      <w:r w:rsidRPr="00EB6DD1">
        <w:rPr>
          <w:lang w:val="uk-UA"/>
        </w:rPr>
        <w:t xml:space="preserve"> настання статевої зрілості </w:t>
      </w:r>
      <w:r w:rsidR="00A258B3" w:rsidRPr="00EB6DD1">
        <w:rPr>
          <w:lang w:val="uk-UA"/>
        </w:rPr>
        <w:t>й</w:t>
      </w:r>
      <w:r w:rsidRPr="00EB6DD1">
        <w:rPr>
          <w:lang w:val="uk-UA"/>
        </w:rPr>
        <w:t xml:space="preserve"> тривал</w:t>
      </w:r>
      <w:r w:rsidR="00DD0592" w:rsidRPr="00EB6DD1">
        <w:rPr>
          <w:lang w:val="uk-UA"/>
        </w:rPr>
        <w:t>і</w:t>
      </w:r>
      <w:r w:rsidRPr="00EB6DD1">
        <w:rPr>
          <w:lang w:val="uk-UA"/>
        </w:rPr>
        <w:t>ст</w:t>
      </w:r>
      <w:r w:rsidR="00DD0592" w:rsidRPr="00EB6DD1">
        <w:rPr>
          <w:lang w:val="uk-UA"/>
        </w:rPr>
        <w:t>ю</w:t>
      </w:r>
      <w:r w:rsidRPr="00EB6DD1">
        <w:rPr>
          <w:lang w:val="uk-UA"/>
        </w:rPr>
        <w:t xml:space="preserve"> життя. </w:t>
      </w:r>
      <w:r w:rsidR="00DD0592" w:rsidRPr="00EB6DD1">
        <w:rPr>
          <w:lang w:val="uk-UA"/>
        </w:rPr>
        <w:t>У</w:t>
      </w:r>
      <w:r w:rsidRPr="00EB6DD1">
        <w:rPr>
          <w:lang w:val="uk-UA"/>
        </w:rPr>
        <w:t xml:space="preserve"> різноманітті внутр</w:t>
      </w:r>
      <w:r w:rsidR="00FD3F37" w:rsidRPr="00EB6DD1">
        <w:rPr>
          <w:lang w:val="uk-UA"/>
        </w:rPr>
        <w:t>ишньо</w:t>
      </w:r>
      <w:r w:rsidRPr="00EB6DD1">
        <w:rPr>
          <w:lang w:val="uk-UA"/>
        </w:rPr>
        <w:t>популяціонних онтогенетич</w:t>
      </w:r>
      <w:r w:rsidR="00CC769A" w:rsidRPr="00EB6DD1">
        <w:rPr>
          <w:lang w:val="uk-UA"/>
        </w:rPr>
        <w:t>н</w:t>
      </w:r>
      <w:r w:rsidRPr="00EB6DD1">
        <w:rPr>
          <w:lang w:val="uk-UA"/>
        </w:rPr>
        <w:t xml:space="preserve">их стратегій зелених жаб (і </w:t>
      </w:r>
      <w:r w:rsidR="00DD0592" w:rsidRPr="00EB6DD1">
        <w:rPr>
          <w:lang w:val="uk-UA"/>
        </w:rPr>
        <w:t>низки</w:t>
      </w:r>
      <w:r w:rsidRPr="00EB6DD1">
        <w:rPr>
          <w:lang w:val="uk-UA"/>
        </w:rPr>
        <w:t xml:space="preserve"> інших груп) можна припустити існ</w:t>
      </w:r>
      <w:r w:rsidR="00CC769A" w:rsidRPr="00EB6DD1">
        <w:rPr>
          <w:lang w:val="uk-UA"/>
        </w:rPr>
        <w:t>у</w:t>
      </w:r>
      <w:r w:rsidRPr="00EB6DD1">
        <w:rPr>
          <w:lang w:val="uk-UA"/>
        </w:rPr>
        <w:t>в</w:t>
      </w:r>
      <w:r w:rsidR="00CC769A" w:rsidRPr="00EB6DD1">
        <w:rPr>
          <w:lang w:val="uk-UA"/>
        </w:rPr>
        <w:t>а</w:t>
      </w:r>
      <w:r w:rsidRPr="00EB6DD1">
        <w:rPr>
          <w:lang w:val="uk-UA"/>
        </w:rPr>
        <w:t>ння двох типових випадків, скоростигл</w:t>
      </w:r>
      <w:r w:rsidR="00DD0592" w:rsidRPr="00EB6DD1">
        <w:rPr>
          <w:lang w:val="uk-UA"/>
        </w:rPr>
        <w:t>о</w:t>
      </w:r>
      <w:r w:rsidRPr="00EB6DD1">
        <w:rPr>
          <w:lang w:val="uk-UA"/>
        </w:rPr>
        <w:t>ст</w:t>
      </w:r>
      <w:r w:rsidR="00DD0592" w:rsidRPr="00EB6DD1">
        <w:rPr>
          <w:lang w:val="uk-UA"/>
        </w:rPr>
        <w:t>і</w:t>
      </w:r>
      <w:r w:rsidRPr="00EB6DD1">
        <w:rPr>
          <w:lang w:val="uk-UA"/>
        </w:rPr>
        <w:t xml:space="preserve"> і тугоросл</w:t>
      </w:r>
      <w:r w:rsidR="00DD0592" w:rsidRPr="00EB6DD1">
        <w:rPr>
          <w:lang w:val="uk-UA"/>
        </w:rPr>
        <w:t>о</w:t>
      </w:r>
      <w:r w:rsidRPr="00EB6DD1">
        <w:rPr>
          <w:lang w:val="uk-UA"/>
        </w:rPr>
        <w:t>ст</w:t>
      </w:r>
      <w:r w:rsidR="00DD0592" w:rsidRPr="00EB6DD1">
        <w:rPr>
          <w:lang w:val="uk-UA"/>
        </w:rPr>
        <w:t>і</w:t>
      </w:r>
      <w:r w:rsidRPr="00EB6DD1">
        <w:rPr>
          <w:lang w:val="uk-UA"/>
        </w:rPr>
        <w:t xml:space="preserve"> (</w:t>
      </w:r>
      <w:r w:rsidR="00A258B3" w:rsidRPr="00EB6DD1">
        <w:rPr>
          <w:lang w:val="uk-UA"/>
        </w:rPr>
        <w:t>Внутрипопуляционные..</w:t>
      </w:r>
      <w:r w:rsidRPr="00EB6DD1">
        <w:rPr>
          <w:lang w:val="uk-UA"/>
        </w:rPr>
        <w:t xml:space="preserve">., 2014). Прояви цих двох стратегій реєструються </w:t>
      </w:r>
      <w:r w:rsidR="00A258B3" w:rsidRPr="00EB6DD1">
        <w:rPr>
          <w:lang w:val="uk-UA"/>
        </w:rPr>
        <w:t>й</w:t>
      </w:r>
      <w:r w:rsidRPr="00EB6DD1">
        <w:rPr>
          <w:lang w:val="uk-UA"/>
        </w:rPr>
        <w:t xml:space="preserve"> у гібридних жаб з різною геномно</w:t>
      </w:r>
      <w:r w:rsidR="00DD0592" w:rsidRPr="00EB6DD1">
        <w:rPr>
          <w:lang w:val="uk-UA"/>
        </w:rPr>
        <w:t>ю</w:t>
      </w:r>
      <w:r w:rsidRPr="00EB6DD1">
        <w:rPr>
          <w:lang w:val="uk-UA"/>
        </w:rPr>
        <w:t xml:space="preserve"> композицією, </w:t>
      </w:r>
      <w:r w:rsidR="00A258B3" w:rsidRPr="00EB6DD1">
        <w:rPr>
          <w:lang w:val="uk-UA"/>
        </w:rPr>
        <w:t>й</w:t>
      </w:r>
      <w:r w:rsidRPr="00EB6DD1">
        <w:rPr>
          <w:lang w:val="uk-UA"/>
        </w:rPr>
        <w:t xml:space="preserve"> у представників батьківського виду. Це означає, що дані стратегії </w:t>
      </w:r>
      <w:r w:rsidR="00DD0592" w:rsidRPr="00EB6DD1">
        <w:rPr>
          <w:lang w:val="uk-UA"/>
        </w:rPr>
        <w:t>—</w:t>
      </w:r>
      <w:r w:rsidRPr="00EB6DD1">
        <w:rPr>
          <w:lang w:val="uk-UA"/>
        </w:rPr>
        <w:t xml:space="preserve"> не властивість тих чи інших геномів або генотипів, а прояв особливостей цілісного організму.</w:t>
      </w:r>
    </w:p>
    <w:p w:rsidR="00B33B7B" w:rsidRPr="00EB6DD1" w:rsidRDefault="00B33B7B" w:rsidP="00B33B7B">
      <w:pPr>
        <w:pStyle w:val="03"/>
        <w:spacing w:line="240" w:lineRule="auto"/>
        <w:rPr>
          <w:lang w:val="uk-UA"/>
        </w:rPr>
      </w:pPr>
      <w:r w:rsidRPr="00EB6DD1">
        <w:rPr>
          <w:b/>
          <w:lang w:val="uk-UA"/>
        </w:rPr>
        <w:t>Груповий рівень добору</w:t>
      </w:r>
      <w:r w:rsidRPr="00EB6DD1">
        <w:rPr>
          <w:lang w:val="uk-UA"/>
        </w:rPr>
        <w:t xml:space="preserve">. </w:t>
      </w:r>
      <w:r w:rsidR="00A258B3" w:rsidRPr="00EB6DD1">
        <w:rPr>
          <w:lang w:val="uk-UA"/>
        </w:rPr>
        <w:t>Неоднакова</w:t>
      </w:r>
      <w:r w:rsidRPr="00EB6DD1">
        <w:rPr>
          <w:lang w:val="uk-UA"/>
        </w:rPr>
        <w:t xml:space="preserve"> стійкість різних типів ГПС </w:t>
      </w:r>
      <w:r w:rsidR="00DD0592" w:rsidRPr="00EB6DD1">
        <w:rPr>
          <w:lang w:val="uk-UA"/>
        </w:rPr>
        <w:t>—</w:t>
      </w:r>
      <w:r w:rsidRPr="00EB6DD1">
        <w:rPr>
          <w:lang w:val="uk-UA"/>
        </w:rPr>
        <w:t xml:space="preserve"> результат моделювання, що відповід</w:t>
      </w:r>
      <w:r w:rsidR="00DD0592" w:rsidRPr="00EB6DD1">
        <w:rPr>
          <w:lang w:val="uk-UA"/>
        </w:rPr>
        <w:t>а</w:t>
      </w:r>
      <w:r w:rsidRPr="00EB6DD1">
        <w:rPr>
          <w:lang w:val="uk-UA"/>
        </w:rPr>
        <w:t xml:space="preserve">є спостереженням. Різні типи ГПС гинуть, змінюються або </w:t>
      </w:r>
      <w:r w:rsidR="00DD0592" w:rsidRPr="00EB6DD1">
        <w:rPr>
          <w:lang w:val="uk-UA"/>
        </w:rPr>
        <w:t>перебувають</w:t>
      </w:r>
      <w:r w:rsidRPr="00EB6DD1">
        <w:rPr>
          <w:lang w:val="uk-UA"/>
        </w:rPr>
        <w:t xml:space="preserve"> </w:t>
      </w:r>
      <w:r w:rsidR="00A258B3" w:rsidRPr="00EB6DD1">
        <w:rPr>
          <w:lang w:val="uk-UA"/>
        </w:rPr>
        <w:t>у</w:t>
      </w:r>
      <w:r w:rsidRPr="00EB6DD1">
        <w:rPr>
          <w:lang w:val="uk-UA"/>
        </w:rPr>
        <w:t xml:space="preserve"> стійкому стані. Вони можуть «розмножуватися» (розселятися), передаючи певний набір клональних геномів.</w:t>
      </w:r>
    </w:p>
    <w:p w:rsidR="00B33B7B" w:rsidRPr="00EB6DD1" w:rsidRDefault="00DD0592" w:rsidP="00B33B7B">
      <w:pPr>
        <w:pStyle w:val="03"/>
        <w:spacing w:line="240" w:lineRule="auto"/>
        <w:rPr>
          <w:lang w:val="uk-UA"/>
        </w:rPr>
      </w:pPr>
      <w:r w:rsidRPr="00EB6DD1">
        <w:rPr>
          <w:b/>
          <w:lang w:val="uk-UA"/>
        </w:rPr>
        <w:t>Філогенетичний</w:t>
      </w:r>
      <w:r w:rsidR="00B33B7B" w:rsidRPr="00EB6DD1">
        <w:rPr>
          <w:b/>
          <w:lang w:val="uk-UA"/>
        </w:rPr>
        <w:t xml:space="preserve"> рівень добору</w:t>
      </w:r>
      <w:r w:rsidR="00B33B7B" w:rsidRPr="00EB6DD1">
        <w:rPr>
          <w:lang w:val="uk-UA"/>
        </w:rPr>
        <w:t xml:space="preserve">. Відомо три шляхи подолання гібридної стерильності, що дозволяють зберегти гібридну композицію геномів (Шабанов, 2006): перехід до клонального відтворення (від вегетативного розмноження до партеногенезу); </w:t>
      </w:r>
      <w:r w:rsidR="00CC769A" w:rsidRPr="00EB6DD1">
        <w:rPr>
          <w:lang w:val="uk-UA"/>
        </w:rPr>
        <w:t>поліплоїдія</w:t>
      </w:r>
      <w:r w:rsidR="00B33B7B" w:rsidRPr="00EB6DD1">
        <w:rPr>
          <w:lang w:val="uk-UA"/>
        </w:rPr>
        <w:t xml:space="preserve">; геміклональність. </w:t>
      </w:r>
      <w:r w:rsidR="00A258B3" w:rsidRPr="00EB6DD1">
        <w:rPr>
          <w:lang w:val="uk-UA"/>
        </w:rPr>
        <w:t>Із</w:t>
      </w:r>
      <w:r w:rsidR="00B33B7B" w:rsidRPr="00EB6DD1">
        <w:rPr>
          <w:lang w:val="uk-UA"/>
        </w:rPr>
        <w:t xml:space="preserve"> них саме </w:t>
      </w:r>
      <w:r w:rsidR="00CC769A" w:rsidRPr="00EB6DD1">
        <w:rPr>
          <w:lang w:val="uk-UA"/>
        </w:rPr>
        <w:t>геміклональне</w:t>
      </w:r>
      <w:r w:rsidR="00B33B7B" w:rsidRPr="00EB6DD1">
        <w:rPr>
          <w:lang w:val="uk-UA"/>
        </w:rPr>
        <w:t xml:space="preserve"> спадкування вимагає </w:t>
      </w:r>
      <w:r w:rsidRPr="00EB6DD1">
        <w:rPr>
          <w:lang w:val="uk-UA"/>
        </w:rPr>
        <w:t xml:space="preserve">дії </w:t>
      </w:r>
      <w:r w:rsidR="00B33B7B" w:rsidRPr="00EB6DD1">
        <w:rPr>
          <w:lang w:val="uk-UA"/>
        </w:rPr>
        <w:t xml:space="preserve">складного </w:t>
      </w:r>
      <w:r w:rsidRPr="00EB6DD1">
        <w:rPr>
          <w:lang w:val="uk-UA"/>
        </w:rPr>
        <w:t xml:space="preserve">каріогенетичного </w:t>
      </w:r>
      <w:r w:rsidR="00B33B7B" w:rsidRPr="00EB6DD1">
        <w:rPr>
          <w:lang w:val="uk-UA"/>
        </w:rPr>
        <w:t xml:space="preserve">механізму, що забезпечує елімінацію </w:t>
      </w:r>
      <w:r w:rsidR="00A258B3" w:rsidRPr="00EB6DD1">
        <w:rPr>
          <w:lang w:val="uk-UA"/>
        </w:rPr>
        <w:t>‘</w:t>
      </w:r>
      <w:r w:rsidR="00B33B7B" w:rsidRPr="00EB6DD1">
        <w:rPr>
          <w:lang w:val="uk-UA"/>
        </w:rPr>
        <w:t xml:space="preserve"> ендоредуплікацію геномів. </w:t>
      </w:r>
      <w:r w:rsidRPr="00EB6DD1">
        <w:rPr>
          <w:lang w:val="uk-UA"/>
        </w:rPr>
        <w:t>Оскільки</w:t>
      </w:r>
      <w:r w:rsidR="00B33B7B" w:rsidRPr="00EB6DD1">
        <w:rPr>
          <w:lang w:val="uk-UA"/>
        </w:rPr>
        <w:t xml:space="preserve"> причиною доцільності біосистем є добір, необхідно встановити, відбір якого рівня підтримує геміклональне спадкування.</w:t>
      </w:r>
    </w:p>
    <w:p w:rsidR="002B4682" w:rsidRPr="00EB6DD1" w:rsidRDefault="00B33B7B" w:rsidP="00DD059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У ряді робіт </w:t>
      </w:r>
      <w:r w:rsidR="00A258B3" w:rsidRPr="00EB6DD1">
        <w:rPr>
          <w:lang w:val="uk-UA"/>
        </w:rPr>
        <w:t>доведе</w:t>
      </w:r>
      <w:r w:rsidRPr="00EB6DD1">
        <w:rPr>
          <w:lang w:val="uk-UA"/>
        </w:rPr>
        <w:t xml:space="preserve">но, що в результаті порушень геміклональності при відтворенні гібридів виникають часткові рекомбінанти, які при схрещуванні з представниками батьківських видів можуть переносити в </w:t>
      </w:r>
      <w:r w:rsidR="00A258B3" w:rsidRPr="00EB6DD1">
        <w:rPr>
          <w:lang w:val="uk-UA"/>
        </w:rPr>
        <w:t xml:space="preserve">їх </w:t>
      </w:r>
      <w:r w:rsidRPr="00EB6DD1">
        <w:rPr>
          <w:lang w:val="uk-UA"/>
        </w:rPr>
        <w:t>генофонди фрагменти генетичної інформації іншого батьківського виду (</w:t>
      </w:r>
      <w:r w:rsidR="00DD0592" w:rsidRPr="00EB6DD1">
        <w:rPr>
          <w:lang w:val="uk-UA"/>
        </w:rPr>
        <w:t>Наследование…</w:t>
      </w:r>
      <w:r w:rsidRPr="00EB6DD1">
        <w:rPr>
          <w:lang w:val="uk-UA"/>
        </w:rPr>
        <w:t xml:space="preserve">, 2009; </w:t>
      </w:r>
      <w:r w:rsidR="00DD0592" w:rsidRPr="00EB6DD1">
        <w:rPr>
          <w:szCs w:val="28"/>
          <w:lang w:val="uk-UA"/>
        </w:rPr>
        <w:t>The ploidy…</w:t>
      </w:r>
      <w:r w:rsidRPr="00EB6DD1">
        <w:rPr>
          <w:lang w:val="uk-UA"/>
        </w:rPr>
        <w:t>, 2010 та ін. роботи).</w:t>
      </w:r>
      <w:r w:rsidR="00DD0592" w:rsidRPr="00EB6DD1">
        <w:rPr>
          <w:lang w:val="uk-UA"/>
        </w:rPr>
        <w:t xml:space="preserve"> Це прояви </w:t>
      </w:r>
      <w:r w:rsidR="00DD0592" w:rsidRPr="00EB6DD1">
        <w:rPr>
          <w:b/>
          <w:lang w:val="uk-UA"/>
        </w:rPr>
        <w:t>гомеологічної рекомбінації</w:t>
      </w:r>
      <w:r w:rsidR="00DD0592" w:rsidRPr="00EB6DD1">
        <w:rPr>
          <w:lang w:val="uk-UA"/>
        </w:rPr>
        <w:t xml:space="preserve"> (табл. </w:t>
      </w:r>
      <w:r w:rsidR="00104281" w:rsidRPr="00EB6DD1">
        <w:rPr>
          <w:lang w:val="uk-UA"/>
        </w:rPr>
        <w:t>5</w:t>
      </w:r>
      <w:r w:rsidR="00DD0592" w:rsidRPr="00EB6DD1">
        <w:rPr>
          <w:lang w:val="uk-UA"/>
        </w:rPr>
        <w:t xml:space="preserve">), тобто рекомбінації </w:t>
      </w:r>
      <w:r w:rsidR="002B4682" w:rsidRPr="00EB6DD1">
        <w:rPr>
          <w:lang w:val="uk-UA"/>
        </w:rPr>
        <w:t>між відповідними хромосом</w:t>
      </w:r>
      <w:r w:rsidR="00A258B3" w:rsidRPr="00EB6DD1">
        <w:rPr>
          <w:lang w:val="uk-UA"/>
        </w:rPr>
        <w:t>ами</w:t>
      </w:r>
      <w:r w:rsidR="002B4682" w:rsidRPr="00EB6DD1">
        <w:rPr>
          <w:lang w:val="uk-UA"/>
        </w:rPr>
        <w:t xml:space="preserve">, що належать різним видам. </w:t>
      </w:r>
      <w:r w:rsidR="00A76EA2" w:rsidRPr="00EB6DD1">
        <w:rPr>
          <w:lang w:val="uk-UA"/>
        </w:rPr>
        <w:t>Нами з</w:t>
      </w:r>
      <w:r w:rsidR="00DD0592" w:rsidRPr="00EB6DD1">
        <w:rPr>
          <w:lang w:val="uk-UA"/>
        </w:rPr>
        <w:t>роблено припущення</w:t>
      </w:r>
      <w:r w:rsidRPr="00EB6DD1">
        <w:rPr>
          <w:lang w:val="uk-UA"/>
        </w:rPr>
        <w:t>, що обмежена (рівнем порушень при передачі клонального геном</w:t>
      </w:r>
      <w:r w:rsidR="00CC769A" w:rsidRPr="00EB6DD1">
        <w:rPr>
          <w:lang w:val="uk-UA"/>
        </w:rPr>
        <w:t>у</w:t>
      </w:r>
      <w:r w:rsidRPr="00EB6DD1">
        <w:rPr>
          <w:lang w:val="uk-UA"/>
        </w:rPr>
        <w:t xml:space="preserve">) міжвидова </w:t>
      </w:r>
      <w:r w:rsidR="00A258B3" w:rsidRPr="00EB6DD1">
        <w:rPr>
          <w:lang w:val="uk-UA"/>
        </w:rPr>
        <w:t>г</w:t>
      </w:r>
      <w:r w:rsidR="00CC769A" w:rsidRPr="00EB6DD1">
        <w:rPr>
          <w:lang w:val="uk-UA"/>
        </w:rPr>
        <w:t>омеологічна</w:t>
      </w:r>
      <w:r w:rsidRPr="00EB6DD1">
        <w:rPr>
          <w:lang w:val="uk-UA"/>
        </w:rPr>
        <w:t xml:space="preserve"> рекомбінація дає еволюційну перевагу тим видам, </w:t>
      </w:r>
      <w:r w:rsidR="002B4682" w:rsidRPr="00EB6DD1">
        <w:rPr>
          <w:lang w:val="uk-UA"/>
        </w:rPr>
        <w:t>схрещування яких призводить до появи геміклональних гібридів</w:t>
      </w:r>
      <w:r w:rsidRPr="00EB6DD1">
        <w:rPr>
          <w:lang w:val="uk-UA"/>
        </w:rPr>
        <w:t xml:space="preserve">. Це пояснення відповідає концепції добору видів (Eldredge, Gould, 1972), </w:t>
      </w:r>
      <w:r w:rsidR="002B4682" w:rsidRPr="00EB6DD1">
        <w:rPr>
          <w:lang w:val="uk-UA"/>
        </w:rPr>
        <w:t>який було до</w:t>
      </w:r>
      <w:r w:rsidR="00A258B3" w:rsidRPr="00EB6DD1">
        <w:rPr>
          <w:lang w:val="uk-UA"/>
        </w:rPr>
        <w:t>веден</w:t>
      </w:r>
      <w:r w:rsidR="002B4682" w:rsidRPr="00EB6DD1">
        <w:rPr>
          <w:lang w:val="uk-UA"/>
        </w:rPr>
        <w:t xml:space="preserve">о </w:t>
      </w:r>
      <w:r w:rsidR="00A258B3" w:rsidRPr="00EB6DD1">
        <w:rPr>
          <w:lang w:val="uk-UA"/>
        </w:rPr>
        <w:t>в</w:t>
      </w:r>
      <w:r w:rsidR="002B4682" w:rsidRPr="00EB6DD1">
        <w:rPr>
          <w:lang w:val="uk-UA"/>
        </w:rPr>
        <w:t xml:space="preserve"> деяких випадках</w:t>
      </w:r>
      <w:r w:rsidRPr="00EB6DD1">
        <w:rPr>
          <w:lang w:val="uk-UA"/>
        </w:rPr>
        <w:t xml:space="preserve"> (Goldberg et al, 2010)</w:t>
      </w:r>
      <w:r w:rsidR="002B4682" w:rsidRPr="00EB6DD1">
        <w:rPr>
          <w:lang w:val="uk-UA"/>
        </w:rPr>
        <w:t>.</w:t>
      </w:r>
      <w:r w:rsidRPr="00EB6DD1">
        <w:rPr>
          <w:lang w:val="uk-UA"/>
        </w:rPr>
        <w:t xml:space="preserve"> </w:t>
      </w:r>
      <w:r w:rsidR="002B4682" w:rsidRPr="00EB6DD1">
        <w:rPr>
          <w:lang w:val="uk-UA"/>
        </w:rPr>
        <w:t xml:space="preserve">Ми припускаємо, що здатність до схрещування з утворенням геміклональних гібридів в роді </w:t>
      </w:r>
      <w:r w:rsidR="002B4682" w:rsidRPr="00EB6DD1">
        <w:rPr>
          <w:i/>
          <w:lang w:val="uk-UA"/>
        </w:rPr>
        <w:t>Pelophylax</w:t>
      </w:r>
      <w:r w:rsidR="00A258B3" w:rsidRPr="00EB6DD1">
        <w:rPr>
          <w:lang w:val="uk-UA"/>
        </w:rPr>
        <w:t xml:space="preserve"> підтримується </w:t>
      </w:r>
      <w:r w:rsidR="002B4682" w:rsidRPr="00EB6DD1">
        <w:rPr>
          <w:lang w:val="uk-UA"/>
        </w:rPr>
        <w:t>д</w:t>
      </w:r>
      <w:r w:rsidR="00A258B3" w:rsidRPr="00EB6DD1">
        <w:rPr>
          <w:lang w:val="uk-UA"/>
        </w:rPr>
        <w:t>о</w:t>
      </w:r>
      <w:r w:rsidR="002B4682" w:rsidRPr="00EB6DD1">
        <w:rPr>
          <w:lang w:val="uk-UA"/>
        </w:rPr>
        <w:t xml:space="preserve">бором видів. Цим пояснюється швидка еволюція роду </w:t>
      </w:r>
      <w:r w:rsidR="00A258B3" w:rsidRPr="00EB6DD1">
        <w:rPr>
          <w:lang w:val="uk-UA"/>
        </w:rPr>
        <w:t>та</w:t>
      </w:r>
      <w:r w:rsidR="002B4682" w:rsidRPr="00EB6DD1">
        <w:rPr>
          <w:lang w:val="uk-UA"/>
        </w:rPr>
        <w:t xml:space="preserve"> наявність у ньому кількох гібридогенних комплексів (Plötner, 2005).</w:t>
      </w:r>
    </w:p>
    <w:p w:rsidR="00005EB2" w:rsidRPr="00EB6DD1" w:rsidRDefault="00A258B3" w:rsidP="00005EB2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</w:rPr>
        <w:lastRenderedPageBreak/>
        <w:t>ПІДСУМКИ</w:t>
      </w:r>
    </w:p>
    <w:p w:rsidR="00005EB2" w:rsidRPr="00EB6DD1" w:rsidRDefault="00005EB2" w:rsidP="00005EB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Об</w:t>
      </w:r>
      <w:r w:rsidR="00581561" w:rsidRPr="00EB6DD1">
        <w:rPr>
          <w:lang w:val="uk-UA"/>
        </w:rPr>
        <w:t>говорюються перспективи подальших досліджень ГПС зелених жаб</w:t>
      </w:r>
      <w:r w:rsidR="00581561" w:rsidRPr="00EB6DD1">
        <w:rPr>
          <w:i/>
          <w:lang w:val="uk-UA"/>
        </w:rPr>
        <w:t xml:space="preserve"> </w:t>
      </w:r>
      <w:r w:rsidR="00581561" w:rsidRPr="00EB6DD1">
        <w:rPr>
          <w:lang w:val="uk-UA"/>
        </w:rPr>
        <w:t xml:space="preserve">Сіверсько-Донецького центра різноманіття </w:t>
      </w:r>
      <w:r w:rsidR="00581561" w:rsidRPr="00EB6DD1">
        <w:rPr>
          <w:i/>
          <w:lang w:val="uk-UA"/>
        </w:rPr>
        <w:t xml:space="preserve">Pelophylax esculentus </w:t>
      </w:r>
      <w:r w:rsidR="00581561" w:rsidRPr="00EB6DD1">
        <w:rPr>
          <w:lang w:val="uk-UA"/>
        </w:rPr>
        <w:t>complex.</w:t>
      </w:r>
    </w:p>
    <w:p w:rsidR="007C59DD" w:rsidRPr="00EB6DD1" w:rsidRDefault="007C59DD" w:rsidP="00005EB2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</w:rPr>
        <w:t>В</w:t>
      </w:r>
      <w:r w:rsidR="00863086" w:rsidRPr="00EB6DD1">
        <w:rPr>
          <w:b/>
          <w:caps/>
          <w:sz w:val="28"/>
          <w:szCs w:val="28"/>
        </w:rPr>
        <w:t>ИСНОВКИ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1. На території Лівобережного лісостепу України представники гібридогенного комплексу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існують не лише </w:t>
      </w:r>
      <w:r w:rsidR="004066D2" w:rsidRPr="00EB6DD1">
        <w:rPr>
          <w:lang w:val="uk-UA"/>
        </w:rPr>
        <w:t>в</w:t>
      </w:r>
      <w:r w:rsidRPr="00EB6DD1">
        <w:rPr>
          <w:lang w:val="uk-UA"/>
        </w:rPr>
        <w:t xml:space="preserve"> популяціях батьківських видів </w:t>
      </w:r>
      <w:r w:rsidRPr="00EB6DD1">
        <w:rPr>
          <w:i/>
          <w:lang w:val="uk-UA"/>
        </w:rPr>
        <w:t>Pelophylax lessonae</w:t>
      </w:r>
      <w:r w:rsidRPr="00EB6DD1">
        <w:rPr>
          <w:lang w:val="uk-UA"/>
        </w:rPr>
        <w:t xml:space="preserve"> (Camerano, 1882) і </w:t>
      </w:r>
      <w:r w:rsidRPr="00EB6DD1">
        <w:rPr>
          <w:i/>
          <w:lang w:val="uk-UA"/>
        </w:rPr>
        <w:t>Pelophylax ridibundus</w:t>
      </w:r>
      <w:r w:rsidRPr="00EB6DD1">
        <w:rPr>
          <w:lang w:val="uk-UA"/>
        </w:rPr>
        <w:t xml:space="preserve"> (Pallas, 1771), а й у складі популяційних систем, що включають диплоїдні або поліплоїдні міжвидові гібриди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(Linnaeus, 1758). На склад і динаміку таких систем </w:t>
      </w:r>
      <w:r w:rsidR="004066D2" w:rsidRPr="00EB6DD1">
        <w:rPr>
          <w:lang w:val="uk-UA"/>
        </w:rPr>
        <w:t>у</w:t>
      </w:r>
      <w:r w:rsidRPr="00EB6DD1">
        <w:rPr>
          <w:lang w:val="uk-UA"/>
        </w:rPr>
        <w:t xml:space="preserve">пливають біогеоценотичні особливості місцеперебувань, специфіка геміклонального відтворення </w:t>
      </w:r>
      <w:r w:rsidR="001078A2" w:rsidRPr="00EB6DD1">
        <w:rPr>
          <w:i/>
          <w:lang w:val="uk-UA"/>
        </w:rPr>
        <w:t xml:space="preserve">Pelophylax esculentus </w:t>
      </w:r>
      <w:r w:rsidR="004066D2" w:rsidRPr="00EB6DD1">
        <w:rPr>
          <w:lang w:val="uk-UA"/>
        </w:rPr>
        <w:t>й</w:t>
      </w:r>
      <w:r w:rsidRPr="00EB6DD1">
        <w:rPr>
          <w:lang w:val="uk-UA"/>
        </w:rPr>
        <w:t xml:space="preserve"> обмежене поширення окремих форм </w:t>
      </w:r>
      <w:r w:rsidR="001078A2" w:rsidRPr="00EB6DD1">
        <w:rPr>
          <w:i/>
          <w:lang w:val="uk-UA"/>
        </w:rPr>
        <w:t xml:space="preserve">Pelophylax esculentus </w:t>
      </w:r>
      <w:r w:rsidR="004066D2" w:rsidRPr="00EB6DD1">
        <w:rPr>
          <w:lang w:val="uk-UA"/>
        </w:rPr>
        <w:t>у</w:t>
      </w:r>
      <w:r w:rsidRPr="00EB6DD1">
        <w:rPr>
          <w:lang w:val="uk-UA"/>
        </w:rPr>
        <w:t xml:space="preserve"> річкових басейнах</w:t>
      </w:r>
      <w:r w:rsidR="004066D2" w:rsidRPr="00EB6DD1">
        <w:rPr>
          <w:lang w:val="uk-UA"/>
        </w:rPr>
        <w:t xml:space="preserve"> регіону</w:t>
      </w:r>
      <w:r w:rsidRPr="00EB6DD1">
        <w:rPr>
          <w:lang w:val="uk-UA"/>
        </w:rPr>
        <w:t xml:space="preserve"> дослідження.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2. У регіоні дослідження виділено п</w:t>
      </w:r>
      <w:r w:rsidR="004066D2" w:rsidRPr="00EB6DD1">
        <w:rPr>
          <w:lang w:val="uk-UA"/>
        </w:rPr>
        <w:t>’</w:t>
      </w:r>
      <w:r w:rsidRPr="00EB6DD1">
        <w:rPr>
          <w:lang w:val="uk-UA"/>
        </w:rPr>
        <w:t xml:space="preserve">ять субрегіонів, що відрізняються за складом популяційних систем і популяцій представників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complex, що </w:t>
      </w:r>
      <w:r w:rsidR="004066D2" w:rsidRPr="00EB6DD1">
        <w:rPr>
          <w:lang w:val="uk-UA"/>
        </w:rPr>
        <w:t xml:space="preserve">поширені </w:t>
      </w:r>
      <w:r w:rsidRPr="00EB6DD1">
        <w:rPr>
          <w:lang w:val="uk-UA"/>
        </w:rPr>
        <w:t xml:space="preserve">в них. Популяційні системи, що включають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, зустрічаються в чотирьох </w:t>
      </w:r>
      <w:r w:rsidR="004066D2" w:rsidRPr="00EB6DD1">
        <w:rPr>
          <w:lang w:val="uk-UA"/>
        </w:rPr>
        <w:t>і</w:t>
      </w:r>
      <w:r w:rsidRPr="00EB6DD1">
        <w:rPr>
          <w:lang w:val="uk-UA"/>
        </w:rPr>
        <w:t xml:space="preserve">з цих субрегіонів, триплоїди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зареєстровані у двох </w:t>
      </w:r>
      <w:r w:rsidR="004066D2" w:rsidRPr="00EB6DD1">
        <w:rPr>
          <w:lang w:val="uk-UA"/>
        </w:rPr>
        <w:t>і</w:t>
      </w:r>
      <w:r w:rsidRPr="00EB6DD1">
        <w:rPr>
          <w:lang w:val="uk-UA"/>
        </w:rPr>
        <w:t>з них.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3. Усередині виділених субрегіонів склад популяційних систем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визначається б</w:t>
      </w:r>
      <w:r w:rsidR="00863086" w:rsidRPr="00EB6DD1">
        <w:rPr>
          <w:lang w:val="uk-UA"/>
        </w:rPr>
        <w:t>і</w:t>
      </w:r>
      <w:r w:rsidRPr="00EB6DD1">
        <w:rPr>
          <w:lang w:val="uk-UA"/>
        </w:rPr>
        <w:t>огеоценотичними умовами, в першу чергу — характером рослинності в околицях нерестово</w:t>
      </w:r>
      <w:r w:rsidR="004066D2" w:rsidRPr="00EB6DD1">
        <w:rPr>
          <w:lang w:val="uk-UA"/>
        </w:rPr>
        <w:t>ї</w:t>
      </w:r>
      <w:r w:rsidRPr="00EB6DD1">
        <w:rPr>
          <w:lang w:val="uk-UA"/>
        </w:rPr>
        <w:t xml:space="preserve"> водойми </w:t>
      </w:r>
      <w:r w:rsidR="004066D2" w:rsidRPr="00EB6DD1">
        <w:rPr>
          <w:lang w:val="uk-UA"/>
        </w:rPr>
        <w:t>й</w:t>
      </w:r>
      <w:r w:rsidRPr="00EB6DD1">
        <w:rPr>
          <w:lang w:val="uk-UA"/>
        </w:rPr>
        <w:t xml:space="preserve"> рівнем антропогенної </w:t>
      </w:r>
      <w:r w:rsidR="004066D2" w:rsidRPr="00EB6DD1">
        <w:rPr>
          <w:lang w:val="uk-UA"/>
        </w:rPr>
        <w:t xml:space="preserve">     </w:t>
      </w:r>
      <w:r w:rsidRPr="00EB6DD1">
        <w:rPr>
          <w:lang w:val="uk-UA"/>
        </w:rPr>
        <w:t>трансформації території. Відмінності субрегіонів пов</w:t>
      </w:r>
      <w:r w:rsidR="004066D2" w:rsidRPr="00EB6DD1">
        <w:rPr>
          <w:lang w:val="uk-UA"/>
        </w:rPr>
        <w:t>’</w:t>
      </w:r>
      <w:r w:rsidRPr="00EB6DD1">
        <w:rPr>
          <w:lang w:val="uk-UA"/>
        </w:rPr>
        <w:t>язані частково з відмінностями характерних для них біогеоценотичних умов, а частково — з ізоляцією різних річкових басейнів.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4. Для </w:t>
      </w:r>
      <w:r w:rsidR="00943687" w:rsidRPr="00EB6DD1">
        <w:rPr>
          <w:lang w:val="uk-UA"/>
        </w:rPr>
        <w:t>дв</w:t>
      </w:r>
      <w:r w:rsidRPr="00EB6DD1">
        <w:rPr>
          <w:lang w:val="uk-UA"/>
        </w:rPr>
        <w:t xml:space="preserve">ох субрегіонів, розташованих у басейні річки Сіверський Донець, зареєстровано унікально високе </w:t>
      </w:r>
      <w:r w:rsidR="00863086" w:rsidRPr="00EB6DD1">
        <w:rPr>
          <w:lang w:val="uk-UA"/>
        </w:rPr>
        <w:t>різноманіття</w:t>
      </w:r>
      <w:r w:rsidRPr="00EB6DD1">
        <w:rPr>
          <w:lang w:val="uk-UA"/>
        </w:rPr>
        <w:t xml:space="preserve"> представників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complex, а також незвичайний, у порівнянні з навколишніми територіями, склад їх популяційних систем. Цей регіон названий Сіверсько-Донецьким центром різноманіття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5. Унікальність Сіверсько-Донецького центру різноманіття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пов</w:t>
      </w:r>
      <w:r w:rsidR="007C59C2" w:rsidRPr="00EB6DD1">
        <w:rPr>
          <w:lang w:val="uk-UA"/>
        </w:rPr>
        <w:t>’</w:t>
      </w:r>
      <w:r w:rsidRPr="00EB6DD1">
        <w:rPr>
          <w:lang w:val="uk-UA"/>
        </w:rPr>
        <w:t xml:space="preserve">язана з </w:t>
      </w:r>
      <w:r w:rsidR="007C59C2" w:rsidRPr="00EB6DD1">
        <w:rPr>
          <w:lang w:val="uk-UA"/>
        </w:rPr>
        <w:t>так</w:t>
      </w:r>
      <w:r w:rsidRPr="00EB6DD1">
        <w:rPr>
          <w:lang w:val="uk-UA"/>
        </w:rPr>
        <w:t>ими його особливостями: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 на частин</w:t>
      </w:r>
      <w:r w:rsidR="007C59C2" w:rsidRPr="00EB6DD1">
        <w:rPr>
          <w:lang w:val="uk-UA"/>
        </w:rPr>
        <w:t>і</w:t>
      </w:r>
      <w:r w:rsidRPr="00EB6DD1">
        <w:rPr>
          <w:lang w:val="uk-UA"/>
        </w:rPr>
        <w:t xml:space="preserve"> його території </w:t>
      </w:r>
      <w:r w:rsidR="007C59C2" w:rsidRPr="00EB6DD1">
        <w:rPr>
          <w:lang w:val="uk-UA"/>
        </w:rPr>
        <w:t>значн</w:t>
      </w:r>
      <w:r w:rsidRPr="00EB6DD1">
        <w:rPr>
          <w:lang w:val="uk-UA"/>
        </w:rPr>
        <w:t xml:space="preserve">о поширені триплоїдні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обох статей з генотипами обох можливих геномних композицій (LLR і LRR);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</w:t>
      </w:r>
      <w:r w:rsidR="007C59C2" w:rsidRPr="00EB6DD1">
        <w:rPr>
          <w:lang w:val="uk-UA"/>
        </w:rPr>
        <w:t xml:space="preserve">у </w:t>
      </w:r>
      <w:r w:rsidRPr="00EB6DD1">
        <w:rPr>
          <w:lang w:val="uk-UA"/>
        </w:rPr>
        <w:t>ньому переважають ГПС R</w:t>
      </w:r>
      <w:r w:rsidR="00845A87" w:rsidRPr="00EB6DD1">
        <w:rPr>
          <w:lang w:val="uk-UA"/>
        </w:rPr>
        <w:t>-</w:t>
      </w:r>
      <w:r w:rsidRPr="00EB6DD1">
        <w:rPr>
          <w:lang w:val="uk-UA"/>
        </w:rPr>
        <w:t>Ep- і R</w:t>
      </w:r>
      <w:r w:rsidR="00845A87" w:rsidRPr="00EB6DD1">
        <w:rPr>
          <w:lang w:val="uk-UA"/>
        </w:rPr>
        <w:t>-</w:t>
      </w:r>
      <w:r w:rsidRPr="00EB6DD1">
        <w:rPr>
          <w:lang w:val="uk-UA"/>
        </w:rPr>
        <w:t>E-типу;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</w:t>
      </w:r>
      <w:r w:rsidR="007C59C2" w:rsidRPr="00EB6DD1">
        <w:rPr>
          <w:lang w:val="uk-UA"/>
        </w:rPr>
        <w:t>у</w:t>
      </w:r>
      <w:r w:rsidRPr="00EB6DD1">
        <w:rPr>
          <w:lang w:val="uk-UA"/>
        </w:rPr>
        <w:t xml:space="preserve"> ньому відсутні статевозрілі </w:t>
      </w:r>
      <w:r w:rsidRPr="00EB6DD1">
        <w:rPr>
          <w:i/>
          <w:lang w:val="uk-UA"/>
        </w:rPr>
        <w:t>Pelophylax lessonae</w:t>
      </w:r>
      <w:r w:rsidRPr="00EB6DD1">
        <w:rPr>
          <w:lang w:val="uk-UA"/>
        </w:rPr>
        <w:t xml:space="preserve">; особини </w:t>
      </w:r>
      <w:r w:rsidRPr="00EB6DD1">
        <w:rPr>
          <w:i/>
          <w:lang w:val="uk-UA"/>
        </w:rPr>
        <w:t>Pelophylax lessonae</w:t>
      </w:r>
      <w:r w:rsidRPr="00EB6DD1">
        <w:rPr>
          <w:lang w:val="uk-UA"/>
        </w:rPr>
        <w:t xml:space="preserve">, </w:t>
      </w:r>
      <w:r w:rsidR="007C59C2" w:rsidRPr="00EB6DD1">
        <w:rPr>
          <w:lang w:val="uk-UA"/>
        </w:rPr>
        <w:t>які</w:t>
      </w:r>
      <w:r w:rsidRPr="00EB6DD1">
        <w:rPr>
          <w:lang w:val="uk-UA"/>
        </w:rPr>
        <w:t xml:space="preserve"> виникають в результаті гібрідоліз</w:t>
      </w:r>
      <w:r w:rsidR="00863086" w:rsidRPr="00EB6DD1">
        <w:rPr>
          <w:lang w:val="uk-UA"/>
        </w:rPr>
        <w:t>у</w:t>
      </w:r>
      <w:r w:rsidRPr="00EB6DD1">
        <w:rPr>
          <w:lang w:val="uk-UA"/>
        </w:rPr>
        <w:t xml:space="preserve"> (схрещування гібридів), гинуть на початкових етапах онтогенезу;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</w:t>
      </w:r>
      <w:r w:rsidR="007C59C2" w:rsidRPr="00EB6DD1">
        <w:rPr>
          <w:lang w:val="uk-UA"/>
        </w:rPr>
        <w:t>у ньому раєструється</w:t>
      </w:r>
      <w:r w:rsidRPr="00EB6DD1">
        <w:rPr>
          <w:lang w:val="uk-UA"/>
        </w:rPr>
        <w:t xml:space="preserve"> </w:t>
      </w:r>
      <w:r w:rsidR="007C59C2" w:rsidRPr="00EB6DD1">
        <w:rPr>
          <w:lang w:val="uk-UA"/>
        </w:rPr>
        <w:t>значна кількість</w:t>
      </w:r>
      <w:r w:rsidRPr="00EB6DD1">
        <w:rPr>
          <w:lang w:val="uk-UA"/>
        </w:rPr>
        <w:t xml:space="preserve"> особин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з гібридною амфіспермі</w:t>
      </w:r>
      <w:r w:rsidR="00845A87" w:rsidRPr="00EB6DD1">
        <w:rPr>
          <w:lang w:val="uk-UA"/>
        </w:rPr>
        <w:t>єю</w:t>
      </w:r>
      <w:r w:rsidRPr="00EB6DD1">
        <w:rPr>
          <w:lang w:val="uk-UA"/>
        </w:rPr>
        <w:t xml:space="preserve"> (</w:t>
      </w:r>
      <w:r w:rsidR="00845A87" w:rsidRPr="00EB6DD1">
        <w:rPr>
          <w:lang w:val="uk-UA"/>
        </w:rPr>
        <w:t>продукуванням</w:t>
      </w:r>
      <w:r w:rsidRPr="00EB6DD1">
        <w:rPr>
          <w:lang w:val="uk-UA"/>
        </w:rPr>
        <w:t xml:space="preserve"> статевих клітин обох батьківських видів);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— значна частина особин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демонструє порушення фертильності.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6. Характерні властивості біосистем різних рівнів організації тісно пов</w:t>
      </w:r>
      <w:r w:rsidR="007C59C2" w:rsidRPr="00EB6DD1">
        <w:rPr>
          <w:lang w:val="uk-UA"/>
        </w:rPr>
        <w:t>’</w:t>
      </w:r>
      <w:r w:rsidRPr="00EB6DD1">
        <w:rPr>
          <w:lang w:val="uk-UA"/>
        </w:rPr>
        <w:t>язані зі способом рекомбінації (на генному рівні), гаметогенез</w:t>
      </w:r>
      <w:r w:rsidR="00845A87" w:rsidRPr="00EB6DD1">
        <w:rPr>
          <w:lang w:val="uk-UA"/>
        </w:rPr>
        <w:t>у</w:t>
      </w:r>
      <w:r w:rsidRPr="00EB6DD1">
        <w:rPr>
          <w:lang w:val="uk-UA"/>
        </w:rPr>
        <w:t xml:space="preserve"> або порівняних процесів (на клітинному рівні), розмноження (на організм</w:t>
      </w:r>
      <w:r w:rsidR="00845A87" w:rsidRPr="00EB6DD1">
        <w:rPr>
          <w:lang w:val="uk-UA"/>
        </w:rPr>
        <w:t>ен</w:t>
      </w:r>
      <w:r w:rsidRPr="00EB6DD1">
        <w:rPr>
          <w:lang w:val="uk-UA"/>
        </w:rPr>
        <w:t xml:space="preserve">ому рівні) </w:t>
      </w:r>
      <w:r w:rsidR="00845A87" w:rsidRPr="00EB6DD1">
        <w:rPr>
          <w:lang w:val="uk-UA"/>
        </w:rPr>
        <w:t>й</w:t>
      </w:r>
      <w:r w:rsidRPr="00EB6DD1">
        <w:rPr>
          <w:lang w:val="uk-UA"/>
        </w:rPr>
        <w:t xml:space="preserve"> популяційного від</w:t>
      </w:r>
      <w:r w:rsidRPr="00EB6DD1">
        <w:rPr>
          <w:lang w:val="uk-UA"/>
        </w:rPr>
        <w:lastRenderedPageBreak/>
        <w:t xml:space="preserve">творення. Геміклональне спадкування </w:t>
      </w:r>
      <w:r w:rsidR="007C59C2" w:rsidRPr="00EB6DD1">
        <w:rPr>
          <w:lang w:val="uk-UA"/>
        </w:rPr>
        <w:t>в</w:t>
      </w:r>
      <w:r w:rsidRPr="00EB6DD1">
        <w:rPr>
          <w:lang w:val="uk-UA"/>
        </w:rPr>
        <w:t xml:space="preserve">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пов</w:t>
      </w:r>
      <w:r w:rsidR="007C59C2" w:rsidRPr="00EB6DD1">
        <w:rPr>
          <w:lang w:val="uk-UA"/>
        </w:rPr>
        <w:t>’</w:t>
      </w:r>
      <w:r w:rsidRPr="00EB6DD1">
        <w:rPr>
          <w:lang w:val="uk-UA"/>
        </w:rPr>
        <w:t>язано з глибоким</w:t>
      </w:r>
      <w:r w:rsidR="00845A87" w:rsidRPr="00EB6DD1">
        <w:rPr>
          <w:lang w:val="uk-UA"/>
        </w:rPr>
        <w:t>и</w:t>
      </w:r>
      <w:r w:rsidRPr="00EB6DD1">
        <w:rPr>
          <w:lang w:val="uk-UA"/>
        </w:rPr>
        <w:t xml:space="preserve"> змін</w:t>
      </w:r>
      <w:r w:rsidR="00845A87" w:rsidRPr="00EB6DD1">
        <w:rPr>
          <w:lang w:val="uk-UA"/>
        </w:rPr>
        <w:t>ами</w:t>
      </w:r>
      <w:r w:rsidRPr="00EB6DD1">
        <w:rPr>
          <w:lang w:val="uk-UA"/>
        </w:rPr>
        <w:t xml:space="preserve"> всього ланцюжка цих процесів і породжує специфічні біосистеми різних рівнів організації, що відрізняються від таких </w:t>
      </w:r>
      <w:r w:rsidR="007C59C2" w:rsidRPr="00EB6DD1">
        <w:rPr>
          <w:lang w:val="uk-UA"/>
        </w:rPr>
        <w:t>в</w:t>
      </w:r>
      <w:r w:rsidRPr="00EB6DD1">
        <w:rPr>
          <w:lang w:val="uk-UA"/>
        </w:rPr>
        <w:t xml:space="preserve"> організмів з типовим статевим розмноженням.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7. Існування міжвидових гібридів </w:t>
      </w:r>
      <w:r w:rsidRPr="00EB6DD1">
        <w:rPr>
          <w:i/>
          <w:lang w:val="uk-UA"/>
        </w:rPr>
        <w:t>Pelophylax esculentus</w:t>
      </w:r>
      <w:r w:rsidR="007C59C2" w:rsidRPr="00EB6DD1">
        <w:rPr>
          <w:lang w:val="uk-UA"/>
        </w:rPr>
        <w:t xml:space="preserve"> </w:t>
      </w:r>
      <w:r w:rsidRPr="00EB6DD1">
        <w:rPr>
          <w:lang w:val="uk-UA"/>
        </w:rPr>
        <w:t>в с</w:t>
      </w:r>
      <w:r w:rsidR="007C59C2" w:rsidRPr="00EB6DD1">
        <w:rPr>
          <w:lang w:val="uk-UA"/>
        </w:rPr>
        <w:t>илу особливостей їх відтворення</w:t>
      </w:r>
      <w:r w:rsidRPr="00EB6DD1">
        <w:rPr>
          <w:lang w:val="uk-UA"/>
        </w:rPr>
        <w:t xml:space="preserve"> можливо не в складі популяцій, а в складі геміклональних популяційних систем (ГПС). ГПС гібридогенн</w:t>
      </w:r>
      <w:r w:rsidR="00696703" w:rsidRPr="00EB6DD1">
        <w:rPr>
          <w:lang w:val="uk-UA"/>
        </w:rPr>
        <w:t>их</w:t>
      </w:r>
      <w:r w:rsidRPr="00EB6DD1">
        <w:rPr>
          <w:lang w:val="uk-UA"/>
        </w:rPr>
        <w:t xml:space="preserve"> комплексів видів є особливою категорією біосистем, що принципово відрізняється від популяцій (складаються з особин різних видів і міжвидових гібридів</w:t>
      </w:r>
      <w:r w:rsidR="007C59C2" w:rsidRPr="00EB6DD1">
        <w:rPr>
          <w:lang w:val="uk-UA"/>
        </w:rPr>
        <w:t>;</w:t>
      </w:r>
      <w:r w:rsidRPr="00EB6DD1">
        <w:rPr>
          <w:lang w:val="uk-UA"/>
        </w:rPr>
        <w:t xml:space="preserve"> в них передаються не тільки рекомбінантні, а й клональні геноми)</w:t>
      </w:r>
      <w:r w:rsidR="00696703" w:rsidRPr="00EB6DD1">
        <w:rPr>
          <w:lang w:val="uk-UA"/>
        </w:rPr>
        <w:t>, а також</w:t>
      </w:r>
      <w:r w:rsidRPr="00EB6DD1">
        <w:rPr>
          <w:lang w:val="uk-UA"/>
        </w:rPr>
        <w:t xml:space="preserve"> </w:t>
      </w:r>
      <w:r w:rsidR="00696703" w:rsidRPr="00EB6DD1">
        <w:rPr>
          <w:lang w:val="uk-UA"/>
        </w:rPr>
        <w:t>від</w:t>
      </w:r>
      <w:r w:rsidRPr="00EB6DD1">
        <w:rPr>
          <w:lang w:val="uk-UA"/>
        </w:rPr>
        <w:t xml:space="preserve"> гільдій </w:t>
      </w:r>
      <w:r w:rsidR="00696703" w:rsidRPr="00EB6DD1">
        <w:rPr>
          <w:lang w:val="uk-UA"/>
        </w:rPr>
        <w:t>і</w:t>
      </w:r>
      <w:r w:rsidRPr="00EB6DD1">
        <w:rPr>
          <w:lang w:val="uk-UA"/>
        </w:rPr>
        <w:t xml:space="preserve"> спільнот (об</w:t>
      </w:r>
      <w:r w:rsidR="007C59C2" w:rsidRPr="00EB6DD1">
        <w:rPr>
          <w:lang w:val="uk-UA"/>
        </w:rPr>
        <w:t>’</w:t>
      </w:r>
      <w:r w:rsidRPr="00EB6DD1">
        <w:rPr>
          <w:lang w:val="uk-UA"/>
        </w:rPr>
        <w:t>єдн</w:t>
      </w:r>
      <w:r w:rsidR="00696703" w:rsidRPr="00EB6DD1">
        <w:rPr>
          <w:lang w:val="uk-UA"/>
        </w:rPr>
        <w:t>уються</w:t>
      </w:r>
      <w:r w:rsidRPr="00EB6DD1">
        <w:rPr>
          <w:lang w:val="uk-UA"/>
        </w:rPr>
        <w:t xml:space="preserve"> спільним відтворенням). ГПС характеризуються не тільки статево</w:t>
      </w:r>
      <w:r w:rsidR="00696703" w:rsidRPr="00EB6DD1">
        <w:rPr>
          <w:lang w:val="uk-UA"/>
        </w:rPr>
        <w:t>ю</w:t>
      </w:r>
      <w:r w:rsidRPr="00EB6DD1">
        <w:rPr>
          <w:lang w:val="uk-UA"/>
        </w:rPr>
        <w:t xml:space="preserve"> та вікової структурою, але </w:t>
      </w:r>
      <w:r w:rsidR="007C59C2" w:rsidRPr="00EB6DD1">
        <w:rPr>
          <w:lang w:val="uk-UA"/>
        </w:rPr>
        <w:t>й</w:t>
      </w:r>
      <w:r w:rsidRPr="00EB6DD1">
        <w:rPr>
          <w:lang w:val="uk-UA"/>
        </w:rPr>
        <w:t xml:space="preserve"> складом </w:t>
      </w:r>
      <w:r w:rsidR="00863086" w:rsidRPr="00EB6DD1">
        <w:rPr>
          <w:lang w:val="uk-UA"/>
        </w:rPr>
        <w:t>каріогенетичних</w:t>
      </w:r>
      <w:r w:rsidRPr="00EB6DD1">
        <w:rPr>
          <w:lang w:val="uk-UA"/>
        </w:rPr>
        <w:t xml:space="preserve"> форм (груп особин, які відрізняються за геномно</w:t>
      </w:r>
      <w:r w:rsidR="00696703" w:rsidRPr="00EB6DD1">
        <w:rPr>
          <w:lang w:val="uk-UA"/>
        </w:rPr>
        <w:t>ю</w:t>
      </w:r>
      <w:r w:rsidRPr="00EB6DD1">
        <w:rPr>
          <w:lang w:val="uk-UA"/>
        </w:rPr>
        <w:t xml:space="preserve"> композиці</w:t>
      </w:r>
      <w:r w:rsidR="00696703" w:rsidRPr="00EB6DD1">
        <w:rPr>
          <w:lang w:val="uk-UA"/>
        </w:rPr>
        <w:t>єю</w:t>
      </w:r>
      <w:r w:rsidRPr="00EB6DD1">
        <w:rPr>
          <w:lang w:val="uk-UA"/>
        </w:rPr>
        <w:t xml:space="preserve"> та складом геномів, </w:t>
      </w:r>
      <w:r w:rsidR="00696703" w:rsidRPr="00EB6DD1">
        <w:rPr>
          <w:lang w:val="uk-UA"/>
        </w:rPr>
        <w:t xml:space="preserve">що </w:t>
      </w:r>
      <w:r w:rsidRPr="00EB6DD1">
        <w:rPr>
          <w:lang w:val="uk-UA"/>
        </w:rPr>
        <w:t>переда</w:t>
      </w:r>
      <w:r w:rsidR="00696703" w:rsidRPr="00EB6DD1">
        <w:rPr>
          <w:lang w:val="uk-UA"/>
        </w:rPr>
        <w:t>ються</w:t>
      </w:r>
      <w:r w:rsidRPr="00EB6DD1">
        <w:rPr>
          <w:lang w:val="uk-UA"/>
        </w:rPr>
        <w:t xml:space="preserve"> </w:t>
      </w:r>
      <w:r w:rsidR="007C59C2" w:rsidRPr="00EB6DD1">
        <w:rPr>
          <w:lang w:val="uk-UA"/>
        </w:rPr>
        <w:t>в</w:t>
      </w:r>
      <w:r w:rsidRPr="00EB6DD1">
        <w:rPr>
          <w:lang w:val="uk-UA"/>
        </w:rPr>
        <w:t xml:space="preserve"> гаметах), який визначає склад </w:t>
      </w:r>
      <w:r w:rsidR="00863086" w:rsidRPr="00EB6DD1">
        <w:rPr>
          <w:lang w:val="uk-UA"/>
        </w:rPr>
        <w:t xml:space="preserve">геномів, що </w:t>
      </w:r>
      <w:r w:rsidRPr="00EB6DD1">
        <w:rPr>
          <w:lang w:val="uk-UA"/>
        </w:rPr>
        <w:t>клонально переда</w:t>
      </w:r>
      <w:r w:rsidR="00863086" w:rsidRPr="00EB6DD1">
        <w:rPr>
          <w:lang w:val="uk-UA"/>
        </w:rPr>
        <w:t>ються у ГПС</w:t>
      </w:r>
      <w:r w:rsidRPr="00EB6DD1">
        <w:rPr>
          <w:lang w:val="uk-UA"/>
        </w:rPr>
        <w:t xml:space="preserve">. ГПС здатні до трансформацій, тобто змін складу </w:t>
      </w:r>
      <w:r w:rsidR="007C59C2" w:rsidRPr="00EB6DD1">
        <w:rPr>
          <w:lang w:val="uk-UA"/>
        </w:rPr>
        <w:t>й</w:t>
      </w:r>
      <w:r w:rsidRPr="00EB6DD1">
        <w:rPr>
          <w:lang w:val="uk-UA"/>
        </w:rPr>
        <w:t xml:space="preserve"> співвідношення різних каріогенет</w:t>
      </w:r>
      <w:r w:rsidR="00863086" w:rsidRPr="00EB6DD1">
        <w:rPr>
          <w:lang w:val="uk-UA"/>
        </w:rPr>
        <w:t>и</w:t>
      </w:r>
      <w:r w:rsidRPr="00EB6DD1">
        <w:rPr>
          <w:lang w:val="uk-UA"/>
        </w:rPr>
        <w:t>ч</w:t>
      </w:r>
      <w:r w:rsidR="00863086" w:rsidRPr="00EB6DD1">
        <w:rPr>
          <w:lang w:val="uk-UA"/>
        </w:rPr>
        <w:t>ни</w:t>
      </w:r>
      <w:r w:rsidRPr="00EB6DD1">
        <w:rPr>
          <w:lang w:val="uk-UA"/>
        </w:rPr>
        <w:t>х форм в їх складі.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8. Для досліджен</w:t>
      </w:r>
      <w:r w:rsidR="007C59C2" w:rsidRPr="00EB6DD1">
        <w:rPr>
          <w:lang w:val="uk-UA"/>
        </w:rPr>
        <w:t>ня</w:t>
      </w:r>
      <w:r w:rsidRPr="00EB6DD1">
        <w:rPr>
          <w:lang w:val="uk-UA"/>
        </w:rPr>
        <w:t xml:space="preserve"> механізму трансформацій ГПС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 розроблена </w:t>
      </w:r>
      <w:r w:rsidR="007C59C2" w:rsidRPr="00EB6DD1">
        <w:rPr>
          <w:lang w:val="uk-UA"/>
        </w:rPr>
        <w:t>й</w:t>
      </w:r>
      <w:r w:rsidRPr="00EB6DD1">
        <w:rPr>
          <w:lang w:val="uk-UA"/>
        </w:rPr>
        <w:t xml:space="preserve"> створена імітаційна модель</w:t>
      </w:r>
      <w:r w:rsidR="00CE6E7E" w:rsidRPr="00EB6DD1">
        <w:rPr>
          <w:lang w:val="uk-UA"/>
        </w:rPr>
        <w:t>. Ця модель дає</w:t>
      </w:r>
      <w:r w:rsidRPr="00EB6DD1">
        <w:rPr>
          <w:lang w:val="uk-UA"/>
        </w:rPr>
        <w:t xml:space="preserve"> </w:t>
      </w:r>
      <w:r w:rsidR="00CE6E7E" w:rsidRPr="00EB6DD1">
        <w:rPr>
          <w:lang w:val="uk-UA"/>
        </w:rPr>
        <w:t>можливість отримувати</w:t>
      </w:r>
      <w:r w:rsidRPr="00EB6DD1">
        <w:rPr>
          <w:lang w:val="uk-UA"/>
        </w:rPr>
        <w:t xml:space="preserve"> розподіл </w:t>
      </w:r>
      <w:r w:rsidR="007C59C2" w:rsidRPr="00EB6DD1">
        <w:rPr>
          <w:lang w:val="uk-UA"/>
        </w:rPr>
        <w:t>і</w:t>
      </w:r>
      <w:r w:rsidRPr="00EB6DD1">
        <w:rPr>
          <w:lang w:val="uk-UA"/>
        </w:rPr>
        <w:t xml:space="preserve">мовірностей фіналів трансформацій </w:t>
      </w:r>
      <w:r w:rsidR="00CE6E7E" w:rsidRPr="00EB6DD1">
        <w:rPr>
          <w:lang w:val="uk-UA"/>
        </w:rPr>
        <w:t xml:space="preserve">ГПС </w:t>
      </w:r>
      <w:r w:rsidRPr="00EB6DD1">
        <w:rPr>
          <w:lang w:val="uk-UA"/>
        </w:rPr>
        <w:t xml:space="preserve">залежно від </w:t>
      </w:r>
      <w:r w:rsidR="007C59C2" w:rsidRPr="00EB6DD1">
        <w:rPr>
          <w:lang w:val="uk-UA"/>
        </w:rPr>
        <w:t xml:space="preserve">її </w:t>
      </w:r>
      <w:r w:rsidRPr="00EB6DD1">
        <w:rPr>
          <w:lang w:val="uk-UA"/>
        </w:rPr>
        <w:t>вихідного складу</w:t>
      </w:r>
      <w:r w:rsidR="00CE6E7E" w:rsidRPr="00EB6DD1">
        <w:rPr>
          <w:lang w:val="uk-UA"/>
        </w:rPr>
        <w:t>, а також</w:t>
      </w:r>
      <w:r w:rsidRPr="00EB6DD1">
        <w:rPr>
          <w:lang w:val="uk-UA"/>
        </w:rPr>
        <w:t xml:space="preserve"> прийнятих припущень </w:t>
      </w:r>
      <w:r w:rsidR="00CE6E7E" w:rsidRPr="00EB6DD1">
        <w:rPr>
          <w:lang w:val="uk-UA"/>
        </w:rPr>
        <w:t>щодо</w:t>
      </w:r>
      <w:r w:rsidRPr="00EB6DD1">
        <w:rPr>
          <w:lang w:val="uk-UA"/>
        </w:rPr>
        <w:t xml:space="preserve"> характер</w:t>
      </w:r>
      <w:r w:rsidR="00CE6E7E" w:rsidRPr="00EB6DD1">
        <w:rPr>
          <w:lang w:val="uk-UA"/>
        </w:rPr>
        <w:t>у</w:t>
      </w:r>
      <w:r w:rsidRPr="00EB6DD1">
        <w:rPr>
          <w:lang w:val="uk-UA"/>
        </w:rPr>
        <w:t xml:space="preserve"> успадкування різних геномів і відносн</w:t>
      </w:r>
      <w:r w:rsidR="00CE6E7E" w:rsidRPr="00EB6DD1">
        <w:rPr>
          <w:lang w:val="uk-UA"/>
        </w:rPr>
        <w:t>ої</w:t>
      </w:r>
      <w:r w:rsidRPr="00EB6DD1">
        <w:rPr>
          <w:lang w:val="uk-UA"/>
        </w:rPr>
        <w:t xml:space="preserve"> життєздатності різних каріогенет</w:t>
      </w:r>
      <w:r w:rsidR="00CE6E7E" w:rsidRPr="00EB6DD1">
        <w:rPr>
          <w:lang w:val="uk-UA"/>
        </w:rPr>
        <w:t>и</w:t>
      </w:r>
      <w:r w:rsidRPr="00EB6DD1">
        <w:rPr>
          <w:lang w:val="uk-UA"/>
        </w:rPr>
        <w:t>ч</w:t>
      </w:r>
      <w:r w:rsidR="00CE6E7E" w:rsidRPr="00EB6DD1">
        <w:rPr>
          <w:lang w:val="uk-UA"/>
        </w:rPr>
        <w:t>ни</w:t>
      </w:r>
      <w:r w:rsidRPr="00EB6DD1">
        <w:rPr>
          <w:lang w:val="uk-UA"/>
        </w:rPr>
        <w:t xml:space="preserve">х форм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</w:t>
      </w:r>
      <w:r w:rsidR="007C59C2" w:rsidRPr="00EB6DD1">
        <w:rPr>
          <w:lang w:val="uk-UA"/>
        </w:rPr>
        <w:t>x в умовах певного біогеоценозу</w:t>
      </w:r>
      <w:r w:rsidRPr="00EB6DD1">
        <w:rPr>
          <w:lang w:val="uk-UA"/>
        </w:rPr>
        <w:t>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9. Використання імітаційної моделі, створеної в роботі, дозволяє тестувати </w:t>
      </w:r>
      <w:r w:rsidR="0022688B" w:rsidRPr="00EB6DD1">
        <w:rPr>
          <w:lang w:val="uk-UA"/>
        </w:rPr>
        <w:t xml:space="preserve">гіпотези, що </w:t>
      </w:r>
      <w:r w:rsidR="007C59C2" w:rsidRPr="00EB6DD1">
        <w:rPr>
          <w:lang w:val="uk-UA"/>
        </w:rPr>
        <w:t>належать</w:t>
      </w:r>
      <w:r w:rsidR="0022688B" w:rsidRPr="00EB6DD1">
        <w:rPr>
          <w:lang w:val="uk-UA"/>
        </w:rPr>
        <w:t xml:space="preserve"> до невивчених аспектів функціонування ГПС, </w:t>
      </w:r>
      <w:r w:rsidRPr="00EB6DD1">
        <w:rPr>
          <w:lang w:val="uk-UA"/>
        </w:rPr>
        <w:t>на відповідність комплексу накопичених емпіричних даних.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10. Розроблен</w:t>
      </w:r>
      <w:r w:rsidR="007C59C2" w:rsidRPr="00EB6DD1">
        <w:rPr>
          <w:lang w:val="uk-UA"/>
        </w:rPr>
        <w:t>а</w:t>
      </w:r>
      <w:r w:rsidRPr="00EB6DD1">
        <w:rPr>
          <w:lang w:val="uk-UA"/>
        </w:rPr>
        <w:t xml:space="preserve"> динамічн</w:t>
      </w:r>
      <w:r w:rsidR="00F81DFB" w:rsidRPr="00EB6DD1">
        <w:rPr>
          <w:lang w:val="uk-UA"/>
        </w:rPr>
        <w:t>а</w:t>
      </w:r>
      <w:r w:rsidRPr="00EB6DD1">
        <w:rPr>
          <w:lang w:val="uk-UA"/>
        </w:rPr>
        <w:t xml:space="preserve"> (</w:t>
      </w:r>
      <w:r w:rsidR="00F81DFB" w:rsidRPr="00EB6DD1">
        <w:rPr>
          <w:lang w:val="uk-UA"/>
        </w:rPr>
        <w:t xml:space="preserve">така, що поєднує </w:t>
      </w:r>
      <w:r w:rsidRPr="00EB6DD1">
        <w:rPr>
          <w:lang w:val="uk-UA"/>
        </w:rPr>
        <w:t>аналізован</w:t>
      </w:r>
      <w:r w:rsidR="00F81DFB" w:rsidRPr="00EB6DD1">
        <w:rPr>
          <w:lang w:val="uk-UA"/>
        </w:rPr>
        <w:t>і</w:t>
      </w:r>
      <w:r w:rsidRPr="00EB6DD1">
        <w:rPr>
          <w:lang w:val="uk-UA"/>
        </w:rPr>
        <w:t xml:space="preserve"> об</w:t>
      </w:r>
      <w:r w:rsidR="007C59C2" w:rsidRPr="00EB6DD1">
        <w:rPr>
          <w:lang w:val="uk-UA"/>
        </w:rPr>
        <w:t>’</w:t>
      </w:r>
      <w:r w:rsidRPr="00EB6DD1">
        <w:rPr>
          <w:lang w:val="uk-UA"/>
        </w:rPr>
        <w:t>єкт</w:t>
      </w:r>
      <w:r w:rsidR="00F81DFB" w:rsidRPr="00EB6DD1">
        <w:rPr>
          <w:lang w:val="uk-UA"/>
        </w:rPr>
        <w:t xml:space="preserve">и у групи на підставі </w:t>
      </w:r>
      <w:r w:rsidRPr="00EB6DD1">
        <w:rPr>
          <w:lang w:val="uk-UA"/>
        </w:rPr>
        <w:t>прогноз</w:t>
      </w:r>
      <w:r w:rsidR="00F81DFB" w:rsidRPr="00EB6DD1">
        <w:rPr>
          <w:lang w:val="uk-UA"/>
        </w:rPr>
        <w:t>у</w:t>
      </w:r>
      <w:r w:rsidRPr="00EB6DD1">
        <w:rPr>
          <w:lang w:val="uk-UA"/>
        </w:rPr>
        <w:t xml:space="preserve"> їх майбутньої динаміки) типологія ГПС, що включають диплоїдних представників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complex. </w:t>
      </w:r>
      <w:r w:rsidR="007C59C2" w:rsidRPr="00EB6DD1">
        <w:rPr>
          <w:lang w:val="uk-UA"/>
        </w:rPr>
        <w:t>Доведено</w:t>
      </w:r>
      <w:r w:rsidRPr="00EB6DD1">
        <w:rPr>
          <w:lang w:val="uk-UA"/>
        </w:rPr>
        <w:t xml:space="preserve">, що такі ГПС можуть існувати лише </w:t>
      </w:r>
      <w:r w:rsidR="007C59C2" w:rsidRPr="00EB6DD1">
        <w:rPr>
          <w:lang w:val="uk-UA"/>
        </w:rPr>
        <w:t>в</w:t>
      </w:r>
      <w:r w:rsidRPr="00EB6DD1">
        <w:rPr>
          <w:lang w:val="uk-UA"/>
        </w:rPr>
        <w:t xml:space="preserve"> чотирьох стійких станах, </w:t>
      </w:r>
      <w:r w:rsidR="007C59C2" w:rsidRPr="00EB6DD1">
        <w:rPr>
          <w:lang w:val="uk-UA"/>
        </w:rPr>
        <w:t>у</w:t>
      </w:r>
      <w:r w:rsidRPr="00EB6DD1">
        <w:rPr>
          <w:lang w:val="uk-UA"/>
        </w:rPr>
        <w:t xml:space="preserve"> яких до їх складу входять представники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. У всіх цих </w:t>
      </w:r>
      <w:r w:rsidR="00426A7B" w:rsidRPr="00EB6DD1">
        <w:rPr>
          <w:lang w:val="uk-UA"/>
        </w:rPr>
        <w:t xml:space="preserve">чотирьох стійких </w:t>
      </w:r>
      <w:r w:rsidRPr="00EB6DD1">
        <w:rPr>
          <w:lang w:val="uk-UA"/>
        </w:rPr>
        <w:t>станах у ДПС передаються геноми обох батьківських видів.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11. Обґрунтован</w:t>
      </w:r>
      <w:r w:rsidR="00F81DFB" w:rsidRPr="00EB6DD1">
        <w:rPr>
          <w:lang w:val="uk-UA"/>
        </w:rPr>
        <w:t>а</w:t>
      </w:r>
      <w:r w:rsidRPr="00EB6DD1">
        <w:rPr>
          <w:lang w:val="uk-UA"/>
        </w:rPr>
        <w:t xml:space="preserve"> теоретичн</w:t>
      </w:r>
      <w:r w:rsidR="00F81DFB" w:rsidRPr="00EB6DD1">
        <w:rPr>
          <w:lang w:val="uk-UA"/>
        </w:rPr>
        <w:t>а</w:t>
      </w:r>
      <w:r w:rsidRPr="00EB6DD1">
        <w:rPr>
          <w:lang w:val="uk-UA"/>
        </w:rPr>
        <w:t xml:space="preserve"> можливість існування геміклональних популяційних систем, що складаються виключно з диплоїдних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. </w:t>
      </w:r>
      <w:r w:rsidR="007C59C2" w:rsidRPr="00EB6DD1">
        <w:rPr>
          <w:lang w:val="uk-UA"/>
        </w:rPr>
        <w:t>Доведе</w:t>
      </w:r>
      <w:r w:rsidRPr="00EB6DD1">
        <w:rPr>
          <w:lang w:val="uk-UA"/>
        </w:rPr>
        <w:t>но, що ці ГПС будуть стійкими в тому випадку, якщо складати</w:t>
      </w:r>
      <w:r w:rsidR="007C59C2" w:rsidRPr="00EB6DD1">
        <w:rPr>
          <w:lang w:val="uk-UA"/>
        </w:rPr>
        <w:t>му</w:t>
      </w:r>
      <w:r w:rsidRPr="00EB6DD1">
        <w:rPr>
          <w:lang w:val="uk-UA"/>
        </w:rPr>
        <w:t>ся з особин з гібридною амфіспермі</w:t>
      </w:r>
      <w:r w:rsidR="00E636B5" w:rsidRPr="00EB6DD1">
        <w:rPr>
          <w:lang w:val="uk-UA"/>
        </w:rPr>
        <w:t>єю</w:t>
      </w:r>
      <w:r w:rsidRPr="00EB6DD1">
        <w:rPr>
          <w:lang w:val="uk-UA"/>
        </w:rPr>
        <w:t xml:space="preserve">, </w:t>
      </w:r>
      <w:r w:rsidR="007C59C2" w:rsidRPr="00EB6DD1">
        <w:rPr>
          <w:lang w:val="uk-UA"/>
        </w:rPr>
        <w:t>які</w:t>
      </w:r>
      <w:r w:rsidRPr="00EB6DD1">
        <w:rPr>
          <w:lang w:val="uk-UA"/>
        </w:rPr>
        <w:t xml:space="preserve"> </w:t>
      </w:r>
      <w:r w:rsidR="007C59C2" w:rsidRPr="00EB6DD1">
        <w:rPr>
          <w:lang w:val="uk-UA"/>
        </w:rPr>
        <w:t>належа</w:t>
      </w:r>
      <w:r w:rsidRPr="00EB6DD1">
        <w:rPr>
          <w:lang w:val="uk-UA"/>
        </w:rPr>
        <w:t xml:space="preserve">ть до двох </w:t>
      </w:r>
      <w:r w:rsidR="00E636B5" w:rsidRPr="00EB6DD1">
        <w:rPr>
          <w:lang w:val="uk-UA"/>
        </w:rPr>
        <w:t xml:space="preserve">різних </w:t>
      </w:r>
      <w:r w:rsidRPr="00EB6DD1">
        <w:rPr>
          <w:lang w:val="uk-UA"/>
        </w:rPr>
        <w:t>клон</w:t>
      </w:r>
      <w:r w:rsidR="00E636B5" w:rsidRPr="00EB6DD1">
        <w:rPr>
          <w:lang w:val="uk-UA"/>
        </w:rPr>
        <w:t>ів</w:t>
      </w:r>
      <w:r w:rsidRPr="00EB6DD1">
        <w:rPr>
          <w:lang w:val="uk-UA"/>
        </w:rPr>
        <w:t xml:space="preserve"> (с</w:t>
      </w:r>
      <w:r w:rsidR="00E636B5" w:rsidRPr="00EB6DD1">
        <w:rPr>
          <w:lang w:val="uk-UA"/>
        </w:rPr>
        <w:t>у</w:t>
      </w:r>
      <w:r w:rsidRPr="00EB6DD1">
        <w:rPr>
          <w:lang w:val="uk-UA"/>
        </w:rPr>
        <w:t>купност</w:t>
      </w:r>
      <w:r w:rsidR="00E636B5" w:rsidRPr="00EB6DD1">
        <w:rPr>
          <w:lang w:val="uk-UA"/>
        </w:rPr>
        <w:t>ей</w:t>
      </w:r>
      <w:r w:rsidRPr="00EB6DD1">
        <w:rPr>
          <w:lang w:val="uk-UA"/>
        </w:rPr>
        <w:t xml:space="preserve"> генетично ідентичних особин).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12. </w:t>
      </w:r>
      <w:r w:rsidR="001078A2"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 надає виняткові можливості для вивчення багаторівневого відбору. У ньому зареєстрований </w:t>
      </w:r>
      <w:r w:rsidR="000E3467" w:rsidRPr="00EB6DD1">
        <w:rPr>
          <w:lang w:val="uk-UA"/>
        </w:rPr>
        <w:t>до</w:t>
      </w:r>
      <w:r w:rsidRPr="00EB6DD1">
        <w:rPr>
          <w:lang w:val="uk-UA"/>
        </w:rPr>
        <w:t>бір на декількох рівнях:</w:t>
      </w:r>
    </w:p>
    <w:p w:rsidR="00F95D22" w:rsidRPr="00EB6DD1" w:rsidRDefault="00A42E6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</w:t>
      </w:r>
      <w:r w:rsidR="00F95D22" w:rsidRPr="00EB6DD1">
        <w:rPr>
          <w:lang w:val="uk-UA"/>
        </w:rPr>
        <w:t xml:space="preserve"> </w:t>
      </w:r>
      <w:r w:rsidRPr="00EB6DD1">
        <w:rPr>
          <w:lang w:val="uk-UA"/>
        </w:rPr>
        <w:t>г</w:t>
      </w:r>
      <w:r w:rsidR="00F95D22" w:rsidRPr="00EB6DD1">
        <w:rPr>
          <w:lang w:val="uk-UA"/>
        </w:rPr>
        <w:t xml:space="preserve">енний, </w:t>
      </w:r>
      <w:r w:rsidR="000E3467" w:rsidRPr="00EB6DD1">
        <w:rPr>
          <w:lang w:val="uk-UA"/>
        </w:rPr>
        <w:t xml:space="preserve">що </w:t>
      </w:r>
      <w:r w:rsidR="00F95D22" w:rsidRPr="00EB6DD1">
        <w:rPr>
          <w:lang w:val="uk-UA"/>
        </w:rPr>
        <w:t>відповід</w:t>
      </w:r>
      <w:r w:rsidR="000E3467" w:rsidRPr="00EB6DD1">
        <w:rPr>
          <w:lang w:val="uk-UA"/>
        </w:rPr>
        <w:t>ає</w:t>
      </w:r>
      <w:r w:rsidR="00F95D22" w:rsidRPr="00EB6DD1">
        <w:rPr>
          <w:lang w:val="uk-UA"/>
        </w:rPr>
        <w:t xml:space="preserve"> моделі «егоїстичного гена» і виявляється різн</w:t>
      </w:r>
      <w:r w:rsidR="007C59C2" w:rsidRPr="00EB6DD1">
        <w:rPr>
          <w:lang w:val="uk-UA"/>
        </w:rPr>
        <w:t>ою</w:t>
      </w:r>
      <w:r w:rsidR="00F95D22" w:rsidRPr="00EB6DD1">
        <w:rPr>
          <w:lang w:val="uk-UA"/>
        </w:rPr>
        <w:t xml:space="preserve"> успішн</w:t>
      </w:r>
      <w:r w:rsidR="007C59C2" w:rsidRPr="00EB6DD1">
        <w:rPr>
          <w:lang w:val="uk-UA"/>
        </w:rPr>
        <w:t>і</w:t>
      </w:r>
      <w:r w:rsidR="00F95D22" w:rsidRPr="00EB6DD1">
        <w:rPr>
          <w:lang w:val="uk-UA"/>
        </w:rPr>
        <w:t>ст</w:t>
      </w:r>
      <w:r w:rsidR="007C59C2" w:rsidRPr="00EB6DD1">
        <w:rPr>
          <w:lang w:val="uk-UA"/>
        </w:rPr>
        <w:t>ю</w:t>
      </w:r>
      <w:r w:rsidR="00F95D22" w:rsidRPr="00EB6DD1">
        <w:rPr>
          <w:lang w:val="uk-UA"/>
        </w:rPr>
        <w:t xml:space="preserve"> поширенн</w:t>
      </w:r>
      <w:r w:rsidR="007C59C2" w:rsidRPr="00EB6DD1">
        <w:rPr>
          <w:lang w:val="uk-UA"/>
        </w:rPr>
        <w:t>я</w:t>
      </w:r>
      <w:r w:rsidR="00F95D22" w:rsidRPr="00EB6DD1">
        <w:rPr>
          <w:lang w:val="uk-UA"/>
        </w:rPr>
        <w:t xml:space="preserve"> в популяціях </w:t>
      </w:r>
      <w:r w:rsidR="000E3467" w:rsidRPr="00EB6DD1">
        <w:rPr>
          <w:lang w:val="uk-UA"/>
        </w:rPr>
        <w:t>або</w:t>
      </w:r>
      <w:r w:rsidR="00F95D22" w:rsidRPr="00EB6DD1">
        <w:rPr>
          <w:lang w:val="uk-UA"/>
        </w:rPr>
        <w:t xml:space="preserve"> ГПС окремих алел</w:t>
      </w:r>
      <w:r w:rsidR="000E3467" w:rsidRPr="00EB6DD1">
        <w:rPr>
          <w:lang w:val="uk-UA"/>
        </w:rPr>
        <w:t>ів</w:t>
      </w:r>
      <w:r w:rsidR="00F95D22" w:rsidRPr="00EB6DD1">
        <w:rPr>
          <w:lang w:val="uk-UA"/>
        </w:rPr>
        <w:t>;</w:t>
      </w:r>
    </w:p>
    <w:p w:rsidR="00F95D22" w:rsidRPr="00EB6DD1" w:rsidRDefault="00A42E6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</w:t>
      </w:r>
      <w:r w:rsidR="00F95D22" w:rsidRPr="00EB6DD1">
        <w:rPr>
          <w:lang w:val="uk-UA"/>
        </w:rPr>
        <w:t xml:space="preserve"> </w:t>
      </w:r>
      <w:r w:rsidRPr="00EB6DD1">
        <w:rPr>
          <w:lang w:val="uk-UA"/>
        </w:rPr>
        <w:t>г</w:t>
      </w:r>
      <w:r w:rsidR="00F95D22" w:rsidRPr="00EB6DD1">
        <w:rPr>
          <w:lang w:val="uk-UA"/>
        </w:rPr>
        <w:t xml:space="preserve">еномний (граничний випадок генного в тому випадку, якщо всі гени одного </w:t>
      </w:r>
      <w:r w:rsidR="00863086" w:rsidRPr="00EB6DD1">
        <w:rPr>
          <w:lang w:val="uk-UA"/>
        </w:rPr>
        <w:t>геному</w:t>
      </w:r>
      <w:r w:rsidR="00F95D22" w:rsidRPr="00EB6DD1">
        <w:rPr>
          <w:lang w:val="uk-UA"/>
        </w:rPr>
        <w:t xml:space="preserve"> успадковуються як єдине ціле), </w:t>
      </w:r>
      <w:r w:rsidR="000E3467" w:rsidRPr="00EB6DD1">
        <w:rPr>
          <w:lang w:val="uk-UA"/>
        </w:rPr>
        <w:t xml:space="preserve">що </w:t>
      </w:r>
      <w:r w:rsidR="00F95D22" w:rsidRPr="00EB6DD1">
        <w:rPr>
          <w:lang w:val="uk-UA"/>
        </w:rPr>
        <w:t>відповід</w:t>
      </w:r>
      <w:r w:rsidR="000E3467" w:rsidRPr="00EB6DD1">
        <w:rPr>
          <w:lang w:val="uk-UA"/>
        </w:rPr>
        <w:t>ає</w:t>
      </w:r>
      <w:r w:rsidR="00F95D22" w:rsidRPr="00EB6DD1">
        <w:rPr>
          <w:lang w:val="uk-UA"/>
        </w:rPr>
        <w:t xml:space="preserve"> моделі «егоїстичного </w:t>
      </w:r>
      <w:r w:rsidR="00863086" w:rsidRPr="00EB6DD1">
        <w:rPr>
          <w:lang w:val="uk-UA"/>
        </w:rPr>
        <w:t>геному</w:t>
      </w:r>
      <w:r w:rsidR="00F95D22" w:rsidRPr="00EB6DD1">
        <w:rPr>
          <w:lang w:val="uk-UA"/>
        </w:rPr>
        <w:t>» і виявляється в конкуренції окремих геміклон</w:t>
      </w:r>
      <w:r w:rsidR="000E3467" w:rsidRPr="00EB6DD1">
        <w:rPr>
          <w:lang w:val="uk-UA"/>
        </w:rPr>
        <w:t>і</w:t>
      </w:r>
      <w:r w:rsidR="00F95D22" w:rsidRPr="00EB6DD1">
        <w:rPr>
          <w:lang w:val="uk-UA"/>
        </w:rPr>
        <w:t>в;</w:t>
      </w:r>
    </w:p>
    <w:p w:rsidR="00F95D22" w:rsidRPr="00EB6DD1" w:rsidRDefault="000E3467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</w:t>
      </w:r>
      <w:r w:rsidR="00F95D22" w:rsidRPr="00EB6DD1">
        <w:rPr>
          <w:lang w:val="uk-UA"/>
        </w:rPr>
        <w:t xml:space="preserve"> </w:t>
      </w:r>
      <w:r w:rsidR="00A42E62" w:rsidRPr="00EB6DD1">
        <w:rPr>
          <w:lang w:val="uk-UA"/>
        </w:rPr>
        <w:t>к</w:t>
      </w:r>
      <w:r w:rsidR="00F95D22" w:rsidRPr="00EB6DD1">
        <w:rPr>
          <w:lang w:val="uk-UA"/>
        </w:rPr>
        <w:t xml:space="preserve">літинний, </w:t>
      </w:r>
      <w:r w:rsidRPr="00EB6DD1">
        <w:rPr>
          <w:lang w:val="uk-UA"/>
        </w:rPr>
        <w:t xml:space="preserve">що </w:t>
      </w:r>
      <w:r w:rsidR="00F95D22" w:rsidRPr="00EB6DD1">
        <w:rPr>
          <w:lang w:val="uk-UA"/>
        </w:rPr>
        <w:t>відповід</w:t>
      </w:r>
      <w:r w:rsidRPr="00EB6DD1">
        <w:rPr>
          <w:lang w:val="uk-UA"/>
        </w:rPr>
        <w:t>ає</w:t>
      </w:r>
      <w:r w:rsidR="00F95D22" w:rsidRPr="00EB6DD1">
        <w:rPr>
          <w:lang w:val="uk-UA"/>
        </w:rPr>
        <w:t xml:space="preserve"> моделі «егоїстичн</w:t>
      </w:r>
      <w:r w:rsidRPr="00EB6DD1">
        <w:rPr>
          <w:lang w:val="uk-UA"/>
        </w:rPr>
        <w:t>ої лінії зародкових</w:t>
      </w:r>
      <w:r w:rsidR="00F95D22" w:rsidRPr="00EB6DD1">
        <w:rPr>
          <w:lang w:val="uk-UA"/>
        </w:rPr>
        <w:t xml:space="preserve"> клітин» і виявляється в конкуренції різних ліній </w:t>
      </w:r>
      <w:r w:rsidRPr="00EB6DD1">
        <w:rPr>
          <w:lang w:val="uk-UA"/>
        </w:rPr>
        <w:t xml:space="preserve">зародкових </w:t>
      </w:r>
      <w:r w:rsidR="00F95D22" w:rsidRPr="00EB6DD1">
        <w:rPr>
          <w:lang w:val="uk-UA"/>
        </w:rPr>
        <w:t xml:space="preserve">клітин </w:t>
      </w:r>
      <w:r w:rsidR="007C59C2" w:rsidRPr="00EB6DD1">
        <w:rPr>
          <w:lang w:val="uk-UA"/>
        </w:rPr>
        <w:t>у</w:t>
      </w:r>
      <w:r w:rsidR="00F95D22" w:rsidRPr="00EB6DD1">
        <w:rPr>
          <w:lang w:val="uk-UA"/>
        </w:rPr>
        <w:t xml:space="preserve"> статевих залозах </w:t>
      </w:r>
      <w:r w:rsidR="00F95D22" w:rsidRPr="00EB6DD1">
        <w:rPr>
          <w:i/>
          <w:lang w:val="uk-UA"/>
        </w:rPr>
        <w:t>Pelophylax esculentus</w:t>
      </w:r>
      <w:r w:rsidR="00F95D22" w:rsidRPr="00EB6DD1">
        <w:rPr>
          <w:lang w:val="uk-UA"/>
        </w:rPr>
        <w:t xml:space="preserve">; </w:t>
      </w:r>
      <w:r w:rsidRPr="00EB6DD1">
        <w:rPr>
          <w:lang w:val="uk-UA"/>
        </w:rPr>
        <w:t>утворенням</w:t>
      </w:r>
      <w:r w:rsidR="00F95D22" w:rsidRPr="00EB6DD1">
        <w:rPr>
          <w:lang w:val="uk-UA"/>
        </w:rPr>
        <w:t xml:space="preserve"> життєздатних гамет закінчується розвиток лише </w:t>
      </w:r>
      <w:r w:rsidR="00F95D22" w:rsidRPr="00EB6DD1">
        <w:rPr>
          <w:lang w:val="uk-UA"/>
        </w:rPr>
        <w:lastRenderedPageBreak/>
        <w:t xml:space="preserve">тих ліній, </w:t>
      </w:r>
      <w:r w:rsidR="00F779F0" w:rsidRPr="00EB6DD1">
        <w:rPr>
          <w:lang w:val="uk-UA"/>
        </w:rPr>
        <w:t>в</w:t>
      </w:r>
      <w:r w:rsidRPr="00EB6DD1">
        <w:rPr>
          <w:lang w:val="uk-UA"/>
        </w:rPr>
        <w:t xml:space="preserve"> яких</w:t>
      </w:r>
      <w:r w:rsidR="00F95D22" w:rsidRPr="00EB6DD1">
        <w:rPr>
          <w:lang w:val="uk-UA"/>
        </w:rPr>
        <w:t xml:space="preserve"> успішно відбувається елімінація рекомбінантного геному і ендоредуплікація клонального (у разі диплоїдних гібридів);</w:t>
      </w:r>
    </w:p>
    <w:p w:rsidR="00F95D22" w:rsidRPr="00EB6DD1" w:rsidRDefault="000E3467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 о</w:t>
      </w:r>
      <w:r w:rsidR="00F95D22" w:rsidRPr="00EB6DD1">
        <w:rPr>
          <w:lang w:val="uk-UA"/>
        </w:rPr>
        <w:t xml:space="preserve">рганізмений, </w:t>
      </w:r>
      <w:r w:rsidRPr="00EB6DD1">
        <w:rPr>
          <w:lang w:val="uk-UA"/>
        </w:rPr>
        <w:t xml:space="preserve">що </w:t>
      </w:r>
      <w:r w:rsidR="00F95D22" w:rsidRPr="00EB6DD1">
        <w:rPr>
          <w:lang w:val="uk-UA"/>
        </w:rPr>
        <w:t>відповід</w:t>
      </w:r>
      <w:r w:rsidRPr="00EB6DD1">
        <w:rPr>
          <w:lang w:val="uk-UA"/>
        </w:rPr>
        <w:t>ає</w:t>
      </w:r>
      <w:r w:rsidR="00F95D22" w:rsidRPr="00EB6DD1">
        <w:rPr>
          <w:lang w:val="uk-UA"/>
        </w:rPr>
        <w:t xml:space="preserve"> моделі «егоїстичного організму» і виявляється </w:t>
      </w:r>
      <w:r w:rsidR="00414504" w:rsidRPr="00EB6DD1">
        <w:rPr>
          <w:lang w:val="uk-UA"/>
        </w:rPr>
        <w:t>в</w:t>
      </w:r>
      <w:r w:rsidR="009F4361" w:rsidRPr="00EB6DD1">
        <w:rPr>
          <w:lang w:val="uk-UA"/>
        </w:rPr>
        <w:t xml:space="preserve"> чистому вигляді </w:t>
      </w:r>
      <w:r w:rsidR="00414504" w:rsidRPr="00EB6DD1">
        <w:rPr>
          <w:lang w:val="uk-UA"/>
        </w:rPr>
        <w:t>у</w:t>
      </w:r>
      <w:r w:rsidR="00F95D22" w:rsidRPr="00EB6DD1">
        <w:rPr>
          <w:lang w:val="uk-UA"/>
        </w:rPr>
        <w:t xml:space="preserve"> конкуренції гібридних особин</w:t>
      </w:r>
      <w:r w:rsidR="009F4361" w:rsidRPr="00EB6DD1">
        <w:rPr>
          <w:lang w:val="uk-UA"/>
        </w:rPr>
        <w:t xml:space="preserve"> всередині клону</w:t>
      </w:r>
      <w:r w:rsidR="00F95D22" w:rsidRPr="00EB6DD1">
        <w:rPr>
          <w:lang w:val="uk-UA"/>
        </w:rPr>
        <w:t>;</w:t>
      </w:r>
    </w:p>
    <w:p w:rsidR="00F95D22" w:rsidRPr="00EB6DD1" w:rsidRDefault="000E3467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—</w:t>
      </w:r>
      <w:r w:rsidR="00F95D22" w:rsidRPr="00EB6DD1">
        <w:rPr>
          <w:lang w:val="uk-UA"/>
        </w:rPr>
        <w:t xml:space="preserve"> </w:t>
      </w:r>
      <w:r w:rsidRPr="00EB6DD1">
        <w:rPr>
          <w:lang w:val="uk-UA"/>
        </w:rPr>
        <w:t>г</w:t>
      </w:r>
      <w:r w:rsidR="00F95D22" w:rsidRPr="00EB6DD1">
        <w:rPr>
          <w:lang w:val="uk-UA"/>
        </w:rPr>
        <w:t xml:space="preserve">руповий, </w:t>
      </w:r>
      <w:r w:rsidR="00BB4820" w:rsidRPr="00EB6DD1">
        <w:rPr>
          <w:lang w:val="uk-UA"/>
        </w:rPr>
        <w:t xml:space="preserve">що </w:t>
      </w:r>
      <w:r w:rsidR="00F95D22" w:rsidRPr="00EB6DD1">
        <w:rPr>
          <w:lang w:val="uk-UA"/>
        </w:rPr>
        <w:t>відповід</w:t>
      </w:r>
      <w:r w:rsidR="00BB4820" w:rsidRPr="00EB6DD1">
        <w:rPr>
          <w:lang w:val="uk-UA"/>
        </w:rPr>
        <w:t>ає</w:t>
      </w:r>
      <w:r w:rsidR="00F95D22" w:rsidRPr="00EB6DD1">
        <w:rPr>
          <w:lang w:val="uk-UA"/>
        </w:rPr>
        <w:t xml:space="preserve"> моделі «стійкої ГПС» і виявляється в </w:t>
      </w:r>
      <w:r w:rsidR="00BB4820" w:rsidRPr="00EB6DD1">
        <w:rPr>
          <w:lang w:val="uk-UA"/>
        </w:rPr>
        <w:t>різн</w:t>
      </w:r>
      <w:r w:rsidR="00414504" w:rsidRPr="00EB6DD1">
        <w:rPr>
          <w:lang w:val="uk-UA"/>
        </w:rPr>
        <w:t xml:space="preserve">ій </w:t>
      </w:r>
      <w:r w:rsidR="00BB4820" w:rsidRPr="00EB6DD1">
        <w:rPr>
          <w:lang w:val="uk-UA"/>
        </w:rPr>
        <w:t xml:space="preserve">вірогідності </w:t>
      </w:r>
      <w:r w:rsidR="00F95D22" w:rsidRPr="00EB6DD1">
        <w:rPr>
          <w:lang w:val="uk-UA"/>
        </w:rPr>
        <w:t xml:space="preserve">виживання </w:t>
      </w:r>
      <w:r w:rsidR="00BB4820" w:rsidRPr="00EB6DD1">
        <w:rPr>
          <w:lang w:val="uk-UA"/>
        </w:rPr>
        <w:t xml:space="preserve">та розселення </w:t>
      </w:r>
      <w:r w:rsidR="00F95D22" w:rsidRPr="00EB6DD1">
        <w:rPr>
          <w:lang w:val="uk-UA"/>
        </w:rPr>
        <w:t>ГПС різн</w:t>
      </w:r>
      <w:r w:rsidR="00BB4820" w:rsidRPr="00EB6DD1">
        <w:rPr>
          <w:lang w:val="uk-UA"/>
        </w:rPr>
        <w:t>ого</w:t>
      </w:r>
      <w:r w:rsidR="00F95D22" w:rsidRPr="00EB6DD1">
        <w:rPr>
          <w:lang w:val="uk-UA"/>
        </w:rPr>
        <w:t xml:space="preserve"> склад</w:t>
      </w:r>
      <w:r w:rsidR="00BB4820" w:rsidRPr="00EB6DD1">
        <w:rPr>
          <w:lang w:val="uk-UA"/>
        </w:rPr>
        <w:t>у</w:t>
      </w:r>
      <w:r w:rsidR="00F95D22" w:rsidRPr="00EB6DD1">
        <w:rPr>
          <w:lang w:val="uk-UA"/>
        </w:rPr>
        <w:t>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Динаміка змін кожної окремої ГПС визначається взаємодією ефектів відбору на різних рівнях.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13. Висунуто гіпотезу, що пояснює феномен гібридної амфіспермі</w:t>
      </w:r>
      <w:r w:rsidR="00863086" w:rsidRPr="00EB6DD1">
        <w:rPr>
          <w:lang w:val="uk-UA"/>
        </w:rPr>
        <w:t>ї</w:t>
      </w:r>
      <w:r w:rsidRPr="00EB6DD1">
        <w:rPr>
          <w:lang w:val="uk-UA"/>
        </w:rPr>
        <w:t xml:space="preserve"> конкуренцією в клітинах зародкового шляху клональних геномів, змінених </w:t>
      </w:r>
      <w:r w:rsidR="00414504" w:rsidRPr="00EB6DD1">
        <w:rPr>
          <w:lang w:val="uk-UA"/>
        </w:rPr>
        <w:t xml:space="preserve">унаслідок </w:t>
      </w:r>
      <w:r w:rsidRPr="00EB6DD1">
        <w:rPr>
          <w:lang w:val="uk-UA"/>
        </w:rPr>
        <w:t>д</w:t>
      </w:r>
      <w:r w:rsidR="00414504" w:rsidRPr="00EB6DD1">
        <w:rPr>
          <w:lang w:val="uk-UA"/>
        </w:rPr>
        <w:t>о</w:t>
      </w:r>
      <w:r w:rsidRPr="00EB6DD1">
        <w:rPr>
          <w:lang w:val="uk-UA"/>
        </w:rPr>
        <w:t>бору на здатність викликати елімінацію альтернативних геномів</w:t>
      </w:r>
      <w:r w:rsidR="00414504" w:rsidRPr="00EB6DD1">
        <w:rPr>
          <w:lang w:val="uk-UA"/>
        </w:rPr>
        <w:t>.</w:t>
      </w:r>
    </w:p>
    <w:p w:rsidR="00F95D22" w:rsidRPr="00EB6DD1" w:rsidRDefault="00F95D22" w:rsidP="00F95D22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>14. Висунуто гіпотезу, згідно з якою здатність двох відносно близьких в</w:t>
      </w:r>
      <w:r w:rsidR="00863086" w:rsidRPr="00EB6DD1">
        <w:rPr>
          <w:lang w:val="uk-UA"/>
        </w:rPr>
        <w:t>идів до геміклональної</w:t>
      </w:r>
      <w:r w:rsidRPr="00EB6DD1">
        <w:rPr>
          <w:lang w:val="uk-UA"/>
        </w:rPr>
        <w:t xml:space="preserve"> гібридизації є пристосуванням до </w:t>
      </w:r>
      <w:r w:rsidR="00863086" w:rsidRPr="00EB6DD1">
        <w:rPr>
          <w:lang w:val="uk-UA"/>
        </w:rPr>
        <w:t>гомеологічної</w:t>
      </w:r>
      <w:r w:rsidRPr="00EB6DD1">
        <w:rPr>
          <w:lang w:val="uk-UA"/>
        </w:rPr>
        <w:t xml:space="preserve"> міжвидової рекомбінаці</w:t>
      </w:r>
      <w:r w:rsidR="00F779F0" w:rsidRPr="00EB6DD1">
        <w:rPr>
          <w:lang w:val="uk-UA"/>
        </w:rPr>
        <w:t xml:space="preserve">ї, яке підтримується на рівні </w:t>
      </w:r>
      <w:r w:rsidRPr="00EB6DD1">
        <w:rPr>
          <w:lang w:val="uk-UA"/>
        </w:rPr>
        <w:t>д</w:t>
      </w:r>
      <w:r w:rsidR="00F779F0" w:rsidRPr="00EB6DD1">
        <w:rPr>
          <w:lang w:val="uk-UA"/>
        </w:rPr>
        <w:t>о</w:t>
      </w:r>
      <w:r w:rsidRPr="00EB6DD1">
        <w:rPr>
          <w:lang w:val="uk-UA"/>
        </w:rPr>
        <w:t>бору видів.</w:t>
      </w:r>
    </w:p>
    <w:p w:rsidR="00481DB5" w:rsidRPr="00EB6DD1" w:rsidRDefault="00032B2B" w:rsidP="00F95D22">
      <w:pPr>
        <w:keepNext/>
        <w:suppressAutoHyphens/>
        <w:spacing w:before="240" w:after="120"/>
        <w:jc w:val="center"/>
        <w:outlineLvl w:val="0"/>
        <w:rPr>
          <w:sz w:val="28"/>
        </w:rPr>
      </w:pPr>
      <w:r w:rsidRPr="00EB6DD1">
        <w:rPr>
          <w:b/>
          <w:caps/>
          <w:sz w:val="28"/>
          <w:szCs w:val="28"/>
        </w:rPr>
        <w:t>ПОДЯКИ</w:t>
      </w:r>
    </w:p>
    <w:p w:rsidR="00F32091" w:rsidRPr="00EB6DD1" w:rsidRDefault="00F32091" w:rsidP="00863086">
      <w:pPr>
        <w:suppressAutoHyphens/>
        <w:ind w:firstLine="709"/>
        <w:jc w:val="both"/>
        <w:rPr>
          <w:sz w:val="28"/>
          <w:szCs w:val="28"/>
        </w:rPr>
      </w:pPr>
      <w:r w:rsidRPr="00EB6DD1">
        <w:rPr>
          <w:sz w:val="28"/>
          <w:szCs w:val="28"/>
        </w:rPr>
        <w:t xml:space="preserve">Автор </w:t>
      </w:r>
      <w:r w:rsidR="00863086" w:rsidRPr="00EB6DD1">
        <w:rPr>
          <w:sz w:val="28"/>
          <w:szCs w:val="28"/>
        </w:rPr>
        <w:t>виконував</w:t>
      </w:r>
      <w:r w:rsidRPr="00EB6DD1">
        <w:rPr>
          <w:sz w:val="28"/>
          <w:szCs w:val="28"/>
        </w:rPr>
        <w:t xml:space="preserve"> дану р</w:t>
      </w:r>
      <w:r w:rsidR="00863086" w:rsidRPr="00EB6DD1">
        <w:rPr>
          <w:sz w:val="28"/>
          <w:szCs w:val="28"/>
        </w:rPr>
        <w:t>о</w:t>
      </w:r>
      <w:r w:rsidRPr="00EB6DD1">
        <w:rPr>
          <w:sz w:val="28"/>
          <w:szCs w:val="28"/>
        </w:rPr>
        <w:t xml:space="preserve">боту </w:t>
      </w:r>
      <w:r w:rsidR="00863086" w:rsidRPr="00EB6DD1">
        <w:rPr>
          <w:sz w:val="28"/>
          <w:szCs w:val="28"/>
        </w:rPr>
        <w:t>у</w:t>
      </w:r>
      <w:r w:rsidRPr="00EB6DD1">
        <w:rPr>
          <w:sz w:val="28"/>
          <w:szCs w:val="28"/>
        </w:rPr>
        <w:t xml:space="preserve"> с</w:t>
      </w:r>
      <w:r w:rsidR="00863086" w:rsidRPr="00EB6DD1">
        <w:rPr>
          <w:sz w:val="28"/>
          <w:szCs w:val="28"/>
        </w:rPr>
        <w:t xml:space="preserve">півробітництві з багатьма колегами та отримав </w:t>
      </w:r>
      <w:r w:rsidRPr="00EB6DD1">
        <w:rPr>
          <w:sz w:val="28"/>
          <w:szCs w:val="28"/>
        </w:rPr>
        <w:t>ц</w:t>
      </w:r>
      <w:r w:rsidR="00863086" w:rsidRPr="00EB6DD1">
        <w:rPr>
          <w:sz w:val="28"/>
          <w:szCs w:val="28"/>
        </w:rPr>
        <w:t>і</w:t>
      </w:r>
      <w:r w:rsidRPr="00EB6DD1">
        <w:rPr>
          <w:sz w:val="28"/>
          <w:szCs w:val="28"/>
        </w:rPr>
        <w:t>нну консультац</w:t>
      </w:r>
      <w:r w:rsidR="00863086" w:rsidRPr="00EB6DD1">
        <w:rPr>
          <w:sz w:val="28"/>
          <w:szCs w:val="28"/>
        </w:rPr>
        <w:t>ійну</w:t>
      </w:r>
      <w:r w:rsidRPr="00EB6DD1">
        <w:rPr>
          <w:sz w:val="28"/>
          <w:szCs w:val="28"/>
        </w:rPr>
        <w:t xml:space="preserve"> </w:t>
      </w:r>
      <w:r w:rsidR="00414504" w:rsidRPr="00EB6DD1">
        <w:rPr>
          <w:sz w:val="28"/>
          <w:szCs w:val="28"/>
        </w:rPr>
        <w:t>й</w:t>
      </w:r>
      <w:r w:rsidRPr="00EB6DD1">
        <w:rPr>
          <w:sz w:val="28"/>
          <w:szCs w:val="28"/>
        </w:rPr>
        <w:t xml:space="preserve"> орган</w:t>
      </w:r>
      <w:r w:rsidR="00863086" w:rsidRPr="00EB6DD1">
        <w:rPr>
          <w:sz w:val="28"/>
          <w:szCs w:val="28"/>
        </w:rPr>
        <w:t>і</w:t>
      </w:r>
      <w:r w:rsidRPr="00EB6DD1">
        <w:rPr>
          <w:sz w:val="28"/>
          <w:szCs w:val="28"/>
        </w:rPr>
        <w:t>зац</w:t>
      </w:r>
      <w:r w:rsidR="00863086" w:rsidRPr="00EB6DD1">
        <w:rPr>
          <w:sz w:val="28"/>
          <w:szCs w:val="28"/>
        </w:rPr>
        <w:t>ійну</w:t>
      </w:r>
      <w:r w:rsidRPr="00EB6DD1">
        <w:rPr>
          <w:sz w:val="28"/>
          <w:szCs w:val="28"/>
        </w:rPr>
        <w:t xml:space="preserve"> </w:t>
      </w:r>
      <w:r w:rsidR="00863086" w:rsidRPr="00EB6DD1">
        <w:rPr>
          <w:sz w:val="28"/>
          <w:szCs w:val="28"/>
        </w:rPr>
        <w:t xml:space="preserve">допомогу від </w:t>
      </w:r>
      <w:r w:rsidR="00414504" w:rsidRPr="00EB6DD1">
        <w:rPr>
          <w:sz w:val="28"/>
          <w:szCs w:val="28"/>
        </w:rPr>
        <w:t>численних</w:t>
      </w:r>
      <w:r w:rsidR="00863086" w:rsidRPr="00EB6DD1">
        <w:rPr>
          <w:sz w:val="28"/>
          <w:szCs w:val="28"/>
        </w:rPr>
        <w:t xml:space="preserve"> фахівців.</w:t>
      </w:r>
      <w:r w:rsidRPr="00EB6DD1">
        <w:rPr>
          <w:sz w:val="28"/>
          <w:szCs w:val="28"/>
        </w:rPr>
        <w:t xml:space="preserve"> </w:t>
      </w:r>
      <w:r w:rsidR="00863086" w:rsidRPr="00EB6DD1">
        <w:rPr>
          <w:sz w:val="28"/>
          <w:szCs w:val="28"/>
        </w:rPr>
        <w:t xml:space="preserve">На різних етапах наукового шляху його спрямовували В. П. Кудокоцев та В. М. Епштейн, вдячну пам’ять про яких зберігає </w:t>
      </w:r>
      <w:r w:rsidR="00414504" w:rsidRPr="00EB6DD1">
        <w:rPr>
          <w:sz w:val="28"/>
          <w:szCs w:val="28"/>
        </w:rPr>
        <w:t>дисертант</w:t>
      </w:r>
      <w:r w:rsidR="00863086" w:rsidRPr="00EB6DD1">
        <w:rPr>
          <w:sz w:val="28"/>
          <w:szCs w:val="28"/>
        </w:rPr>
        <w:t xml:space="preserve">. Автор </w:t>
      </w:r>
      <w:r w:rsidR="00414504" w:rsidRPr="00EB6DD1">
        <w:rPr>
          <w:sz w:val="28"/>
          <w:szCs w:val="28"/>
        </w:rPr>
        <w:t>сповненний признання</w:t>
      </w:r>
      <w:r w:rsidR="00863086" w:rsidRPr="00EB6DD1">
        <w:rPr>
          <w:sz w:val="28"/>
          <w:szCs w:val="28"/>
        </w:rPr>
        <w:t xml:space="preserve"> В. Л. Булахову, що був керівником його кандидатської дисертації, та О. П. Расніцину, який надав цінні консультації під час підготовки докторської. Важливу роль у виконанні цієї роботи зіграло співробітництво з С. М. Літвинчуком, Ю. М. Розановим, Л. Я. Боркіним, Г. А. Ладою та С. Ю. Морозовим-Леоновим. Особливо важливою для автора була робота О</w:t>
      </w:r>
      <w:r w:rsidRPr="00EB6DD1">
        <w:rPr>
          <w:sz w:val="28"/>
          <w:szCs w:val="28"/>
        </w:rPr>
        <w:t>. В. Коршунов</w:t>
      </w:r>
      <w:r w:rsidR="00863086" w:rsidRPr="00EB6DD1">
        <w:rPr>
          <w:sz w:val="28"/>
          <w:szCs w:val="28"/>
        </w:rPr>
        <w:t>а</w:t>
      </w:r>
      <w:r w:rsidRPr="00EB6DD1">
        <w:rPr>
          <w:sz w:val="28"/>
          <w:szCs w:val="28"/>
        </w:rPr>
        <w:t xml:space="preserve"> </w:t>
      </w:r>
      <w:r w:rsidR="00A97A7C" w:rsidRPr="00EB6DD1">
        <w:rPr>
          <w:sz w:val="28"/>
          <w:szCs w:val="28"/>
        </w:rPr>
        <w:t>та</w:t>
      </w:r>
      <w:r w:rsidRPr="00EB6DD1">
        <w:rPr>
          <w:sz w:val="28"/>
          <w:szCs w:val="28"/>
        </w:rPr>
        <w:t xml:space="preserve"> М. </w:t>
      </w:r>
      <w:r w:rsidR="00863086" w:rsidRPr="00EB6DD1">
        <w:rPr>
          <w:sz w:val="28"/>
          <w:szCs w:val="28"/>
        </w:rPr>
        <w:t>О</w:t>
      </w:r>
      <w:r w:rsidRPr="00EB6DD1">
        <w:rPr>
          <w:sz w:val="28"/>
          <w:szCs w:val="28"/>
        </w:rPr>
        <w:t>.  Кравченко</w:t>
      </w:r>
      <w:r w:rsidR="00863086" w:rsidRPr="00EB6DD1">
        <w:rPr>
          <w:sz w:val="28"/>
          <w:szCs w:val="28"/>
        </w:rPr>
        <w:t xml:space="preserve">, </w:t>
      </w:r>
      <w:r w:rsidR="00414504" w:rsidRPr="00EB6DD1">
        <w:rPr>
          <w:sz w:val="28"/>
          <w:szCs w:val="28"/>
        </w:rPr>
        <w:t>які</w:t>
      </w:r>
      <w:r w:rsidR="00863086" w:rsidRPr="00EB6DD1">
        <w:rPr>
          <w:sz w:val="28"/>
          <w:szCs w:val="28"/>
        </w:rPr>
        <w:t xml:space="preserve"> підготували свої кандидатські дисертації під його керівництвом</w:t>
      </w:r>
      <w:r w:rsidRPr="00EB6DD1">
        <w:rPr>
          <w:sz w:val="28"/>
          <w:szCs w:val="28"/>
        </w:rPr>
        <w:t>.</w:t>
      </w:r>
      <w:r w:rsidR="00821446" w:rsidRPr="00EB6DD1">
        <w:rPr>
          <w:sz w:val="28"/>
          <w:szCs w:val="28"/>
        </w:rPr>
        <w:t xml:space="preserve"> </w:t>
      </w:r>
      <w:r w:rsidR="00863086" w:rsidRPr="00EB6DD1">
        <w:rPr>
          <w:sz w:val="28"/>
          <w:szCs w:val="28"/>
        </w:rPr>
        <w:t>Усім</w:t>
      </w:r>
      <w:r w:rsidRPr="00EB6DD1">
        <w:rPr>
          <w:sz w:val="28"/>
          <w:szCs w:val="28"/>
        </w:rPr>
        <w:t xml:space="preserve"> назван</w:t>
      </w:r>
      <w:r w:rsidR="00863086" w:rsidRPr="00EB6DD1">
        <w:rPr>
          <w:sz w:val="28"/>
          <w:szCs w:val="28"/>
        </w:rPr>
        <w:t>и</w:t>
      </w:r>
      <w:r w:rsidRPr="00EB6DD1">
        <w:rPr>
          <w:sz w:val="28"/>
          <w:szCs w:val="28"/>
        </w:rPr>
        <w:t xml:space="preserve">м </w:t>
      </w:r>
      <w:r w:rsidR="00863086" w:rsidRPr="00EB6DD1">
        <w:rPr>
          <w:sz w:val="28"/>
          <w:szCs w:val="28"/>
        </w:rPr>
        <w:t>і</w:t>
      </w:r>
      <w:r w:rsidRPr="00EB6DD1">
        <w:rPr>
          <w:sz w:val="28"/>
          <w:szCs w:val="28"/>
        </w:rPr>
        <w:t xml:space="preserve"> </w:t>
      </w:r>
      <w:r w:rsidR="00863086" w:rsidRPr="00EB6DD1">
        <w:rPr>
          <w:sz w:val="28"/>
          <w:szCs w:val="28"/>
        </w:rPr>
        <w:t xml:space="preserve">багатьом </w:t>
      </w:r>
      <w:r w:rsidRPr="00EB6DD1">
        <w:rPr>
          <w:sz w:val="28"/>
          <w:szCs w:val="28"/>
        </w:rPr>
        <w:t>неназван</w:t>
      </w:r>
      <w:r w:rsidR="00863086" w:rsidRPr="00EB6DD1">
        <w:rPr>
          <w:sz w:val="28"/>
          <w:szCs w:val="28"/>
        </w:rPr>
        <w:t>и</w:t>
      </w:r>
      <w:r w:rsidRPr="00EB6DD1">
        <w:rPr>
          <w:sz w:val="28"/>
          <w:szCs w:val="28"/>
        </w:rPr>
        <w:t xml:space="preserve">м </w:t>
      </w:r>
      <w:r w:rsidR="00863086" w:rsidRPr="00EB6DD1">
        <w:rPr>
          <w:sz w:val="28"/>
          <w:szCs w:val="28"/>
        </w:rPr>
        <w:t>колегам</w:t>
      </w:r>
      <w:r w:rsidRPr="00EB6DD1">
        <w:rPr>
          <w:sz w:val="28"/>
          <w:szCs w:val="28"/>
        </w:rPr>
        <w:t xml:space="preserve"> автор в</w:t>
      </w:r>
      <w:r w:rsidR="00863086" w:rsidRPr="00EB6DD1">
        <w:rPr>
          <w:sz w:val="28"/>
          <w:szCs w:val="28"/>
        </w:rPr>
        <w:t>исловлює</w:t>
      </w:r>
      <w:r w:rsidRPr="00EB6DD1">
        <w:rPr>
          <w:sz w:val="28"/>
          <w:szCs w:val="28"/>
        </w:rPr>
        <w:t xml:space="preserve"> </w:t>
      </w:r>
      <w:r w:rsidR="00863086" w:rsidRPr="00EB6DD1">
        <w:rPr>
          <w:sz w:val="28"/>
          <w:szCs w:val="28"/>
        </w:rPr>
        <w:t>щиру та</w:t>
      </w:r>
      <w:r w:rsidRPr="00EB6DD1">
        <w:rPr>
          <w:sz w:val="28"/>
          <w:szCs w:val="28"/>
        </w:rPr>
        <w:t xml:space="preserve"> гл</w:t>
      </w:r>
      <w:r w:rsidR="00863086" w:rsidRPr="00EB6DD1">
        <w:rPr>
          <w:sz w:val="28"/>
          <w:szCs w:val="28"/>
        </w:rPr>
        <w:t>и</w:t>
      </w:r>
      <w:r w:rsidRPr="00EB6DD1">
        <w:rPr>
          <w:sz w:val="28"/>
          <w:szCs w:val="28"/>
        </w:rPr>
        <w:t xml:space="preserve">боку </w:t>
      </w:r>
      <w:r w:rsidR="00414504" w:rsidRPr="00EB6DD1">
        <w:rPr>
          <w:sz w:val="28"/>
          <w:szCs w:val="28"/>
        </w:rPr>
        <w:t>дяку</w:t>
      </w:r>
      <w:r w:rsidRPr="00EB6DD1">
        <w:rPr>
          <w:sz w:val="28"/>
          <w:szCs w:val="28"/>
        </w:rPr>
        <w:t>.</w:t>
      </w:r>
    </w:p>
    <w:p w:rsidR="006E394A" w:rsidRPr="00EB6DD1" w:rsidRDefault="006E394A" w:rsidP="006E394A">
      <w:pPr>
        <w:keepNext/>
        <w:suppressAutoHyphens/>
        <w:spacing w:before="240" w:after="12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sz w:val="28"/>
          <w:szCs w:val="28"/>
        </w:rPr>
        <w:t>ПУБЛ</w:t>
      </w:r>
      <w:r w:rsidR="00414504" w:rsidRPr="00EB6DD1">
        <w:rPr>
          <w:b/>
          <w:sz w:val="28"/>
          <w:szCs w:val="28"/>
        </w:rPr>
        <w:t>І</w:t>
      </w:r>
      <w:r w:rsidRPr="00EB6DD1">
        <w:rPr>
          <w:b/>
          <w:sz w:val="28"/>
          <w:szCs w:val="28"/>
        </w:rPr>
        <w:t>КАЦ</w:t>
      </w:r>
      <w:r w:rsidR="00032B2B" w:rsidRPr="00EB6DD1">
        <w:rPr>
          <w:b/>
          <w:sz w:val="28"/>
          <w:szCs w:val="28"/>
        </w:rPr>
        <w:t>ІЇ</w:t>
      </w:r>
      <w:r w:rsidRPr="00EB6DD1">
        <w:rPr>
          <w:b/>
          <w:sz w:val="28"/>
          <w:szCs w:val="28"/>
        </w:rPr>
        <w:t xml:space="preserve"> ЗА ТЕМОЮ ДИСЕРТАЦІЇ</w:t>
      </w:r>
    </w:p>
    <w:p w:rsidR="006E394A" w:rsidRPr="00EB6DD1" w:rsidRDefault="006E394A" w:rsidP="006E394A">
      <w:pPr>
        <w:pStyle w:val="03"/>
        <w:spacing w:before="120" w:line="240" w:lineRule="auto"/>
        <w:ind w:left="357" w:firstLine="0"/>
        <w:jc w:val="center"/>
        <w:rPr>
          <w:i/>
          <w:szCs w:val="28"/>
          <w:lang w:val="uk-UA"/>
        </w:rPr>
      </w:pPr>
      <w:r w:rsidRPr="00EB6DD1">
        <w:rPr>
          <w:i/>
          <w:szCs w:val="28"/>
          <w:lang w:val="uk-UA"/>
        </w:rPr>
        <w:t xml:space="preserve">Статті у виданнях, що входять до наукометричних баз даних 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Наследование родительских геномов гибридной формой </w:t>
      </w:r>
      <w:r w:rsidRPr="00EB6DD1">
        <w:rPr>
          <w:i/>
          <w:szCs w:val="28"/>
          <w:lang w:val="uk-UA"/>
        </w:rPr>
        <w:t>Rana “esculenta</w:t>
      </w:r>
      <w:r w:rsidRPr="00EB6DD1">
        <w:rPr>
          <w:szCs w:val="28"/>
          <w:lang w:val="uk-UA"/>
        </w:rPr>
        <w:t xml:space="preserve">” (Amphibia, Ranidae) / </w:t>
      </w:r>
      <w:r w:rsidRPr="00EB6DD1">
        <w:rPr>
          <w:lang w:val="uk-UA"/>
        </w:rPr>
        <w:t xml:space="preserve">С. Ю. Морозов-Леонов, С. В. Межжерин, О. Д. Некрасова, </w:t>
      </w:r>
      <w:r w:rsidRPr="00EB6DD1">
        <w:rPr>
          <w:szCs w:val="28"/>
          <w:lang w:val="uk-UA"/>
        </w:rPr>
        <w:t>Д. А. Шабанов, А. В. Коршунов, Ф. Ф. Куртяк // Генетика. – 2009. – Том 45, № 4. – С. 488–495. (</w:t>
      </w:r>
      <w:r w:rsidRPr="00EB6DD1">
        <w:rPr>
          <w:i/>
          <w:szCs w:val="28"/>
          <w:lang w:val="uk-UA"/>
        </w:rPr>
        <w:t>Дисертант брав участь у зборі матеріалу та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The ploidy and genetic structure of hybrid population of water frogs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 xml:space="preserve">complex (Amphibia, Ranidae) of Ukraine fauna </w:t>
      </w:r>
      <w:r w:rsidRPr="00EB6DD1">
        <w:rPr>
          <w:lang w:val="uk-UA"/>
        </w:rPr>
        <w:t>/ S. V. Mezhzherin, S. Yu. Morozov-Leonov, O. V. Rostovskaya, D. A. Shabanov, L. Yu. Sobolenko //</w:t>
      </w:r>
      <w:r w:rsidRPr="00EB6DD1">
        <w:rPr>
          <w:szCs w:val="28"/>
          <w:lang w:val="uk-UA"/>
        </w:rPr>
        <w:t xml:space="preserve"> Cytology and Genetics. – 2010. – Vol. 44, № 4. – P. 212–216.</w:t>
      </w:r>
      <w:r w:rsidRPr="00EB6DD1">
        <w:rPr>
          <w:i/>
          <w:szCs w:val="28"/>
          <w:lang w:val="uk-UA"/>
        </w:rPr>
        <w:t xml:space="preserve"> (Дисертант брав участь у плануванні зборів </w:t>
      </w:r>
      <w:r w:rsidR="00414504" w:rsidRPr="00EB6DD1">
        <w:rPr>
          <w:i/>
          <w:szCs w:val="28"/>
          <w:lang w:val="uk-UA"/>
        </w:rPr>
        <w:t>у</w:t>
      </w:r>
      <w:r w:rsidRPr="00EB6DD1">
        <w:rPr>
          <w:i/>
          <w:szCs w:val="28"/>
          <w:lang w:val="uk-UA"/>
        </w:rPr>
        <w:t xml:space="preserve"> Лівобережному лісостепу України, збирав матеріал і брав участь в інтерпретації результатів)</w:t>
      </w:r>
      <w:r w:rsidR="00414504" w:rsidRPr="00EB6DD1">
        <w:rPr>
          <w:i/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Inﬂuence of environmental conditions on the distribution of Central Asian green toads with three ploidy levels / S. N. Litvinchuk, G. O. Mazepa, R. A. Pasynkova, A. Saidov, T. Satorov, Yu. A. Chikin, D. A. Shabanov, A. Crottini, L. J. Borkin, </w:t>
      </w:r>
      <w:r w:rsidR="00414504" w:rsidRPr="00EB6DD1">
        <w:rPr>
          <w:szCs w:val="28"/>
          <w:lang w:val="uk-UA"/>
        </w:rPr>
        <w:lastRenderedPageBreak/>
        <w:t>J. M. Rosanov, M.</w:t>
      </w:r>
      <w:r w:rsidRPr="00EB6DD1">
        <w:rPr>
          <w:szCs w:val="28"/>
          <w:lang w:val="uk-UA"/>
        </w:rPr>
        <w:t xml:space="preserve"> Stöck // Journal of Zoological Systematics and Evolutionary Research. – 2011. – </w:t>
      </w:r>
      <w:hyperlink r:id="rId38" w:history="1">
        <w:proofErr w:type="spellStart"/>
        <w:r w:rsidRPr="00EB6DD1">
          <w:rPr>
            <w:szCs w:val="28"/>
            <w:lang w:val="uk-UA"/>
          </w:rPr>
          <w:t>Vol</w:t>
        </w:r>
        <w:proofErr w:type="spellEnd"/>
        <w:r w:rsidRPr="00EB6DD1">
          <w:rPr>
            <w:szCs w:val="28"/>
            <w:lang w:val="uk-UA"/>
          </w:rPr>
          <w:t xml:space="preserve">. 49, № 3. – </w:t>
        </w:r>
      </w:hyperlink>
      <w:r w:rsidRPr="00EB6DD1">
        <w:rPr>
          <w:szCs w:val="28"/>
          <w:lang w:val="uk-UA"/>
        </w:rPr>
        <w:t>P. 233–239. (</w:t>
      </w:r>
      <w:r w:rsidRPr="00EB6DD1">
        <w:rPr>
          <w:i/>
          <w:szCs w:val="28"/>
          <w:lang w:val="uk-UA"/>
        </w:rPr>
        <w:t xml:space="preserve">Дисертант брав участь у зборі матеріалу </w:t>
      </w:r>
      <w:r w:rsidR="00414504" w:rsidRPr="00EB6DD1">
        <w:rPr>
          <w:i/>
          <w:szCs w:val="28"/>
          <w:lang w:val="uk-UA"/>
        </w:rPr>
        <w:t>та</w:t>
      </w:r>
      <w:r w:rsidRPr="00EB6DD1">
        <w:rPr>
          <w:i/>
          <w:szCs w:val="28"/>
          <w:lang w:val="uk-UA"/>
        </w:rPr>
        <w:t xml:space="preserve"> в інтерпретації результатів</w:t>
      </w:r>
      <w:r w:rsidRPr="00EB6DD1">
        <w:rPr>
          <w:szCs w:val="28"/>
          <w:lang w:val="uk-UA"/>
        </w:rPr>
        <w:t>).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Кечеджи А. Е. Сперматогенез у триплоидных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(Amphibia, Anura) из Северско-Донецкого центра разнообразия зеленых лягушек (Украина, Харьковская область) / А. Е. Кечеджи, О. В. Михайлова, Д. А. Шабанов // Вісник Харківського національного університету імені В. Н. Каразіна. Серія: біологія. – 2011. – Вип. 14, № 971. – С. 112–116.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виборі та відпрацюванні методики, виконанні польових робіт і в інтерпретації результатів</w:t>
      </w:r>
      <w:r w:rsidRPr="00EB6DD1">
        <w:rPr>
          <w:szCs w:val="28"/>
          <w:lang w:val="uk-UA"/>
        </w:rPr>
        <w:t>).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Бондарева А. А. Цитогенетические особенности эритроцитов зеленых лягушек из Северско-Донецкого центра разнообразия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 xml:space="preserve">complex </w:t>
      </w:r>
      <w:r w:rsidRPr="00EB6DD1">
        <w:rPr>
          <w:lang w:val="uk-UA"/>
        </w:rPr>
        <w:t xml:space="preserve">/ А. А. Бондарева, Ю. С. Бибик, С. М. Самило, </w:t>
      </w:r>
      <w:r w:rsidRPr="00EB6DD1">
        <w:rPr>
          <w:szCs w:val="28"/>
          <w:lang w:val="uk-UA"/>
        </w:rPr>
        <w:t>Д. А. Шабанов</w:t>
      </w:r>
      <w:r w:rsidRPr="00EB6DD1">
        <w:rPr>
          <w:lang w:val="uk-UA"/>
        </w:rPr>
        <w:t xml:space="preserve"> //</w:t>
      </w:r>
      <w:r w:rsidRPr="00EB6DD1">
        <w:rPr>
          <w:szCs w:val="28"/>
          <w:lang w:val="uk-UA"/>
        </w:rPr>
        <w:t xml:space="preserve"> Вісник Харківського національного університету імені В. Н. Каразіна. Серія: біологія. – 2012. – Вип. 15, № 1008. – С. 116–123.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виборі та відпрацюванні методики, виконанні польових робіт і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Cytological maps of lampbrush chromosomes of European water frogs (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 xml:space="preserve">complex) from the Eastern Ukraine </w:t>
      </w:r>
      <w:r w:rsidRPr="00EB6DD1">
        <w:rPr>
          <w:bCs/>
          <w:szCs w:val="28"/>
          <w:lang w:val="uk-UA"/>
        </w:rPr>
        <w:t xml:space="preserve">/ D. Dedukh, G. Mazepa, D. Shabanov, </w:t>
      </w:r>
      <w:r w:rsidRPr="00EB6DD1">
        <w:rPr>
          <w:szCs w:val="28"/>
          <w:lang w:val="uk-UA"/>
        </w:rPr>
        <w:t>Ju. Rosanov, S. Litvinchuk, L. Borkin, A. Saifitdinova, A. Krasikova</w:t>
      </w:r>
      <w:r w:rsidRPr="00EB6DD1">
        <w:rPr>
          <w:bCs/>
          <w:szCs w:val="28"/>
          <w:lang w:val="uk-UA"/>
        </w:rPr>
        <w:t> </w:t>
      </w:r>
      <w:r w:rsidRPr="00EB6DD1">
        <w:rPr>
          <w:szCs w:val="28"/>
          <w:lang w:val="uk-UA"/>
        </w:rPr>
        <w:t>// BMC Genetics. – 2013. – Vol. 14. – P. 26–46. (</w:t>
      </w:r>
      <w:r w:rsidRPr="00EB6DD1">
        <w:rPr>
          <w:i/>
          <w:szCs w:val="28"/>
          <w:lang w:val="uk-UA"/>
        </w:rPr>
        <w:t xml:space="preserve">Дисертант брав участь у зборі матеріалу </w:t>
      </w:r>
      <w:r w:rsidR="00414504" w:rsidRPr="00EB6DD1">
        <w:rPr>
          <w:i/>
          <w:szCs w:val="28"/>
          <w:lang w:val="uk-UA"/>
        </w:rPr>
        <w:t>та</w:t>
      </w:r>
      <w:r w:rsidRPr="00EB6DD1">
        <w:rPr>
          <w:i/>
          <w:szCs w:val="28"/>
          <w:lang w:val="uk-UA"/>
        </w:rPr>
        <w:t xml:space="preserve"> в інтерпретації результатів</w:t>
      </w:r>
      <w:r w:rsidRPr="00EB6DD1">
        <w:rPr>
          <w:szCs w:val="28"/>
          <w:lang w:val="uk-UA"/>
        </w:rPr>
        <w:t>).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Внутрипопуляционные онтогенетические стратегии скороспелости и тугорослости: определение на примере бесхвостых амфибий / Д. А. Шабанов, А. В. Коршунов, Е. В. Мелешко, А. В. Шабанова, Е. Е. Усова // Вестник Харьковского национального университета имени В.</w:t>
      </w:r>
      <w:r w:rsidRPr="00EB6DD1">
        <w:rPr>
          <w:lang w:val="uk-UA"/>
        </w:rPr>
        <w:t> </w:t>
      </w:r>
      <w:r w:rsidRPr="00EB6DD1">
        <w:rPr>
          <w:szCs w:val="28"/>
          <w:lang w:val="uk-UA"/>
        </w:rPr>
        <w:t>Н. Каразина, серия "Биология". – 2014. – Вып. 22, № 1126. – С. 115 – 124 (</w:t>
      </w:r>
      <w:r w:rsidRPr="00EB6DD1">
        <w:rPr>
          <w:i/>
          <w:szCs w:val="28"/>
          <w:lang w:val="uk-UA"/>
        </w:rPr>
        <w:t xml:space="preserve">Дисертант брав участь у постановці завдання для дослідження, аналізі накопиченого матеріалу </w:t>
      </w:r>
      <w:r w:rsidR="00414504" w:rsidRPr="00EB6DD1">
        <w:rPr>
          <w:i/>
          <w:szCs w:val="28"/>
          <w:lang w:val="uk-UA"/>
        </w:rPr>
        <w:t>і</w:t>
      </w:r>
      <w:r w:rsidRPr="00EB6DD1">
        <w:rPr>
          <w:i/>
          <w:szCs w:val="28"/>
          <w:lang w:val="uk-UA"/>
        </w:rPr>
        <w:t xml:space="preserve">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Meleshko O. V. The study of three hemiclonal population systems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 xml:space="preserve">complex from the Seversko-Donetskiy center of green frogs diversity </w:t>
      </w:r>
      <w:r w:rsidRPr="00EB6DD1">
        <w:rPr>
          <w:lang w:val="uk-UA"/>
        </w:rPr>
        <w:t>/ O. V. Meleshko, O. V. Korshunov, D. A. Shabanov </w:t>
      </w:r>
      <w:r w:rsidRPr="00EB6DD1">
        <w:rPr>
          <w:szCs w:val="28"/>
          <w:lang w:val="uk-UA"/>
        </w:rPr>
        <w:t>// Вісник Харківського національного університету імені В. Н. Каразіна. Серія «Біологія». – 2014. – Вип. 20, № 1100. – С. 153–158.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виборі та відпрацюванні методики, виконанні польових робіт і в інтерпретації результатів</w:t>
      </w:r>
      <w:r w:rsidRPr="00EB6DD1">
        <w:rPr>
          <w:szCs w:val="28"/>
          <w:lang w:val="uk-UA"/>
        </w:rPr>
        <w:t>).</w:t>
      </w:r>
    </w:p>
    <w:p w:rsidR="006E394A" w:rsidRPr="00EB6DD1" w:rsidRDefault="006E394A" w:rsidP="006E394A">
      <w:pPr>
        <w:pStyle w:val="03"/>
        <w:spacing w:before="120" w:line="240" w:lineRule="auto"/>
        <w:ind w:left="357" w:firstLine="0"/>
        <w:jc w:val="center"/>
        <w:rPr>
          <w:i/>
          <w:szCs w:val="28"/>
          <w:lang w:val="uk-UA"/>
        </w:rPr>
      </w:pPr>
      <w:r w:rsidRPr="00EB6DD1">
        <w:rPr>
          <w:i/>
          <w:szCs w:val="28"/>
          <w:lang w:val="uk-UA"/>
        </w:rPr>
        <w:t>Статті у фахових виданнях України та інших країн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Mass occurrence of polyploid green frogs (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complex) in Eastern Ukraine </w:t>
      </w:r>
      <w:r w:rsidRPr="00EB6DD1">
        <w:rPr>
          <w:lang w:val="uk-UA"/>
        </w:rPr>
        <w:t xml:space="preserve">/ L. J. Borkin, A. V. Korshunov, G. A. Lada, </w:t>
      </w:r>
      <w:r w:rsidRPr="00EB6DD1">
        <w:rPr>
          <w:szCs w:val="28"/>
          <w:lang w:val="uk-UA"/>
        </w:rPr>
        <w:t>S. N. Litvinchuk, J. M. Rosanov, D. A. Shabanov, A. I. Zinenko</w:t>
      </w:r>
      <w:r w:rsidRPr="00EB6DD1">
        <w:rPr>
          <w:lang w:val="uk-UA"/>
        </w:rPr>
        <w:t xml:space="preserve"> </w:t>
      </w:r>
      <w:r w:rsidRPr="00EB6DD1">
        <w:rPr>
          <w:szCs w:val="28"/>
          <w:lang w:val="uk-UA"/>
        </w:rPr>
        <w:t>// Russian Journal of Herpetology. – 2004. – Vol. 11, № 3. – P. 194–213. (</w:t>
      </w:r>
      <w:r w:rsidRPr="00EB6DD1">
        <w:rPr>
          <w:i/>
          <w:szCs w:val="28"/>
          <w:lang w:val="uk-UA"/>
        </w:rPr>
        <w:t>Дисертант брав участь у зборі матеріалу та в інтерпретації результатів</w:t>
      </w:r>
      <w:r w:rsidR="00414504" w:rsidRPr="00EB6DD1">
        <w:rPr>
          <w:szCs w:val="28"/>
          <w:lang w:val="uk-UA"/>
        </w:rPr>
        <w:t>).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Різноманіття зелених жаб (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complex) в Харківській області: морфологічний аспект вивчення </w:t>
      </w:r>
      <w:r w:rsidRPr="00EB6DD1">
        <w:rPr>
          <w:lang w:val="uk-UA"/>
        </w:rPr>
        <w:t xml:space="preserve">/ О. В. Коршунов, Т. В. Бабініч, О. І. Зіненко, Д. А. Шабанов </w:t>
      </w:r>
      <w:r w:rsidRPr="00EB6DD1">
        <w:rPr>
          <w:szCs w:val="28"/>
          <w:lang w:val="uk-UA"/>
        </w:rPr>
        <w:t>// Біологія та валеологія. – 2004. – Вип. 6. – С. 24–30. (</w:t>
      </w:r>
      <w:r w:rsidRPr="00EB6DD1">
        <w:rPr>
          <w:i/>
          <w:szCs w:val="28"/>
          <w:lang w:val="uk-UA"/>
        </w:rPr>
        <w:t xml:space="preserve">Дисертант </w:t>
      </w:r>
      <w:r w:rsidRPr="00EB6DD1">
        <w:rPr>
          <w:i/>
          <w:szCs w:val="28"/>
          <w:lang w:val="uk-UA"/>
        </w:rPr>
        <w:lastRenderedPageBreak/>
        <w:t xml:space="preserve">поставив завдання для дослідження, брав участь </w:t>
      </w:r>
      <w:r w:rsidR="00414504" w:rsidRPr="00EB6DD1">
        <w:rPr>
          <w:i/>
          <w:szCs w:val="28"/>
          <w:lang w:val="uk-UA"/>
        </w:rPr>
        <w:t>в</w:t>
      </w:r>
      <w:r w:rsidRPr="00EB6DD1">
        <w:rPr>
          <w:i/>
          <w:szCs w:val="28"/>
          <w:lang w:val="uk-UA"/>
        </w:rPr>
        <w:t xml:space="preserve"> обробці літературних даних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Кравченко М. А. Оценка уникальности популяций </w:t>
      </w:r>
      <w:r w:rsidRPr="00EB6DD1">
        <w:rPr>
          <w:i/>
          <w:szCs w:val="28"/>
          <w:lang w:val="uk-UA"/>
        </w:rPr>
        <w:t>Bufo viridis</w:t>
      </w:r>
      <w:r w:rsidRPr="00EB6DD1">
        <w:rPr>
          <w:szCs w:val="28"/>
          <w:lang w:val="uk-UA"/>
        </w:rPr>
        <w:t xml:space="preserve"> Laurenti, 1768 (Amphibia, Anura) с точки зрения рациональной экологической этики / М. А. Кравченко, Д. А. Шабанов // Вісник Дніпропетровського університету. – 2005. – № 3/2. – С. 91–95. (</w:t>
      </w:r>
      <w:r w:rsidRPr="00EB6DD1">
        <w:rPr>
          <w:i/>
          <w:szCs w:val="28"/>
          <w:lang w:val="uk-UA"/>
        </w:rPr>
        <w:t xml:space="preserve">Дисертант поставив завдання для дослідження, надав емпіричний матеріал для його виконання та брав участь </w:t>
      </w:r>
      <w:r w:rsidR="00414504" w:rsidRPr="00EB6DD1">
        <w:rPr>
          <w:i/>
          <w:szCs w:val="28"/>
          <w:lang w:val="uk-UA"/>
        </w:rPr>
        <w:t>в</w:t>
      </w:r>
      <w:r w:rsidRPr="00EB6DD1">
        <w:rPr>
          <w:i/>
          <w:szCs w:val="28"/>
          <w:lang w:val="uk-UA"/>
        </w:rPr>
        <w:t xml:space="preserve">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Мазепа Г. О. Формалізований опис рострального рисунку зелених ропух (</w:t>
      </w:r>
      <w:r w:rsidRPr="00EB6DD1">
        <w:rPr>
          <w:i/>
          <w:szCs w:val="28"/>
          <w:lang w:val="uk-UA"/>
        </w:rPr>
        <w:t>Bufo viridis</w:t>
      </w:r>
      <w:r w:rsidRPr="00EB6DD1">
        <w:rPr>
          <w:szCs w:val="28"/>
          <w:lang w:val="uk-UA"/>
        </w:rPr>
        <w:t>) / Г. О. Мазепа, Д. А. Шабанов // Біологія та валеологія. –2005. – Вип. 7. – С. 77 –83.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виборі та відпрацюванні методики, зборі матеріалу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Изучение популяционных систем зеленых лягушек (</w:t>
      </w:r>
      <w:r w:rsidRPr="00EB6DD1">
        <w:rPr>
          <w:i/>
          <w:szCs w:val="28"/>
          <w:lang w:val="uk-UA"/>
        </w:rPr>
        <w:t xml:space="preserve">Rana esculenta </w:t>
      </w:r>
      <w:r w:rsidRPr="00EB6DD1">
        <w:rPr>
          <w:szCs w:val="28"/>
          <w:lang w:val="uk-UA"/>
        </w:rPr>
        <w:t xml:space="preserve">complex) в Харьковской области: история, современное состояние и перспективы </w:t>
      </w:r>
      <w:r w:rsidRPr="00EB6DD1">
        <w:rPr>
          <w:lang w:val="uk-UA"/>
        </w:rPr>
        <w:t>/ Д. А. Шабанов, А. И. Зиненко, А. В. Коршунов, М. А. Кравченко, Г. А. Мазепа</w:t>
      </w:r>
      <w:r w:rsidRPr="00EB6DD1">
        <w:rPr>
          <w:szCs w:val="28"/>
          <w:lang w:val="uk-UA"/>
        </w:rPr>
        <w:t> // Вісник Харківського національного університету імені В. Н. Каразіна. Серія: біологія. – 2006. – Вип. 3, № 729. – С. 208–220. (</w:t>
      </w:r>
      <w:r w:rsidRPr="00EB6DD1">
        <w:rPr>
          <w:i/>
          <w:szCs w:val="28"/>
          <w:lang w:val="uk-UA"/>
        </w:rPr>
        <w:t xml:space="preserve">Дисертант поставив завдання для дослідження, брав участь </w:t>
      </w:r>
      <w:r w:rsidR="00414504" w:rsidRPr="00EB6DD1">
        <w:rPr>
          <w:i/>
          <w:szCs w:val="28"/>
          <w:lang w:val="uk-UA"/>
        </w:rPr>
        <w:t>в</w:t>
      </w:r>
      <w:r w:rsidRPr="00EB6DD1">
        <w:rPr>
          <w:i/>
          <w:szCs w:val="28"/>
          <w:lang w:val="uk-UA"/>
        </w:rPr>
        <w:t xml:space="preserve"> обробці літературних та емпіричних даних, польових дослідженнях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bookmarkStart w:id="5" w:name="гахов_"/>
      <w:bookmarkEnd w:id="5"/>
      <w:r w:rsidRPr="00EB6DD1">
        <w:rPr>
          <w:szCs w:val="28"/>
          <w:lang w:val="uk-UA"/>
        </w:rPr>
        <w:t>До реорганізації зонування Національного природного парку «Гомільшанські ліси» / О. Ю. Акулов, Т. А. Атемасова, О. Ф. Бартенєв, С. Г. Вітер, А. С. Влащенко, О. І. Зіненко, О. В. Коршунов, Н. Б. Саідахмедова, Є. В. Скоробогатов, Д. А. Шабанов, А. Ю. Утєвський // Заповідна справа в Україні. – 2006. – Т. 12, Вип. 2. – С. 73–79. (</w:t>
      </w:r>
      <w:r w:rsidRPr="00EB6DD1">
        <w:rPr>
          <w:i/>
          <w:szCs w:val="28"/>
          <w:lang w:val="uk-UA"/>
        </w:rPr>
        <w:t xml:space="preserve">Дисертант брав участь у зборі матеріалу </w:t>
      </w:r>
      <w:r w:rsidR="00414504" w:rsidRPr="00EB6DD1">
        <w:rPr>
          <w:i/>
          <w:szCs w:val="28"/>
          <w:lang w:val="uk-UA"/>
        </w:rPr>
        <w:t>й</w:t>
      </w:r>
      <w:r w:rsidRPr="00EB6DD1">
        <w:rPr>
          <w:i/>
          <w:szCs w:val="28"/>
          <w:lang w:val="uk-UA"/>
        </w:rPr>
        <w:t xml:space="preserve"> формулюванні висновків роботи </w:t>
      </w:r>
      <w:r w:rsidR="00414504" w:rsidRPr="00EB6DD1">
        <w:rPr>
          <w:i/>
          <w:szCs w:val="28"/>
          <w:lang w:val="uk-UA"/>
        </w:rPr>
        <w:t>в</w:t>
      </w:r>
      <w:r w:rsidRPr="00EB6DD1">
        <w:rPr>
          <w:i/>
          <w:szCs w:val="28"/>
          <w:lang w:val="uk-UA"/>
        </w:rPr>
        <w:t xml:space="preserve"> частині, що стосується зелених жаб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Эволюционно-генетические аспекты полуклонального воспроизводства гибридной формы </w:t>
      </w:r>
      <w:r w:rsidRPr="00EB6DD1">
        <w:rPr>
          <w:i/>
          <w:szCs w:val="28"/>
          <w:lang w:val="uk-UA"/>
        </w:rPr>
        <w:t>Rana</w:t>
      </w:r>
      <w:r w:rsidRPr="00EB6DD1">
        <w:rPr>
          <w:szCs w:val="28"/>
          <w:lang w:val="uk-UA"/>
        </w:rPr>
        <w:t xml:space="preserve"> kl. </w:t>
      </w:r>
      <w:r w:rsidRPr="00EB6DD1">
        <w:rPr>
          <w:i/>
          <w:szCs w:val="28"/>
          <w:lang w:val="uk-UA"/>
        </w:rPr>
        <w:t>esculenta</w:t>
      </w:r>
      <w:r w:rsidRPr="00EB6DD1">
        <w:rPr>
          <w:szCs w:val="28"/>
          <w:lang w:val="uk-UA"/>
        </w:rPr>
        <w:t xml:space="preserve"> (Amphibia, Ranidae) </w:t>
      </w:r>
      <w:r w:rsidRPr="00EB6DD1">
        <w:rPr>
          <w:lang w:val="uk-UA"/>
        </w:rPr>
        <w:t xml:space="preserve">/ С. В. Межжерин, С. Ю. Морозов-Леонов, О. Д. Некрасова, </w:t>
      </w:r>
      <w:r w:rsidRPr="00EB6DD1">
        <w:rPr>
          <w:szCs w:val="28"/>
          <w:lang w:val="uk-UA"/>
        </w:rPr>
        <w:t>Ф. Ф. Куртяк, Д. А. Шабанов, А. В. Коршунов // Науковий вісник Ужгородського університету: Серія: біологія. –2007. – Вип. 21. – С. 79–84. (</w:t>
      </w:r>
      <w:r w:rsidRPr="00EB6DD1">
        <w:rPr>
          <w:i/>
          <w:szCs w:val="28"/>
          <w:lang w:val="uk-UA"/>
        </w:rPr>
        <w:t>Дисертант брав участь у зборі матеріалу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A case of natural triploidy in European diploid green toad (</w:t>
      </w:r>
      <w:r w:rsidRPr="00EB6DD1">
        <w:rPr>
          <w:i/>
          <w:szCs w:val="28"/>
          <w:lang w:val="uk-UA"/>
        </w:rPr>
        <w:t>Bufo viridis</w:t>
      </w:r>
      <w:r w:rsidRPr="00EB6DD1">
        <w:rPr>
          <w:szCs w:val="28"/>
          <w:lang w:val="uk-UA"/>
        </w:rPr>
        <w:t>), with some distributional records of diploid and tetraploid toads / L. J. Borkin, D. A. Shabanov, O. V. Brandler, O. V. Kukushkin, S. N. Litvinchuk, G.A. Mazepa, J. M. Rosanov // Russian Journal of Herpetology. – 2007. – Vol. 14, № 2. – P. 121–132. (</w:t>
      </w:r>
      <w:r w:rsidRPr="00EB6DD1">
        <w:rPr>
          <w:i/>
          <w:szCs w:val="28"/>
          <w:lang w:val="uk-UA"/>
        </w:rPr>
        <w:t>Дисертант брав участь у зборі матеріал</w:t>
      </w:r>
      <w:r w:rsidR="00414504" w:rsidRPr="00EB6DD1">
        <w:rPr>
          <w:i/>
          <w:szCs w:val="28"/>
          <w:lang w:val="uk-UA"/>
        </w:rPr>
        <w:t>у</w:t>
      </w:r>
      <w:r w:rsidRPr="00EB6DD1">
        <w:rPr>
          <w:i/>
          <w:szCs w:val="28"/>
          <w:lang w:val="uk-UA"/>
        </w:rPr>
        <w:t>, його обробці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О южной границе распространения гибридной 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(Ranidae, Anura, Amphibia) на территории Украины и Молдовы: данные проточной ДНК-цитометрии / Л. Я. Боркин, О. С. Безман-Мосейко, Г. А. Мазепа, А. И. Зиненко, А. В. Коршунов, Г. А. Лада, Д. А. Шабанов, С. Н. Литвинчук, Ю. М. Розанов // Праці Українського герпетологічного товариства. – 2008. – № 1.– С. 3–8. (</w:t>
      </w:r>
      <w:r w:rsidRPr="00EB6DD1">
        <w:rPr>
          <w:i/>
          <w:szCs w:val="28"/>
          <w:lang w:val="uk-UA"/>
        </w:rPr>
        <w:t>Дисертант брав участь у зборі матеріалу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lastRenderedPageBreak/>
        <w:t xml:space="preserve">Маро А. Н. Могут ли условия развития головастиков </w:t>
      </w:r>
      <w:r w:rsidRPr="00EB6DD1">
        <w:rPr>
          <w:i/>
          <w:szCs w:val="28"/>
          <w:lang w:val="uk-UA"/>
        </w:rPr>
        <w:t>Bufo bufo</w:t>
      </w:r>
      <w:r w:rsidRPr="00EB6DD1">
        <w:rPr>
          <w:szCs w:val="28"/>
          <w:lang w:val="uk-UA"/>
        </w:rPr>
        <w:t xml:space="preserve"> определять темпы постметаморфического роста и созревания жаб? / А. Н. Маро, А. В. Шабанова, Д. А. Шабанов // Вопросы герпетологии. Мат-лы III съезда Герпетологического общ-ва им. А. М. Никольского. – СПб: 2008. – С. 274–280.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обробці даних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Кравченко М. А. Возможные пути трансформации популяционных систем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cоmpleх (Ranidae, Anura, Amphibia) /</w:t>
      </w:r>
      <w:r w:rsidRPr="00EB6DD1">
        <w:rPr>
          <w:lang w:val="uk-UA"/>
        </w:rPr>
        <w:t> </w:t>
      </w:r>
      <w:r w:rsidRPr="00EB6DD1">
        <w:rPr>
          <w:szCs w:val="28"/>
          <w:lang w:val="uk-UA"/>
        </w:rPr>
        <w:t>М. А. Кравченко, Д. А. Шабанов // Праці Українського герпетологічного товариства. – № 1, 2008. – С. 15–20.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обробці емпіричних даних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Які ж зелені жаби населяють Харківську область? Термінологічний і номенклатурний аспекти проблеми / Д. А. Шабанов, О. В. Коршунов, М. О. Кравченко // Біологія та валеологія. – 2009. – Вип. 11. – С. 116–125.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обробці літературних даних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Коршунов А. В. Экологические факторы, влияющие на распространение представителей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 в Харьковской области / А. В.</w:t>
      </w:r>
      <w:r w:rsidRPr="00EB6DD1">
        <w:rPr>
          <w:lang w:val="uk-UA"/>
        </w:rPr>
        <w:t>Коршунов. Д. А. Шабанов </w:t>
      </w:r>
      <w:r w:rsidRPr="00EB6DD1">
        <w:rPr>
          <w:szCs w:val="28"/>
          <w:lang w:val="uk-UA"/>
        </w:rPr>
        <w:t>// Биологический вестник. – 2009. – Т. 13, № 1–2. – С. 76–83.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виборі та відпрацюванні методики, зборі матеріалу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bookmarkStart w:id="6" w:name="OLE_LINK1"/>
      <w:r w:rsidRPr="00EB6DD1">
        <w:rPr>
          <w:szCs w:val="28"/>
          <w:lang w:val="uk-UA"/>
        </w:rPr>
        <w:t>Кравченко М. А. Моделирование трансформаций гемиклональных популяционных систем зеленых лягушек (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complex; Amphibia, Ranidae) с помощью рекуррентных разностных уравнений / М. А. Кравченко, Д. А. Шабанов // Вісник Харківського національного університету імені В. Н. Каразіна. Серія: біологія.</w:t>
      </w:r>
      <w:bookmarkEnd w:id="6"/>
      <w:r w:rsidRPr="00EB6DD1">
        <w:rPr>
          <w:szCs w:val="28"/>
          <w:lang w:val="uk-UA"/>
        </w:rPr>
        <w:t> – 2010. – Вип.</w:t>
      </w:r>
      <w:r w:rsidRPr="00EB6DD1">
        <w:rPr>
          <w:lang w:val="uk-UA"/>
        </w:rPr>
        <w:t> </w:t>
      </w:r>
      <w:r w:rsidRPr="00EB6DD1">
        <w:rPr>
          <w:szCs w:val="28"/>
          <w:lang w:val="uk-UA"/>
        </w:rPr>
        <w:t>12, № 920. – С. 70–82. (</w:t>
      </w:r>
      <w:r w:rsidRPr="00EB6DD1">
        <w:rPr>
          <w:i/>
          <w:szCs w:val="28"/>
          <w:lang w:val="uk-UA"/>
        </w:rPr>
        <w:t xml:space="preserve">Дисертант брав участь у постановці завдання для дослідження, виборі методів для його виконання </w:t>
      </w:r>
      <w:r w:rsidR="00414504" w:rsidRPr="00EB6DD1">
        <w:rPr>
          <w:i/>
          <w:szCs w:val="28"/>
          <w:lang w:val="uk-UA"/>
        </w:rPr>
        <w:t>та</w:t>
      </w:r>
      <w:r w:rsidRPr="00EB6DD1">
        <w:rPr>
          <w:i/>
          <w:szCs w:val="28"/>
          <w:lang w:val="uk-UA"/>
        </w:rPr>
        <w:t xml:space="preserve">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Бондарєва А. А. Чи впливають розмірні ефекти клітин диплоїдних та триплоїдних їстівних жаб на їх стійкість до гіпоксії? / А. А. Бондарєва, Т. І. Махній, Д. А. Шабанов // Біологія та валеологія. – 2010. – Вип. 12</w:t>
      </w:r>
      <w:r w:rsidR="00414504" w:rsidRPr="00EB6DD1">
        <w:rPr>
          <w:szCs w:val="28"/>
          <w:lang w:val="uk-UA"/>
        </w:rPr>
        <w:t>.</w:t>
      </w:r>
      <w:r w:rsidRPr="00EB6DD1">
        <w:rPr>
          <w:szCs w:val="28"/>
          <w:lang w:val="uk-UA"/>
        </w:rPr>
        <w:t> – С. 10–15.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виборі</w:t>
      </w:r>
      <w:r w:rsidR="00414504" w:rsidRPr="00EB6DD1">
        <w:rPr>
          <w:i/>
          <w:szCs w:val="28"/>
          <w:lang w:val="uk-UA"/>
        </w:rPr>
        <w:t>,</w:t>
      </w:r>
      <w:r w:rsidRPr="00EB6DD1">
        <w:rPr>
          <w:i/>
          <w:szCs w:val="28"/>
          <w:lang w:val="uk-UA"/>
        </w:rPr>
        <w:t xml:space="preserve"> відпрацюванні методики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Михайлова О.</w:t>
      </w:r>
      <w:r w:rsidRPr="00EB6DD1">
        <w:rPr>
          <w:lang w:val="uk-UA"/>
        </w:rPr>
        <w:t> </w:t>
      </w:r>
      <w:r w:rsidRPr="00EB6DD1">
        <w:rPr>
          <w:szCs w:val="28"/>
          <w:lang w:val="uk-UA"/>
        </w:rPr>
        <w:t>В. Як оцінити популяційний вантаж, що пов</w:t>
      </w:r>
      <w:r w:rsidR="00414504" w:rsidRPr="00EB6DD1">
        <w:rPr>
          <w:szCs w:val="28"/>
          <w:lang w:val="uk-UA"/>
        </w:rPr>
        <w:t>’</w:t>
      </w:r>
      <w:r w:rsidRPr="00EB6DD1">
        <w:rPr>
          <w:szCs w:val="28"/>
          <w:lang w:val="uk-UA"/>
        </w:rPr>
        <w:t xml:space="preserve">язаний з геміклональною гібридизацією в популяційних системах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</w:t>
      </w:r>
      <w:r w:rsidRPr="00EB6DD1">
        <w:rPr>
          <w:lang w:val="uk-UA"/>
        </w:rPr>
        <w:t xml:space="preserve">? / О. В. Михайлова, О. Є. Усова, Д. А. Шабанов // </w:t>
      </w:r>
      <w:r w:rsidRPr="00EB6DD1">
        <w:rPr>
          <w:szCs w:val="28"/>
          <w:lang w:val="uk-UA"/>
        </w:rPr>
        <w:t>Біологія та валеологія. –</w:t>
      </w:r>
      <w:r w:rsidR="00414504" w:rsidRPr="00EB6DD1">
        <w:rPr>
          <w:szCs w:val="28"/>
          <w:lang w:val="uk-UA"/>
        </w:rPr>
        <w:t xml:space="preserve"> </w:t>
      </w:r>
      <w:r w:rsidRPr="00EB6DD1">
        <w:rPr>
          <w:szCs w:val="28"/>
          <w:lang w:val="uk-UA"/>
        </w:rPr>
        <w:t>2011. – Вип. 13</w:t>
      </w:r>
      <w:r w:rsidR="00414504" w:rsidRPr="00EB6DD1">
        <w:rPr>
          <w:szCs w:val="28"/>
          <w:lang w:val="uk-UA"/>
        </w:rPr>
        <w:t>.</w:t>
      </w:r>
      <w:r w:rsidRPr="00EB6DD1">
        <w:rPr>
          <w:szCs w:val="28"/>
          <w:lang w:val="uk-UA"/>
        </w:rPr>
        <w:t> – С. 44–50.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відпрацюванні методики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Исследование устойчивости гемиклональных популяционных систем гибридогенного комплекса зеленых лягушек при помощи имитационного моделирования </w:t>
      </w:r>
      <w:r w:rsidRPr="00EB6DD1">
        <w:rPr>
          <w:lang w:val="uk-UA"/>
        </w:rPr>
        <w:t>/ М. А. Кравченко, Д. А. Шабанов, М. В. Владимирова, Г. Н. Жолткевич </w:t>
      </w:r>
      <w:r w:rsidRPr="00EB6DD1">
        <w:rPr>
          <w:szCs w:val="28"/>
          <w:lang w:val="uk-UA"/>
        </w:rPr>
        <w:t>// Вісник Дніпропетровського університету. Біологія. Екологія. – 2011. – Т. 1, Вип. 19. – С. 51–64. (</w:t>
      </w:r>
      <w:r w:rsidRPr="00EB6DD1">
        <w:rPr>
          <w:i/>
          <w:szCs w:val="28"/>
          <w:lang w:val="uk-UA"/>
        </w:rPr>
        <w:t xml:space="preserve">Дисертант брав участь у постановці завдання для дослідження, виборі </w:t>
      </w:r>
      <w:r w:rsidR="00414504" w:rsidRPr="00EB6DD1">
        <w:rPr>
          <w:i/>
          <w:szCs w:val="28"/>
          <w:lang w:val="uk-UA"/>
        </w:rPr>
        <w:t>й</w:t>
      </w:r>
      <w:r w:rsidRPr="00EB6DD1">
        <w:rPr>
          <w:i/>
          <w:szCs w:val="28"/>
          <w:lang w:val="uk-UA"/>
        </w:rPr>
        <w:t xml:space="preserve"> відпрацюванні методики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lastRenderedPageBreak/>
        <w:t xml:space="preserve">Михайлова О. В. Изучение сперматогенеза у диплоидных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(Amphibia, Anura) при помощи кариоанализа в раздавленных препаратах / О. В. Михайлова, А. Е. Кечеджи, Д. А. Шабанов // Праці Українського герпетологічного товариства. – 2011. – № 3. – С. 120–127. (</w:t>
      </w:r>
      <w:r w:rsidRPr="00EB6DD1">
        <w:rPr>
          <w:i/>
          <w:szCs w:val="28"/>
          <w:lang w:val="uk-UA"/>
        </w:rPr>
        <w:t>Дисертант брав участь у постановці завдання для дослідження, виборі</w:t>
      </w:r>
      <w:r w:rsidR="00414504" w:rsidRPr="00EB6DD1">
        <w:rPr>
          <w:i/>
          <w:szCs w:val="28"/>
          <w:lang w:val="uk-UA"/>
        </w:rPr>
        <w:t>,</w:t>
      </w:r>
      <w:r w:rsidRPr="00EB6DD1">
        <w:rPr>
          <w:i/>
          <w:szCs w:val="28"/>
          <w:lang w:val="uk-UA"/>
        </w:rPr>
        <w:t xml:space="preserve"> відпрацюванні методики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 Д. А. Гібридогенний комплекс зелених жаб як модель для вивчення багаторівневого добору / Д. А. Шабанов // Вісник Прикарпатського національного університету імені Василя Стефаника. Серія – Біологія. – 2012. – Вип. XVII. – С. 90–94.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Популяционная система зеленых лягушек (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complex) Иськова пруда в Змиевском районе Харьковской области: история изучения и оценка численности / Е. В. Мелешко, А. Д. Суворова, М. А. Кравченко, Д. А.</w:t>
      </w:r>
      <w:r w:rsidRPr="00EB6DD1">
        <w:rPr>
          <w:lang w:val="uk-UA"/>
        </w:rPr>
        <w:t> Шабанов </w:t>
      </w:r>
      <w:r w:rsidRPr="00EB6DD1">
        <w:rPr>
          <w:szCs w:val="28"/>
          <w:lang w:val="uk-UA"/>
        </w:rPr>
        <w:t>// Биологический вестник. – 2012. – Т. 14, № 1. – С. 63–68.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відпрацюванні методики, польових дослідженнях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Вивчення флуктуючої асиметрії річкового окуня (</w:t>
      </w:r>
      <w:r w:rsidRPr="00EB6DD1">
        <w:rPr>
          <w:i/>
          <w:szCs w:val="28"/>
          <w:lang w:val="uk-UA"/>
        </w:rPr>
        <w:t>Perca fluviatilis</w:t>
      </w:r>
      <w:r w:rsidRPr="00EB6DD1">
        <w:rPr>
          <w:szCs w:val="28"/>
          <w:lang w:val="uk-UA"/>
        </w:rPr>
        <w:t xml:space="preserve"> L., 1758) / К. П. Виноградова, Ю. В. Сакун, К. М. Белоусова, Г. Л. Гончаров, Д. А. Шабанов // Біологія та валеологія. – 2012. – Вип. 14. – С. 9–17.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відпрацюванні методики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Бондарєва А. А. Порівняння деяких гематологічних показників диплоїдних та триплоїдних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/ А. А. Бондарєва, К. В. Сєдова, Д. А. Шабанов // Праці українського герпетологічного товариства. – 2013. – № 4. – С. 22–26. (</w:t>
      </w:r>
      <w:r w:rsidRPr="00EB6DD1">
        <w:rPr>
          <w:i/>
          <w:szCs w:val="28"/>
          <w:lang w:val="uk-UA"/>
        </w:rPr>
        <w:t>Дисертант поставив завдання для дослідження, збирав матеріал та брав участь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Порушення фертильності у міжвидових гібридів зелених жаб із Сіверсько-Донецького центру різноманіття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 / А. А. Боброва, Р. М. Макарян, В. П. Шейко, Д. А. Шабанов // Біологія та валеологія. – 2014. – Вип. 16. – С. 7–15. (</w:t>
      </w:r>
      <w:r w:rsidRPr="00EB6DD1">
        <w:rPr>
          <w:i/>
          <w:szCs w:val="28"/>
          <w:lang w:val="uk-UA"/>
        </w:rPr>
        <w:t>Дисертант поставив завдання для дослідження, брав участь у відпрацюванні методики, зборі матеріалу та в інтерпретації результатів</w:t>
      </w:r>
      <w:r w:rsidRPr="00EB6DD1">
        <w:rPr>
          <w:szCs w:val="28"/>
          <w:lang w:val="uk-UA"/>
        </w:rPr>
        <w:t>)</w:t>
      </w:r>
      <w:r w:rsidR="00414504" w:rsidRPr="00EB6DD1">
        <w:rPr>
          <w:szCs w:val="28"/>
          <w:lang w:val="uk-UA"/>
        </w:rPr>
        <w:t>.</w:t>
      </w:r>
    </w:p>
    <w:p w:rsidR="006E394A" w:rsidRPr="00EB6DD1" w:rsidRDefault="006E394A" w:rsidP="006E394A">
      <w:pPr>
        <w:pStyle w:val="03"/>
        <w:spacing w:before="120" w:line="240" w:lineRule="auto"/>
        <w:ind w:left="357" w:firstLine="0"/>
        <w:jc w:val="center"/>
        <w:rPr>
          <w:i/>
          <w:szCs w:val="28"/>
          <w:lang w:val="uk-UA"/>
        </w:rPr>
      </w:pPr>
      <w:r w:rsidRPr="00EB6DD1">
        <w:rPr>
          <w:i/>
          <w:szCs w:val="28"/>
          <w:lang w:val="uk-UA"/>
        </w:rPr>
        <w:t>Статті в інших виданнях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Массовая полиплоидия в гибридогенном комплексе 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(Ranidae, Anura, Amphibia) на Востоке Украины </w:t>
      </w:r>
      <w:r w:rsidRPr="00EB6DD1">
        <w:rPr>
          <w:noProof/>
          <w:szCs w:val="28"/>
          <w:lang w:val="uk-UA"/>
        </w:rPr>
        <w:t>/</w:t>
      </w:r>
      <w:r w:rsidRPr="00EB6DD1">
        <w:rPr>
          <w:lang w:val="uk-UA"/>
        </w:rPr>
        <w:t> </w:t>
      </w:r>
      <w:r w:rsidRPr="00EB6DD1">
        <w:rPr>
          <w:noProof/>
          <w:szCs w:val="28"/>
          <w:lang w:val="uk-UA"/>
        </w:rPr>
        <w:t xml:space="preserve">Л. Я. Боркин, А. И. Зиненко, А. В. Коршунов, </w:t>
      </w:r>
      <w:r w:rsidRPr="00EB6DD1">
        <w:rPr>
          <w:szCs w:val="28"/>
          <w:lang w:val="uk-UA"/>
        </w:rPr>
        <w:t xml:space="preserve">Г. А. Лада, С. Н. Литвинчук, Ю. М. Розанов, Д. А. Шабанов // Матеріали Першої конференції Українського Герпетологічного Товариства. – К.: Зоомузей ННПМ НАНУ, 2005. – С. 23–26. 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Маро А. Н. Механизмы расселения серой жабы (</w:t>
      </w:r>
      <w:r w:rsidRPr="00EB6DD1">
        <w:rPr>
          <w:i/>
          <w:szCs w:val="28"/>
          <w:lang w:val="uk-UA"/>
        </w:rPr>
        <w:t>Bufo bufo</w:t>
      </w:r>
      <w:r w:rsidRPr="00EB6DD1">
        <w:rPr>
          <w:szCs w:val="28"/>
          <w:lang w:val="uk-UA"/>
        </w:rPr>
        <w:t xml:space="preserve"> (L. 1758); Amphibia, Anura) и особенности ее популяций в недавно заселенных местообитаниях / А. Н. Маро, Д. А. Шабанов // Матеріали Першої конференції Українського Герпетологічного Товариства. – К.: Зоомузей ННПМ НАНУ, 2005. – С. 107–110.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Исследование целостных свойств биосистем на примере имитационного моделирования гибридогенных популяционных систем зеленых лягушек </w:t>
      </w:r>
      <w:r w:rsidRPr="00EB6DD1">
        <w:rPr>
          <w:lang w:val="uk-UA"/>
        </w:rPr>
        <w:t>/ М. В. Владимирова, Г. Н. Жолткевич, А. А. Луцик, Д. А. Шабанов //</w:t>
      </w:r>
      <w:r w:rsidRPr="00EB6DD1">
        <w:rPr>
          <w:szCs w:val="28"/>
          <w:lang w:val="uk-UA"/>
        </w:rPr>
        <w:t xml:space="preserve"> Вісник Хар</w:t>
      </w:r>
      <w:r w:rsidRPr="00EB6DD1">
        <w:rPr>
          <w:szCs w:val="28"/>
          <w:lang w:val="uk-UA"/>
        </w:rPr>
        <w:lastRenderedPageBreak/>
        <w:t>ківського національного університету. Серія «Математичне моделювання. Інформаційні технології. Автоматизовані системи управління» – 2007. – № 780. – C. 61–70.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Региональная сводка, учебник, справочник и научная монография. Рецензия на книгу В. Л. Булахова, В. Я. Гассо, А. Е. Пахомова «Биологическое разнообразие Украины. Днепропетровская область. Земноводные и пресмыкающиеся (Amphibia et Reptilia)» / Д. А. Шабанов, А. И. Зиненко // Вісник Дніпропетровського університету. Біологія. Екологія. – 2008. – Вип. 16, т. 2. – С. 209–211.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Почему раздельнополые организмы вытесняют перекрестнооплодотворяющихся гермафродитов: раздельнополость как равновесие по Нэшу / Д. А. Шабанов // Мат. Междунар. науч. конф. посв. 80-летию со дня рожд. проф. А. П. Крапивного. – Х.: ХНУ им. В. Н. Каразина, 2009. – С. 38–49.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Зеленые лягушки: жизнь без правил или особый способ эволюции / Д. А. Шабанов, С. Н. Литвинчук // Природа. – 2010. – № 3 (1135). – С. 29–36.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Vlasova T. Simulation of the Expanded Iterated Version of the Prisoner's Dilemma Game Recognisers / T. Vlasova, M. Vladymyrova, D. Shabanov // 7-th Int. Conf. I</w:t>
      </w:r>
      <w:r w:rsidR="00414504" w:rsidRPr="00EB6DD1">
        <w:rPr>
          <w:szCs w:val="28"/>
          <w:lang w:val="uk-UA"/>
        </w:rPr>
        <w:t>CTERI, 2011. –Vol. 716. – P. 82</w:t>
      </w:r>
      <w:r w:rsidRPr="00EB6DD1">
        <w:rPr>
          <w:szCs w:val="28"/>
          <w:lang w:val="uk-UA"/>
        </w:rPr>
        <w:t>–86.</w:t>
      </w:r>
    </w:p>
    <w:p w:rsidR="006E394A" w:rsidRPr="00EB6DD1" w:rsidRDefault="006E394A" w:rsidP="006E394A">
      <w:pPr>
        <w:pStyle w:val="03"/>
        <w:spacing w:before="120" w:line="240" w:lineRule="auto"/>
        <w:ind w:left="357" w:firstLine="0"/>
        <w:jc w:val="center"/>
        <w:rPr>
          <w:i/>
          <w:szCs w:val="28"/>
          <w:lang w:val="uk-UA"/>
        </w:rPr>
      </w:pPr>
      <w:r w:rsidRPr="00EB6DD1">
        <w:rPr>
          <w:i/>
          <w:szCs w:val="28"/>
          <w:lang w:val="uk-UA"/>
        </w:rPr>
        <w:t>Тези в матеріалах конференцій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Уникальность популяций бесхвостых амфибий как основание для их охраны / Д. А. Шабанов, А. В. Коршунов, М. А. Кравченко // Современные проблемы зоологии и экологии. – Одесса: Феникс, 2005. – С. 328–329.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Кравченко М. А. К разработке методов оценки ценности популяций с точки зрения рациональной экологической этики / М. А. Кравченко, Д. А. Шабанов // Биоразнообразие и роль зооценоза в естественных и антропогенных экосистемах: Мат. III Междунар. научн. конф. – Днепропетровск: Изд-во ДНУ, 2005. – С. 78–80.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Коршунов А. В. Преобразование популяционных систем зеленых лягушек как особая категория процессов естественного развития / А. В. Коршунов, М. А. Кравченко, Д. А. Шабанов // Современные проблемы популяционной экологии. Мат. IX Междунар. научно-практ. экол. конф. – Белгород: Изд-во ПОЛИТЕРРА, 2006. – С. 101–102.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Шабанов Д. А. Гибридные лягушки 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>, производящие гаметы обоих родительских форм, – результат независимой клональной эволюции геномов? / Д. А. Шабанов // Материалы конференции «Современные проблемы биологической эволюции. К 100-летию Государственного Дарвиновского музея». – Москва, Изд-во ГДМ, 2007. – С. 199–201.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Кравченко М. А. Иерархия уровней биоразнообразия на примере гибридогенного 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complex / М. А. Кравченко, Д. А. Шабанов // Zoocenosis-2007. Біорізноманіття та роль тварин в екосистемах. – Дніпропетровськ, ДНУ, 2007. – С. 381–383.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Кравченко М. А. Что нового можно узнать о зеленых лягушках при помощи имитационного моделирования? (Пленарный доклад на открытии конференции) / М. А. Кравченко, А. А. Луцик, Д. А. Шабанов // «Біологія: від молекули до </w:t>
      </w:r>
      <w:r w:rsidRPr="00EB6DD1">
        <w:rPr>
          <w:szCs w:val="28"/>
          <w:lang w:val="uk-UA"/>
        </w:rPr>
        <w:lastRenderedPageBreak/>
        <w:t>біосфери». Матеріали III Міжнародної конференції молодих науковців. – Харьков: СПД ФО Михайлов Г. Г., 2008.</w:t>
      </w:r>
      <w:r w:rsidRPr="00EB6DD1">
        <w:rPr>
          <w:i/>
          <w:szCs w:val="28"/>
          <w:lang w:val="uk-UA"/>
        </w:rPr>
        <w:t xml:space="preserve"> – </w:t>
      </w:r>
      <w:r w:rsidRPr="00EB6DD1">
        <w:rPr>
          <w:szCs w:val="28"/>
          <w:lang w:val="uk-UA"/>
        </w:rPr>
        <w:t xml:space="preserve">C. 9–11. 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Усова Е. Е. Об оптимизации методики ретроспективной оценки динамики размеров тела представителей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szCs w:val="28"/>
          <w:lang w:val="uk-UA"/>
        </w:rPr>
        <w:t>complex (Amphibia, Ranidae) при помощи скелетохронологии / Е. Е. Усова, Д. А. Шабанов // Zoocenosis-2009. Біорізноманіття та роль тварин в екосистемах. – Дніпропетровськ, ДНУ, 2009. – С. 278–280.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Материалы по гельминтофауне зеленых лягушек (</w:t>
      </w:r>
      <w:r w:rsidRPr="00EB6DD1">
        <w:rPr>
          <w:i/>
          <w:szCs w:val="28"/>
          <w:lang w:val="uk-UA"/>
        </w:rPr>
        <w:t>Rana esculenta</w:t>
      </w:r>
      <w:r w:rsidRPr="00EB6DD1">
        <w:rPr>
          <w:szCs w:val="28"/>
          <w:lang w:val="uk-UA"/>
        </w:rPr>
        <w:t xml:space="preserve"> complex) в Харьковской области </w:t>
      </w:r>
      <w:r w:rsidRPr="00EB6DD1">
        <w:rPr>
          <w:noProof/>
          <w:szCs w:val="28"/>
          <w:lang w:val="uk-UA"/>
        </w:rPr>
        <w:t xml:space="preserve">области / М. В. Резванцева, Г. А. Лада, Д. С. Аксенов, </w:t>
      </w:r>
      <w:r w:rsidRPr="00EB6DD1">
        <w:rPr>
          <w:szCs w:val="28"/>
          <w:lang w:val="uk-UA"/>
        </w:rPr>
        <w:t>Д. А. Шабанов, А. В. Коршунов, И. В. Чихляев, Л. Я. Боркин, С. Н. Литвинчук, Ю. М. Розанов // Теоретические и практические проблемы паразитологии.</w:t>
      </w:r>
      <w:r w:rsidRPr="00EB6DD1">
        <w:rPr>
          <w:i/>
          <w:szCs w:val="28"/>
          <w:lang w:val="uk-UA"/>
        </w:rPr>
        <w:t xml:space="preserve"> – </w:t>
      </w:r>
      <w:r w:rsidRPr="00EB6DD1">
        <w:rPr>
          <w:szCs w:val="28"/>
          <w:lang w:val="uk-UA"/>
        </w:rPr>
        <w:t>Материалы Международной научной конференции.</w:t>
      </w:r>
      <w:r w:rsidRPr="00EB6DD1">
        <w:rPr>
          <w:i/>
          <w:szCs w:val="28"/>
          <w:lang w:val="uk-UA"/>
        </w:rPr>
        <w:t xml:space="preserve"> – </w:t>
      </w:r>
      <w:r w:rsidRPr="00EB6DD1">
        <w:rPr>
          <w:szCs w:val="28"/>
          <w:lang w:val="uk-UA"/>
        </w:rPr>
        <w:t>М., 2010.</w:t>
      </w:r>
      <w:r w:rsidRPr="00EB6DD1">
        <w:rPr>
          <w:i/>
          <w:szCs w:val="28"/>
          <w:lang w:val="uk-UA"/>
        </w:rPr>
        <w:t xml:space="preserve"> – </w:t>
      </w:r>
      <w:r w:rsidRPr="00EB6DD1">
        <w:rPr>
          <w:szCs w:val="28"/>
          <w:lang w:val="uk-UA"/>
        </w:rPr>
        <w:t>С. 308 –312.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Шабанов Д. А. К разработке классификации типов популяционного воспроизводства /</w:t>
      </w:r>
      <w:r w:rsidRPr="00EB6DD1">
        <w:rPr>
          <w:lang w:val="uk-UA"/>
        </w:rPr>
        <w:t> </w:t>
      </w:r>
      <w:r w:rsidRPr="00EB6DD1">
        <w:rPr>
          <w:szCs w:val="28"/>
          <w:lang w:val="uk-UA"/>
        </w:rPr>
        <w:t xml:space="preserve">Д. А. Шабанов // </w:t>
      </w:r>
      <w:r w:rsidR="00414504" w:rsidRPr="00EB6DD1">
        <w:rPr>
          <w:szCs w:val="28"/>
          <w:lang w:val="uk-UA"/>
        </w:rPr>
        <w:t xml:space="preserve">Видовые популяции и сообщества в антропогенно трансформированных ландшафтах: состояние и методы его диагностики. — </w:t>
      </w:r>
      <w:r w:rsidRPr="00EB6DD1">
        <w:rPr>
          <w:w w:val="98"/>
          <w:szCs w:val="28"/>
          <w:lang w:val="uk-UA"/>
        </w:rPr>
        <w:t>Мат. XI Междунар. научно-практич. экологич. конф. – Белгород, 2010. – С. 228–229.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Кравченко М. А. Уровни биоразнообразия </w:t>
      </w:r>
      <w:r w:rsidRPr="00EB6DD1">
        <w:rPr>
          <w:i/>
          <w:szCs w:val="28"/>
          <w:lang w:val="uk-UA"/>
        </w:rPr>
        <w:t xml:space="preserve">Pelophylax esculentus </w:t>
      </w:r>
      <w:r w:rsidRPr="00EB6DD1">
        <w:rPr>
          <w:w w:val="98"/>
          <w:szCs w:val="28"/>
          <w:lang w:val="uk-UA"/>
        </w:rPr>
        <w:t>complex / М. А. Кравченко, Д. А. Шабанов // Биоразнообразие и устойчивое развитие. Тезисы Междунар. научно-практ. конф. – Симферополь: КНЦ, 2010. – С. 68–71.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Власова Т. Имитационное моделирование расширенного итерированного варианта игры «дилемма заключенного» / Т. Власова, М. Владимирова, Д. Шабанов // ICTERI 2011. ІКТ в освіті, дослідженнях та індустріальних додатках: інтеграція, гармонізація та трансфер знань. – Херсон: ХДУ, 2011. – С. 57–58.</w:t>
      </w:r>
    </w:p>
    <w:p w:rsidR="006E394A" w:rsidRPr="00EB6DD1" w:rsidRDefault="006E394A" w:rsidP="006E394A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>Бондарева А. А. Сравнение размера и формы эритроцитов у диплоидных и триплоидных гибридов зеленых лягушек (</w:t>
      </w:r>
      <w:r w:rsidRPr="00EB6DD1">
        <w:rPr>
          <w:i/>
          <w:szCs w:val="28"/>
          <w:lang w:val="uk-UA"/>
        </w:rPr>
        <w:t>Pelophylax esculentus</w:t>
      </w:r>
      <w:r w:rsidRPr="00EB6DD1">
        <w:rPr>
          <w:szCs w:val="28"/>
          <w:lang w:val="uk-UA"/>
        </w:rPr>
        <w:t>) / А. А. Бондарева, Д. А. Шабанов // Всеукраїнський конкурс студентських наукових робіт з біологічних наук: матеріали підсумкової науково-практичної конференції (Мелітополь, 29-31 березн. 2011 р.). – Мелітополь: «Люкс», 2011. – С. 11–14.</w:t>
      </w:r>
    </w:p>
    <w:p w:rsidR="00876944" w:rsidRPr="00EB6DD1" w:rsidRDefault="006E394A" w:rsidP="003775FC">
      <w:pPr>
        <w:pStyle w:val="03"/>
        <w:numPr>
          <w:ilvl w:val="0"/>
          <w:numId w:val="14"/>
        </w:numPr>
        <w:spacing w:line="240" w:lineRule="auto"/>
        <w:ind w:left="0" w:firstLine="426"/>
        <w:rPr>
          <w:szCs w:val="28"/>
          <w:lang w:val="uk-UA"/>
        </w:rPr>
      </w:pPr>
      <w:r w:rsidRPr="00EB6DD1">
        <w:rPr>
          <w:szCs w:val="28"/>
          <w:lang w:val="uk-UA"/>
        </w:rPr>
        <w:t xml:space="preserve">Cytological maps of lampbrush chromosomes of European water frogs </w:t>
      </w:r>
      <w:r w:rsidRPr="00EB6DD1">
        <w:rPr>
          <w:bCs/>
          <w:szCs w:val="28"/>
          <w:lang w:val="uk-UA"/>
        </w:rPr>
        <w:t>/ D. Dedukh, G. Mazepa, D. Shabanov</w:t>
      </w:r>
      <w:r w:rsidRPr="00EB6DD1">
        <w:rPr>
          <w:szCs w:val="28"/>
          <w:lang w:val="uk-UA"/>
        </w:rPr>
        <w:t>, S. Litvinchuk, L. Borkin, A. Saifitdinova, A. </w:t>
      </w:r>
      <w:proofErr w:type="spellStart"/>
      <w:r w:rsidRPr="00EB6DD1">
        <w:rPr>
          <w:szCs w:val="28"/>
          <w:lang w:val="uk-UA"/>
        </w:rPr>
        <w:t>Krasikova</w:t>
      </w:r>
      <w:proofErr w:type="spellEnd"/>
      <w:r w:rsidRPr="00EB6DD1">
        <w:rPr>
          <w:bCs/>
          <w:szCs w:val="28"/>
          <w:lang w:val="uk-UA"/>
        </w:rPr>
        <w:t> </w:t>
      </w:r>
      <w:r w:rsidRPr="00EB6DD1">
        <w:rPr>
          <w:szCs w:val="28"/>
          <w:lang w:val="uk-UA"/>
        </w:rPr>
        <w:t xml:space="preserve">// </w:t>
      </w:r>
      <w:hyperlink r:id="rId39" w:tooltip="Home page" w:history="1">
        <w:r w:rsidRPr="00EB6DD1">
          <w:rPr>
            <w:szCs w:val="28"/>
            <w:lang w:val="uk-UA"/>
          </w:rPr>
          <w:t>18th </w:t>
        </w:r>
        <w:proofErr w:type="spellStart"/>
        <w:r w:rsidRPr="00EB6DD1">
          <w:rPr>
            <w:szCs w:val="28"/>
            <w:lang w:val="uk-UA"/>
          </w:rPr>
          <w:t>International</w:t>
        </w:r>
        <w:proofErr w:type="spellEnd"/>
        <w:r w:rsidRPr="00EB6DD1">
          <w:rPr>
            <w:szCs w:val="28"/>
            <w:lang w:val="uk-UA"/>
          </w:rPr>
          <w:t xml:space="preserve"> </w:t>
        </w:r>
        <w:proofErr w:type="spellStart"/>
        <w:r w:rsidRPr="00EB6DD1">
          <w:rPr>
            <w:szCs w:val="28"/>
            <w:lang w:val="uk-UA"/>
          </w:rPr>
          <w:t>Chromosome</w:t>
        </w:r>
        <w:proofErr w:type="spellEnd"/>
        <w:r w:rsidRPr="00EB6DD1">
          <w:rPr>
            <w:szCs w:val="28"/>
            <w:lang w:val="uk-UA"/>
          </w:rPr>
          <w:t xml:space="preserve"> </w:t>
        </w:r>
        <w:proofErr w:type="spellStart"/>
        <w:r w:rsidRPr="00EB6DD1">
          <w:rPr>
            <w:szCs w:val="28"/>
            <w:lang w:val="uk-UA"/>
          </w:rPr>
          <w:t>Conference</w:t>
        </w:r>
        <w:proofErr w:type="spellEnd"/>
      </w:hyperlink>
      <w:r w:rsidRPr="00EB6DD1">
        <w:rPr>
          <w:szCs w:val="28"/>
          <w:lang w:val="uk-UA"/>
        </w:rPr>
        <w:t xml:space="preserve"> (</w:t>
      </w:r>
      <w:proofErr w:type="spellStart"/>
      <w:r w:rsidRPr="00EB6DD1">
        <w:rPr>
          <w:szCs w:val="28"/>
          <w:lang w:val="uk-UA"/>
        </w:rPr>
        <w:t>Manchester</w:t>
      </w:r>
      <w:proofErr w:type="spellEnd"/>
      <w:r w:rsidRPr="00EB6DD1">
        <w:rPr>
          <w:szCs w:val="28"/>
          <w:lang w:val="uk-UA"/>
        </w:rPr>
        <w:t>, 29 August – 2 September 2011). Speaker abstracts. – P. 48–49.</w:t>
      </w:r>
    </w:p>
    <w:p w:rsidR="00876944" w:rsidRPr="00EB6DD1" w:rsidRDefault="00876944" w:rsidP="00876944">
      <w:pPr>
        <w:suppressAutoHyphens/>
        <w:spacing w:before="240"/>
        <w:jc w:val="center"/>
        <w:outlineLvl w:val="0"/>
        <w:rPr>
          <w:b/>
          <w:sz w:val="28"/>
          <w:szCs w:val="28"/>
        </w:rPr>
      </w:pPr>
      <w:r w:rsidRPr="00EB6DD1">
        <w:rPr>
          <w:b/>
          <w:caps/>
          <w:sz w:val="28"/>
          <w:szCs w:val="28"/>
        </w:rPr>
        <w:t>АНОТАЦІЯ</w:t>
      </w:r>
    </w:p>
    <w:p w:rsidR="00876944" w:rsidRPr="00EB6DD1" w:rsidRDefault="00C6478C" w:rsidP="00E021BA">
      <w:pPr>
        <w:pStyle w:val="03"/>
        <w:spacing w:line="240" w:lineRule="auto"/>
        <w:rPr>
          <w:szCs w:val="28"/>
          <w:lang w:val="uk-UA"/>
        </w:rPr>
      </w:pPr>
      <w:r w:rsidRPr="00EB6DD1">
        <w:rPr>
          <w:b/>
          <w:szCs w:val="28"/>
          <w:lang w:val="uk-UA"/>
        </w:rPr>
        <w:t>Шабанов</w:t>
      </w:r>
      <w:r w:rsidR="00876944" w:rsidRPr="00EB6DD1">
        <w:rPr>
          <w:b/>
          <w:szCs w:val="28"/>
        </w:rPr>
        <w:t> </w:t>
      </w:r>
      <w:r w:rsidRPr="00EB6DD1">
        <w:rPr>
          <w:b/>
          <w:szCs w:val="28"/>
          <w:lang w:val="uk-UA"/>
        </w:rPr>
        <w:t>Д</w:t>
      </w:r>
      <w:r w:rsidR="00876944" w:rsidRPr="00EB6DD1">
        <w:rPr>
          <w:b/>
          <w:szCs w:val="28"/>
          <w:lang w:val="uk-UA"/>
        </w:rPr>
        <w:t>.</w:t>
      </w:r>
      <w:r w:rsidR="00876944" w:rsidRPr="00EB6DD1">
        <w:rPr>
          <w:b/>
          <w:szCs w:val="28"/>
        </w:rPr>
        <w:t> </w:t>
      </w:r>
      <w:r w:rsidRPr="00EB6DD1">
        <w:rPr>
          <w:b/>
          <w:szCs w:val="28"/>
          <w:lang w:val="uk-UA"/>
        </w:rPr>
        <w:t>А</w:t>
      </w:r>
      <w:r w:rsidR="00876944" w:rsidRPr="00EB6DD1">
        <w:rPr>
          <w:b/>
          <w:szCs w:val="28"/>
          <w:lang w:val="uk-UA"/>
        </w:rPr>
        <w:t xml:space="preserve">. </w:t>
      </w:r>
      <w:r w:rsidRPr="00EB6DD1">
        <w:rPr>
          <w:b/>
          <w:szCs w:val="28"/>
          <w:lang w:val="uk-UA"/>
        </w:rPr>
        <w:t>Еволюційна екологія популяційних систем гібридогенного комплексу зелених жаб (</w:t>
      </w:r>
      <w:r w:rsidRPr="00EB6DD1">
        <w:rPr>
          <w:b/>
          <w:i/>
          <w:szCs w:val="28"/>
        </w:rPr>
        <w:t>Pelophylax</w:t>
      </w:r>
      <w:r w:rsidRPr="00EB6DD1">
        <w:rPr>
          <w:b/>
          <w:i/>
          <w:szCs w:val="28"/>
          <w:lang w:val="uk-UA"/>
        </w:rPr>
        <w:t xml:space="preserve"> </w:t>
      </w:r>
      <w:r w:rsidRPr="00EB6DD1">
        <w:rPr>
          <w:b/>
          <w:i/>
          <w:szCs w:val="28"/>
        </w:rPr>
        <w:t>esculentus</w:t>
      </w:r>
      <w:r w:rsidRPr="00EB6DD1">
        <w:rPr>
          <w:b/>
          <w:szCs w:val="28"/>
          <w:lang w:val="uk-UA"/>
        </w:rPr>
        <w:t xml:space="preserve"> </w:t>
      </w:r>
      <w:r w:rsidRPr="00EB6DD1">
        <w:rPr>
          <w:b/>
          <w:szCs w:val="28"/>
        </w:rPr>
        <w:t>complex</w:t>
      </w:r>
      <w:r w:rsidRPr="00EB6DD1">
        <w:rPr>
          <w:b/>
          <w:szCs w:val="28"/>
          <w:lang w:val="uk-UA"/>
        </w:rPr>
        <w:t>) Лівобережного лісостепу України</w:t>
      </w:r>
      <w:r w:rsidR="00876944" w:rsidRPr="00EB6DD1">
        <w:rPr>
          <w:szCs w:val="28"/>
          <w:lang w:val="uk-UA"/>
        </w:rPr>
        <w:t>.</w:t>
      </w:r>
      <w:r w:rsidR="00876944" w:rsidRPr="00EB6DD1">
        <w:rPr>
          <w:szCs w:val="28"/>
        </w:rPr>
        <w:t> </w:t>
      </w:r>
      <w:r w:rsidR="00876944" w:rsidRPr="00EB6DD1">
        <w:rPr>
          <w:szCs w:val="28"/>
          <w:lang w:val="uk-UA"/>
        </w:rPr>
        <w:t>— На правах рукопису.</w:t>
      </w:r>
    </w:p>
    <w:p w:rsidR="00876944" w:rsidRPr="00EB6DD1" w:rsidRDefault="00876944" w:rsidP="00E021BA">
      <w:pPr>
        <w:pStyle w:val="03"/>
        <w:spacing w:line="240" w:lineRule="auto"/>
        <w:rPr>
          <w:szCs w:val="28"/>
        </w:rPr>
      </w:pPr>
      <w:r w:rsidRPr="00EB6DD1">
        <w:rPr>
          <w:lang w:val="uk-UA"/>
        </w:rPr>
        <w:t>Дисертація</w:t>
      </w:r>
      <w:r w:rsidRPr="00EB6DD1">
        <w:rPr>
          <w:szCs w:val="28"/>
        </w:rPr>
        <w:t xml:space="preserve"> на здобуття наукового ступеня </w:t>
      </w:r>
      <w:r w:rsidR="00C6478C" w:rsidRPr="00EB6DD1">
        <w:rPr>
          <w:szCs w:val="28"/>
        </w:rPr>
        <w:t>доктора</w:t>
      </w:r>
      <w:r w:rsidRPr="00EB6DD1">
        <w:rPr>
          <w:szCs w:val="28"/>
        </w:rPr>
        <w:t xml:space="preserve"> біологічних наук за спеціальністю 03.00.16 — екологія. — Дніпропетровський національний університет імені Олеся Гончара. — Дніпропетровськ, 201</w:t>
      </w:r>
      <w:r w:rsidR="00C6478C" w:rsidRPr="00EB6DD1">
        <w:rPr>
          <w:szCs w:val="28"/>
        </w:rPr>
        <w:t>5</w:t>
      </w:r>
      <w:r w:rsidRPr="00EB6DD1">
        <w:rPr>
          <w:szCs w:val="28"/>
        </w:rPr>
        <w:t>.</w:t>
      </w:r>
    </w:p>
    <w:p w:rsidR="00943687" w:rsidRPr="00EB6DD1" w:rsidRDefault="00943687" w:rsidP="00E021BA">
      <w:pPr>
        <w:pStyle w:val="03"/>
        <w:spacing w:line="240" w:lineRule="auto"/>
        <w:rPr>
          <w:szCs w:val="28"/>
        </w:rPr>
      </w:pPr>
      <w:r w:rsidRPr="00EB6DD1">
        <w:rPr>
          <w:lang w:val="uk-UA"/>
        </w:rPr>
        <w:t>Наведено</w:t>
      </w:r>
      <w:r w:rsidRPr="00EB6DD1">
        <w:rPr>
          <w:szCs w:val="28"/>
        </w:rPr>
        <w:t xml:space="preserve"> результати багаторічних досліджень </w:t>
      </w:r>
      <w:r w:rsidRPr="00EB6DD1">
        <w:rPr>
          <w:i/>
          <w:szCs w:val="28"/>
        </w:rPr>
        <w:t xml:space="preserve">Pelophylax esculentus </w:t>
      </w:r>
      <w:r w:rsidRPr="00EB6DD1">
        <w:rPr>
          <w:szCs w:val="28"/>
        </w:rPr>
        <w:t xml:space="preserve">complex </w:t>
      </w:r>
      <w:r w:rsidR="00414504" w:rsidRPr="00EB6DD1">
        <w:rPr>
          <w:szCs w:val="28"/>
        </w:rPr>
        <w:t>у</w:t>
      </w:r>
      <w:r w:rsidRPr="00EB6DD1">
        <w:rPr>
          <w:szCs w:val="28"/>
        </w:rPr>
        <w:t xml:space="preserve"> Лівобережному </w:t>
      </w:r>
      <w:r w:rsidR="00E021BA" w:rsidRPr="00EB6DD1">
        <w:rPr>
          <w:szCs w:val="28"/>
        </w:rPr>
        <w:t>л</w:t>
      </w:r>
      <w:r w:rsidRPr="00EB6DD1">
        <w:rPr>
          <w:szCs w:val="28"/>
        </w:rPr>
        <w:t>ісостепу України. У регіоні дослідження виділено п</w:t>
      </w:r>
      <w:r w:rsidR="00414504" w:rsidRPr="00EB6DD1">
        <w:rPr>
          <w:szCs w:val="28"/>
        </w:rPr>
        <w:t>’</w:t>
      </w:r>
      <w:r w:rsidRPr="00EB6DD1">
        <w:rPr>
          <w:szCs w:val="28"/>
        </w:rPr>
        <w:t xml:space="preserve">ять субрегіонів, що відрізняються за складом популяційних систем і популяцій представників </w:t>
      </w:r>
      <w:r w:rsidRPr="00EB6DD1">
        <w:rPr>
          <w:i/>
          <w:szCs w:val="28"/>
        </w:rPr>
        <w:t xml:space="preserve">Pelophylax esculentus </w:t>
      </w:r>
      <w:r w:rsidRPr="00EB6DD1">
        <w:rPr>
          <w:szCs w:val="28"/>
        </w:rPr>
        <w:t xml:space="preserve">complex, що </w:t>
      </w:r>
      <w:r w:rsidR="00414504" w:rsidRPr="00EB6DD1">
        <w:rPr>
          <w:szCs w:val="28"/>
        </w:rPr>
        <w:t>поширені у</w:t>
      </w:r>
      <w:r w:rsidRPr="00EB6DD1">
        <w:rPr>
          <w:szCs w:val="28"/>
        </w:rPr>
        <w:t xml:space="preserve"> них. Популяційні системи, що </w:t>
      </w:r>
      <w:r w:rsidRPr="00EB6DD1">
        <w:rPr>
          <w:szCs w:val="28"/>
        </w:rPr>
        <w:lastRenderedPageBreak/>
        <w:t xml:space="preserve">включають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, зустрічаються в чотирьох </w:t>
      </w:r>
      <w:r w:rsidR="00414504" w:rsidRPr="00EB6DD1">
        <w:rPr>
          <w:szCs w:val="28"/>
        </w:rPr>
        <w:t>і</w:t>
      </w:r>
      <w:r w:rsidRPr="00EB6DD1">
        <w:rPr>
          <w:szCs w:val="28"/>
        </w:rPr>
        <w:t xml:space="preserve">з цих субрегіонів, триплоїди </w:t>
      </w:r>
      <w:r w:rsidRPr="00EB6DD1">
        <w:rPr>
          <w:i/>
          <w:szCs w:val="28"/>
        </w:rPr>
        <w:t xml:space="preserve">Pelophylax esculentus </w:t>
      </w:r>
      <w:r w:rsidRPr="00EB6DD1">
        <w:rPr>
          <w:szCs w:val="28"/>
        </w:rPr>
        <w:t xml:space="preserve">зареєстровані у двох </w:t>
      </w:r>
      <w:r w:rsidR="00414504" w:rsidRPr="00EB6DD1">
        <w:rPr>
          <w:szCs w:val="28"/>
        </w:rPr>
        <w:t>і</w:t>
      </w:r>
      <w:r w:rsidRPr="00EB6DD1">
        <w:rPr>
          <w:szCs w:val="28"/>
        </w:rPr>
        <w:t xml:space="preserve">з них. Описано Сіверсько-Донецький центр різноманіття </w:t>
      </w:r>
      <w:r w:rsidRPr="00EB6DD1">
        <w:rPr>
          <w:i/>
          <w:szCs w:val="28"/>
        </w:rPr>
        <w:t xml:space="preserve">Pelophylax esculentus </w:t>
      </w:r>
      <w:r w:rsidRPr="00EB6DD1">
        <w:rPr>
          <w:szCs w:val="28"/>
        </w:rPr>
        <w:t>complex.</w:t>
      </w:r>
    </w:p>
    <w:p w:rsidR="00943687" w:rsidRPr="00EB6DD1" w:rsidRDefault="00943687" w:rsidP="00943687">
      <w:pPr>
        <w:pStyle w:val="03"/>
        <w:spacing w:line="240" w:lineRule="auto"/>
        <w:rPr>
          <w:lang w:val="uk-UA"/>
        </w:rPr>
      </w:pPr>
      <w:r w:rsidRPr="00EB6DD1">
        <w:rPr>
          <w:lang w:val="uk-UA"/>
        </w:rPr>
        <w:t xml:space="preserve">Геміклональне спадкування </w:t>
      </w:r>
      <w:r w:rsidR="00414504" w:rsidRPr="00EB6DD1">
        <w:rPr>
          <w:lang w:val="uk-UA"/>
        </w:rPr>
        <w:t>в</w:t>
      </w:r>
      <w:r w:rsidRPr="00EB6DD1">
        <w:rPr>
          <w:lang w:val="uk-UA"/>
        </w:rPr>
        <w:t xml:space="preserve"> </w:t>
      </w:r>
      <w:r w:rsidRPr="00EB6DD1">
        <w:rPr>
          <w:i/>
          <w:lang w:val="uk-UA"/>
        </w:rPr>
        <w:t>Pelophylax esculentus</w:t>
      </w:r>
      <w:r w:rsidRPr="00EB6DD1">
        <w:rPr>
          <w:lang w:val="uk-UA"/>
        </w:rPr>
        <w:t xml:space="preserve"> є причиною появи геміклональних популяційних систем (ГПС). Для досліджен</w:t>
      </w:r>
      <w:r w:rsidR="00414504" w:rsidRPr="00EB6DD1">
        <w:rPr>
          <w:lang w:val="uk-UA"/>
        </w:rPr>
        <w:t>ня</w:t>
      </w:r>
      <w:r w:rsidRPr="00EB6DD1">
        <w:rPr>
          <w:lang w:val="uk-UA"/>
        </w:rPr>
        <w:t xml:space="preserve"> трансформацій ГПС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 створена імітаційна модель. З її використанням розроблено динамічну типологію ГПС, що включають диплоїдних представників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 xml:space="preserve">complex. Показано, що </w:t>
      </w:r>
      <w:r w:rsidRPr="00EB6DD1">
        <w:rPr>
          <w:i/>
          <w:lang w:val="uk-UA"/>
        </w:rPr>
        <w:t xml:space="preserve">Pelophylax esculentus </w:t>
      </w:r>
      <w:r w:rsidRPr="00EB6DD1">
        <w:rPr>
          <w:lang w:val="uk-UA"/>
        </w:rPr>
        <w:t>complex надає виняткові можливості для вивчення багаторівневого відбору. Запропоновано гіпотези, що пояснює феномен гібридної амфіспермії та пояснює добір на здатність до геміклональної гібридизації.</w:t>
      </w:r>
    </w:p>
    <w:p w:rsidR="00876944" w:rsidRPr="00EB6DD1" w:rsidRDefault="00876944" w:rsidP="00E021BA">
      <w:pPr>
        <w:pStyle w:val="03"/>
        <w:spacing w:line="240" w:lineRule="auto"/>
        <w:rPr>
          <w:szCs w:val="28"/>
          <w:lang w:val="uk-UA"/>
        </w:rPr>
      </w:pPr>
      <w:r w:rsidRPr="00EB6DD1">
        <w:rPr>
          <w:b/>
          <w:szCs w:val="28"/>
          <w:lang w:val="uk-UA"/>
        </w:rPr>
        <w:t>Ключові слова:</w:t>
      </w:r>
      <w:r w:rsidRPr="00EB6DD1">
        <w:rPr>
          <w:szCs w:val="28"/>
          <w:lang w:val="uk-UA"/>
        </w:rPr>
        <w:t xml:space="preserve"> екологія, </w:t>
      </w:r>
      <w:r w:rsidR="00C6478C" w:rsidRPr="00EB6DD1">
        <w:rPr>
          <w:szCs w:val="28"/>
          <w:lang w:val="uk-UA"/>
        </w:rPr>
        <w:t xml:space="preserve">еволюція, </w:t>
      </w:r>
      <w:r w:rsidRPr="00EB6DD1">
        <w:rPr>
          <w:i/>
          <w:szCs w:val="28"/>
        </w:rPr>
        <w:t>Pelophylax</w:t>
      </w:r>
      <w:r w:rsidRPr="00EB6DD1">
        <w:rPr>
          <w:i/>
          <w:szCs w:val="28"/>
          <w:lang w:val="uk-UA"/>
        </w:rPr>
        <w:t xml:space="preserve"> </w:t>
      </w:r>
      <w:r w:rsidRPr="00EB6DD1">
        <w:rPr>
          <w:i/>
          <w:szCs w:val="28"/>
        </w:rPr>
        <w:t>esculentus</w:t>
      </w:r>
      <w:r w:rsidRPr="00EB6DD1">
        <w:rPr>
          <w:i/>
          <w:szCs w:val="28"/>
          <w:lang w:val="uk-UA"/>
        </w:rPr>
        <w:t xml:space="preserve"> </w:t>
      </w:r>
      <w:r w:rsidRPr="00EB6DD1">
        <w:rPr>
          <w:szCs w:val="28"/>
        </w:rPr>
        <w:t>complex</w:t>
      </w:r>
      <w:r w:rsidRPr="00EB6DD1">
        <w:rPr>
          <w:szCs w:val="28"/>
          <w:lang w:val="uk-UA"/>
        </w:rPr>
        <w:t xml:space="preserve">, </w:t>
      </w:r>
      <w:r w:rsidRPr="00EB6DD1">
        <w:rPr>
          <w:i/>
          <w:szCs w:val="28"/>
        </w:rPr>
        <w:t>P</w:t>
      </w:r>
      <w:r w:rsidRPr="00EB6DD1">
        <w:rPr>
          <w:i/>
          <w:szCs w:val="28"/>
          <w:lang w:val="uk-UA"/>
        </w:rPr>
        <w:t>.</w:t>
      </w:r>
      <w:r w:rsidRPr="00EB6DD1">
        <w:rPr>
          <w:i/>
          <w:szCs w:val="28"/>
        </w:rPr>
        <w:t> ridibundus</w:t>
      </w:r>
      <w:r w:rsidRPr="00EB6DD1">
        <w:rPr>
          <w:szCs w:val="28"/>
          <w:lang w:val="uk-UA"/>
        </w:rPr>
        <w:t xml:space="preserve">, </w:t>
      </w:r>
      <w:r w:rsidRPr="00EB6DD1">
        <w:rPr>
          <w:i/>
          <w:szCs w:val="28"/>
        </w:rPr>
        <w:t>P</w:t>
      </w:r>
      <w:r w:rsidRPr="00EB6DD1">
        <w:rPr>
          <w:i/>
          <w:szCs w:val="28"/>
          <w:lang w:val="uk-UA"/>
        </w:rPr>
        <w:t>.</w:t>
      </w:r>
      <w:r w:rsidRPr="00EB6DD1">
        <w:rPr>
          <w:i/>
          <w:szCs w:val="28"/>
        </w:rPr>
        <w:t> lessonae</w:t>
      </w:r>
      <w:r w:rsidRPr="00EB6DD1">
        <w:rPr>
          <w:szCs w:val="28"/>
          <w:lang w:val="uk-UA"/>
        </w:rPr>
        <w:t>,</w:t>
      </w:r>
      <w:r w:rsidRPr="00EB6DD1">
        <w:rPr>
          <w:i/>
          <w:szCs w:val="28"/>
          <w:lang w:val="uk-UA"/>
        </w:rPr>
        <w:t xml:space="preserve"> </w:t>
      </w:r>
      <w:r w:rsidRPr="00EB6DD1">
        <w:rPr>
          <w:i/>
          <w:szCs w:val="28"/>
        </w:rPr>
        <w:t>P</w:t>
      </w:r>
      <w:r w:rsidRPr="00EB6DD1">
        <w:rPr>
          <w:i/>
          <w:szCs w:val="28"/>
          <w:lang w:val="uk-UA"/>
        </w:rPr>
        <w:t>.</w:t>
      </w:r>
      <w:r w:rsidRPr="00EB6DD1">
        <w:rPr>
          <w:i/>
          <w:szCs w:val="28"/>
        </w:rPr>
        <w:t> esculentus</w:t>
      </w:r>
      <w:r w:rsidRPr="00EB6DD1">
        <w:rPr>
          <w:szCs w:val="28"/>
          <w:lang w:val="uk-UA"/>
        </w:rPr>
        <w:t xml:space="preserve">, геміклональні популяційні системи, імітаційне </w:t>
      </w:r>
      <w:r w:rsidRPr="00EB6DD1">
        <w:rPr>
          <w:i/>
          <w:lang w:val="uk-UA"/>
        </w:rPr>
        <w:t>моделювання</w:t>
      </w:r>
      <w:r w:rsidRPr="00EB6DD1">
        <w:rPr>
          <w:szCs w:val="28"/>
          <w:lang w:val="uk-UA"/>
        </w:rPr>
        <w:t xml:space="preserve">, </w:t>
      </w:r>
      <w:r w:rsidR="009A7FDD" w:rsidRPr="00EB6DD1">
        <w:rPr>
          <w:szCs w:val="28"/>
          <w:lang w:val="uk-UA"/>
        </w:rPr>
        <w:t xml:space="preserve">багаторівневий добір, </w:t>
      </w:r>
      <w:r w:rsidRPr="00EB6DD1">
        <w:rPr>
          <w:szCs w:val="28"/>
          <w:lang w:val="uk-UA"/>
        </w:rPr>
        <w:t>стійкість.</w:t>
      </w:r>
    </w:p>
    <w:p w:rsidR="009A7FDD" w:rsidRPr="00EB6DD1" w:rsidRDefault="009A7FDD" w:rsidP="009A7FDD">
      <w:pPr>
        <w:suppressAutoHyphens/>
        <w:spacing w:before="240"/>
        <w:jc w:val="center"/>
        <w:outlineLvl w:val="0"/>
        <w:rPr>
          <w:b/>
          <w:sz w:val="28"/>
          <w:szCs w:val="28"/>
        </w:rPr>
      </w:pPr>
      <w:r w:rsidRPr="00EB6DD1">
        <w:rPr>
          <w:b/>
          <w:caps/>
          <w:sz w:val="28"/>
          <w:szCs w:val="28"/>
        </w:rPr>
        <w:t>АННОТАЦИЯ</w:t>
      </w:r>
    </w:p>
    <w:p w:rsidR="009A7FDD" w:rsidRPr="00EB6DD1" w:rsidRDefault="009A7FDD" w:rsidP="00E021BA">
      <w:pPr>
        <w:pStyle w:val="03"/>
        <w:spacing w:line="240" w:lineRule="auto"/>
        <w:rPr>
          <w:szCs w:val="28"/>
        </w:rPr>
      </w:pPr>
      <w:r w:rsidRPr="00EB6DD1">
        <w:rPr>
          <w:b/>
          <w:szCs w:val="28"/>
        </w:rPr>
        <w:t xml:space="preserve">Шабанов Д. А. </w:t>
      </w:r>
      <w:r w:rsidRPr="00EB6DD1">
        <w:rPr>
          <w:b/>
          <w:szCs w:val="28"/>
          <w:lang w:val="uk-UA"/>
        </w:rPr>
        <w:t>Э</w:t>
      </w:r>
      <w:r w:rsidRPr="00EB6DD1">
        <w:rPr>
          <w:b/>
          <w:szCs w:val="28"/>
        </w:rPr>
        <w:t>волюц</w:t>
      </w:r>
      <w:r w:rsidRPr="00EB6DD1">
        <w:rPr>
          <w:b/>
          <w:szCs w:val="28"/>
          <w:lang w:val="uk-UA"/>
        </w:rPr>
        <w:t>ионная</w:t>
      </w:r>
      <w:r w:rsidRPr="00EB6DD1">
        <w:rPr>
          <w:b/>
          <w:szCs w:val="28"/>
        </w:rPr>
        <w:t xml:space="preserve"> </w:t>
      </w:r>
      <w:r w:rsidRPr="00EB6DD1">
        <w:rPr>
          <w:b/>
          <w:szCs w:val="28"/>
          <w:lang w:val="uk-UA"/>
        </w:rPr>
        <w:t>э</w:t>
      </w:r>
      <w:r w:rsidRPr="00EB6DD1">
        <w:rPr>
          <w:b/>
          <w:szCs w:val="28"/>
        </w:rPr>
        <w:t>колог</w:t>
      </w:r>
      <w:r w:rsidRPr="00EB6DD1">
        <w:rPr>
          <w:b/>
          <w:szCs w:val="28"/>
          <w:lang w:val="uk-UA"/>
        </w:rPr>
        <w:t>и</w:t>
      </w:r>
      <w:r w:rsidRPr="00EB6DD1">
        <w:rPr>
          <w:b/>
          <w:szCs w:val="28"/>
        </w:rPr>
        <w:t>я популяц</w:t>
      </w:r>
      <w:r w:rsidRPr="00EB6DD1">
        <w:rPr>
          <w:b/>
          <w:szCs w:val="28"/>
          <w:lang w:val="uk-UA"/>
        </w:rPr>
        <w:t>ион</w:t>
      </w:r>
      <w:r w:rsidRPr="00EB6DD1">
        <w:rPr>
          <w:b/>
          <w:szCs w:val="28"/>
        </w:rPr>
        <w:t>н</w:t>
      </w:r>
      <w:r w:rsidRPr="00EB6DD1">
        <w:rPr>
          <w:b/>
          <w:szCs w:val="28"/>
          <w:lang w:val="uk-UA"/>
        </w:rPr>
        <w:t>ы</w:t>
      </w:r>
      <w:r w:rsidRPr="00EB6DD1">
        <w:rPr>
          <w:b/>
          <w:szCs w:val="28"/>
        </w:rPr>
        <w:t>х систем г</w:t>
      </w:r>
      <w:r w:rsidRPr="00EB6DD1">
        <w:rPr>
          <w:b/>
          <w:szCs w:val="28"/>
          <w:lang w:val="uk-UA"/>
        </w:rPr>
        <w:t>и</w:t>
      </w:r>
      <w:r w:rsidRPr="00EB6DD1">
        <w:rPr>
          <w:b/>
          <w:szCs w:val="28"/>
        </w:rPr>
        <w:t>бридогенного комплекс</w:t>
      </w:r>
      <w:r w:rsidRPr="00EB6DD1">
        <w:rPr>
          <w:b/>
          <w:szCs w:val="28"/>
          <w:lang w:val="uk-UA"/>
        </w:rPr>
        <w:t>а</w:t>
      </w:r>
      <w:r w:rsidRPr="00EB6DD1">
        <w:rPr>
          <w:b/>
          <w:szCs w:val="28"/>
        </w:rPr>
        <w:t xml:space="preserve"> зелен</w:t>
      </w:r>
      <w:r w:rsidRPr="00EB6DD1">
        <w:rPr>
          <w:b/>
          <w:szCs w:val="28"/>
          <w:lang w:val="uk-UA"/>
        </w:rPr>
        <w:t>ы</w:t>
      </w:r>
      <w:r w:rsidRPr="00EB6DD1">
        <w:rPr>
          <w:b/>
          <w:szCs w:val="28"/>
        </w:rPr>
        <w:t xml:space="preserve">х </w:t>
      </w:r>
      <w:r w:rsidRPr="00EB6DD1">
        <w:rPr>
          <w:b/>
          <w:szCs w:val="28"/>
          <w:lang w:val="uk-UA"/>
        </w:rPr>
        <w:t>лягушек</w:t>
      </w:r>
      <w:r w:rsidRPr="00EB6DD1">
        <w:rPr>
          <w:b/>
          <w:szCs w:val="28"/>
        </w:rPr>
        <w:t xml:space="preserve"> (</w:t>
      </w:r>
      <w:r w:rsidRPr="00EB6DD1">
        <w:rPr>
          <w:b/>
          <w:i/>
          <w:szCs w:val="28"/>
        </w:rPr>
        <w:t>Pelophylax esculentus</w:t>
      </w:r>
      <w:r w:rsidRPr="00EB6DD1">
        <w:rPr>
          <w:b/>
          <w:szCs w:val="28"/>
        </w:rPr>
        <w:t xml:space="preserve"> complex) Л</w:t>
      </w:r>
      <w:r w:rsidRPr="00EB6DD1">
        <w:rPr>
          <w:b/>
          <w:szCs w:val="28"/>
          <w:lang w:val="uk-UA"/>
        </w:rPr>
        <w:t>е</w:t>
      </w:r>
      <w:r w:rsidRPr="00EB6DD1">
        <w:rPr>
          <w:b/>
          <w:szCs w:val="28"/>
        </w:rPr>
        <w:t>вобережно</w:t>
      </w:r>
      <w:r w:rsidRPr="00EB6DD1">
        <w:rPr>
          <w:b/>
          <w:szCs w:val="28"/>
          <w:lang w:val="uk-UA"/>
        </w:rPr>
        <w:t>й</w:t>
      </w:r>
      <w:r w:rsidRPr="00EB6DD1">
        <w:rPr>
          <w:b/>
          <w:szCs w:val="28"/>
        </w:rPr>
        <w:t xml:space="preserve"> лесостепи Украины</w:t>
      </w:r>
      <w:r w:rsidRPr="00EB6DD1">
        <w:rPr>
          <w:szCs w:val="28"/>
        </w:rPr>
        <w:t xml:space="preserve">. — На </w:t>
      </w:r>
      <w:r w:rsidRPr="00EB6DD1">
        <w:rPr>
          <w:lang w:val="uk-UA"/>
        </w:rPr>
        <w:t>правах</w:t>
      </w:r>
      <w:r w:rsidRPr="00EB6DD1">
        <w:rPr>
          <w:szCs w:val="28"/>
        </w:rPr>
        <w:t xml:space="preserve"> рукописи.</w:t>
      </w:r>
    </w:p>
    <w:p w:rsidR="009A7FDD" w:rsidRPr="00EB6DD1" w:rsidRDefault="009A7FDD" w:rsidP="00E021BA">
      <w:pPr>
        <w:pStyle w:val="03"/>
        <w:spacing w:line="240" w:lineRule="auto"/>
        <w:rPr>
          <w:szCs w:val="28"/>
        </w:rPr>
      </w:pPr>
      <w:r w:rsidRPr="00EB6DD1">
        <w:rPr>
          <w:szCs w:val="28"/>
        </w:rPr>
        <w:t>Диссертация на соискание научной степени доктора биологических наук по специальности 03.00.16 — экология. — Днепропетровский национальный университет имени Олеся Гончара. — Днепропетровск, 2015.</w:t>
      </w:r>
    </w:p>
    <w:p w:rsidR="00E021BA" w:rsidRPr="00EB6DD1" w:rsidRDefault="00E021BA" w:rsidP="00E021BA">
      <w:pPr>
        <w:pStyle w:val="03"/>
        <w:spacing w:line="240" w:lineRule="auto"/>
        <w:rPr>
          <w:szCs w:val="28"/>
        </w:rPr>
      </w:pPr>
      <w:r w:rsidRPr="00EB6DD1">
        <w:rPr>
          <w:szCs w:val="28"/>
          <w:lang w:val="uk-UA"/>
        </w:rPr>
        <w:t xml:space="preserve">Приведены результаты многолетних исследований </w:t>
      </w:r>
      <w:r w:rsidRPr="00EB6DD1">
        <w:rPr>
          <w:i/>
          <w:szCs w:val="28"/>
        </w:rPr>
        <w:t>Pelophylax</w:t>
      </w:r>
      <w:r w:rsidRPr="00EB6DD1">
        <w:rPr>
          <w:i/>
          <w:szCs w:val="28"/>
          <w:lang w:val="uk-UA"/>
        </w:rPr>
        <w:t xml:space="preserve"> </w:t>
      </w:r>
      <w:r w:rsidRPr="00EB6DD1">
        <w:rPr>
          <w:i/>
          <w:szCs w:val="28"/>
        </w:rPr>
        <w:t>esculentus</w:t>
      </w:r>
      <w:r w:rsidRPr="00EB6DD1">
        <w:rPr>
          <w:i/>
          <w:szCs w:val="28"/>
          <w:lang w:val="uk-UA"/>
        </w:rPr>
        <w:t xml:space="preserve"> </w:t>
      </w:r>
      <w:r w:rsidRPr="00EB6DD1">
        <w:rPr>
          <w:szCs w:val="28"/>
        </w:rPr>
        <w:t>complex</w:t>
      </w:r>
      <w:r w:rsidRPr="00EB6DD1">
        <w:rPr>
          <w:szCs w:val="28"/>
          <w:lang w:val="uk-UA"/>
        </w:rPr>
        <w:t xml:space="preserve"> в Левобережной лесостепи Украины. </w:t>
      </w:r>
      <w:r w:rsidRPr="00EB6DD1">
        <w:rPr>
          <w:szCs w:val="28"/>
        </w:rPr>
        <w:t xml:space="preserve">В регионе исследования выделены пять субрегионов, отличающихся по составу распространенных в них популяционных систем и популяций представителей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complex. Популяционные системы, включающие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, встречаются в четырех из этих субрегионов, триплоиды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зарегистрированы в двух</w:t>
      </w:r>
      <w:r w:rsidRPr="00EB6DD1">
        <w:rPr>
          <w:szCs w:val="28"/>
          <w:lang w:val="uk-UA"/>
        </w:rPr>
        <w:t xml:space="preserve"> из них</w:t>
      </w:r>
      <w:r w:rsidRPr="00EB6DD1">
        <w:rPr>
          <w:szCs w:val="28"/>
        </w:rPr>
        <w:t>. Различия субрегионов связаны частично с различием характерных для них биогеоценотических условий, а частично — с изоляцией бассейнов разных рек. Д</w:t>
      </w:r>
      <w:r w:rsidRPr="00EB6DD1">
        <w:rPr>
          <w:szCs w:val="28"/>
          <w:lang w:val="uk-UA"/>
        </w:rPr>
        <w:t>ва</w:t>
      </w:r>
      <w:r w:rsidRPr="00EB6DD1">
        <w:rPr>
          <w:szCs w:val="28"/>
        </w:rPr>
        <w:t xml:space="preserve"> субрегиона, расположенных в </w:t>
      </w:r>
      <w:r w:rsidRPr="00EB6DD1">
        <w:rPr>
          <w:szCs w:val="28"/>
          <w:lang w:val="uk-UA"/>
        </w:rPr>
        <w:t xml:space="preserve">водосборном </w:t>
      </w:r>
      <w:r w:rsidRPr="00EB6DD1">
        <w:rPr>
          <w:szCs w:val="28"/>
        </w:rPr>
        <w:t xml:space="preserve">бассейне реки Северский Донец, образуют Северско-Донецкий центр разнообразия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complex. </w:t>
      </w:r>
    </w:p>
    <w:p w:rsidR="00E021BA" w:rsidRPr="00EB6DD1" w:rsidRDefault="00E021BA" w:rsidP="00E021BA">
      <w:pPr>
        <w:pStyle w:val="03"/>
        <w:spacing w:line="240" w:lineRule="auto"/>
        <w:rPr>
          <w:szCs w:val="28"/>
        </w:rPr>
      </w:pPr>
      <w:r w:rsidRPr="00EB6DD1">
        <w:rPr>
          <w:szCs w:val="28"/>
        </w:rPr>
        <w:t xml:space="preserve">Показано, что характерные свойства биосистем различных уровней организации тесно связаны со способом рекомбинации, гаметогенеза, размножения и популяционного воспроизводства. Гемиклональное наследование у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связано с глубоким изменением этой цепочки процессов. Воспроизводство </w:t>
      </w:r>
      <w:r w:rsidRPr="00EB6DD1">
        <w:rPr>
          <w:i/>
          <w:szCs w:val="28"/>
        </w:rPr>
        <w:t xml:space="preserve">Pelophylax esculentus </w:t>
      </w:r>
      <w:r w:rsidRPr="00EB6DD1">
        <w:rPr>
          <w:szCs w:val="28"/>
        </w:rPr>
        <w:t xml:space="preserve">возможно </w:t>
      </w:r>
      <w:r w:rsidRPr="00EB6DD1">
        <w:rPr>
          <w:szCs w:val="28"/>
          <w:lang w:val="uk-UA"/>
        </w:rPr>
        <w:t xml:space="preserve">лишь </w:t>
      </w:r>
      <w:r w:rsidRPr="00EB6DD1">
        <w:rPr>
          <w:szCs w:val="28"/>
        </w:rPr>
        <w:t>в составе гемиклональных популяционных систем (ГПС)</w:t>
      </w:r>
      <w:r w:rsidRPr="00EB6DD1">
        <w:rPr>
          <w:szCs w:val="28"/>
          <w:lang w:val="uk-UA"/>
        </w:rPr>
        <w:t xml:space="preserve">, </w:t>
      </w:r>
      <w:r w:rsidRPr="00EB6DD1">
        <w:rPr>
          <w:szCs w:val="28"/>
        </w:rPr>
        <w:t>являющихся особой категорией биосистем.</w:t>
      </w:r>
    </w:p>
    <w:p w:rsidR="00E021BA" w:rsidRPr="00EB6DD1" w:rsidRDefault="00E021BA" w:rsidP="00E021BA">
      <w:pPr>
        <w:pStyle w:val="03"/>
        <w:spacing w:line="240" w:lineRule="auto"/>
        <w:rPr>
          <w:szCs w:val="28"/>
        </w:rPr>
      </w:pPr>
      <w:r w:rsidRPr="00EB6DD1">
        <w:rPr>
          <w:szCs w:val="28"/>
        </w:rPr>
        <w:t xml:space="preserve">Для исследования механизма трансформаций ГПС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complex создана имитационная модель, позволяющая тестировать гипотезы, относящиеся к неизученным аспектам функционирования ГПС</w:t>
      </w:r>
      <w:r w:rsidRPr="00EB6DD1">
        <w:rPr>
          <w:szCs w:val="28"/>
          <w:lang w:val="uk-UA"/>
        </w:rPr>
        <w:t>,</w:t>
      </w:r>
      <w:r w:rsidRPr="00EB6DD1">
        <w:rPr>
          <w:szCs w:val="28"/>
        </w:rPr>
        <w:t xml:space="preserve"> на соответствие комплексу накопленных эмпирических данных. С ее использованием разработана динамическая (объединяющая рассматриваемые объекты в группы на основе прогноза их будущей динамики) типология ГПС, включающих диплоидных предста</w:t>
      </w:r>
      <w:r w:rsidRPr="00EB6DD1">
        <w:rPr>
          <w:szCs w:val="28"/>
        </w:rPr>
        <w:lastRenderedPageBreak/>
        <w:t xml:space="preserve">вителей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complex. Обоснована теоретическая возможность существования гемиклональных популяционных систем, состоящих исключительно из диплоидных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>.</w:t>
      </w:r>
    </w:p>
    <w:p w:rsidR="00E021BA" w:rsidRPr="00EB6DD1" w:rsidRDefault="00E021BA" w:rsidP="00E021BA">
      <w:pPr>
        <w:pStyle w:val="03"/>
        <w:spacing w:line="240" w:lineRule="auto"/>
      </w:pPr>
      <w:r w:rsidRPr="00EB6DD1">
        <w:rPr>
          <w:szCs w:val="28"/>
        </w:rPr>
        <w:t xml:space="preserve">Показано, что </w:t>
      </w:r>
      <w:r w:rsidRPr="00EB6DD1">
        <w:rPr>
          <w:i/>
          <w:szCs w:val="28"/>
        </w:rPr>
        <w:t>Pelophylax esculentus</w:t>
      </w:r>
      <w:r w:rsidRPr="00EB6DD1">
        <w:rPr>
          <w:szCs w:val="28"/>
        </w:rPr>
        <w:t xml:space="preserve"> complex предоставляет исключительные возможности для изучения многоуровневого отбора. В нем зарегистрированы проявления отбора на генном, геномном, клеточном, организменном и групповом уровнях. Выдвинута гипотеза, объясняющая феномен гибридной амфиспермии конкуренцией в клетках зародышевого пути клональных геномов, измененных вследствие отбора на способность вызывать элиминацию альтернативных геномов. Выдвинута гипотеза, согласно которой способность двух относительно близких видов к гемиклональной гибридизации является приспособлением к гомеологичной межвидовой рекомбинации, поддерживаемым на уровне отбора видов.</w:t>
      </w:r>
      <w:r w:rsidRPr="00EB6DD1">
        <w:t xml:space="preserve"> </w:t>
      </w:r>
    </w:p>
    <w:p w:rsidR="009A7FDD" w:rsidRPr="00EB6DD1" w:rsidRDefault="009A7FDD" w:rsidP="00E021BA">
      <w:pPr>
        <w:suppressAutoHyphens/>
        <w:ind w:firstLine="709"/>
        <w:jc w:val="both"/>
        <w:rPr>
          <w:sz w:val="28"/>
          <w:szCs w:val="28"/>
        </w:rPr>
      </w:pPr>
      <w:r w:rsidRPr="00EB6DD1">
        <w:rPr>
          <w:b/>
          <w:sz w:val="28"/>
          <w:szCs w:val="28"/>
        </w:rPr>
        <w:t>Ключевые слова:</w:t>
      </w:r>
      <w:r w:rsidRPr="00EB6DD1">
        <w:rPr>
          <w:sz w:val="28"/>
          <w:szCs w:val="28"/>
        </w:rPr>
        <w:t xml:space="preserve"> экология, эволюция, </w:t>
      </w:r>
      <w:r w:rsidRPr="00EB6DD1">
        <w:rPr>
          <w:i/>
          <w:sz w:val="28"/>
          <w:szCs w:val="28"/>
        </w:rPr>
        <w:t xml:space="preserve">Pelophylax esculentus </w:t>
      </w:r>
      <w:r w:rsidRPr="00EB6DD1">
        <w:rPr>
          <w:sz w:val="28"/>
          <w:szCs w:val="28"/>
        </w:rPr>
        <w:t xml:space="preserve">complex, </w:t>
      </w:r>
      <w:r w:rsidRPr="00EB6DD1">
        <w:rPr>
          <w:i/>
          <w:sz w:val="28"/>
          <w:szCs w:val="28"/>
        </w:rPr>
        <w:t>P. ridibundus</w:t>
      </w:r>
      <w:r w:rsidRPr="00EB6DD1">
        <w:rPr>
          <w:sz w:val="28"/>
          <w:szCs w:val="28"/>
        </w:rPr>
        <w:t xml:space="preserve">, </w:t>
      </w:r>
      <w:r w:rsidRPr="00EB6DD1">
        <w:rPr>
          <w:i/>
          <w:sz w:val="28"/>
          <w:szCs w:val="28"/>
        </w:rPr>
        <w:t>P. lessonae</w:t>
      </w:r>
      <w:r w:rsidRPr="00EB6DD1">
        <w:rPr>
          <w:sz w:val="28"/>
          <w:szCs w:val="28"/>
        </w:rPr>
        <w:t>,</w:t>
      </w:r>
      <w:r w:rsidRPr="00EB6DD1">
        <w:rPr>
          <w:i/>
          <w:sz w:val="28"/>
          <w:szCs w:val="28"/>
        </w:rPr>
        <w:t xml:space="preserve"> P. esculentus</w:t>
      </w:r>
      <w:r w:rsidRPr="00EB6DD1">
        <w:rPr>
          <w:sz w:val="28"/>
          <w:szCs w:val="28"/>
        </w:rPr>
        <w:t xml:space="preserve">, гемиклональные популяционные системы, имитационное моделирование, </w:t>
      </w:r>
      <w:r w:rsidR="004D562C" w:rsidRPr="00EB6DD1">
        <w:rPr>
          <w:sz w:val="28"/>
          <w:szCs w:val="28"/>
        </w:rPr>
        <w:t xml:space="preserve">многоуровневый отбор, </w:t>
      </w:r>
      <w:r w:rsidRPr="00EB6DD1">
        <w:rPr>
          <w:sz w:val="28"/>
          <w:szCs w:val="28"/>
        </w:rPr>
        <w:t>устойчивость.</w:t>
      </w:r>
    </w:p>
    <w:p w:rsidR="008C1CF0" w:rsidRPr="00EB6DD1" w:rsidRDefault="008C1CF0" w:rsidP="008C1CF0">
      <w:pPr>
        <w:suppressAutoHyphens/>
        <w:spacing w:before="240"/>
        <w:jc w:val="center"/>
        <w:outlineLvl w:val="0"/>
        <w:rPr>
          <w:b/>
          <w:caps/>
          <w:sz w:val="28"/>
          <w:szCs w:val="28"/>
        </w:rPr>
      </w:pPr>
      <w:r w:rsidRPr="00EB6DD1">
        <w:rPr>
          <w:b/>
          <w:caps/>
          <w:sz w:val="28"/>
          <w:szCs w:val="28"/>
        </w:rPr>
        <w:t>Annotation</w:t>
      </w:r>
    </w:p>
    <w:p w:rsidR="008C1CF0" w:rsidRPr="00EB6DD1" w:rsidRDefault="008C1CF0" w:rsidP="00E021BA">
      <w:pPr>
        <w:pStyle w:val="03"/>
        <w:spacing w:line="240" w:lineRule="auto"/>
        <w:rPr>
          <w:szCs w:val="28"/>
          <w:lang w:val="en-US"/>
        </w:rPr>
      </w:pPr>
      <w:r w:rsidRPr="00EB6DD1">
        <w:rPr>
          <w:b/>
          <w:szCs w:val="28"/>
          <w:lang w:val="en-US"/>
        </w:rPr>
        <w:t>Shabanov D. A.</w:t>
      </w:r>
      <w:r w:rsidRPr="00EB6DD1">
        <w:rPr>
          <w:szCs w:val="28"/>
          <w:lang w:val="en-US"/>
        </w:rPr>
        <w:t xml:space="preserve"> </w:t>
      </w:r>
      <w:r w:rsidRPr="00EB6DD1">
        <w:rPr>
          <w:b/>
          <w:szCs w:val="28"/>
          <w:lang w:val="en-US"/>
        </w:rPr>
        <w:t>Evolutionary ecology of population systems of green frogs’ hybridogenetic complex (</w:t>
      </w:r>
      <w:r w:rsidRPr="00EB6DD1">
        <w:rPr>
          <w:b/>
          <w:i/>
          <w:szCs w:val="28"/>
          <w:lang w:val="en-US"/>
        </w:rPr>
        <w:t xml:space="preserve">Pelophylax esculentus </w:t>
      </w:r>
      <w:r w:rsidRPr="00EB6DD1">
        <w:rPr>
          <w:b/>
          <w:szCs w:val="28"/>
          <w:lang w:val="en-US"/>
        </w:rPr>
        <w:t>complex) from Left Bank forest-steppes of Ukraine</w:t>
      </w:r>
      <w:r w:rsidRPr="00EB6DD1">
        <w:rPr>
          <w:szCs w:val="28"/>
          <w:lang w:val="en-US"/>
        </w:rPr>
        <w:t>. — The Rights of the manuscript.</w:t>
      </w:r>
    </w:p>
    <w:p w:rsidR="008C1CF0" w:rsidRPr="00EB6DD1" w:rsidRDefault="008C1CF0" w:rsidP="00E021BA">
      <w:pPr>
        <w:pStyle w:val="03"/>
        <w:spacing w:line="240" w:lineRule="auto"/>
        <w:rPr>
          <w:rStyle w:val="af"/>
          <w:b w:val="0"/>
          <w:szCs w:val="28"/>
          <w:lang w:val="en-US"/>
        </w:rPr>
      </w:pPr>
      <w:r w:rsidRPr="00EB6DD1">
        <w:rPr>
          <w:bCs/>
          <w:szCs w:val="28"/>
          <w:lang w:val="en-US"/>
        </w:rPr>
        <w:t>Dissertation</w:t>
      </w:r>
      <w:r w:rsidRPr="00EB6DD1">
        <w:rPr>
          <w:rStyle w:val="af"/>
          <w:b w:val="0"/>
          <w:szCs w:val="28"/>
          <w:lang w:val="en-US"/>
        </w:rPr>
        <w:t xml:space="preserve"> for a degree of </w:t>
      </w:r>
      <w:r w:rsidRPr="00EB6DD1">
        <w:rPr>
          <w:szCs w:val="28"/>
          <w:lang w:val="en-US"/>
        </w:rPr>
        <w:t>Doctor</w:t>
      </w:r>
      <w:r w:rsidRPr="00EB6DD1">
        <w:rPr>
          <w:rStyle w:val="af"/>
          <w:b w:val="0"/>
          <w:szCs w:val="28"/>
          <w:lang w:val="en-US"/>
        </w:rPr>
        <w:t xml:space="preserve"> of Biological Sciences by speciality 03.00.16. – Ecology. </w:t>
      </w:r>
      <w:r w:rsidRPr="00EB6DD1">
        <w:rPr>
          <w:szCs w:val="28"/>
          <w:lang w:val="uk-UA"/>
        </w:rPr>
        <w:t>–</w:t>
      </w:r>
      <w:r w:rsidRPr="00EB6DD1">
        <w:rPr>
          <w:szCs w:val="28"/>
          <w:lang w:val="en-US"/>
        </w:rPr>
        <w:t xml:space="preserve"> </w:t>
      </w:r>
      <w:r w:rsidRPr="00EB6DD1">
        <w:rPr>
          <w:rStyle w:val="af"/>
          <w:b w:val="0"/>
          <w:szCs w:val="28"/>
          <w:lang w:val="en-US"/>
        </w:rPr>
        <w:t xml:space="preserve">Oles’ Gonchar Dnipropetrovsk National University. </w:t>
      </w:r>
      <w:r w:rsidRPr="00EB6DD1">
        <w:rPr>
          <w:szCs w:val="28"/>
          <w:lang w:val="uk-UA"/>
        </w:rPr>
        <w:t>–</w:t>
      </w:r>
      <w:r w:rsidRPr="00EB6DD1">
        <w:rPr>
          <w:szCs w:val="28"/>
          <w:lang w:val="en-US"/>
        </w:rPr>
        <w:t xml:space="preserve"> </w:t>
      </w:r>
      <w:r w:rsidRPr="00EB6DD1">
        <w:rPr>
          <w:rStyle w:val="af"/>
          <w:b w:val="0"/>
          <w:szCs w:val="28"/>
          <w:lang w:val="en-US"/>
        </w:rPr>
        <w:t>Dnipropetrovsk, 2015.</w:t>
      </w:r>
    </w:p>
    <w:p w:rsidR="008C1CF0" w:rsidRPr="00EB6DD1" w:rsidRDefault="008C1CF0" w:rsidP="00E021BA">
      <w:pPr>
        <w:pStyle w:val="03"/>
        <w:spacing w:line="240" w:lineRule="auto"/>
        <w:rPr>
          <w:szCs w:val="28"/>
          <w:lang w:val="en-US"/>
        </w:rPr>
      </w:pPr>
      <w:r w:rsidRPr="00EB6DD1">
        <w:rPr>
          <w:szCs w:val="28"/>
          <w:lang w:val="en-US"/>
        </w:rPr>
        <w:t>The results of long</w:t>
      </w:r>
      <w:r w:rsidRPr="00EB6DD1">
        <w:rPr>
          <w:b/>
          <w:szCs w:val="28"/>
          <w:lang w:val="en-US"/>
        </w:rPr>
        <w:t>-</w:t>
      </w:r>
      <w:r w:rsidRPr="00EB6DD1">
        <w:rPr>
          <w:rStyle w:val="af"/>
          <w:b w:val="0"/>
          <w:lang w:val="en-US"/>
        </w:rPr>
        <w:t>term</w:t>
      </w:r>
      <w:r w:rsidRPr="00EB6DD1">
        <w:rPr>
          <w:b/>
          <w:szCs w:val="28"/>
          <w:lang w:val="en-US"/>
        </w:rPr>
        <w:t xml:space="preserve"> </w:t>
      </w:r>
      <w:r w:rsidRPr="00EB6DD1">
        <w:rPr>
          <w:szCs w:val="28"/>
          <w:lang w:val="en-US"/>
        </w:rPr>
        <w:t xml:space="preserve">research of </w:t>
      </w:r>
      <w:r w:rsidRPr="00EB6DD1">
        <w:rPr>
          <w:i/>
          <w:szCs w:val="28"/>
          <w:lang w:val="en-US"/>
        </w:rPr>
        <w:t xml:space="preserve">Pelophylax esculentus </w:t>
      </w:r>
      <w:r w:rsidRPr="00EB6DD1">
        <w:rPr>
          <w:szCs w:val="28"/>
          <w:lang w:val="en-US"/>
        </w:rPr>
        <w:t xml:space="preserve">complex in Left Bank forest-steppes of Ukraine are represented. The 5 sub-regions were distinguished in the study region. They differ in composition of widespread population systems and populations of </w:t>
      </w:r>
      <w:r w:rsidRPr="00EB6DD1">
        <w:rPr>
          <w:i/>
          <w:szCs w:val="28"/>
          <w:lang w:val="en-US"/>
        </w:rPr>
        <w:t xml:space="preserve">Pelophylax esculentus </w:t>
      </w:r>
      <w:r w:rsidRPr="00EB6DD1">
        <w:rPr>
          <w:szCs w:val="28"/>
          <w:lang w:val="en-US"/>
        </w:rPr>
        <w:t xml:space="preserve">complex representatives. Population systems, which include </w:t>
      </w:r>
      <w:r w:rsidRPr="00EB6DD1">
        <w:rPr>
          <w:i/>
          <w:szCs w:val="28"/>
          <w:lang w:val="en-US"/>
        </w:rPr>
        <w:t xml:space="preserve">Pelophylax esculentus, </w:t>
      </w:r>
      <w:r w:rsidRPr="00EB6DD1">
        <w:rPr>
          <w:szCs w:val="28"/>
          <w:lang w:val="en-US"/>
        </w:rPr>
        <w:t xml:space="preserve">were found in four of these regions, </w:t>
      </w:r>
      <w:r w:rsidRPr="00EB6DD1">
        <w:rPr>
          <w:i/>
          <w:szCs w:val="28"/>
          <w:lang w:val="en-US"/>
        </w:rPr>
        <w:t xml:space="preserve">Pelophylax esculentus </w:t>
      </w:r>
      <w:r w:rsidRPr="00EB6DD1">
        <w:rPr>
          <w:szCs w:val="28"/>
          <w:lang w:val="en-US"/>
        </w:rPr>
        <w:t>triploids were registered in two of them. The Seversko-Donetskiy center of green frogs' diversity was described.</w:t>
      </w:r>
    </w:p>
    <w:p w:rsidR="008C1CF0" w:rsidRPr="00EB6DD1" w:rsidRDefault="008C1CF0" w:rsidP="00E021BA">
      <w:pPr>
        <w:pStyle w:val="03"/>
        <w:spacing w:line="240" w:lineRule="auto"/>
        <w:rPr>
          <w:szCs w:val="28"/>
          <w:lang w:val="en-US"/>
        </w:rPr>
      </w:pPr>
      <w:r w:rsidRPr="00EB6DD1">
        <w:rPr>
          <w:szCs w:val="28"/>
          <w:lang w:val="en-US"/>
        </w:rPr>
        <w:t xml:space="preserve">The hemiclonal </w:t>
      </w:r>
      <w:r w:rsidRPr="00EB6DD1">
        <w:rPr>
          <w:i/>
          <w:szCs w:val="28"/>
          <w:lang w:val="en-US"/>
        </w:rPr>
        <w:t>inheritance</w:t>
      </w:r>
      <w:r w:rsidRPr="00EB6DD1">
        <w:rPr>
          <w:szCs w:val="28"/>
          <w:lang w:val="en-US"/>
        </w:rPr>
        <w:t xml:space="preserve"> is the reason of hemiclonal population systems (HPS) origin. The simulation model was developed for studying the transformation of HPS of</w:t>
      </w:r>
      <w:r w:rsidRPr="00EB6DD1">
        <w:rPr>
          <w:i/>
          <w:szCs w:val="28"/>
          <w:lang w:val="en-US"/>
        </w:rPr>
        <w:t xml:space="preserve"> Pelophylax esculentus </w:t>
      </w:r>
      <w:r w:rsidRPr="00EB6DD1">
        <w:rPr>
          <w:szCs w:val="28"/>
          <w:lang w:val="en-US"/>
        </w:rPr>
        <w:t xml:space="preserve">complex. The dynamic typology of HPS was developed using this model. It was shown, that </w:t>
      </w:r>
      <w:r w:rsidRPr="00EB6DD1">
        <w:rPr>
          <w:i/>
          <w:szCs w:val="28"/>
          <w:lang w:val="en-US"/>
        </w:rPr>
        <w:t xml:space="preserve">Pelophylax esculentus </w:t>
      </w:r>
      <w:r w:rsidRPr="00EB6DD1">
        <w:rPr>
          <w:szCs w:val="28"/>
          <w:lang w:val="en-US"/>
        </w:rPr>
        <w:t>complex gives exceptional opportunities for studying the multilevel selection. The hypothesis explaining the hybrid-amphispermy and selection for hemiclonal hybridization ability were proposed.</w:t>
      </w:r>
    </w:p>
    <w:p w:rsidR="008C1CF0" w:rsidRPr="00EB6DD1" w:rsidRDefault="008C1CF0" w:rsidP="00E021BA">
      <w:pPr>
        <w:pStyle w:val="03"/>
        <w:spacing w:line="240" w:lineRule="auto"/>
        <w:rPr>
          <w:lang w:val="en-US"/>
        </w:rPr>
      </w:pPr>
      <w:r w:rsidRPr="00EB6DD1">
        <w:rPr>
          <w:b/>
          <w:lang w:val="en-US"/>
        </w:rPr>
        <w:t>Key words:</w:t>
      </w:r>
      <w:r w:rsidRPr="00EB6DD1">
        <w:rPr>
          <w:lang w:val="en-US"/>
        </w:rPr>
        <w:t xml:space="preserve"> ecology, </w:t>
      </w:r>
      <w:r w:rsidRPr="00EB6DD1">
        <w:rPr>
          <w:szCs w:val="28"/>
          <w:lang w:val="en-US"/>
        </w:rPr>
        <w:t>evolution</w:t>
      </w:r>
      <w:r w:rsidRPr="00EB6DD1">
        <w:rPr>
          <w:lang w:val="en-US"/>
        </w:rPr>
        <w:t xml:space="preserve">, </w:t>
      </w:r>
      <w:r w:rsidRPr="00EB6DD1">
        <w:rPr>
          <w:i/>
          <w:szCs w:val="28"/>
          <w:lang w:val="en-US"/>
        </w:rPr>
        <w:t xml:space="preserve">Pelophylax esculentus </w:t>
      </w:r>
      <w:r w:rsidRPr="00EB6DD1">
        <w:rPr>
          <w:szCs w:val="28"/>
          <w:lang w:val="en-US"/>
        </w:rPr>
        <w:t xml:space="preserve">complex, </w:t>
      </w:r>
      <w:r w:rsidRPr="00EB6DD1">
        <w:rPr>
          <w:i/>
          <w:szCs w:val="28"/>
          <w:lang w:val="en-US"/>
        </w:rPr>
        <w:t>P. ridibundus</w:t>
      </w:r>
      <w:r w:rsidRPr="00EB6DD1">
        <w:rPr>
          <w:szCs w:val="28"/>
          <w:lang w:val="en-US"/>
        </w:rPr>
        <w:t xml:space="preserve">, </w:t>
      </w:r>
      <w:r w:rsidRPr="00EB6DD1">
        <w:rPr>
          <w:i/>
          <w:szCs w:val="28"/>
          <w:lang w:val="en-US"/>
        </w:rPr>
        <w:t>P. lessonae</w:t>
      </w:r>
      <w:r w:rsidRPr="00EB6DD1">
        <w:rPr>
          <w:szCs w:val="28"/>
          <w:lang w:val="en-US"/>
        </w:rPr>
        <w:t>,</w:t>
      </w:r>
      <w:r w:rsidRPr="00EB6DD1">
        <w:rPr>
          <w:i/>
          <w:szCs w:val="28"/>
          <w:lang w:val="en-US"/>
        </w:rPr>
        <w:t xml:space="preserve"> P. esculentus</w:t>
      </w:r>
      <w:r w:rsidRPr="00EB6DD1">
        <w:rPr>
          <w:szCs w:val="28"/>
          <w:lang w:val="en-US"/>
        </w:rPr>
        <w:t xml:space="preserve">, hemiclonal population systems, simulation modelling, </w:t>
      </w:r>
      <w:r w:rsidR="004D562C" w:rsidRPr="00EB6DD1">
        <w:rPr>
          <w:szCs w:val="28"/>
          <w:lang w:val="en-US"/>
        </w:rPr>
        <w:t>multilevel selection,</w:t>
      </w:r>
      <w:r w:rsidR="004D562C" w:rsidRPr="00EB6DD1">
        <w:rPr>
          <w:lang w:val="en-US"/>
        </w:rPr>
        <w:t xml:space="preserve"> </w:t>
      </w:r>
      <w:r w:rsidRPr="00EB6DD1">
        <w:rPr>
          <w:lang w:val="en-US"/>
        </w:rPr>
        <w:t>stability.</w:t>
      </w:r>
    </w:p>
    <w:p w:rsidR="008C1CF0" w:rsidRPr="00EB6DD1" w:rsidRDefault="008C1CF0" w:rsidP="008C1CF0">
      <w:pPr>
        <w:pStyle w:val="03"/>
        <w:spacing w:line="240" w:lineRule="auto"/>
        <w:ind w:firstLine="426"/>
        <w:rPr>
          <w:w w:val="98"/>
          <w:lang w:val="en-US"/>
        </w:rPr>
      </w:pPr>
    </w:p>
    <w:p w:rsidR="008C1CF0" w:rsidRPr="00EB6DD1" w:rsidRDefault="008C1CF0" w:rsidP="008C1CF0">
      <w:pPr>
        <w:pStyle w:val="-2"/>
        <w:tabs>
          <w:tab w:val="clear" w:pos="720"/>
        </w:tabs>
        <w:jc w:val="center"/>
        <w:rPr>
          <w:spacing w:val="6"/>
          <w:sz w:val="24"/>
          <w:szCs w:val="24"/>
          <w:lang w:val="uk-UA"/>
        </w:rPr>
      </w:pPr>
      <w:r w:rsidRPr="00EB6DD1">
        <w:rPr>
          <w:spacing w:val="6"/>
          <w:sz w:val="24"/>
          <w:szCs w:val="24"/>
          <w:lang w:val="uk-UA"/>
        </w:rPr>
        <w:t>Підписано до друку 1</w:t>
      </w:r>
      <w:r w:rsidRPr="00EB6DD1">
        <w:rPr>
          <w:spacing w:val="6"/>
          <w:sz w:val="24"/>
          <w:szCs w:val="24"/>
        </w:rPr>
        <w:t>9</w:t>
      </w:r>
      <w:r w:rsidRPr="00EB6DD1">
        <w:rPr>
          <w:spacing w:val="6"/>
          <w:sz w:val="24"/>
          <w:szCs w:val="24"/>
          <w:lang w:val="uk-UA"/>
        </w:rPr>
        <w:t>.0</w:t>
      </w:r>
      <w:r w:rsidRPr="00EB6DD1">
        <w:rPr>
          <w:spacing w:val="6"/>
          <w:sz w:val="24"/>
          <w:szCs w:val="24"/>
        </w:rPr>
        <w:t>2</w:t>
      </w:r>
      <w:r w:rsidRPr="00EB6DD1">
        <w:rPr>
          <w:spacing w:val="6"/>
          <w:sz w:val="24"/>
          <w:szCs w:val="24"/>
          <w:lang w:val="uk-UA"/>
        </w:rPr>
        <w:t>.201</w:t>
      </w:r>
      <w:r w:rsidRPr="00EB6DD1">
        <w:rPr>
          <w:spacing w:val="6"/>
          <w:sz w:val="24"/>
          <w:szCs w:val="24"/>
        </w:rPr>
        <w:t>5</w:t>
      </w:r>
      <w:r w:rsidRPr="00EB6DD1">
        <w:rPr>
          <w:spacing w:val="6"/>
          <w:sz w:val="24"/>
          <w:szCs w:val="24"/>
          <w:lang w:val="uk-UA"/>
        </w:rPr>
        <w:t> р. Формат 60×</w:t>
      </w:r>
      <w:r w:rsidRPr="00EB6DD1">
        <w:rPr>
          <w:spacing w:val="6"/>
          <w:sz w:val="24"/>
          <w:szCs w:val="24"/>
        </w:rPr>
        <w:t>90</w:t>
      </w:r>
      <w:r w:rsidRPr="00EB6DD1">
        <w:rPr>
          <w:spacing w:val="6"/>
          <w:sz w:val="24"/>
          <w:szCs w:val="24"/>
          <w:lang w:val="uk-UA"/>
        </w:rPr>
        <w:t xml:space="preserve"> </w:t>
      </w:r>
      <w:r w:rsidRPr="00EB6DD1">
        <w:rPr>
          <w:spacing w:val="6"/>
          <w:sz w:val="24"/>
          <w:szCs w:val="24"/>
          <w:vertAlign w:val="superscript"/>
          <w:lang w:val="uk-UA"/>
        </w:rPr>
        <w:t>1</w:t>
      </w:r>
      <w:r w:rsidRPr="00EB6DD1">
        <w:rPr>
          <w:spacing w:val="6"/>
          <w:sz w:val="24"/>
          <w:szCs w:val="24"/>
          <w:lang w:val="uk-UA"/>
        </w:rPr>
        <w:t>/</w:t>
      </w:r>
      <w:r w:rsidRPr="00EB6DD1">
        <w:rPr>
          <w:spacing w:val="6"/>
          <w:sz w:val="24"/>
          <w:szCs w:val="24"/>
          <w:vertAlign w:val="subscript"/>
          <w:lang w:val="uk-UA"/>
        </w:rPr>
        <w:t>16</w:t>
      </w:r>
      <w:r w:rsidRPr="00EB6DD1">
        <w:rPr>
          <w:spacing w:val="6"/>
          <w:sz w:val="24"/>
          <w:szCs w:val="24"/>
          <w:lang w:val="uk-UA"/>
        </w:rPr>
        <w:t xml:space="preserve">. </w:t>
      </w:r>
    </w:p>
    <w:p w:rsidR="008C1CF0" w:rsidRPr="00EB6DD1" w:rsidRDefault="008C1CF0" w:rsidP="008C1CF0">
      <w:pPr>
        <w:pStyle w:val="-2"/>
        <w:tabs>
          <w:tab w:val="clear" w:pos="720"/>
        </w:tabs>
        <w:jc w:val="center"/>
        <w:rPr>
          <w:sz w:val="28"/>
          <w:szCs w:val="28"/>
          <w:lang w:val="en-US"/>
        </w:rPr>
      </w:pPr>
      <w:r w:rsidRPr="00EB6DD1">
        <w:rPr>
          <w:spacing w:val="6"/>
          <w:sz w:val="24"/>
          <w:szCs w:val="24"/>
          <w:lang w:val="uk-UA"/>
        </w:rPr>
        <w:t xml:space="preserve">Папір офсетний. Друк </w:t>
      </w:r>
      <w:r w:rsidR="009A7FDD" w:rsidRPr="00EB6DD1">
        <w:rPr>
          <w:spacing w:val="6"/>
          <w:sz w:val="24"/>
          <w:szCs w:val="24"/>
          <w:lang w:val="uk-UA"/>
        </w:rPr>
        <w:t>цифров</w:t>
      </w:r>
      <w:r w:rsidRPr="00EB6DD1">
        <w:rPr>
          <w:spacing w:val="6"/>
          <w:sz w:val="24"/>
          <w:szCs w:val="24"/>
          <w:lang w:val="uk-UA"/>
        </w:rPr>
        <w:t>ий.</w:t>
      </w:r>
      <w:r w:rsidRPr="00EB6DD1">
        <w:rPr>
          <w:spacing w:val="6"/>
          <w:sz w:val="24"/>
          <w:szCs w:val="24"/>
          <w:lang w:val="uk-UA"/>
        </w:rPr>
        <w:br/>
        <w:t xml:space="preserve">Умовн. друк. арк. </w:t>
      </w:r>
      <w:r w:rsidRPr="00EB6DD1">
        <w:rPr>
          <w:spacing w:val="6"/>
          <w:sz w:val="24"/>
          <w:szCs w:val="24"/>
        </w:rPr>
        <w:t>1</w:t>
      </w:r>
      <w:r w:rsidRPr="00EB6DD1">
        <w:rPr>
          <w:spacing w:val="6"/>
          <w:sz w:val="24"/>
          <w:szCs w:val="24"/>
          <w:lang w:val="uk-UA"/>
        </w:rPr>
        <w:t>,</w:t>
      </w:r>
      <w:r w:rsidRPr="00EB6DD1">
        <w:rPr>
          <w:spacing w:val="6"/>
          <w:sz w:val="24"/>
          <w:szCs w:val="24"/>
        </w:rPr>
        <w:t>8</w:t>
      </w:r>
      <w:r w:rsidRPr="00EB6DD1">
        <w:rPr>
          <w:spacing w:val="6"/>
          <w:sz w:val="24"/>
          <w:szCs w:val="24"/>
          <w:lang w:val="uk-UA"/>
        </w:rPr>
        <w:t xml:space="preserve">. Наклад 100 примірників. </w:t>
      </w:r>
      <w:r w:rsidRPr="00EB6DD1">
        <w:rPr>
          <w:spacing w:val="6"/>
          <w:sz w:val="24"/>
          <w:szCs w:val="24"/>
          <w:lang w:val="uk-UA"/>
        </w:rPr>
        <w:br/>
      </w:r>
    </w:p>
    <w:p w:rsidR="008C1CF0" w:rsidRPr="00EB6DD1" w:rsidRDefault="008C1CF0" w:rsidP="008C1CF0">
      <w:pPr>
        <w:pStyle w:val="-2"/>
        <w:tabs>
          <w:tab w:val="clear" w:pos="720"/>
        </w:tabs>
        <w:jc w:val="center"/>
        <w:rPr>
          <w:sz w:val="28"/>
          <w:szCs w:val="28"/>
          <w:lang w:val="en-US"/>
        </w:rPr>
      </w:pPr>
    </w:p>
    <w:sectPr w:rsidR="008C1CF0" w:rsidRPr="00EB6DD1" w:rsidSect="00537FC0">
      <w:headerReference w:type="even" r:id="rId40"/>
      <w:headerReference w:type="default" r:id="rId41"/>
      <w:footerReference w:type="even" r:id="rId42"/>
      <w:footerReference w:type="default" r:id="rId43"/>
      <w:pgSz w:w="11906" w:h="16838" w:code="9"/>
      <w:pgMar w:top="1134" w:right="1021" w:bottom="1021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B18" w:rsidRDefault="00E52B18">
      <w:r>
        <w:separator/>
      </w:r>
    </w:p>
  </w:endnote>
  <w:endnote w:type="continuationSeparator" w:id="0">
    <w:p w:rsidR="00E52B18" w:rsidRDefault="00E52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Franklin Gothic Medium Cond">
    <w:panose1 w:val="020B06060304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79" w:rsidRDefault="00675F7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675F79" w:rsidRDefault="00675F79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79" w:rsidRDefault="00675F79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B18" w:rsidRDefault="00E52B18">
      <w:r>
        <w:separator/>
      </w:r>
    </w:p>
  </w:footnote>
  <w:footnote w:type="continuationSeparator" w:id="0">
    <w:p w:rsidR="00E52B18" w:rsidRDefault="00E52B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79" w:rsidRDefault="00675F79">
    <w:pPr>
      <w:pStyle w:val="ac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75F79" w:rsidRDefault="00675F79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79" w:rsidRDefault="00675F79">
    <w:pPr>
      <w:pStyle w:val="ac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7381">
      <w:rPr>
        <w:rStyle w:val="a5"/>
        <w:noProof/>
      </w:rPr>
      <w:t>32</w:t>
    </w:r>
    <w:r>
      <w:rPr>
        <w:rStyle w:val="a5"/>
      </w:rPr>
      <w:fldChar w:fldCharType="end"/>
    </w:r>
  </w:p>
  <w:p w:rsidR="00675F79" w:rsidRDefault="00675F79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60C33"/>
    <w:multiLevelType w:val="multilevel"/>
    <w:tmpl w:val="D0B4306C"/>
    <w:lvl w:ilvl="0">
      <w:start w:val="1"/>
      <w:numFmt w:val="decimal"/>
      <w:pStyle w:val="0"/>
      <w:suff w:val="space"/>
      <w:lvlText w:val="%1."/>
      <w:lvlJc w:val="left"/>
      <w:pPr>
        <w:ind w:left="0" w:firstLine="340"/>
      </w:pPr>
      <w:rPr>
        <w:rFonts w:ascii="Franklin Gothic Medium" w:hAnsi="Franklin Gothic Medium" w:hint="default"/>
        <w:b w:val="0"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05646F32"/>
    <w:multiLevelType w:val="multilevel"/>
    <w:tmpl w:val="5C8268F0"/>
    <w:lvl w:ilvl="0">
      <w:start w:val="1"/>
      <w:numFmt w:val="decimal"/>
      <w:suff w:val="space"/>
      <w:lvlText w:val="§ %1."/>
      <w:lvlJc w:val="center"/>
      <w:pPr>
        <w:ind w:left="3780" w:firstLine="0"/>
      </w:pPr>
      <w:rPr>
        <w:rFonts w:ascii="Franklin Gothic Medium" w:hAnsi="Franklin Gothic Medium" w:hint="default"/>
        <w:b/>
        <w:i w:val="0"/>
        <w:sz w:val="28"/>
        <w:szCs w:val="28"/>
      </w:rPr>
    </w:lvl>
    <w:lvl w:ilvl="1">
      <w:start w:val="1"/>
      <w:numFmt w:val="decimal"/>
      <w:suff w:val="space"/>
      <w:lvlText w:val="%1.%2."/>
      <w:lvlJc w:val="center"/>
      <w:pPr>
        <w:ind w:left="0" w:firstLine="288"/>
      </w:pPr>
      <w:rPr>
        <w:rFonts w:ascii="Franklin Gothic Medium" w:hAnsi="Franklin Gothic Medium" w:hint="default"/>
        <w:b/>
        <w:i w:val="0"/>
        <w:sz w:val="24"/>
        <w:szCs w:val="24"/>
      </w:rPr>
    </w:lvl>
    <w:lvl w:ilvl="2">
      <w:start w:val="1"/>
      <w:numFmt w:val="decimal"/>
      <w:pStyle w:val="AR"/>
      <w:suff w:val="space"/>
      <w:lvlText w:val="%1.%3."/>
      <w:lvlJc w:val="left"/>
      <w:pPr>
        <w:ind w:left="0" w:firstLine="0"/>
      </w:pPr>
      <w:rPr>
        <w:rFonts w:ascii="Franklin Gothic Medium" w:hAnsi="Franklin Gothic Medium" w:hint="default"/>
        <w:b w:val="0"/>
        <w:i w:val="0"/>
        <w:sz w:val="24"/>
        <w:szCs w:val="24"/>
      </w:rPr>
    </w:lvl>
    <w:lvl w:ilvl="3">
      <w:start w:val="1"/>
      <w:numFmt w:val="decimal"/>
      <w:pStyle w:val="AV"/>
      <w:suff w:val="space"/>
      <w:lvlText w:val="Висновок %1.%4."/>
      <w:lvlJc w:val="left"/>
      <w:pPr>
        <w:ind w:left="0" w:firstLine="0"/>
      </w:pPr>
      <w:rPr>
        <w:rFonts w:ascii="Franklin Gothic Medium" w:hAnsi="Franklin Gothic Medium" w:hint="default"/>
        <w:b/>
        <w:i w:val="0"/>
        <w:sz w:val="24"/>
        <w:szCs w:val="24"/>
      </w:rPr>
    </w:lvl>
    <w:lvl w:ilvl="4">
      <w:start w:val="1"/>
      <w:numFmt w:val="decimal"/>
      <w:pStyle w:val="AZ"/>
      <w:suff w:val="space"/>
      <w:lvlText w:val="Завдання %1.%5."/>
      <w:lvlJc w:val="left"/>
      <w:pPr>
        <w:ind w:left="0" w:firstLine="0"/>
      </w:pPr>
      <w:rPr>
        <w:rFonts w:ascii="Franklin Gothic Medium" w:hAnsi="Franklin Gothic Medium" w:hint="default"/>
        <w:b w:val="0"/>
        <w:i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3C760EC"/>
    <w:multiLevelType w:val="hybridMultilevel"/>
    <w:tmpl w:val="241C9F46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>
    <w:nsid w:val="13ED1C95"/>
    <w:multiLevelType w:val="multilevel"/>
    <w:tmpl w:val="16CAABBA"/>
    <w:lvl w:ilvl="0">
      <w:start w:val="1"/>
      <w:numFmt w:val="decimal"/>
      <w:pStyle w:val="1"/>
      <w:suff w:val="space"/>
      <w:lvlText w:val="§ %1."/>
      <w:lvlJc w:val="center"/>
      <w:pPr>
        <w:ind w:left="3545" w:hanging="3545"/>
      </w:pPr>
      <w:rPr>
        <w:rFonts w:ascii="Franklin Gothic Medium" w:hAnsi="Franklin Gothic Medium" w:hint="default"/>
        <w:b/>
        <w:i w:val="0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357" w:hanging="357"/>
      </w:pPr>
      <w:rPr>
        <w:rFonts w:ascii="Franklin Gothic Medium" w:hAnsi="Franklin Gothic Medium" w:hint="default"/>
        <w:b/>
        <w:i w:val="0"/>
        <w:sz w:val="24"/>
        <w:szCs w:val="24"/>
      </w:rPr>
    </w:lvl>
    <w:lvl w:ilvl="2">
      <w:start w:val="1"/>
      <w:numFmt w:val="decimal"/>
      <w:pStyle w:val="4"/>
      <w:suff w:val="space"/>
      <w:lvlText w:val="Таблица %1.%2.%3."/>
      <w:lvlJc w:val="left"/>
      <w:pPr>
        <w:ind w:left="357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3">
      <w:start w:val="1"/>
      <w:numFmt w:val="decimal"/>
      <w:pStyle w:val="5"/>
      <w:suff w:val="space"/>
      <w:lvlText w:val="Рис. %1.%2.%4."/>
      <w:lvlJc w:val="left"/>
      <w:pPr>
        <w:ind w:left="357" w:firstLine="0"/>
      </w:pPr>
      <w:rPr>
        <w:rFonts w:ascii="Arial Narrow" w:hAnsi="Arial Narrow" w:hint="default"/>
        <w:b w:val="0"/>
        <w:i w:val="0"/>
        <w:sz w:val="22"/>
        <w:szCs w:val="22"/>
      </w:rPr>
    </w:lvl>
    <w:lvl w:ilvl="4">
      <w:start w:val="1"/>
      <w:numFmt w:val="none"/>
      <w:suff w:val="nothing"/>
      <w:lvlText w:val=""/>
      <w:lvlJc w:val="left"/>
      <w:pPr>
        <w:ind w:left="357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357" w:firstLine="0"/>
      </w:pPr>
      <w:rPr>
        <w:rFonts w:hint="default"/>
        <w:sz w:val="28"/>
        <w:szCs w:val="28"/>
      </w:rPr>
    </w:lvl>
    <w:lvl w:ilvl="6">
      <w:start w:val="1"/>
      <w:numFmt w:val="none"/>
      <w:suff w:val="nothing"/>
      <w:lvlText w:val=""/>
      <w:lvlJc w:val="left"/>
      <w:pPr>
        <w:ind w:left="357" w:firstLine="0"/>
      </w:pPr>
      <w:rPr>
        <w:rFonts w:hint="default"/>
        <w:sz w:val="28"/>
        <w:szCs w:val="28"/>
      </w:rPr>
    </w:lvl>
    <w:lvl w:ilvl="7">
      <w:start w:val="1"/>
      <w:numFmt w:val="none"/>
      <w:suff w:val="nothing"/>
      <w:lvlText w:val=""/>
      <w:lvlJc w:val="left"/>
      <w:pPr>
        <w:ind w:left="357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357" w:firstLine="0"/>
      </w:pPr>
      <w:rPr>
        <w:rFonts w:hint="default"/>
      </w:rPr>
    </w:lvl>
  </w:abstractNum>
  <w:abstractNum w:abstractNumId="4">
    <w:nsid w:val="1BED1B6A"/>
    <w:multiLevelType w:val="hybridMultilevel"/>
    <w:tmpl w:val="2A160B54"/>
    <w:lvl w:ilvl="0" w:tplc="08F86F24">
      <w:numFmt w:val="bullet"/>
      <w:lvlText w:val="–"/>
      <w:lvlJc w:val="left"/>
      <w:pPr>
        <w:ind w:left="71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5">
    <w:nsid w:val="2A506B2D"/>
    <w:multiLevelType w:val="hybridMultilevel"/>
    <w:tmpl w:val="A44ED9E6"/>
    <w:lvl w:ilvl="0" w:tplc="1FF8A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7C1DDA"/>
    <w:multiLevelType w:val="multilevel"/>
    <w:tmpl w:val="C218CD80"/>
    <w:lvl w:ilvl="0">
      <w:start w:val="1"/>
      <w:numFmt w:val="decimal"/>
      <w:pStyle w:val="8"/>
      <w:suff w:val="space"/>
      <w:lvlText w:val="%1."/>
      <w:lvlJc w:val="left"/>
      <w:pPr>
        <w:ind w:left="0" w:firstLine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987"/>
        </w:tabs>
        <w:ind w:left="1987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1"/>
        </w:tabs>
        <w:ind w:left="213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75"/>
        </w:tabs>
        <w:ind w:left="2275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19"/>
        </w:tabs>
        <w:ind w:left="2419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3"/>
        </w:tabs>
        <w:ind w:left="2563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7"/>
        </w:tabs>
        <w:ind w:left="2707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51"/>
        </w:tabs>
        <w:ind w:left="28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95"/>
        </w:tabs>
        <w:ind w:left="2995" w:hanging="1584"/>
      </w:pPr>
      <w:rPr>
        <w:rFonts w:hint="default"/>
      </w:rPr>
    </w:lvl>
  </w:abstractNum>
  <w:abstractNum w:abstractNumId="7">
    <w:nsid w:val="31862430"/>
    <w:multiLevelType w:val="multilevel"/>
    <w:tmpl w:val="43DCAC96"/>
    <w:lvl w:ilvl="0">
      <w:start w:val="1"/>
      <w:numFmt w:val="decimal"/>
      <w:pStyle w:val="9"/>
      <w:suff w:val="space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2"/>
        </w:tabs>
        <w:ind w:left="11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80"/>
        </w:tabs>
        <w:ind w:left="156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00"/>
        </w:tabs>
        <w:ind w:left="206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60"/>
        </w:tabs>
        <w:ind w:left="25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80"/>
        </w:tabs>
        <w:ind w:left="30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40"/>
        </w:tabs>
        <w:ind w:left="35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60"/>
        </w:tabs>
        <w:ind w:left="40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20"/>
        </w:tabs>
        <w:ind w:left="4660" w:hanging="1440"/>
      </w:pPr>
      <w:rPr>
        <w:rFonts w:hint="default"/>
      </w:rPr>
    </w:lvl>
  </w:abstractNum>
  <w:abstractNum w:abstractNumId="8">
    <w:nsid w:val="40F96364"/>
    <w:multiLevelType w:val="multilevel"/>
    <w:tmpl w:val="D2B28EF2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0"/>
        </w:tabs>
        <w:ind w:left="180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0"/>
        </w:tabs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0"/>
        </w:tabs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0"/>
        </w:tabs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0"/>
        </w:tabs>
        <w:ind w:left="5760" w:hanging="2160"/>
      </w:pPr>
      <w:rPr>
        <w:rFonts w:hint="default"/>
      </w:rPr>
    </w:lvl>
  </w:abstractNum>
  <w:abstractNum w:abstractNumId="9">
    <w:nsid w:val="542436F6"/>
    <w:multiLevelType w:val="hybridMultilevel"/>
    <w:tmpl w:val="810669D0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>
    <w:nsid w:val="639347A6"/>
    <w:multiLevelType w:val="hybridMultilevel"/>
    <w:tmpl w:val="233AABC0"/>
    <w:lvl w:ilvl="0" w:tplc="B21A04B0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416B27"/>
    <w:multiLevelType w:val="multilevel"/>
    <w:tmpl w:val="95D215A0"/>
    <w:lvl w:ilvl="0">
      <w:start w:val="1"/>
      <w:numFmt w:val="none"/>
      <w:suff w:val="space"/>
      <w:lvlText w:val=""/>
      <w:lvlJc w:val="left"/>
      <w:pPr>
        <w:ind w:left="714" w:firstLine="0"/>
      </w:pPr>
      <w:rPr>
        <w:rFonts w:ascii="Times New Roman" w:hAnsi="Times New Roman" w:hint="default"/>
        <w:sz w:val="28"/>
        <w:szCs w:val="28"/>
      </w:rPr>
    </w:lvl>
    <w:lvl w:ilvl="1">
      <w:start w:val="1"/>
      <w:numFmt w:val="decimal"/>
      <w:pStyle w:val="2"/>
      <w:suff w:val="space"/>
      <w:lvlText w:val="%1"/>
      <w:lvlJc w:val="left"/>
      <w:pPr>
        <w:ind w:left="714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714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714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714" w:firstLine="0"/>
      </w:pPr>
      <w:rPr>
        <w:rFonts w:hint="default"/>
      </w:rPr>
    </w:lvl>
    <w:lvl w:ilvl="5">
      <w:start w:val="1"/>
      <w:numFmt w:val="decimal"/>
      <w:lvlRestart w:val="0"/>
      <w:pStyle w:val="10"/>
      <w:suff w:val="space"/>
      <w:lvlText w:val="ГЛАВА %6."/>
      <w:lvlJc w:val="left"/>
      <w:pPr>
        <w:ind w:left="357" w:firstLine="0"/>
      </w:pPr>
      <w:rPr>
        <w:rFonts w:ascii="Times New Roman" w:hAnsi="Times New Roman" w:hint="default"/>
        <w:sz w:val="28"/>
        <w:szCs w:val="28"/>
      </w:rPr>
    </w:lvl>
    <w:lvl w:ilvl="6">
      <w:start w:val="1"/>
      <w:numFmt w:val="decimal"/>
      <w:pStyle w:val="20"/>
      <w:suff w:val="space"/>
      <w:lvlText w:val="%6.%7."/>
      <w:lvlJc w:val="left"/>
      <w:pPr>
        <w:ind w:left="714" w:firstLine="0"/>
      </w:pPr>
      <w:rPr>
        <w:rFonts w:ascii="Times New Roman" w:hAnsi="Times New Roman" w:hint="default"/>
        <w:sz w:val="28"/>
        <w:szCs w:val="28"/>
      </w:rPr>
    </w:lvl>
    <w:lvl w:ilvl="7">
      <w:start w:val="1"/>
      <w:numFmt w:val="decimal"/>
      <w:lvlRestart w:val="6"/>
      <w:pStyle w:val="40"/>
      <w:suff w:val="space"/>
      <w:lvlText w:val="Таблица %6.%8."/>
      <w:lvlJc w:val="right"/>
      <w:pPr>
        <w:ind w:left="0" w:firstLine="0"/>
      </w:pPr>
      <w:rPr>
        <w:rFonts w:ascii="Times New Roman" w:hAnsi="Times New Roman" w:hint="default"/>
        <w:sz w:val="28"/>
        <w:szCs w:val="28"/>
      </w:rPr>
    </w:lvl>
    <w:lvl w:ilvl="8">
      <w:start w:val="1"/>
      <w:numFmt w:val="decimal"/>
      <w:lvlRestart w:val="6"/>
      <w:pStyle w:val="7"/>
      <w:suff w:val="space"/>
      <w:lvlText w:val="Рис. %6.%9."/>
      <w:lvlJc w:val="left"/>
      <w:pPr>
        <w:ind w:left="-177" w:firstLine="357"/>
      </w:pPr>
      <w:rPr>
        <w:rFonts w:hint="default"/>
      </w:rPr>
    </w:lvl>
  </w:abstractNum>
  <w:abstractNum w:abstractNumId="12">
    <w:nsid w:val="7A9E5496"/>
    <w:multiLevelType w:val="hybridMultilevel"/>
    <w:tmpl w:val="02968AB2"/>
    <w:lvl w:ilvl="0" w:tplc="504A9CFC">
      <w:start w:val="1"/>
      <w:numFmt w:val="decimal"/>
      <w:lvlText w:val="Рис. 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"/>
  </w:num>
  <w:num w:numId="11">
    <w:abstractNumId w:val="9"/>
  </w:num>
  <w:num w:numId="12">
    <w:abstractNumId w:val="0"/>
  </w:num>
  <w:num w:numId="13">
    <w:abstractNumId w:val="3"/>
  </w:num>
  <w:num w:numId="14">
    <w:abstractNumId w:val="2"/>
  </w:num>
  <w:num w:numId="15">
    <w:abstractNumId w:val="11"/>
  </w:num>
  <w:num w:numId="16">
    <w:abstractNumId w:val="11"/>
  </w:num>
  <w:num w:numId="17">
    <w:abstractNumId w:val="11"/>
  </w:num>
  <w:num w:numId="18">
    <w:abstractNumId w:val="5"/>
  </w:num>
  <w:num w:numId="19">
    <w:abstractNumId w:val="10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48D"/>
    <w:rsid w:val="00000B8E"/>
    <w:rsid w:val="00004108"/>
    <w:rsid w:val="00005EB2"/>
    <w:rsid w:val="00007669"/>
    <w:rsid w:val="00007FE7"/>
    <w:rsid w:val="00014260"/>
    <w:rsid w:val="00017846"/>
    <w:rsid w:val="000203D8"/>
    <w:rsid w:val="00023CAA"/>
    <w:rsid w:val="00030F44"/>
    <w:rsid w:val="00032B2B"/>
    <w:rsid w:val="00036B8D"/>
    <w:rsid w:val="00045D70"/>
    <w:rsid w:val="00046AD1"/>
    <w:rsid w:val="000539AA"/>
    <w:rsid w:val="00055DFF"/>
    <w:rsid w:val="0006283D"/>
    <w:rsid w:val="00062A63"/>
    <w:rsid w:val="00065D90"/>
    <w:rsid w:val="00066D1D"/>
    <w:rsid w:val="000705AA"/>
    <w:rsid w:val="000715A9"/>
    <w:rsid w:val="00071D3E"/>
    <w:rsid w:val="00080BA8"/>
    <w:rsid w:val="000824AF"/>
    <w:rsid w:val="00085787"/>
    <w:rsid w:val="00093D4C"/>
    <w:rsid w:val="00095FCA"/>
    <w:rsid w:val="000A13E8"/>
    <w:rsid w:val="000A643A"/>
    <w:rsid w:val="000B2C8B"/>
    <w:rsid w:val="000B346E"/>
    <w:rsid w:val="000B3E51"/>
    <w:rsid w:val="000B5DDC"/>
    <w:rsid w:val="000B7E9D"/>
    <w:rsid w:val="000C12BE"/>
    <w:rsid w:val="000C132B"/>
    <w:rsid w:val="000C304A"/>
    <w:rsid w:val="000C3827"/>
    <w:rsid w:val="000C4C6F"/>
    <w:rsid w:val="000C4DA9"/>
    <w:rsid w:val="000E0AA0"/>
    <w:rsid w:val="000E3467"/>
    <w:rsid w:val="000E637C"/>
    <w:rsid w:val="000F1469"/>
    <w:rsid w:val="000F430D"/>
    <w:rsid w:val="000F48AE"/>
    <w:rsid w:val="000F63E9"/>
    <w:rsid w:val="000F6CA3"/>
    <w:rsid w:val="00101718"/>
    <w:rsid w:val="0010189A"/>
    <w:rsid w:val="00104281"/>
    <w:rsid w:val="001078A2"/>
    <w:rsid w:val="001100C4"/>
    <w:rsid w:val="00110828"/>
    <w:rsid w:val="001108B4"/>
    <w:rsid w:val="00111AA2"/>
    <w:rsid w:val="0011325F"/>
    <w:rsid w:val="00113CB9"/>
    <w:rsid w:val="001179B7"/>
    <w:rsid w:val="00124171"/>
    <w:rsid w:val="00125DC9"/>
    <w:rsid w:val="0013113E"/>
    <w:rsid w:val="00131A88"/>
    <w:rsid w:val="00133496"/>
    <w:rsid w:val="00137C22"/>
    <w:rsid w:val="001513C8"/>
    <w:rsid w:val="00152596"/>
    <w:rsid w:val="001613DF"/>
    <w:rsid w:val="001616F0"/>
    <w:rsid w:val="00161789"/>
    <w:rsid w:val="0016223D"/>
    <w:rsid w:val="001647C0"/>
    <w:rsid w:val="00166549"/>
    <w:rsid w:val="00171B8E"/>
    <w:rsid w:val="0017540D"/>
    <w:rsid w:val="00176412"/>
    <w:rsid w:val="00176622"/>
    <w:rsid w:val="00176B83"/>
    <w:rsid w:val="00177858"/>
    <w:rsid w:val="00177EE7"/>
    <w:rsid w:val="00177FB4"/>
    <w:rsid w:val="001808BE"/>
    <w:rsid w:val="00181F1B"/>
    <w:rsid w:val="00183434"/>
    <w:rsid w:val="0018447E"/>
    <w:rsid w:val="00184EF6"/>
    <w:rsid w:val="00185975"/>
    <w:rsid w:val="0018661D"/>
    <w:rsid w:val="001872D0"/>
    <w:rsid w:val="001875D6"/>
    <w:rsid w:val="00187F19"/>
    <w:rsid w:val="001A64E8"/>
    <w:rsid w:val="001B2E35"/>
    <w:rsid w:val="001C08B4"/>
    <w:rsid w:val="001C1209"/>
    <w:rsid w:val="001C159B"/>
    <w:rsid w:val="001C15FE"/>
    <w:rsid w:val="001C2ED1"/>
    <w:rsid w:val="001D0F79"/>
    <w:rsid w:val="001D358C"/>
    <w:rsid w:val="001E3604"/>
    <w:rsid w:val="00200A1E"/>
    <w:rsid w:val="002051FE"/>
    <w:rsid w:val="00212D67"/>
    <w:rsid w:val="00217CE9"/>
    <w:rsid w:val="00224712"/>
    <w:rsid w:val="00225785"/>
    <w:rsid w:val="0022626C"/>
    <w:rsid w:val="0022688B"/>
    <w:rsid w:val="002271D4"/>
    <w:rsid w:val="00230540"/>
    <w:rsid w:val="00236BA9"/>
    <w:rsid w:val="002407B8"/>
    <w:rsid w:val="002446C6"/>
    <w:rsid w:val="00246469"/>
    <w:rsid w:val="00251404"/>
    <w:rsid w:val="00255203"/>
    <w:rsid w:val="0026303A"/>
    <w:rsid w:val="00271B2F"/>
    <w:rsid w:val="002721CE"/>
    <w:rsid w:val="002723FD"/>
    <w:rsid w:val="002724B8"/>
    <w:rsid w:val="00274D21"/>
    <w:rsid w:val="00274E1A"/>
    <w:rsid w:val="0027557F"/>
    <w:rsid w:val="0027714A"/>
    <w:rsid w:val="00280559"/>
    <w:rsid w:val="00293F65"/>
    <w:rsid w:val="002953A9"/>
    <w:rsid w:val="0029713E"/>
    <w:rsid w:val="002B07C4"/>
    <w:rsid w:val="002B4682"/>
    <w:rsid w:val="002C2835"/>
    <w:rsid w:val="002C7344"/>
    <w:rsid w:val="002D1EC5"/>
    <w:rsid w:val="002D2D28"/>
    <w:rsid w:val="002D2F63"/>
    <w:rsid w:val="002D3088"/>
    <w:rsid w:val="002D3509"/>
    <w:rsid w:val="002D50C4"/>
    <w:rsid w:val="002D512D"/>
    <w:rsid w:val="002E3104"/>
    <w:rsid w:val="002F5C10"/>
    <w:rsid w:val="002F6CAA"/>
    <w:rsid w:val="002F74A1"/>
    <w:rsid w:val="003000F0"/>
    <w:rsid w:val="00301D91"/>
    <w:rsid w:val="0030430E"/>
    <w:rsid w:val="00304873"/>
    <w:rsid w:val="0031142D"/>
    <w:rsid w:val="00312F2F"/>
    <w:rsid w:val="00313FBA"/>
    <w:rsid w:val="0031646A"/>
    <w:rsid w:val="00316703"/>
    <w:rsid w:val="00316F76"/>
    <w:rsid w:val="00317254"/>
    <w:rsid w:val="00320404"/>
    <w:rsid w:val="00320773"/>
    <w:rsid w:val="00323A4D"/>
    <w:rsid w:val="00326137"/>
    <w:rsid w:val="00330196"/>
    <w:rsid w:val="003304F4"/>
    <w:rsid w:val="00333BF5"/>
    <w:rsid w:val="003345B2"/>
    <w:rsid w:val="00336E9B"/>
    <w:rsid w:val="00337749"/>
    <w:rsid w:val="00343F03"/>
    <w:rsid w:val="00346019"/>
    <w:rsid w:val="00346E85"/>
    <w:rsid w:val="00350177"/>
    <w:rsid w:val="00354400"/>
    <w:rsid w:val="0035509B"/>
    <w:rsid w:val="003603D5"/>
    <w:rsid w:val="0037231E"/>
    <w:rsid w:val="00376C94"/>
    <w:rsid w:val="003775FC"/>
    <w:rsid w:val="00377AAE"/>
    <w:rsid w:val="00380AB4"/>
    <w:rsid w:val="0038241D"/>
    <w:rsid w:val="003863D0"/>
    <w:rsid w:val="003950AF"/>
    <w:rsid w:val="00397534"/>
    <w:rsid w:val="003A1125"/>
    <w:rsid w:val="003A251B"/>
    <w:rsid w:val="003A6C04"/>
    <w:rsid w:val="003B2B56"/>
    <w:rsid w:val="003B5A3E"/>
    <w:rsid w:val="003B6852"/>
    <w:rsid w:val="003D6DF0"/>
    <w:rsid w:val="003D7DE4"/>
    <w:rsid w:val="003E4AA7"/>
    <w:rsid w:val="003F5C2F"/>
    <w:rsid w:val="00400EEC"/>
    <w:rsid w:val="0040109C"/>
    <w:rsid w:val="00401E34"/>
    <w:rsid w:val="0040631E"/>
    <w:rsid w:val="004066D2"/>
    <w:rsid w:val="0041344E"/>
    <w:rsid w:val="004143C0"/>
    <w:rsid w:val="00414504"/>
    <w:rsid w:val="004145FF"/>
    <w:rsid w:val="00417F69"/>
    <w:rsid w:val="0042356F"/>
    <w:rsid w:val="00426A7B"/>
    <w:rsid w:val="004273AE"/>
    <w:rsid w:val="00432F79"/>
    <w:rsid w:val="0043382C"/>
    <w:rsid w:val="004341A7"/>
    <w:rsid w:val="00437CC5"/>
    <w:rsid w:val="004515DA"/>
    <w:rsid w:val="004534B8"/>
    <w:rsid w:val="00453B13"/>
    <w:rsid w:val="00456526"/>
    <w:rsid w:val="0046392D"/>
    <w:rsid w:val="004649CB"/>
    <w:rsid w:val="004652F0"/>
    <w:rsid w:val="004712B6"/>
    <w:rsid w:val="004772DF"/>
    <w:rsid w:val="00477B4B"/>
    <w:rsid w:val="004813E1"/>
    <w:rsid w:val="00481DB5"/>
    <w:rsid w:val="00482DD3"/>
    <w:rsid w:val="0048643F"/>
    <w:rsid w:val="00493F02"/>
    <w:rsid w:val="004940A1"/>
    <w:rsid w:val="004A06B4"/>
    <w:rsid w:val="004A2A2F"/>
    <w:rsid w:val="004A4148"/>
    <w:rsid w:val="004A6A1E"/>
    <w:rsid w:val="004A7553"/>
    <w:rsid w:val="004B06E5"/>
    <w:rsid w:val="004B156C"/>
    <w:rsid w:val="004B3BAC"/>
    <w:rsid w:val="004C218C"/>
    <w:rsid w:val="004C2BA4"/>
    <w:rsid w:val="004C4627"/>
    <w:rsid w:val="004C6DE4"/>
    <w:rsid w:val="004D22F4"/>
    <w:rsid w:val="004D562C"/>
    <w:rsid w:val="004E248D"/>
    <w:rsid w:val="004E51C1"/>
    <w:rsid w:val="004E678F"/>
    <w:rsid w:val="004F3069"/>
    <w:rsid w:val="004F4133"/>
    <w:rsid w:val="004F6D4E"/>
    <w:rsid w:val="005025CB"/>
    <w:rsid w:val="00502CEB"/>
    <w:rsid w:val="00503F01"/>
    <w:rsid w:val="0050427D"/>
    <w:rsid w:val="005067EA"/>
    <w:rsid w:val="00507E70"/>
    <w:rsid w:val="00515B3A"/>
    <w:rsid w:val="00517528"/>
    <w:rsid w:val="0052449D"/>
    <w:rsid w:val="00524646"/>
    <w:rsid w:val="00525C6F"/>
    <w:rsid w:val="00527A73"/>
    <w:rsid w:val="0053119B"/>
    <w:rsid w:val="005311DC"/>
    <w:rsid w:val="00537FC0"/>
    <w:rsid w:val="00543B48"/>
    <w:rsid w:val="00543E4A"/>
    <w:rsid w:val="005449A0"/>
    <w:rsid w:val="00551CC0"/>
    <w:rsid w:val="0055344A"/>
    <w:rsid w:val="00555052"/>
    <w:rsid w:val="005552AD"/>
    <w:rsid w:val="005573C6"/>
    <w:rsid w:val="00562A39"/>
    <w:rsid w:val="00567E16"/>
    <w:rsid w:val="0057708E"/>
    <w:rsid w:val="0058019C"/>
    <w:rsid w:val="00581561"/>
    <w:rsid w:val="00582831"/>
    <w:rsid w:val="0058482A"/>
    <w:rsid w:val="0059143E"/>
    <w:rsid w:val="00595FC8"/>
    <w:rsid w:val="005A0965"/>
    <w:rsid w:val="005A4998"/>
    <w:rsid w:val="005A63EC"/>
    <w:rsid w:val="005B40E5"/>
    <w:rsid w:val="005B7ADB"/>
    <w:rsid w:val="005C001F"/>
    <w:rsid w:val="005C3E37"/>
    <w:rsid w:val="005C7857"/>
    <w:rsid w:val="005D0C92"/>
    <w:rsid w:val="005D3780"/>
    <w:rsid w:val="005D3D23"/>
    <w:rsid w:val="005E038D"/>
    <w:rsid w:val="005E0B61"/>
    <w:rsid w:val="005E55DF"/>
    <w:rsid w:val="005F4187"/>
    <w:rsid w:val="00604203"/>
    <w:rsid w:val="006062D0"/>
    <w:rsid w:val="00614978"/>
    <w:rsid w:val="00620454"/>
    <w:rsid w:val="00620808"/>
    <w:rsid w:val="0062540D"/>
    <w:rsid w:val="00626817"/>
    <w:rsid w:val="00627C50"/>
    <w:rsid w:val="00627EEC"/>
    <w:rsid w:val="00643FBC"/>
    <w:rsid w:val="006464EB"/>
    <w:rsid w:val="00647381"/>
    <w:rsid w:val="00647C8C"/>
    <w:rsid w:val="006550C6"/>
    <w:rsid w:val="00655A5E"/>
    <w:rsid w:val="00656F7B"/>
    <w:rsid w:val="00657111"/>
    <w:rsid w:val="00663AE9"/>
    <w:rsid w:val="00675102"/>
    <w:rsid w:val="00675F79"/>
    <w:rsid w:val="006768CE"/>
    <w:rsid w:val="00677B1A"/>
    <w:rsid w:val="006842AC"/>
    <w:rsid w:val="00690F1B"/>
    <w:rsid w:val="00691DB6"/>
    <w:rsid w:val="006922BB"/>
    <w:rsid w:val="00696703"/>
    <w:rsid w:val="006A0D14"/>
    <w:rsid w:val="006A262E"/>
    <w:rsid w:val="006B0017"/>
    <w:rsid w:val="006B0DF6"/>
    <w:rsid w:val="006B7EAC"/>
    <w:rsid w:val="006C60DA"/>
    <w:rsid w:val="006C6557"/>
    <w:rsid w:val="006C7F1E"/>
    <w:rsid w:val="006D34D8"/>
    <w:rsid w:val="006E36EA"/>
    <w:rsid w:val="006E394A"/>
    <w:rsid w:val="006E581A"/>
    <w:rsid w:val="006E74D9"/>
    <w:rsid w:val="006F16CF"/>
    <w:rsid w:val="006F22BF"/>
    <w:rsid w:val="006F4DF3"/>
    <w:rsid w:val="006F4EAA"/>
    <w:rsid w:val="006F5500"/>
    <w:rsid w:val="006F720B"/>
    <w:rsid w:val="006F7A9E"/>
    <w:rsid w:val="00700E69"/>
    <w:rsid w:val="0070354B"/>
    <w:rsid w:val="0070560F"/>
    <w:rsid w:val="007112C8"/>
    <w:rsid w:val="00714FBF"/>
    <w:rsid w:val="00722031"/>
    <w:rsid w:val="00724028"/>
    <w:rsid w:val="00724CEA"/>
    <w:rsid w:val="0072598C"/>
    <w:rsid w:val="00730AE8"/>
    <w:rsid w:val="007327C0"/>
    <w:rsid w:val="00732DF3"/>
    <w:rsid w:val="00733A39"/>
    <w:rsid w:val="00733EA0"/>
    <w:rsid w:val="0073437C"/>
    <w:rsid w:val="00734955"/>
    <w:rsid w:val="007368D8"/>
    <w:rsid w:val="0074069F"/>
    <w:rsid w:val="00742C86"/>
    <w:rsid w:val="00743B65"/>
    <w:rsid w:val="00743E42"/>
    <w:rsid w:val="0074489B"/>
    <w:rsid w:val="00744EF1"/>
    <w:rsid w:val="00744EF8"/>
    <w:rsid w:val="0075419E"/>
    <w:rsid w:val="00755659"/>
    <w:rsid w:val="00757770"/>
    <w:rsid w:val="00762B1E"/>
    <w:rsid w:val="007645A6"/>
    <w:rsid w:val="007671C5"/>
    <w:rsid w:val="007716C5"/>
    <w:rsid w:val="00771995"/>
    <w:rsid w:val="00773890"/>
    <w:rsid w:val="007741F6"/>
    <w:rsid w:val="007753E4"/>
    <w:rsid w:val="00780DCB"/>
    <w:rsid w:val="007824B1"/>
    <w:rsid w:val="007827AE"/>
    <w:rsid w:val="00785105"/>
    <w:rsid w:val="00787E1D"/>
    <w:rsid w:val="00790ACB"/>
    <w:rsid w:val="007A2F30"/>
    <w:rsid w:val="007A3EED"/>
    <w:rsid w:val="007A5C15"/>
    <w:rsid w:val="007B2A66"/>
    <w:rsid w:val="007B480D"/>
    <w:rsid w:val="007B6A9E"/>
    <w:rsid w:val="007C1EA6"/>
    <w:rsid w:val="007C4072"/>
    <w:rsid w:val="007C44F0"/>
    <w:rsid w:val="007C4542"/>
    <w:rsid w:val="007C59C2"/>
    <w:rsid w:val="007C59DD"/>
    <w:rsid w:val="007C691A"/>
    <w:rsid w:val="007D37DE"/>
    <w:rsid w:val="007D6771"/>
    <w:rsid w:val="007D7A59"/>
    <w:rsid w:val="007E198A"/>
    <w:rsid w:val="007E464A"/>
    <w:rsid w:val="007E649E"/>
    <w:rsid w:val="007E7405"/>
    <w:rsid w:val="0080441C"/>
    <w:rsid w:val="00805CA3"/>
    <w:rsid w:val="00810BCA"/>
    <w:rsid w:val="00820D0B"/>
    <w:rsid w:val="00821446"/>
    <w:rsid w:val="00822998"/>
    <w:rsid w:val="00824C40"/>
    <w:rsid w:val="0082662A"/>
    <w:rsid w:val="00831B96"/>
    <w:rsid w:val="00837351"/>
    <w:rsid w:val="00837E3A"/>
    <w:rsid w:val="008442DA"/>
    <w:rsid w:val="00844497"/>
    <w:rsid w:val="00845A87"/>
    <w:rsid w:val="008508E9"/>
    <w:rsid w:val="008509EF"/>
    <w:rsid w:val="00852E5A"/>
    <w:rsid w:val="008561C0"/>
    <w:rsid w:val="00861939"/>
    <w:rsid w:val="00863086"/>
    <w:rsid w:val="00872B70"/>
    <w:rsid w:val="00875D9C"/>
    <w:rsid w:val="00876944"/>
    <w:rsid w:val="00876ECC"/>
    <w:rsid w:val="008779F8"/>
    <w:rsid w:val="00877C72"/>
    <w:rsid w:val="008914EF"/>
    <w:rsid w:val="00892892"/>
    <w:rsid w:val="0089679D"/>
    <w:rsid w:val="00897C11"/>
    <w:rsid w:val="008A0D5F"/>
    <w:rsid w:val="008A42AC"/>
    <w:rsid w:val="008A5EC2"/>
    <w:rsid w:val="008B2139"/>
    <w:rsid w:val="008B4E01"/>
    <w:rsid w:val="008B6C34"/>
    <w:rsid w:val="008B6C63"/>
    <w:rsid w:val="008C1CF0"/>
    <w:rsid w:val="008C42D9"/>
    <w:rsid w:val="008C46C4"/>
    <w:rsid w:val="008C4ED9"/>
    <w:rsid w:val="008D5671"/>
    <w:rsid w:val="008D72E1"/>
    <w:rsid w:val="008E786A"/>
    <w:rsid w:val="008F326A"/>
    <w:rsid w:val="008F63F2"/>
    <w:rsid w:val="008F6C51"/>
    <w:rsid w:val="0090083B"/>
    <w:rsid w:val="00900BA4"/>
    <w:rsid w:val="009012C6"/>
    <w:rsid w:val="009016EC"/>
    <w:rsid w:val="00902EC9"/>
    <w:rsid w:val="00903532"/>
    <w:rsid w:val="0091005E"/>
    <w:rsid w:val="00912D87"/>
    <w:rsid w:val="0091526B"/>
    <w:rsid w:val="00915D99"/>
    <w:rsid w:val="009238C7"/>
    <w:rsid w:val="00935817"/>
    <w:rsid w:val="009362AD"/>
    <w:rsid w:val="009377D2"/>
    <w:rsid w:val="009420D0"/>
    <w:rsid w:val="00943687"/>
    <w:rsid w:val="009504E6"/>
    <w:rsid w:val="0095496F"/>
    <w:rsid w:val="00954D83"/>
    <w:rsid w:val="009555D4"/>
    <w:rsid w:val="009569B6"/>
    <w:rsid w:val="00956C9B"/>
    <w:rsid w:val="00956D06"/>
    <w:rsid w:val="0095728C"/>
    <w:rsid w:val="009608F1"/>
    <w:rsid w:val="009615EF"/>
    <w:rsid w:val="00966837"/>
    <w:rsid w:val="00967E29"/>
    <w:rsid w:val="00980B75"/>
    <w:rsid w:val="0098295C"/>
    <w:rsid w:val="00982CA3"/>
    <w:rsid w:val="00985DCB"/>
    <w:rsid w:val="00985F95"/>
    <w:rsid w:val="009875DD"/>
    <w:rsid w:val="009A0057"/>
    <w:rsid w:val="009A7FDD"/>
    <w:rsid w:val="009B0B05"/>
    <w:rsid w:val="009B5317"/>
    <w:rsid w:val="009C1314"/>
    <w:rsid w:val="009C3DD6"/>
    <w:rsid w:val="009D056D"/>
    <w:rsid w:val="009E21B8"/>
    <w:rsid w:val="009E2FEA"/>
    <w:rsid w:val="009E40F7"/>
    <w:rsid w:val="009E73CF"/>
    <w:rsid w:val="009F08DA"/>
    <w:rsid w:val="009F0DC2"/>
    <w:rsid w:val="009F2F65"/>
    <w:rsid w:val="009F4361"/>
    <w:rsid w:val="009F4608"/>
    <w:rsid w:val="00A0000B"/>
    <w:rsid w:val="00A05BEA"/>
    <w:rsid w:val="00A13EE0"/>
    <w:rsid w:val="00A143AC"/>
    <w:rsid w:val="00A22F70"/>
    <w:rsid w:val="00A23DDA"/>
    <w:rsid w:val="00A24AB7"/>
    <w:rsid w:val="00A258B3"/>
    <w:rsid w:val="00A261DF"/>
    <w:rsid w:val="00A4088E"/>
    <w:rsid w:val="00A4286D"/>
    <w:rsid w:val="00A429D1"/>
    <w:rsid w:val="00A42E62"/>
    <w:rsid w:val="00A4317D"/>
    <w:rsid w:val="00A43373"/>
    <w:rsid w:val="00A44D37"/>
    <w:rsid w:val="00A46F70"/>
    <w:rsid w:val="00A5262E"/>
    <w:rsid w:val="00A570D5"/>
    <w:rsid w:val="00A57B8A"/>
    <w:rsid w:val="00A603D9"/>
    <w:rsid w:val="00A6072F"/>
    <w:rsid w:val="00A620F9"/>
    <w:rsid w:val="00A65705"/>
    <w:rsid w:val="00A679A8"/>
    <w:rsid w:val="00A76461"/>
    <w:rsid w:val="00A76EA2"/>
    <w:rsid w:val="00A8071A"/>
    <w:rsid w:val="00A84C80"/>
    <w:rsid w:val="00A86BFF"/>
    <w:rsid w:val="00A91856"/>
    <w:rsid w:val="00A93D46"/>
    <w:rsid w:val="00A97A7C"/>
    <w:rsid w:val="00AA12F6"/>
    <w:rsid w:val="00AB29AE"/>
    <w:rsid w:val="00AB5D46"/>
    <w:rsid w:val="00AB62AD"/>
    <w:rsid w:val="00AC0176"/>
    <w:rsid w:val="00AC093A"/>
    <w:rsid w:val="00AC448E"/>
    <w:rsid w:val="00AD0087"/>
    <w:rsid w:val="00AD1A43"/>
    <w:rsid w:val="00AD20CD"/>
    <w:rsid w:val="00AD3BBA"/>
    <w:rsid w:val="00AD57AC"/>
    <w:rsid w:val="00AD6D5E"/>
    <w:rsid w:val="00AD7127"/>
    <w:rsid w:val="00AE660E"/>
    <w:rsid w:val="00AE6F14"/>
    <w:rsid w:val="00AE7FA7"/>
    <w:rsid w:val="00B017B8"/>
    <w:rsid w:val="00B0668C"/>
    <w:rsid w:val="00B10754"/>
    <w:rsid w:val="00B15917"/>
    <w:rsid w:val="00B17A9C"/>
    <w:rsid w:val="00B17AB8"/>
    <w:rsid w:val="00B17D79"/>
    <w:rsid w:val="00B220EC"/>
    <w:rsid w:val="00B2604A"/>
    <w:rsid w:val="00B31263"/>
    <w:rsid w:val="00B328BD"/>
    <w:rsid w:val="00B32AC5"/>
    <w:rsid w:val="00B33B7B"/>
    <w:rsid w:val="00B36D59"/>
    <w:rsid w:val="00B40900"/>
    <w:rsid w:val="00B430DB"/>
    <w:rsid w:val="00B4383B"/>
    <w:rsid w:val="00B444FD"/>
    <w:rsid w:val="00B45C2C"/>
    <w:rsid w:val="00B465BD"/>
    <w:rsid w:val="00B50352"/>
    <w:rsid w:val="00B54645"/>
    <w:rsid w:val="00B61918"/>
    <w:rsid w:val="00B63319"/>
    <w:rsid w:val="00B655CD"/>
    <w:rsid w:val="00B7337C"/>
    <w:rsid w:val="00B8091C"/>
    <w:rsid w:val="00B81B80"/>
    <w:rsid w:val="00B83680"/>
    <w:rsid w:val="00B84F34"/>
    <w:rsid w:val="00B916BB"/>
    <w:rsid w:val="00B935B0"/>
    <w:rsid w:val="00B940BF"/>
    <w:rsid w:val="00B97405"/>
    <w:rsid w:val="00BA0298"/>
    <w:rsid w:val="00BA0742"/>
    <w:rsid w:val="00BA509B"/>
    <w:rsid w:val="00BA677B"/>
    <w:rsid w:val="00BB1F17"/>
    <w:rsid w:val="00BB3252"/>
    <w:rsid w:val="00BB3621"/>
    <w:rsid w:val="00BB4820"/>
    <w:rsid w:val="00BB52AA"/>
    <w:rsid w:val="00BC548A"/>
    <w:rsid w:val="00BC640A"/>
    <w:rsid w:val="00BD01F0"/>
    <w:rsid w:val="00BD0EE4"/>
    <w:rsid w:val="00BD2AC7"/>
    <w:rsid w:val="00BE116A"/>
    <w:rsid w:val="00BE25E0"/>
    <w:rsid w:val="00BE3E3A"/>
    <w:rsid w:val="00BE7CFB"/>
    <w:rsid w:val="00BE7F97"/>
    <w:rsid w:val="00BF0187"/>
    <w:rsid w:val="00BF0919"/>
    <w:rsid w:val="00BF38C6"/>
    <w:rsid w:val="00BF409D"/>
    <w:rsid w:val="00BF5233"/>
    <w:rsid w:val="00BF7D46"/>
    <w:rsid w:val="00C058D0"/>
    <w:rsid w:val="00C10959"/>
    <w:rsid w:val="00C136AD"/>
    <w:rsid w:val="00C219C4"/>
    <w:rsid w:val="00C261AC"/>
    <w:rsid w:val="00C263E5"/>
    <w:rsid w:val="00C268B8"/>
    <w:rsid w:val="00C27C50"/>
    <w:rsid w:val="00C3787D"/>
    <w:rsid w:val="00C41246"/>
    <w:rsid w:val="00C44DC7"/>
    <w:rsid w:val="00C46C52"/>
    <w:rsid w:val="00C47319"/>
    <w:rsid w:val="00C52BAF"/>
    <w:rsid w:val="00C56F7A"/>
    <w:rsid w:val="00C62E26"/>
    <w:rsid w:val="00C6478C"/>
    <w:rsid w:val="00C6640A"/>
    <w:rsid w:val="00C70086"/>
    <w:rsid w:val="00C70B77"/>
    <w:rsid w:val="00C7162F"/>
    <w:rsid w:val="00C72CC8"/>
    <w:rsid w:val="00C73E2D"/>
    <w:rsid w:val="00C744CC"/>
    <w:rsid w:val="00C77022"/>
    <w:rsid w:val="00C80BFD"/>
    <w:rsid w:val="00C80DEA"/>
    <w:rsid w:val="00C85130"/>
    <w:rsid w:val="00C86F93"/>
    <w:rsid w:val="00C90077"/>
    <w:rsid w:val="00C922E2"/>
    <w:rsid w:val="00C95F7D"/>
    <w:rsid w:val="00C975D9"/>
    <w:rsid w:val="00CA0931"/>
    <w:rsid w:val="00CA4642"/>
    <w:rsid w:val="00CA4825"/>
    <w:rsid w:val="00CA5C43"/>
    <w:rsid w:val="00CB1D34"/>
    <w:rsid w:val="00CB4DCF"/>
    <w:rsid w:val="00CB5571"/>
    <w:rsid w:val="00CB5A61"/>
    <w:rsid w:val="00CB6E0D"/>
    <w:rsid w:val="00CC1593"/>
    <w:rsid w:val="00CC1653"/>
    <w:rsid w:val="00CC317E"/>
    <w:rsid w:val="00CC4B88"/>
    <w:rsid w:val="00CC5B67"/>
    <w:rsid w:val="00CC612E"/>
    <w:rsid w:val="00CC660E"/>
    <w:rsid w:val="00CC769A"/>
    <w:rsid w:val="00CC7B7F"/>
    <w:rsid w:val="00CD22D3"/>
    <w:rsid w:val="00CD409D"/>
    <w:rsid w:val="00CD649B"/>
    <w:rsid w:val="00CD7490"/>
    <w:rsid w:val="00CE1610"/>
    <w:rsid w:val="00CE1B0B"/>
    <w:rsid w:val="00CE6E7E"/>
    <w:rsid w:val="00CF0AE1"/>
    <w:rsid w:val="00CF3A7E"/>
    <w:rsid w:val="00CF7BC8"/>
    <w:rsid w:val="00D01A72"/>
    <w:rsid w:val="00D23CE6"/>
    <w:rsid w:val="00D261F2"/>
    <w:rsid w:val="00D271AD"/>
    <w:rsid w:val="00D34349"/>
    <w:rsid w:val="00D36D28"/>
    <w:rsid w:val="00D37A18"/>
    <w:rsid w:val="00D406F4"/>
    <w:rsid w:val="00D41CE9"/>
    <w:rsid w:val="00D43D2A"/>
    <w:rsid w:val="00D6550E"/>
    <w:rsid w:val="00D66B39"/>
    <w:rsid w:val="00D7362B"/>
    <w:rsid w:val="00D742A9"/>
    <w:rsid w:val="00D755B5"/>
    <w:rsid w:val="00D80665"/>
    <w:rsid w:val="00D82D1F"/>
    <w:rsid w:val="00D872B7"/>
    <w:rsid w:val="00D92D81"/>
    <w:rsid w:val="00D955D5"/>
    <w:rsid w:val="00DA17AD"/>
    <w:rsid w:val="00DB0730"/>
    <w:rsid w:val="00DB0742"/>
    <w:rsid w:val="00DB2D9A"/>
    <w:rsid w:val="00DC358C"/>
    <w:rsid w:val="00DC6C88"/>
    <w:rsid w:val="00DC6FC1"/>
    <w:rsid w:val="00DD0592"/>
    <w:rsid w:val="00DD2047"/>
    <w:rsid w:val="00DD4156"/>
    <w:rsid w:val="00DD6754"/>
    <w:rsid w:val="00DD7661"/>
    <w:rsid w:val="00DE2FD5"/>
    <w:rsid w:val="00DE7835"/>
    <w:rsid w:val="00DF1952"/>
    <w:rsid w:val="00DF19F8"/>
    <w:rsid w:val="00DF1B2C"/>
    <w:rsid w:val="00DF229B"/>
    <w:rsid w:val="00DF2840"/>
    <w:rsid w:val="00E021BA"/>
    <w:rsid w:val="00E04AED"/>
    <w:rsid w:val="00E12B90"/>
    <w:rsid w:val="00E13ACA"/>
    <w:rsid w:val="00E147C9"/>
    <w:rsid w:val="00E16940"/>
    <w:rsid w:val="00E3134C"/>
    <w:rsid w:val="00E36008"/>
    <w:rsid w:val="00E414E3"/>
    <w:rsid w:val="00E43146"/>
    <w:rsid w:val="00E46612"/>
    <w:rsid w:val="00E52B18"/>
    <w:rsid w:val="00E52CEC"/>
    <w:rsid w:val="00E55310"/>
    <w:rsid w:val="00E578B2"/>
    <w:rsid w:val="00E623F5"/>
    <w:rsid w:val="00E636B5"/>
    <w:rsid w:val="00E65C5F"/>
    <w:rsid w:val="00E65FDE"/>
    <w:rsid w:val="00E66749"/>
    <w:rsid w:val="00E67C7D"/>
    <w:rsid w:val="00E775EC"/>
    <w:rsid w:val="00E77F18"/>
    <w:rsid w:val="00E809E0"/>
    <w:rsid w:val="00E83D85"/>
    <w:rsid w:val="00E85308"/>
    <w:rsid w:val="00E8791E"/>
    <w:rsid w:val="00E92408"/>
    <w:rsid w:val="00E93417"/>
    <w:rsid w:val="00EA2A1D"/>
    <w:rsid w:val="00EA7314"/>
    <w:rsid w:val="00EB0441"/>
    <w:rsid w:val="00EB1B41"/>
    <w:rsid w:val="00EB21A8"/>
    <w:rsid w:val="00EB2F0E"/>
    <w:rsid w:val="00EB34CC"/>
    <w:rsid w:val="00EB5EFB"/>
    <w:rsid w:val="00EB6862"/>
    <w:rsid w:val="00EB6DD1"/>
    <w:rsid w:val="00EC1C9C"/>
    <w:rsid w:val="00EC3D5F"/>
    <w:rsid w:val="00EC52E4"/>
    <w:rsid w:val="00ED2B86"/>
    <w:rsid w:val="00ED2EB7"/>
    <w:rsid w:val="00ED64CF"/>
    <w:rsid w:val="00ED7C5B"/>
    <w:rsid w:val="00EE1E3A"/>
    <w:rsid w:val="00EF04CE"/>
    <w:rsid w:val="00EF617B"/>
    <w:rsid w:val="00F11151"/>
    <w:rsid w:val="00F11D79"/>
    <w:rsid w:val="00F13779"/>
    <w:rsid w:val="00F13EF7"/>
    <w:rsid w:val="00F15498"/>
    <w:rsid w:val="00F202B4"/>
    <w:rsid w:val="00F21753"/>
    <w:rsid w:val="00F25F2F"/>
    <w:rsid w:val="00F32091"/>
    <w:rsid w:val="00F33012"/>
    <w:rsid w:val="00F370AF"/>
    <w:rsid w:val="00F414C4"/>
    <w:rsid w:val="00F506F5"/>
    <w:rsid w:val="00F53B40"/>
    <w:rsid w:val="00F565B9"/>
    <w:rsid w:val="00F56D8E"/>
    <w:rsid w:val="00F633FE"/>
    <w:rsid w:val="00F64813"/>
    <w:rsid w:val="00F65C58"/>
    <w:rsid w:val="00F6720B"/>
    <w:rsid w:val="00F71E0C"/>
    <w:rsid w:val="00F74005"/>
    <w:rsid w:val="00F74114"/>
    <w:rsid w:val="00F744EA"/>
    <w:rsid w:val="00F762AC"/>
    <w:rsid w:val="00F779F0"/>
    <w:rsid w:val="00F8168E"/>
    <w:rsid w:val="00F81DFB"/>
    <w:rsid w:val="00F82119"/>
    <w:rsid w:val="00F82B23"/>
    <w:rsid w:val="00F82D0E"/>
    <w:rsid w:val="00F84297"/>
    <w:rsid w:val="00F858F6"/>
    <w:rsid w:val="00F861ED"/>
    <w:rsid w:val="00F87938"/>
    <w:rsid w:val="00F90B35"/>
    <w:rsid w:val="00F94279"/>
    <w:rsid w:val="00F95D22"/>
    <w:rsid w:val="00F9633F"/>
    <w:rsid w:val="00F97940"/>
    <w:rsid w:val="00FA0608"/>
    <w:rsid w:val="00FA1A17"/>
    <w:rsid w:val="00FB01C0"/>
    <w:rsid w:val="00FB1A72"/>
    <w:rsid w:val="00FB4B1C"/>
    <w:rsid w:val="00FC02E7"/>
    <w:rsid w:val="00FC0C75"/>
    <w:rsid w:val="00FC5A5E"/>
    <w:rsid w:val="00FD2AAF"/>
    <w:rsid w:val="00FD35AE"/>
    <w:rsid w:val="00FD3F37"/>
    <w:rsid w:val="00FE1931"/>
    <w:rsid w:val="00FE323A"/>
    <w:rsid w:val="00FE50EB"/>
    <w:rsid w:val="00FE6820"/>
    <w:rsid w:val="00FE7068"/>
    <w:rsid w:val="00FF4F92"/>
    <w:rsid w:val="00FF66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CB3C7E9-4681-45FF-8BEE-EA658EF82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6F7B"/>
    <w:rPr>
      <w:sz w:val="24"/>
      <w:szCs w:val="24"/>
      <w:lang w:eastAsia="ru-RU"/>
    </w:rPr>
  </w:style>
  <w:style w:type="paragraph" w:styleId="11">
    <w:name w:val="heading 1"/>
    <w:aliases w:val="Alt1_Заглавие"/>
    <w:basedOn w:val="a"/>
    <w:next w:val="a"/>
    <w:link w:val="12"/>
    <w:qFormat/>
    <w:rsid w:val="00656F7B"/>
    <w:pPr>
      <w:keepNext/>
      <w:spacing w:line="360" w:lineRule="auto"/>
      <w:jc w:val="both"/>
      <w:outlineLvl w:val="0"/>
    </w:pPr>
    <w:rPr>
      <w:b/>
      <w:szCs w:val="20"/>
    </w:rPr>
  </w:style>
  <w:style w:type="paragraph" w:styleId="21">
    <w:name w:val="heading 2"/>
    <w:aliases w:val="Alt2_Раздел"/>
    <w:basedOn w:val="a"/>
    <w:next w:val="a"/>
    <w:link w:val="22"/>
    <w:qFormat/>
    <w:rsid w:val="00F32091"/>
    <w:pPr>
      <w:keepNext/>
      <w:spacing w:before="240" w:after="120"/>
      <w:jc w:val="center"/>
      <w:outlineLvl w:val="1"/>
    </w:pPr>
    <w:rPr>
      <w:rFonts w:ascii="Franklin Gothic Medium" w:hAnsi="Franklin Gothic Medium" w:cs="Arial"/>
      <w:b/>
      <w:bCs/>
      <w:iCs/>
    </w:rPr>
  </w:style>
  <w:style w:type="paragraph" w:styleId="3">
    <w:name w:val="heading 3"/>
    <w:aliases w:val="Alt3_Подзаголовок"/>
    <w:basedOn w:val="a"/>
    <w:next w:val="a"/>
    <w:link w:val="30"/>
    <w:qFormat/>
    <w:rsid w:val="00F32091"/>
    <w:pPr>
      <w:keepNext/>
      <w:spacing w:before="180" w:after="60"/>
      <w:jc w:val="center"/>
      <w:outlineLvl w:val="2"/>
    </w:pPr>
    <w:rPr>
      <w:rFonts w:ascii="Franklin Gothic Medium" w:hAnsi="Franklin Gothic Medium" w:cs="Arial"/>
      <w:bCs/>
      <w:szCs w:val="26"/>
      <w:lang w:val="ru-RU"/>
    </w:rPr>
  </w:style>
  <w:style w:type="paragraph" w:styleId="41">
    <w:name w:val="heading 4"/>
    <w:aliases w:val="Alt6_Уплотненный"/>
    <w:basedOn w:val="a"/>
    <w:next w:val="a"/>
    <w:link w:val="42"/>
    <w:qFormat/>
    <w:rsid w:val="00F32091"/>
    <w:pPr>
      <w:keepNext/>
      <w:spacing w:before="60"/>
      <w:outlineLvl w:val="3"/>
    </w:pPr>
    <w:rPr>
      <w:rFonts w:ascii="Franklin Gothic Medium" w:hAnsi="Franklin Gothic Medium"/>
      <w:b/>
      <w:bCs/>
      <w:szCs w:val="28"/>
    </w:rPr>
  </w:style>
  <w:style w:type="paragraph" w:styleId="50">
    <w:name w:val="heading 5"/>
    <w:basedOn w:val="a"/>
    <w:next w:val="a"/>
    <w:link w:val="51"/>
    <w:qFormat/>
    <w:rsid w:val="00F32091"/>
    <w:pPr>
      <w:spacing w:before="240" w:after="60"/>
      <w:jc w:val="both"/>
      <w:outlineLvl w:val="4"/>
    </w:pPr>
    <w:rPr>
      <w:rFonts w:ascii="Franklin Gothic Medium" w:hAnsi="Franklin Gothic Medium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F32091"/>
    <w:pPr>
      <w:spacing w:before="240" w:after="60"/>
      <w:jc w:val="both"/>
      <w:outlineLvl w:val="5"/>
    </w:pPr>
    <w:rPr>
      <w:b/>
      <w:bCs/>
      <w:sz w:val="22"/>
      <w:szCs w:val="22"/>
    </w:rPr>
  </w:style>
  <w:style w:type="paragraph" w:styleId="70">
    <w:name w:val="heading 7"/>
    <w:basedOn w:val="a"/>
    <w:next w:val="a"/>
    <w:link w:val="71"/>
    <w:qFormat/>
    <w:rsid w:val="00F32091"/>
    <w:pPr>
      <w:spacing w:before="240" w:after="60"/>
      <w:jc w:val="both"/>
      <w:outlineLvl w:val="6"/>
    </w:pPr>
  </w:style>
  <w:style w:type="paragraph" w:styleId="80">
    <w:name w:val="heading 8"/>
    <w:basedOn w:val="a"/>
    <w:next w:val="a"/>
    <w:link w:val="81"/>
    <w:qFormat/>
    <w:rsid w:val="00F32091"/>
    <w:pPr>
      <w:spacing w:before="240" w:after="60"/>
      <w:jc w:val="both"/>
      <w:outlineLvl w:val="7"/>
    </w:pPr>
    <w:rPr>
      <w:i/>
      <w:iCs/>
    </w:rPr>
  </w:style>
  <w:style w:type="paragraph" w:styleId="90">
    <w:name w:val="heading 9"/>
    <w:basedOn w:val="a"/>
    <w:next w:val="a"/>
    <w:link w:val="91"/>
    <w:qFormat/>
    <w:rsid w:val="00F32091"/>
    <w:pPr>
      <w:spacing w:before="240" w:after="60"/>
      <w:jc w:val="both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656F7B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656F7B"/>
  </w:style>
  <w:style w:type="paragraph" w:customStyle="1" w:styleId="13">
    <w:name w:val="Обычный1"/>
    <w:rsid w:val="00656F7B"/>
    <w:rPr>
      <w:lang w:val="ru-RU" w:eastAsia="ru-RU"/>
    </w:rPr>
  </w:style>
  <w:style w:type="paragraph" w:customStyle="1" w:styleId="210">
    <w:name w:val="Основной текст 21"/>
    <w:basedOn w:val="13"/>
    <w:rsid w:val="00656F7B"/>
    <w:pPr>
      <w:jc w:val="center"/>
    </w:pPr>
    <w:rPr>
      <w:b/>
      <w:sz w:val="28"/>
    </w:rPr>
  </w:style>
  <w:style w:type="paragraph" w:customStyle="1" w:styleId="00">
    <w:name w:val="С0_Формальный Знак Знак"/>
    <w:basedOn w:val="a"/>
    <w:rsid w:val="00656F7B"/>
    <w:pPr>
      <w:spacing w:line="360" w:lineRule="auto"/>
      <w:ind w:firstLine="357"/>
      <w:jc w:val="both"/>
    </w:pPr>
    <w:rPr>
      <w:sz w:val="28"/>
      <w:lang w:val="ru-RU"/>
    </w:rPr>
  </w:style>
  <w:style w:type="character" w:customStyle="1" w:styleId="01">
    <w:name w:val="С0_Формальный Знак Знак Знак"/>
    <w:rsid w:val="00656F7B"/>
    <w:rPr>
      <w:sz w:val="28"/>
      <w:szCs w:val="24"/>
      <w:lang w:val="ru-RU" w:eastAsia="ru-RU" w:bidi="ar-SA"/>
    </w:rPr>
  </w:style>
  <w:style w:type="paragraph" w:customStyle="1" w:styleId="02">
    <w:name w:val="С0_Формальный Знак"/>
    <w:basedOn w:val="a"/>
    <w:rsid w:val="00656F7B"/>
    <w:pPr>
      <w:spacing w:line="360" w:lineRule="auto"/>
      <w:ind w:firstLine="357"/>
      <w:jc w:val="both"/>
    </w:pPr>
    <w:rPr>
      <w:sz w:val="28"/>
      <w:lang w:val="ru-RU"/>
    </w:rPr>
  </w:style>
  <w:style w:type="character" w:styleId="a6">
    <w:name w:val="Hyperlink"/>
    <w:uiPriority w:val="99"/>
    <w:rsid w:val="00656F7B"/>
    <w:rPr>
      <w:rFonts w:ascii="Franklin Gothic Medium" w:hAnsi="Franklin Gothic Medium"/>
      <w:color w:val="0000FF"/>
      <w:sz w:val="18"/>
      <w:szCs w:val="18"/>
      <w:u w:val="single"/>
    </w:rPr>
  </w:style>
  <w:style w:type="paragraph" w:customStyle="1" w:styleId="9">
    <w:name w:val="С9_ДиссЛитерат"/>
    <w:basedOn w:val="a"/>
    <w:rsid w:val="00656F7B"/>
    <w:pPr>
      <w:numPr>
        <w:numId w:val="1"/>
      </w:numPr>
      <w:spacing w:line="360" w:lineRule="auto"/>
      <w:jc w:val="both"/>
    </w:pPr>
    <w:rPr>
      <w:noProof/>
      <w:sz w:val="28"/>
      <w:szCs w:val="28"/>
      <w:lang w:val="ru-RU"/>
    </w:rPr>
  </w:style>
  <w:style w:type="character" w:customStyle="1" w:styleId="longtext">
    <w:name w:val="long_text"/>
    <w:basedOn w:val="a0"/>
    <w:rsid w:val="00656F7B"/>
  </w:style>
  <w:style w:type="paragraph" w:customStyle="1" w:styleId="52">
    <w:name w:val="С5_ДисЗаглТабл"/>
    <w:basedOn w:val="a"/>
    <w:next w:val="a"/>
    <w:rsid w:val="00656F7B"/>
    <w:pPr>
      <w:keepNext/>
      <w:spacing w:after="120"/>
      <w:contextualSpacing/>
      <w:jc w:val="center"/>
    </w:pPr>
    <w:rPr>
      <w:sz w:val="28"/>
      <w:lang w:val="ru-RU"/>
    </w:rPr>
  </w:style>
  <w:style w:type="paragraph" w:styleId="a7">
    <w:name w:val="Document Map"/>
    <w:basedOn w:val="a"/>
    <w:link w:val="a8"/>
    <w:rsid w:val="00656F7B"/>
    <w:pPr>
      <w:shd w:val="clear" w:color="auto" w:fill="000080"/>
    </w:pPr>
    <w:rPr>
      <w:rFonts w:ascii="Tahoma" w:hAnsi="Tahoma" w:cs="Tahoma"/>
    </w:rPr>
  </w:style>
  <w:style w:type="character" w:customStyle="1" w:styleId="mediumtext">
    <w:name w:val="medium_text"/>
    <w:basedOn w:val="a0"/>
    <w:rsid w:val="00656F7B"/>
  </w:style>
  <w:style w:type="character" w:styleId="a9">
    <w:name w:val="annotation reference"/>
    <w:uiPriority w:val="99"/>
    <w:semiHidden/>
    <w:unhideWhenUsed/>
    <w:rsid w:val="00CB6E0D"/>
    <w:rPr>
      <w:sz w:val="16"/>
      <w:szCs w:val="16"/>
    </w:rPr>
  </w:style>
  <w:style w:type="paragraph" w:customStyle="1" w:styleId="61">
    <w:name w:val="С6_ДиссерЯчейка"/>
    <w:basedOn w:val="02"/>
    <w:rsid w:val="00656F7B"/>
    <w:pPr>
      <w:spacing w:line="240" w:lineRule="auto"/>
      <w:ind w:firstLine="0"/>
    </w:pPr>
  </w:style>
  <w:style w:type="paragraph" w:styleId="aa">
    <w:name w:val="Balloon Text"/>
    <w:basedOn w:val="a"/>
    <w:link w:val="ab"/>
    <w:semiHidden/>
    <w:rsid w:val="00656F7B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rsid w:val="00656F7B"/>
    <w:pPr>
      <w:tabs>
        <w:tab w:val="center" w:pos="4677"/>
        <w:tab w:val="right" w:pos="9355"/>
      </w:tabs>
    </w:pPr>
  </w:style>
  <w:style w:type="paragraph" w:customStyle="1" w:styleId="ae">
    <w:name w:val="Знак"/>
    <w:basedOn w:val="a"/>
    <w:rsid w:val="00656F7B"/>
    <w:rPr>
      <w:lang w:val="pl-PL" w:eastAsia="pl-PL"/>
    </w:rPr>
  </w:style>
  <w:style w:type="paragraph" w:customStyle="1" w:styleId="2">
    <w:name w:val="СА2_№_Пункт"/>
    <w:basedOn w:val="a"/>
    <w:next w:val="a"/>
    <w:rsid w:val="00656F7B"/>
    <w:pPr>
      <w:keepNext/>
      <w:numPr>
        <w:ilvl w:val="1"/>
        <w:numId w:val="3"/>
      </w:numPr>
      <w:spacing w:before="360" w:after="120"/>
      <w:contextualSpacing/>
      <w:jc w:val="center"/>
      <w:outlineLvl w:val="1"/>
    </w:pPr>
    <w:rPr>
      <w:rFonts w:ascii="Franklin Gothic Medium" w:hAnsi="Franklin Gothic Medium"/>
      <w:b/>
      <w:bCs/>
      <w:lang w:val="ru-RU"/>
    </w:rPr>
  </w:style>
  <w:style w:type="paragraph" w:customStyle="1" w:styleId="10">
    <w:name w:val="С1_ДиссерГлава"/>
    <w:basedOn w:val="02"/>
    <w:next w:val="02"/>
    <w:qFormat/>
    <w:rsid w:val="00656F7B"/>
    <w:pPr>
      <w:pageBreakBefore/>
      <w:numPr>
        <w:ilvl w:val="5"/>
        <w:numId w:val="3"/>
      </w:numPr>
      <w:suppressAutoHyphens/>
      <w:spacing w:after="1800"/>
      <w:contextualSpacing/>
      <w:jc w:val="center"/>
      <w:outlineLvl w:val="5"/>
    </w:pPr>
    <w:rPr>
      <w:caps/>
      <w:szCs w:val="28"/>
    </w:rPr>
  </w:style>
  <w:style w:type="paragraph" w:customStyle="1" w:styleId="20">
    <w:name w:val="С2_ДиссерПункт"/>
    <w:basedOn w:val="02"/>
    <w:next w:val="02"/>
    <w:link w:val="23"/>
    <w:qFormat/>
    <w:rsid w:val="00656F7B"/>
    <w:pPr>
      <w:keepNext/>
      <w:numPr>
        <w:ilvl w:val="6"/>
        <w:numId w:val="3"/>
      </w:numPr>
      <w:spacing w:before="1800" w:after="180"/>
      <w:jc w:val="left"/>
      <w:outlineLvl w:val="7"/>
    </w:pPr>
  </w:style>
  <w:style w:type="paragraph" w:customStyle="1" w:styleId="40">
    <w:name w:val="С4_ДиссерТаблица"/>
    <w:basedOn w:val="02"/>
    <w:next w:val="a"/>
    <w:rsid w:val="00656F7B"/>
    <w:pPr>
      <w:keepNext/>
      <w:numPr>
        <w:ilvl w:val="7"/>
        <w:numId w:val="3"/>
      </w:numPr>
      <w:spacing w:after="180" w:line="240" w:lineRule="auto"/>
      <w:jc w:val="right"/>
    </w:pPr>
  </w:style>
  <w:style w:type="paragraph" w:customStyle="1" w:styleId="7">
    <w:name w:val="С7_ДиссПодпРис"/>
    <w:basedOn w:val="02"/>
    <w:next w:val="02"/>
    <w:qFormat/>
    <w:rsid w:val="00656F7B"/>
    <w:pPr>
      <w:numPr>
        <w:ilvl w:val="8"/>
        <w:numId w:val="3"/>
      </w:numPr>
      <w:spacing w:after="600" w:line="240" w:lineRule="auto"/>
      <w:contextualSpacing/>
    </w:pPr>
  </w:style>
  <w:style w:type="character" w:styleId="af">
    <w:name w:val="Strong"/>
    <w:qFormat/>
    <w:rsid w:val="00656F7B"/>
    <w:rPr>
      <w:b/>
      <w:bCs/>
    </w:rPr>
  </w:style>
  <w:style w:type="paragraph" w:styleId="af0">
    <w:name w:val="annotation text"/>
    <w:basedOn w:val="a"/>
    <w:link w:val="af1"/>
    <w:uiPriority w:val="99"/>
    <w:semiHidden/>
    <w:unhideWhenUsed/>
    <w:rsid w:val="00CB6E0D"/>
    <w:rPr>
      <w:sz w:val="20"/>
      <w:szCs w:val="20"/>
    </w:rPr>
  </w:style>
  <w:style w:type="character" w:customStyle="1" w:styleId="af1">
    <w:name w:val="Текст примечания Знак"/>
    <w:link w:val="af0"/>
    <w:uiPriority w:val="99"/>
    <w:semiHidden/>
    <w:rsid w:val="00CB6E0D"/>
    <w:rPr>
      <w:lang w:val="uk-UA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B6E0D"/>
    <w:rPr>
      <w:b/>
      <w:bCs/>
    </w:rPr>
  </w:style>
  <w:style w:type="character" w:customStyle="1" w:styleId="af3">
    <w:name w:val="Тема примечания Знак"/>
    <w:link w:val="af2"/>
    <w:uiPriority w:val="99"/>
    <w:semiHidden/>
    <w:rsid w:val="00CB6E0D"/>
    <w:rPr>
      <w:b/>
      <w:bCs/>
      <w:lang w:val="uk-UA"/>
    </w:rPr>
  </w:style>
  <w:style w:type="paragraph" w:customStyle="1" w:styleId="-2">
    <w:name w:val="Обычный - 2 +полужирн"/>
    <w:aliases w:val="первая строка 0 см,Кернинг от 10pt Масштаб знаков: 103%"/>
    <w:basedOn w:val="a"/>
    <w:rsid w:val="007824B1"/>
    <w:pPr>
      <w:tabs>
        <w:tab w:val="left" w:pos="720"/>
      </w:tabs>
    </w:pPr>
    <w:rPr>
      <w:noProof/>
      <w:w w:val="103"/>
      <w:sz w:val="20"/>
      <w:szCs w:val="20"/>
      <w:lang w:val="ru-RU"/>
    </w:rPr>
  </w:style>
  <w:style w:type="paragraph" w:customStyle="1" w:styleId="03">
    <w:name w:val="С0_Формальный"/>
    <w:basedOn w:val="a"/>
    <w:uiPriority w:val="99"/>
    <w:qFormat/>
    <w:rsid w:val="00DD4156"/>
    <w:pPr>
      <w:spacing w:line="360" w:lineRule="auto"/>
      <w:ind w:firstLine="357"/>
      <w:jc w:val="both"/>
    </w:pPr>
    <w:rPr>
      <w:sz w:val="28"/>
      <w:lang w:val="ru-RU"/>
    </w:rPr>
  </w:style>
  <w:style w:type="character" w:customStyle="1" w:styleId="hps">
    <w:name w:val="hps"/>
    <w:rsid w:val="00DD4156"/>
  </w:style>
  <w:style w:type="character" w:customStyle="1" w:styleId="atn">
    <w:name w:val="atn"/>
    <w:rsid w:val="00DD4156"/>
  </w:style>
  <w:style w:type="paragraph" w:customStyle="1" w:styleId="53">
    <w:name w:val="С5_ДЗагТб_Рис"/>
    <w:basedOn w:val="03"/>
    <w:next w:val="03"/>
    <w:qFormat/>
    <w:rsid w:val="000B2C8B"/>
    <w:pPr>
      <w:keepNext/>
      <w:spacing w:before="240" w:after="120" w:line="240" w:lineRule="auto"/>
      <w:ind w:firstLine="0"/>
      <w:contextualSpacing/>
      <w:jc w:val="center"/>
    </w:pPr>
  </w:style>
  <w:style w:type="paragraph" w:styleId="af4">
    <w:name w:val="List Paragraph"/>
    <w:basedOn w:val="a"/>
    <w:uiPriority w:val="34"/>
    <w:qFormat/>
    <w:rsid w:val="00B81B80"/>
    <w:pPr>
      <w:ind w:left="720"/>
      <w:contextualSpacing/>
    </w:pPr>
  </w:style>
  <w:style w:type="paragraph" w:customStyle="1" w:styleId="8">
    <w:name w:val="С8_ДиссерВыводы"/>
    <w:basedOn w:val="03"/>
    <w:qFormat/>
    <w:rsid w:val="004C6DE4"/>
    <w:pPr>
      <w:numPr>
        <w:numId w:val="8"/>
      </w:numPr>
    </w:pPr>
  </w:style>
  <w:style w:type="paragraph" w:customStyle="1" w:styleId="AR">
    <w:name w:val="A+R_Рисунок"/>
    <w:basedOn w:val="a"/>
    <w:rsid w:val="00346E85"/>
    <w:pPr>
      <w:numPr>
        <w:ilvl w:val="2"/>
        <w:numId w:val="10"/>
      </w:numPr>
      <w:spacing w:before="240"/>
      <w:contextualSpacing/>
    </w:pPr>
    <w:rPr>
      <w:rFonts w:ascii="Franklin Gothic Medium" w:hAnsi="Franklin Gothic Medium"/>
    </w:rPr>
  </w:style>
  <w:style w:type="paragraph" w:customStyle="1" w:styleId="AV">
    <w:name w:val="A+V_Висновки"/>
    <w:basedOn w:val="a"/>
    <w:rsid w:val="00346E85"/>
    <w:pPr>
      <w:numPr>
        <w:ilvl w:val="3"/>
        <w:numId w:val="10"/>
      </w:numPr>
      <w:jc w:val="both"/>
    </w:pPr>
    <w:rPr>
      <w:rFonts w:ascii="Franklin Gothic Medium" w:hAnsi="Franklin Gothic Medium"/>
      <w:color w:val="000000"/>
    </w:rPr>
  </w:style>
  <w:style w:type="paragraph" w:customStyle="1" w:styleId="AZ">
    <w:name w:val="A+Z_Завдання"/>
    <w:basedOn w:val="a"/>
    <w:rsid w:val="00346E85"/>
    <w:pPr>
      <w:numPr>
        <w:ilvl w:val="4"/>
        <w:numId w:val="10"/>
      </w:numPr>
    </w:pPr>
    <w:rPr>
      <w:rFonts w:ascii="Franklin Gothic Medium" w:hAnsi="Franklin Gothic Medium"/>
      <w:sz w:val="22"/>
      <w:szCs w:val="22"/>
    </w:rPr>
  </w:style>
  <w:style w:type="character" w:customStyle="1" w:styleId="22">
    <w:name w:val="Заголовок 2 Знак"/>
    <w:aliases w:val="Alt2_Раздел Знак"/>
    <w:basedOn w:val="a0"/>
    <w:link w:val="21"/>
    <w:rsid w:val="00F32091"/>
    <w:rPr>
      <w:rFonts w:ascii="Franklin Gothic Medium" w:hAnsi="Franklin Gothic Medium" w:cs="Arial"/>
      <w:b/>
      <w:bCs/>
      <w:iCs/>
      <w:sz w:val="24"/>
      <w:szCs w:val="24"/>
      <w:lang w:eastAsia="ru-RU"/>
    </w:rPr>
  </w:style>
  <w:style w:type="character" w:customStyle="1" w:styleId="30">
    <w:name w:val="Заголовок 3 Знак"/>
    <w:aliases w:val="Alt3_Подзаголовок Знак"/>
    <w:basedOn w:val="a0"/>
    <w:link w:val="3"/>
    <w:rsid w:val="00F32091"/>
    <w:rPr>
      <w:rFonts w:ascii="Franklin Gothic Medium" w:hAnsi="Franklin Gothic Medium" w:cs="Arial"/>
      <w:bCs/>
      <w:sz w:val="24"/>
      <w:szCs w:val="26"/>
      <w:lang w:val="ru-RU" w:eastAsia="ru-RU"/>
    </w:rPr>
  </w:style>
  <w:style w:type="character" w:customStyle="1" w:styleId="42">
    <w:name w:val="Заголовок 4 Знак"/>
    <w:aliases w:val="Alt6_Уплотненный Знак"/>
    <w:basedOn w:val="a0"/>
    <w:link w:val="41"/>
    <w:rsid w:val="00F32091"/>
    <w:rPr>
      <w:rFonts w:ascii="Franklin Gothic Medium" w:hAnsi="Franklin Gothic Medium"/>
      <w:b/>
      <w:bCs/>
      <w:sz w:val="24"/>
      <w:szCs w:val="28"/>
      <w:lang w:eastAsia="ru-RU"/>
    </w:rPr>
  </w:style>
  <w:style w:type="character" w:customStyle="1" w:styleId="51">
    <w:name w:val="Заголовок 5 Знак"/>
    <w:basedOn w:val="a0"/>
    <w:link w:val="50"/>
    <w:rsid w:val="00F32091"/>
    <w:rPr>
      <w:rFonts w:ascii="Franklin Gothic Medium" w:hAnsi="Franklin Gothic Medium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F32091"/>
    <w:rPr>
      <w:b/>
      <w:bCs/>
      <w:sz w:val="22"/>
      <w:szCs w:val="22"/>
      <w:lang w:eastAsia="ru-RU"/>
    </w:rPr>
  </w:style>
  <w:style w:type="character" w:customStyle="1" w:styleId="71">
    <w:name w:val="Заголовок 7 Знак"/>
    <w:basedOn w:val="a0"/>
    <w:link w:val="70"/>
    <w:rsid w:val="00F32091"/>
    <w:rPr>
      <w:sz w:val="24"/>
      <w:szCs w:val="24"/>
      <w:lang w:eastAsia="ru-RU"/>
    </w:rPr>
  </w:style>
  <w:style w:type="character" w:customStyle="1" w:styleId="81">
    <w:name w:val="Заголовок 8 Знак"/>
    <w:basedOn w:val="a0"/>
    <w:link w:val="80"/>
    <w:rsid w:val="00F32091"/>
    <w:rPr>
      <w:i/>
      <w:iCs/>
      <w:sz w:val="24"/>
      <w:szCs w:val="24"/>
      <w:lang w:eastAsia="ru-RU"/>
    </w:rPr>
  </w:style>
  <w:style w:type="character" w:customStyle="1" w:styleId="91">
    <w:name w:val="Заголовок 9 Знак"/>
    <w:basedOn w:val="a0"/>
    <w:link w:val="90"/>
    <w:rsid w:val="00F32091"/>
    <w:rPr>
      <w:rFonts w:ascii="Arial" w:hAnsi="Arial" w:cs="Arial"/>
      <w:sz w:val="22"/>
      <w:szCs w:val="22"/>
      <w:lang w:eastAsia="ru-RU"/>
    </w:rPr>
  </w:style>
  <w:style w:type="character" w:customStyle="1" w:styleId="12">
    <w:name w:val="Заголовок 1 Знак"/>
    <w:aliases w:val="Alt1_Заглавие Знак"/>
    <w:basedOn w:val="a0"/>
    <w:link w:val="11"/>
    <w:rsid w:val="00F32091"/>
    <w:rPr>
      <w:b/>
      <w:sz w:val="24"/>
      <w:lang w:eastAsia="ru-RU"/>
    </w:rPr>
  </w:style>
  <w:style w:type="character" w:customStyle="1" w:styleId="a8">
    <w:name w:val="Схема документа Знак"/>
    <w:basedOn w:val="a0"/>
    <w:link w:val="a7"/>
    <w:rsid w:val="00F32091"/>
    <w:rPr>
      <w:rFonts w:ascii="Tahoma" w:hAnsi="Tahoma" w:cs="Tahoma"/>
      <w:sz w:val="24"/>
      <w:szCs w:val="24"/>
      <w:shd w:val="clear" w:color="auto" w:fill="000080"/>
      <w:lang w:eastAsia="ru-RU"/>
    </w:rPr>
  </w:style>
  <w:style w:type="table" w:styleId="af5">
    <w:name w:val="Table Grid"/>
    <w:basedOn w:val="a1"/>
    <w:uiPriority w:val="39"/>
    <w:rsid w:val="00F32091"/>
    <w:pPr>
      <w:ind w:firstLine="284"/>
      <w:jc w:val="both"/>
    </w:pPr>
    <w:rPr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Верхний колонтитул Знак"/>
    <w:basedOn w:val="a0"/>
    <w:link w:val="ac"/>
    <w:uiPriority w:val="99"/>
    <w:rsid w:val="00F32091"/>
    <w:rPr>
      <w:sz w:val="24"/>
      <w:szCs w:val="24"/>
      <w:lang w:eastAsia="ru-RU"/>
    </w:rPr>
  </w:style>
  <w:style w:type="character" w:styleId="af6">
    <w:name w:val="footnote reference"/>
    <w:basedOn w:val="a0"/>
    <w:semiHidden/>
    <w:rsid w:val="00F32091"/>
    <w:rPr>
      <w:vertAlign w:val="superscript"/>
    </w:rPr>
  </w:style>
  <w:style w:type="character" w:customStyle="1" w:styleId="ab">
    <w:name w:val="Текст выноски Знак"/>
    <w:basedOn w:val="a0"/>
    <w:link w:val="aa"/>
    <w:semiHidden/>
    <w:rsid w:val="00F32091"/>
    <w:rPr>
      <w:rFonts w:ascii="Tahoma" w:hAnsi="Tahoma" w:cs="Tahoma"/>
      <w:sz w:val="16"/>
      <w:szCs w:val="16"/>
      <w:lang w:eastAsia="ru-RU"/>
    </w:rPr>
  </w:style>
  <w:style w:type="paragraph" w:styleId="14">
    <w:name w:val="toc 1"/>
    <w:basedOn w:val="24"/>
    <w:next w:val="a"/>
    <w:rsid w:val="00F32091"/>
    <w:pPr>
      <w:spacing w:before="60"/>
    </w:pPr>
    <w:rPr>
      <w:b/>
    </w:rPr>
  </w:style>
  <w:style w:type="paragraph" w:styleId="24">
    <w:name w:val="toc 2"/>
    <w:basedOn w:val="a"/>
    <w:next w:val="a"/>
    <w:uiPriority w:val="39"/>
    <w:rsid w:val="00F32091"/>
    <w:pPr>
      <w:tabs>
        <w:tab w:val="right" w:pos="4536"/>
      </w:tabs>
      <w:ind w:left="170" w:right="284" w:hanging="170"/>
    </w:pPr>
    <w:rPr>
      <w:rFonts w:ascii="Franklin Gothic Medium" w:hAnsi="Franklin Gothic Medium"/>
      <w:noProof/>
      <w:sz w:val="18"/>
      <w:lang w:val="ru-RU"/>
    </w:rPr>
  </w:style>
  <w:style w:type="character" w:customStyle="1" w:styleId="23">
    <w:name w:val="С2_ДиссерПункт Знак"/>
    <w:link w:val="20"/>
    <w:rsid w:val="00F32091"/>
    <w:rPr>
      <w:sz w:val="28"/>
      <w:szCs w:val="24"/>
      <w:lang w:val="ru-RU" w:eastAsia="ru-RU"/>
    </w:rPr>
  </w:style>
  <w:style w:type="paragraph" w:customStyle="1" w:styleId="31">
    <w:name w:val="С3_ДиссерВведЗакл"/>
    <w:basedOn w:val="10"/>
    <w:next w:val="03"/>
    <w:qFormat/>
    <w:rsid w:val="00F32091"/>
    <w:pPr>
      <w:keepNext/>
      <w:numPr>
        <w:ilvl w:val="0"/>
        <w:numId w:val="0"/>
      </w:numPr>
      <w:contextualSpacing w:val="0"/>
      <w:outlineLvl w:val="6"/>
    </w:pPr>
  </w:style>
  <w:style w:type="paragraph" w:styleId="82">
    <w:name w:val="toc 8"/>
    <w:basedOn w:val="a"/>
    <w:next w:val="a"/>
    <w:autoRedefine/>
    <w:rsid w:val="00F32091"/>
    <w:pPr>
      <w:tabs>
        <w:tab w:val="right" w:leader="dot" w:pos="9360"/>
      </w:tabs>
      <w:spacing w:line="360" w:lineRule="auto"/>
      <w:ind w:right="741" w:firstLine="567"/>
      <w:jc w:val="both"/>
    </w:pPr>
    <w:rPr>
      <w:noProof/>
      <w:sz w:val="28"/>
      <w:szCs w:val="28"/>
      <w:lang w:val="ru-RU"/>
    </w:rPr>
  </w:style>
  <w:style w:type="paragraph" w:styleId="72">
    <w:name w:val="toc 7"/>
    <w:basedOn w:val="a"/>
    <w:next w:val="a"/>
    <w:uiPriority w:val="39"/>
    <w:rsid w:val="00F32091"/>
    <w:pPr>
      <w:tabs>
        <w:tab w:val="right" w:leader="dot" w:pos="9360"/>
      </w:tabs>
      <w:spacing w:line="360" w:lineRule="auto"/>
      <w:ind w:right="741" w:firstLine="567"/>
      <w:jc w:val="both"/>
    </w:pPr>
    <w:rPr>
      <w:noProof/>
      <w:sz w:val="28"/>
      <w:szCs w:val="28"/>
      <w:lang w:val="ru-RU"/>
    </w:rPr>
  </w:style>
  <w:style w:type="paragraph" w:styleId="62">
    <w:name w:val="toc 6"/>
    <w:basedOn w:val="72"/>
    <w:next w:val="a"/>
    <w:autoRedefine/>
    <w:uiPriority w:val="39"/>
    <w:rsid w:val="00F32091"/>
  </w:style>
  <w:style w:type="paragraph" w:customStyle="1" w:styleId="af7">
    <w:name w:val="Особый"/>
    <w:basedOn w:val="53"/>
    <w:uiPriority w:val="1"/>
    <w:qFormat/>
    <w:rsid w:val="00F32091"/>
    <w:pPr>
      <w:jc w:val="right"/>
    </w:pPr>
  </w:style>
  <w:style w:type="character" w:customStyle="1" w:styleId="a4">
    <w:name w:val="Нижний колонтитул Знак"/>
    <w:basedOn w:val="a0"/>
    <w:link w:val="a3"/>
    <w:rsid w:val="00F32091"/>
    <w:rPr>
      <w:sz w:val="24"/>
      <w:szCs w:val="24"/>
      <w:lang w:eastAsia="ru-RU"/>
    </w:rPr>
  </w:style>
  <w:style w:type="paragraph" w:customStyle="1" w:styleId="04">
    <w:name w:val="А0_Основной"/>
    <w:basedOn w:val="a"/>
    <w:rsid w:val="00F32091"/>
    <w:pPr>
      <w:ind w:firstLine="340"/>
      <w:jc w:val="both"/>
    </w:pPr>
    <w:rPr>
      <w:rFonts w:ascii="Franklin Gothic Medium" w:hAnsi="Franklin Gothic Medium"/>
      <w:lang w:val="ru-RU"/>
    </w:rPr>
  </w:style>
  <w:style w:type="paragraph" w:customStyle="1" w:styleId="25">
    <w:name w:val="А2_Подзаглавие"/>
    <w:basedOn w:val="21"/>
    <w:next w:val="a"/>
    <w:rsid w:val="00F32091"/>
    <w:rPr>
      <w:lang w:val="ru-RU"/>
    </w:rPr>
  </w:style>
  <w:style w:type="paragraph" w:customStyle="1" w:styleId="AB0">
    <w:name w:val="AB_Синий"/>
    <w:basedOn w:val="04"/>
    <w:next w:val="04"/>
    <w:rsid w:val="00F32091"/>
    <w:rPr>
      <w:color w:val="0000FF"/>
    </w:rPr>
  </w:style>
  <w:style w:type="paragraph" w:customStyle="1" w:styleId="AG">
    <w:name w:val="AG_Зеленый"/>
    <w:basedOn w:val="04"/>
    <w:next w:val="04"/>
    <w:rsid w:val="00F32091"/>
    <w:rPr>
      <w:color w:val="008000"/>
    </w:rPr>
  </w:style>
  <w:style w:type="paragraph" w:customStyle="1" w:styleId="AR0">
    <w:name w:val="AR_Красный"/>
    <w:basedOn w:val="04"/>
    <w:next w:val="04"/>
    <w:rsid w:val="00F32091"/>
    <w:rPr>
      <w:color w:val="FF0000"/>
    </w:rPr>
  </w:style>
  <w:style w:type="paragraph" w:customStyle="1" w:styleId="15">
    <w:name w:val="А1_Заглавие"/>
    <w:basedOn w:val="11"/>
    <w:next w:val="a"/>
    <w:rsid w:val="00F32091"/>
    <w:pPr>
      <w:keepLines/>
      <w:spacing w:before="360" w:after="120" w:line="240" w:lineRule="auto"/>
      <w:contextualSpacing/>
      <w:jc w:val="center"/>
    </w:pPr>
    <w:rPr>
      <w:rFonts w:ascii="Franklin Gothic Medium" w:hAnsi="Franklin Gothic Medium"/>
      <w:bCs/>
      <w:sz w:val="28"/>
      <w:szCs w:val="24"/>
      <w:lang w:val="ru-RU"/>
    </w:rPr>
  </w:style>
  <w:style w:type="paragraph" w:customStyle="1" w:styleId="32">
    <w:name w:val="А3_По_центру"/>
    <w:basedOn w:val="3"/>
    <w:next w:val="04"/>
    <w:rsid w:val="00F32091"/>
    <w:pPr>
      <w:contextualSpacing/>
    </w:pPr>
  </w:style>
  <w:style w:type="paragraph" w:customStyle="1" w:styleId="43">
    <w:name w:val="А4_Выводы"/>
    <w:basedOn w:val="a"/>
    <w:rsid w:val="00F32091"/>
    <w:pPr>
      <w:ind w:firstLine="340"/>
      <w:jc w:val="both"/>
    </w:pPr>
    <w:rPr>
      <w:rFonts w:ascii="Franklin Gothic Medium" w:hAnsi="Franklin Gothic Medium"/>
      <w:b/>
      <w:lang w:val="ru-RU"/>
    </w:rPr>
  </w:style>
  <w:style w:type="paragraph" w:customStyle="1" w:styleId="54">
    <w:name w:val="А5_Резюме"/>
    <w:basedOn w:val="a"/>
    <w:next w:val="a"/>
    <w:rsid w:val="00F32091"/>
    <w:pPr>
      <w:spacing w:before="60" w:after="60"/>
      <w:contextualSpacing/>
      <w:jc w:val="both"/>
    </w:pPr>
    <w:rPr>
      <w:rFonts w:ascii="Arial Narrow" w:hAnsi="Arial Narrow"/>
      <w:bCs/>
      <w:lang w:val="ru-RU"/>
    </w:rPr>
  </w:style>
  <w:style w:type="paragraph" w:customStyle="1" w:styleId="73">
    <w:name w:val="А7_Цитирование"/>
    <w:basedOn w:val="a"/>
    <w:rsid w:val="00F32091"/>
    <w:pPr>
      <w:spacing w:before="60" w:after="60"/>
      <w:ind w:left="397" w:right="397" w:firstLine="340"/>
      <w:contextualSpacing/>
      <w:jc w:val="both"/>
    </w:pPr>
    <w:rPr>
      <w:rFonts w:ascii="Arial Narrow" w:hAnsi="Arial Narrow"/>
      <w:bCs/>
      <w:sz w:val="20"/>
      <w:lang w:val="ru-RU"/>
    </w:rPr>
  </w:style>
  <w:style w:type="paragraph" w:customStyle="1" w:styleId="63">
    <w:name w:val="А6_Эпиграф"/>
    <w:basedOn w:val="73"/>
    <w:next w:val="a"/>
    <w:rsid w:val="00F32091"/>
    <w:pPr>
      <w:keepNext/>
      <w:keepLines/>
      <w:spacing w:before="120" w:after="120"/>
      <w:ind w:left="4536" w:right="0" w:firstLine="0"/>
      <w:jc w:val="left"/>
    </w:pPr>
  </w:style>
  <w:style w:type="paragraph" w:customStyle="1" w:styleId="83">
    <w:name w:val="А8_Подрисуночная"/>
    <w:basedOn w:val="a"/>
    <w:rsid w:val="00F32091"/>
    <w:pPr>
      <w:keepLines/>
      <w:jc w:val="both"/>
    </w:pPr>
    <w:rPr>
      <w:rFonts w:ascii="Arial Narrow" w:hAnsi="Arial Narrow"/>
      <w:sz w:val="22"/>
    </w:rPr>
  </w:style>
  <w:style w:type="paragraph" w:customStyle="1" w:styleId="84">
    <w:name w:val="А8_Ячейки"/>
    <w:basedOn w:val="54"/>
    <w:rsid w:val="00F32091"/>
    <w:pPr>
      <w:keepLines/>
      <w:spacing w:before="0" w:after="0"/>
      <w:contextualSpacing w:val="0"/>
    </w:pPr>
    <w:rPr>
      <w:sz w:val="22"/>
      <w:szCs w:val="22"/>
    </w:rPr>
  </w:style>
  <w:style w:type="paragraph" w:customStyle="1" w:styleId="92">
    <w:name w:val="А9_Уменьшенный"/>
    <w:basedOn w:val="a"/>
    <w:rsid w:val="00F32091"/>
    <w:pPr>
      <w:ind w:firstLine="340"/>
      <w:jc w:val="both"/>
    </w:pPr>
    <w:rPr>
      <w:rFonts w:ascii="Franklin Gothic Medium" w:hAnsi="Franklin Gothic Medium"/>
      <w:sz w:val="22"/>
      <w:lang w:val="ru-RU"/>
    </w:rPr>
  </w:style>
  <w:style w:type="character" w:styleId="af8">
    <w:name w:val="Emphasis"/>
    <w:uiPriority w:val="20"/>
    <w:qFormat/>
    <w:rsid w:val="00F32091"/>
    <w:rPr>
      <w:i/>
      <w:iCs/>
    </w:rPr>
  </w:style>
  <w:style w:type="paragraph" w:styleId="af9">
    <w:name w:val="Normal (Web)"/>
    <w:basedOn w:val="a"/>
    <w:rsid w:val="00F32091"/>
    <w:pPr>
      <w:spacing w:before="100" w:beforeAutospacing="1" w:after="100" w:afterAutospacing="1"/>
    </w:pPr>
    <w:rPr>
      <w:lang w:val="ru-RU"/>
    </w:rPr>
  </w:style>
  <w:style w:type="paragraph" w:styleId="33">
    <w:name w:val="toc 3"/>
    <w:basedOn w:val="a"/>
    <w:next w:val="a"/>
    <w:autoRedefine/>
    <w:uiPriority w:val="39"/>
    <w:rsid w:val="00F32091"/>
    <w:pPr>
      <w:ind w:left="480"/>
    </w:pPr>
    <w:rPr>
      <w:lang w:val="ru-RU"/>
    </w:rPr>
  </w:style>
  <w:style w:type="paragraph" w:styleId="44">
    <w:name w:val="toc 4"/>
    <w:basedOn w:val="a"/>
    <w:next w:val="a"/>
    <w:autoRedefine/>
    <w:rsid w:val="00F32091"/>
    <w:pPr>
      <w:ind w:left="720"/>
    </w:pPr>
    <w:rPr>
      <w:lang w:val="ru-RU"/>
    </w:rPr>
  </w:style>
  <w:style w:type="paragraph" w:styleId="55">
    <w:name w:val="toc 5"/>
    <w:basedOn w:val="a"/>
    <w:next w:val="a"/>
    <w:autoRedefine/>
    <w:uiPriority w:val="39"/>
    <w:rsid w:val="00F32091"/>
    <w:pPr>
      <w:ind w:left="960"/>
    </w:pPr>
    <w:rPr>
      <w:lang w:val="ru-RU"/>
    </w:rPr>
  </w:style>
  <w:style w:type="paragraph" w:styleId="93">
    <w:name w:val="toc 9"/>
    <w:basedOn w:val="a"/>
    <w:next w:val="a"/>
    <w:autoRedefine/>
    <w:rsid w:val="00F32091"/>
    <w:pPr>
      <w:ind w:left="1920"/>
    </w:pPr>
    <w:rPr>
      <w:lang w:val="ru-RU"/>
    </w:rPr>
  </w:style>
  <w:style w:type="paragraph" w:styleId="afa">
    <w:name w:val="Body Text"/>
    <w:basedOn w:val="a"/>
    <w:link w:val="afb"/>
    <w:rsid w:val="00F32091"/>
    <w:pPr>
      <w:spacing w:line="360" w:lineRule="auto"/>
      <w:ind w:firstLine="397"/>
      <w:jc w:val="both"/>
    </w:pPr>
    <w:rPr>
      <w:b/>
      <w:sz w:val="28"/>
      <w:szCs w:val="20"/>
      <w:lang w:val="ru-RU"/>
    </w:rPr>
  </w:style>
  <w:style w:type="character" w:customStyle="1" w:styleId="afb">
    <w:name w:val="Основной текст Знак"/>
    <w:basedOn w:val="a0"/>
    <w:link w:val="afa"/>
    <w:rsid w:val="00F32091"/>
    <w:rPr>
      <w:b/>
      <w:sz w:val="28"/>
      <w:lang w:val="ru-RU" w:eastAsia="ru-RU"/>
    </w:rPr>
  </w:style>
  <w:style w:type="character" w:styleId="afc">
    <w:name w:val="FollowedHyperlink"/>
    <w:rsid w:val="00F32091"/>
    <w:rPr>
      <w:color w:val="800080"/>
      <w:u w:val="single"/>
    </w:rPr>
  </w:style>
  <w:style w:type="paragraph" w:customStyle="1" w:styleId="34">
    <w:name w:val="С3_ДиссерПодпункт"/>
    <w:basedOn w:val="03"/>
    <w:next w:val="03"/>
    <w:rsid w:val="00F32091"/>
    <w:pPr>
      <w:keepNext/>
    </w:pPr>
    <w:rPr>
      <w:b/>
      <w:bCs/>
    </w:rPr>
  </w:style>
  <w:style w:type="paragraph" w:customStyle="1" w:styleId="0">
    <w:name w:val="СА0_НумОсновной"/>
    <w:basedOn w:val="04"/>
    <w:rsid w:val="00F32091"/>
    <w:pPr>
      <w:numPr>
        <w:numId w:val="12"/>
      </w:numPr>
    </w:pPr>
    <w:rPr>
      <w:lang w:val="en-US"/>
    </w:rPr>
  </w:style>
  <w:style w:type="paragraph" w:customStyle="1" w:styleId="1">
    <w:name w:val="СА1_№_Глава"/>
    <w:basedOn w:val="11"/>
    <w:next w:val="a"/>
    <w:rsid w:val="00F32091"/>
    <w:pPr>
      <w:numPr>
        <w:numId w:val="13"/>
      </w:numPr>
      <w:spacing w:before="360" w:after="120" w:line="240" w:lineRule="auto"/>
      <w:contextualSpacing/>
      <w:jc w:val="center"/>
    </w:pPr>
    <w:rPr>
      <w:rFonts w:ascii="Franklin Gothic Medium" w:hAnsi="Franklin Gothic Medium"/>
      <w:bCs/>
      <w:sz w:val="28"/>
      <w:szCs w:val="24"/>
      <w:lang w:val="ru-RU"/>
    </w:rPr>
  </w:style>
  <w:style w:type="paragraph" w:customStyle="1" w:styleId="35">
    <w:name w:val="СА3_№_Подпункт"/>
    <w:basedOn w:val="32"/>
    <w:next w:val="04"/>
    <w:rsid w:val="00F32091"/>
  </w:style>
  <w:style w:type="paragraph" w:customStyle="1" w:styleId="4">
    <w:name w:val="СА4_Таблица №"/>
    <w:basedOn w:val="a"/>
    <w:next w:val="a"/>
    <w:rsid w:val="00F32091"/>
    <w:pPr>
      <w:keepNext/>
      <w:numPr>
        <w:ilvl w:val="2"/>
        <w:numId w:val="13"/>
      </w:numPr>
      <w:spacing w:before="240"/>
      <w:jc w:val="right"/>
    </w:pPr>
    <w:rPr>
      <w:rFonts w:ascii="Franklin Gothic Medium" w:hAnsi="Franklin Gothic Medium"/>
    </w:rPr>
  </w:style>
  <w:style w:type="paragraph" w:customStyle="1" w:styleId="5">
    <w:name w:val="СА5_№_Рисунок"/>
    <w:basedOn w:val="4"/>
    <w:next w:val="04"/>
    <w:rsid w:val="00F32091"/>
    <w:pPr>
      <w:numPr>
        <w:ilvl w:val="3"/>
      </w:numPr>
      <w:jc w:val="both"/>
    </w:pPr>
    <w:rPr>
      <w:rFonts w:ascii="Arial Narrow" w:hAnsi="Arial Narrow"/>
      <w:sz w:val="22"/>
      <w:szCs w:val="22"/>
      <w:lang w:val="ru-RU"/>
    </w:rPr>
  </w:style>
  <w:style w:type="paragraph" w:customStyle="1" w:styleId="64">
    <w:name w:val="СА6_После_рисунка"/>
    <w:basedOn w:val="5"/>
    <w:rsid w:val="00F32091"/>
    <w:pPr>
      <w:numPr>
        <w:ilvl w:val="0"/>
        <w:numId w:val="0"/>
      </w:numPr>
    </w:pPr>
  </w:style>
  <w:style w:type="paragraph" w:customStyle="1" w:styleId="74">
    <w:name w:val="СА7_Отцентров"/>
    <w:basedOn w:val="a"/>
    <w:rsid w:val="00F32091"/>
    <w:pPr>
      <w:keepNext/>
      <w:jc w:val="center"/>
    </w:pPr>
    <w:rPr>
      <w:rFonts w:ascii="Franklin Gothic Medium" w:hAnsi="Franklin Gothic Medium"/>
      <w:szCs w:val="20"/>
    </w:rPr>
  </w:style>
  <w:style w:type="paragraph" w:customStyle="1" w:styleId="85">
    <w:name w:val="СА8_Сноска"/>
    <w:basedOn w:val="a"/>
    <w:rsid w:val="00F32091"/>
    <w:pPr>
      <w:ind w:firstLine="340"/>
      <w:jc w:val="both"/>
    </w:pPr>
    <w:rPr>
      <w:rFonts w:ascii="Franklin Gothic Medium" w:hAnsi="Franklin Gothic Medium"/>
      <w:sz w:val="20"/>
      <w:lang w:val="ru-RU"/>
    </w:rPr>
  </w:style>
  <w:style w:type="paragraph" w:styleId="afd">
    <w:name w:val="footnote text"/>
    <w:basedOn w:val="a"/>
    <w:link w:val="afe"/>
    <w:rsid w:val="00F32091"/>
    <w:pPr>
      <w:ind w:firstLine="340"/>
      <w:jc w:val="both"/>
    </w:pPr>
    <w:rPr>
      <w:rFonts w:ascii="Franklin Gothic Medium" w:hAnsi="Franklin Gothic Medium"/>
      <w:sz w:val="20"/>
      <w:szCs w:val="20"/>
    </w:rPr>
  </w:style>
  <w:style w:type="character" w:customStyle="1" w:styleId="afe">
    <w:name w:val="Текст сноски Знак"/>
    <w:basedOn w:val="a0"/>
    <w:link w:val="afd"/>
    <w:rsid w:val="00F32091"/>
    <w:rPr>
      <w:rFonts w:ascii="Franklin Gothic Medium" w:hAnsi="Franklin Gothic Medium"/>
      <w:lang w:eastAsia="ru-RU"/>
    </w:rPr>
  </w:style>
  <w:style w:type="paragraph" w:customStyle="1" w:styleId="aff">
    <w:name w:val="Резюме"/>
    <w:basedOn w:val="a"/>
    <w:next w:val="a"/>
    <w:rsid w:val="00F32091"/>
    <w:pPr>
      <w:spacing w:before="60" w:after="60"/>
      <w:ind w:firstLine="340"/>
      <w:jc w:val="both"/>
    </w:pPr>
    <w:rPr>
      <w:rFonts w:ascii="Arial Narrow" w:hAnsi="Arial Narrow"/>
      <w:bCs/>
    </w:rPr>
  </w:style>
  <w:style w:type="paragraph" w:customStyle="1" w:styleId="aff0">
    <w:name w:val="Знак Знак Знак"/>
    <w:basedOn w:val="a"/>
    <w:rsid w:val="00F32091"/>
    <w:rPr>
      <w:lang w:val="pl-PL" w:eastAsia="pl-PL"/>
    </w:rPr>
  </w:style>
  <w:style w:type="character" w:customStyle="1" w:styleId="style21">
    <w:name w:val="style21"/>
    <w:rsid w:val="00F32091"/>
    <w:rPr>
      <w:color w:val="004800"/>
    </w:rPr>
  </w:style>
  <w:style w:type="paragraph" w:customStyle="1" w:styleId="05">
    <w:name w:val="0 Раздел"/>
    <w:basedOn w:val="a"/>
    <w:autoRedefine/>
    <w:rsid w:val="00F32091"/>
    <w:pPr>
      <w:keepNext/>
      <w:spacing w:before="120" w:after="60"/>
      <w:jc w:val="center"/>
    </w:pPr>
    <w:rPr>
      <w:b/>
      <w:color w:val="000000"/>
      <w:spacing w:val="-2"/>
      <w:sz w:val="22"/>
    </w:rPr>
  </w:style>
  <w:style w:type="paragraph" w:customStyle="1" w:styleId="06">
    <w:name w:val="0 Рисунок"/>
    <w:basedOn w:val="a"/>
    <w:rsid w:val="00F32091"/>
    <w:pPr>
      <w:spacing w:before="60" w:after="120"/>
      <w:jc w:val="center"/>
    </w:pPr>
    <w:rPr>
      <w:b/>
      <w:bCs/>
      <w:color w:val="000000"/>
      <w:spacing w:val="-2"/>
      <w:sz w:val="19"/>
      <w:szCs w:val="20"/>
      <w:lang w:val="ru-RU"/>
    </w:rPr>
  </w:style>
  <w:style w:type="paragraph" w:styleId="aff1">
    <w:name w:val="Title"/>
    <w:aliases w:val="Alt4_Рисунок"/>
    <w:basedOn w:val="a"/>
    <w:link w:val="aff2"/>
    <w:qFormat/>
    <w:rsid w:val="00F32091"/>
    <w:pPr>
      <w:jc w:val="center"/>
    </w:pPr>
    <w:rPr>
      <w:b/>
      <w:szCs w:val="20"/>
    </w:rPr>
  </w:style>
  <w:style w:type="character" w:customStyle="1" w:styleId="aff2">
    <w:name w:val="Название Знак"/>
    <w:aliases w:val="Alt4_Рисунок Знак"/>
    <w:basedOn w:val="a0"/>
    <w:link w:val="aff1"/>
    <w:rsid w:val="00F32091"/>
    <w:rPr>
      <w:b/>
      <w:sz w:val="24"/>
      <w:lang w:eastAsia="ru-RU"/>
    </w:rPr>
  </w:style>
  <w:style w:type="paragraph" w:customStyle="1" w:styleId="56">
    <w:name w:val="СА5_Отцентров"/>
    <w:basedOn w:val="a"/>
    <w:rsid w:val="00F32091"/>
    <w:pPr>
      <w:keepNext/>
      <w:jc w:val="center"/>
    </w:pPr>
    <w:rPr>
      <w:rFonts w:ascii="Franklin Gothic Medium" w:hAnsi="Franklin Gothic Medium"/>
      <w:szCs w:val="20"/>
    </w:rPr>
  </w:style>
  <w:style w:type="character" w:customStyle="1" w:styleId="apple-converted-space">
    <w:name w:val="apple-converted-space"/>
    <w:basedOn w:val="a0"/>
    <w:rsid w:val="00F32091"/>
  </w:style>
  <w:style w:type="paragraph" w:customStyle="1" w:styleId="36">
    <w:name w:val="СА3_Таблица №"/>
    <w:basedOn w:val="2"/>
    <w:next w:val="32"/>
    <w:rsid w:val="00F32091"/>
    <w:pPr>
      <w:numPr>
        <w:ilvl w:val="0"/>
        <w:numId w:val="0"/>
      </w:numPr>
      <w:spacing w:after="0"/>
      <w:jc w:val="right"/>
      <w:outlineLvl w:val="9"/>
    </w:pPr>
    <w:rPr>
      <w:b w:val="0"/>
    </w:rPr>
  </w:style>
  <w:style w:type="paragraph" w:customStyle="1" w:styleId="rtecenter">
    <w:name w:val="rtecenter"/>
    <w:basedOn w:val="a"/>
    <w:rsid w:val="00F32091"/>
    <w:pPr>
      <w:spacing w:before="100" w:beforeAutospacing="1" w:after="100" w:afterAutospacing="1"/>
    </w:pPr>
    <w:rPr>
      <w:lang w:val="ru-RU"/>
    </w:rPr>
  </w:style>
  <w:style w:type="paragraph" w:styleId="26">
    <w:name w:val="Quote"/>
    <w:aliases w:val="Alt8_Цитата"/>
    <w:basedOn w:val="a"/>
    <w:next w:val="a"/>
    <w:link w:val="27"/>
    <w:qFormat/>
    <w:rsid w:val="00F32091"/>
    <w:pPr>
      <w:spacing w:before="200" w:after="200"/>
      <w:ind w:left="862" w:right="862"/>
      <w:jc w:val="both"/>
    </w:pPr>
    <w:rPr>
      <w:rFonts w:ascii="Franklin Gothic Medium" w:eastAsiaTheme="minorHAnsi" w:hAnsi="Franklin Gothic Medium"/>
      <w:iCs/>
      <w:sz w:val="20"/>
    </w:rPr>
  </w:style>
  <w:style w:type="character" w:customStyle="1" w:styleId="27">
    <w:name w:val="Цитата 2 Знак"/>
    <w:aliases w:val="Alt8_Цитата Знак"/>
    <w:basedOn w:val="a0"/>
    <w:link w:val="26"/>
    <w:rsid w:val="00F32091"/>
    <w:rPr>
      <w:rFonts w:ascii="Franklin Gothic Medium" w:eastAsiaTheme="minorHAnsi" w:hAnsi="Franklin Gothic Medium"/>
      <w:iCs/>
      <w:szCs w:val="24"/>
      <w:lang w:eastAsia="ru-RU"/>
    </w:rPr>
  </w:style>
  <w:style w:type="paragraph" w:styleId="aff3">
    <w:name w:val="Subtitle"/>
    <w:aliases w:val="Alt5_Подрисуночная"/>
    <w:basedOn w:val="a"/>
    <w:next w:val="a"/>
    <w:link w:val="aff4"/>
    <w:qFormat/>
    <w:rsid w:val="00F32091"/>
    <w:pPr>
      <w:numPr>
        <w:ilvl w:val="1"/>
      </w:numPr>
      <w:spacing w:before="60" w:after="240" w:line="276" w:lineRule="auto"/>
      <w:ind w:left="567" w:right="567" w:firstLine="340"/>
      <w:jc w:val="center"/>
    </w:pPr>
    <w:rPr>
      <w:rFonts w:ascii="Franklin Gothic Medium" w:eastAsiaTheme="minorEastAsia" w:hAnsi="Franklin Gothic Medium" w:cstheme="minorBidi"/>
      <w:spacing w:val="-6"/>
      <w:w w:val="90"/>
      <w:sz w:val="20"/>
      <w:szCs w:val="22"/>
      <w:lang w:val="ru-RU" w:eastAsia="en-US"/>
    </w:rPr>
  </w:style>
  <w:style w:type="character" w:customStyle="1" w:styleId="aff4">
    <w:name w:val="Подзаголовок Знак"/>
    <w:aliases w:val="Alt5_Подрисуночная Знак"/>
    <w:basedOn w:val="a0"/>
    <w:link w:val="aff3"/>
    <w:rsid w:val="00F32091"/>
    <w:rPr>
      <w:rFonts w:ascii="Franklin Gothic Medium" w:eastAsiaTheme="minorEastAsia" w:hAnsi="Franklin Gothic Medium" w:cstheme="minorBidi"/>
      <w:spacing w:val="-6"/>
      <w:w w:val="90"/>
      <w:szCs w:val="22"/>
      <w:lang w:val="ru-RU" w:eastAsia="en-US"/>
    </w:rPr>
  </w:style>
  <w:style w:type="paragraph" w:styleId="aff5">
    <w:name w:val="Intense Quote"/>
    <w:aliases w:val="Alt7_Эпиграф"/>
    <w:basedOn w:val="a"/>
    <w:next w:val="a"/>
    <w:link w:val="aff6"/>
    <w:qFormat/>
    <w:rsid w:val="00F32091"/>
    <w:pPr>
      <w:keepNext/>
      <w:keepLines/>
      <w:spacing w:before="240" w:after="240" w:line="264" w:lineRule="auto"/>
      <w:ind w:left="4536"/>
      <w:contextualSpacing/>
      <w:jc w:val="both"/>
    </w:pPr>
    <w:rPr>
      <w:rFonts w:ascii="Franklin Gothic Medium" w:eastAsiaTheme="minorHAnsi" w:hAnsi="Franklin Gothic Medium" w:cstheme="minorBidi"/>
      <w:iCs/>
      <w:sz w:val="22"/>
      <w:szCs w:val="22"/>
      <w:lang w:val="ru-RU" w:eastAsia="en-US"/>
    </w:rPr>
  </w:style>
  <w:style w:type="character" w:customStyle="1" w:styleId="aff6">
    <w:name w:val="Выделенная цитата Знак"/>
    <w:aliases w:val="Alt7_Эпиграф Знак"/>
    <w:basedOn w:val="a0"/>
    <w:link w:val="aff5"/>
    <w:rsid w:val="00F32091"/>
    <w:rPr>
      <w:rFonts w:ascii="Franklin Gothic Medium" w:eastAsiaTheme="minorHAnsi" w:hAnsi="Franklin Gothic Medium" w:cstheme="minorBidi"/>
      <w:iCs/>
      <w:sz w:val="22"/>
      <w:szCs w:val="22"/>
      <w:lang w:val="ru-RU" w:eastAsia="en-US"/>
    </w:rPr>
  </w:style>
  <w:style w:type="paragraph" w:styleId="aff7">
    <w:name w:val="TOC Heading"/>
    <w:basedOn w:val="11"/>
    <w:next w:val="a"/>
    <w:uiPriority w:val="39"/>
    <w:unhideWhenUsed/>
    <w:qFormat/>
    <w:rsid w:val="00F32091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ru-RU"/>
    </w:rPr>
  </w:style>
  <w:style w:type="paragraph" w:customStyle="1" w:styleId="16">
    <w:name w:val="Знак Знак Знак1"/>
    <w:basedOn w:val="a"/>
    <w:rsid w:val="0029713E"/>
    <w:rPr>
      <w:lang w:val="pl-PL" w:eastAsia="pl-PL"/>
    </w:rPr>
  </w:style>
  <w:style w:type="paragraph" w:customStyle="1" w:styleId="28">
    <w:name w:val="Знак2"/>
    <w:basedOn w:val="a"/>
    <w:rsid w:val="00A4286D"/>
    <w:rPr>
      <w:rFonts w:ascii="Verdana" w:hAnsi="Verdana" w:cs="Verdana"/>
      <w:sz w:val="20"/>
      <w:szCs w:val="20"/>
      <w:lang w:val="en-US" w:eastAsia="en-US"/>
    </w:rPr>
  </w:style>
  <w:style w:type="paragraph" w:customStyle="1" w:styleId="17">
    <w:name w:val="Знак1"/>
    <w:basedOn w:val="a"/>
    <w:rsid w:val="005E0B61"/>
    <w:rPr>
      <w:rFonts w:ascii="Verdana" w:hAnsi="Verdana" w:cs="Verdana"/>
      <w:sz w:val="20"/>
      <w:szCs w:val="20"/>
      <w:lang w:val="en-US" w:eastAsia="en-US"/>
    </w:rPr>
  </w:style>
  <w:style w:type="paragraph" w:customStyle="1" w:styleId="aff8">
    <w:name w:val="Знак"/>
    <w:basedOn w:val="a"/>
    <w:rsid w:val="00755659"/>
    <w:rPr>
      <w:rFonts w:ascii="Verdana" w:hAnsi="Verdana" w:cs="Verdana"/>
      <w:sz w:val="20"/>
      <w:szCs w:val="20"/>
      <w:lang w:val="en-US" w:eastAsia="en-US"/>
    </w:rPr>
  </w:style>
  <w:style w:type="paragraph" w:customStyle="1" w:styleId="120">
    <w:name w:val="Абзац списка12"/>
    <w:basedOn w:val="a"/>
    <w:rsid w:val="00BA074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 w:eastAsia="en-US"/>
    </w:rPr>
  </w:style>
  <w:style w:type="paragraph" w:styleId="29">
    <w:name w:val="Body Text Indent 2"/>
    <w:basedOn w:val="a"/>
    <w:link w:val="2a"/>
    <w:uiPriority w:val="99"/>
    <w:semiHidden/>
    <w:unhideWhenUsed/>
    <w:rsid w:val="00EB6862"/>
    <w:pPr>
      <w:spacing w:after="120" w:line="480" w:lineRule="auto"/>
      <w:ind w:left="283"/>
    </w:pPr>
  </w:style>
  <w:style w:type="character" w:customStyle="1" w:styleId="2a">
    <w:name w:val="Основной текст с отступом 2 Знак"/>
    <w:basedOn w:val="a0"/>
    <w:link w:val="29"/>
    <w:uiPriority w:val="99"/>
    <w:semiHidden/>
    <w:rsid w:val="00EB6862"/>
    <w:rPr>
      <w:sz w:val="24"/>
      <w:szCs w:val="24"/>
      <w:lang w:eastAsia="ru-RU"/>
    </w:rPr>
  </w:style>
  <w:style w:type="paragraph" w:customStyle="1" w:styleId="18">
    <w:name w:val="Абзац списка1"/>
    <w:basedOn w:val="a"/>
    <w:rsid w:val="00EB6862"/>
    <w:pPr>
      <w:ind w:left="720"/>
      <w:contextualSpacing/>
    </w:pPr>
    <w:rPr>
      <w:rFonts w:eastAsia="Calibri"/>
      <w:lang w:val="ru-RU"/>
    </w:rPr>
  </w:style>
  <w:style w:type="paragraph" w:customStyle="1" w:styleId="aff9">
    <w:name w:val="Знак"/>
    <w:basedOn w:val="a"/>
    <w:rsid w:val="00C6478C"/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038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2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208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3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878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59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1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20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49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105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50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80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34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148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09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8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1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5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7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42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15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456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5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76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822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27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1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52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9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91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oleObject" Target="embeddings/oleObject1.bin"/><Relationship Id="rId26" Type="http://schemas.openxmlformats.org/officeDocument/2006/relationships/image" Target="media/image16.jpeg"/><Relationship Id="rId39" Type="http://schemas.openxmlformats.org/officeDocument/2006/relationships/hyperlink" Target="http://www.icc2011.ls.manchester.ac.uk/" TargetMode="External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34" Type="http://schemas.openxmlformats.org/officeDocument/2006/relationships/image" Target="media/image24.jpeg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emf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hyperlink" Target="http://onlinelibrary.wiley.com/doi/10.1111/jzs.2011.49.issue-3/issuetoc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oleObject" Target="embeddings/oleObject2.bin"/><Relationship Id="rId29" Type="http://schemas.openxmlformats.org/officeDocument/2006/relationships/image" Target="media/image19.jpeg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10" Type="http://schemas.openxmlformats.org/officeDocument/2006/relationships/image" Target="media/image3.jpeg"/><Relationship Id="rId19" Type="http://schemas.openxmlformats.org/officeDocument/2006/relationships/image" Target="media/image11.emf"/><Relationship Id="rId31" Type="http://schemas.openxmlformats.org/officeDocument/2006/relationships/image" Target="media/image21.jpe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oleObject" Target="embeddings/oleObject3.bin"/><Relationship Id="rId27" Type="http://schemas.openxmlformats.org/officeDocument/2006/relationships/image" Target="media/image17.jp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833E1-2031-44E9-A099-E03DD1779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5522</TotalTime>
  <Pages>37</Pages>
  <Words>55780</Words>
  <Characters>31795</Characters>
  <Application>Microsoft Office Word</Application>
  <DocSecurity>0</DocSecurity>
  <Lines>264</Lines>
  <Paragraphs>174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ДНІПРОПЕТРОВСЬКИЙ НАЦІОНАЛЬНИЙ УНІВЕРСИТЕТ</vt:lpstr>
    </vt:vector>
  </TitlesOfParts>
  <Company>дом</Company>
  <LinksUpToDate>false</LinksUpToDate>
  <CharactersWithSpaces>87401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ДНІПРОПЕТРОВСЬКИЙ НАЦІОНАЛЬНИЙ УНІВЕРСИТЕТ</dc:title>
  <dc:subject/>
  <dc:creator>Коршун</dc:creator>
  <cp:keywords/>
  <dc:description/>
  <cp:lastModifiedBy>Шабанов Дмитрий</cp:lastModifiedBy>
  <cp:revision>65</cp:revision>
  <cp:lastPrinted>2015-02-18T11:41:00Z</cp:lastPrinted>
  <dcterms:created xsi:type="dcterms:W3CDTF">2015-02-18T11:36:00Z</dcterms:created>
  <dcterms:modified xsi:type="dcterms:W3CDTF">2015-03-28T13:35:00Z</dcterms:modified>
</cp:coreProperties>
</file>