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6977" w:rsidRPr="00386D30" w:rsidRDefault="00786977" w:rsidP="00786977">
      <w:pPr>
        <w:ind w:firstLine="709"/>
        <w:jc w:val="both"/>
        <w:rPr>
          <w:b/>
          <w:bCs/>
          <w:sz w:val="28"/>
          <w:szCs w:val="28"/>
          <w:lang w:val="uk-UA"/>
        </w:rPr>
      </w:pPr>
      <w:r w:rsidRPr="00386D30">
        <w:rPr>
          <w:b/>
          <w:bCs/>
          <w:sz w:val="28"/>
          <w:szCs w:val="28"/>
          <w:lang w:val="uk-UA"/>
        </w:rPr>
        <w:t>Корольова Н.В.</w:t>
      </w:r>
    </w:p>
    <w:p w:rsidR="00786977" w:rsidRPr="00386D30" w:rsidRDefault="00786977" w:rsidP="00786977">
      <w:pPr>
        <w:ind w:firstLine="709"/>
        <w:jc w:val="both"/>
        <w:rPr>
          <w:b/>
          <w:bCs/>
          <w:sz w:val="28"/>
          <w:szCs w:val="28"/>
          <w:lang w:val="uk-UA"/>
        </w:rPr>
      </w:pPr>
      <w:r w:rsidRPr="00386D30">
        <w:rPr>
          <w:b/>
          <w:bCs/>
          <w:sz w:val="28"/>
          <w:szCs w:val="28"/>
          <w:lang w:val="uk-UA"/>
        </w:rPr>
        <w:t>РОЗВИТОК ПЕДАГОГІЧНОЇ МАЙСТЕРНОСТІ ВИКЛАДАЧІВ ІНЖ</w:t>
      </w:r>
      <w:r w:rsidRPr="00386D30">
        <w:rPr>
          <w:b/>
          <w:bCs/>
          <w:sz w:val="28"/>
          <w:szCs w:val="28"/>
          <w:lang w:val="uk-UA"/>
        </w:rPr>
        <w:t>Е</w:t>
      </w:r>
      <w:r w:rsidRPr="00386D30">
        <w:rPr>
          <w:b/>
          <w:bCs/>
          <w:sz w:val="28"/>
          <w:szCs w:val="28"/>
          <w:lang w:val="uk-UA"/>
        </w:rPr>
        <w:t>НЕРНО-ПЕДАГОГІЧНИХ ЗВО</w:t>
      </w:r>
    </w:p>
    <w:p w:rsidR="00786977" w:rsidRPr="00386D30" w:rsidRDefault="00786977" w:rsidP="00786977">
      <w:pPr>
        <w:ind w:firstLine="709"/>
        <w:jc w:val="both"/>
        <w:rPr>
          <w:sz w:val="28"/>
          <w:szCs w:val="28"/>
        </w:rPr>
      </w:pPr>
      <w:r w:rsidRPr="00386D30">
        <w:rPr>
          <w:sz w:val="28"/>
          <w:szCs w:val="28"/>
          <w:lang w:val="uk-UA"/>
        </w:rPr>
        <w:t>Педагогічна праця викладача ЗВО є особливою формою професійної діяльно</w:t>
      </w:r>
      <w:r w:rsidRPr="00386D30">
        <w:rPr>
          <w:sz w:val="28"/>
          <w:szCs w:val="28"/>
          <w:lang w:val="uk-UA"/>
        </w:rPr>
        <w:t>с</w:t>
      </w:r>
      <w:r w:rsidRPr="00386D30">
        <w:rPr>
          <w:sz w:val="28"/>
          <w:szCs w:val="28"/>
          <w:lang w:val="uk-UA"/>
        </w:rPr>
        <w:t>ті, змістом якої є навчання, виховання і розвиток студентів, сприяння формуванню у них фахових знань, умінь і навичок, активної життєвої позиції, що дасть змогу ма</w:t>
      </w:r>
      <w:r w:rsidRPr="00386D30">
        <w:rPr>
          <w:sz w:val="28"/>
          <w:szCs w:val="28"/>
          <w:lang w:val="uk-UA"/>
        </w:rPr>
        <w:t>й</w:t>
      </w:r>
      <w:r w:rsidRPr="00386D30">
        <w:rPr>
          <w:sz w:val="28"/>
          <w:szCs w:val="28"/>
          <w:lang w:val="uk-UA"/>
        </w:rPr>
        <w:t>бутньому випускнику активно включитися у суспільну, культурну, політичну та і</w:t>
      </w:r>
      <w:r w:rsidRPr="00386D30">
        <w:rPr>
          <w:sz w:val="28"/>
          <w:szCs w:val="28"/>
          <w:lang w:val="uk-UA"/>
        </w:rPr>
        <w:t>н</w:t>
      </w:r>
      <w:r w:rsidRPr="00386D30">
        <w:rPr>
          <w:sz w:val="28"/>
          <w:szCs w:val="28"/>
          <w:lang w:val="uk-UA"/>
        </w:rPr>
        <w:t xml:space="preserve">ші сфери життя суспільства. </w:t>
      </w:r>
      <w:r w:rsidRPr="00386D30">
        <w:rPr>
          <w:sz w:val="28"/>
          <w:szCs w:val="28"/>
        </w:rPr>
        <w:t>Результатом викладацької діяльності є розвиток ст</w:t>
      </w:r>
      <w:r w:rsidRPr="00386D30">
        <w:rPr>
          <w:sz w:val="28"/>
          <w:szCs w:val="28"/>
        </w:rPr>
        <w:t>у</w:t>
      </w:r>
      <w:r w:rsidRPr="00386D30">
        <w:rPr>
          <w:sz w:val="28"/>
          <w:szCs w:val="28"/>
        </w:rPr>
        <w:t xml:space="preserve">дента, його особистісне, інтелектуальне удосконалення, самовизначення особистості, затребуваність відповідного фахівця не тільки на національному ринку праці, </w:t>
      </w:r>
      <w:proofErr w:type="gramStart"/>
      <w:r w:rsidRPr="00386D30">
        <w:rPr>
          <w:sz w:val="28"/>
          <w:szCs w:val="28"/>
        </w:rPr>
        <w:t>але й</w:t>
      </w:r>
      <w:proofErr w:type="gramEnd"/>
      <w:r w:rsidRPr="00386D30">
        <w:rPr>
          <w:sz w:val="28"/>
          <w:szCs w:val="28"/>
        </w:rPr>
        <w:t xml:space="preserve"> на міжнародному. Тому заклади вищої освіти стають «візитівкою» де</w:t>
      </w:r>
      <w:r w:rsidRPr="00386D30">
        <w:rPr>
          <w:sz w:val="28"/>
          <w:szCs w:val="28"/>
        </w:rPr>
        <w:t>р</w:t>
      </w:r>
      <w:r w:rsidRPr="00386D30">
        <w:rPr>
          <w:sz w:val="28"/>
          <w:szCs w:val="28"/>
        </w:rPr>
        <w:t xml:space="preserve">жави, перетворюються на </w:t>
      </w:r>
      <w:proofErr w:type="gramStart"/>
      <w:r w:rsidRPr="00386D30">
        <w:rPr>
          <w:sz w:val="28"/>
          <w:szCs w:val="28"/>
        </w:rPr>
        <w:t>п</w:t>
      </w:r>
      <w:proofErr w:type="gramEnd"/>
      <w:r w:rsidRPr="00386D30">
        <w:rPr>
          <w:sz w:val="28"/>
          <w:szCs w:val="28"/>
        </w:rPr>
        <w:t>ідґрунтя міжнародної конкурентоспроможності країни,  активно включаються у процес інтернаціоналізації. Забезпечити реальне входження національної системи вищої освіти у світовий освітній і науковий простір необхідно шляхом досягнення належного рівня її відкритості та прозорості, збільшенням кількості спільних міжнародних курсів і програм (</w:t>
      </w:r>
      <w:r w:rsidRPr="00386D30">
        <w:rPr>
          <w:sz w:val="28"/>
          <w:szCs w:val="28"/>
          <w:lang w:val="en-US"/>
        </w:rPr>
        <w:t>double</w:t>
      </w:r>
      <w:r w:rsidRPr="00386D30">
        <w:rPr>
          <w:sz w:val="28"/>
          <w:szCs w:val="28"/>
        </w:rPr>
        <w:t xml:space="preserve"> </w:t>
      </w:r>
      <w:r w:rsidRPr="00386D30">
        <w:rPr>
          <w:sz w:val="28"/>
          <w:szCs w:val="28"/>
          <w:lang w:val="en-US"/>
        </w:rPr>
        <w:t>diploma</w:t>
      </w:r>
      <w:r w:rsidRPr="00386D30">
        <w:rPr>
          <w:sz w:val="28"/>
          <w:szCs w:val="28"/>
        </w:rPr>
        <w:t xml:space="preserve"> </w:t>
      </w:r>
      <w:r w:rsidRPr="00386D30">
        <w:rPr>
          <w:sz w:val="28"/>
          <w:szCs w:val="28"/>
          <w:lang w:val="en-US"/>
        </w:rPr>
        <w:t>degree</w:t>
      </w:r>
      <w:r w:rsidRPr="00386D30">
        <w:rPr>
          <w:sz w:val="28"/>
          <w:szCs w:val="28"/>
        </w:rPr>
        <w:t>) та відповідних обмі</w:t>
      </w:r>
      <w:proofErr w:type="gramStart"/>
      <w:r w:rsidRPr="00386D30">
        <w:rPr>
          <w:sz w:val="28"/>
          <w:szCs w:val="28"/>
        </w:rPr>
        <w:t>н</w:t>
      </w:r>
      <w:proofErr w:type="gramEnd"/>
      <w:r w:rsidRPr="00386D30">
        <w:rPr>
          <w:sz w:val="28"/>
          <w:szCs w:val="28"/>
        </w:rPr>
        <w:t xml:space="preserve">ів серед викладачів і здобувачів вищої освіти між українськими та закордонними університетами. Заклади вищої освіти повинні розробити комплексну стратегію інтернаціоналізації, складовою частиною якої є професійний розвиток персоналу вищої школи шляхом системного заохочення наукової та професійної активності викладачів, їх орієнтація на знання іноземних мов та академічну мобільність (міжнародну та внутрішню), що тісно пов’язано з </w:t>
      </w:r>
      <w:proofErr w:type="gramStart"/>
      <w:r w:rsidRPr="00386D30">
        <w:rPr>
          <w:sz w:val="28"/>
          <w:szCs w:val="28"/>
        </w:rPr>
        <w:t>п</w:t>
      </w:r>
      <w:proofErr w:type="gramEnd"/>
      <w:r w:rsidRPr="00386D30">
        <w:rPr>
          <w:sz w:val="28"/>
          <w:szCs w:val="28"/>
        </w:rPr>
        <w:t>ідвищенням педагогічної майстерності викладача.</w:t>
      </w:r>
    </w:p>
    <w:p w:rsidR="00786977" w:rsidRPr="00386D30" w:rsidRDefault="00786977" w:rsidP="00786977">
      <w:pPr>
        <w:ind w:firstLine="709"/>
        <w:jc w:val="both"/>
        <w:rPr>
          <w:sz w:val="28"/>
          <w:szCs w:val="28"/>
        </w:rPr>
      </w:pPr>
      <w:r w:rsidRPr="00386D30">
        <w:rPr>
          <w:sz w:val="28"/>
          <w:szCs w:val="28"/>
        </w:rPr>
        <w:t xml:space="preserve">На думку М. Фіцули, педагогічна майстерність викладача </w:t>
      </w:r>
      <w:r w:rsidRPr="00386D30">
        <w:rPr>
          <w:sz w:val="28"/>
          <w:szCs w:val="28"/>
        </w:rPr>
        <w:sym w:font="Symbol" w:char="F02D"/>
      </w:r>
      <w:r w:rsidRPr="00386D30">
        <w:rPr>
          <w:sz w:val="28"/>
          <w:szCs w:val="28"/>
        </w:rPr>
        <w:t xml:space="preserve"> це сукупність як</w:t>
      </w:r>
      <w:r w:rsidRPr="00386D30">
        <w:rPr>
          <w:sz w:val="28"/>
          <w:szCs w:val="28"/>
        </w:rPr>
        <w:t>о</w:t>
      </w:r>
      <w:r w:rsidRPr="00386D30">
        <w:rPr>
          <w:sz w:val="28"/>
          <w:szCs w:val="28"/>
        </w:rPr>
        <w:t xml:space="preserve">стей особистості, які забезпечують високий </w:t>
      </w:r>
      <w:proofErr w:type="gramStart"/>
      <w:r w:rsidRPr="00386D30">
        <w:rPr>
          <w:sz w:val="28"/>
          <w:szCs w:val="28"/>
        </w:rPr>
        <w:t>р</w:t>
      </w:r>
      <w:proofErr w:type="gramEnd"/>
      <w:r w:rsidRPr="00386D30">
        <w:rPr>
          <w:sz w:val="28"/>
          <w:szCs w:val="28"/>
        </w:rPr>
        <w:t xml:space="preserve">івень самоорганізації професійної діяльності педагога, складовими якої є професійні знання, педагогічна техніка, педагогічні здібності, педагогічна моральність, професійно значущі якості (доброзичливість, об’єктивність, вимогливість, порядність, оптимізм, самоконтроль) та зовнішня культура. В умовах трансформаційних процесів у вищій школі України вагомий прорив у професійній роботі викладачів могли б забезпечити курси </w:t>
      </w:r>
      <w:proofErr w:type="gramStart"/>
      <w:r w:rsidRPr="00386D30">
        <w:rPr>
          <w:sz w:val="28"/>
          <w:szCs w:val="28"/>
        </w:rPr>
        <w:t>п</w:t>
      </w:r>
      <w:proofErr w:type="gramEnd"/>
      <w:r w:rsidRPr="00386D30">
        <w:rPr>
          <w:sz w:val="28"/>
          <w:szCs w:val="28"/>
        </w:rPr>
        <w:t xml:space="preserve">ідвищення кваліфікації або стажування педагогічних та науково-педагогічних працівників у європейських університетах. Стажування педагогічних та науково-педагогічних працівників дало б корисний обмін науковими ідеями, </w:t>
      </w:r>
      <w:proofErr w:type="gramStart"/>
      <w:r w:rsidRPr="00386D30">
        <w:rPr>
          <w:sz w:val="28"/>
          <w:szCs w:val="28"/>
        </w:rPr>
        <w:t>досл</w:t>
      </w:r>
      <w:proofErr w:type="gramEnd"/>
      <w:r w:rsidRPr="00386D30">
        <w:rPr>
          <w:sz w:val="28"/>
          <w:szCs w:val="28"/>
        </w:rPr>
        <w:t>ідницькими методами, досвідом педагогічної роботи, а також сприяло б реалізації одного із б</w:t>
      </w:r>
      <w:r w:rsidRPr="00386D30">
        <w:rPr>
          <w:sz w:val="28"/>
          <w:szCs w:val="28"/>
        </w:rPr>
        <w:t>а</w:t>
      </w:r>
      <w:r w:rsidRPr="00386D30">
        <w:rPr>
          <w:sz w:val="28"/>
          <w:szCs w:val="28"/>
        </w:rPr>
        <w:t xml:space="preserve">зових принципів сучасної європейської освітньої політики – мобільності викладачів. Це збагачує індивідуальний досвід людини, дає можливість дізнатися більше про інші моделі створення та поширення знань, дозволяє їй розширити свої контакти та спілкування, удосконалити знання іноземної мови, тобто стати конкурентоспроможнішою на ринку праці як фахівцю, </w:t>
      </w:r>
      <w:proofErr w:type="gramStart"/>
      <w:r w:rsidRPr="00386D30">
        <w:rPr>
          <w:sz w:val="28"/>
          <w:szCs w:val="28"/>
        </w:rPr>
        <w:t>досл</w:t>
      </w:r>
      <w:proofErr w:type="gramEnd"/>
      <w:r w:rsidRPr="00386D30">
        <w:rPr>
          <w:sz w:val="28"/>
          <w:szCs w:val="28"/>
        </w:rPr>
        <w:t xml:space="preserve">іднику, викладачу. Мобільність сприяє тому, щоб освіта була відкрита для нових тенденцій, знання стали </w:t>
      </w:r>
      <w:r w:rsidRPr="00386D30">
        <w:rPr>
          <w:sz w:val="28"/>
          <w:szCs w:val="28"/>
        </w:rPr>
        <w:lastRenderedPageBreak/>
        <w:t xml:space="preserve">транснаціональним явищем, тому така форма </w:t>
      </w:r>
      <w:proofErr w:type="gramStart"/>
      <w:r w:rsidRPr="00386D30">
        <w:rPr>
          <w:sz w:val="28"/>
          <w:szCs w:val="28"/>
        </w:rPr>
        <w:t>п</w:t>
      </w:r>
      <w:proofErr w:type="gramEnd"/>
      <w:r w:rsidRPr="00386D30">
        <w:rPr>
          <w:sz w:val="28"/>
          <w:szCs w:val="28"/>
        </w:rPr>
        <w:t>ідвищення кваліфікації як з</w:t>
      </w:r>
      <w:r w:rsidRPr="00386D30">
        <w:rPr>
          <w:sz w:val="28"/>
          <w:szCs w:val="28"/>
        </w:rPr>
        <w:t>а</w:t>
      </w:r>
      <w:r w:rsidRPr="00386D30">
        <w:rPr>
          <w:sz w:val="28"/>
          <w:szCs w:val="28"/>
        </w:rPr>
        <w:t>кордонне стажування є найбільш результативною та оптимальною щодо розвитку педагогічної майстерності викладача ЗВО в контексті інтернаціоналізації вищої освіти.</w:t>
      </w:r>
    </w:p>
    <w:p w:rsidR="00867430" w:rsidRDefault="00867430"/>
    <w:sectPr w:rsidR="00867430"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grammar="clean"/>
  <w:defaultTabStop w:val="708"/>
  <w:characterSpacingControl w:val="doNotCompress"/>
  <w:compat/>
  <w:rsids>
    <w:rsidRoot w:val="00786977"/>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86977"/>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73B69"/>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6977"/>
    <w:pPr>
      <w:widowControl w:val="0"/>
      <w:autoSpaceDE w:val="0"/>
      <w:autoSpaceDN w:val="0"/>
      <w:adjustRightInd w:val="0"/>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469</Words>
  <Characters>2679</Characters>
  <Application>Microsoft Office Word</Application>
  <DocSecurity>0</DocSecurity>
  <Lines>22</Lines>
  <Paragraphs>6</Paragraphs>
  <ScaleCrop>false</ScaleCrop>
  <Company/>
  <LinksUpToDate>false</LinksUpToDate>
  <CharactersWithSpaces>3142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2020-11-11T09:55:00Z</dcterms:created>
  <dcterms:modified xsi:type="dcterms:W3CDTF">2020-11-11T09:55:00Z</dcterms:modified>
</cp:coreProperties>
</file>