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AB4" w:rsidRDefault="00761AB4" w:rsidP="00761AB4">
      <w:pPr>
        <w:ind w:firstLine="709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Турукін</w:t>
      </w:r>
      <w:proofErr w:type="spellEnd"/>
      <w:r>
        <w:rPr>
          <w:b/>
          <w:sz w:val="28"/>
          <w:szCs w:val="28"/>
          <w:lang w:val="uk-UA"/>
        </w:rPr>
        <w:t xml:space="preserve"> С.В.</w:t>
      </w:r>
    </w:p>
    <w:p w:rsidR="00761AB4" w:rsidRPr="00C604F9" w:rsidRDefault="00761AB4" w:rsidP="00761AB4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НАУКОВО-ДОСЛІДНА РОБОТА</w:t>
      </w:r>
      <w:r w:rsidRPr="00C604F9">
        <w:rPr>
          <w:b/>
          <w:sz w:val="28"/>
          <w:szCs w:val="28"/>
          <w:lang w:val="uk-UA"/>
        </w:rPr>
        <w:t xml:space="preserve"> СТУДЕНТІВ</w:t>
      </w:r>
    </w:p>
    <w:p w:rsidR="00761AB4" w:rsidRDefault="00761AB4" w:rsidP="00761AB4">
      <w:pPr>
        <w:ind w:firstLine="708"/>
        <w:jc w:val="both"/>
        <w:rPr>
          <w:sz w:val="28"/>
          <w:szCs w:val="28"/>
          <w:lang w:val="uk-UA"/>
        </w:rPr>
      </w:pPr>
      <w:r w:rsidRPr="005E1F97">
        <w:rPr>
          <w:sz w:val="28"/>
          <w:szCs w:val="28"/>
          <w:lang w:val="uk-UA"/>
        </w:rPr>
        <w:t>Науково-дослідна робота студентів завжди була і лишається найважливішою складовою вищої освіти та проф</w:t>
      </w:r>
      <w:r>
        <w:rPr>
          <w:sz w:val="28"/>
          <w:szCs w:val="28"/>
          <w:lang w:val="uk-UA"/>
        </w:rPr>
        <w:t>есійної підготовки спеціалістів</w:t>
      </w:r>
      <w:r w:rsidRPr="005E1F97">
        <w:rPr>
          <w:sz w:val="28"/>
          <w:szCs w:val="28"/>
          <w:lang w:val="uk-UA"/>
        </w:rPr>
        <w:t>. В сучасних умовах змінюється не тільки зміст і характер наукової роботи, її соціальний статус та умови організації, змінюється сам суб’єкт цього виду діяльності в умовах ринку праці, модернізації академічної науки та вищої школи.</w:t>
      </w:r>
      <w:r>
        <w:rPr>
          <w:sz w:val="28"/>
          <w:szCs w:val="28"/>
          <w:lang w:val="uk-UA"/>
        </w:rPr>
        <w:t xml:space="preserve"> </w:t>
      </w:r>
      <w:r w:rsidRPr="005E1F97">
        <w:rPr>
          <w:sz w:val="28"/>
          <w:szCs w:val="28"/>
          <w:lang w:val="uk-UA"/>
        </w:rPr>
        <w:t xml:space="preserve">Науково-дослідною роботою студентів </w:t>
      </w:r>
      <w:r>
        <w:rPr>
          <w:sz w:val="28"/>
          <w:szCs w:val="28"/>
          <w:lang w:val="uk-UA"/>
        </w:rPr>
        <w:t>ми</w:t>
      </w:r>
      <w:r w:rsidRPr="005E1F97">
        <w:rPr>
          <w:sz w:val="28"/>
          <w:szCs w:val="28"/>
          <w:lang w:val="uk-UA"/>
        </w:rPr>
        <w:t xml:space="preserve"> вважа</w:t>
      </w:r>
      <w:r>
        <w:rPr>
          <w:sz w:val="28"/>
          <w:szCs w:val="28"/>
          <w:lang w:val="uk-UA"/>
        </w:rPr>
        <w:t>ємо</w:t>
      </w:r>
      <w:r w:rsidRPr="005E1F97">
        <w:rPr>
          <w:sz w:val="28"/>
          <w:szCs w:val="28"/>
          <w:lang w:val="uk-UA"/>
        </w:rPr>
        <w:t xml:space="preserve"> складову професійної підготовки, яка спрямована на становлення, саморозвиток і самовиховання майбутніх учителів шляхом дослідження закономірностей та рушійних сил розвитку педагогічних процесів чи явищ.</w:t>
      </w:r>
      <w:r>
        <w:rPr>
          <w:sz w:val="28"/>
          <w:szCs w:val="28"/>
          <w:lang w:val="uk-UA"/>
        </w:rPr>
        <w:t xml:space="preserve"> У</w:t>
      </w:r>
      <w:r w:rsidRPr="005E1F97">
        <w:rPr>
          <w:sz w:val="28"/>
          <w:szCs w:val="28"/>
          <w:lang w:val="uk-UA"/>
        </w:rPr>
        <w:t xml:space="preserve">загальнюючи погляди сучасних науковців, ми виділяємо такі компоненти науково-дослідної роботи студентів: ціннісно-мотиваційний, когнітивний, </w:t>
      </w:r>
      <w:proofErr w:type="spellStart"/>
      <w:r w:rsidRPr="005E1F97">
        <w:rPr>
          <w:sz w:val="28"/>
          <w:szCs w:val="28"/>
          <w:lang w:val="uk-UA"/>
        </w:rPr>
        <w:t>процесуально-діяльнісний</w:t>
      </w:r>
      <w:proofErr w:type="spellEnd"/>
      <w:r w:rsidRPr="005E1F97">
        <w:rPr>
          <w:sz w:val="28"/>
          <w:szCs w:val="28"/>
          <w:lang w:val="uk-UA"/>
        </w:rPr>
        <w:t xml:space="preserve"> та рефлексивно-результативний.</w:t>
      </w:r>
    </w:p>
    <w:p w:rsidR="00761AB4" w:rsidRDefault="00761AB4" w:rsidP="00761AB4">
      <w:pPr>
        <w:ind w:firstLine="708"/>
        <w:jc w:val="both"/>
        <w:rPr>
          <w:sz w:val="28"/>
          <w:szCs w:val="28"/>
          <w:lang w:val="uk-UA"/>
        </w:rPr>
      </w:pPr>
      <w:r w:rsidRPr="005E1F97">
        <w:rPr>
          <w:sz w:val="28"/>
          <w:szCs w:val="28"/>
          <w:lang w:val="uk-UA"/>
        </w:rPr>
        <w:t>На основі аналізу наукових джерел нами визначено, що студентська науково-дослідна робота виконує такі функції: виховання всебічної, гармонійної особистості майбутнього вчителя; підвищення мотивації навчальної та майбутньої професійної діяльності; активне, творче засвоєння знань; формування дослідницьких вмінь та творчих здібностей; розвиток критичного мислення; активізація самостійної творчої і пізнавальної діяльності студентів, їх творчого потенціалу.</w:t>
      </w:r>
    </w:p>
    <w:p w:rsidR="00761AB4" w:rsidRDefault="00761AB4" w:rsidP="00761AB4">
      <w:pPr>
        <w:ind w:firstLine="708"/>
        <w:jc w:val="both"/>
        <w:rPr>
          <w:sz w:val="28"/>
          <w:szCs w:val="28"/>
          <w:lang w:val="uk-UA"/>
        </w:rPr>
      </w:pPr>
      <w:r w:rsidRPr="005E1F97">
        <w:rPr>
          <w:sz w:val="28"/>
          <w:szCs w:val="28"/>
          <w:lang w:val="uk-UA"/>
        </w:rPr>
        <w:t xml:space="preserve">Формами організації </w:t>
      </w:r>
      <w:proofErr w:type="spellStart"/>
      <w:r w:rsidRPr="005E1F97">
        <w:rPr>
          <w:sz w:val="28"/>
          <w:szCs w:val="28"/>
          <w:lang w:val="uk-UA"/>
        </w:rPr>
        <w:t>позанавчальної</w:t>
      </w:r>
      <w:proofErr w:type="spellEnd"/>
      <w:r w:rsidRPr="005E1F97">
        <w:rPr>
          <w:sz w:val="28"/>
          <w:szCs w:val="28"/>
          <w:lang w:val="uk-UA"/>
        </w:rPr>
        <w:t xml:space="preserve"> науково-дослідної роботи є: студентське наукове товариство; наукові гуртки; наукові клуби; студентська наукова лабораторія; студентські проектні, науково-інформаційні бюро; студентські інформаційно-аналітичні та методичні центри; творчі майстерні, студії; проблемні групи;  творчі експедиції; інтелектуальні ігри; участь студентів у наукових дослідженнях, що виконуються на кафедрах та факультетах; участь у науково-методичних та науково-практичних конференціях, симпозіумах; олімпіадах, конкурсах та виставках студентських дослідницьких робіт; участь у дискусії з наукової проблеми; лекторська робота із розповсюдження знань; керівництв</w:t>
      </w:r>
      <w:r>
        <w:rPr>
          <w:sz w:val="28"/>
          <w:szCs w:val="28"/>
          <w:lang w:val="uk-UA"/>
        </w:rPr>
        <w:t>о науковими організаціями учнів</w:t>
      </w:r>
      <w:r w:rsidRPr="005E1F97">
        <w:rPr>
          <w:sz w:val="28"/>
          <w:szCs w:val="28"/>
          <w:lang w:val="uk-UA"/>
        </w:rPr>
        <w:t xml:space="preserve">; публікація результатів дослідження тощо.  </w:t>
      </w:r>
    </w:p>
    <w:p w:rsidR="00761AB4" w:rsidRPr="00EA6E1C" w:rsidRDefault="00761AB4" w:rsidP="00761AB4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С</w:t>
      </w:r>
      <w:r w:rsidRPr="005E1F97">
        <w:rPr>
          <w:sz w:val="28"/>
          <w:szCs w:val="28"/>
          <w:lang w:val="uk-UA"/>
        </w:rPr>
        <w:t>истема науково-дослідної роботи студентів включає такі компоненти: 1) навчально-наукова робота (вивчення спецкурсів, творчі завдання, наукові реферати та доповіді, індивідуальне навчально-дослідне завдання;  підготовка кваліфікаційних робіт, вирішення нестандартних завдань під час практики); 2) індивідуальні форми наукової роботи (наукові дослідження студентів, що здійснюються на кафедрах, лекторська робота; керівництво науковими організаціями учнів, публікація результатів дослідження); 3) групові форми наукової діяльності (наукові семінари, творчі експедиції, проблемні лабораторії кафедр, студентські гуртки, наукові клуби; студентські інформаційно-аналітичні та методичні центри; інтелектуальні ігри); 4) фронтальні форми наукової діяльності (студентське наукове товариство, наукові конференції, симпозіуми, наукові з‘їзди, олімпіади, фестивалі,  загальноінститутські конкурси).</w:t>
      </w:r>
      <w:r>
        <w:rPr>
          <w:sz w:val="28"/>
          <w:szCs w:val="28"/>
          <w:lang w:val="uk-UA"/>
        </w:rPr>
        <w:t xml:space="preserve"> </w:t>
      </w:r>
      <w:r w:rsidRPr="009C43D9">
        <w:rPr>
          <w:sz w:val="28"/>
          <w:szCs w:val="28"/>
          <w:lang w:val="uk-UA"/>
        </w:rPr>
        <w:t xml:space="preserve">Метою науково-дослідної роботи </w:t>
      </w:r>
      <w:r w:rsidRPr="009C43D9">
        <w:rPr>
          <w:sz w:val="28"/>
          <w:szCs w:val="28"/>
          <w:lang w:val="uk-UA"/>
        </w:rPr>
        <w:lastRenderedPageBreak/>
        <w:t>студентів є виховання висококваліфікованих спеціалістів, озброєних глибокими знаннями та здатними організувати педагогічний процес на науковій основі; розвиток прагнення до самовиховання, творчої</w:t>
      </w:r>
      <w:r w:rsidRPr="005E1F97">
        <w:rPr>
          <w:sz w:val="28"/>
          <w:szCs w:val="28"/>
          <w:lang w:val="uk-UA"/>
        </w:rPr>
        <w:t xml:space="preserve"> </w:t>
      </w:r>
      <w:r w:rsidRPr="00EA6E1C">
        <w:rPr>
          <w:sz w:val="28"/>
          <w:szCs w:val="28"/>
          <w:lang w:val="uk-UA"/>
        </w:rPr>
        <w:t xml:space="preserve">активності, формування </w:t>
      </w:r>
      <w:r w:rsidRPr="00EA6E1C">
        <w:rPr>
          <w:sz w:val="28"/>
          <w:szCs w:val="28"/>
          <w:u w:val="single"/>
          <w:lang w:val="uk-UA"/>
        </w:rPr>
        <w:t>творчого підходу.</w:t>
      </w:r>
      <w:r>
        <w:rPr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       </w:t>
      </w:r>
    </w:p>
    <w:p w:rsidR="00761AB4" w:rsidRPr="00093C32" w:rsidRDefault="00761AB4" w:rsidP="00761AB4">
      <w:pPr>
        <w:ind w:firstLine="708"/>
        <w:rPr>
          <w:lang w:val="uk-UA"/>
        </w:rPr>
      </w:pPr>
      <w:r w:rsidRPr="00EA6E1C">
        <w:rPr>
          <w:sz w:val="28"/>
          <w:szCs w:val="28"/>
          <w:lang w:val="uk-UA"/>
        </w:rPr>
        <w:t>Робота виконана під керівництвом доц. кафедри ПММО Маркової В.М.</w:t>
      </w:r>
    </w:p>
    <w:p w:rsidR="00867430" w:rsidRPr="00761AB4" w:rsidRDefault="00867430">
      <w:pPr>
        <w:rPr>
          <w:lang w:val="uk-UA"/>
        </w:rPr>
      </w:pPr>
    </w:p>
    <w:sectPr w:rsidR="00867430" w:rsidRPr="00761AB4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AB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1AB4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B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2020-11-11T08:05:00Z</dcterms:created>
  <dcterms:modified xsi:type="dcterms:W3CDTF">2020-11-11T08:07:00Z</dcterms:modified>
</cp:coreProperties>
</file>