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0246" w:rsidRDefault="00C44D6C" w:rsidP="00C44D6C">
      <w:pPr>
        <w:pStyle w:val="Authors"/>
        <w:jc w:val="center"/>
        <w:rPr>
          <w:bCs w:val="0"/>
          <w:i w:val="0"/>
          <w:caps/>
          <w:sz w:val="26"/>
          <w:szCs w:val="26"/>
          <w:lang w:val="uk-UA" w:eastAsia="en-US"/>
        </w:rPr>
      </w:pPr>
      <w:r w:rsidRPr="00C44D6C">
        <w:rPr>
          <w:bCs w:val="0"/>
          <w:i w:val="0"/>
          <w:caps/>
          <w:sz w:val="26"/>
          <w:szCs w:val="26"/>
          <w:lang w:val="uk-UA" w:eastAsia="en-US"/>
        </w:rPr>
        <w:t xml:space="preserve">Просторово-статистичний аналіз розподілу населення </w:t>
      </w:r>
    </w:p>
    <w:p w:rsidR="00C44D6C" w:rsidRDefault="00C44D6C" w:rsidP="00C44D6C">
      <w:pPr>
        <w:pStyle w:val="Authors"/>
        <w:jc w:val="center"/>
        <w:rPr>
          <w:bCs w:val="0"/>
          <w:i w:val="0"/>
          <w:caps/>
          <w:sz w:val="26"/>
          <w:szCs w:val="26"/>
          <w:lang w:val="uk-UA" w:eastAsia="en-US"/>
        </w:rPr>
      </w:pPr>
      <w:r w:rsidRPr="00C44D6C">
        <w:rPr>
          <w:bCs w:val="0"/>
          <w:i w:val="0"/>
          <w:caps/>
          <w:sz w:val="26"/>
          <w:szCs w:val="26"/>
          <w:lang w:val="uk-UA" w:eastAsia="en-US"/>
        </w:rPr>
        <w:t>Харківського регіону</w:t>
      </w:r>
    </w:p>
    <w:p w:rsidR="00C44D6C" w:rsidRPr="001F57A0" w:rsidRDefault="00C44D6C" w:rsidP="00C44D6C">
      <w:pPr>
        <w:pStyle w:val="Authors"/>
        <w:jc w:val="center"/>
        <w:rPr>
          <w:i w:val="0"/>
          <w:sz w:val="26"/>
          <w:szCs w:val="26"/>
          <w:lang w:val="uk-UA"/>
        </w:rPr>
      </w:pPr>
    </w:p>
    <w:p w:rsidR="00C44D6C" w:rsidRPr="001F57A0" w:rsidRDefault="00C44D6C" w:rsidP="00C44D6C">
      <w:pPr>
        <w:pStyle w:val="Authors"/>
        <w:jc w:val="center"/>
        <w:rPr>
          <w:i w:val="0"/>
          <w:sz w:val="26"/>
          <w:szCs w:val="26"/>
          <w:lang w:val="uk-UA"/>
        </w:rPr>
      </w:pPr>
      <w:r>
        <w:rPr>
          <w:i w:val="0"/>
          <w:sz w:val="26"/>
          <w:szCs w:val="26"/>
          <w:lang w:val="uk-UA"/>
        </w:rPr>
        <w:t xml:space="preserve">К. Ю. </w:t>
      </w:r>
      <w:proofErr w:type="spellStart"/>
      <w:r>
        <w:rPr>
          <w:i w:val="0"/>
          <w:sz w:val="26"/>
          <w:szCs w:val="26"/>
          <w:lang w:val="uk-UA"/>
        </w:rPr>
        <w:t>Сегіда</w:t>
      </w:r>
      <w:proofErr w:type="spellEnd"/>
    </w:p>
    <w:p w:rsidR="00C44D6C" w:rsidRPr="001F57A0" w:rsidRDefault="00C44D6C" w:rsidP="00C44D6C">
      <w:pPr>
        <w:jc w:val="center"/>
        <w:rPr>
          <w:sz w:val="26"/>
          <w:szCs w:val="26"/>
          <w:lang w:val="uk-UA"/>
        </w:rPr>
      </w:pPr>
      <w:r w:rsidRPr="001F57A0">
        <w:rPr>
          <w:sz w:val="26"/>
          <w:szCs w:val="26"/>
          <w:lang w:val="uk-UA"/>
        </w:rPr>
        <w:t xml:space="preserve">Харківський національний університет імені В. Н. Каразіна, м. Харків, Україна </w:t>
      </w:r>
    </w:p>
    <w:p w:rsidR="00C44D6C" w:rsidRPr="003507B2" w:rsidRDefault="00C44D6C" w:rsidP="00C44D6C">
      <w:pPr>
        <w:ind w:firstLine="709"/>
        <w:jc w:val="both"/>
        <w:rPr>
          <w:i/>
          <w:sz w:val="22"/>
          <w:szCs w:val="22"/>
          <w:lang w:val="uk-UA"/>
        </w:rPr>
      </w:pPr>
    </w:p>
    <w:p w:rsidR="003507B2" w:rsidRPr="003507B2" w:rsidRDefault="003507B2" w:rsidP="003507B2">
      <w:pPr>
        <w:ind w:firstLine="709"/>
        <w:jc w:val="both"/>
        <w:rPr>
          <w:rFonts w:eastAsia="Calibri"/>
          <w:i/>
          <w:sz w:val="24"/>
          <w:szCs w:val="24"/>
          <w:lang w:val="uk-UA"/>
        </w:rPr>
      </w:pPr>
      <w:r w:rsidRPr="003507B2">
        <w:rPr>
          <w:rFonts w:eastAsia="Calibri"/>
          <w:i/>
          <w:sz w:val="24"/>
          <w:szCs w:val="24"/>
          <w:lang w:val="uk-UA"/>
        </w:rPr>
        <w:t xml:space="preserve">Стаття присвячена </w:t>
      </w:r>
      <w:r>
        <w:rPr>
          <w:rFonts w:eastAsia="Calibri"/>
          <w:i/>
          <w:sz w:val="24"/>
          <w:szCs w:val="24"/>
          <w:lang w:val="uk-UA"/>
        </w:rPr>
        <w:t xml:space="preserve">висвітленню особливостей просторово-статистичного </w:t>
      </w:r>
      <w:r w:rsidRPr="003507B2">
        <w:rPr>
          <w:rFonts w:eastAsia="Calibri"/>
          <w:i/>
          <w:sz w:val="24"/>
          <w:szCs w:val="24"/>
          <w:lang w:val="uk-UA"/>
        </w:rPr>
        <w:t xml:space="preserve">аналізу </w:t>
      </w:r>
      <w:r>
        <w:rPr>
          <w:rFonts w:eastAsia="Calibri"/>
          <w:i/>
          <w:sz w:val="24"/>
          <w:szCs w:val="24"/>
          <w:lang w:val="uk-UA"/>
        </w:rPr>
        <w:t xml:space="preserve">розподілу населення Харківської області. </w:t>
      </w:r>
      <w:r w:rsidRPr="003507B2">
        <w:rPr>
          <w:rFonts w:eastAsia="Calibri"/>
          <w:i/>
          <w:sz w:val="24"/>
          <w:szCs w:val="24"/>
          <w:lang w:val="uk-UA"/>
        </w:rPr>
        <w:t>Обчислені основні показники аналізу розподілу н</w:t>
      </w:r>
      <w:r w:rsidRPr="003507B2">
        <w:rPr>
          <w:rFonts w:eastAsia="Calibri"/>
          <w:i/>
          <w:sz w:val="24"/>
          <w:szCs w:val="24"/>
          <w:lang w:val="uk-UA"/>
        </w:rPr>
        <w:t>а</w:t>
      </w:r>
      <w:r w:rsidRPr="003507B2">
        <w:rPr>
          <w:rFonts w:eastAsia="Calibri"/>
          <w:i/>
          <w:sz w:val="24"/>
          <w:szCs w:val="24"/>
          <w:lang w:val="uk-UA"/>
        </w:rPr>
        <w:t>селення: арифметичний, медіанний і модальний центри та центр тяжіння, наведено їх су</w:t>
      </w:r>
      <w:r w:rsidRPr="003507B2">
        <w:rPr>
          <w:rFonts w:eastAsia="Calibri"/>
          <w:i/>
          <w:sz w:val="24"/>
          <w:szCs w:val="24"/>
          <w:lang w:val="uk-UA"/>
        </w:rPr>
        <w:t>т</w:t>
      </w:r>
      <w:r w:rsidRPr="003507B2">
        <w:rPr>
          <w:rFonts w:eastAsia="Calibri"/>
          <w:i/>
          <w:sz w:val="24"/>
          <w:szCs w:val="24"/>
          <w:lang w:val="uk-UA"/>
        </w:rPr>
        <w:t xml:space="preserve">ність та значення. Отримані результати відображені </w:t>
      </w:r>
      <w:proofErr w:type="spellStart"/>
      <w:r w:rsidRPr="003507B2">
        <w:rPr>
          <w:rFonts w:eastAsia="Calibri"/>
          <w:i/>
          <w:sz w:val="24"/>
          <w:szCs w:val="24"/>
          <w:lang w:val="uk-UA"/>
        </w:rPr>
        <w:t>картографічно</w:t>
      </w:r>
      <w:proofErr w:type="spellEnd"/>
      <w:r w:rsidRPr="003507B2">
        <w:rPr>
          <w:rFonts w:eastAsia="Calibri"/>
          <w:i/>
          <w:sz w:val="24"/>
          <w:szCs w:val="24"/>
          <w:lang w:val="uk-UA"/>
        </w:rPr>
        <w:t>. Визначено та пр</w:t>
      </w:r>
      <w:r w:rsidRPr="003507B2">
        <w:rPr>
          <w:rFonts w:eastAsia="Calibri"/>
          <w:i/>
          <w:sz w:val="24"/>
          <w:szCs w:val="24"/>
          <w:lang w:val="uk-UA"/>
        </w:rPr>
        <w:t>о</w:t>
      </w:r>
      <w:r w:rsidRPr="003507B2">
        <w:rPr>
          <w:rFonts w:eastAsia="Calibri"/>
          <w:i/>
          <w:sz w:val="24"/>
          <w:szCs w:val="24"/>
          <w:lang w:val="uk-UA"/>
        </w:rPr>
        <w:t>аналізовано просторово-статистичні особливості розподілу населення по території Ха</w:t>
      </w:r>
      <w:r w:rsidRPr="003507B2">
        <w:rPr>
          <w:rFonts w:eastAsia="Calibri"/>
          <w:i/>
          <w:sz w:val="24"/>
          <w:szCs w:val="24"/>
          <w:lang w:val="uk-UA"/>
        </w:rPr>
        <w:t>р</w:t>
      </w:r>
      <w:r w:rsidRPr="003507B2">
        <w:rPr>
          <w:rFonts w:eastAsia="Calibri"/>
          <w:i/>
          <w:sz w:val="24"/>
          <w:szCs w:val="24"/>
          <w:lang w:val="uk-UA"/>
        </w:rPr>
        <w:t>ківської обла</w:t>
      </w:r>
      <w:r w:rsidRPr="003507B2">
        <w:rPr>
          <w:rFonts w:eastAsia="Calibri"/>
          <w:i/>
          <w:sz w:val="24"/>
          <w:szCs w:val="24"/>
          <w:lang w:val="uk-UA"/>
        </w:rPr>
        <w:t>с</w:t>
      </w:r>
      <w:r w:rsidRPr="003507B2">
        <w:rPr>
          <w:rFonts w:eastAsia="Calibri"/>
          <w:i/>
          <w:sz w:val="24"/>
          <w:szCs w:val="24"/>
          <w:lang w:val="uk-UA"/>
        </w:rPr>
        <w:t>ті.</w:t>
      </w:r>
    </w:p>
    <w:p w:rsidR="003507B2" w:rsidRDefault="003507B2" w:rsidP="003507B2">
      <w:pPr>
        <w:ind w:firstLine="709"/>
        <w:jc w:val="both"/>
        <w:rPr>
          <w:rFonts w:eastAsia="Calibri"/>
          <w:i/>
          <w:sz w:val="24"/>
          <w:szCs w:val="24"/>
          <w:lang w:val="uk-UA"/>
        </w:rPr>
      </w:pPr>
      <w:r w:rsidRPr="003507B2">
        <w:rPr>
          <w:rFonts w:eastAsia="Calibri"/>
          <w:b/>
          <w:i/>
          <w:sz w:val="24"/>
          <w:szCs w:val="24"/>
          <w:lang w:val="uk-UA"/>
        </w:rPr>
        <w:t>Ключові слова:</w:t>
      </w:r>
      <w:r w:rsidRPr="003507B2">
        <w:rPr>
          <w:rFonts w:eastAsia="Calibri"/>
          <w:i/>
          <w:sz w:val="24"/>
          <w:szCs w:val="24"/>
          <w:lang w:val="uk-UA"/>
        </w:rPr>
        <w:t xml:space="preserve"> роз</w:t>
      </w:r>
      <w:r w:rsidR="00CA06C7">
        <w:rPr>
          <w:rFonts w:eastAsia="Calibri"/>
          <w:i/>
          <w:sz w:val="24"/>
          <w:szCs w:val="24"/>
          <w:lang w:val="uk-UA"/>
        </w:rPr>
        <w:t>поділ населення, просторово-статистичний аналіз,</w:t>
      </w:r>
      <w:r w:rsidRPr="003507B2">
        <w:rPr>
          <w:rFonts w:eastAsia="Calibri"/>
          <w:i/>
          <w:sz w:val="24"/>
          <w:szCs w:val="24"/>
          <w:lang w:val="uk-UA"/>
        </w:rPr>
        <w:t xml:space="preserve"> центри розп</w:t>
      </w:r>
      <w:r w:rsidRPr="003507B2">
        <w:rPr>
          <w:rFonts w:eastAsia="Calibri"/>
          <w:i/>
          <w:sz w:val="24"/>
          <w:szCs w:val="24"/>
          <w:lang w:val="uk-UA"/>
        </w:rPr>
        <w:t>о</w:t>
      </w:r>
      <w:r w:rsidRPr="003507B2">
        <w:rPr>
          <w:rFonts w:eastAsia="Calibri"/>
          <w:i/>
          <w:sz w:val="24"/>
          <w:szCs w:val="24"/>
          <w:lang w:val="uk-UA"/>
        </w:rPr>
        <w:t>ділу населення</w:t>
      </w:r>
      <w:r w:rsidR="00CA06C7">
        <w:rPr>
          <w:rFonts w:eastAsia="Calibri"/>
          <w:i/>
          <w:sz w:val="24"/>
          <w:szCs w:val="24"/>
          <w:lang w:val="uk-UA"/>
        </w:rPr>
        <w:t>, центр тяжіння.</w:t>
      </w:r>
      <w:r w:rsidRPr="003507B2">
        <w:rPr>
          <w:rFonts w:eastAsia="Calibri"/>
          <w:i/>
          <w:sz w:val="24"/>
          <w:szCs w:val="24"/>
          <w:lang w:val="uk-UA"/>
        </w:rPr>
        <w:t xml:space="preserve"> </w:t>
      </w:r>
    </w:p>
    <w:p w:rsidR="00471294" w:rsidRPr="003507B2" w:rsidRDefault="00471294" w:rsidP="003507B2">
      <w:pPr>
        <w:ind w:firstLine="709"/>
        <w:jc w:val="both"/>
        <w:rPr>
          <w:rFonts w:eastAsia="Calibri"/>
          <w:i/>
          <w:sz w:val="24"/>
          <w:szCs w:val="24"/>
          <w:lang w:val="uk-UA"/>
        </w:rPr>
      </w:pPr>
      <w:bookmarkStart w:id="0" w:name="_GoBack"/>
      <w:bookmarkEnd w:id="0"/>
    </w:p>
    <w:p w:rsidR="00CA06C7" w:rsidRPr="00CA06C7" w:rsidRDefault="00CA06C7" w:rsidP="00CA06C7">
      <w:pPr>
        <w:ind w:firstLine="709"/>
        <w:jc w:val="both"/>
        <w:rPr>
          <w:rFonts w:eastAsia="Calibri"/>
          <w:sz w:val="24"/>
          <w:szCs w:val="24"/>
        </w:rPr>
      </w:pPr>
      <w:proofErr w:type="spellStart"/>
      <w:r w:rsidRPr="00CA06C7">
        <w:rPr>
          <w:rFonts w:eastAsia="Calibri"/>
          <w:b/>
          <w:sz w:val="24"/>
          <w:szCs w:val="24"/>
        </w:rPr>
        <w:t>Segida</w:t>
      </w:r>
      <w:proofErr w:type="spellEnd"/>
      <w:r w:rsidRPr="00CA06C7">
        <w:rPr>
          <w:rFonts w:eastAsia="Calibri"/>
          <w:b/>
          <w:sz w:val="24"/>
          <w:szCs w:val="24"/>
        </w:rPr>
        <w:t xml:space="preserve"> K. Yu</w:t>
      </w:r>
      <w:r w:rsidRPr="00CA06C7">
        <w:rPr>
          <w:rFonts w:eastAsia="Calibri"/>
          <w:sz w:val="24"/>
          <w:szCs w:val="24"/>
        </w:rPr>
        <w:t xml:space="preserve">. </w:t>
      </w:r>
      <w:proofErr w:type="gramStart"/>
      <w:r w:rsidRPr="00CA06C7">
        <w:rPr>
          <w:rFonts w:ascii="Times New Roman Полужирный" w:eastAsia="Calibri" w:hAnsi="Times New Roman Полужирный"/>
          <w:b/>
          <w:caps/>
          <w:sz w:val="24"/>
          <w:szCs w:val="24"/>
        </w:rPr>
        <w:t>spatial-statistical analysis of population distrib</w:t>
      </w:r>
      <w:r w:rsidRPr="00CA06C7">
        <w:rPr>
          <w:rFonts w:ascii="Times New Roman Полужирный" w:eastAsia="Calibri" w:hAnsi="Times New Roman Полужирный"/>
          <w:b/>
          <w:caps/>
          <w:sz w:val="24"/>
          <w:szCs w:val="24"/>
        </w:rPr>
        <w:t>u</w:t>
      </w:r>
      <w:r w:rsidRPr="00CA06C7">
        <w:rPr>
          <w:rFonts w:ascii="Times New Roman Полужирный" w:eastAsia="Calibri" w:hAnsi="Times New Roman Полужирный"/>
          <w:b/>
          <w:caps/>
          <w:sz w:val="24"/>
          <w:szCs w:val="24"/>
        </w:rPr>
        <w:t xml:space="preserve">tion </w:t>
      </w:r>
      <w:r w:rsidRPr="00CA06C7">
        <w:rPr>
          <w:rFonts w:ascii="Times New Roman Полужирный" w:eastAsia="Calibri" w:hAnsi="Times New Roman Полужирный"/>
          <w:b/>
          <w:caps/>
          <w:sz w:val="24"/>
          <w:szCs w:val="24"/>
        </w:rPr>
        <w:t>of the Kharkiv region.</w:t>
      </w:r>
      <w:proofErr w:type="gramEnd"/>
      <w:r w:rsidRPr="00CA06C7">
        <w:rPr>
          <w:rFonts w:eastAsia="Calibri"/>
          <w:sz w:val="24"/>
          <w:szCs w:val="24"/>
        </w:rPr>
        <w:t xml:space="preserve"> The article deals </w:t>
      </w:r>
      <w:r>
        <w:rPr>
          <w:rFonts w:eastAsia="Calibri"/>
          <w:sz w:val="24"/>
          <w:szCs w:val="24"/>
        </w:rPr>
        <w:t xml:space="preserve">features </w:t>
      </w:r>
      <w:r w:rsidRPr="00CA06C7">
        <w:rPr>
          <w:rFonts w:eastAsia="Calibri"/>
          <w:sz w:val="24"/>
          <w:szCs w:val="24"/>
        </w:rPr>
        <w:t xml:space="preserve">spatial-statistical analysis of population distribution </w:t>
      </w:r>
      <w:r w:rsidRPr="00CA06C7">
        <w:rPr>
          <w:rFonts w:eastAsia="Calibri"/>
          <w:sz w:val="24"/>
          <w:szCs w:val="24"/>
        </w:rPr>
        <w:t xml:space="preserve">of the </w:t>
      </w:r>
      <w:proofErr w:type="spellStart"/>
      <w:r w:rsidRPr="00CA06C7">
        <w:rPr>
          <w:rFonts w:eastAsia="Calibri"/>
          <w:sz w:val="24"/>
          <w:szCs w:val="24"/>
        </w:rPr>
        <w:t>Kharkiv</w:t>
      </w:r>
      <w:proofErr w:type="spellEnd"/>
      <w:r w:rsidRPr="00CA06C7">
        <w:rPr>
          <w:rFonts w:eastAsia="Calibri"/>
          <w:sz w:val="24"/>
          <w:szCs w:val="24"/>
        </w:rPr>
        <w:t xml:space="preserve"> region. The methodical foundations spatial-statistical anal</w:t>
      </w:r>
      <w:r w:rsidRPr="00CA06C7">
        <w:rPr>
          <w:rFonts w:eastAsia="Calibri"/>
          <w:sz w:val="24"/>
          <w:szCs w:val="24"/>
        </w:rPr>
        <w:t>y</w:t>
      </w:r>
      <w:r w:rsidRPr="00CA06C7">
        <w:rPr>
          <w:rFonts w:eastAsia="Calibri"/>
          <w:sz w:val="24"/>
          <w:szCs w:val="24"/>
        </w:rPr>
        <w:t>sis of population distribution is shown. The arithmetic mean, median and modal center and center of population gravity are calculated. Theirs contents and meanings are given. The results are displayed cartographical. The spatial and statistical features of the population distribution on the territory of the Kharkov region are identified and analyzed.</w:t>
      </w:r>
    </w:p>
    <w:p w:rsidR="00CA06C7" w:rsidRPr="00CA06C7" w:rsidRDefault="00CA06C7" w:rsidP="00CA06C7">
      <w:pPr>
        <w:ind w:firstLine="709"/>
        <w:jc w:val="both"/>
        <w:rPr>
          <w:rFonts w:eastAsia="Calibri"/>
          <w:sz w:val="24"/>
          <w:szCs w:val="24"/>
        </w:rPr>
      </w:pPr>
      <w:r w:rsidRPr="00CA06C7">
        <w:rPr>
          <w:rFonts w:eastAsia="Calibri"/>
          <w:b/>
          <w:i/>
          <w:sz w:val="24"/>
          <w:szCs w:val="24"/>
        </w:rPr>
        <w:t>Keywords:</w:t>
      </w:r>
      <w:r w:rsidRPr="00CA06C7">
        <w:rPr>
          <w:rFonts w:eastAsia="Calibri"/>
          <w:sz w:val="24"/>
          <w:szCs w:val="24"/>
        </w:rPr>
        <w:t xml:space="preserve"> the resettlement of population, </w:t>
      </w:r>
      <w:r>
        <w:rPr>
          <w:rFonts w:eastAsia="Calibri"/>
          <w:sz w:val="24"/>
          <w:szCs w:val="24"/>
        </w:rPr>
        <w:t xml:space="preserve">spatial-statistical analysis, </w:t>
      </w:r>
      <w:r w:rsidRPr="00CA06C7">
        <w:rPr>
          <w:rFonts w:eastAsia="Calibri"/>
          <w:sz w:val="24"/>
          <w:szCs w:val="24"/>
        </w:rPr>
        <w:t>distribution centers of population</w:t>
      </w:r>
      <w:r>
        <w:rPr>
          <w:rFonts w:eastAsia="Calibri"/>
          <w:sz w:val="24"/>
          <w:szCs w:val="24"/>
        </w:rPr>
        <w:t>, center of population gravity</w:t>
      </w:r>
      <w:r w:rsidRPr="00CA06C7">
        <w:rPr>
          <w:rFonts w:eastAsia="Calibri"/>
          <w:sz w:val="24"/>
          <w:szCs w:val="24"/>
        </w:rPr>
        <w:t>.</w:t>
      </w:r>
    </w:p>
    <w:p w:rsidR="00C44D6C" w:rsidRPr="00CA06C7" w:rsidRDefault="00C44D6C"/>
    <w:p w:rsidR="003507B2" w:rsidRPr="003507B2" w:rsidRDefault="003507B2" w:rsidP="003507B2">
      <w:pPr>
        <w:pStyle w:val="a8"/>
        <w:spacing w:before="0" w:beforeAutospacing="0" w:after="0" w:afterAutospacing="0"/>
        <w:ind w:firstLine="709"/>
        <w:jc w:val="both"/>
        <w:rPr>
          <w:rFonts w:eastAsia="Calibri"/>
          <w:sz w:val="28"/>
          <w:szCs w:val="28"/>
        </w:rPr>
      </w:pPr>
      <w:r>
        <w:rPr>
          <w:sz w:val="28"/>
          <w:szCs w:val="28"/>
          <w:lang w:val="uk-UA"/>
        </w:rPr>
        <w:t>Дослідження окремих аспектів розселення населення на державному, р</w:t>
      </w:r>
      <w:r>
        <w:rPr>
          <w:sz w:val="28"/>
          <w:szCs w:val="28"/>
          <w:lang w:val="uk-UA"/>
        </w:rPr>
        <w:t>е</w:t>
      </w:r>
      <w:r>
        <w:rPr>
          <w:sz w:val="28"/>
          <w:szCs w:val="28"/>
          <w:lang w:val="uk-UA"/>
        </w:rPr>
        <w:t>гіональному та локальному рівнях не втрачають своєї актуальності, в тому чи</w:t>
      </w:r>
      <w:r>
        <w:rPr>
          <w:sz w:val="28"/>
          <w:szCs w:val="28"/>
          <w:lang w:val="uk-UA"/>
        </w:rPr>
        <w:t>с</w:t>
      </w:r>
      <w:r>
        <w:rPr>
          <w:sz w:val="28"/>
          <w:szCs w:val="28"/>
          <w:lang w:val="uk-UA"/>
        </w:rPr>
        <w:t xml:space="preserve">лі і з огляду на те, що </w:t>
      </w:r>
      <w:r>
        <w:rPr>
          <w:sz w:val="28"/>
          <w:szCs w:val="28"/>
          <w:lang w:val="uk-UA"/>
        </w:rPr>
        <w:t>системи розселення як форма організації населення зум</w:t>
      </w:r>
      <w:r>
        <w:rPr>
          <w:sz w:val="28"/>
          <w:szCs w:val="28"/>
          <w:lang w:val="uk-UA"/>
        </w:rPr>
        <w:t>о</w:t>
      </w:r>
      <w:r>
        <w:rPr>
          <w:sz w:val="28"/>
          <w:szCs w:val="28"/>
          <w:lang w:val="uk-UA"/>
        </w:rPr>
        <w:t>влюють особливості життєдіяльності населення, соціально-географічного пр</w:t>
      </w:r>
      <w:r>
        <w:rPr>
          <w:sz w:val="28"/>
          <w:szCs w:val="28"/>
          <w:lang w:val="uk-UA"/>
        </w:rPr>
        <w:t>о</w:t>
      </w:r>
      <w:r>
        <w:rPr>
          <w:sz w:val="28"/>
          <w:szCs w:val="28"/>
          <w:lang w:val="uk-UA"/>
        </w:rPr>
        <w:t xml:space="preserve">цесу тощо. </w:t>
      </w:r>
      <w:r w:rsidR="008C1A2A" w:rsidRPr="008C1A2A">
        <w:rPr>
          <w:sz w:val="28"/>
          <w:szCs w:val="28"/>
          <w:lang w:val="uk-UA"/>
        </w:rPr>
        <w:t>Ефективним інструментом дослідження територіальних особливо</w:t>
      </w:r>
      <w:r w:rsidR="008C1A2A" w:rsidRPr="008C1A2A">
        <w:rPr>
          <w:sz w:val="28"/>
          <w:szCs w:val="28"/>
          <w:lang w:val="uk-UA"/>
        </w:rPr>
        <w:t>с</w:t>
      </w:r>
      <w:r w:rsidR="008C1A2A" w:rsidRPr="008C1A2A">
        <w:rPr>
          <w:sz w:val="28"/>
          <w:szCs w:val="28"/>
          <w:lang w:val="uk-UA"/>
        </w:rPr>
        <w:t>тей р</w:t>
      </w:r>
      <w:r w:rsidR="008C1A2A" w:rsidRPr="008C1A2A">
        <w:rPr>
          <w:sz w:val="28"/>
          <w:szCs w:val="28"/>
          <w:lang w:val="uk-UA"/>
        </w:rPr>
        <w:t>о</w:t>
      </w:r>
      <w:r w:rsidR="008C1A2A" w:rsidRPr="008C1A2A">
        <w:rPr>
          <w:sz w:val="28"/>
          <w:szCs w:val="28"/>
          <w:lang w:val="uk-UA"/>
        </w:rPr>
        <w:t>зселення населення є просторово-статистичний аналіз</w:t>
      </w:r>
      <w:r w:rsidR="008C1A2A" w:rsidRPr="000A6433">
        <w:rPr>
          <w:sz w:val="28"/>
          <w:szCs w:val="28"/>
          <w:lang w:val="uk-UA"/>
        </w:rPr>
        <w:t>.</w:t>
      </w:r>
      <w:r w:rsidR="008C1A2A" w:rsidRPr="008C1A2A">
        <w:rPr>
          <w:rFonts w:eastAsia="Calibri"/>
          <w:sz w:val="28"/>
          <w:szCs w:val="28"/>
          <w:lang w:val="uk-UA"/>
        </w:rPr>
        <w:t xml:space="preserve"> </w:t>
      </w:r>
    </w:p>
    <w:p w:rsidR="00E92103" w:rsidRPr="00E92103" w:rsidRDefault="008C1A2A" w:rsidP="003507B2">
      <w:pPr>
        <w:autoSpaceDE w:val="0"/>
        <w:autoSpaceDN w:val="0"/>
        <w:adjustRightInd w:val="0"/>
        <w:ind w:firstLine="709"/>
        <w:jc w:val="both"/>
        <w:rPr>
          <w:sz w:val="28"/>
          <w:szCs w:val="28"/>
          <w:lang w:val="uk-UA" w:eastAsia="ru-RU"/>
        </w:rPr>
      </w:pPr>
      <w:r w:rsidRPr="000A6433">
        <w:rPr>
          <w:rFonts w:eastAsia="Calibri"/>
          <w:sz w:val="28"/>
          <w:szCs w:val="28"/>
          <w:lang w:val="uk-UA"/>
        </w:rPr>
        <w:t>Як відомо, т</w:t>
      </w:r>
      <w:r w:rsidR="00E92103" w:rsidRPr="00E92103">
        <w:rPr>
          <w:sz w:val="28"/>
          <w:szCs w:val="28"/>
          <w:lang w:val="uk-UA" w:eastAsia="ru-RU"/>
        </w:rPr>
        <w:t>ериторіал</w:t>
      </w:r>
      <w:r w:rsidR="00E92103" w:rsidRPr="00E92103">
        <w:rPr>
          <w:sz w:val="28"/>
          <w:szCs w:val="28"/>
          <w:lang w:val="uk-UA" w:eastAsia="ru-RU"/>
        </w:rPr>
        <w:t>ь</w:t>
      </w:r>
      <w:r w:rsidR="00E92103" w:rsidRPr="00E92103">
        <w:rPr>
          <w:sz w:val="28"/>
          <w:szCs w:val="28"/>
          <w:lang w:val="uk-UA" w:eastAsia="ru-RU"/>
        </w:rPr>
        <w:t>ний або просторовий розподіл носить двовимірний характер; місце розташування кожної одиниці досліджуваної сукупності на п</w:t>
      </w:r>
      <w:r w:rsidR="00E92103" w:rsidRPr="00E92103">
        <w:rPr>
          <w:sz w:val="28"/>
          <w:szCs w:val="28"/>
          <w:lang w:val="uk-UA" w:eastAsia="ru-RU"/>
        </w:rPr>
        <w:t>о</w:t>
      </w:r>
      <w:r w:rsidR="00E92103" w:rsidRPr="00E92103">
        <w:rPr>
          <w:sz w:val="28"/>
          <w:szCs w:val="28"/>
          <w:lang w:val="uk-UA" w:eastAsia="ru-RU"/>
        </w:rPr>
        <w:t>верхні (або на території окремого району</w:t>
      </w:r>
      <w:r w:rsidR="00A90246">
        <w:rPr>
          <w:sz w:val="28"/>
          <w:szCs w:val="28"/>
          <w:lang w:val="uk-UA" w:eastAsia="ru-RU"/>
        </w:rPr>
        <w:t xml:space="preserve"> </w:t>
      </w:r>
      <w:r w:rsidR="00E92103" w:rsidRPr="00E92103">
        <w:rPr>
          <w:sz w:val="28"/>
          <w:szCs w:val="28"/>
          <w:lang w:val="uk-UA" w:eastAsia="ru-RU"/>
        </w:rPr>
        <w:t>(регіону)) визначається її координ</w:t>
      </w:r>
      <w:r w:rsidR="00E92103" w:rsidRPr="00E92103">
        <w:rPr>
          <w:sz w:val="28"/>
          <w:szCs w:val="28"/>
          <w:lang w:val="uk-UA" w:eastAsia="ru-RU"/>
        </w:rPr>
        <w:t>а</w:t>
      </w:r>
      <w:r w:rsidR="00E92103" w:rsidRPr="00E92103">
        <w:rPr>
          <w:sz w:val="28"/>
          <w:szCs w:val="28"/>
          <w:lang w:val="uk-UA" w:eastAsia="ru-RU"/>
        </w:rPr>
        <w:t>тами  (</w:t>
      </w:r>
      <w:proofErr w:type="spellStart"/>
      <w:r w:rsidR="00E92103" w:rsidRPr="00E92103">
        <w:rPr>
          <w:b/>
          <w:i/>
          <w:sz w:val="28"/>
          <w:szCs w:val="28"/>
          <w:lang w:val="uk-UA" w:eastAsia="ru-RU"/>
        </w:rPr>
        <w:t>х</w:t>
      </w:r>
      <w:r w:rsidR="00E92103" w:rsidRPr="00E92103">
        <w:rPr>
          <w:b/>
          <w:i/>
          <w:sz w:val="28"/>
          <w:szCs w:val="28"/>
          <w:vertAlign w:val="subscript"/>
          <w:lang w:val="uk-UA" w:eastAsia="ru-RU"/>
        </w:rPr>
        <w:t>і</w:t>
      </w:r>
      <w:proofErr w:type="spellEnd"/>
      <w:r w:rsidR="00E92103" w:rsidRPr="00E92103">
        <w:rPr>
          <w:sz w:val="28"/>
          <w:szCs w:val="28"/>
          <w:lang w:val="uk-UA" w:eastAsia="ru-RU"/>
        </w:rPr>
        <w:t xml:space="preserve"> та </w:t>
      </w:r>
      <w:r w:rsidR="00E92103" w:rsidRPr="00E92103">
        <w:rPr>
          <w:b/>
          <w:i/>
          <w:sz w:val="28"/>
          <w:szCs w:val="28"/>
          <w:lang w:val="uk-UA" w:eastAsia="ru-RU"/>
        </w:rPr>
        <w:t>у</w:t>
      </w:r>
      <w:r w:rsidR="00E92103" w:rsidRPr="00E92103">
        <w:rPr>
          <w:b/>
          <w:i/>
          <w:sz w:val="28"/>
          <w:szCs w:val="28"/>
          <w:vertAlign w:val="subscript"/>
          <w:lang w:val="uk-UA" w:eastAsia="ru-RU"/>
        </w:rPr>
        <w:t>і</w:t>
      </w:r>
      <w:r w:rsidR="00E92103" w:rsidRPr="00E92103">
        <w:rPr>
          <w:sz w:val="28"/>
          <w:szCs w:val="28"/>
          <w:lang w:val="uk-UA" w:eastAsia="ru-RU"/>
        </w:rPr>
        <w:t>). При аналізі територіального розміщення будь-якої сукупності виникають завдання, аналогічні завданням, що виникають при аналізі варіаці</w:t>
      </w:r>
      <w:r w:rsidR="00E92103" w:rsidRPr="00E92103">
        <w:rPr>
          <w:sz w:val="28"/>
          <w:szCs w:val="28"/>
          <w:lang w:val="uk-UA" w:eastAsia="ru-RU"/>
        </w:rPr>
        <w:t>й</w:t>
      </w:r>
      <w:r w:rsidR="00E92103" w:rsidRPr="00E92103">
        <w:rPr>
          <w:sz w:val="28"/>
          <w:szCs w:val="28"/>
          <w:lang w:val="uk-UA" w:eastAsia="ru-RU"/>
        </w:rPr>
        <w:t>них рядів лінійної (однов</w:t>
      </w:r>
      <w:r w:rsidR="00E92103" w:rsidRPr="00E92103">
        <w:rPr>
          <w:sz w:val="28"/>
          <w:szCs w:val="28"/>
          <w:lang w:val="uk-UA" w:eastAsia="ru-RU"/>
        </w:rPr>
        <w:t>и</w:t>
      </w:r>
      <w:r w:rsidR="00E92103" w:rsidRPr="00E92103">
        <w:rPr>
          <w:sz w:val="28"/>
          <w:szCs w:val="28"/>
          <w:lang w:val="uk-UA" w:eastAsia="ru-RU"/>
        </w:rPr>
        <w:t>мірної) статистики. Так, за даними територіального розподілу окремих одиниць може ставитися завдання визначення центральної точки, оцінки розсіювання окремих одиниць навколо центральної точки, оцінки асиметрії розподілу тощо [1]. Центральна точка просторового розподілу є свого роду узагальнюючим с</w:t>
      </w:r>
      <w:r w:rsidR="00E92103" w:rsidRPr="00E92103">
        <w:rPr>
          <w:sz w:val="28"/>
          <w:szCs w:val="28"/>
          <w:lang w:val="uk-UA" w:eastAsia="ru-RU"/>
        </w:rPr>
        <w:t>е</w:t>
      </w:r>
      <w:r w:rsidR="00E92103" w:rsidRPr="00E92103">
        <w:rPr>
          <w:sz w:val="28"/>
          <w:szCs w:val="28"/>
          <w:lang w:val="uk-UA" w:eastAsia="ru-RU"/>
        </w:rPr>
        <w:t>реднім показником територіального розміщення. Але визначення такої точки – тільки частина аналізу просторових розподілів. Останні, як і будь-які варіаційні розподіли, мають бути охарактеризовані рядом показників. В якості основних показників центральної точки просторового ро</w:t>
      </w:r>
      <w:r w:rsidR="00E92103" w:rsidRPr="00E92103">
        <w:rPr>
          <w:sz w:val="28"/>
          <w:szCs w:val="28"/>
          <w:lang w:val="uk-UA" w:eastAsia="ru-RU"/>
        </w:rPr>
        <w:t>з</w:t>
      </w:r>
      <w:r w:rsidR="00E92103" w:rsidRPr="00E92103">
        <w:rPr>
          <w:sz w:val="28"/>
          <w:szCs w:val="28"/>
          <w:lang w:val="uk-UA" w:eastAsia="ru-RU"/>
        </w:rPr>
        <w:t>поділу можуть бути використані середня арифметична, медіана і мода, але п</w:t>
      </w:r>
      <w:r w:rsidR="00E92103" w:rsidRPr="00E92103">
        <w:rPr>
          <w:sz w:val="28"/>
          <w:szCs w:val="28"/>
          <w:lang w:val="uk-UA" w:eastAsia="ru-RU"/>
        </w:rPr>
        <w:t>е</w:t>
      </w:r>
      <w:r w:rsidR="00E92103" w:rsidRPr="00E92103">
        <w:rPr>
          <w:sz w:val="28"/>
          <w:szCs w:val="28"/>
          <w:lang w:val="uk-UA" w:eastAsia="ru-RU"/>
        </w:rPr>
        <w:t>ретворені для випадку двовимірних розподілів за площею [</w:t>
      </w:r>
      <w:r w:rsidR="003A3934">
        <w:rPr>
          <w:sz w:val="28"/>
          <w:szCs w:val="28"/>
          <w:lang w:eastAsia="ru-RU"/>
        </w:rPr>
        <w:t>3</w:t>
      </w:r>
      <w:r w:rsidR="00E92103" w:rsidRPr="00E92103">
        <w:rPr>
          <w:sz w:val="28"/>
          <w:szCs w:val="28"/>
          <w:lang w:val="uk-UA" w:eastAsia="ru-RU"/>
        </w:rPr>
        <w:t>].</w:t>
      </w:r>
    </w:p>
    <w:p w:rsidR="00E92103" w:rsidRPr="00E92103" w:rsidRDefault="00E92103" w:rsidP="008C1A2A">
      <w:pPr>
        <w:ind w:firstLine="709"/>
        <w:jc w:val="both"/>
        <w:rPr>
          <w:noProof/>
          <w:sz w:val="28"/>
          <w:szCs w:val="28"/>
          <w:lang w:val="uk-UA" w:eastAsia="ru-RU"/>
        </w:rPr>
      </w:pPr>
      <w:r w:rsidRPr="00E92103">
        <w:rPr>
          <w:i/>
          <w:sz w:val="28"/>
          <w:szCs w:val="28"/>
          <w:lang w:val="uk-UA" w:eastAsia="ru-RU"/>
        </w:rPr>
        <w:t>Середній арифметичний центр</w:t>
      </w:r>
      <w:r w:rsidRPr="00E92103">
        <w:rPr>
          <w:sz w:val="28"/>
          <w:szCs w:val="28"/>
          <w:lang w:val="uk-UA" w:eastAsia="ru-RU"/>
        </w:rPr>
        <w:t xml:space="preserve"> є показником центральної точки прост</w:t>
      </w:r>
      <w:r w:rsidRPr="00E92103">
        <w:rPr>
          <w:sz w:val="28"/>
          <w:szCs w:val="28"/>
          <w:lang w:val="uk-UA" w:eastAsia="ru-RU"/>
        </w:rPr>
        <w:t>о</w:t>
      </w:r>
      <w:r w:rsidRPr="00E92103">
        <w:rPr>
          <w:sz w:val="28"/>
          <w:szCs w:val="28"/>
          <w:lang w:val="uk-UA" w:eastAsia="ru-RU"/>
        </w:rPr>
        <w:t xml:space="preserve">рового розподілу населення. Він вимірюється за допомогою двох координат </w:t>
      </w:r>
      <w:r w:rsidRPr="00E92103">
        <w:rPr>
          <w:b/>
          <w:i/>
          <w:sz w:val="28"/>
          <w:szCs w:val="28"/>
          <w:lang w:val="uk-UA" w:eastAsia="ru-RU"/>
        </w:rPr>
        <w:t>х</w:t>
      </w:r>
      <w:r w:rsidRPr="00E92103">
        <w:rPr>
          <w:sz w:val="28"/>
          <w:szCs w:val="28"/>
          <w:lang w:val="uk-UA" w:eastAsia="ru-RU"/>
        </w:rPr>
        <w:t xml:space="preserve"> </w:t>
      </w:r>
      <w:r w:rsidRPr="00E92103">
        <w:rPr>
          <w:sz w:val="28"/>
          <w:szCs w:val="28"/>
          <w:lang w:val="uk-UA" w:eastAsia="ru-RU"/>
        </w:rPr>
        <w:lastRenderedPageBreak/>
        <w:t xml:space="preserve">та </w:t>
      </w:r>
      <w:r w:rsidRPr="00E92103">
        <w:rPr>
          <w:b/>
          <w:i/>
          <w:sz w:val="28"/>
          <w:szCs w:val="28"/>
          <w:lang w:val="uk-UA" w:eastAsia="ru-RU"/>
        </w:rPr>
        <w:t>у</w:t>
      </w:r>
      <w:r w:rsidRPr="00E92103">
        <w:rPr>
          <w:sz w:val="28"/>
          <w:szCs w:val="28"/>
          <w:lang w:val="uk-UA" w:eastAsia="ru-RU"/>
        </w:rPr>
        <w:t xml:space="preserve">, які утворюють прямі лінії, що перетинаються в точці арифметичного центру регіону. </w:t>
      </w:r>
      <w:r w:rsidRPr="00E92103">
        <w:rPr>
          <w:noProof/>
          <w:sz w:val="28"/>
          <w:szCs w:val="28"/>
          <w:lang w:val="uk-UA" w:eastAsia="ru-RU"/>
        </w:rPr>
        <w:t xml:space="preserve">Для визначення </w:t>
      </w:r>
      <w:r w:rsidRPr="00E92103">
        <w:rPr>
          <w:i/>
          <w:noProof/>
          <w:sz w:val="28"/>
          <w:szCs w:val="28"/>
          <w:lang w:val="uk-UA" w:eastAsia="ru-RU"/>
        </w:rPr>
        <w:t>середнього арифметичного центру</w:t>
      </w:r>
      <w:r w:rsidRPr="00E92103">
        <w:rPr>
          <w:noProof/>
          <w:sz w:val="28"/>
          <w:szCs w:val="28"/>
          <w:lang w:val="uk-UA" w:eastAsia="ru-RU"/>
        </w:rPr>
        <w:t xml:space="preserve"> необхідно, масштабні числа відстаней (протяжність території області) помножити на чисельність населення районів та поділити на чисельність населення всієї області (окремо – по </w:t>
      </w:r>
      <w:r w:rsidRPr="00E92103">
        <w:rPr>
          <w:b/>
          <w:i/>
          <w:noProof/>
          <w:sz w:val="28"/>
          <w:szCs w:val="28"/>
          <w:lang w:val="uk-UA" w:eastAsia="ru-RU"/>
        </w:rPr>
        <w:t>х</w:t>
      </w:r>
      <w:r w:rsidRPr="00E92103">
        <w:rPr>
          <w:noProof/>
          <w:sz w:val="28"/>
          <w:szCs w:val="28"/>
          <w:lang w:val="uk-UA" w:eastAsia="ru-RU"/>
        </w:rPr>
        <w:t xml:space="preserve"> і </w:t>
      </w:r>
      <w:r w:rsidRPr="00E92103">
        <w:rPr>
          <w:b/>
          <w:i/>
          <w:noProof/>
          <w:sz w:val="28"/>
          <w:szCs w:val="28"/>
          <w:lang w:val="uk-UA" w:eastAsia="ru-RU"/>
        </w:rPr>
        <w:t>у</w:t>
      </w:r>
      <w:r w:rsidRPr="00E92103">
        <w:rPr>
          <w:noProof/>
          <w:sz w:val="28"/>
          <w:szCs w:val="28"/>
          <w:lang w:val="uk-UA" w:eastAsia="ru-RU"/>
        </w:rPr>
        <w:t>)</w:t>
      </w:r>
      <w:r w:rsidRPr="00E92103">
        <w:rPr>
          <w:noProof/>
          <w:sz w:val="28"/>
          <w:szCs w:val="28"/>
          <w:lang w:val="ru-RU" w:eastAsia="ru-RU"/>
        </w:rPr>
        <w:t xml:space="preserve"> [</w:t>
      </w:r>
      <w:r w:rsidRPr="003507B2">
        <w:rPr>
          <w:noProof/>
          <w:sz w:val="28"/>
          <w:szCs w:val="28"/>
          <w:lang w:val="ru-RU" w:eastAsia="ru-RU"/>
        </w:rPr>
        <w:t>1</w:t>
      </w:r>
      <w:r w:rsidRPr="00E92103">
        <w:rPr>
          <w:noProof/>
          <w:sz w:val="28"/>
          <w:szCs w:val="28"/>
          <w:lang w:val="ru-RU" w:eastAsia="ru-RU"/>
        </w:rPr>
        <w:t>]</w:t>
      </w:r>
      <w:r w:rsidRPr="00E92103">
        <w:rPr>
          <w:noProof/>
          <w:sz w:val="28"/>
          <w:szCs w:val="28"/>
          <w:lang w:val="uk-UA" w:eastAsia="ru-RU"/>
        </w:rPr>
        <w:t xml:space="preserve">. </w:t>
      </w:r>
    </w:p>
    <w:tbl>
      <w:tblPr>
        <w:tblW w:w="0" w:type="auto"/>
        <w:tblLayout w:type="fixed"/>
        <w:tblLook w:val="04A0" w:firstRow="1" w:lastRow="0" w:firstColumn="1" w:lastColumn="0" w:noHBand="0" w:noVBand="1"/>
      </w:tblPr>
      <w:tblGrid>
        <w:gridCol w:w="4786"/>
        <w:gridCol w:w="4678"/>
      </w:tblGrid>
      <w:tr w:rsidR="008C1A2A" w:rsidRPr="008C1A2A" w:rsidTr="00A90246">
        <w:tc>
          <w:tcPr>
            <w:tcW w:w="4786" w:type="dxa"/>
            <w:shd w:val="clear" w:color="auto" w:fill="auto"/>
          </w:tcPr>
          <w:p w:rsidR="008C1A2A" w:rsidRPr="008C1A2A" w:rsidRDefault="008C1A2A" w:rsidP="008C1A2A">
            <w:pPr>
              <w:ind w:firstLine="851"/>
              <w:contextualSpacing/>
              <w:jc w:val="center"/>
              <w:rPr>
                <w:noProof/>
                <w:sz w:val="28"/>
                <w:szCs w:val="28"/>
                <w:lang w:val="uk-UA" w:eastAsia="ru-RU"/>
              </w:rPr>
            </w:pPr>
            <m:oMath>
              <m:r>
                <m:rPr>
                  <m:nor/>
                </m:rPr>
                <w:rPr>
                  <w:noProof/>
                  <w:sz w:val="28"/>
                  <w:szCs w:val="28"/>
                  <w:lang w:val="uk-UA" w:eastAsia="ru-RU"/>
                </w:rPr>
                <m:t xml:space="preserve">x= </m:t>
              </m:r>
              <m:f>
                <m:fPr>
                  <m:type m:val="lin"/>
                  <m:ctrlPr>
                    <w:rPr>
                      <w:rFonts w:ascii="Cambria Math" w:hAnsi="Cambria Math"/>
                      <w:i/>
                      <w:noProof/>
                      <w:sz w:val="28"/>
                      <w:szCs w:val="28"/>
                      <w:lang w:val="uk-UA" w:eastAsia="ru-RU"/>
                    </w:rPr>
                  </m:ctrlPr>
                </m:fPr>
                <m:num>
                  <m:sSub>
                    <m:sSubPr>
                      <m:ctrlPr>
                        <w:rPr>
                          <w:rFonts w:ascii="Cambria Math" w:hAnsi="Cambria Math"/>
                          <w:i/>
                          <w:noProof/>
                          <w:sz w:val="28"/>
                          <w:szCs w:val="28"/>
                          <w:lang w:val="uk-UA" w:eastAsia="ru-RU"/>
                        </w:rPr>
                      </m:ctrlPr>
                    </m:sSubPr>
                    <m:e>
                      <m:r>
                        <m:rPr>
                          <m:sty m:val="p"/>
                        </m:rPr>
                        <w:rPr>
                          <w:rFonts w:ascii="Cambria Math" w:hAnsi="Cambria Math"/>
                          <w:noProof/>
                          <w:sz w:val="28"/>
                          <w:szCs w:val="28"/>
                          <w:lang w:val="uk-UA" w:eastAsia="ru-RU"/>
                        </w:rPr>
                        <m:t>Р</m:t>
                      </m:r>
                    </m:e>
                    <m:sub>
                      <m:r>
                        <w:rPr>
                          <w:rFonts w:ascii="Cambria Math" w:hAnsi="Cambria Math"/>
                          <w:noProof/>
                          <w:sz w:val="28"/>
                          <w:szCs w:val="28"/>
                          <w:lang w:val="uk-UA" w:eastAsia="ru-RU"/>
                        </w:rPr>
                        <m:t>р-н</m:t>
                      </m:r>
                    </m:sub>
                  </m:sSub>
                  <m:r>
                    <w:rPr>
                      <w:rFonts w:ascii="Cambria Math" w:hAnsi="Cambria Math"/>
                      <w:noProof/>
                      <w:sz w:val="28"/>
                      <w:szCs w:val="28"/>
                      <w:lang w:val="uk-UA" w:eastAsia="ru-RU"/>
                    </w:rPr>
                    <m:t xml:space="preserve">×L </m:t>
                  </m:r>
                </m:num>
                <m:den>
                  <m:r>
                    <w:rPr>
                      <w:rFonts w:ascii="Cambria Math" w:hAnsi="Cambria Math"/>
                      <w:noProof/>
                      <w:sz w:val="28"/>
                      <w:szCs w:val="28"/>
                      <w:lang w:val="uk-UA" w:eastAsia="ru-RU"/>
                    </w:rPr>
                    <m:t>Р</m:t>
                  </m:r>
                </m:den>
              </m:f>
            </m:oMath>
            <w:r w:rsidRPr="008C1A2A">
              <w:rPr>
                <w:noProof/>
                <w:sz w:val="28"/>
                <w:szCs w:val="28"/>
                <w:lang w:eastAsia="ru-RU"/>
              </w:rPr>
              <w:t xml:space="preserve">      </w:t>
            </w:r>
            <w:r w:rsidRPr="008C1A2A">
              <w:rPr>
                <w:noProof/>
                <w:sz w:val="28"/>
                <w:szCs w:val="28"/>
                <w:lang w:val="uk-UA" w:eastAsia="ru-RU"/>
              </w:rPr>
              <w:t>(</w:t>
            </w:r>
            <w:r>
              <w:rPr>
                <w:noProof/>
                <w:sz w:val="28"/>
                <w:szCs w:val="28"/>
                <w:lang w:val="uk-UA" w:eastAsia="ru-RU"/>
              </w:rPr>
              <w:t>1</w:t>
            </w:r>
            <w:r w:rsidRPr="008C1A2A">
              <w:rPr>
                <w:noProof/>
                <w:sz w:val="28"/>
                <w:szCs w:val="28"/>
                <w:lang w:val="uk-UA" w:eastAsia="ru-RU"/>
              </w:rPr>
              <w:t>)</w:t>
            </w:r>
          </w:p>
        </w:tc>
        <w:tc>
          <w:tcPr>
            <w:tcW w:w="4678" w:type="dxa"/>
            <w:shd w:val="clear" w:color="auto" w:fill="auto"/>
          </w:tcPr>
          <w:p w:rsidR="008C1A2A" w:rsidRPr="008C1A2A" w:rsidRDefault="008C1A2A" w:rsidP="008C1A2A">
            <w:pPr>
              <w:contextualSpacing/>
              <w:jc w:val="center"/>
              <w:rPr>
                <w:noProof/>
                <w:sz w:val="28"/>
                <w:szCs w:val="28"/>
                <w:lang w:eastAsia="ru-RU"/>
              </w:rPr>
            </w:pPr>
            <m:oMath>
              <m:r>
                <m:rPr>
                  <m:nor/>
                </m:rPr>
                <w:rPr>
                  <w:noProof/>
                  <w:sz w:val="28"/>
                  <w:szCs w:val="28"/>
                  <w:lang w:val="uk-UA" w:eastAsia="ru-RU"/>
                </w:rPr>
                <m:t xml:space="preserve">у= </m:t>
              </m:r>
              <m:f>
                <m:fPr>
                  <m:type m:val="lin"/>
                  <m:ctrlPr>
                    <w:rPr>
                      <w:rFonts w:ascii="Cambria Math" w:hAnsi="Cambria Math"/>
                      <w:i/>
                      <w:noProof/>
                      <w:sz w:val="28"/>
                      <w:szCs w:val="28"/>
                      <w:lang w:val="uk-UA" w:eastAsia="ru-RU"/>
                    </w:rPr>
                  </m:ctrlPr>
                </m:fPr>
                <m:num>
                  <m:sSub>
                    <m:sSubPr>
                      <m:ctrlPr>
                        <w:rPr>
                          <w:rFonts w:ascii="Cambria Math" w:hAnsi="Cambria Math"/>
                          <w:i/>
                          <w:noProof/>
                          <w:sz w:val="28"/>
                          <w:szCs w:val="28"/>
                          <w:lang w:val="uk-UA" w:eastAsia="ru-RU"/>
                        </w:rPr>
                      </m:ctrlPr>
                    </m:sSubPr>
                    <m:e>
                      <m:r>
                        <m:rPr>
                          <m:sty m:val="p"/>
                        </m:rPr>
                        <w:rPr>
                          <w:rFonts w:ascii="Cambria Math" w:hAnsi="Cambria Math"/>
                          <w:noProof/>
                          <w:sz w:val="28"/>
                          <w:szCs w:val="28"/>
                          <w:lang w:val="uk-UA" w:eastAsia="ru-RU"/>
                        </w:rPr>
                        <m:t>Р</m:t>
                      </m:r>
                    </m:e>
                    <m:sub>
                      <m:r>
                        <w:rPr>
                          <w:rFonts w:ascii="Cambria Math" w:hAnsi="Cambria Math"/>
                          <w:noProof/>
                          <w:sz w:val="28"/>
                          <w:szCs w:val="28"/>
                          <w:lang w:val="uk-UA" w:eastAsia="ru-RU"/>
                        </w:rPr>
                        <m:t>р-н</m:t>
                      </m:r>
                    </m:sub>
                  </m:sSub>
                  <m:r>
                    <w:rPr>
                      <w:rFonts w:ascii="Cambria Math" w:hAnsi="Cambria Math"/>
                      <w:noProof/>
                      <w:sz w:val="28"/>
                      <w:szCs w:val="28"/>
                      <w:lang w:val="uk-UA" w:eastAsia="ru-RU"/>
                    </w:rPr>
                    <m:t xml:space="preserve">×L </m:t>
                  </m:r>
                </m:num>
                <m:den>
                  <m:r>
                    <w:rPr>
                      <w:rFonts w:ascii="Cambria Math" w:hAnsi="Cambria Math"/>
                      <w:noProof/>
                      <w:sz w:val="28"/>
                      <w:szCs w:val="28"/>
                      <w:lang w:val="uk-UA" w:eastAsia="ru-RU"/>
                    </w:rPr>
                    <m:t>Р</m:t>
                  </m:r>
                </m:den>
              </m:f>
              <m:r>
                <w:rPr>
                  <w:rFonts w:ascii="Cambria Math" w:hAnsi="Cambria Math"/>
                  <w:noProof/>
                  <w:sz w:val="28"/>
                  <w:szCs w:val="28"/>
                  <w:lang w:val="uk-UA" w:eastAsia="ru-RU"/>
                </w:rPr>
                <m:t xml:space="preserve">  </m:t>
              </m:r>
            </m:oMath>
            <w:r w:rsidRPr="008C1A2A">
              <w:rPr>
                <w:noProof/>
                <w:sz w:val="28"/>
                <w:szCs w:val="28"/>
                <w:lang w:eastAsia="ru-RU"/>
              </w:rPr>
              <w:t xml:space="preserve">     </w:t>
            </w:r>
            <w:r w:rsidRPr="008C1A2A">
              <w:rPr>
                <w:noProof/>
                <w:sz w:val="28"/>
                <w:szCs w:val="28"/>
                <w:lang w:val="uk-UA" w:eastAsia="ru-RU"/>
              </w:rPr>
              <w:t>(</w:t>
            </w:r>
            <w:r>
              <w:rPr>
                <w:noProof/>
                <w:sz w:val="28"/>
                <w:szCs w:val="28"/>
                <w:lang w:val="uk-UA" w:eastAsia="ru-RU"/>
              </w:rPr>
              <w:t>2</w:t>
            </w:r>
            <w:r w:rsidRPr="008C1A2A">
              <w:rPr>
                <w:noProof/>
                <w:sz w:val="28"/>
                <w:szCs w:val="28"/>
                <w:lang w:val="uk-UA" w:eastAsia="ru-RU"/>
              </w:rPr>
              <w:t>)</w:t>
            </w:r>
          </w:p>
        </w:tc>
      </w:tr>
      <w:tr w:rsidR="008C1A2A" w:rsidRPr="008C1A2A" w:rsidTr="00A90246">
        <w:tc>
          <w:tcPr>
            <w:tcW w:w="9464" w:type="dxa"/>
            <w:gridSpan w:val="2"/>
            <w:shd w:val="clear" w:color="auto" w:fill="auto"/>
          </w:tcPr>
          <w:p w:rsidR="008C1A2A" w:rsidRPr="008C1A2A" w:rsidRDefault="008C1A2A" w:rsidP="008C1A2A">
            <w:pPr>
              <w:jc w:val="center"/>
              <w:rPr>
                <w:noProof/>
                <w:sz w:val="24"/>
                <w:szCs w:val="24"/>
                <w:lang w:val="uk-UA" w:eastAsia="ru-RU"/>
              </w:rPr>
            </w:pPr>
            <w:r w:rsidRPr="008C1A2A">
              <w:rPr>
                <w:noProof/>
                <w:sz w:val="24"/>
                <w:szCs w:val="24"/>
                <w:lang w:val="uk-UA" w:eastAsia="ru-RU"/>
              </w:rPr>
              <w:t>Р</w:t>
            </w:r>
            <w:r w:rsidRPr="008C1A2A">
              <w:rPr>
                <w:noProof/>
                <w:sz w:val="24"/>
                <w:szCs w:val="24"/>
                <w:vertAlign w:val="subscript"/>
                <w:lang w:val="uk-UA" w:eastAsia="ru-RU"/>
              </w:rPr>
              <w:t>р-н</w:t>
            </w:r>
            <w:r w:rsidRPr="008C1A2A">
              <w:rPr>
                <w:noProof/>
                <w:sz w:val="24"/>
                <w:szCs w:val="24"/>
                <w:lang w:val="uk-UA" w:eastAsia="ru-RU"/>
              </w:rPr>
              <w:t xml:space="preserve"> – чисельність населення району (області);</w:t>
            </w:r>
          </w:p>
          <w:p w:rsidR="008C1A2A" w:rsidRPr="008C1A2A" w:rsidRDefault="008C1A2A" w:rsidP="008C1A2A">
            <w:pPr>
              <w:jc w:val="center"/>
              <w:rPr>
                <w:noProof/>
                <w:sz w:val="24"/>
                <w:szCs w:val="24"/>
                <w:lang w:val="uk-UA" w:eastAsia="ru-RU"/>
              </w:rPr>
            </w:pPr>
            <w:r w:rsidRPr="008C1A2A">
              <w:rPr>
                <w:noProof/>
                <w:sz w:val="24"/>
                <w:szCs w:val="24"/>
                <w:lang w:eastAsia="ru-RU"/>
              </w:rPr>
              <w:t>L</w:t>
            </w:r>
            <w:r w:rsidRPr="008C1A2A">
              <w:rPr>
                <w:noProof/>
                <w:sz w:val="24"/>
                <w:szCs w:val="24"/>
                <w:lang w:val="uk-UA" w:eastAsia="ru-RU"/>
              </w:rPr>
              <w:t xml:space="preserve"> – відстань між вертикальними (горизонтальними) прямими;</w:t>
            </w:r>
          </w:p>
          <w:p w:rsidR="008C1A2A" w:rsidRPr="008C1A2A" w:rsidRDefault="008C1A2A" w:rsidP="008C1A2A">
            <w:pPr>
              <w:jc w:val="center"/>
              <w:rPr>
                <w:noProof/>
                <w:sz w:val="24"/>
                <w:szCs w:val="24"/>
                <w:lang w:eastAsia="ru-RU"/>
              </w:rPr>
            </w:pPr>
            <w:r w:rsidRPr="008C1A2A">
              <w:rPr>
                <w:noProof/>
                <w:sz w:val="24"/>
                <w:szCs w:val="24"/>
                <w:lang w:val="uk-UA" w:eastAsia="ru-RU"/>
              </w:rPr>
              <w:t>Р – чисельність населення області</w:t>
            </w:r>
          </w:p>
          <w:p w:rsidR="008C1A2A" w:rsidRPr="008C1A2A" w:rsidRDefault="008C1A2A" w:rsidP="008C1A2A">
            <w:pPr>
              <w:jc w:val="center"/>
              <w:rPr>
                <w:noProof/>
                <w:sz w:val="16"/>
                <w:szCs w:val="16"/>
                <w:lang w:eastAsia="ru-RU"/>
              </w:rPr>
            </w:pPr>
          </w:p>
        </w:tc>
      </w:tr>
    </w:tbl>
    <w:p w:rsidR="00E92103" w:rsidRPr="00E92103" w:rsidRDefault="00E92103" w:rsidP="008C1A2A">
      <w:pPr>
        <w:ind w:firstLine="708"/>
        <w:jc w:val="both"/>
        <w:rPr>
          <w:sz w:val="28"/>
          <w:szCs w:val="24"/>
          <w:lang w:val="uk-UA" w:eastAsia="ru-RU"/>
        </w:rPr>
      </w:pPr>
      <w:r w:rsidRPr="00E92103">
        <w:rPr>
          <w:i/>
          <w:sz w:val="28"/>
          <w:szCs w:val="24"/>
          <w:lang w:val="uk-UA" w:eastAsia="ru-RU"/>
        </w:rPr>
        <w:t>Медіанний центр</w:t>
      </w:r>
      <w:r w:rsidRPr="00E92103">
        <w:rPr>
          <w:sz w:val="28"/>
          <w:szCs w:val="24"/>
          <w:lang w:val="uk-UA" w:eastAsia="ru-RU"/>
        </w:rPr>
        <w:t xml:space="preserve"> просторового розподілу знаходиться за аналогією з м</w:t>
      </w:r>
      <w:r w:rsidRPr="00E92103">
        <w:rPr>
          <w:sz w:val="28"/>
          <w:szCs w:val="24"/>
          <w:lang w:val="uk-UA" w:eastAsia="ru-RU"/>
        </w:rPr>
        <w:t>е</w:t>
      </w:r>
      <w:r w:rsidRPr="00E92103">
        <w:rPr>
          <w:sz w:val="28"/>
          <w:szCs w:val="24"/>
          <w:lang w:val="uk-UA" w:eastAsia="ru-RU"/>
        </w:rPr>
        <w:t>діаною в лінійній статистиці, який можна розглядати як положення точки, яка ділить кількість населення на дві рівні частини по широті та довготі. Зазнач</w:t>
      </w:r>
      <w:r w:rsidRPr="00E92103">
        <w:rPr>
          <w:sz w:val="28"/>
          <w:szCs w:val="24"/>
          <w:lang w:val="uk-UA" w:eastAsia="ru-RU"/>
        </w:rPr>
        <w:t>е</w:t>
      </w:r>
      <w:r w:rsidRPr="00E92103">
        <w:rPr>
          <w:sz w:val="28"/>
          <w:szCs w:val="24"/>
          <w:lang w:val="uk-UA" w:eastAsia="ru-RU"/>
        </w:rPr>
        <w:t>ний спосіб визначення медіанного центру характеризується його неоднозначн</w:t>
      </w:r>
      <w:r w:rsidRPr="00E92103">
        <w:rPr>
          <w:sz w:val="28"/>
          <w:szCs w:val="24"/>
          <w:lang w:val="uk-UA" w:eastAsia="ru-RU"/>
        </w:rPr>
        <w:t>і</w:t>
      </w:r>
      <w:r w:rsidRPr="00E92103">
        <w:rPr>
          <w:sz w:val="28"/>
          <w:szCs w:val="24"/>
          <w:lang w:val="uk-UA" w:eastAsia="ru-RU"/>
        </w:rPr>
        <w:t>стю, буде змінюватися зі зміною напрямку перпендикулярних осей. Відзнача</w:t>
      </w:r>
      <w:r w:rsidRPr="00E92103">
        <w:rPr>
          <w:sz w:val="28"/>
          <w:szCs w:val="24"/>
          <w:lang w:val="uk-UA" w:eastAsia="ru-RU"/>
        </w:rPr>
        <w:t>ю</w:t>
      </w:r>
      <w:r w:rsidRPr="00E92103">
        <w:rPr>
          <w:sz w:val="28"/>
          <w:szCs w:val="24"/>
          <w:lang w:val="uk-UA" w:eastAsia="ru-RU"/>
        </w:rPr>
        <w:t>чи цей недолік, багато дослідників разом з тим віддають перевагу медіані як центральній точці. Якщо в лінійній статистиці медіана являє собою точку на числовій осі змінних, абсолютне відхилення від якої значень всіх інших од</w:t>
      </w:r>
      <w:r w:rsidRPr="00E92103">
        <w:rPr>
          <w:sz w:val="28"/>
          <w:szCs w:val="24"/>
          <w:lang w:val="uk-UA" w:eastAsia="ru-RU"/>
        </w:rPr>
        <w:t>и</w:t>
      </w:r>
      <w:r w:rsidRPr="00E92103">
        <w:rPr>
          <w:sz w:val="28"/>
          <w:szCs w:val="24"/>
          <w:lang w:val="uk-UA" w:eastAsia="ru-RU"/>
        </w:rPr>
        <w:t>ниць сукупності є мінімальним, то медіанний центр в просторовому розподілі – точка на поверхні, сума відстаней до якої від всіх інших одиниць популяції м</w:t>
      </w:r>
      <w:r w:rsidRPr="00E92103">
        <w:rPr>
          <w:sz w:val="28"/>
          <w:szCs w:val="24"/>
          <w:lang w:val="uk-UA" w:eastAsia="ru-RU"/>
        </w:rPr>
        <w:t>і</w:t>
      </w:r>
      <w:r w:rsidRPr="00E92103">
        <w:rPr>
          <w:sz w:val="28"/>
          <w:szCs w:val="24"/>
          <w:lang w:val="uk-UA" w:eastAsia="ru-RU"/>
        </w:rPr>
        <w:t xml:space="preserve">німальна. </w:t>
      </w:r>
      <w:r w:rsidRPr="00E92103">
        <w:rPr>
          <w:i/>
          <w:sz w:val="28"/>
          <w:szCs w:val="24"/>
          <w:lang w:val="uk-UA" w:eastAsia="ru-RU"/>
        </w:rPr>
        <w:t>Модальний центр</w:t>
      </w:r>
      <w:r w:rsidRPr="00E92103">
        <w:rPr>
          <w:sz w:val="28"/>
          <w:szCs w:val="24"/>
          <w:lang w:val="uk-UA" w:eastAsia="ru-RU"/>
        </w:rPr>
        <w:t xml:space="preserve"> можна визначити, як найбільшу точку та поверхні площі розподілу. Це один з найбільш важливих показників просторового ро</w:t>
      </w:r>
      <w:r w:rsidRPr="00E92103">
        <w:rPr>
          <w:sz w:val="28"/>
          <w:szCs w:val="24"/>
          <w:lang w:val="uk-UA" w:eastAsia="ru-RU"/>
        </w:rPr>
        <w:t>з</w:t>
      </w:r>
      <w:r w:rsidRPr="00E92103">
        <w:rPr>
          <w:sz w:val="28"/>
          <w:szCs w:val="24"/>
          <w:lang w:val="uk-UA" w:eastAsia="ru-RU"/>
        </w:rPr>
        <w:t xml:space="preserve">поділу, який дозволяє визначити місце найбільшої концентрації населення </w:t>
      </w:r>
      <w:r w:rsidRPr="00E92103">
        <w:rPr>
          <w:sz w:val="28"/>
          <w:szCs w:val="28"/>
          <w:lang w:val="ru-RU" w:eastAsia="ru-RU"/>
        </w:rPr>
        <w:t>[</w:t>
      </w:r>
      <w:r w:rsidRPr="00E92103">
        <w:rPr>
          <w:sz w:val="28"/>
          <w:szCs w:val="28"/>
          <w:lang w:val="uk-UA" w:eastAsia="ru-RU"/>
        </w:rPr>
        <w:t>1</w:t>
      </w:r>
      <w:r w:rsidRPr="00E92103">
        <w:rPr>
          <w:sz w:val="28"/>
          <w:szCs w:val="28"/>
          <w:lang w:val="ru-RU" w:eastAsia="ru-RU"/>
        </w:rPr>
        <w:t>]</w:t>
      </w:r>
      <w:r w:rsidRPr="00E92103">
        <w:rPr>
          <w:sz w:val="28"/>
          <w:szCs w:val="24"/>
          <w:lang w:val="uk-UA" w:eastAsia="ru-RU"/>
        </w:rPr>
        <w:t>.</w:t>
      </w:r>
    </w:p>
    <w:p w:rsidR="00E92103" w:rsidRDefault="00E92103" w:rsidP="008C1A2A">
      <w:pPr>
        <w:ind w:firstLine="708"/>
        <w:contextualSpacing/>
        <w:jc w:val="both"/>
        <w:rPr>
          <w:rFonts w:eastAsia="Calibri"/>
          <w:sz w:val="28"/>
          <w:szCs w:val="28"/>
          <w:lang w:val="uk-UA"/>
        </w:rPr>
      </w:pPr>
      <w:r w:rsidRPr="00E92103">
        <w:rPr>
          <w:rFonts w:eastAsia="Calibri"/>
          <w:i/>
          <w:sz w:val="28"/>
          <w:szCs w:val="28"/>
          <w:lang w:val="uk-UA"/>
        </w:rPr>
        <w:t>Центром тяжіння географічного</w:t>
      </w:r>
      <w:r w:rsidRPr="00E92103">
        <w:rPr>
          <w:rFonts w:eastAsia="Calibri"/>
          <w:sz w:val="28"/>
          <w:szCs w:val="28"/>
          <w:lang w:val="uk-UA"/>
        </w:rPr>
        <w:t xml:space="preserve"> явища називається точка з середніми координатами із координат географічних центрів окремих (по можливості дрі</w:t>
      </w:r>
      <w:r w:rsidRPr="00E92103">
        <w:rPr>
          <w:rFonts w:eastAsia="Calibri"/>
          <w:sz w:val="28"/>
          <w:szCs w:val="28"/>
          <w:lang w:val="uk-UA"/>
        </w:rPr>
        <w:t>б</w:t>
      </w:r>
      <w:r w:rsidRPr="00E92103">
        <w:rPr>
          <w:rFonts w:eastAsia="Calibri"/>
          <w:sz w:val="28"/>
          <w:szCs w:val="28"/>
          <w:lang w:val="uk-UA"/>
        </w:rPr>
        <w:t>них) територіальних підрозділів області, зваженими за чисельністю (масою) будь-яких ознак  цих територій</w:t>
      </w:r>
      <w:r w:rsidRPr="003507B2">
        <w:rPr>
          <w:rFonts w:eastAsia="Calibri"/>
          <w:sz w:val="28"/>
          <w:szCs w:val="28"/>
          <w:lang w:val="ru-RU"/>
        </w:rPr>
        <w:t xml:space="preserve"> [1, </w:t>
      </w:r>
      <w:r w:rsidR="003A3934">
        <w:rPr>
          <w:rFonts w:eastAsia="Calibri"/>
          <w:sz w:val="28"/>
          <w:szCs w:val="28"/>
        </w:rPr>
        <w:t>3</w:t>
      </w:r>
      <w:r w:rsidRPr="003507B2">
        <w:rPr>
          <w:rFonts w:eastAsia="Calibri"/>
          <w:sz w:val="28"/>
          <w:szCs w:val="28"/>
          <w:lang w:val="ru-RU"/>
        </w:rPr>
        <w:t>]</w:t>
      </w:r>
      <w:r w:rsidRPr="00E92103">
        <w:rPr>
          <w:rFonts w:eastAsia="Calibri"/>
          <w:sz w:val="28"/>
          <w:szCs w:val="28"/>
          <w:lang w:val="uk-UA"/>
        </w:rPr>
        <w:t xml:space="preserve">. </w:t>
      </w:r>
      <w:r w:rsidR="001070DF">
        <w:rPr>
          <w:rFonts w:eastAsia="Calibri"/>
          <w:sz w:val="28"/>
          <w:szCs w:val="28"/>
          <w:lang w:val="uk-UA"/>
        </w:rPr>
        <w:t>Ц</w:t>
      </w:r>
      <w:r w:rsidR="001070DF" w:rsidRPr="008C1A2A">
        <w:rPr>
          <w:rFonts w:eastAsia="Calibri"/>
          <w:sz w:val="28"/>
          <w:szCs w:val="28"/>
          <w:lang w:val="uk-UA"/>
        </w:rPr>
        <w:t>ентр тяжіння</w:t>
      </w:r>
      <w:r w:rsidR="001070DF">
        <w:rPr>
          <w:rFonts w:eastAsia="Calibri"/>
          <w:sz w:val="28"/>
          <w:szCs w:val="28"/>
          <w:lang w:val="uk-UA"/>
        </w:rPr>
        <w:t xml:space="preserve"> розуміють трактують дв</w:t>
      </w:r>
      <w:r w:rsidR="001070DF">
        <w:rPr>
          <w:rFonts w:eastAsia="Calibri"/>
          <w:sz w:val="28"/>
          <w:szCs w:val="28"/>
          <w:lang w:val="uk-UA"/>
        </w:rPr>
        <w:t>о</w:t>
      </w:r>
      <w:r w:rsidR="001070DF">
        <w:rPr>
          <w:rFonts w:eastAsia="Calibri"/>
          <w:sz w:val="28"/>
          <w:szCs w:val="28"/>
          <w:lang w:val="uk-UA"/>
        </w:rPr>
        <w:t xml:space="preserve">ма характеристиками: </w:t>
      </w:r>
      <w:r w:rsidR="001070DF" w:rsidRPr="008C1A2A">
        <w:rPr>
          <w:rFonts w:eastAsia="Calibri"/>
          <w:sz w:val="28"/>
          <w:szCs w:val="28"/>
          <w:lang w:val="uk-UA"/>
        </w:rPr>
        <w:t>як статистичними величина, чисельність явища і як мі</w:t>
      </w:r>
      <w:r w:rsidR="001070DF" w:rsidRPr="008C1A2A">
        <w:rPr>
          <w:rFonts w:eastAsia="Calibri"/>
          <w:sz w:val="28"/>
          <w:szCs w:val="28"/>
          <w:lang w:val="uk-UA"/>
        </w:rPr>
        <w:t>с</w:t>
      </w:r>
      <w:r w:rsidR="001070DF" w:rsidRPr="008C1A2A">
        <w:rPr>
          <w:rFonts w:eastAsia="Calibri"/>
          <w:sz w:val="28"/>
          <w:szCs w:val="28"/>
          <w:lang w:val="uk-UA"/>
        </w:rPr>
        <w:t>цезнаходження (географічний ознака, виражений кількісним способом в коо</w:t>
      </w:r>
      <w:r w:rsidR="001070DF" w:rsidRPr="008C1A2A">
        <w:rPr>
          <w:rFonts w:eastAsia="Calibri"/>
          <w:sz w:val="28"/>
          <w:szCs w:val="28"/>
          <w:lang w:val="uk-UA"/>
        </w:rPr>
        <w:t>р</w:t>
      </w:r>
      <w:r w:rsidR="001070DF" w:rsidRPr="008C1A2A">
        <w:rPr>
          <w:rFonts w:eastAsia="Calibri"/>
          <w:sz w:val="28"/>
          <w:szCs w:val="28"/>
          <w:lang w:val="uk-UA"/>
        </w:rPr>
        <w:t>динатах). Отже, центр території – це такий пункт, щодо якого територія має с</w:t>
      </w:r>
      <w:r w:rsidR="001070DF" w:rsidRPr="008C1A2A">
        <w:rPr>
          <w:rFonts w:eastAsia="Calibri"/>
          <w:sz w:val="28"/>
          <w:szCs w:val="28"/>
          <w:lang w:val="uk-UA"/>
        </w:rPr>
        <w:t>и</w:t>
      </w:r>
      <w:r w:rsidR="001070DF" w:rsidRPr="008C1A2A">
        <w:rPr>
          <w:rFonts w:eastAsia="Calibri"/>
          <w:sz w:val="28"/>
          <w:szCs w:val="28"/>
          <w:lang w:val="uk-UA"/>
        </w:rPr>
        <w:t>ме</w:t>
      </w:r>
      <w:r w:rsidR="001070DF" w:rsidRPr="008C1A2A">
        <w:rPr>
          <w:rFonts w:eastAsia="Calibri"/>
          <w:sz w:val="28"/>
          <w:szCs w:val="28"/>
          <w:lang w:val="uk-UA"/>
        </w:rPr>
        <w:t>т</w:t>
      </w:r>
      <w:r w:rsidR="001070DF" w:rsidRPr="008C1A2A">
        <w:rPr>
          <w:rFonts w:eastAsia="Calibri"/>
          <w:sz w:val="28"/>
          <w:szCs w:val="28"/>
          <w:lang w:val="uk-UA"/>
        </w:rPr>
        <w:t>ричні властивості [</w:t>
      </w:r>
      <w:r w:rsidR="001070DF" w:rsidRPr="003507B2">
        <w:rPr>
          <w:rFonts w:eastAsia="Calibri"/>
          <w:sz w:val="28"/>
          <w:szCs w:val="28"/>
          <w:lang w:val="ru-RU"/>
        </w:rPr>
        <w:t>1</w:t>
      </w:r>
      <w:r w:rsidR="001070DF" w:rsidRPr="008C1A2A">
        <w:rPr>
          <w:rFonts w:eastAsia="Calibri"/>
          <w:sz w:val="28"/>
          <w:szCs w:val="28"/>
          <w:lang w:val="uk-UA"/>
        </w:rPr>
        <w:t>].</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4786"/>
      </w:tblGrid>
      <w:tr w:rsidR="008C1A2A" w:rsidTr="008C1A2A">
        <w:tc>
          <w:tcPr>
            <w:tcW w:w="4785" w:type="dxa"/>
          </w:tcPr>
          <w:p w:rsidR="008C1A2A" w:rsidRDefault="00471294" w:rsidP="008C1A2A">
            <w:pPr>
              <w:contextualSpacing/>
              <w:jc w:val="both"/>
              <w:rPr>
                <w:rFonts w:eastAsia="Calibri"/>
                <w:sz w:val="28"/>
                <w:szCs w:val="28"/>
                <w:lang w:val="uk-UA"/>
              </w:rPr>
            </w:pPr>
            <m:oMathPara>
              <m:oMath>
                <m:sSub>
                  <m:sSubPr>
                    <m:ctrlPr>
                      <w:rPr>
                        <w:rFonts w:ascii="Cambria Math" w:hAnsi="Cambria Math"/>
                        <w:i/>
                        <w:sz w:val="28"/>
                        <w:szCs w:val="28"/>
                      </w:rPr>
                    </m:ctrlPr>
                  </m:sSubPr>
                  <m:e>
                    <m:r>
                      <m:rPr>
                        <m:nor/>
                      </m:rPr>
                      <w:rPr>
                        <w:sz w:val="28"/>
                        <w:szCs w:val="28"/>
                      </w:rPr>
                      <m:t>x</m:t>
                    </m:r>
                  </m:e>
                  <m:sub>
                    <m:r>
                      <m:rPr>
                        <m:nor/>
                      </m:rPr>
                      <w:rPr>
                        <w:sz w:val="28"/>
                        <w:szCs w:val="28"/>
                      </w:rPr>
                      <m:t>0</m:t>
                    </m:r>
                  </m:sub>
                </m:sSub>
                <m:r>
                  <m:rPr>
                    <m:nor/>
                  </m:rPr>
                  <w:rPr>
                    <w:sz w:val="28"/>
                    <w:szCs w:val="28"/>
                  </w:rPr>
                  <m:t xml:space="preserve">= </m:t>
                </m:r>
                <m:f>
                  <m:fPr>
                    <m:ctrlPr>
                      <w:rPr>
                        <w:rFonts w:ascii="Cambria Math" w:hAnsi="Cambria Math"/>
                        <w:i/>
                        <w:sz w:val="28"/>
                        <w:szCs w:val="28"/>
                      </w:rPr>
                    </m:ctrlPr>
                  </m:fPr>
                  <m:num>
                    <m:nary>
                      <m:naryPr>
                        <m:chr m:val="∑"/>
                        <m:limLoc m:val="undOvr"/>
                        <m:subHide m:val="1"/>
                        <m:supHide m:val="1"/>
                        <m:ctrlPr>
                          <w:rPr>
                            <w:rFonts w:ascii="Cambria Math" w:hAnsi="Cambria Math"/>
                            <w:i/>
                            <w:sz w:val="28"/>
                            <w:szCs w:val="28"/>
                          </w:rPr>
                        </m:ctrlPr>
                      </m:naryPr>
                      <m:sub/>
                      <m:sup/>
                      <m:e>
                        <m:d>
                          <m:dPr>
                            <m:ctrlPr>
                              <w:rPr>
                                <w:rFonts w:ascii="Cambria Math" w:hAnsi="Cambria Math"/>
                                <w:i/>
                                <w:sz w:val="28"/>
                                <w:szCs w:val="28"/>
                              </w:rPr>
                            </m:ctrlPr>
                          </m:dPr>
                          <m:e>
                            <m:sSub>
                              <m:sSubPr>
                                <m:ctrlPr>
                                  <w:rPr>
                                    <w:rFonts w:ascii="Cambria Math" w:hAnsi="Cambria Math"/>
                                    <w:i/>
                                    <w:sz w:val="28"/>
                                    <w:szCs w:val="28"/>
                                  </w:rPr>
                                </m:ctrlPr>
                              </m:sSubPr>
                              <m:e>
                                <m:r>
                                  <m:rPr>
                                    <m:nor/>
                                  </m:rPr>
                                  <w:rPr>
                                    <w:sz w:val="28"/>
                                    <w:szCs w:val="28"/>
                                  </w:rPr>
                                  <m:t>p</m:t>
                                </m:r>
                              </m:e>
                              <m:sub>
                                <m:r>
                                  <m:rPr>
                                    <m:nor/>
                                  </m:rPr>
                                  <w:rPr>
                                    <w:sz w:val="28"/>
                                    <w:szCs w:val="28"/>
                                  </w:rPr>
                                  <m:t>i</m:t>
                                </m:r>
                              </m:sub>
                            </m:sSub>
                            <m:r>
                              <m:rPr>
                                <m:nor/>
                              </m:rPr>
                              <w:rPr>
                                <w:sz w:val="28"/>
                                <w:szCs w:val="28"/>
                              </w:rPr>
                              <m:t xml:space="preserve">- </m:t>
                            </m:r>
                            <m:sSub>
                              <m:sSubPr>
                                <m:ctrlPr>
                                  <w:rPr>
                                    <w:rFonts w:ascii="Cambria Math" w:hAnsi="Cambria Math"/>
                                    <w:i/>
                                    <w:sz w:val="28"/>
                                    <w:szCs w:val="28"/>
                                  </w:rPr>
                                </m:ctrlPr>
                              </m:sSubPr>
                              <m:e>
                                <m:r>
                                  <m:rPr>
                                    <m:nor/>
                                  </m:rPr>
                                  <w:rPr>
                                    <w:sz w:val="28"/>
                                    <w:szCs w:val="28"/>
                                  </w:rPr>
                                  <m:t>p</m:t>
                                </m:r>
                              </m:e>
                              <m:sub>
                                <m:r>
                                  <m:rPr>
                                    <m:nor/>
                                  </m:rPr>
                                  <w:rPr>
                                    <w:sz w:val="28"/>
                                    <w:szCs w:val="28"/>
                                  </w:rPr>
                                  <m:t>0</m:t>
                                </m:r>
                              </m:sub>
                            </m:sSub>
                          </m:e>
                        </m:d>
                        <m:sSub>
                          <m:sSubPr>
                            <m:ctrlPr>
                              <w:rPr>
                                <w:rFonts w:ascii="Cambria Math" w:hAnsi="Cambria Math"/>
                                <w:i/>
                                <w:sz w:val="28"/>
                                <w:szCs w:val="28"/>
                              </w:rPr>
                            </m:ctrlPr>
                          </m:sSubPr>
                          <m:e>
                            <m:r>
                              <m:rPr>
                                <m:nor/>
                              </m:rPr>
                              <w:rPr>
                                <w:sz w:val="28"/>
                                <w:szCs w:val="28"/>
                              </w:rPr>
                              <m:t>x</m:t>
                            </m:r>
                          </m:e>
                          <m:sub>
                            <m:r>
                              <m:rPr>
                                <m:nor/>
                              </m:rPr>
                              <w:rPr>
                                <w:sz w:val="28"/>
                                <w:szCs w:val="28"/>
                              </w:rPr>
                              <m:t>i</m:t>
                            </m:r>
                          </m:sub>
                        </m:sSub>
                        <m:r>
                          <m:rPr>
                            <m:nor/>
                          </m:rPr>
                          <w:rPr>
                            <w:sz w:val="28"/>
                            <w:szCs w:val="28"/>
                          </w:rPr>
                          <m:t>+</m:t>
                        </m:r>
                        <m:sSub>
                          <m:sSubPr>
                            <m:ctrlPr>
                              <w:rPr>
                                <w:rFonts w:ascii="Cambria Math" w:hAnsi="Cambria Math"/>
                                <w:i/>
                                <w:sz w:val="28"/>
                                <w:szCs w:val="28"/>
                              </w:rPr>
                            </m:ctrlPr>
                          </m:sSubPr>
                          <m:e>
                            <m:r>
                              <m:rPr>
                                <m:nor/>
                              </m:rPr>
                              <w:rPr>
                                <w:sz w:val="28"/>
                                <w:szCs w:val="28"/>
                              </w:rPr>
                              <m:t>p</m:t>
                            </m:r>
                          </m:e>
                          <m:sub>
                            <m:r>
                              <m:rPr>
                                <m:nor/>
                              </m:rPr>
                              <w:rPr>
                                <w:sz w:val="28"/>
                                <w:szCs w:val="28"/>
                              </w:rPr>
                              <m:t>0</m:t>
                            </m:r>
                          </m:sub>
                        </m:sSub>
                        <m:sSub>
                          <m:sSubPr>
                            <m:ctrlPr>
                              <w:rPr>
                                <w:rFonts w:ascii="Cambria Math" w:hAnsi="Cambria Math"/>
                                <w:i/>
                                <w:sz w:val="28"/>
                                <w:szCs w:val="28"/>
                              </w:rPr>
                            </m:ctrlPr>
                          </m:sSubPr>
                          <m:e>
                            <m:r>
                              <m:rPr>
                                <m:nor/>
                              </m:rPr>
                              <w:rPr>
                                <w:sz w:val="28"/>
                                <w:szCs w:val="28"/>
                              </w:rPr>
                              <m:t>x</m:t>
                            </m:r>
                          </m:e>
                          <m:sub>
                            <m:r>
                              <m:rPr>
                                <m:nor/>
                              </m:rPr>
                              <w:rPr>
                                <w:sz w:val="28"/>
                                <w:szCs w:val="28"/>
                              </w:rPr>
                              <m:t>1</m:t>
                            </m:r>
                          </m:sub>
                        </m:sSub>
                      </m:e>
                    </m:nary>
                  </m:num>
                  <m:den>
                    <m:nary>
                      <m:naryPr>
                        <m:chr m:val="∑"/>
                        <m:limLoc m:val="undOvr"/>
                        <m:subHide m:val="1"/>
                        <m:supHide m:val="1"/>
                        <m:ctrlPr>
                          <w:rPr>
                            <w:rFonts w:ascii="Cambria Math" w:hAnsi="Cambria Math"/>
                            <w:i/>
                            <w:sz w:val="28"/>
                            <w:szCs w:val="28"/>
                          </w:rPr>
                        </m:ctrlPr>
                      </m:naryPr>
                      <m:sub/>
                      <m:sup/>
                      <m:e>
                        <m:r>
                          <m:rPr>
                            <m:nor/>
                          </m:rPr>
                          <w:rPr>
                            <w:sz w:val="28"/>
                            <w:szCs w:val="28"/>
                          </w:rPr>
                          <m:t>p</m:t>
                        </m:r>
                      </m:e>
                    </m:nary>
                  </m:den>
                </m:f>
                <m:r>
                  <m:rPr>
                    <m:nor/>
                  </m:rPr>
                  <w:rPr>
                    <w:rFonts w:ascii="Cambria Math"/>
                    <w:noProof/>
                    <w:sz w:val="28"/>
                    <w:szCs w:val="28"/>
                    <w:lang w:val="uk-UA" w:eastAsia="ru-RU"/>
                  </w:rPr>
                  <m:t xml:space="preserve">              </m:t>
                </m:r>
                <m:r>
                  <m:rPr>
                    <m:nor/>
                  </m:rPr>
                  <w:rPr>
                    <w:noProof/>
                    <w:sz w:val="28"/>
                    <w:szCs w:val="28"/>
                    <w:lang w:val="uk-UA" w:eastAsia="ru-RU"/>
                  </w:rPr>
                  <m:t>(3)</m:t>
                </m:r>
              </m:oMath>
            </m:oMathPara>
          </w:p>
        </w:tc>
        <w:tc>
          <w:tcPr>
            <w:tcW w:w="4786" w:type="dxa"/>
          </w:tcPr>
          <w:p w:rsidR="008C1A2A" w:rsidRDefault="00471294" w:rsidP="008C1A2A">
            <w:pPr>
              <w:contextualSpacing/>
              <w:jc w:val="both"/>
              <w:rPr>
                <w:rFonts w:eastAsia="Calibri"/>
                <w:sz w:val="28"/>
                <w:szCs w:val="28"/>
                <w:lang w:val="uk-UA"/>
              </w:rPr>
            </w:pPr>
            <m:oMathPara>
              <m:oMath>
                <m:sSub>
                  <m:sSubPr>
                    <m:ctrlPr>
                      <w:rPr>
                        <w:rFonts w:ascii="Cambria Math" w:hAnsi="Cambria Math"/>
                        <w:i/>
                        <w:sz w:val="28"/>
                        <w:szCs w:val="28"/>
                      </w:rPr>
                    </m:ctrlPr>
                  </m:sSubPr>
                  <m:e>
                    <m:r>
                      <m:rPr>
                        <m:nor/>
                      </m:rPr>
                      <w:rPr>
                        <w:sz w:val="28"/>
                        <w:szCs w:val="28"/>
                        <w:lang w:val="uk-UA"/>
                      </w:rPr>
                      <m:t>у</m:t>
                    </m:r>
                  </m:e>
                  <m:sub>
                    <m:r>
                      <m:rPr>
                        <m:nor/>
                      </m:rPr>
                      <w:rPr>
                        <w:sz w:val="28"/>
                        <w:szCs w:val="28"/>
                        <w:lang w:val="uk-UA"/>
                      </w:rPr>
                      <m:t>0</m:t>
                    </m:r>
                  </m:sub>
                </m:sSub>
                <m:r>
                  <m:rPr>
                    <m:nor/>
                  </m:rPr>
                  <w:rPr>
                    <w:sz w:val="28"/>
                    <w:szCs w:val="28"/>
                    <w:lang w:val="uk-UA"/>
                  </w:rPr>
                  <m:t xml:space="preserve">= </m:t>
                </m:r>
                <m:f>
                  <m:fPr>
                    <m:ctrlPr>
                      <w:rPr>
                        <w:rFonts w:ascii="Cambria Math" w:hAnsi="Cambria Math"/>
                        <w:i/>
                        <w:sz w:val="28"/>
                        <w:szCs w:val="28"/>
                      </w:rPr>
                    </m:ctrlPr>
                  </m:fPr>
                  <m:num>
                    <m:nary>
                      <m:naryPr>
                        <m:chr m:val="∑"/>
                        <m:limLoc m:val="undOvr"/>
                        <m:subHide m:val="1"/>
                        <m:supHide m:val="1"/>
                        <m:ctrlPr>
                          <w:rPr>
                            <w:rFonts w:ascii="Cambria Math" w:hAnsi="Cambria Math"/>
                            <w:i/>
                            <w:sz w:val="28"/>
                            <w:szCs w:val="28"/>
                          </w:rPr>
                        </m:ctrlPr>
                      </m:naryPr>
                      <m:sub/>
                      <m:sup/>
                      <m:e>
                        <m:d>
                          <m:dPr>
                            <m:ctrlPr>
                              <w:rPr>
                                <w:rFonts w:ascii="Cambria Math" w:hAnsi="Cambria Math"/>
                                <w:i/>
                                <w:sz w:val="28"/>
                                <w:szCs w:val="28"/>
                              </w:rPr>
                            </m:ctrlPr>
                          </m:dPr>
                          <m:e>
                            <m:sSub>
                              <m:sSubPr>
                                <m:ctrlPr>
                                  <w:rPr>
                                    <w:rFonts w:ascii="Cambria Math" w:hAnsi="Cambria Math"/>
                                    <w:i/>
                                    <w:sz w:val="28"/>
                                    <w:szCs w:val="28"/>
                                  </w:rPr>
                                </m:ctrlPr>
                              </m:sSubPr>
                              <m:e>
                                <m:r>
                                  <m:rPr>
                                    <m:nor/>
                                  </m:rPr>
                                  <w:rPr>
                                    <w:sz w:val="28"/>
                                    <w:szCs w:val="28"/>
                                  </w:rPr>
                                  <m:t>p</m:t>
                                </m:r>
                              </m:e>
                              <m:sub>
                                <m:r>
                                  <m:rPr>
                                    <m:nor/>
                                  </m:rPr>
                                  <w:rPr>
                                    <w:sz w:val="28"/>
                                    <w:szCs w:val="28"/>
                                  </w:rPr>
                                  <m:t>i</m:t>
                                </m:r>
                              </m:sub>
                            </m:sSub>
                            <m:r>
                              <m:rPr>
                                <m:nor/>
                              </m:rPr>
                              <w:rPr>
                                <w:sz w:val="28"/>
                                <w:szCs w:val="28"/>
                                <w:lang w:val="uk-UA"/>
                              </w:rPr>
                              <m:t xml:space="preserve">- </m:t>
                            </m:r>
                            <m:sSub>
                              <m:sSubPr>
                                <m:ctrlPr>
                                  <w:rPr>
                                    <w:rFonts w:ascii="Cambria Math" w:hAnsi="Cambria Math"/>
                                    <w:i/>
                                    <w:sz w:val="28"/>
                                    <w:szCs w:val="28"/>
                                  </w:rPr>
                                </m:ctrlPr>
                              </m:sSubPr>
                              <m:e>
                                <m:r>
                                  <m:rPr>
                                    <m:nor/>
                                  </m:rPr>
                                  <w:rPr>
                                    <w:sz w:val="28"/>
                                    <w:szCs w:val="28"/>
                                  </w:rPr>
                                  <m:t>p</m:t>
                                </m:r>
                              </m:e>
                              <m:sub>
                                <m:r>
                                  <m:rPr>
                                    <m:nor/>
                                  </m:rPr>
                                  <w:rPr>
                                    <w:sz w:val="28"/>
                                    <w:szCs w:val="28"/>
                                    <w:lang w:val="uk-UA"/>
                                  </w:rPr>
                                  <m:t>0</m:t>
                                </m:r>
                              </m:sub>
                            </m:sSub>
                          </m:e>
                        </m:d>
                        <m:sSub>
                          <m:sSubPr>
                            <m:ctrlPr>
                              <w:rPr>
                                <w:rFonts w:ascii="Cambria Math" w:hAnsi="Cambria Math"/>
                                <w:i/>
                                <w:sz w:val="28"/>
                                <w:szCs w:val="28"/>
                              </w:rPr>
                            </m:ctrlPr>
                          </m:sSubPr>
                          <m:e>
                            <m:r>
                              <m:rPr>
                                <m:nor/>
                              </m:rPr>
                              <w:rPr>
                                <w:sz w:val="28"/>
                                <w:szCs w:val="28"/>
                                <w:lang w:val="uk-UA"/>
                              </w:rPr>
                              <m:t>у</m:t>
                            </m:r>
                          </m:e>
                          <m:sub>
                            <m:r>
                              <m:rPr>
                                <m:nor/>
                              </m:rPr>
                              <w:rPr>
                                <w:sz w:val="28"/>
                                <w:szCs w:val="28"/>
                              </w:rPr>
                              <m:t>i</m:t>
                            </m:r>
                          </m:sub>
                        </m:sSub>
                        <m:r>
                          <m:rPr>
                            <m:nor/>
                          </m:rPr>
                          <w:rPr>
                            <w:sz w:val="28"/>
                            <w:szCs w:val="28"/>
                            <w:lang w:val="uk-UA"/>
                          </w:rPr>
                          <m:t>+</m:t>
                        </m:r>
                        <m:sSub>
                          <m:sSubPr>
                            <m:ctrlPr>
                              <w:rPr>
                                <w:rFonts w:ascii="Cambria Math" w:hAnsi="Cambria Math"/>
                                <w:i/>
                                <w:sz w:val="28"/>
                                <w:szCs w:val="28"/>
                              </w:rPr>
                            </m:ctrlPr>
                          </m:sSubPr>
                          <m:e>
                            <m:r>
                              <m:rPr>
                                <m:nor/>
                              </m:rPr>
                              <w:rPr>
                                <w:sz w:val="28"/>
                                <w:szCs w:val="28"/>
                              </w:rPr>
                              <m:t>p</m:t>
                            </m:r>
                          </m:e>
                          <m:sub>
                            <m:r>
                              <m:rPr>
                                <m:nor/>
                              </m:rPr>
                              <w:rPr>
                                <w:sz w:val="28"/>
                                <w:szCs w:val="28"/>
                                <w:lang w:val="uk-UA"/>
                              </w:rPr>
                              <m:t>0</m:t>
                            </m:r>
                          </m:sub>
                        </m:sSub>
                        <m:sSub>
                          <m:sSubPr>
                            <m:ctrlPr>
                              <w:rPr>
                                <w:rFonts w:ascii="Cambria Math" w:hAnsi="Cambria Math"/>
                                <w:i/>
                                <w:sz w:val="28"/>
                                <w:szCs w:val="28"/>
                              </w:rPr>
                            </m:ctrlPr>
                          </m:sSubPr>
                          <m:e>
                            <m:r>
                              <m:rPr>
                                <m:nor/>
                              </m:rPr>
                              <w:rPr>
                                <w:sz w:val="28"/>
                                <w:szCs w:val="28"/>
                                <w:lang w:val="uk-UA"/>
                              </w:rPr>
                              <m:t>у</m:t>
                            </m:r>
                          </m:e>
                          <m:sub>
                            <m:r>
                              <m:rPr>
                                <m:nor/>
                              </m:rPr>
                              <w:rPr>
                                <w:sz w:val="28"/>
                                <w:szCs w:val="28"/>
                                <w:lang w:val="uk-UA"/>
                              </w:rPr>
                              <m:t>1</m:t>
                            </m:r>
                          </m:sub>
                        </m:sSub>
                      </m:e>
                    </m:nary>
                  </m:num>
                  <m:den>
                    <m:nary>
                      <m:naryPr>
                        <m:chr m:val="∑"/>
                        <m:limLoc m:val="undOvr"/>
                        <m:subHide m:val="1"/>
                        <m:supHide m:val="1"/>
                        <m:ctrlPr>
                          <w:rPr>
                            <w:rFonts w:ascii="Cambria Math" w:hAnsi="Cambria Math"/>
                            <w:i/>
                            <w:sz w:val="28"/>
                            <w:szCs w:val="28"/>
                          </w:rPr>
                        </m:ctrlPr>
                      </m:naryPr>
                      <m:sub/>
                      <m:sup/>
                      <m:e>
                        <m:r>
                          <m:rPr>
                            <m:nor/>
                          </m:rPr>
                          <w:rPr>
                            <w:sz w:val="28"/>
                            <w:szCs w:val="28"/>
                          </w:rPr>
                          <m:t>p</m:t>
                        </m:r>
                      </m:e>
                    </m:nary>
                  </m:den>
                </m:f>
                <m:r>
                  <m:rPr>
                    <m:sty m:val="p"/>
                  </m:rPr>
                  <w:rPr>
                    <w:rFonts w:ascii="Cambria Math" w:hAnsi="Cambria Math"/>
                    <w:noProof/>
                    <w:sz w:val="28"/>
                    <w:szCs w:val="28"/>
                    <w:lang w:val="uk-UA" w:eastAsia="ru-RU"/>
                  </w:rPr>
                  <m:t xml:space="preserve">      (4)</m:t>
                </m:r>
              </m:oMath>
            </m:oMathPara>
          </w:p>
        </w:tc>
      </w:tr>
    </w:tbl>
    <w:p w:rsidR="00E92103" w:rsidRPr="00E92103" w:rsidRDefault="00E92103" w:rsidP="008C1A2A">
      <w:pPr>
        <w:ind w:firstLine="708"/>
        <w:contextualSpacing/>
        <w:jc w:val="center"/>
        <w:rPr>
          <w:noProof/>
          <w:sz w:val="24"/>
          <w:szCs w:val="24"/>
          <w:lang w:val="uk-UA" w:eastAsia="ru-RU"/>
        </w:rPr>
      </w:pPr>
      <w:r w:rsidRPr="00E92103">
        <w:rPr>
          <w:noProof/>
          <w:sz w:val="24"/>
          <w:szCs w:val="24"/>
          <w:lang w:val="uk-UA" w:eastAsia="ru-RU"/>
        </w:rPr>
        <w:t xml:space="preserve">   </w:t>
      </w:r>
      <w:r w:rsidRPr="00E92103">
        <w:rPr>
          <w:sz w:val="24"/>
          <w:szCs w:val="24"/>
          <w:lang w:val="uk-UA"/>
        </w:rPr>
        <w:t>де х</w:t>
      </w:r>
      <w:r w:rsidRPr="00E92103">
        <w:rPr>
          <w:sz w:val="24"/>
          <w:szCs w:val="24"/>
          <w:vertAlign w:val="subscript"/>
          <w:lang w:val="uk-UA"/>
        </w:rPr>
        <w:t>0</w:t>
      </w:r>
      <w:r w:rsidRPr="00E92103">
        <w:rPr>
          <w:sz w:val="24"/>
          <w:szCs w:val="24"/>
          <w:lang w:val="uk-UA"/>
        </w:rPr>
        <w:t>, у</w:t>
      </w:r>
      <w:r w:rsidRPr="00E92103">
        <w:rPr>
          <w:sz w:val="24"/>
          <w:szCs w:val="24"/>
          <w:vertAlign w:val="subscript"/>
          <w:lang w:val="uk-UA"/>
        </w:rPr>
        <w:t>0</w:t>
      </w:r>
      <w:r w:rsidRPr="00E92103">
        <w:rPr>
          <w:sz w:val="24"/>
          <w:szCs w:val="24"/>
          <w:lang w:val="uk-UA"/>
        </w:rPr>
        <w:t xml:space="preserve"> – координати центра; р – населення області; </w:t>
      </w:r>
      <w:proofErr w:type="spellStart"/>
      <w:r w:rsidRPr="00E92103">
        <w:rPr>
          <w:sz w:val="24"/>
          <w:szCs w:val="24"/>
          <w:lang w:val="uk-UA"/>
        </w:rPr>
        <w:t>р</w:t>
      </w:r>
      <w:r w:rsidRPr="00E92103">
        <w:rPr>
          <w:sz w:val="24"/>
          <w:szCs w:val="24"/>
          <w:vertAlign w:val="subscript"/>
          <w:lang w:val="uk-UA"/>
        </w:rPr>
        <w:t>і</w:t>
      </w:r>
      <w:proofErr w:type="spellEnd"/>
      <w:r w:rsidRPr="00E92103">
        <w:rPr>
          <w:sz w:val="24"/>
          <w:szCs w:val="24"/>
          <w:lang w:val="uk-UA"/>
        </w:rPr>
        <w:t xml:space="preserve"> – населення районів області; р</w:t>
      </w:r>
      <w:r w:rsidRPr="00E92103">
        <w:rPr>
          <w:sz w:val="24"/>
          <w:szCs w:val="24"/>
          <w:vertAlign w:val="subscript"/>
          <w:lang w:val="uk-UA"/>
        </w:rPr>
        <w:t>0</w:t>
      </w:r>
      <w:r w:rsidRPr="00E92103">
        <w:rPr>
          <w:sz w:val="24"/>
          <w:szCs w:val="24"/>
          <w:lang w:val="uk-UA"/>
        </w:rPr>
        <w:t xml:space="preserve"> – населення районних центрів області; </w:t>
      </w:r>
      <w:proofErr w:type="spellStart"/>
      <w:r w:rsidRPr="00E92103">
        <w:rPr>
          <w:sz w:val="24"/>
          <w:szCs w:val="24"/>
          <w:lang w:val="uk-UA"/>
        </w:rPr>
        <w:t>х</w:t>
      </w:r>
      <w:r w:rsidRPr="00E92103">
        <w:rPr>
          <w:sz w:val="24"/>
          <w:szCs w:val="24"/>
          <w:vertAlign w:val="subscript"/>
          <w:lang w:val="uk-UA"/>
        </w:rPr>
        <w:t>і</w:t>
      </w:r>
      <w:proofErr w:type="spellEnd"/>
      <w:r w:rsidRPr="00E92103">
        <w:rPr>
          <w:sz w:val="24"/>
          <w:szCs w:val="24"/>
          <w:lang w:val="uk-UA"/>
        </w:rPr>
        <w:t>, у</w:t>
      </w:r>
      <w:r w:rsidRPr="00E92103">
        <w:rPr>
          <w:sz w:val="24"/>
          <w:szCs w:val="24"/>
          <w:vertAlign w:val="subscript"/>
          <w:lang w:val="uk-UA"/>
        </w:rPr>
        <w:t>і</w:t>
      </w:r>
      <w:r w:rsidRPr="00E92103">
        <w:rPr>
          <w:sz w:val="24"/>
          <w:szCs w:val="24"/>
          <w:lang w:val="uk-UA"/>
        </w:rPr>
        <w:t xml:space="preserve"> – координати районів області; х</w:t>
      </w:r>
      <w:r w:rsidRPr="00E92103">
        <w:rPr>
          <w:sz w:val="24"/>
          <w:szCs w:val="24"/>
          <w:vertAlign w:val="subscript"/>
          <w:lang w:val="uk-UA"/>
        </w:rPr>
        <w:t>1</w:t>
      </w:r>
      <w:r w:rsidRPr="00E92103">
        <w:rPr>
          <w:sz w:val="24"/>
          <w:szCs w:val="24"/>
          <w:lang w:val="uk-UA"/>
        </w:rPr>
        <w:t>, у</w:t>
      </w:r>
      <w:r w:rsidRPr="00E92103">
        <w:rPr>
          <w:sz w:val="24"/>
          <w:szCs w:val="24"/>
          <w:vertAlign w:val="subscript"/>
          <w:lang w:val="uk-UA"/>
        </w:rPr>
        <w:t>1</w:t>
      </w:r>
      <w:r w:rsidRPr="00E92103">
        <w:rPr>
          <w:sz w:val="24"/>
          <w:szCs w:val="24"/>
          <w:lang w:val="uk-UA"/>
        </w:rPr>
        <w:t xml:space="preserve"> – коорд</w:t>
      </w:r>
      <w:r w:rsidRPr="00E92103">
        <w:rPr>
          <w:sz w:val="24"/>
          <w:szCs w:val="24"/>
          <w:lang w:val="uk-UA"/>
        </w:rPr>
        <w:t>и</w:t>
      </w:r>
      <w:r w:rsidRPr="00E92103">
        <w:rPr>
          <w:sz w:val="24"/>
          <w:szCs w:val="24"/>
          <w:lang w:val="uk-UA"/>
        </w:rPr>
        <w:t>нати районних центрів області</w:t>
      </w:r>
    </w:p>
    <w:p w:rsidR="00E92103" w:rsidRDefault="00E92103" w:rsidP="008C1A2A">
      <w:pPr>
        <w:jc w:val="center"/>
        <w:rPr>
          <w:sz w:val="28"/>
          <w:szCs w:val="28"/>
          <w:lang w:val="uk-UA" w:eastAsia="ru-RU"/>
        </w:rPr>
      </w:pPr>
    </w:p>
    <w:p w:rsidR="008C1A2A" w:rsidRPr="008C1A2A" w:rsidRDefault="001070DF" w:rsidP="008C1A2A">
      <w:pPr>
        <w:ind w:firstLine="708"/>
        <w:jc w:val="both"/>
        <w:rPr>
          <w:sz w:val="28"/>
          <w:szCs w:val="24"/>
          <w:lang w:val="uk-UA" w:eastAsia="ru-RU"/>
        </w:rPr>
      </w:pPr>
      <w:r w:rsidRPr="00ED000C">
        <w:rPr>
          <w:sz w:val="28"/>
          <w:szCs w:val="24"/>
          <w:lang w:val="uk-UA" w:eastAsia="ru-RU"/>
        </w:rPr>
        <w:t>Провівши розрахунки, отримали</w:t>
      </w:r>
      <w:r>
        <w:rPr>
          <w:sz w:val="28"/>
          <w:szCs w:val="24"/>
          <w:lang w:val="uk-UA" w:eastAsia="ru-RU"/>
        </w:rPr>
        <w:t>, а</w:t>
      </w:r>
      <w:r w:rsidR="008C1A2A" w:rsidRPr="008C1A2A">
        <w:rPr>
          <w:sz w:val="28"/>
          <w:szCs w:val="24"/>
          <w:lang w:val="uk-UA" w:eastAsia="ru-RU"/>
        </w:rPr>
        <w:t>рифметичний центр населення Харкі</w:t>
      </w:r>
      <w:r w:rsidR="008C1A2A" w:rsidRPr="008C1A2A">
        <w:rPr>
          <w:sz w:val="28"/>
          <w:szCs w:val="24"/>
          <w:lang w:val="uk-UA" w:eastAsia="ru-RU"/>
        </w:rPr>
        <w:t>в</w:t>
      </w:r>
      <w:r w:rsidR="008C1A2A" w:rsidRPr="008C1A2A">
        <w:rPr>
          <w:sz w:val="28"/>
          <w:szCs w:val="24"/>
          <w:lang w:val="uk-UA" w:eastAsia="ru-RU"/>
        </w:rPr>
        <w:t>ської області</w:t>
      </w:r>
      <w:r w:rsidR="008C1A2A">
        <w:rPr>
          <w:sz w:val="28"/>
          <w:szCs w:val="24"/>
          <w:lang w:val="uk-UA" w:eastAsia="ru-RU"/>
        </w:rPr>
        <w:t xml:space="preserve"> (за формулами 1, 2)</w:t>
      </w:r>
      <w:r w:rsidR="008C1A2A" w:rsidRPr="008C1A2A">
        <w:rPr>
          <w:sz w:val="28"/>
          <w:szCs w:val="24"/>
          <w:lang w:val="uk-UA" w:eastAsia="ru-RU"/>
        </w:rPr>
        <w:t>:</w:t>
      </w:r>
    </w:p>
    <w:tbl>
      <w:tblPr>
        <w:tblW w:w="0" w:type="auto"/>
        <w:tblLook w:val="04A0" w:firstRow="1" w:lastRow="0" w:firstColumn="1" w:lastColumn="0" w:noHBand="0" w:noVBand="1"/>
      </w:tblPr>
      <w:tblGrid>
        <w:gridCol w:w="4927"/>
        <w:gridCol w:w="4927"/>
      </w:tblGrid>
      <w:tr w:rsidR="008C1A2A" w:rsidRPr="008C1A2A" w:rsidTr="00A90246">
        <w:tc>
          <w:tcPr>
            <w:tcW w:w="4927" w:type="dxa"/>
            <w:shd w:val="clear" w:color="auto" w:fill="auto"/>
          </w:tcPr>
          <w:p w:rsidR="008C1A2A" w:rsidRPr="008C1A2A" w:rsidRDefault="008C1A2A" w:rsidP="008C1A2A">
            <w:pPr>
              <w:jc w:val="center"/>
              <w:rPr>
                <w:sz w:val="28"/>
                <w:szCs w:val="28"/>
                <w:lang w:val="ru-RU"/>
              </w:rPr>
            </w:pPr>
            <m:oMathPara>
              <m:oMath>
                <m:r>
                  <m:rPr>
                    <m:nor/>
                  </m:rPr>
                  <w:rPr>
                    <w:noProof/>
                    <w:sz w:val="24"/>
                    <w:szCs w:val="24"/>
                    <w:lang w:val="uk-UA" w:eastAsia="ru-RU"/>
                  </w:rPr>
                  <m:t xml:space="preserve">x = </m:t>
                </m:r>
                <m:f>
                  <m:fPr>
                    <m:type m:val="lin"/>
                    <m:ctrlPr>
                      <w:rPr>
                        <w:rFonts w:ascii="Cambria Math" w:hAnsi="Cambria Math"/>
                        <w:noProof/>
                        <w:sz w:val="24"/>
                        <w:szCs w:val="24"/>
                        <w:lang w:val="uk-UA" w:eastAsia="ru-RU"/>
                      </w:rPr>
                    </m:ctrlPr>
                  </m:fPr>
                  <m:num>
                    <m:sSub>
                      <m:sSubPr>
                        <m:ctrlPr>
                          <w:rPr>
                            <w:rFonts w:ascii="Cambria Math" w:hAnsi="Cambria Math"/>
                            <w:noProof/>
                            <w:sz w:val="24"/>
                            <w:szCs w:val="24"/>
                            <w:lang w:val="uk-UA" w:eastAsia="ru-RU"/>
                          </w:rPr>
                        </m:ctrlPr>
                      </m:sSubPr>
                      <m:e>
                        <m:r>
                          <m:rPr>
                            <m:sty m:val="p"/>
                          </m:rPr>
                          <w:rPr>
                            <w:rFonts w:ascii="Cambria Math" w:hAnsi="Cambria Math"/>
                            <w:noProof/>
                            <w:sz w:val="24"/>
                            <w:szCs w:val="24"/>
                            <w:lang w:val="uk-UA" w:eastAsia="ru-RU"/>
                          </w:rPr>
                          <m:t>Р</m:t>
                        </m:r>
                      </m:e>
                      <m:sub>
                        <m:r>
                          <m:rPr>
                            <m:sty m:val="p"/>
                          </m:rPr>
                          <w:rPr>
                            <w:rFonts w:ascii="Cambria Math" w:hAnsi="Cambria Math"/>
                            <w:noProof/>
                            <w:sz w:val="24"/>
                            <w:szCs w:val="24"/>
                            <w:lang w:val="uk-UA" w:eastAsia="ru-RU"/>
                          </w:rPr>
                          <m:t>р-н</m:t>
                        </m:r>
                      </m:sub>
                    </m:sSub>
                    <m:r>
                      <m:rPr>
                        <m:sty m:val="p"/>
                      </m:rPr>
                      <w:rPr>
                        <w:rFonts w:ascii="Cambria Math" w:hAnsi="Cambria Math"/>
                        <w:noProof/>
                        <w:sz w:val="24"/>
                        <w:szCs w:val="24"/>
                        <w:lang w:val="uk-UA" w:eastAsia="ru-RU"/>
                      </w:rPr>
                      <m:t xml:space="preserve">×L </m:t>
                    </m:r>
                  </m:num>
                  <m:den>
                    <m:r>
                      <m:rPr>
                        <m:sty m:val="p"/>
                      </m:rPr>
                      <w:rPr>
                        <w:rFonts w:ascii="Cambria Math" w:hAnsi="Cambria Math"/>
                        <w:noProof/>
                        <w:sz w:val="24"/>
                        <w:szCs w:val="24"/>
                        <w:lang w:val="uk-UA" w:eastAsia="ru-RU"/>
                      </w:rPr>
                      <m:t>Р=187,43</m:t>
                    </m:r>
                  </m:den>
                </m:f>
              </m:oMath>
            </m:oMathPara>
          </w:p>
        </w:tc>
        <w:tc>
          <w:tcPr>
            <w:tcW w:w="4927" w:type="dxa"/>
            <w:shd w:val="clear" w:color="auto" w:fill="auto"/>
          </w:tcPr>
          <w:p w:rsidR="008C1A2A" w:rsidRPr="008C1A2A" w:rsidRDefault="008C1A2A" w:rsidP="008C1A2A">
            <w:pPr>
              <w:jc w:val="center"/>
              <w:rPr>
                <w:sz w:val="28"/>
                <w:szCs w:val="28"/>
                <w:lang w:val="ru-RU"/>
              </w:rPr>
            </w:pPr>
            <m:oMathPara>
              <m:oMath>
                <m:r>
                  <m:rPr>
                    <m:nor/>
                  </m:rPr>
                  <w:rPr>
                    <w:noProof/>
                    <w:sz w:val="24"/>
                    <w:szCs w:val="24"/>
                    <w:lang w:val="uk-UA" w:eastAsia="ru-RU"/>
                  </w:rPr>
                  <m:t>у</m:t>
                </m:r>
                <m:r>
                  <m:rPr>
                    <m:nor/>
                  </m:rPr>
                  <w:rPr>
                    <w:rFonts w:ascii="Cambria Math"/>
                    <w:noProof/>
                    <w:sz w:val="24"/>
                    <w:szCs w:val="24"/>
                    <w:lang w:val="uk-UA" w:eastAsia="ru-RU"/>
                  </w:rPr>
                  <m:t xml:space="preserve"> </m:t>
                </m:r>
                <m:r>
                  <m:rPr>
                    <m:nor/>
                  </m:rPr>
                  <w:rPr>
                    <w:noProof/>
                    <w:sz w:val="24"/>
                    <w:szCs w:val="24"/>
                    <w:lang w:val="uk-UA" w:eastAsia="ru-RU"/>
                  </w:rPr>
                  <m:t xml:space="preserve">= </m:t>
                </m:r>
                <m:f>
                  <m:fPr>
                    <m:type m:val="lin"/>
                    <m:ctrlPr>
                      <w:rPr>
                        <w:rFonts w:ascii="Cambria Math" w:hAnsi="Cambria Math"/>
                        <w:noProof/>
                        <w:sz w:val="24"/>
                        <w:szCs w:val="24"/>
                        <w:lang w:val="uk-UA" w:eastAsia="ru-RU"/>
                      </w:rPr>
                    </m:ctrlPr>
                  </m:fPr>
                  <m:num>
                    <m:sSub>
                      <m:sSubPr>
                        <m:ctrlPr>
                          <w:rPr>
                            <w:rFonts w:ascii="Cambria Math" w:hAnsi="Cambria Math"/>
                            <w:noProof/>
                            <w:sz w:val="24"/>
                            <w:szCs w:val="24"/>
                            <w:lang w:val="uk-UA" w:eastAsia="ru-RU"/>
                          </w:rPr>
                        </m:ctrlPr>
                      </m:sSubPr>
                      <m:e>
                        <m:r>
                          <m:rPr>
                            <m:sty m:val="p"/>
                          </m:rPr>
                          <w:rPr>
                            <w:rFonts w:ascii="Cambria Math" w:hAnsi="Cambria Math"/>
                            <w:noProof/>
                            <w:sz w:val="24"/>
                            <w:szCs w:val="24"/>
                            <w:lang w:val="uk-UA" w:eastAsia="ru-RU"/>
                          </w:rPr>
                          <m:t>Р</m:t>
                        </m:r>
                      </m:e>
                      <m:sub>
                        <m:r>
                          <m:rPr>
                            <m:sty m:val="p"/>
                          </m:rPr>
                          <w:rPr>
                            <w:rFonts w:ascii="Cambria Math" w:hAnsi="Cambria Math"/>
                            <w:noProof/>
                            <w:sz w:val="24"/>
                            <w:szCs w:val="24"/>
                            <w:lang w:val="uk-UA" w:eastAsia="ru-RU"/>
                          </w:rPr>
                          <m:t>р-н</m:t>
                        </m:r>
                      </m:sub>
                    </m:sSub>
                    <m:r>
                      <m:rPr>
                        <m:sty m:val="p"/>
                      </m:rPr>
                      <w:rPr>
                        <w:rFonts w:ascii="Cambria Math" w:hAnsi="Cambria Math"/>
                        <w:noProof/>
                        <w:sz w:val="24"/>
                        <w:szCs w:val="24"/>
                        <w:lang w:val="uk-UA" w:eastAsia="ru-RU"/>
                      </w:rPr>
                      <m:t xml:space="preserve">×L </m:t>
                    </m:r>
                  </m:num>
                  <m:den>
                    <m:r>
                      <m:rPr>
                        <m:sty m:val="p"/>
                      </m:rPr>
                      <w:rPr>
                        <w:rFonts w:ascii="Cambria Math" w:hAnsi="Cambria Math"/>
                        <w:noProof/>
                        <w:sz w:val="24"/>
                        <w:szCs w:val="24"/>
                        <w:lang w:val="uk-UA" w:eastAsia="ru-RU"/>
                      </w:rPr>
                      <m:t>Р</m:t>
                    </m:r>
                  </m:den>
                </m:f>
                <m:r>
                  <w:rPr>
                    <w:rFonts w:ascii="Cambria Math" w:hAnsi="Cambria Math"/>
                    <w:noProof/>
                    <w:sz w:val="24"/>
                    <w:szCs w:val="24"/>
                    <w:lang w:val="uk-UA" w:eastAsia="ru-RU"/>
                  </w:rPr>
                  <m:t>=236, 81</m:t>
                </m:r>
              </m:oMath>
            </m:oMathPara>
          </w:p>
        </w:tc>
      </w:tr>
    </w:tbl>
    <w:p w:rsidR="008C1A2A" w:rsidRDefault="008C1A2A" w:rsidP="008C1A2A">
      <w:pPr>
        <w:ind w:firstLine="708"/>
        <w:jc w:val="both"/>
        <w:rPr>
          <w:sz w:val="28"/>
          <w:szCs w:val="24"/>
          <w:lang w:val="uk-UA" w:eastAsia="ru-RU"/>
        </w:rPr>
      </w:pPr>
      <w:r w:rsidRPr="008C1A2A">
        <w:rPr>
          <w:sz w:val="28"/>
          <w:szCs w:val="24"/>
          <w:lang w:val="uk-UA" w:eastAsia="ru-RU"/>
        </w:rPr>
        <w:t>Медіанний центр розподілу населення Харківської області має координ</w:t>
      </w:r>
      <w:r w:rsidRPr="008C1A2A">
        <w:rPr>
          <w:sz w:val="28"/>
          <w:szCs w:val="24"/>
          <w:lang w:val="uk-UA" w:eastAsia="ru-RU"/>
        </w:rPr>
        <w:t>а</w:t>
      </w:r>
      <w:r w:rsidRPr="008C1A2A">
        <w:rPr>
          <w:sz w:val="28"/>
          <w:szCs w:val="24"/>
          <w:lang w:val="uk-UA" w:eastAsia="ru-RU"/>
        </w:rPr>
        <w:t>ти по довготі 256 км, за широтою – 171 км.</w:t>
      </w:r>
      <w:r w:rsidR="001070DF">
        <w:rPr>
          <w:sz w:val="28"/>
          <w:szCs w:val="24"/>
          <w:lang w:val="uk-UA" w:eastAsia="ru-RU"/>
        </w:rPr>
        <w:t xml:space="preserve"> Модальний відповідає обласному центру.  Ц</w:t>
      </w:r>
      <w:r w:rsidRPr="00ED000C">
        <w:rPr>
          <w:sz w:val="28"/>
          <w:szCs w:val="24"/>
          <w:lang w:val="uk-UA" w:eastAsia="ru-RU"/>
        </w:rPr>
        <w:t>ентр тяжіння</w:t>
      </w:r>
      <w:r>
        <w:rPr>
          <w:sz w:val="28"/>
          <w:szCs w:val="24"/>
          <w:lang w:val="uk-UA" w:eastAsia="ru-RU"/>
        </w:rPr>
        <w:t xml:space="preserve"> населення Харківської області (за формулами 3, 4):</w:t>
      </w:r>
    </w:p>
    <w:tbl>
      <w:tblPr>
        <w:tblW w:w="0" w:type="auto"/>
        <w:tblLook w:val="04A0" w:firstRow="1" w:lastRow="0" w:firstColumn="1" w:lastColumn="0" w:noHBand="0" w:noVBand="1"/>
      </w:tblPr>
      <w:tblGrid>
        <w:gridCol w:w="4795"/>
        <w:gridCol w:w="4776"/>
      </w:tblGrid>
      <w:tr w:rsidR="008C1A2A" w:rsidRPr="008C1A2A" w:rsidTr="008C1A2A">
        <w:tc>
          <w:tcPr>
            <w:tcW w:w="4795" w:type="dxa"/>
            <w:shd w:val="clear" w:color="auto" w:fill="auto"/>
          </w:tcPr>
          <w:p w:rsidR="008C1A2A" w:rsidRPr="008C1A2A" w:rsidRDefault="00471294" w:rsidP="008C1A2A">
            <w:pPr>
              <w:spacing w:after="200"/>
              <w:jc w:val="center"/>
              <w:rPr>
                <w:sz w:val="28"/>
                <w:szCs w:val="28"/>
                <w:lang w:val="ru-RU"/>
              </w:rPr>
            </w:pPr>
            <w:r>
              <w:rPr>
                <w:color w:val="FFFFFF"/>
                <w:position w:val="-24"/>
                <w:sz w:val="28"/>
                <w:szCs w:val="28"/>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3.25pt;height:36.75pt">
                  <v:imagedata r:id="rId6" o:title=""/>
                </v:shape>
              </w:pict>
            </w:r>
          </w:p>
        </w:tc>
        <w:tc>
          <w:tcPr>
            <w:tcW w:w="4776" w:type="dxa"/>
            <w:shd w:val="clear" w:color="auto" w:fill="auto"/>
          </w:tcPr>
          <w:p w:rsidR="008C1A2A" w:rsidRPr="008C1A2A" w:rsidRDefault="00471294" w:rsidP="008C1A2A">
            <w:pPr>
              <w:spacing w:after="200"/>
              <w:jc w:val="center"/>
              <w:rPr>
                <w:sz w:val="28"/>
                <w:szCs w:val="28"/>
                <w:lang w:val="ru-RU"/>
              </w:rPr>
            </w:pPr>
            <w:r>
              <w:rPr>
                <w:color w:val="FFFFFF"/>
                <w:position w:val="-24"/>
                <w:sz w:val="28"/>
                <w:szCs w:val="28"/>
                <w:lang w:val="uk-UA"/>
              </w:rPr>
              <w:pict>
                <v:shape id="_x0000_i1026" type="#_x0000_t75" style="width:164.25pt;height:35.25pt">
                  <v:imagedata r:id="rId7" o:title=""/>
                </v:shape>
              </w:pict>
            </w:r>
          </w:p>
        </w:tc>
      </w:tr>
    </w:tbl>
    <w:p w:rsidR="008C1A2A" w:rsidRPr="008C1A2A" w:rsidRDefault="00471294" w:rsidP="008C1A2A">
      <w:pPr>
        <w:contextualSpacing/>
        <w:jc w:val="center"/>
        <w:rPr>
          <w:rFonts w:eastAsia="Calibri"/>
          <w:sz w:val="28"/>
          <w:szCs w:val="28"/>
          <w:lang w:val="uk-UA"/>
        </w:rPr>
      </w:pPr>
      <w:r>
        <w:rPr>
          <w:rFonts w:ascii="Calibri" w:eastAsia="Calibri" w:hAnsi="Calibri"/>
          <w:sz w:val="22"/>
          <w:szCs w:val="22"/>
          <w:bdr w:val="single" w:sz="4" w:space="0" w:color="7F7F7F"/>
          <w:lang w:val="ru-RU"/>
        </w:rPr>
        <w:lastRenderedPageBreak/>
        <w:pict>
          <v:shape id="_x0000_i1027" type="#_x0000_t75" style="width:481.5pt;height:300pt" o:bordertopcolor="this" o:borderleftcolor="this" o:borderbottomcolor="this" o:borderrightcolor="this">
            <v:imagedata r:id="rId8" o:title=""/>
            <w10:bordertop type="single" width="4"/>
            <w10:borderleft type="single" width="4"/>
            <w10:borderbottom type="single" width="4"/>
            <w10:borderright type="single" width="4"/>
          </v:shape>
        </w:pict>
      </w:r>
      <w:r w:rsidR="008C1A2A" w:rsidRPr="008C1A2A">
        <w:rPr>
          <w:rFonts w:eastAsia="Calibri"/>
          <w:sz w:val="28"/>
          <w:szCs w:val="28"/>
          <w:lang w:val="uk-UA"/>
        </w:rPr>
        <w:t>Рис. 1. Центри розподілу населення Харківської області, 2011 рік</w:t>
      </w:r>
    </w:p>
    <w:p w:rsidR="008C1A2A" w:rsidRPr="008C1A2A" w:rsidRDefault="008C1A2A" w:rsidP="008C1A2A">
      <w:pPr>
        <w:contextualSpacing/>
        <w:jc w:val="center"/>
        <w:rPr>
          <w:rFonts w:eastAsia="Calibri"/>
          <w:sz w:val="28"/>
          <w:szCs w:val="28"/>
          <w:lang w:val="uk-UA"/>
        </w:rPr>
      </w:pPr>
      <w:r w:rsidRPr="008C1A2A">
        <w:rPr>
          <w:rFonts w:eastAsia="Calibri"/>
          <w:sz w:val="28"/>
          <w:szCs w:val="28"/>
          <w:lang w:val="uk-UA"/>
        </w:rPr>
        <w:t>(обчислено і побудовано автором за даними [</w:t>
      </w:r>
      <w:r w:rsidR="00E62A93">
        <w:rPr>
          <w:rFonts w:eastAsia="Calibri"/>
          <w:sz w:val="28"/>
          <w:szCs w:val="28"/>
          <w:lang w:val="uk-UA"/>
        </w:rPr>
        <w:t>4</w:t>
      </w:r>
      <w:r w:rsidRPr="008C1A2A">
        <w:rPr>
          <w:rFonts w:eastAsia="Calibri"/>
          <w:sz w:val="28"/>
          <w:szCs w:val="28"/>
          <w:lang w:val="uk-UA"/>
        </w:rPr>
        <w:t>])</w:t>
      </w:r>
    </w:p>
    <w:p w:rsidR="008C1A2A" w:rsidRPr="008C1A2A" w:rsidRDefault="008C1A2A" w:rsidP="008C1A2A">
      <w:pPr>
        <w:contextualSpacing/>
        <w:jc w:val="center"/>
        <w:rPr>
          <w:rFonts w:eastAsia="Calibri"/>
          <w:sz w:val="28"/>
          <w:szCs w:val="28"/>
          <w:lang w:val="uk-UA"/>
        </w:rPr>
      </w:pPr>
    </w:p>
    <w:p w:rsidR="00E92103" w:rsidRPr="00E92103" w:rsidRDefault="003507B2" w:rsidP="003507B2">
      <w:pPr>
        <w:ind w:firstLine="708"/>
        <w:jc w:val="both"/>
        <w:rPr>
          <w:iCs/>
          <w:sz w:val="28"/>
          <w:szCs w:val="28"/>
          <w:lang w:val="uk-UA" w:eastAsia="ru-RU"/>
        </w:rPr>
      </w:pPr>
      <w:r w:rsidRPr="008C1A2A">
        <w:rPr>
          <w:sz w:val="28"/>
          <w:szCs w:val="24"/>
          <w:lang w:val="uk-UA" w:eastAsia="ru-RU"/>
        </w:rPr>
        <w:t>Всі центр</w:t>
      </w:r>
      <w:r>
        <w:rPr>
          <w:sz w:val="28"/>
          <w:szCs w:val="24"/>
          <w:lang w:val="uk-UA" w:eastAsia="ru-RU"/>
        </w:rPr>
        <w:t>и</w:t>
      </w:r>
      <w:r w:rsidRPr="008C1A2A">
        <w:rPr>
          <w:sz w:val="28"/>
          <w:szCs w:val="24"/>
          <w:lang w:val="uk-UA" w:eastAsia="ru-RU"/>
        </w:rPr>
        <w:t xml:space="preserve"> </w:t>
      </w:r>
      <w:r>
        <w:rPr>
          <w:sz w:val="28"/>
          <w:szCs w:val="24"/>
          <w:lang w:val="uk-UA" w:eastAsia="ru-RU"/>
        </w:rPr>
        <w:t xml:space="preserve">просторово-статистичного </w:t>
      </w:r>
      <w:r w:rsidRPr="008C1A2A">
        <w:rPr>
          <w:sz w:val="28"/>
          <w:szCs w:val="24"/>
          <w:lang w:val="uk-UA" w:eastAsia="ru-RU"/>
        </w:rPr>
        <w:t>розподілу населення (рис. 1) знах</w:t>
      </w:r>
      <w:r w:rsidRPr="008C1A2A">
        <w:rPr>
          <w:sz w:val="28"/>
          <w:szCs w:val="24"/>
          <w:lang w:val="uk-UA" w:eastAsia="ru-RU"/>
        </w:rPr>
        <w:t>о</w:t>
      </w:r>
      <w:r w:rsidRPr="008C1A2A">
        <w:rPr>
          <w:sz w:val="28"/>
          <w:szCs w:val="24"/>
          <w:lang w:val="uk-UA" w:eastAsia="ru-RU"/>
        </w:rPr>
        <w:t>дяться на території або поблизу обласного центру (м. Харків). Це свідчить про велике скупчення населення на даній території і не тільки у великому місті, але і в сусідніх районах</w:t>
      </w:r>
      <w:r>
        <w:rPr>
          <w:sz w:val="28"/>
          <w:szCs w:val="24"/>
          <w:lang w:val="uk-UA" w:eastAsia="ru-RU"/>
        </w:rPr>
        <w:t>, що</w:t>
      </w:r>
      <w:r w:rsidRPr="008C1A2A">
        <w:rPr>
          <w:sz w:val="28"/>
          <w:szCs w:val="24"/>
          <w:lang w:val="uk-UA" w:eastAsia="ru-RU"/>
        </w:rPr>
        <w:t xml:space="preserve"> є наслідком концентрації населення поблизу великого економічного, промислового, соціального і культурного центру, де є місця для роботи</w:t>
      </w:r>
      <w:r>
        <w:rPr>
          <w:sz w:val="28"/>
          <w:szCs w:val="24"/>
          <w:lang w:val="uk-UA" w:eastAsia="ru-RU"/>
        </w:rPr>
        <w:t>, вищі рівень та якість життя тощо</w:t>
      </w:r>
      <w:r w:rsidR="003A3934" w:rsidRPr="003A3934">
        <w:rPr>
          <w:sz w:val="28"/>
          <w:szCs w:val="24"/>
          <w:lang w:val="ru-RU" w:eastAsia="ru-RU"/>
        </w:rPr>
        <w:t xml:space="preserve"> [2]</w:t>
      </w:r>
      <w:r w:rsidRPr="008C1A2A">
        <w:rPr>
          <w:sz w:val="28"/>
          <w:szCs w:val="24"/>
          <w:lang w:val="uk-UA" w:eastAsia="ru-RU"/>
        </w:rPr>
        <w:t xml:space="preserve">. Даний умовний район є єдиним на території Харківської області, де сконцентрована </w:t>
      </w:r>
      <w:r>
        <w:rPr>
          <w:sz w:val="28"/>
          <w:szCs w:val="24"/>
          <w:lang w:val="uk-UA" w:eastAsia="ru-RU"/>
        </w:rPr>
        <w:t>майже половина</w:t>
      </w:r>
      <w:r w:rsidRPr="008C1A2A">
        <w:rPr>
          <w:sz w:val="28"/>
          <w:szCs w:val="24"/>
          <w:lang w:val="uk-UA" w:eastAsia="ru-RU"/>
        </w:rPr>
        <w:t xml:space="preserve"> населення</w:t>
      </w:r>
      <w:r>
        <w:rPr>
          <w:sz w:val="28"/>
          <w:szCs w:val="24"/>
          <w:lang w:val="uk-UA" w:eastAsia="ru-RU"/>
        </w:rPr>
        <w:t xml:space="preserve"> області</w:t>
      </w:r>
      <w:r w:rsidRPr="008C1A2A">
        <w:rPr>
          <w:sz w:val="28"/>
          <w:szCs w:val="24"/>
          <w:lang w:val="uk-UA" w:eastAsia="ru-RU"/>
        </w:rPr>
        <w:t>.</w:t>
      </w:r>
      <w:r>
        <w:rPr>
          <w:sz w:val="28"/>
          <w:szCs w:val="24"/>
          <w:lang w:val="uk-UA" w:eastAsia="ru-RU"/>
        </w:rPr>
        <w:t xml:space="preserve"> </w:t>
      </w:r>
      <w:r w:rsidRPr="003507B2">
        <w:rPr>
          <w:sz w:val="28"/>
          <w:szCs w:val="28"/>
          <w:lang w:val="uk-UA" w:eastAsia="ru-RU"/>
        </w:rPr>
        <w:t>Підводячи підсумок, варто зазначити, що</w:t>
      </w:r>
      <w:r>
        <w:rPr>
          <w:b/>
          <w:sz w:val="28"/>
          <w:szCs w:val="28"/>
          <w:lang w:val="uk-UA" w:eastAsia="ru-RU"/>
        </w:rPr>
        <w:t xml:space="preserve"> </w:t>
      </w:r>
      <w:r w:rsidRPr="003507B2">
        <w:rPr>
          <w:sz w:val="28"/>
          <w:szCs w:val="28"/>
          <w:lang w:val="uk-UA" w:eastAsia="ru-RU"/>
        </w:rPr>
        <w:t>з</w:t>
      </w:r>
      <w:r w:rsidR="00E92103" w:rsidRPr="00E92103">
        <w:rPr>
          <w:rFonts w:eastAsia="Calibri"/>
          <w:sz w:val="28"/>
          <w:szCs w:val="28"/>
          <w:lang w:val="uk-UA"/>
        </w:rPr>
        <w:t>астосування конкретних з</w:t>
      </w:r>
      <w:r w:rsidR="00E92103" w:rsidRPr="00E92103">
        <w:rPr>
          <w:rFonts w:eastAsia="Calibri"/>
          <w:sz w:val="28"/>
          <w:szCs w:val="28"/>
          <w:lang w:val="uk-UA"/>
        </w:rPr>
        <w:t>а</w:t>
      </w:r>
      <w:r w:rsidR="00E92103" w:rsidRPr="00E92103">
        <w:rPr>
          <w:rFonts w:eastAsia="Calibri"/>
          <w:sz w:val="28"/>
          <w:szCs w:val="28"/>
          <w:lang w:val="uk-UA"/>
        </w:rPr>
        <w:t>значених методик визначення просторово-статистичних особливостей розпод</w:t>
      </w:r>
      <w:r w:rsidR="00E92103" w:rsidRPr="00E92103">
        <w:rPr>
          <w:rFonts w:eastAsia="Calibri"/>
          <w:sz w:val="28"/>
          <w:szCs w:val="28"/>
          <w:lang w:val="uk-UA"/>
        </w:rPr>
        <w:t>і</w:t>
      </w:r>
      <w:r w:rsidR="00E92103" w:rsidRPr="00E92103">
        <w:rPr>
          <w:rFonts w:eastAsia="Calibri"/>
          <w:sz w:val="28"/>
          <w:szCs w:val="28"/>
          <w:lang w:val="uk-UA"/>
        </w:rPr>
        <w:t xml:space="preserve">лу населення є досить </w:t>
      </w:r>
      <w:r w:rsidR="00E92103" w:rsidRPr="00E92103">
        <w:rPr>
          <w:iCs/>
          <w:sz w:val="28"/>
          <w:szCs w:val="28"/>
          <w:lang w:val="uk-UA" w:eastAsia="ru-RU"/>
        </w:rPr>
        <w:t>точним методом, який забезпечує об'єктивне визначе</w:t>
      </w:r>
      <w:r w:rsidR="00E92103" w:rsidRPr="00E92103">
        <w:rPr>
          <w:iCs/>
          <w:sz w:val="28"/>
          <w:szCs w:val="28"/>
          <w:lang w:val="uk-UA" w:eastAsia="ru-RU"/>
        </w:rPr>
        <w:t>н</w:t>
      </w:r>
      <w:r w:rsidR="00E92103" w:rsidRPr="00E92103">
        <w:rPr>
          <w:iCs/>
          <w:sz w:val="28"/>
          <w:szCs w:val="28"/>
          <w:lang w:val="uk-UA" w:eastAsia="ru-RU"/>
        </w:rPr>
        <w:t>ня центрів розміщення населення, у визначенні шляхів вдосконалення територі</w:t>
      </w:r>
      <w:r w:rsidR="00E92103" w:rsidRPr="00E92103">
        <w:rPr>
          <w:iCs/>
          <w:sz w:val="28"/>
          <w:szCs w:val="28"/>
          <w:lang w:val="uk-UA" w:eastAsia="ru-RU"/>
        </w:rPr>
        <w:t>а</w:t>
      </w:r>
      <w:r w:rsidR="00E92103" w:rsidRPr="00E92103">
        <w:rPr>
          <w:iCs/>
          <w:sz w:val="28"/>
          <w:szCs w:val="28"/>
          <w:lang w:val="uk-UA" w:eastAsia="ru-RU"/>
        </w:rPr>
        <w:t>льної організації господарства та її відповідності системам ро</w:t>
      </w:r>
      <w:r w:rsidR="00E92103" w:rsidRPr="00E92103">
        <w:rPr>
          <w:iCs/>
          <w:sz w:val="28"/>
          <w:szCs w:val="28"/>
          <w:lang w:val="uk-UA" w:eastAsia="ru-RU"/>
        </w:rPr>
        <w:t>з</w:t>
      </w:r>
      <w:r w:rsidR="00E92103" w:rsidRPr="00E92103">
        <w:rPr>
          <w:iCs/>
          <w:sz w:val="28"/>
          <w:szCs w:val="28"/>
          <w:lang w:val="uk-UA" w:eastAsia="ru-RU"/>
        </w:rPr>
        <w:t>селення</w:t>
      </w:r>
      <w:r>
        <w:rPr>
          <w:iCs/>
          <w:sz w:val="28"/>
          <w:szCs w:val="28"/>
          <w:lang w:val="uk-UA" w:eastAsia="ru-RU"/>
        </w:rPr>
        <w:t xml:space="preserve"> тощо</w:t>
      </w:r>
      <w:r w:rsidR="00E92103" w:rsidRPr="00E92103">
        <w:rPr>
          <w:iCs/>
          <w:sz w:val="28"/>
          <w:szCs w:val="28"/>
          <w:lang w:val="uk-UA" w:eastAsia="ru-RU"/>
        </w:rPr>
        <w:t>.</w:t>
      </w:r>
    </w:p>
    <w:p w:rsidR="00E92103" w:rsidRPr="00E92103" w:rsidRDefault="00E92103" w:rsidP="00471294">
      <w:pPr>
        <w:autoSpaceDE w:val="0"/>
        <w:autoSpaceDN w:val="0"/>
        <w:adjustRightInd w:val="0"/>
        <w:ind w:firstLine="851"/>
        <w:jc w:val="both"/>
        <w:rPr>
          <w:b/>
          <w:sz w:val="24"/>
          <w:szCs w:val="24"/>
          <w:lang w:val="uk-UA" w:eastAsia="ru-RU"/>
        </w:rPr>
      </w:pPr>
    </w:p>
    <w:p w:rsidR="00E92103" w:rsidRDefault="00DC3440" w:rsidP="00471294">
      <w:pPr>
        <w:autoSpaceDE w:val="0"/>
        <w:autoSpaceDN w:val="0"/>
        <w:adjustRightInd w:val="0"/>
        <w:ind w:firstLine="851"/>
        <w:jc w:val="center"/>
        <w:rPr>
          <w:b/>
          <w:sz w:val="24"/>
          <w:szCs w:val="24"/>
          <w:lang w:val="uk-UA" w:eastAsia="ru-RU"/>
        </w:rPr>
      </w:pPr>
      <w:r>
        <w:rPr>
          <w:b/>
          <w:sz w:val="24"/>
          <w:szCs w:val="24"/>
          <w:lang w:val="uk-UA" w:eastAsia="ru-RU"/>
        </w:rPr>
        <w:t>Л</w:t>
      </w:r>
      <w:r w:rsidR="00E92103" w:rsidRPr="00E92103">
        <w:rPr>
          <w:b/>
          <w:sz w:val="24"/>
          <w:szCs w:val="24"/>
          <w:lang w:val="uk-UA" w:eastAsia="ru-RU"/>
        </w:rPr>
        <w:t>ітератур</w:t>
      </w:r>
      <w:r>
        <w:rPr>
          <w:b/>
          <w:sz w:val="24"/>
          <w:szCs w:val="24"/>
          <w:lang w:val="uk-UA" w:eastAsia="ru-RU"/>
        </w:rPr>
        <w:t>а</w:t>
      </w:r>
    </w:p>
    <w:p w:rsidR="00E62A93" w:rsidRPr="00E92103" w:rsidRDefault="00E62A93" w:rsidP="00471294">
      <w:pPr>
        <w:autoSpaceDE w:val="0"/>
        <w:autoSpaceDN w:val="0"/>
        <w:adjustRightInd w:val="0"/>
        <w:ind w:firstLine="851"/>
        <w:jc w:val="center"/>
        <w:rPr>
          <w:b/>
          <w:sz w:val="24"/>
          <w:szCs w:val="24"/>
          <w:lang w:val="uk-UA" w:eastAsia="ru-RU"/>
        </w:rPr>
      </w:pPr>
    </w:p>
    <w:p w:rsidR="008F4ABA" w:rsidRDefault="008F4ABA" w:rsidP="00471294">
      <w:pPr>
        <w:numPr>
          <w:ilvl w:val="0"/>
          <w:numId w:val="1"/>
        </w:numPr>
        <w:tabs>
          <w:tab w:val="left" w:pos="993"/>
        </w:tabs>
        <w:autoSpaceDE w:val="0"/>
        <w:autoSpaceDN w:val="0"/>
        <w:adjustRightInd w:val="0"/>
        <w:spacing w:after="200"/>
        <w:ind w:left="0" w:firstLine="709"/>
        <w:contextualSpacing/>
        <w:jc w:val="both"/>
        <w:rPr>
          <w:sz w:val="24"/>
          <w:szCs w:val="24"/>
          <w:shd w:val="clear" w:color="auto" w:fill="FFFFFF"/>
          <w:lang w:val="uk-UA" w:eastAsia="ru-RU"/>
        </w:rPr>
      </w:pPr>
      <w:r w:rsidRPr="00E92103">
        <w:rPr>
          <w:sz w:val="24"/>
          <w:szCs w:val="24"/>
          <w:shd w:val="clear" w:color="auto" w:fill="FFFFFF"/>
          <w:lang w:val="uk-UA" w:eastAsia="ru-RU"/>
        </w:rPr>
        <w:t xml:space="preserve">Голиков А. П., </w:t>
      </w:r>
      <w:proofErr w:type="spellStart"/>
      <w:r w:rsidRPr="00E92103">
        <w:rPr>
          <w:sz w:val="24"/>
          <w:szCs w:val="24"/>
          <w:shd w:val="clear" w:color="auto" w:fill="FFFFFF"/>
          <w:lang w:val="uk-UA" w:eastAsia="ru-RU"/>
        </w:rPr>
        <w:t>Черваньов</w:t>
      </w:r>
      <w:proofErr w:type="spellEnd"/>
      <w:r w:rsidRPr="00E92103">
        <w:rPr>
          <w:sz w:val="24"/>
          <w:szCs w:val="24"/>
          <w:shd w:val="clear" w:color="auto" w:fill="FFFFFF"/>
          <w:lang w:val="uk-UA" w:eastAsia="ru-RU"/>
        </w:rPr>
        <w:t xml:space="preserve"> І. Г., </w:t>
      </w:r>
      <w:proofErr w:type="spellStart"/>
      <w:r w:rsidRPr="00E92103">
        <w:rPr>
          <w:sz w:val="24"/>
          <w:szCs w:val="24"/>
          <w:shd w:val="clear" w:color="auto" w:fill="FFFFFF"/>
          <w:lang w:val="uk-UA" w:eastAsia="ru-RU"/>
        </w:rPr>
        <w:t>Трофимов</w:t>
      </w:r>
      <w:proofErr w:type="spellEnd"/>
      <w:r w:rsidRPr="00E92103">
        <w:rPr>
          <w:sz w:val="24"/>
          <w:szCs w:val="24"/>
          <w:shd w:val="clear" w:color="auto" w:fill="FFFFFF"/>
          <w:lang w:val="uk-UA" w:eastAsia="ru-RU"/>
        </w:rPr>
        <w:t xml:space="preserve"> А .М. Математичні методи в географії. – Харків: вид-во при Харківському університеті. 1986. – 143 с. </w:t>
      </w:r>
    </w:p>
    <w:p w:rsidR="008F4ABA" w:rsidRDefault="008F4ABA" w:rsidP="00471294">
      <w:pPr>
        <w:numPr>
          <w:ilvl w:val="0"/>
          <w:numId w:val="1"/>
        </w:numPr>
        <w:tabs>
          <w:tab w:val="left" w:pos="993"/>
        </w:tabs>
        <w:autoSpaceDE w:val="0"/>
        <w:autoSpaceDN w:val="0"/>
        <w:adjustRightInd w:val="0"/>
        <w:spacing w:after="200"/>
        <w:ind w:left="0" w:firstLine="709"/>
        <w:contextualSpacing/>
        <w:jc w:val="both"/>
        <w:rPr>
          <w:sz w:val="24"/>
          <w:szCs w:val="24"/>
          <w:shd w:val="clear" w:color="auto" w:fill="FFFFFF"/>
          <w:lang w:val="uk-UA" w:eastAsia="ru-RU"/>
        </w:rPr>
      </w:pPr>
      <w:proofErr w:type="spellStart"/>
      <w:r w:rsidRPr="008F4ABA">
        <w:rPr>
          <w:sz w:val="24"/>
          <w:szCs w:val="24"/>
          <w:shd w:val="clear" w:color="auto" w:fill="FFFFFF"/>
          <w:lang w:val="uk-UA" w:eastAsia="ru-RU"/>
        </w:rPr>
        <w:t>Нємець</w:t>
      </w:r>
      <w:proofErr w:type="spellEnd"/>
      <w:r w:rsidRPr="008F4ABA">
        <w:rPr>
          <w:sz w:val="24"/>
          <w:szCs w:val="24"/>
          <w:shd w:val="clear" w:color="auto" w:fill="FFFFFF"/>
          <w:lang w:val="uk-UA" w:eastAsia="ru-RU"/>
        </w:rPr>
        <w:t xml:space="preserve"> Л. М., </w:t>
      </w:r>
      <w:proofErr w:type="spellStart"/>
      <w:r w:rsidRPr="008F4ABA">
        <w:rPr>
          <w:sz w:val="24"/>
          <w:szCs w:val="24"/>
          <w:shd w:val="clear" w:color="auto" w:fill="FFFFFF"/>
          <w:lang w:val="uk-UA" w:eastAsia="ru-RU"/>
        </w:rPr>
        <w:t>Сегіда</w:t>
      </w:r>
      <w:proofErr w:type="spellEnd"/>
      <w:r w:rsidRPr="008F4ABA">
        <w:rPr>
          <w:sz w:val="24"/>
          <w:szCs w:val="24"/>
          <w:shd w:val="clear" w:color="auto" w:fill="FFFFFF"/>
          <w:lang w:val="uk-UA" w:eastAsia="ru-RU"/>
        </w:rPr>
        <w:t xml:space="preserve"> К. Ю., </w:t>
      </w:r>
      <w:proofErr w:type="spellStart"/>
      <w:r w:rsidRPr="008F4ABA">
        <w:rPr>
          <w:sz w:val="24"/>
          <w:szCs w:val="24"/>
          <w:shd w:val="clear" w:color="auto" w:fill="FFFFFF"/>
          <w:lang w:val="uk-UA" w:eastAsia="ru-RU"/>
        </w:rPr>
        <w:t>Нємець</w:t>
      </w:r>
      <w:proofErr w:type="spellEnd"/>
      <w:r w:rsidRPr="008F4ABA">
        <w:rPr>
          <w:sz w:val="24"/>
          <w:szCs w:val="24"/>
          <w:shd w:val="clear" w:color="auto" w:fill="FFFFFF"/>
          <w:lang w:val="uk-UA" w:eastAsia="ru-RU"/>
        </w:rPr>
        <w:t xml:space="preserve"> К. А. Демографічний розвиток Харківського регіону: монографія / Л. М. </w:t>
      </w:r>
      <w:proofErr w:type="spellStart"/>
      <w:r w:rsidRPr="008F4ABA">
        <w:rPr>
          <w:sz w:val="24"/>
          <w:szCs w:val="24"/>
          <w:shd w:val="clear" w:color="auto" w:fill="FFFFFF"/>
          <w:lang w:val="uk-UA" w:eastAsia="ru-RU"/>
        </w:rPr>
        <w:t>Нємець</w:t>
      </w:r>
      <w:proofErr w:type="spellEnd"/>
      <w:r w:rsidRPr="008F4ABA">
        <w:rPr>
          <w:sz w:val="24"/>
          <w:szCs w:val="24"/>
          <w:shd w:val="clear" w:color="auto" w:fill="FFFFFF"/>
          <w:lang w:val="uk-UA" w:eastAsia="ru-RU"/>
        </w:rPr>
        <w:t xml:space="preserve">, К. Ю </w:t>
      </w:r>
      <w:proofErr w:type="spellStart"/>
      <w:r w:rsidRPr="008F4ABA">
        <w:rPr>
          <w:sz w:val="24"/>
          <w:szCs w:val="24"/>
          <w:shd w:val="clear" w:color="auto" w:fill="FFFFFF"/>
          <w:lang w:val="uk-UA" w:eastAsia="ru-RU"/>
        </w:rPr>
        <w:t>Сегіда</w:t>
      </w:r>
      <w:proofErr w:type="spellEnd"/>
      <w:r w:rsidRPr="008F4ABA">
        <w:rPr>
          <w:sz w:val="24"/>
          <w:szCs w:val="24"/>
          <w:shd w:val="clear" w:color="auto" w:fill="FFFFFF"/>
          <w:lang w:val="uk-UA" w:eastAsia="ru-RU"/>
        </w:rPr>
        <w:t xml:space="preserve">, К. А. </w:t>
      </w:r>
      <w:proofErr w:type="spellStart"/>
      <w:r w:rsidRPr="008F4ABA">
        <w:rPr>
          <w:sz w:val="24"/>
          <w:szCs w:val="24"/>
          <w:shd w:val="clear" w:color="auto" w:fill="FFFFFF"/>
          <w:lang w:val="uk-UA" w:eastAsia="ru-RU"/>
        </w:rPr>
        <w:t>Нємець</w:t>
      </w:r>
      <w:proofErr w:type="spellEnd"/>
      <w:r w:rsidRPr="008F4ABA">
        <w:rPr>
          <w:sz w:val="24"/>
          <w:szCs w:val="24"/>
          <w:shd w:val="clear" w:color="auto" w:fill="FFFFFF"/>
          <w:lang w:val="uk-UA" w:eastAsia="ru-RU"/>
        </w:rPr>
        <w:t>. – Х.: ХНУ імені В. Н. Кар</w:t>
      </w:r>
      <w:r w:rsidRPr="008F4ABA">
        <w:rPr>
          <w:sz w:val="24"/>
          <w:szCs w:val="24"/>
          <w:shd w:val="clear" w:color="auto" w:fill="FFFFFF"/>
          <w:lang w:val="uk-UA" w:eastAsia="ru-RU"/>
        </w:rPr>
        <w:t>а</w:t>
      </w:r>
      <w:r w:rsidRPr="008F4ABA">
        <w:rPr>
          <w:sz w:val="24"/>
          <w:szCs w:val="24"/>
          <w:shd w:val="clear" w:color="auto" w:fill="FFFFFF"/>
          <w:lang w:val="uk-UA" w:eastAsia="ru-RU"/>
        </w:rPr>
        <w:t>зіна, 2012. – 200 с.</w:t>
      </w:r>
      <w:r w:rsidRPr="003507B2">
        <w:rPr>
          <w:lang w:val="uk-UA"/>
        </w:rPr>
        <w:t xml:space="preserve"> </w:t>
      </w:r>
      <w:r>
        <w:rPr>
          <w:sz w:val="24"/>
          <w:szCs w:val="24"/>
          <w:shd w:val="clear" w:color="auto" w:fill="FFFFFF"/>
          <w:lang w:val="uk-UA" w:eastAsia="ru-RU"/>
        </w:rPr>
        <w:t xml:space="preserve">Електронна версія: </w:t>
      </w:r>
      <w:r w:rsidRPr="008F4ABA">
        <w:rPr>
          <w:sz w:val="24"/>
          <w:szCs w:val="24"/>
          <w:shd w:val="clear" w:color="auto" w:fill="FFFFFF"/>
          <w:lang w:val="uk-UA" w:eastAsia="ru-RU"/>
        </w:rPr>
        <w:t xml:space="preserve">  </w:t>
      </w:r>
      <w:hyperlink r:id="rId9" w:history="1">
        <w:r w:rsidRPr="002215B3">
          <w:rPr>
            <w:rStyle w:val="a7"/>
            <w:sz w:val="24"/>
            <w:szCs w:val="24"/>
            <w:shd w:val="clear" w:color="auto" w:fill="FFFFFF"/>
            <w:lang w:val="uk-UA" w:eastAsia="ru-RU"/>
          </w:rPr>
          <w:t>http://dspace.univer.kharkov.ua/handle/123456789/8690</w:t>
        </w:r>
      </w:hyperlink>
    </w:p>
    <w:p w:rsidR="008F4ABA" w:rsidRPr="00E92103" w:rsidRDefault="008F4ABA" w:rsidP="00471294">
      <w:pPr>
        <w:numPr>
          <w:ilvl w:val="0"/>
          <w:numId w:val="1"/>
        </w:numPr>
        <w:tabs>
          <w:tab w:val="left" w:pos="993"/>
        </w:tabs>
        <w:autoSpaceDE w:val="0"/>
        <w:autoSpaceDN w:val="0"/>
        <w:adjustRightInd w:val="0"/>
        <w:spacing w:after="200"/>
        <w:ind w:left="0" w:firstLine="709"/>
        <w:contextualSpacing/>
        <w:jc w:val="both"/>
        <w:rPr>
          <w:sz w:val="24"/>
          <w:szCs w:val="24"/>
          <w:shd w:val="clear" w:color="auto" w:fill="FFFFFF"/>
          <w:lang w:val="uk-UA" w:eastAsia="ru-RU"/>
        </w:rPr>
      </w:pPr>
      <w:proofErr w:type="spellStart"/>
      <w:r>
        <w:rPr>
          <w:sz w:val="24"/>
          <w:szCs w:val="24"/>
          <w:shd w:val="clear" w:color="auto" w:fill="FFFFFF"/>
          <w:lang w:val="uk-UA" w:eastAsia="ru-RU"/>
        </w:rPr>
        <w:t>Сег</w:t>
      </w:r>
      <w:proofErr w:type="spellEnd"/>
      <w:r w:rsidR="00471294">
        <w:rPr>
          <w:sz w:val="24"/>
          <w:szCs w:val="24"/>
          <w:shd w:val="clear" w:color="auto" w:fill="FFFFFF"/>
          <w:lang w:val="ru-RU" w:eastAsia="ru-RU"/>
        </w:rPr>
        <w:t>и</w:t>
      </w:r>
      <w:proofErr w:type="spellStart"/>
      <w:r>
        <w:rPr>
          <w:sz w:val="24"/>
          <w:szCs w:val="24"/>
          <w:shd w:val="clear" w:color="auto" w:fill="FFFFFF"/>
          <w:lang w:val="uk-UA" w:eastAsia="ru-RU"/>
        </w:rPr>
        <w:t>да</w:t>
      </w:r>
      <w:proofErr w:type="spellEnd"/>
      <w:r>
        <w:rPr>
          <w:sz w:val="24"/>
          <w:szCs w:val="24"/>
          <w:shd w:val="clear" w:color="auto" w:fill="FFFFFF"/>
          <w:lang w:val="uk-UA" w:eastAsia="ru-RU"/>
        </w:rPr>
        <w:t xml:space="preserve"> </w:t>
      </w:r>
      <w:r w:rsidR="00471294">
        <w:rPr>
          <w:sz w:val="24"/>
          <w:szCs w:val="24"/>
          <w:shd w:val="clear" w:color="auto" w:fill="FFFFFF"/>
          <w:lang w:val="uk-UA" w:eastAsia="ru-RU"/>
        </w:rPr>
        <w:t xml:space="preserve">Е. Ю. </w:t>
      </w:r>
      <w:proofErr w:type="spellStart"/>
      <w:r w:rsidR="00471294">
        <w:rPr>
          <w:sz w:val="24"/>
          <w:szCs w:val="24"/>
          <w:shd w:val="clear" w:color="auto" w:fill="FFFFFF"/>
          <w:lang w:val="uk-UA" w:eastAsia="ru-RU"/>
        </w:rPr>
        <w:t>Центрографическое</w:t>
      </w:r>
      <w:proofErr w:type="spellEnd"/>
      <w:r w:rsidR="00471294">
        <w:rPr>
          <w:sz w:val="24"/>
          <w:szCs w:val="24"/>
          <w:shd w:val="clear" w:color="auto" w:fill="FFFFFF"/>
          <w:lang w:val="uk-UA" w:eastAsia="ru-RU"/>
        </w:rPr>
        <w:t xml:space="preserve"> </w:t>
      </w:r>
      <w:proofErr w:type="spellStart"/>
      <w:r w:rsidR="00471294">
        <w:rPr>
          <w:sz w:val="24"/>
          <w:szCs w:val="24"/>
          <w:shd w:val="clear" w:color="auto" w:fill="FFFFFF"/>
          <w:lang w:val="uk-UA" w:eastAsia="ru-RU"/>
        </w:rPr>
        <w:t>иссле</w:t>
      </w:r>
      <w:r w:rsidR="00471294" w:rsidRPr="00471294">
        <w:rPr>
          <w:sz w:val="24"/>
          <w:szCs w:val="24"/>
          <w:shd w:val="clear" w:color="auto" w:fill="FFFFFF"/>
          <w:lang w:val="uk-UA" w:eastAsia="ru-RU"/>
        </w:rPr>
        <w:t>дование</w:t>
      </w:r>
      <w:proofErr w:type="spellEnd"/>
      <w:r w:rsidR="00471294" w:rsidRPr="00471294">
        <w:rPr>
          <w:sz w:val="24"/>
          <w:szCs w:val="24"/>
          <w:shd w:val="clear" w:color="auto" w:fill="FFFFFF"/>
          <w:lang w:val="uk-UA" w:eastAsia="ru-RU"/>
        </w:rPr>
        <w:t xml:space="preserve"> </w:t>
      </w:r>
      <w:proofErr w:type="spellStart"/>
      <w:r w:rsidR="00471294" w:rsidRPr="00471294">
        <w:rPr>
          <w:sz w:val="24"/>
          <w:szCs w:val="24"/>
          <w:shd w:val="clear" w:color="auto" w:fill="FFFFFF"/>
          <w:lang w:val="uk-UA" w:eastAsia="ru-RU"/>
        </w:rPr>
        <w:t>расселения</w:t>
      </w:r>
      <w:proofErr w:type="spellEnd"/>
      <w:r w:rsidR="00471294" w:rsidRPr="00471294">
        <w:rPr>
          <w:sz w:val="24"/>
          <w:szCs w:val="24"/>
          <w:shd w:val="clear" w:color="auto" w:fill="FFFFFF"/>
          <w:lang w:val="uk-UA" w:eastAsia="ru-RU"/>
        </w:rPr>
        <w:t xml:space="preserve"> </w:t>
      </w:r>
      <w:proofErr w:type="spellStart"/>
      <w:r w:rsidR="00471294" w:rsidRPr="00471294">
        <w:rPr>
          <w:sz w:val="24"/>
          <w:szCs w:val="24"/>
          <w:shd w:val="clear" w:color="auto" w:fill="FFFFFF"/>
          <w:lang w:val="uk-UA" w:eastAsia="ru-RU"/>
        </w:rPr>
        <w:t>населения</w:t>
      </w:r>
      <w:proofErr w:type="spellEnd"/>
      <w:r w:rsidR="00471294" w:rsidRPr="00471294">
        <w:rPr>
          <w:sz w:val="24"/>
          <w:szCs w:val="24"/>
          <w:shd w:val="clear" w:color="auto" w:fill="FFFFFF"/>
          <w:lang w:val="uk-UA" w:eastAsia="ru-RU"/>
        </w:rPr>
        <w:t xml:space="preserve"> (на </w:t>
      </w:r>
      <w:proofErr w:type="spellStart"/>
      <w:r w:rsidR="00471294" w:rsidRPr="00471294">
        <w:rPr>
          <w:sz w:val="24"/>
          <w:szCs w:val="24"/>
          <w:shd w:val="clear" w:color="auto" w:fill="FFFFFF"/>
          <w:lang w:val="uk-UA" w:eastAsia="ru-RU"/>
        </w:rPr>
        <w:t>примере</w:t>
      </w:r>
      <w:proofErr w:type="spellEnd"/>
      <w:r w:rsidR="00471294" w:rsidRPr="00471294">
        <w:rPr>
          <w:sz w:val="24"/>
          <w:szCs w:val="24"/>
          <w:shd w:val="clear" w:color="auto" w:fill="FFFFFF"/>
          <w:lang w:val="uk-UA" w:eastAsia="ru-RU"/>
        </w:rPr>
        <w:t xml:space="preserve"> </w:t>
      </w:r>
      <w:proofErr w:type="spellStart"/>
      <w:r w:rsidR="00471294" w:rsidRPr="00471294">
        <w:rPr>
          <w:sz w:val="24"/>
          <w:szCs w:val="24"/>
          <w:shd w:val="clear" w:color="auto" w:fill="FFFFFF"/>
          <w:lang w:val="uk-UA" w:eastAsia="ru-RU"/>
        </w:rPr>
        <w:t>Харько</w:t>
      </w:r>
      <w:r w:rsidR="00471294" w:rsidRPr="00471294">
        <w:rPr>
          <w:sz w:val="24"/>
          <w:szCs w:val="24"/>
          <w:shd w:val="clear" w:color="auto" w:fill="FFFFFF"/>
          <w:lang w:val="uk-UA" w:eastAsia="ru-RU"/>
        </w:rPr>
        <w:t>в</w:t>
      </w:r>
      <w:r w:rsidR="00471294" w:rsidRPr="00471294">
        <w:rPr>
          <w:sz w:val="24"/>
          <w:szCs w:val="24"/>
          <w:shd w:val="clear" w:color="auto" w:fill="FFFFFF"/>
          <w:lang w:val="uk-UA" w:eastAsia="ru-RU"/>
        </w:rPr>
        <w:t>ской</w:t>
      </w:r>
      <w:proofErr w:type="spellEnd"/>
      <w:r w:rsidR="00471294" w:rsidRPr="00471294">
        <w:rPr>
          <w:sz w:val="24"/>
          <w:szCs w:val="24"/>
          <w:shd w:val="clear" w:color="auto" w:fill="FFFFFF"/>
          <w:lang w:val="uk-UA" w:eastAsia="ru-RU"/>
        </w:rPr>
        <w:t xml:space="preserve"> </w:t>
      </w:r>
      <w:proofErr w:type="spellStart"/>
      <w:r w:rsidR="00471294" w:rsidRPr="00471294">
        <w:rPr>
          <w:sz w:val="24"/>
          <w:szCs w:val="24"/>
          <w:shd w:val="clear" w:color="auto" w:fill="FFFFFF"/>
          <w:lang w:val="uk-UA" w:eastAsia="ru-RU"/>
        </w:rPr>
        <w:t>области</w:t>
      </w:r>
      <w:proofErr w:type="spellEnd"/>
      <w:r w:rsidR="00471294" w:rsidRPr="00471294">
        <w:rPr>
          <w:sz w:val="24"/>
          <w:szCs w:val="24"/>
          <w:shd w:val="clear" w:color="auto" w:fill="FFFFFF"/>
          <w:lang w:val="uk-UA" w:eastAsia="ru-RU"/>
        </w:rPr>
        <w:t xml:space="preserve"> </w:t>
      </w:r>
      <w:proofErr w:type="spellStart"/>
      <w:r w:rsidR="00471294" w:rsidRPr="00471294">
        <w:rPr>
          <w:sz w:val="24"/>
          <w:szCs w:val="24"/>
          <w:shd w:val="clear" w:color="auto" w:fill="FFFFFF"/>
          <w:lang w:val="uk-UA" w:eastAsia="ru-RU"/>
        </w:rPr>
        <w:t>Украины</w:t>
      </w:r>
      <w:proofErr w:type="spellEnd"/>
      <w:r w:rsidR="00471294" w:rsidRPr="00471294">
        <w:rPr>
          <w:sz w:val="24"/>
          <w:szCs w:val="24"/>
          <w:shd w:val="clear" w:color="auto" w:fill="FFFFFF"/>
          <w:lang w:val="uk-UA" w:eastAsia="ru-RU"/>
        </w:rPr>
        <w:t>)</w:t>
      </w:r>
      <w:r w:rsidR="00471294">
        <w:rPr>
          <w:sz w:val="24"/>
          <w:szCs w:val="24"/>
          <w:shd w:val="clear" w:color="auto" w:fill="FFFFFF"/>
          <w:lang w:val="uk-UA" w:eastAsia="ru-RU"/>
        </w:rPr>
        <w:t xml:space="preserve"> / Е. Ю. </w:t>
      </w:r>
      <w:proofErr w:type="spellStart"/>
      <w:r w:rsidR="00471294">
        <w:rPr>
          <w:sz w:val="24"/>
          <w:szCs w:val="24"/>
          <w:shd w:val="clear" w:color="auto" w:fill="FFFFFF"/>
          <w:lang w:val="uk-UA" w:eastAsia="ru-RU"/>
        </w:rPr>
        <w:t>Сегида</w:t>
      </w:r>
      <w:proofErr w:type="spellEnd"/>
      <w:r w:rsidR="00471294">
        <w:rPr>
          <w:sz w:val="24"/>
          <w:szCs w:val="24"/>
          <w:shd w:val="clear" w:color="auto" w:fill="FFFFFF"/>
          <w:lang w:val="uk-UA" w:eastAsia="ru-RU"/>
        </w:rPr>
        <w:t xml:space="preserve"> //</w:t>
      </w:r>
      <w:r w:rsidR="00471294" w:rsidRPr="00471294">
        <w:rPr>
          <w:lang w:val="ru-RU"/>
        </w:rPr>
        <w:t xml:space="preserve"> </w:t>
      </w:r>
      <w:proofErr w:type="spellStart"/>
      <w:r w:rsidR="00471294" w:rsidRPr="00471294">
        <w:rPr>
          <w:sz w:val="24"/>
          <w:szCs w:val="24"/>
          <w:shd w:val="clear" w:color="auto" w:fill="FFFFFF"/>
          <w:lang w:val="uk-UA" w:eastAsia="ru-RU"/>
        </w:rPr>
        <w:t>Могилевский</w:t>
      </w:r>
      <w:proofErr w:type="spellEnd"/>
      <w:r w:rsidR="00471294" w:rsidRPr="00471294">
        <w:rPr>
          <w:sz w:val="24"/>
          <w:szCs w:val="24"/>
          <w:shd w:val="clear" w:color="auto" w:fill="FFFFFF"/>
          <w:lang w:val="uk-UA" w:eastAsia="ru-RU"/>
        </w:rPr>
        <w:t xml:space="preserve"> </w:t>
      </w:r>
      <w:proofErr w:type="spellStart"/>
      <w:r w:rsidR="00471294" w:rsidRPr="00471294">
        <w:rPr>
          <w:sz w:val="24"/>
          <w:szCs w:val="24"/>
          <w:shd w:val="clear" w:color="auto" w:fill="FFFFFF"/>
          <w:lang w:val="uk-UA" w:eastAsia="ru-RU"/>
        </w:rPr>
        <w:t>часоп</w:t>
      </w:r>
      <w:r w:rsidR="00471294">
        <w:rPr>
          <w:sz w:val="24"/>
          <w:szCs w:val="24"/>
          <w:shd w:val="clear" w:color="auto" w:fill="FFFFFF"/>
          <w:lang w:val="uk-UA" w:eastAsia="ru-RU"/>
        </w:rPr>
        <w:t>ы</w:t>
      </w:r>
      <w:r w:rsidR="00471294" w:rsidRPr="00471294">
        <w:rPr>
          <w:sz w:val="24"/>
          <w:szCs w:val="24"/>
          <w:shd w:val="clear" w:color="auto" w:fill="FFFFFF"/>
          <w:lang w:val="uk-UA" w:eastAsia="ru-RU"/>
        </w:rPr>
        <w:t>с</w:t>
      </w:r>
      <w:proofErr w:type="spellEnd"/>
      <w:r w:rsidR="00471294" w:rsidRPr="00471294">
        <w:rPr>
          <w:sz w:val="24"/>
          <w:szCs w:val="24"/>
          <w:shd w:val="clear" w:color="auto" w:fill="FFFFFF"/>
          <w:lang w:val="uk-UA" w:eastAsia="ru-RU"/>
        </w:rPr>
        <w:t xml:space="preserve">. Том – 13. </w:t>
      </w:r>
      <w:proofErr w:type="spellStart"/>
      <w:r w:rsidR="00471294" w:rsidRPr="00471294">
        <w:rPr>
          <w:sz w:val="24"/>
          <w:szCs w:val="24"/>
          <w:shd w:val="clear" w:color="auto" w:fill="FFFFFF"/>
          <w:lang w:val="uk-UA" w:eastAsia="ru-RU"/>
        </w:rPr>
        <w:t>Вып</w:t>
      </w:r>
      <w:proofErr w:type="spellEnd"/>
      <w:r w:rsidR="00471294" w:rsidRPr="00471294">
        <w:rPr>
          <w:sz w:val="24"/>
          <w:szCs w:val="24"/>
          <w:shd w:val="clear" w:color="auto" w:fill="FFFFFF"/>
          <w:lang w:val="uk-UA" w:eastAsia="ru-RU"/>
        </w:rPr>
        <w:t xml:space="preserve">. 1-2 (20-21). (2013-№1-2(20-21). – </w:t>
      </w:r>
      <w:proofErr w:type="spellStart"/>
      <w:r w:rsidR="00471294" w:rsidRPr="00471294">
        <w:rPr>
          <w:sz w:val="24"/>
          <w:szCs w:val="24"/>
          <w:shd w:val="clear" w:color="auto" w:fill="FFFFFF"/>
          <w:lang w:val="uk-UA" w:eastAsia="ru-RU"/>
        </w:rPr>
        <w:t>Могилев</w:t>
      </w:r>
      <w:proofErr w:type="spellEnd"/>
      <w:r w:rsidR="00471294" w:rsidRPr="00471294">
        <w:rPr>
          <w:sz w:val="24"/>
          <w:szCs w:val="24"/>
          <w:shd w:val="clear" w:color="auto" w:fill="FFFFFF"/>
          <w:lang w:val="uk-UA" w:eastAsia="ru-RU"/>
        </w:rPr>
        <w:t xml:space="preserve">: </w:t>
      </w:r>
      <w:proofErr w:type="spellStart"/>
      <w:r w:rsidR="00471294" w:rsidRPr="00471294">
        <w:rPr>
          <w:sz w:val="24"/>
          <w:szCs w:val="24"/>
          <w:shd w:val="clear" w:color="auto" w:fill="FFFFFF"/>
          <w:lang w:val="uk-UA" w:eastAsia="ru-RU"/>
        </w:rPr>
        <w:t>Могилевска</w:t>
      </w:r>
      <w:proofErr w:type="spellEnd"/>
      <w:r w:rsidR="00471294" w:rsidRPr="00471294">
        <w:rPr>
          <w:sz w:val="24"/>
          <w:szCs w:val="24"/>
          <w:shd w:val="clear" w:color="auto" w:fill="FFFFFF"/>
          <w:lang w:val="uk-UA" w:eastAsia="ru-RU"/>
        </w:rPr>
        <w:t xml:space="preserve"> </w:t>
      </w:r>
      <w:proofErr w:type="spellStart"/>
      <w:r w:rsidR="00471294" w:rsidRPr="00471294">
        <w:rPr>
          <w:sz w:val="24"/>
          <w:szCs w:val="24"/>
          <w:shd w:val="clear" w:color="auto" w:fill="FFFFFF"/>
          <w:lang w:val="uk-UA" w:eastAsia="ru-RU"/>
        </w:rPr>
        <w:t>областна</w:t>
      </w:r>
      <w:proofErr w:type="spellEnd"/>
      <w:r w:rsidR="00471294" w:rsidRPr="00471294">
        <w:rPr>
          <w:sz w:val="24"/>
          <w:szCs w:val="24"/>
          <w:shd w:val="clear" w:color="auto" w:fill="FFFFFF"/>
          <w:lang w:val="uk-UA" w:eastAsia="ru-RU"/>
        </w:rPr>
        <w:t xml:space="preserve"> друкарня </w:t>
      </w:r>
      <w:proofErr w:type="spellStart"/>
      <w:r w:rsidR="00471294" w:rsidRPr="00471294">
        <w:rPr>
          <w:sz w:val="24"/>
          <w:szCs w:val="24"/>
          <w:shd w:val="clear" w:color="auto" w:fill="FFFFFF"/>
          <w:lang w:val="uk-UA" w:eastAsia="ru-RU"/>
        </w:rPr>
        <w:t>имени</w:t>
      </w:r>
      <w:proofErr w:type="spellEnd"/>
      <w:r w:rsidR="00471294" w:rsidRPr="00471294">
        <w:rPr>
          <w:sz w:val="24"/>
          <w:szCs w:val="24"/>
          <w:shd w:val="clear" w:color="auto" w:fill="FFFFFF"/>
          <w:lang w:val="uk-UA" w:eastAsia="ru-RU"/>
        </w:rPr>
        <w:t xml:space="preserve"> </w:t>
      </w:r>
      <w:proofErr w:type="spellStart"/>
      <w:r w:rsidR="00471294" w:rsidRPr="00471294">
        <w:rPr>
          <w:sz w:val="24"/>
          <w:szCs w:val="24"/>
          <w:shd w:val="clear" w:color="auto" w:fill="FFFFFF"/>
          <w:lang w:val="uk-UA" w:eastAsia="ru-RU"/>
        </w:rPr>
        <w:t>Спиредога</w:t>
      </w:r>
      <w:proofErr w:type="spellEnd"/>
      <w:r w:rsidR="00471294" w:rsidRPr="00471294">
        <w:rPr>
          <w:sz w:val="24"/>
          <w:szCs w:val="24"/>
          <w:shd w:val="clear" w:color="auto" w:fill="FFFFFF"/>
          <w:lang w:val="uk-UA" w:eastAsia="ru-RU"/>
        </w:rPr>
        <w:t xml:space="preserve"> С</w:t>
      </w:r>
      <w:r w:rsidR="00471294" w:rsidRPr="00471294">
        <w:rPr>
          <w:sz w:val="24"/>
          <w:szCs w:val="24"/>
          <w:shd w:val="clear" w:color="auto" w:fill="FFFFFF"/>
          <w:lang w:val="uk-UA" w:eastAsia="ru-RU"/>
        </w:rPr>
        <w:t>о</w:t>
      </w:r>
      <w:r w:rsidR="00471294" w:rsidRPr="00471294">
        <w:rPr>
          <w:sz w:val="24"/>
          <w:szCs w:val="24"/>
          <w:shd w:val="clear" w:color="auto" w:fill="FFFFFF"/>
          <w:lang w:val="uk-UA" w:eastAsia="ru-RU"/>
        </w:rPr>
        <w:t>боля, 2013, 152 с. – 37-40</w:t>
      </w:r>
      <w:r w:rsidR="00471294">
        <w:rPr>
          <w:sz w:val="24"/>
          <w:szCs w:val="24"/>
          <w:shd w:val="clear" w:color="auto" w:fill="FFFFFF"/>
          <w:lang w:val="uk-UA" w:eastAsia="ru-RU"/>
        </w:rPr>
        <w:t>.</w:t>
      </w:r>
    </w:p>
    <w:p w:rsidR="003473AF" w:rsidRPr="00B11FFB" w:rsidRDefault="008F4ABA" w:rsidP="00471294">
      <w:pPr>
        <w:numPr>
          <w:ilvl w:val="0"/>
          <w:numId w:val="1"/>
        </w:numPr>
        <w:tabs>
          <w:tab w:val="left" w:pos="993"/>
        </w:tabs>
        <w:autoSpaceDE w:val="0"/>
        <w:autoSpaceDN w:val="0"/>
        <w:adjustRightInd w:val="0"/>
        <w:spacing w:after="200"/>
        <w:ind w:left="0" w:firstLine="709"/>
        <w:contextualSpacing/>
        <w:jc w:val="both"/>
        <w:rPr>
          <w:lang w:val="uk-UA"/>
        </w:rPr>
      </w:pPr>
      <w:r w:rsidRPr="00B11FFB">
        <w:rPr>
          <w:sz w:val="24"/>
          <w:szCs w:val="24"/>
          <w:shd w:val="clear" w:color="auto" w:fill="FFFFFF"/>
          <w:lang w:val="uk-UA" w:eastAsia="ru-RU"/>
        </w:rPr>
        <w:lastRenderedPageBreak/>
        <w:t xml:space="preserve">Харківська область у 2011 році: статистичний щорічник / [за ред. О. Г. Мамонтової; </w:t>
      </w:r>
      <w:proofErr w:type="spellStart"/>
      <w:r w:rsidRPr="00B11FFB">
        <w:rPr>
          <w:sz w:val="24"/>
          <w:szCs w:val="24"/>
          <w:shd w:val="clear" w:color="auto" w:fill="FFFFFF"/>
          <w:lang w:val="uk-UA" w:eastAsia="ru-RU"/>
        </w:rPr>
        <w:t>відп</w:t>
      </w:r>
      <w:proofErr w:type="spellEnd"/>
      <w:r w:rsidRPr="00B11FFB">
        <w:rPr>
          <w:sz w:val="24"/>
          <w:szCs w:val="24"/>
          <w:shd w:val="clear" w:color="auto" w:fill="FFFFFF"/>
          <w:lang w:val="uk-UA" w:eastAsia="ru-RU"/>
        </w:rPr>
        <w:t xml:space="preserve">. за вип. О. А. Глухова]. – Харків: Головне управління статистики у Харківській області, 2012. – 582 с. </w:t>
      </w:r>
    </w:p>
    <w:sectPr w:rsidR="003473AF" w:rsidRPr="00B11FFB" w:rsidSect="008C1A2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Times New Roman Полужирный">
    <w:panose1 w:val="00000000000000000000"/>
    <w:charset w:val="00"/>
    <w:family w:val="roman"/>
    <w:notTrueType/>
    <w:pitch w:val="default"/>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4C0B37"/>
    <w:multiLevelType w:val="hybridMultilevel"/>
    <w:tmpl w:val="E0967A46"/>
    <w:lvl w:ilvl="0" w:tplc="75C8F6A4">
      <w:start w:val="1"/>
      <w:numFmt w:val="decimal"/>
      <w:lvlText w:val="%1."/>
      <w:lvlJc w:val="left"/>
      <w:pPr>
        <w:ind w:left="142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1F08"/>
    <w:rsid w:val="000A6433"/>
    <w:rsid w:val="000D55CD"/>
    <w:rsid w:val="001070DF"/>
    <w:rsid w:val="002A0987"/>
    <w:rsid w:val="00341B11"/>
    <w:rsid w:val="003473AF"/>
    <w:rsid w:val="003507B2"/>
    <w:rsid w:val="00352775"/>
    <w:rsid w:val="003A3934"/>
    <w:rsid w:val="00471294"/>
    <w:rsid w:val="007B7E43"/>
    <w:rsid w:val="008C1A2A"/>
    <w:rsid w:val="008F4ABA"/>
    <w:rsid w:val="009A1F08"/>
    <w:rsid w:val="00A90246"/>
    <w:rsid w:val="00B11FFB"/>
    <w:rsid w:val="00C44D6C"/>
    <w:rsid w:val="00CA06C7"/>
    <w:rsid w:val="00DC3440"/>
    <w:rsid w:val="00E62A93"/>
    <w:rsid w:val="00E921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4D6C"/>
    <w:pPr>
      <w:spacing w:after="0" w:line="240" w:lineRule="auto"/>
    </w:pPr>
    <w:rPr>
      <w:rFonts w:ascii="Times New Roman" w:eastAsia="Times New Roman" w:hAnsi="Times New Roman" w:cs="Times New Roman"/>
      <w:sz w:val="20"/>
      <w:szCs w:val="20"/>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uthors">
    <w:name w:val="Authors"/>
    <w:basedOn w:val="a"/>
    <w:autoRedefine/>
    <w:rsid w:val="00C44D6C"/>
    <w:pPr>
      <w:autoSpaceDE w:val="0"/>
      <w:autoSpaceDN w:val="0"/>
      <w:jc w:val="right"/>
    </w:pPr>
    <w:rPr>
      <w:b/>
      <w:bCs/>
      <w:i/>
      <w:sz w:val="28"/>
      <w:szCs w:val="28"/>
      <w:lang w:val="en-GB" w:eastAsia="en-GB"/>
    </w:rPr>
  </w:style>
  <w:style w:type="paragraph" w:styleId="a3">
    <w:name w:val="Balloon Text"/>
    <w:basedOn w:val="a"/>
    <w:link w:val="a4"/>
    <w:uiPriority w:val="99"/>
    <w:semiHidden/>
    <w:unhideWhenUsed/>
    <w:rsid w:val="00E92103"/>
    <w:rPr>
      <w:rFonts w:ascii="Tahoma" w:hAnsi="Tahoma" w:cs="Tahoma"/>
      <w:sz w:val="16"/>
      <w:szCs w:val="16"/>
    </w:rPr>
  </w:style>
  <w:style w:type="character" w:customStyle="1" w:styleId="a4">
    <w:name w:val="Текст выноски Знак"/>
    <w:basedOn w:val="a0"/>
    <w:link w:val="a3"/>
    <w:uiPriority w:val="99"/>
    <w:semiHidden/>
    <w:rsid w:val="00E92103"/>
    <w:rPr>
      <w:rFonts w:ascii="Tahoma" w:eastAsia="Times New Roman" w:hAnsi="Tahoma" w:cs="Tahoma"/>
      <w:sz w:val="16"/>
      <w:szCs w:val="16"/>
      <w:lang w:val="en-US"/>
    </w:rPr>
  </w:style>
  <w:style w:type="table" w:styleId="a5">
    <w:name w:val="Table Grid"/>
    <w:basedOn w:val="a1"/>
    <w:uiPriority w:val="59"/>
    <w:rsid w:val="008C1A2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8F4ABA"/>
    <w:pPr>
      <w:ind w:left="720"/>
      <w:contextualSpacing/>
    </w:pPr>
  </w:style>
  <w:style w:type="character" w:styleId="a7">
    <w:name w:val="Hyperlink"/>
    <w:basedOn w:val="a0"/>
    <w:uiPriority w:val="99"/>
    <w:unhideWhenUsed/>
    <w:rsid w:val="008F4ABA"/>
    <w:rPr>
      <w:color w:val="0000FF" w:themeColor="hyperlink"/>
      <w:u w:val="single"/>
    </w:rPr>
  </w:style>
  <w:style w:type="paragraph" w:styleId="a8">
    <w:name w:val="Normal (Web)"/>
    <w:basedOn w:val="a"/>
    <w:unhideWhenUsed/>
    <w:rsid w:val="003507B2"/>
    <w:pPr>
      <w:spacing w:before="100" w:beforeAutospacing="1" w:after="100" w:afterAutospacing="1"/>
    </w:pPr>
    <w:rPr>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4D6C"/>
    <w:pPr>
      <w:spacing w:after="0" w:line="240" w:lineRule="auto"/>
    </w:pPr>
    <w:rPr>
      <w:rFonts w:ascii="Times New Roman" w:eastAsia="Times New Roman" w:hAnsi="Times New Roman" w:cs="Times New Roman"/>
      <w:sz w:val="20"/>
      <w:szCs w:val="20"/>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uthors">
    <w:name w:val="Authors"/>
    <w:basedOn w:val="a"/>
    <w:autoRedefine/>
    <w:rsid w:val="00C44D6C"/>
    <w:pPr>
      <w:autoSpaceDE w:val="0"/>
      <w:autoSpaceDN w:val="0"/>
      <w:jc w:val="right"/>
    </w:pPr>
    <w:rPr>
      <w:b/>
      <w:bCs/>
      <w:i/>
      <w:sz w:val="28"/>
      <w:szCs w:val="28"/>
      <w:lang w:val="en-GB" w:eastAsia="en-GB"/>
    </w:rPr>
  </w:style>
  <w:style w:type="paragraph" w:styleId="a3">
    <w:name w:val="Balloon Text"/>
    <w:basedOn w:val="a"/>
    <w:link w:val="a4"/>
    <w:uiPriority w:val="99"/>
    <w:semiHidden/>
    <w:unhideWhenUsed/>
    <w:rsid w:val="00E92103"/>
    <w:rPr>
      <w:rFonts w:ascii="Tahoma" w:hAnsi="Tahoma" w:cs="Tahoma"/>
      <w:sz w:val="16"/>
      <w:szCs w:val="16"/>
    </w:rPr>
  </w:style>
  <w:style w:type="character" w:customStyle="1" w:styleId="a4">
    <w:name w:val="Текст выноски Знак"/>
    <w:basedOn w:val="a0"/>
    <w:link w:val="a3"/>
    <w:uiPriority w:val="99"/>
    <w:semiHidden/>
    <w:rsid w:val="00E92103"/>
    <w:rPr>
      <w:rFonts w:ascii="Tahoma" w:eastAsia="Times New Roman" w:hAnsi="Tahoma" w:cs="Tahoma"/>
      <w:sz w:val="16"/>
      <w:szCs w:val="16"/>
      <w:lang w:val="en-US"/>
    </w:rPr>
  </w:style>
  <w:style w:type="table" w:styleId="a5">
    <w:name w:val="Table Grid"/>
    <w:basedOn w:val="a1"/>
    <w:uiPriority w:val="59"/>
    <w:rsid w:val="008C1A2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8F4ABA"/>
    <w:pPr>
      <w:ind w:left="720"/>
      <w:contextualSpacing/>
    </w:pPr>
  </w:style>
  <w:style w:type="character" w:styleId="a7">
    <w:name w:val="Hyperlink"/>
    <w:basedOn w:val="a0"/>
    <w:uiPriority w:val="99"/>
    <w:unhideWhenUsed/>
    <w:rsid w:val="008F4ABA"/>
    <w:rPr>
      <w:color w:val="0000FF" w:themeColor="hyperlink"/>
      <w:u w:val="single"/>
    </w:rPr>
  </w:style>
  <w:style w:type="paragraph" w:styleId="a8">
    <w:name w:val="Normal (Web)"/>
    <w:basedOn w:val="a"/>
    <w:unhideWhenUsed/>
    <w:rsid w:val="003507B2"/>
    <w:pPr>
      <w:spacing w:before="100" w:beforeAutospacing="1" w:after="100" w:afterAutospacing="1"/>
    </w:pPr>
    <w:rPr>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microsoft.com/office/2007/relationships/stylesWithEffects" Target="stylesWithEffects.xml"/><Relationship Id="rId7" Type="http://schemas.openxmlformats.org/officeDocument/2006/relationships/image" Target="media/image2.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wmf"/><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dspace.univer.kharkov.ua/handle/123456789/869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97</TotalTime>
  <Pages>4</Pages>
  <Words>1172</Words>
  <Characters>6682</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dc:creator>
  <cp:lastModifiedBy>Максим</cp:lastModifiedBy>
  <cp:revision>5</cp:revision>
  <dcterms:created xsi:type="dcterms:W3CDTF">2013-07-08T06:24:00Z</dcterms:created>
  <dcterms:modified xsi:type="dcterms:W3CDTF">2013-07-09T07:09:00Z</dcterms:modified>
</cp:coreProperties>
</file>