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9B1" w:rsidRDefault="003579B1" w:rsidP="003579B1">
      <w:pPr>
        <w:pStyle w:val="Heading1"/>
        <w:spacing w:line="322" w:lineRule="exact"/>
        <w:ind w:left="840" w:firstLine="0"/>
        <w:jc w:val="left"/>
      </w:pPr>
      <w:proofErr w:type="spellStart"/>
      <w:r>
        <w:t>Василець</w:t>
      </w:r>
      <w:proofErr w:type="spellEnd"/>
      <w:r>
        <w:t xml:space="preserve"> Т.Ю. НЕЙРОМЕРЕЖЕВИЙ ПІДХІД ДО УПРАВЛІННЯ</w:t>
      </w:r>
    </w:p>
    <w:p w:rsidR="003579B1" w:rsidRDefault="003579B1" w:rsidP="003579B1">
      <w:pPr>
        <w:pStyle w:val="a3"/>
        <w:spacing w:before="131"/>
        <w:ind w:right="383" w:firstLine="708"/>
      </w:pPr>
      <w:r>
        <w:t xml:space="preserve">В даний час існує велика кількість підходів до проблеми синтезу систем управління нелінійними об'єктами при випадкових сигналах, при цьому </w:t>
      </w:r>
      <w:proofErr w:type="spellStart"/>
      <w:r>
        <w:t>універсаль</w:t>
      </w:r>
      <w:proofErr w:type="spellEnd"/>
      <w:r>
        <w:t xml:space="preserve">­ </w:t>
      </w:r>
      <w:proofErr w:type="spellStart"/>
      <w:r>
        <w:t>ного</w:t>
      </w:r>
      <w:proofErr w:type="spellEnd"/>
      <w:r>
        <w:t xml:space="preserve"> і ідеального регулятора поки не існує. У багатьох випадках побудова </w:t>
      </w:r>
      <w:proofErr w:type="spellStart"/>
      <w:r>
        <w:t>регулято</w:t>
      </w:r>
      <w:proofErr w:type="spellEnd"/>
      <w:r>
        <w:t xml:space="preserve">­ рів систем ускладнюється тим, що при малих швидкостях руху робочого органу </w:t>
      </w:r>
      <w:proofErr w:type="spellStart"/>
      <w:r>
        <w:t>іс</w:t>
      </w:r>
      <w:proofErr w:type="spellEnd"/>
      <w:r>
        <w:t xml:space="preserve">­ </w:t>
      </w:r>
      <w:proofErr w:type="spellStart"/>
      <w:r>
        <w:t>тотний</w:t>
      </w:r>
      <w:proofErr w:type="spellEnd"/>
      <w:r>
        <w:t xml:space="preserve"> вплив на процес регулювання надають шуми вимірювальних пристроїв, так як рівень шумів стає таким же самій вимірюваною величиною.</w:t>
      </w:r>
    </w:p>
    <w:p w:rsidR="003579B1" w:rsidRDefault="003579B1" w:rsidP="003579B1">
      <w:pPr>
        <w:pStyle w:val="a3"/>
        <w:ind w:right="381" w:firstLine="708"/>
      </w:pPr>
      <w:r>
        <w:t xml:space="preserve">Застосування </w:t>
      </w:r>
      <w:proofErr w:type="spellStart"/>
      <w:r>
        <w:t>нейросетевих</w:t>
      </w:r>
      <w:proofErr w:type="spellEnd"/>
      <w:r>
        <w:t xml:space="preserve"> технологій управління дозволяє в значній мірі </w:t>
      </w:r>
      <w:proofErr w:type="spellStart"/>
      <w:r>
        <w:t>зня</w:t>
      </w:r>
      <w:proofErr w:type="spellEnd"/>
      <w:r>
        <w:t xml:space="preserve">­ ти математичні проблеми аналітичного синтезу та аналізу властивостей </w:t>
      </w:r>
      <w:proofErr w:type="spellStart"/>
      <w:r>
        <w:t>проектова</w:t>
      </w:r>
      <w:proofErr w:type="spellEnd"/>
      <w:r>
        <w:t xml:space="preserve">­ </w:t>
      </w:r>
      <w:proofErr w:type="spellStart"/>
      <w:r>
        <w:t>ної</w:t>
      </w:r>
      <w:proofErr w:type="spellEnd"/>
      <w:r>
        <w:t xml:space="preserve"> системи. Це пояснюється тим, що властивості і якість процесів управління в </w:t>
      </w:r>
      <w:proofErr w:type="spellStart"/>
      <w:r>
        <w:t>нейромережевих</w:t>
      </w:r>
      <w:proofErr w:type="spellEnd"/>
      <w:r>
        <w:t xml:space="preserve"> системах більшою мірою залежать від фундаментальних властиво­ </w:t>
      </w:r>
      <w:proofErr w:type="spellStart"/>
      <w:r>
        <w:t>стей</w:t>
      </w:r>
      <w:proofErr w:type="spellEnd"/>
      <w:r>
        <w:t xml:space="preserve"> багатошарових нелінійних </w:t>
      </w:r>
      <w:proofErr w:type="spellStart"/>
      <w:r>
        <w:t>нейромереж</w:t>
      </w:r>
      <w:proofErr w:type="spellEnd"/>
      <w:r>
        <w:t xml:space="preserve">, а не від аналітично розрахованих </w:t>
      </w:r>
      <w:proofErr w:type="spellStart"/>
      <w:r>
        <w:t>оп</w:t>
      </w:r>
      <w:proofErr w:type="spellEnd"/>
      <w:r>
        <w:t xml:space="preserve">­ </w:t>
      </w:r>
      <w:proofErr w:type="spellStart"/>
      <w:r>
        <w:t>тимальних</w:t>
      </w:r>
      <w:proofErr w:type="spellEnd"/>
      <w:r>
        <w:t xml:space="preserve"> законів, які зазвичай реалізуються у вигляді комп'ютерних програм. На­ </w:t>
      </w:r>
      <w:proofErr w:type="spellStart"/>
      <w:r>
        <w:t>строювані</w:t>
      </w:r>
      <w:proofErr w:type="spellEnd"/>
      <w:r>
        <w:t xml:space="preserve"> багатошарові </w:t>
      </w:r>
      <w:proofErr w:type="spellStart"/>
      <w:r>
        <w:t>нейромережі</w:t>
      </w:r>
      <w:proofErr w:type="spellEnd"/>
      <w:r>
        <w:t xml:space="preserve"> мають ряд переваг, що обумовлюють їх </w:t>
      </w:r>
      <w:proofErr w:type="spellStart"/>
      <w:r>
        <w:t>засто</w:t>
      </w:r>
      <w:proofErr w:type="spellEnd"/>
      <w:r>
        <w:t xml:space="preserve">­ </w:t>
      </w:r>
      <w:proofErr w:type="spellStart"/>
      <w:r>
        <w:t>сування</w:t>
      </w:r>
      <w:proofErr w:type="spellEnd"/>
      <w:r>
        <w:t xml:space="preserve"> в задачах управління нелінійними динамічними об'єктами.</w:t>
      </w:r>
    </w:p>
    <w:p w:rsidR="003579B1" w:rsidRDefault="003579B1" w:rsidP="003579B1">
      <w:pPr>
        <w:pStyle w:val="a3"/>
        <w:ind w:right="381" w:firstLine="708"/>
      </w:pPr>
      <w:r>
        <w:t xml:space="preserve">Універсальні апроксимаційні властивості багатошарових мереж грають </w:t>
      </w:r>
      <w:proofErr w:type="spellStart"/>
      <w:r>
        <w:t>клю</w:t>
      </w:r>
      <w:proofErr w:type="spellEnd"/>
      <w:r>
        <w:t xml:space="preserve">­ </w:t>
      </w:r>
      <w:proofErr w:type="spellStart"/>
      <w:r>
        <w:t>чову</w:t>
      </w:r>
      <w:proofErr w:type="spellEnd"/>
      <w:r>
        <w:t xml:space="preserve"> роль у формуванні нелінійних алгоритмів управління. На основі узагальненої апроксимаційної теореми </w:t>
      </w:r>
      <w:proofErr w:type="spellStart"/>
      <w:r>
        <w:t>Стоуна­Вейерштрасса</w:t>
      </w:r>
      <w:proofErr w:type="spellEnd"/>
      <w:r>
        <w:t xml:space="preserve"> зроблено висновок про те, що за допомогою нелінійних нейронних мереж можна як завгодно точно рівномірно на­ близити </w:t>
      </w:r>
      <w:proofErr w:type="spellStart"/>
      <w:r>
        <w:t>будь­яку</w:t>
      </w:r>
      <w:proofErr w:type="spellEnd"/>
      <w:r>
        <w:t xml:space="preserve"> безперервну функцію багатьох змінних на </w:t>
      </w:r>
      <w:proofErr w:type="spellStart"/>
      <w:r>
        <w:t>будь­якій</w:t>
      </w:r>
      <w:proofErr w:type="spellEnd"/>
      <w:r>
        <w:t xml:space="preserve"> замкнутій обмеженій множині. Висновок послужив теоретичним обґрунтуванням можливого застосування багатошарових </w:t>
      </w:r>
      <w:proofErr w:type="spellStart"/>
      <w:r>
        <w:t>нейромереж</w:t>
      </w:r>
      <w:proofErr w:type="spellEnd"/>
      <w:r>
        <w:t xml:space="preserve"> для формування оптимальних управляю­ </w:t>
      </w:r>
      <w:proofErr w:type="spellStart"/>
      <w:r>
        <w:t>чих</w:t>
      </w:r>
      <w:proofErr w:type="spellEnd"/>
      <w:r>
        <w:t xml:space="preserve"> функцій в динамічних системах. В силу своєї структури і алгоритмів навчання багатошарові мережі дозволяють вирішувати такі нелінійні задачі теорії управління, які традиційними аналітичними методами не завжди можна вирішити в повному об­ </w:t>
      </w:r>
      <w:proofErr w:type="spellStart"/>
      <w:r>
        <w:t>сязі</w:t>
      </w:r>
      <w:proofErr w:type="spellEnd"/>
      <w:r>
        <w:t xml:space="preserve">. Можливість формувати управляючі впливи практично </w:t>
      </w:r>
      <w:proofErr w:type="spellStart"/>
      <w:r>
        <w:t>будь­якої</w:t>
      </w:r>
      <w:proofErr w:type="spellEnd"/>
      <w:r>
        <w:t xml:space="preserve"> форми робить штучні нейронні мережі засобом, адекватним рівню складності нелінійної задачі. Тому </w:t>
      </w:r>
      <w:proofErr w:type="spellStart"/>
      <w:r>
        <w:t>нейромережеві</w:t>
      </w:r>
      <w:proofErr w:type="spellEnd"/>
      <w:r>
        <w:t xml:space="preserve"> системи управління відносять до так званим «</w:t>
      </w:r>
      <w:proofErr w:type="spellStart"/>
      <w:r>
        <w:t>інтелектуаль</w:t>
      </w:r>
      <w:proofErr w:type="spellEnd"/>
      <w:r>
        <w:t xml:space="preserve">­ ним» системам, тобто до систем з неповною інформацією, зі складною або </w:t>
      </w:r>
      <w:proofErr w:type="spellStart"/>
      <w:r>
        <w:t>немоде</w:t>
      </w:r>
      <w:proofErr w:type="spellEnd"/>
      <w:r>
        <w:t xml:space="preserve">­ </w:t>
      </w:r>
      <w:proofErr w:type="spellStart"/>
      <w:r>
        <w:t>льованою</w:t>
      </w:r>
      <w:proofErr w:type="spellEnd"/>
      <w:r>
        <w:t xml:space="preserve"> динамікою і неконтрольованою зміною власних властивостей.</w:t>
      </w:r>
    </w:p>
    <w:p w:rsidR="003579B1" w:rsidRDefault="003579B1" w:rsidP="003579B1">
      <w:pPr>
        <w:pStyle w:val="a3"/>
        <w:spacing w:before="1"/>
        <w:ind w:right="383" w:firstLine="708"/>
      </w:pPr>
      <w:r>
        <w:t xml:space="preserve">Адаптивність </w:t>
      </w:r>
      <w:proofErr w:type="spellStart"/>
      <w:r>
        <w:t>нейромережевих</w:t>
      </w:r>
      <w:proofErr w:type="spellEnd"/>
      <w:r>
        <w:t xml:space="preserve"> структур внаслідок їх навчання в процесі </w:t>
      </w:r>
      <w:proofErr w:type="spellStart"/>
      <w:r>
        <w:t>фун</w:t>
      </w:r>
      <w:proofErr w:type="spellEnd"/>
      <w:r>
        <w:t xml:space="preserve">­ </w:t>
      </w:r>
      <w:proofErr w:type="spellStart"/>
      <w:r>
        <w:t>кціонування</w:t>
      </w:r>
      <w:proofErr w:type="spellEnd"/>
      <w:r>
        <w:t xml:space="preserve"> дозволяє коригувати в реальному часі функцію управління при </w:t>
      </w:r>
      <w:proofErr w:type="spellStart"/>
      <w:r>
        <w:t>неконт</w:t>
      </w:r>
      <w:proofErr w:type="spellEnd"/>
      <w:r>
        <w:t xml:space="preserve">­ </w:t>
      </w:r>
      <w:proofErr w:type="spellStart"/>
      <w:r>
        <w:t>рольованих</w:t>
      </w:r>
      <w:proofErr w:type="spellEnd"/>
      <w:r>
        <w:t xml:space="preserve"> змінах динамічних і статичних характеристик об'єкта, використовуючи для цього поточну вимірювальну інформацію в системі.</w:t>
      </w:r>
    </w:p>
    <w:p w:rsidR="003579B1" w:rsidRDefault="003579B1" w:rsidP="003579B1">
      <w:pPr>
        <w:pStyle w:val="a3"/>
        <w:ind w:right="382" w:firstLine="708"/>
      </w:pPr>
      <w:r>
        <w:t xml:space="preserve">Здатність </w:t>
      </w:r>
      <w:proofErr w:type="spellStart"/>
      <w:r>
        <w:t>нейромереж</w:t>
      </w:r>
      <w:proofErr w:type="spellEnd"/>
      <w:r>
        <w:t xml:space="preserve"> до паралельної обробки сигналів робить природним їх застосування для управління багатовимірними (або багатоканальними) об'єктами. Багатошарові нейронні мережі являють собою однорідну обчислювальну середу. Це універсальні паралельні обчислювальні структури, призначені для вирішення </w:t>
      </w:r>
      <w:proofErr w:type="spellStart"/>
      <w:r>
        <w:t>найрі</w:t>
      </w:r>
      <w:proofErr w:type="spellEnd"/>
      <w:r>
        <w:t xml:space="preserve">­ </w:t>
      </w:r>
      <w:proofErr w:type="spellStart"/>
      <w:r>
        <w:t>зноманітніших</w:t>
      </w:r>
      <w:proofErr w:type="spellEnd"/>
      <w:r>
        <w:t xml:space="preserve"> класів задач, зокрема для побудови регуляторів в системах </w:t>
      </w:r>
      <w:proofErr w:type="spellStart"/>
      <w:r>
        <w:t>управлін</w:t>
      </w:r>
      <w:proofErr w:type="spellEnd"/>
      <w:r>
        <w:t xml:space="preserve">­ </w:t>
      </w:r>
      <w:proofErr w:type="spellStart"/>
      <w:r>
        <w:t>ня</w:t>
      </w:r>
      <w:proofErr w:type="spellEnd"/>
      <w:r>
        <w:t xml:space="preserve"> </w:t>
      </w:r>
      <w:r>
        <w:lastRenderedPageBreak/>
        <w:t>нелінійними динамічними об'єктами.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9B1"/>
    <w:rsid w:val="003579B1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79B1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3579B1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3579B1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1900</Words>
  <Characters>1083</Characters>
  <Application>Microsoft Office Word</Application>
  <DocSecurity>0</DocSecurity>
  <Lines>9</Lines>
  <Paragraphs>5</Paragraphs>
  <ScaleCrop>false</ScaleCrop>
  <Company>Krokoz™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2020-10-30T09:33:00Z</dcterms:created>
  <dcterms:modified xsi:type="dcterms:W3CDTF">2020-10-30T09:34:00Z</dcterms:modified>
</cp:coreProperties>
</file>