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2CB" w:rsidRPr="004102CB" w:rsidRDefault="004102CB" w:rsidP="004102CB">
      <w:pPr>
        <w:ind w:firstLine="709"/>
        <w:jc w:val="both"/>
        <w:rPr>
          <w:b/>
          <w:sz w:val="28"/>
          <w:szCs w:val="28"/>
        </w:rPr>
      </w:pPr>
      <w:r w:rsidRPr="004102CB">
        <w:rPr>
          <w:b/>
          <w:sz w:val="28"/>
          <w:szCs w:val="28"/>
        </w:rPr>
        <w:t>Нармамедова Д.</w:t>
      </w:r>
    </w:p>
    <w:p w:rsidR="004102CB" w:rsidRPr="004102CB" w:rsidRDefault="004102CB" w:rsidP="004102CB">
      <w:pPr>
        <w:ind w:firstLine="709"/>
        <w:jc w:val="both"/>
        <w:rPr>
          <w:b/>
          <w:sz w:val="28"/>
          <w:szCs w:val="28"/>
        </w:rPr>
      </w:pPr>
      <w:r w:rsidRPr="004102CB">
        <w:rPr>
          <w:b/>
          <w:sz w:val="28"/>
          <w:szCs w:val="28"/>
        </w:rPr>
        <w:t>ИНТЕГРАЦИОННО-ОБРАЗОВАТЕЛЬНЫЕ ПЕРСПЕКТИВЫ ТУРКМЕНИСТАНА В ПЕРИОД ГЛОБАЛЬНОГО КРИЗИСА (ПО РЕЗУЛЬТАТАМ РАБОТЫ СТУДЕНЧЕСКОГО НАУЧНОГО КРУЖКА «ГЛОБАЛИСТИКА И ГЛОБАЛИЗАЦИОННЫЕ ПРОЦЕССЫ»)</w:t>
      </w:r>
    </w:p>
    <w:p w:rsidR="004102CB" w:rsidRPr="004102CB" w:rsidRDefault="004102CB" w:rsidP="004102CB">
      <w:pPr>
        <w:ind w:firstLine="709"/>
        <w:jc w:val="both"/>
        <w:rPr>
          <w:sz w:val="28"/>
          <w:szCs w:val="28"/>
        </w:rPr>
      </w:pPr>
      <w:r w:rsidRPr="004102CB">
        <w:rPr>
          <w:sz w:val="28"/>
          <w:szCs w:val="28"/>
        </w:rPr>
        <w:t>Глобальный экономический кризис, начавшийся в 2009 году, не мог самым негативным образом не отразиться на системах как высшего, так и среднего образования во всем мире. Увеличение платы за образование породило массовые выступления студенческой молодежи в таких странах как Англия, Франция, Португалия, о чем сообщали мировые информационные агентства в ушедшем 2011 году.</w:t>
      </w:r>
    </w:p>
    <w:p w:rsidR="004102CB" w:rsidRPr="004102CB" w:rsidRDefault="004102CB" w:rsidP="004102CB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4102CB">
        <w:rPr>
          <w:sz w:val="28"/>
          <w:szCs w:val="28"/>
        </w:rPr>
        <w:t xml:space="preserve">Туркменистан в сравнении с другими государствами Средней Азии отличается гораздо большей экономической и политической стабильностью, что улучшает его перспективы в плане интеграции в глобальное научно-информационное и образовательное пространство. Как молодое государство, находящееся лишь в начале этого продолжительного интеграционного пути. Туркменистан изучает мировой рынок образовательных услуг. Туркменские студенты учатся во многих вузах разных, прежде всего азиатских стран, в частности в вузах Китая. Но, наиболее перспективным и продуктивным, с нашей точки зрения, было бы развитие прочных и долгосрочных партнёрских отношений Туркменистана с украинскими вузами. На то есть немало веских причин: ещё сохранился некоторый культурно-исторический ресурс, связанный с пребыванием Украины и Туркмении в составе единого государства - СССР; русский язык, как язык межнационального общения в бывшем СССР неплохо знают родители нынешних туркменских студентов, да и многие студенты тоже, что весьма благоприятствует процессу их обучения в украинских вузах; Украина и Туркменистан имеют много общих интересов в других сферах, что способствует их сближению. </w:t>
      </w:r>
    </w:p>
    <w:p w:rsidR="007645A9" w:rsidRPr="004102CB" w:rsidRDefault="004102CB" w:rsidP="004102CB">
      <w:pPr>
        <w:rPr>
          <w:sz w:val="28"/>
          <w:szCs w:val="28"/>
        </w:rPr>
      </w:pPr>
      <w:r w:rsidRPr="004102CB">
        <w:rPr>
          <w:sz w:val="28"/>
          <w:szCs w:val="28"/>
        </w:rPr>
        <w:t>Работа выполнена под руководством доц. кафедры ПФиОТ Волоха</w:t>
      </w:r>
      <w:r w:rsidRPr="004102CB">
        <w:rPr>
          <w:sz w:val="28"/>
          <w:szCs w:val="28"/>
          <w:lang w:val="uk-UA"/>
        </w:rPr>
        <w:t> </w:t>
      </w:r>
      <w:r w:rsidRPr="004102CB">
        <w:rPr>
          <w:sz w:val="28"/>
          <w:szCs w:val="28"/>
        </w:rPr>
        <w:t>О.Ю.</w:t>
      </w:r>
    </w:p>
    <w:sectPr w:rsidR="007645A9" w:rsidRPr="00410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4102CB"/>
    <w:rsid w:val="004102CB"/>
    <w:rsid w:val="00764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2012-11-29T12:20:00Z</dcterms:created>
  <dcterms:modified xsi:type="dcterms:W3CDTF">2012-11-29T12:20:00Z</dcterms:modified>
</cp:coreProperties>
</file>