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B8A" w:rsidRPr="004D79E7" w:rsidRDefault="003F6B8A" w:rsidP="003F6B8A">
      <w:pPr>
        <w:ind w:firstLine="720"/>
        <w:jc w:val="both"/>
        <w:rPr>
          <w:sz w:val="28"/>
          <w:szCs w:val="28"/>
        </w:rPr>
      </w:pPr>
      <w:r w:rsidRPr="004D79E7">
        <w:rPr>
          <w:b/>
          <w:sz w:val="28"/>
          <w:szCs w:val="28"/>
          <w:lang w:val="uk-UA"/>
        </w:rPr>
        <w:t>Александров О.В., Цихановська І.В., Гонтар Т.Б.</w:t>
      </w:r>
      <w:r w:rsidRPr="004D79E7">
        <w:rPr>
          <w:b/>
          <w:sz w:val="28"/>
          <w:szCs w:val="28"/>
        </w:rPr>
        <w:t xml:space="preserve"> </w:t>
      </w:r>
      <w:r w:rsidRPr="004D79E7">
        <w:rPr>
          <w:b/>
          <w:sz w:val="28"/>
          <w:szCs w:val="28"/>
          <w:lang w:val="uk-UA"/>
        </w:rPr>
        <w:t xml:space="preserve"> </w:t>
      </w:r>
      <w:r w:rsidRPr="004D79E7">
        <w:rPr>
          <w:sz w:val="28"/>
          <w:szCs w:val="28"/>
          <w:lang w:val="uk-UA"/>
        </w:rPr>
        <w:t>УІПА, м. Харків</w:t>
      </w:r>
    </w:p>
    <w:p w:rsidR="003F6B8A" w:rsidRPr="004D79E7" w:rsidRDefault="003F6B8A" w:rsidP="003F6B8A">
      <w:pPr>
        <w:widowControl w:val="0"/>
        <w:ind w:firstLine="720"/>
        <w:rPr>
          <w:b/>
          <w:sz w:val="28"/>
          <w:szCs w:val="28"/>
          <w:lang w:val="uk-UA"/>
        </w:rPr>
      </w:pPr>
      <w:r w:rsidRPr="004D79E7">
        <w:rPr>
          <w:b/>
          <w:sz w:val="28"/>
          <w:szCs w:val="28"/>
          <w:lang w:val="uk-UA"/>
        </w:rPr>
        <w:t>ВИЗНАЧЕННЯ СЕДИМЕНТАЦІЙНОЇ СТІЙКОСТІ ЛІПІДО – МА</w:t>
      </w:r>
    </w:p>
    <w:p w:rsidR="003F6B8A" w:rsidRPr="004D79E7" w:rsidRDefault="003F6B8A" w:rsidP="003F6B8A">
      <w:pPr>
        <w:ind w:firstLine="720"/>
        <w:rPr>
          <w:b/>
          <w:sz w:val="28"/>
          <w:szCs w:val="28"/>
          <w:lang w:val="uk-UA"/>
        </w:rPr>
      </w:pPr>
      <w:r w:rsidRPr="004D79E7">
        <w:rPr>
          <w:b/>
          <w:sz w:val="28"/>
          <w:szCs w:val="28"/>
          <w:lang w:val="uk-UA"/>
        </w:rPr>
        <w:t>ГНЕТИТОВИХ СУСПЕНЗІЙ (частина 1)</w:t>
      </w:r>
    </w:p>
    <w:p w:rsidR="003F6B8A" w:rsidRPr="004D79E7" w:rsidRDefault="003F6B8A" w:rsidP="003F6B8A">
      <w:pPr>
        <w:ind w:firstLine="720"/>
        <w:jc w:val="both"/>
        <w:rPr>
          <w:sz w:val="28"/>
          <w:szCs w:val="28"/>
          <w:lang w:val="uk-UA"/>
        </w:rPr>
      </w:pPr>
    </w:p>
    <w:p w:rsidR="003F6B8A" w:rsidRPr="004D79E7" w:rsidRDefault="003F6B8A" w:rsidP="003F6B8A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 xml:space="preserve">Визначення стійкості суспензій, вимірювання розмірів малих частинок та визначення їх концентрації в емульсіях, суспензіях – проблема, яка давно стоїть перед дослідниками і вирішується різними способами. Основні методи її вирішення викладені в монографіях </w:t>
      </w:r>
      <w:r w:rsidRPr="004D79E7">
        <w:rPr>
          <w:sz w:val="28"/>
          <w:szCs w:val="28"/>
        </w:rPr>
        <w:t>[</w:t>
      </w:r>
      <w:r w:rsidRPr="004D79E7">
        <w:rPr>
          <w:sz w:val="28"/>
          <w:szCs w:val="28"/>
          <w:lang w:val="uk-UA"/>
        </w:rPr>
        <w:t>1</w:t>
      </w:r>
      <w:r w:rsidRPr="004D79E7">
        <w:rPr>
          <w:sz w:val="28"/>
          <w:szCs w:val="28"/>
        </w:rPr>
        <w:t>]</w:t>
      </w:r>
      <w:r w:rsidRPr="004D79E7">
        <w:rPr>
          <w:sz w:val="28"/>
          <w:szCs w:val="28"/>
          <w:lang w:val="uk-UA"/>
        </w:rPr>
        <w:t xml:space="preserve"> і численних статтях. Але повністю вона не вирішена і зараз, так що постійно з'являються роботи з цього питання.</w:t>
      </w:r>
    </w:p>
    <w:p w:rsidR="003F6B8A" w:rsidRPr="004D79E7" w:rsidRDefault="003F6B8A" w:rsidP="003F6B8A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>Очевидним методом її вирішення є спостереження і вимірювання розмірів частинок за допомогою мікроскопа. Перевага такого методу - наочність і простота, але він дуже трудомісткий і погано піддається автоматизації. Для вимірювання наночастинок необхідно використовувати електронні мікроскопи - громіздку і дорогу техніку. А в багатьох випадках, наприклад, при вимірюванні частинок в газових потоках цей метод непридатний.</w:t>
      </w:r>
    </w:p>
    <w:p w:rsidR="003F6B8A" w:rsidRPr="004D79E7" w:rsidRDefault="003F6B8A" w:rsidP="003F6B8A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 xml:space="preserve">Широко поширені оптичні методи. Вони засновані на вимірюванні характеристик розсіяного частинками світла </w:t>
      </w:r>
      <w:r w:rsidRPr="004D79E7">
        <w:rPr>
          <w:sz w:val="28"/>
          <w:szCs w:val="28"/>
        </w:rPr>
        <w:t>[</w:t>
      </w:r>
      <w:r w:rsidRPr="004D79E7">
        <w:rPr>
          <w:sz w:val="28"/>
          <w:szCs w:val="28"/>
          <w:lang w:val="uk-UA"/>
        </w:rPr>
        <w:t>2</w:t>
      </w:r>
      <w:r w:rsidRPr="004D79E7">
        <w:rPr>
          <w:sz w:val="28"/>
          <w:szCs w:val="28"/>
        </w:rPr>
        <w:t>]</w:t>
      </w:r>
      <w:r w:rsidRPr="004D79E7">
        <w:rPr>
          <w:sz w:val="28"/>
          <w:szCs w:val="28"/>
          <w:lang w:val="uk-UA"/>
        </w:rPr>
        <w:t xml:space="preserve"> або поглиненого середовищем, що містить ці частинки </w:t>
      </w:r>
      <w:r w:rsidRPr="004D79E7">
        <w:rPr>
          <w:sz w:val="28"/>
          <w:szCs w:val="28"/>
        </w:rPr>
        <w:t>[</w:t>
      </w:r>
      <w:r w:rsidRPr="004D79E7">
        <w:rPr>
          <w:sz w:val="28"/>
          <w:szCs w:val="28"/>
          <w:lang w:val="uk-UA"/>
        </w:rPr>
        <w:t>1-2</w:t>
      </w:r>
      <w:r w:rsidRPr="004D79E7">
        <w:rPr>
          <w:sz w:val="28"/>
          <w:szCs w:val="28"/>
        </w:rPr>
        <w:t>]</w:t>
      </w:r>
      <w:r w:rsidRPr="004D79E7">
        <w:rPr>
          <w:sz w:val="28"/>
          <w:szCs w:val="28"/>
          <w:lang w:val="uk-UA"/>
        </w:rPr>
        <w:t>. Такі методи порівняно нескладні в здійсненні, легко можуть бути автоматизовані, дозволяють швидко отримати результати, можуть застосовуватися як в лабораторіях, так і на промислових підприємствах або в польових умовах. Але розробка цих методів далека від завершення, хоча займаються ними давно. Одна з головних причин цього полягає в необхідності вирішення зворотної задачі - визначення властивостей частинок за результатами їх взаємодії з випромінюванням. Тут виникають такі труднощі:</w:t>
      </w:r>
    </w:p>
    <w:p w:rsidR="003F6B8A" w:rsidRPr="004D79E7" w:rsidRDefault="003F6B8A" w:rsidP="003F6B8A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>1) Зворотні задачі, як правило, некоректні. Малі похибки у вихідних даних приводять до великих похибок в отриманих результатах. Похибки ж у вихідних даних завжди присутні, тому що ці дані - результати експерименту.</w:t>
      </w:r>
    </w:p>
    <w:p w:rsidR="003F6B8A" w:rsidRPr="004D79E7" w:rsidRDefault="003F6B8A" w:rsidP="003F6B8A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>2) Щоб зменшити похибки, використовується статистична обробка даних, а це вимагає проведення великої кількості обчислень.</w:t>
      </w:r>
    </w:p>
    <w:p w:rsidR="003F6B8A" w:rsidRPr="004D79E7" w:rsidRDefault="003F6B8A" w:rsidP="003F6B8A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>Широке застосування комп'ютерів і програм, що дозволяють вести математичну обробку сигналів, дало можливість використовувати нові підходи до вирішення проблеми. У даній роботі досліджені алгоритми, які дозволяють визначити не тільки розміри частинок, але і їх оптичні параметри - показники заломлення і поглинання світла.</w:t>
      </w:r>
    </w:p>
    <w:p w:rsidR="003F6B8A" w:rsidRPr="004D79E7" w:rsidRDefault="003F6B8A" w:rsidP="003F6B8A">
      <w:pPr>
        <w:ind w:right="28" w:firstLine="720"/>
        <w:jc w:val="both"/>
        <w:rPr>
          <w:b/>
          <w:sz w:val="28"/>
          <w:szCs w:val="28"/>
          <w:lang w:val="uk-UA"/>
        </w:rPr>
      </w:pPr>
      <w:r w:rsidRPr="004D79E7">
        <w:rPr>
          <w:b/>
          <w:sz w:val="28"/>
          <w:szCs w:val="28"/>
          <w:lang w:val="uk-UA"/>
        </w:rPr>
        <w:t>Література</w:t>
      </w:r>
    </w:p>
    <w:p w:rsidR="003F6B8A" w:rsidRPr="004D79E7" w:rsidRDefault="003F6B8A" w:rsidP="003F6B8A">
      <w:pPr>
        <w:widowControl w:val="0"/>
        <w:ind w:firstLine="720"/>
        <w:rPr>
          <w:sz w:val="28"/>
          <w:szCs w:val="28"/>
          <w:lang w:val="uk-UA"/>
        </w:rPr>
      </w:pPr>
      <w:r w:rsidRPr="004D79E7">
        <w:rPr>
          <w:color w:val="000000"/>
          <w:sz w:val="28"/>
          <w:szCs w:val="28"/>
          <w:lang w:val="en-US"/>
        </w:rPr>
        <w:t>1.</w:t>
      </w:r>
      <w:r w:rsidRPr="004D79E7">
        <w:rPr>
          <w:sz w:val="28"/>
          <w:szCs w:val="28"/>
          <w:lang w:val="uk-UA"/>
        </w:rPr>
        <w:t xml:space="preserve">  Kerker M. The scattering of light and other electromagnetic radiation. – N.Y., London, Academic Press, 1969. – 666 p.</w:t>
      </w:r>
    </w:p>
    <w:p w:rsidR="003F6B8A" w:rsidRPr="004D79E7" w:rsidRDefault="003F6B8A" w:rsidP="003F6B8A">
      <w:pPr>
        <w:ind w:firstLine="720"/>
        <w:jc w:val="both"/>
        <w:rPr>
          <w:color w:val="000000"/>
          <w:sz w:val="28"/>
          <w:szCs w:val="28"/>
          <w:lang w:val="en-US"/>
        </w:rPr>
      </w:pPr>
      <w:r w:rsidRPr="004D79E7">
        <w:rPr>
          <w:sz w:val="28"/>
          <w:szCs w:val="28"/>
          <w:lang w:val="en-US"/>
        </w:rPr>
        <w:t>2</w:t>
      </w:r>
      <w:r w:rsidRPr="004D79E7">
        <w:rPr>
          <w:sz w:val="28"/>
          <w:szCs w:val="28"/>
          <w:lang w:val="uk-UA"/>
        </w:rPr>
        <w:t>. Xu R. Particle Characterization: Light Scattering Methods. N.Y.: Kluwer Academic Publishers, 2001. – 410 p.</w:t>
      </w:r>
    </w:p>
    <w:p w:rsidR="00D15BB4" w:rsidRPr="003F6B8A" w:rsidRDefault="00D15BB4">
      <w:pPr>
        <w:rPr>
          <w:lang w:val="uk-UA"/>
        </w:rPr>
      </w:pPr>
    </w:p>
    <w:sectPr w:rsidR="00D15BB4" w:rsidRPr="003F6B8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compat/>
  <w:rsids>
    <w:rsidRoot w:val="003F6B8A"/>
    <w:rsid w:val="0007502A"/>
    <w:rsid w:val="00164619"/>
    <w:rsid w:val="003F6B8A"/>
    <w:rsid w:val="00453984"/>
    <w:rsid w:val="00A1749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1589</Words>
  <Characters>907</Characters>
  <Application>Microsoft Office Word</Application>
  <DocSecurity>0</DocSecurity>
  <Lines>7</Lines>
  <Paragraphs>4</Paragraphs>
  <ScaleCrop>false</ScaleCrop>
  <Company/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2017-10-24T06:40:00Z</dcterms:created>
  <dcterms:modified xsi:type="dcterms:W3CDTF">2017-10-24T06:42:00Z</dcterms:modified>
</cp:coreProperties>
</file>