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219" w:rsidRDefault="00AA7219" w:rsidP="00AA7219">
      <w:pPr>
        <w:spacing w:after="80" w:line="360" w:lineRule="auto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Борисенко В. М.</w:t>
      </w:r>
    </w:p>
    <w:p w:rsidR="0027421A" w:rsidRDefault="00B03749" w:rsidP="00AA7219">
      <w:pPr>
        <w:spacing w:after="80" w:line="360" w:lineRule="auto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Свідомість та наочність</w:t>
      </w:r>
    </w:p>
    <w:p w:rsidR="00B03749" w:rsidRDefault="00B03749" w:rsidP="00B037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Проблема </w:t>
      </w:r>
      <w:r w:rsidR="00DE3D73">
        <w:rPr>
          <w:rFonts w:ascii="Times New Roman" w:hAnsi="Times New Roman" w:cs="Times New Roman"/>
          <w:sz w:val="28"/>
          <w:szCs w:val="28"/>
          <w:lang w:val="uk-UA"/>
        </w:rPr>
        <w:t>свідомості в учбовому процесі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студентами спеціальностей «Професійна освіта. Моделювання, конструювання та дизайн швейних виробів» та «Професійна освіта. Проектування стилю людини і середовища» полягає у наступному, що вона тісно </w:t>
      </w:r>
      <w:r w:rsidRPr="00B03749">
        <w:rPr>
          <w:rFonts w:ascii="Times New Roman" w:hAnsi="Times New Roman" w:cs="Times New Roman"/>
          <w:sz w:val="28"/>
          <w:szCs w:val="28"/>
          <w:lang w:val="uk-UA"/>
        </w:rPr>
        <w:t>пов’язана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наочністю навчання. Саме з цієї точки зору, і намагається її вирішити викладацький склад кафедри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ТіД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03749" w:rsidRDefault="00B03749" w:rsidP="00B037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Вирішальне значення свідомості та міцності засвоєння студентами </w:t>
      </w:r>
      <w:r w:rsidR="00EE73F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1-2 курсів елементарних понять, вмінь та навичок в </w:t>
      </w:r>
      <w:r w:rsidR="00EE73F4">
        <w:rPr>
          <w:rFonts w:ascii="Times New Roman" w:hAnsi="Times New Roman" w:cs="Times New Roman"/>
          <w:sz w:val="28"/>
          <w:szCs w:val="28"/>
          <w:lang w:val="uk-UA"/>
        </w:rPr>
        <w:t>сфері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перспективного зображення  предметів  </w:t>
      </w:r>
      <w:r w:rsidR="00EE73F4">
        <w:rPr>
          <w:rFonts w:ascii="Times New Roman" w:hAnsi="Times New Roman" w:cs="Times New Roman"/>
          <w:sz w:val="28"/>
          <w:szCs w:val="28"/>
          <w:lang w:val="uk-UA"/>
        </w:rPr>
        <w:t xml:space="preserve">концентрує увагу кафедри </w:t>
      </w:r>
      <w:proofErr w:type="spellStart"/>
      <w:r w:rsidR="00EE73F4">
        <w:rPr>
          <w:rFonts w:ascii="Times New Roman" w:hAnsi="Times New Roman" w:cs="Times New Roman"/>
          <w:sz w:val="28"/>
          <w:szCs w:val="28"/>
          <w:lang w:val="uk-UA"/>
        </w:rPr>
        <w:t>ТіД</w:t>
      </w:r>
      <w:proofErr w:type="spellEnd"/>
      <w:r w:rsidR="00EE73F4">
        <w:rPr>
          <w:rFonts w:ascii="Times New Roman" w:hAnsi="Times New Roman" w:cs="Times New Roman"/>
          <w:sz w:val="28"/>
          <w:szCs w:val="28"/>
          <w:lang w:val="uk-UA"/>
        </w:rPr>
        <w:t xml:space="preserve"> наочності навчання.</w:t>
      </w:r>
    </w:p>
    <w:p w:rsidR="00EE73F4" w:rsidRDefault="00EE73F4" w:rsidP="00B037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Досвід кафедри та її викладацького складу цікавий тим, що вона не обмежується</w:t>
      </w:r>
      <w:r w:rsidR="00345429">
        <w:rPr>
          <w:rFonts w:ascii="Times New Roman" w:hAnsi="Times New Roman" w:cs="Times New Roman"/>
          <w:sz w:val="28"/>
          <w:szCs w:val="28"/>
          <w:lang w:val="uk-UA"/>
        </w:rPr>
        <w:t xml:space="preserve"> тільки демонстрацією студентам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відповідних таблиць та «розумних» репродукцій для покращення засвоєння  того чи іншого явища перспективи та прийомів його передачі в малюнку. Студенти під керівництвом  фахових викладачів кафедри самі виготовляють з щільного паперу прості моделі геомет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 xml:space="preserve">ричних тіл. Малюючи за аналогом </w:t>
      </w:r>
      <w:r>
        <w:rPr>
          <w:rFonts w:ascii="Times New Roman" w:hAnsi="Times New Roman" w:cs="Times New Roman"/>
          <w:sz w:val="28"/>
          <w:szCs w:val="28"/>
          <w:lang w:val="uk-UA"/>
        </w:rPr>
        <w:t>фор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>предмет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 xml:space="preserve">, кожний студент має можливість 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 xml:space="preserve">аналізувати </w:t>
      </w:r>
      <w:r w:rsidR="00345429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>конструкцію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 xml:space="preserve"> форму, відносно </w:t>
      </w:r>
      <w:r w:rsidR="00304469">
        <w:rPr>
          <w:rFonts w:ascii="Times New Roman" w:hAnsi="Times New Roman" w:cs="Times New Roman"/>
          <w:sz w:val="28"/>
          <w:szCs w:val="28"/>
          <w:lang w:val="uk-UA"/>
        </w:rPr>
        <w:t>виготовленого геометричного тіла</w:t>
      </w:r>
      <w:r w:rsidR="000850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8500B" w:rsidRDefault="0008500B" w:rsidP="00B037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Використовуючи продуктивний метод співвідношення фактичної величини і форми предмету з величиною та формою плоскості, яку ми бачимо в перспективі.</w:t>
      </w:r>
      <w:r w:rsidR="003532FD">
        <w:rPr>
          <w:rFonts w:ascii="Times New Roman" w:hAnsi="Times New Roman" w:cs="Times New Roman"/>
          <w:sz w:val="28"/>
          <w:szCs w:val="28"/>
          <w:lang w:val="uk-UA"/>
        </w:rPr>
        <w:t xml:space="preserve"> При вивченні та візуалізації, наприклад, предмету кристалічної форми, викладач виготовляє</w:t>
      </w:r>
      <w:r w:rsidR="004811BA">
        <w:rPr>
          <w:rFonts w:ascii="Times New Roman" w:hAnsi="Times New Roman" w:cs="Times New Roman"/>
          <w:sz w:val="28"/>
          <w:szCs w:val="28"/>
          <w:lang w:val="uk-UA"/>
        </w:rPr>
        <w:t xml:space="preserve"> рамку із любого матеріалу, яка</w:t>
      </w:r>
      <w:r w:rsidR="003532FD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відповідає </w:t>
      </w:r>
      <w:r w:rsidR="0003149F">
        <w:rPr>
          <w:rFonts w:ascii="Times New Roman" w:hAnsi="Times New Roman" w:cs="Times New Roman"/>
          <w:sz w:val="28"/>
          <w:szCs w:val="28"/>
          <w:lang w:val="uk-UA"/>
        </w:rPr>
        <w:t>фактичній величині та</w:t>
      </w:r>
      <w:r w:rsidR="004811BA">
        <w:rPr>
          <w:rFonts w:ascii="Times New Roman" w:hAnsi="Times New Roman" w:cs="Times New Roman"/>
          <w:sz w:val="28"/>
          <w:szCs w:val="28"/>
          <w:lang w:val="uk-UA"/>
        </w:rPr>
        <w:t xml:space="preserve"> формі бокової баченої в  перспективи грані предмету, поставленого до студента під кутом. Прикладаючи рамку у фронтальному положенні до  цієї грані, викладач наочно демонструє ступінь її скорочення.</w:t>
      </w:r>
    </w:p>
    <w:p w:rsidR="004811BA" w:rsidRDefault="004811BA" w:rsidP="00B03749">
      <w:pPr>
        <w:pBdr>
          <w:bottom w:val="single" w:sz="12" w:space="1" w:color="auto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Всебічні новації, дидактичні знахідки викладачів поза сумнівом будуть мати вирішальне значення в ефективності навчання студентів малюнку, спрямовуючи та розвиваючи їх </w:t>
      </w:r>
      <w:r w:rsidR="00C8468F">
        <w:rPr>
          <w:rFonts w:ascii="Times New Roman" w:hAnsi="Times New Roman" w:cs="Times New Roman"/>
          <w:sz w:val="28"/>
          <w:szCs w:val="28"/>
          <w:lang w:val="uk-UA"/>
        </w:rPr>
        <w:t>спостережливість, точність бачення, полегшуючи їм засвоєння необхідних правил та прийомів зображення.</w:t>
      </w:r>
    </w:p>
    <w:sectPr w:rsidR="004811BA" w:rsidSect="00274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3749"/>
    <w:rsid w:val="00015404"/>
    <w:rsid w:val="0003149F"/>
    <w:rsid w:val="0008500B"/>
    <w:rsid w:val="00110239"/>
    <w:rsid w:val="0027421A"/>
    <w:rsid w:val="00304469"/>
    <w:rsid w:val="00345429"/>
    <w:rsid w:val="003532FD"/>
    <w:rsid w:val="004811BA"/>
    <w:rsid w:val="005870FA"/>
    <w:rsid w:val="00AA7219"/>
    <w:rsid w:val="00B03749"/>
    <w:rsid w:val="00C8468F"/>
    <w:rsid w:val="00CD3AD0"/>
    <w:rsid w:val="00D4008F"/>
    <w:rsid w:val="00DE3D73"/>
    <w:rsid w:val="00EE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компьютер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Борисенко Денис </dc:creator>
  <cp:keywords/>
  <dc:description/>
  <cp:lastModifiedBy>Ден</cp:lastModifiedBy>
  <cp:revision>9</cp:revision>
  <dcterms:created xsi:type="dcterms:W3CDTF">2011-01-29T14:32:00Z</dcterms:created>
  <dcterms:modified xsi:type="dcterms:W3CDTF">2011-02-02T19:42:00Z</dcterms:modified>
</cp:coreProperties>
</file>