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94F" w:rsidRPr="00036E7A" w:rsidRDefault="0036494F" w:rsidP="0036494F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036E7A">
        <w:rPr>
          <w:b/>
          <w:sz w:val="28"/>
          <w:szCs w:val="28"/>
          <w:lang w:val="uk-UA"/>
        </w:rPr>
        <w:t>Лєсовицький</w:t>
      </w:r>
      <w:proofErr w:type="spellEnd"/>
      <w:r w:rsidRPr="00036E7A">
        <w:rPr>
          <w:b/>
          <w:sz w:val="28"/>
          <w:szCs w:val="28"/>
          <w:lang w:val="uk-UA"/>
        </w:rPr>
        <w:t xml:space="preserve"> К.Ю.</w:t>
      </w:r>
    </w:p>
    <w:p w:rsidR="0036494F" w:rsidRPr="00340510" w:rsidRDefault="0036494F" w:rsidP="0036494F">
      <w:pPr>
        <w:ind w:firstLine="709"/>
        <w:jc w:val="both"/>
        <w:rPr>
          <w:b/>
          <w:sz w:val="28"/>
          <w:szCs w:val="28"/>
          <w:lang w:val="uk-UA"/>
        </w:rPr>
      </w:pPr>
      <w:r w:rsidRPr="00340510">
        <w:rPr>
          <w:b/>
          <w:sz w:val="28"/>
          <w:szCs w:val="28"/>
          <w:lang w:val="uk-UA"/>
        </w:rPr>
        <w:t>ПРОБЛЕМИ ШАХТНИХ БАРАБАНІВ</w:t>
      </w:r>
    </w:p>
    <w:p w:rsidR="0036494F" w:rsidRPr="00340510" w:rsidRDefault="0036494F" w:rsidP="0036494F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340510">
        <w:rPr>
          <w:sz w:val="28"/>
          <w:szCs w:val="28"/>
          <w:lang w:val="uk-UA"/>
        </w:rPr>
        <w:t xml:space="preserve">Шахтні барабани і </w:t>
      </w:r>
      <w:proofErr w:type="spellStart"/>
      <w:r w:rsidRPr="00340510">
        <w:rPr>
          <w:sz w:val="28"/>
          <w:szCs w:val="28"/>
          <w:lang w:val="uk-UA"/>
        </w:rPr>
        <w:t>канатоведучі</w:t>
      </w:r>
      <w:proofErr w:type="spellEnd"/>
      <w:r w:rsidRPr="00340510">
        <w:rPr>
          <w:sz w:val="28"/>
          <w:szCs w:val="28"/>
          <w:lang w:val="uk-UA"/>
        </w:rPr>
        <w:t xml:space="preserve"> шківи – це головні елементи шахтних підйомних машин. Вони сприймають значні статичні і динамічні навантаження. Надійність роботи шахтної піднімальної машини в значній мірі обумовлена конструкцією барабана.</w:t>
      </w:r>
    </w:p>
    <w:p w:rsidR="0036494F" w:rsidRPr="00340510" w:rsidRDefault="0036494F" w:rsidP="0036494F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340510">
        <w:rPr>
          <w:sz w:val="28"/>
          <w:szCs w:val="28"/>
          <w:lang w:val="uk-UA"/>
        </w:rPr>
        <w:t xml:space="preserve">Шахтні барабани виготовляють, як правило, звареними з листового прокату і нарізкою під канат. В розрізних і </w:t>
      </w:r>
      <w:proofErr w:type="spellStart"/>
      <w:r w:rsidRPr="00340510">
        <w:rPr>
          <w:sz w:val="28"/>
          <w:szCs w:val="28"/>
          <w:lang w:val="uk-UA"/>
        </w:rPr>
        <w:t>біциліндрових</w:t>
      </w:r>
      <w:proofErr w:type="spellEnd"/>
      <w:r w:rsidRPr="00340510">
        <w:rPr>
          <w:sz w:val="28"/>
          <w:szCs w:val="28"/>
          <w:lang w:val="uk-UA"/>
        </w:rPr>
        <w:t xml:space="preserve"> підйомних машинах в цілях зменшення зазору від прогину вала між переставним та заклиненим барабаном, їх закріплюють на спеціальній трубі жорсткості.</w:t>
      </w:r>
    </w:p>
    <w:p w:rsidR="0036494F" w:rsidRPr="00340510" w:rsidRDefault="0036494F" w:rsidP="0036494F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340510">
        <w:rPr>
          <w:sz w:val="28"/>
          <w:szCs w:val="28"/>
          <w:lang w:val="uk-UA"/>
        </w:rPr>
        <w:t>При роботі шахтних підйомних установок на багатьох барабанах відмічається деформація обичайки.  Це пояснюють наявністю перевантаження або динамічного зусилля і значним зносом футеровки, яка виконує також і розвантаження оболонки барабана. Деформовану обичайку випрямляють за допомогою гідродомкрата і підсилюють установкою додаткових ребер жорсткості.</w:t>
      </w:r>
    </w:p>
    <w:p w:rsidR="0036494F" w:rsidRPr="00340510" w:rsidRDefault="0036494F" w:rsidP="0036494F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Скри</w:t>
      </w:r>
      <w:r w:rsidRPr="00340510">
        <w:rPr>
          <w:sz w:val="28"/>
          <w:szCs w:val="28"/>
          <w:lang w:val="uk-UA"/>
        </w:rPr>
        <w:t>піння барабана, яке виникає при роботі підйомної установки, пояснюють послаблен</w:t>
      </w:r>
      <w:r>
        <w:rPr>
          <w:sz w:val="28"/>
          <w:szCs w:val="28"/>
          <w:lang w:val="uk-UA"/>
        </w:rPr>
        <w:t>н</w:t>
      </w:r>
      <w:r w:rsidRPr="00340510">
        <w:rPr>
          <w:sz w:val="28"/>
          <w:szCs w:val="28"/>
          <w:lang w:val="uk-UA"/>
        </w:rPr>
        <w:t>ям заклепок, розхитуванням швів, зносом або послаблен</w:t>
      </w:r>
      <w:r>
        <w:rPr>
          <w:sz w:val="28"/>
          <w:szCs w:val="28"/>
          <w:lang w:val="uk-UA"/>
        </w:rPr>
        <w:t xml:space="preserve">ням закріплення болтів </w:t>
      </w:r>
      <w:proofErr w:type="spellStart"/>
      <w:r>
        <w:rPr>
          <w:sz w:val="28"/>
          <w:szCs w:val="28"/>
          <w:lang w:val="uk-UA"/>
        </w:rPr>
        <w:t>лобовини</w:t>
      </w:r>
      <w:proofErr w:type="spellEnd"/>
      <w:r>
        <w:rPr>
          <w:sz w:val="28"/>
          <w:szCs w:val="28"/>
          <w:lang w:val="uk-UA"/>
        </w:rPr>
        <w:t xml:space="preserve"> та</w:t>
      </w:r>
      <w:r w:rsidRPr="00340510">
        <w:rPr>
          <w:sz w:val="28"/>
          <w:szCs w:val="28"/>
          <w:lang w:val="uk-UA"/>
        </w:rPr>
        <w:t xml:space="preserve"> </w:t>
      </w:r>
      <w:proofErr w:type="spellStart"/>
      <w:r w:rsidRPr="00340510">
        <w:rPr>
          <w:sz w:val="28"/>
          <w:szCs w:val="28"/>
          <w:lang w:val="uk-UA"/>
        </w:rPr>
        <w:t>ступиці</w:t>
      </w:r>
      <w:proofErr w:type="spellEnd"/>
      <w:r w:rsidRPr="00340510">
        <w:rPr>
          <w:sz w:val="28"/>
          <w:szCs w:val="28"/>
          <w:lang w:val="uk-UA"/>
        </w:rPr>
        <w:t xml:space="preserve">. При цьому заклепки, які мають </w:t>
      </w:r>
      <w:r>
        <w:rPr>
          <w:sz w:val="28"/>
          <w:szCs w:val="28"/>
          <w:lang w:val="uk-UA"/>
        </w:rPr>
        <w:t>тріщини в головці або в основан</w:t>
      </w:r>
      <w:r w:rsidRPr="00340510">
        <w:rPr>
          <w:sz w:val="28"/>
          <w:szCs w:val="28"/>
          <w:lang w:val="uk-UA"/>
        </w:rPr>
        <w:t>і, заміняють новими, ослаблені болтові з’єднання роз’ємних частин барабана підтягують або заміняють новими.</w:t>
      </w:r>
    </w:p>
    <w:p w:rsidR="0036494F" w:rsidRPr="00340510" w:rsidRDefault="0036494F" w:rsidP="0036494F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340510">
        <w:rPr>
          <w:sz w:val="28"/>
          <w:szCs w:val="28"/>
          <w:lang w:val="uk-UA"/>
        </w:rPr>
        <w:t>Тріщини обичайки мають, як правило, прогресуючий характер, вони значно зменшують міцність всього барабану.</w:t>
      </w:r>
    </w:p>
    <w:p w:rsidR="0036494F" w:rsidRPr="00340510" w:rsidRDefault="0036494F" w:rsidP="0036494F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340510">
        <w:rPr>
          <w:sz w:val="28"/>
          <w:szCs w:val="28"/>
          <w:lang w:val="uk-UA"/>
        </w:rPr>
        <w:t>Якщо при товщині обичайки барабана, яка отримана розрахунком на міцність, стійкість не забезпечена, то або збільшують товщину або підсилюють обичайку ребрами чи кільцями жорсткості.</w:t>
      </w:r>
    </w:p>
    <w:p w:rsidR="0036494F" w:rsidRPr="00340510" w:rsidRDefault="0036494F" w:rsidP="0036494F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340510">
        <w:rPr>
          <w:sz w:val="28"/>
          <w:szCs w:val="28"/>
          <w:lang w:val="uk-UA"/>
        </w:rPr>
        <w:t>Перший шлях веде до збільшення ваги барабана, а другий, якщо і не збільшує значно вагу, то погіршує технологію виготовлення барабана і його роботу.</w:t>
      </w:r>
    </w:p>
    <w:p w:rsidR="0036494F" w:rsidRDefault="0036494F" w:rsidP="0036494F">
      <w:pPr>
        <w:ind w:firstLine="709"/>
        <w:jc w:val="both"/>
        <w:rPr>
          <w:sz w:val="28"/>
          <w:szCs w:val="28"/>
        </w:rPr>
      </w:pPr>
      <w:r w:rsidRPr="00340510">
        <w:rPr>
          <w:sz w:val="28"/>
          <w:szCs w:val="28"/>
          <w:lang w:val="uk-UA"/>
        </w:rPr>
        <w:t>Міркування про можливе зменшення ваги барабана при установці ребер жорсткості часто ілюзорні, так як ребра жорсткості утворюють напруження згину в умовах достатньо високої концентрації. Ці моменти не враховуються конструкторами, незважаючи на те, що втомлені тріщини біля кілець жорсткості з</w:t>
      </w:r>
      <w:r>
        <w:rPr>
          <w:sz w:val="28"/>
          <w:szCs w:val="28"/>
          <w:lang w:val="uk-UA"/>
        </w:rPr>
        <w:t>’</w:t>
      </w:r>
      <w:r w:rsidRPr="00340510">
        <w:rPr>
          <w:sz w:val="28"/>
          <w:szCs w:val="28"/>
          <w:lang w:val="uk-UA"/>
        </w:rPr>
        <w:t>являються дуже часто, про що говорять дослідження роботи барабанів шахтних підйомних машин.</w:t>
      </w:r>
      <w:r w:rsidRPr="00340510">
        <w:rPr>
          <w:sz w:val="28"/>
          <w:szCs w:val="28"/>
        </w:rPr>
        <w:t xml:space="preserve"> </w:t>
      </w:r>
    </w:p>
    <w:p w:rsidR="0036494F" w:rsidRDefault="0036494F" w:rsidP="0036494F">
      <w:pPr>
        <w:tabs>
          <w:tab w:val="left" w:pos="5529"/>
          <w:tab w:val="left" w:pos="6663"/>
        </w:tabs>
        <w:ind w:firstLine="709"/>
        <w:jc w:val="both"/>
        <w:rPr>
          <w:sz w:val="28"/>
          <w:szCs w:val="28"/>
        </w:rPr>
      </w:pPr>
    </w:p>
    <w:p w:rsidR="0036494F" w:rsidRDefault="0036494F" w:rsidP="0036494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Література:</w:t>
      </w:r>
    </w:p>
    <w:p w:rsidR="0036494F" w:rsidRDefault="0036494F" w:rsidP="0036494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Канатні барабани. Монографія. – Харків : НТМТ, 2012. – 195 с.</w:t>
      </w:r>
    </w:p>
    <w:p w:rsidR="0036494F" w:rsidRDefault="0036494F" w:rsidP="0036494F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36494F" w:rsidRPr="00036E7A" w:rsidRDefault="0036494F" w:rsidP="0036494F">
      <w:pPr>
        <w:tabs>
          <w:tab w:val="left" w:pos="5529"/>
          <w:tab w:val="left" w:pos="6663"/>
        </w:tabs>
        <w:ind w:firstLine="737"/>
        <w:jc w:val="both"/>
        <w:rPr>
          <w:spacing w:val="-2"/>
          <w:sz w:val="28"/>
          <w:szCs w:val="28"/>
          <w:lang w:val="uk-UA"/>
        </w:rPr>
      </w:pPr>
      <w:r w:rsidRPr="00036E7A">
        <w:rPr>
          <w:spacing w:val="-2"/>
          <w:sz w:val="28"/>
          <w:szCs w:val="28"/>
        </w:rPr>
        <w:t xml:space="preserve">Робота </w:t>
      </w:r>
      <w:proofErr w:type="spellStart"/>
      <w:r w:rsidRPr="00036E7A">
        <w:rPr>
          <w:spacing w:val="-2"/>
          <w:sz w:val="28"/>
          <w:szCs w:val="28"/>
        </w:rPr>
        <w:t>виконана</w:t>
      </w:r>
      <w:proofErr w:type="spellEnd"/>
      <w:r w:rsidRPr="00036E7A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036E7A">
        <w:rPr>
          <w:spacing w:val="-2"/>
          <w:sz w:val="28"/>
          <w:szCs w:val="28"/>
        </w:rPr>
        <w:t>п</w:t>
      </w:r>
      <w:proofErr w:type="gramEnd"/>
      <w:r w:rsidRPr="00036E7A">
        <w:rPr>
          <w:spacing w:val="-2"/>
          <w:sz w:val="28"/>
          <w:szCs w:val="28"/>
        </w:rPr>
        <w:t>ід</w:t>
      </w:r>
      <w:proofErr w:type="spellEnd"/>
      <w:r w:rsidRPr="00036E7A">
        <w:rPr>
          <w:spacing w:val="-2"/>
          <w:sz w:val="28"/>
          <w:szCs w:val="28"/>
        </w:rPr>
        <w:t xml:space="preserve"> </w:t>
      </w:r>
      <w:proofErr w:type="spellStart"/>
      <w:r w:rsidRPr="00036E7A">
        <w:rPr>
          <w:spacing w:val="-2"/>
          <w:sz w:val="28"/>
          <w:szCs w:val="28"/>
        </w:rPr>
        <w:t>керівництвом</w:t>
      </w:r>
      <w:proofErr w:type="spellEnd"/>
      <w:r w:rsidRPr="00036E7A">
        <w:rPr>
          <w:spacing w:val="-2"/>
          <w:sz w:val="28"/>
          <w:szCs w:val="28"/>
        </w:rPr>
        <w:t xml:space="preserve"> </w:t>
      </w:r>
      <w:proofErr w:type="spellStart"/>
      <w:r w:rsidRPr="00036E7A">
        <w:rPr>
          <w:spacing w:val="-2"/>
          <w:sz w:val="28"/>
          <w:szCs w:val="28"/>
          <w:lang w:val="uk-UA"/>
        </w:rPr>
        <w:t>д.т.н</w:t>
      </w:r>
      <w:proofErr w:type="spellEnd"/>
      <w:r w:rsidRPr="00036E7A">
        <w:rPr>
          <w:spacing w:val="-2"/>
          <w:sz w:val="28"/>
          <w:szCs w:val="28"/>
        </w:rPr>
        <w:t>.</w:t>
      </w:r>
      <w:r w:rsidRPr="00036E7A">
        <w:rPr>
          <w:spacing w:val="-2"/>
          <w:sz w:val="28"/>
          <w:szCs w:val="28"/>
          <w:lang w:val="uk-UA"/>
        </w:rPr>
        <w:t>, проф.</w:t>
      </w:r>
      <w:r w:rsidRPr="00036E7A">
        <w:rPr>
          <w:spacing w:val="-2"/>
          <w:sz w:val="28"/>
          <w:szCs w:val="28"/>
        </w:rPr>
        <w:t xml:space="preserve"> каф. МО</w:t>
      </w:r>
      <w:r w:rsidRPr="00036E7A">
        <w:rPr>
          <w:spacing w:val="-2"/>
          <w:sz w:val="28"/>
          <w:szCs w:val="28"/>
          <w:lang w:val="uk-UA"/>
        </w:rPr>
        <w:t xml:space="preserve"> </w:t>
      </w:r>
      <w:proofErr w:type="spellStart"/>
      <w:r w:rsidRPr="00036E7A">
        <w:rPr>
          <w:spacing w:val="-2"/>
          <w:sz w:val="28"/>
          <w:szCs w:val="28"/>
        </w:rPr>
        <w:t>і</w:t>
      </w:r>
      <w:proofErr w:type="spellEnd"/>
      <w:r w:rsidRPr="00036E7A">
        <w:rPr>
          <w:spacing w:val="-2"/>
          <w:sz w:val="28"/>
          <w:szCs w:val="28"/>
          <w:lang w:val="uk-UA"/>
        </w:rPr>
        <w:t xml:space="preserve"> </w:t>
      </w:r>
      <w:r w:rsidRPr="00036E7A">
        <w:rPr>
          <w:spacing w:val="-2"/>
          <w:sz w:val="28"/>
          <w:szCs w:val="28"/>
        </w:rPr>
        <w:t xml:space="preserve">ТС </w:t>
      </w:r>
      <w:proofErr w:type="spellStart"/>
      <w:r w:rsidRPr="00036E7A">
        <w:rPr>
          <w:spacing w:val="-2"/>
          <w:sz w:val="28"/>
          <w:szCs w:val="28"/>
          <w:lang w:val="uk-UA"/>
        </w:rPr>
        <w:t>Фідровської</w:t>
      </w:r>
      <w:proofErr w:type="spellEnd"/>
      <w:r w:rsidRPr="00036E7A">
        <w:rPr>
          <w:spacing w:val="-2"/>
          <w:sz w:val="28"/>
          <w:szCs w:val="28"/>
          <w:lang w:val="uk-UA"/>
        </w:rPr>
        <w:t xml:space="preserve"> Н.М.</w:t>
      </w:r>
    </w:p>
    <w:p w:rsidR="00D15BB4" w:rsidRDefault="00D15BB4" w:rsidP="0036494F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36494F"/>
    <w:rsid w:val="0007502A"/>
    <w:rsid w:val="0036494F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9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6494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36494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1422</Words>
  <Characters>811</Characters>
  <Application>Microsoft Office Word</Application>
  <DocSecurity>0</DocSecurity>
  <Lines>6</Lines>
  <Paragraphs>4</Paragraphs>
  <ScaleCrop>false</ScaleCrop>
  <Company/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2014-09-08T12:09:00Z</dcterms:created>
  <dcterms:modified xsi:type="dcterms:W3CDTF">2014-09-08T12:10:00Z</dcterms:modified>
</cp:coreProperties>
</file>