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811" w:rsidRPr="000B4F18" w:rsidRDefault="00A57811" w:rsidP="00A57811">
      <w:pPr>
        <w:ind w:firstLine="709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0B4F18">
        <w:rPr>
          <w:b/>
          <w:bCs/>
          <w:color w:val="000000"/>
          <w:sz w:val="28"/>
          <w:szCs w:val="28"/>
          <w:lang w:val="uk-UA"/>
        </w:rPr>
        <w:t>Немченкова</w:t>
      </w:r>
      <w:proofErr w:type="spellEnd"/>
      <w:r w:rsidRPr="000B4F18">
        <w:rPr>
          <w:b/>
          <w:bCs/>
          <w:color w:val="000000"/>
          <w:sz w:val="28"/>
          <w:szCs w:val="28"/>
          <w:lang w:val="uk-UA"/>
        </w:rPr>
        <w:t xml:space="preserve"> С.Ю.</w:t>
      </w:r>
    </w:p>
    <w:p w:rsidR="00A57811" w:rsidRPr="000B4F18" w:rsidRDefault="00A57811" w:rsidP="00A57811">
      <w:pPr>
        <w:ind w:firstLine="709"/>
        <w:jc w:val="both"/>
        <w:rPr>
          <w:b/>
          <w:bCs/>
          <w:color w:val="000000"/>
          <w:sz w:val="28"/>
          <w:szCs w:val="28"/>
        </w:rPr>
      </w:pPr>
      <w:r w:rsidRPr="000B4F18">
        <w:rPr>
          <w:b/>
          <w:bCs/>
          <w:color w:val="000000"/>
          <w:sz w:val="28"/>
          <w:szCs w:val="28"/>
          <w:lang w:val="uk-UA"/>
        </w:rPr>
        <w:t>ПАРТНЕРСТВО ШКОЛЫ И ВУ</w:t>
      </w:r>
      <w:r w:rsidRPr="000B4F18">
        <w:rPr>
          <w:b/>
          <w:bCs/>
          <w:color w:val="000000"/>
          <w:sz w:val="28"/>
          <w:szCs w:val="28"/>
        </w:rPr>
        <w:t>ЗА КАК СПОСОБ ПОСТРОЕНИЯ ПРО</w:t>
      </w:r>
      <w:r w:rsidR="00247B3A">
        <w:rPr>
          <w:b/>
          <w:bCs/>
          <w:color w:val="000000"/>
          <w:sz w:val="28"/>
          <w:szCs w:val="28"/>
        </w:rPr>
        <w:t>ФОРИЕНТАЦИОННОЙ РАБОТЫ И ИХ ЕФФЕ</w:t>
      </w:r>
      <w:r w:rsidRPr="000B4F18">
        <w:rPr>
          <w:b/>
          <w:bCs/>
          <w:color w:val="000000"/>
          <w:sz w:val="28"/>
          <w:szCs w:val="28"/>
        </w:rPr>
        <w:t>КТИВНОГО ВЗАИМОДЕЙСТВИЯ.</w:t>
      </w:r>
    </w:p>
    <w:p w:rsidR="00A57811" w:rsidRDefault="00A57811" w:rsidP="00A57811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0B4F18">
        <w:rPr>
          <w:color w:val="000000"/>
          <w:sz w:val="28"/>
          <w:szCs w:val="28"/>
        </w:rPr>
        <w:t xml:space="preserve">Профессиональное самоопределение учащихся старших классов относится к числу важнейших задач образования, решение </w:t>
      </w:r>
      <w:proofErr w:type="gramStart"/>
      <w:r w:rsidRPr="000B4F18">
        <w:rPr>
          <w:color w:val="000000"/>
          <w:sz w:val="28"/>
          <w:szCs w:val="28"/>
        </w:rPr>
        <w:t>которой</w:t>
      </w:r>
      <w:proofErr w:type="gramEnd"/>
      <w:r w:rsidRPr="000B4F18">
        <w:rPr>
          <w:color w:val="000000"/>
          <w:sz w:val="28"/>
          <w:szCs w:val="28"/>
        </w:rPr>
        <w:t xml:space="preserve"> значимо как для каждого человека, так и для общества и государства. Ведущая роль в формировании необходимых ресурсов для осуществления осознанного профессионального выбора отводится общеобразовательной школе. В связи с этим школа должна реализовывать систему научно обоснованных мероприятий, направленных на подготовку молодёжи к выбору профессии с учётом особенностей личности и социально-экономической ситуации на рынке труда, на оказание помощи учащимся в профессиональном самоопределении. Речь идёт о профессиональной ориентации. В связи с введением профильного обучения на старшей ступени общего образования у школы появилась возможность более полно учитывать интересы, склонности и способности учащихся, создавать условия для обучения старшеклассников в соответствии с их профессиональными интересами и намерениями в отношении продолжения образования. Понятно, что повышению эффективности выполнения социального заказа на обеспечение необходимой и своевременной подготовки старшеклассников к совершению самостоятельного профессионального выбора может способствовать организация взаимодействия школы с иными субъектами, в частности - учреждениями высшего профессионального образования. </w:t>
      </w:r>
    </w:p>
    <w:p w:rsidR="00A57811" w:rsidRPr="000B4F18" w:rsidRDefault="00A57811" w:rsidP="00A57811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0B4F18">
        <w:rPr>
          <w:color w:val="000000"/>
          <w:sz w:val="28"/>
          <w:szCs w:val="28"/>
        </w:rPr>
        <w:t>Профориентационная</w:t>
      </w:r>
      <w:proofErr w:type="spellEnd"/>
      <w:r w:rsidRPr="000B4F18">
        <w:rPr>
          <w:color w:val="000000"/>
          <w:sz w:val="28"/>
          <w:szCs w:val="28"/>
        </w:rPr>
        <w:t xml:space="preserve"> работа, проводимая среди учащихся старших классов, будет результативной, если:</w:t>
      </w:r>
    </w:p>
    <w:p w:rsidR="00A57811" w:rsidRPr="000B4F18" w:rsidRDefault="00A57811" w:rsidP="00A57811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>- взаимодействие общеобразовательной школы и ВУЗа будет выстроено как партнёрские взаимоотношения, подразумевающие взаимовыгодный обмен различными ресурсами, способствующие достижению значимых для обеих сторон целей;</w:t>
      </w:r>
    </w:p>
    <w:p w:rsidR="00A57811" w:rsidRPr="000B4F18" w:rsidRDefault="00A57811" w:rsidP="00A57811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 xml:space="preserve">- взаимодействие школы и ВУЗа в рамках </w:t>
      </w:r>
      <w:proofErr w:type="spellStart"/>
      <w:r w:rsidRPr="000B4F18">
        <w:rPr>
          <w:color w:val="000000"/>
          <w:sz w:val="28"/>
          <w:szCs w:val="28"/>
        </w:rPr>
        <w:t>профориентационной</w:t>
      </w:r>
      <w:proofErr w:type="spellEnd"/>
      <w:r w:rsidRPr="000B4F18">
        <w:rPr>
          <w:color w:val="000000"/>
          <w:sz w:val="28"/>
          <w:szCs w:val="28"/>
        </w:rPr>
        <w:t xml:space="preserve"> работы будет рассматриваться в контексте целей профильного обучения старшеклассников;</w:t>
      </w:r>
    </w:p>
    <w:p w:rsidR="00A57811" w:rsidRPr="000B4F18" w:rsidRDefault="00A57811" w:rsidP="00A57811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 xml:space="preserve">- в школе в рамках партнёрских взаимоотношений с ВУЗом будут созданы соответствующие организационно-педагогические условия, подразумевающие в том числе реализацию ВУЗом модульной </w:t>
      </w:r>
      <w:proofErr w:type="spellStart"/>
      <w:r w:rsidRPr="000B4F18">
        <w:rPr>
          <w:color w:val="000000"/>
          <w:sz w:val="28"/>
          <w:szCs w:val="28"/>
        </w:rPr>
        <w:t>профориентационной</w:t>
      </w:r>
      <w:proofErr w:type="spellEnd"/>
      <w:r w:rsidRPr="000B4F18">
        <w:rPr>
          <w:color w:val="000000"/>
          <w:sz w:val="28"/>
          <w:szCs w:val="28"/>
        </w:rPr>
        <w:t xml:space="preserve"> программы, построенной как совокупность элективных курсов и способствующей развитию умения у старшеклассников делать самостоятельный осознанный выбор.</w:t>
      </w:r>
    </w:p>
    <w:p w:rsidR="00A57811" w:rsidRPr="000B4F18" w:rsidRDefault="00A57811" w:rsidP="00A57811">
      <w:pPr>
        <w:pStyle w:val="a3"/>
        <w:spacing w:after="0"/>
        <w:ind w:firstLine="709"/>
        <w:jc w:val="both"/>
        <w:rPr>
          <w:color w:val="000000"/>
          <w:sz w:val="28"/>
          <w:szCs w:val="28"/>
        </w:rPr>
      </w:pPr>
      <w:r w:rsidRPr="000B4F18">
        <w:rPr>
          <w:color w:val="000000"/>
          <w:sz w:val="28"/>
          <w:szCs w:val="28"/>
        </w:rPr>
        <w:t xml:space="preserve">При описании взаимодействия школы с ВУЗом недостаточно констатировать необходимость построения этого взаимодействия на основе партнёрства. Необходимо уточнение содержания понятия «партнёрство» общеобразовательной школы и высшего учебного заведения, его концептуализация как взаимовыгодного обмена различными ресурсами для достижения значимых для обеих сторон целей. </w:t>
      </w:r>
    </w:p>
    <w:p w:rsidR="00A57811" w:rsidRDefault="00A57811" w:rsidP="00A57811">
      <w:pPr>
        <w:ind w:firstLine="709"/>
        <w:jc w:val="both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A57811"/>
    <w:rsid w:val="0007502A"/>
    <w:rsid w:val="00164619"/>
    <w:rsid w:val="00247B3A"/>
    <w:rsid w:val="005D1315"/>
    <w:rsid w:val="00643F9D"/>
    <w:rsid w:val="00A5781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8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57811"/>
    <w:pPr>
      <w:widowControl/>
      <w:autoSpaceDE/>
      <w:autoSpaceDN/>
      <w:adjustRightInd/>
      <w:spacing w:after="120"/>
    </w:pPr>
  </w:style>
  <w:style w:type="character" w:customStyle="1" w:styleId="a4">
    <w:name w:val="Основной текст Знак"/>
    <w:basedOn w:val="a0"/>
    <w:link w:val="a3"/>
    <w:rsid w:val="00A5781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1664</Words>
  <Characters>949</Characters>
  <Application>Microsoft Office Word</Application>
  <DocSecurity>0</DocSecurity>
  <Lines>7</Lines>
  <Paragraphs>5</Paragraphs>
  <ScaleCrop>false</ScaleCrop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2016-05-19T10:44:00Z</dcterms:created>
  <dcterms:modified xsi:type="dcterms:W3CDTF">2016-06-22T07:43:00Z</dcterms:modified>
</cp:coreProperties>
</file>