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36"/>
          <w:szCs w:val="36"/>
        </w:rPr>
      </w:pPr>
      <w:r>
        <w:rPr>
          <w:rFonts w:ascii="TimesNewRomanPS-BoldMT" w:hAnsi="TimesNewRomanPS-BoldMT" w:cs="TimesNewRomanPS-BoldMT"/>
          <w:b/>
          <w:bCs/>
          <w:sz w:val="36"/>
          <w:szCs w:val="36"/>
        </w:rPr>
        <w:t>Моделі та чинники професійного стресу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8"/>
          <w:szCs w:val="28"/>
        </w:rPr>
      </w:pPr>
      <w:r>
        <w:rPr>
          <w:rFonts w:ascii="TimesNewRomanPS-BoldMT" w:hAnsi="TimesNewRomanPS-BoldMT" w:cs="TimesNewRomanPS-BoldMT"/>
          <w:b/>
          <w:bCs/>
          <w:sz w:val="28"/>
          <w:szCs w:val="28"/>
        </w:rPr>
        <w:t>Туркін О.В.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</w:rPr>
      </w:pPr>
      <w:r>
        <w:rPr>
          <w:rFonts w:ascii="TimesNewRomanPS-BoldMT" w:hAnsi="TimesNewRomanPS-BoldMT" w:cs="TimesNewRomanPS-BoldMT"/>
          <w:b/>
          <w:bCs/>
          <w:sz w:val="24"/>
          <w:szCs w:val="24"/>
        </w:rPr>
        <w:t>Аннотация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Статья посвящена изучению профессионального стресса. Рассмотрены инженерный,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физиологический и психологический подходы к пониманию профессионального стресса. В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психологическом подходе проанализированы интеракционалистические, трансактные и регуляторные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концепции стресса. Делается вывод, что изучение профессионального стресса, а также построение программ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его коррекции и предотвращения, должно строиться на основе учета широкого круга факторов, от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характеристик самой работы до индивидуальных особенностей человека. Продуктивным представляется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контекстуальное изучение и оптимизация стратегий анализа и преодоления проблем и вызовов жизни для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повышения стрессостойкости человека на рабочем месте.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Ключевые слова</w:t>
      </w:r>
      <w:r>
        <w:rPr>
          <w:rFonts w:ascii="TimesNewRomanPSMT" w:hAnsi="TimesNewRomanPSMT" w:cs="TimesNewRomanPSMT"/>
          <w:sz w:val="20"/>
          <w:szCs w:val="20"/>
        </w:rPr>
        <w:t>: профессиональный стресс, факторы профессионального стресса, концепции и модели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>
        <w:rPr>
          <w:rFonts w:ascii="TimesNewRomanPSMT" w:hAnsi="TimesNewRomanPSMT" w:cs="TimesNewRomanPSMT"/>
          <w:sz w:val="20"/>
          <w:szCs w:val="20"/>
        </w:rPr>
        <w:t>профессионального</w:t>
      </w:r>
      <w:r w:rsidRPr="00BC4365">
        <w:rPr>
          <w:rFonts w:ascii="TimesNewRomanPSMT" w:hAnsi="TimesNewRomanPSMT" w:cs="TimesNewRomanPSMT"/>
          <w:sz w:val="20"/>
          <w:szCs w:val="20"/>
          <w:lang w:val="en-US"/>
        </w:rPr>
        <w:t xml:space="preserve"> </w:t>
      </w:r>
      <w:r>
        <w:rPr>
          <w:rFonts w:ascii="TimesNewRomanPSMT" w:hAnsi="TimesNewRomanPSMT" w:cs="TimesNewRomanPSMT"/>
          <w:sz w:val="20"/>
          <w:szCs w:val="20"/>
        </w:rPr>
        <w:t>стресса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</w:pPr>
      <w:r w:rsidRPr="00BC4365">
        <w:rPr>
          <w:rFonts w:ascii="TimesNewRomanPS-BoldMT" w:hAnsi="TimesNewRomanPS-BoldMT" w:cs="TimesNewRomanPS-BoldMT"/>
          <w:b/>
          <w:bCs/>
          <w:sz w:val="24"/>
          <w:szCs w:val="24"/>
          <w:lang w:val="en-US"/>
        </w:rPr>
        <w:t>Annotation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lang w:val="en-US"/>
        </w:rPr>
      </w:pPr>
      <w:r w:rsidRPr="00BC4365">
        <w:rPr>
          <w:rFonts w:ascii="TimesNewRomanPS-BoldMT" w:hAnsi="TimesNewRomanPS-BoldMT" w:cs="TimesNewRomanPS-BoldMT"/>
          <w:b/>
          <w:bCs/>
          <w:lang w:val="en-US"/>
        </w:rPr>
        <w:t>The Models and Factors of Work Stress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C4365">
        <w:rPr>
          <w:rFonts w:ascii="TimesNewRomanPSMT" w:hAnsi="TimesNewRomanPSMT" w:cs="TimesNewRomanPSMT"/>
          <w:sz w:val="20"/>
          <w:szCs w:val="20"/>
          <w:lang w:val="en-US"/>
        </w:rPr>
        <w:t>The article is devoted to the work (occupational) stress research. Engineering, physiological and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C4365">
        <w:rPr>
          <w:rFonts w:ascii="TimesNewRomanPSMT" w:hAnsi="TimesNewRomanPSMT" w:cs="TimesNewRomanPSMT"/>
          <w:sz w:val="20"/>
          <w:szCs w:val="20"/>
          <w:lang w:val="en-US"/>
        </w:rPr>
        <w:t>psychological approaches to work stress are discussed. Interactional, transactional and regulatory stress conceptions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C4365">
        <w:rPr>
          <w:rFonts w:ascii="TimesNewRomanPSMT" w:hAnsi="TimesNewRomanPSMT" w:cs="TimesNewRomanPSMT"/>
          <w:sz w:val="20"/>
          <w:szCs w:val="20"/>
          <w:lang w:val="en-US"/>
        </w:rPr>
        <w:t>are analyzed as subdivisions of psychological approach. The conclusion is made that work stress research and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C4365">
        <w:rPr>
          <w:rFonts w:ascii="TimesNewRomanPSMT" w:hAnsi="TimesNewRomanPSMT" w:cs="TimesNewRomanPSMT"/>
          <w:sz w:val="20"/>
          <w:szCs w:val="20"/>
          <w:lang w:val="en-US"/>
        </w:rPr>
        <w:t>development programs of stress correction and prevention must take into consideration many factors, from job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C4365">
        <w:rPr>
          <w:rFonts w:ascii="TimesNewRomanPSMT" w:hAnsi="TimesNewRomanPSMT" w:cs="TimesNewRomanPSMT"/>
          <w:sz w:val="20"/>
          <w:szCs w:val="20"/>
          <w:lang w:val="en-US"/>
        </w:rPr>
        <w:t>characteristics to individual peculiarities of person. Contextual research and optimization of strategies of life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C4365">
        <w:rPr>
          <w:rFonts w:ascii="TimesNewRomanPSMT" w:hAnsi="TimesNewRomanPSMT" w:cs="TimesNewRomanPSMT"/>
          <w:sz w:val="20"/>
          <w:szCs w:val="20"/>
          <w:lang w:val="en-US"/>
        </w:rPr>
        <w:t>problems and challenges analysis and coping seem to be productive for stress resistance (hardiness) increasing at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C4365">
        <w:rPr>
          <w:rFonts w:ascii="TimesNewRomanPSMT" w:hAnsi="TimesNewRomanPSMT" w:cs="TimesNewRomanPSMT"/>
          <w:sz w:val="20"/>
          <w:szCs w:val="20"/>
          <w:lang w:val="en-US"/>
        </w:rPr>
        <w:t>work place.</w:t>
      </w:r>
    </w:p>
    <w:p w:rsidR="00BC4365" w:rsidRP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  <w:lang w:val="en-US"/>
        </w:rPr>
      </w:pPr>
      <w:r w:rsidRPr="00BC4365">
        <w:rPr>
          <w:rFonts w:ascii="TimesNewRomanPS-BoldMT" w:hAnsi="TimesNewRomanPS-BoldMT" w:cs="TimesNewRomanPS-BoldMT"/>
          <w:b/>
          <w:bCs/>
          <w:sz w:val="20"/>
          <w:szCs w:val="20"/>
          <w:lang w:val="en-US"/>
        </w:rPr>
        <w:t>Keywords</w:t>
      </w:r>
      <w:r w:rsidRPr="00BC4365">
        <w:rPr>
          <w:rFonts w:ascii="TimesNewRomanPSMT" w:hAnsi="TimesNewRomanPSMT" w:cs="TimesNewRomanPSMT"/>
          <w:sz w:val="20"/>
          <w:szCs w:val="20"/>
          <w:lang w:val="en-US"/>
        </w:rPr>
        <w:t>: professional stress, factors of professional stress, conceptions and models of professional stress.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4"/>
          <w:szCs w:val="24"/>
        </w:rPr>
      </w:pPr>
      <w:r>
        <w:rPr>
          <w:rFonts w:ascii="TimesNewRomanPSMT" w:hAnsi="TimesNewRomanPSMT" w:cs="TimesNewRomanPSMT"/>
          <w:sz w:val="24"/>
          <w:szCs w:val="24"/>
        </w:rPr>
        <w:t>_____________________________________________________________________________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  <w:sectPr w:rsidR="00BC4365" w:rsidSect="00286C25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lastRenderedPageBreak/>
        <w:t xml:space="preserve">Актуальність. </w:t>
      </w:r>
      <w:r>
        <w:rPr>
          <w:rFonts w:ascii="TimesNewRomanPSMT" w:hAnsi="TimesNewRomanPSMT" w:cs="TimesNewRomanPSMT"/>
        </w:rPr>
        <w:t>Поняття стрес широко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увійшло у буденну свідомість. Зараз це одне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 найпопулярніших пояснень невдач,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поганого самопочуття, роздратованості 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інших небажаних явищ. Стрес став поняттям,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поєднує дослідження повсякденних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 та їх психологічних проявів: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тривоги, фрустрації, відчуження, емоційного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дистресу і т.д. Така увага до стресу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пояснюється визнанням важливості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здатності людини адаптуватися та її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емоційного стану як для здоров’я самої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людини, так і для її працездатності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продуктивності роботи підприємств. 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медицині, психології та менеджменті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сформувалися певні традиції розуміння цього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явища. Бурхливо розвивається вивчення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професійного стресу. У той же час, так і не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було запропоновано загальноприйнятого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поняття стрес [див. 1-3, 6 та інші]. При цьому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психології намагаються звузити дуже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широке початкове більш фізіологічне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поняття стресу, бо практичні вимоги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потребують вивчення специфічних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властивостей стресу, механізмів його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виникнення та перебігу, наслідків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можливостей інтервенцій у цей процес.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Також відзначається необхідність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комплексного підходу у розумінні,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дослідженні та використанні засобів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керування стресом [2,7 ]. Акцентується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недостатня увага до процесів діагностики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сприйняття людиною її проблем, до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превентивних засобів подолання стресу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віддалених результатів інтервенцій по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керуванню стресом і т.д. Першим кроком для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вирішення цих завдань є аналіз основних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підходів до поняття стрес. Це допоможе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виявити ті чинники, що можуть сприйматися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 стресори, краще зрозуміти можливі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індивідуальні реакції на стресори та розкрити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ті змінні, що впливають, опосередковуючи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дію стресорів, на якість подолання стресу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ступінь емоційної напруги.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-BoldMT" w:hAnsi="TimesNewRomanPS-BoldMT" w:cs="TimesNewRomanPS-BoldMT"/>
          <w:b/>
          <w:bCs/>
        </w:rPr>
        <w:t>Мета статті</w:t>
      </w:r>
      <w:r>
        <w:rPr>
          <w:rFonts w:ascii="TimesNewRomanPSMT" w:hAnsi="TimesNewRomanPSMT" w:cs="TimesNewRomanPSMT"/>
        </w:rPr>
        <w:t>: проаналізувати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найбільш відомі моделі стресу для створення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теоретичної основи для розробки програм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корекції та профілактики професійного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стресу.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</w:rPr>
      </w:pPr>
      <w:r>
        <w:rPr>
          <w:rFonts w:ascii="TimesNewRomanPS-BoldMT" w:hAnsi="TimesNewRomanPS-BoldMT" w:cs="TimesNewRomanPS-BoldMT"/>
          <w:b/>
          <w:bCs/>
        </w:rPr>
        <w:t>Аналітичний огляд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Існує багато різних концепцій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моделей стресу. У той же час ці моделі 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концепції можна об’єднати у три головні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підходи до стресу [7]. Така класифікація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підходів дозволяє економно та всебічно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охопити можливі погляди на стрес.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Перший підхід у різних класифікаціях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визначається як інженерний чи стимульний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[7]. Цей підхід розглядає стрес як «стимульну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характеристику оточення особистості, що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виявляється у термінах важкості або рівня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вимог, які приходяться на індивідуума, або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 певний небажаний (загрозливий) чи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шкідливий елемент навколишнього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середовища» [7; p. 32]. При цьому стрес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зводиться до зовнішніх (об’єктивних)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властивостей середовища, які можна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об’єктивно вимірювати. Ці властивості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викликають напруження людини, яке, маючи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зазвичай оборотний характер, може також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приводити до більш або менш шкідливих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наслідків.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межах цього підходу було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виокремлено ті ситуації та стимули (які стали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називати стресорами), що визивають стрес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майже у будь-якої людини у наслідок своєї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серйозності. Це такі ситуації як переїзд,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розлучення, природні катастрофи, смерть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близьких і т.д.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Другий підхід можна позначити як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фізіологічний або розуміння стресу як реакції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відповідь. Найбільш відомий представник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цього підходу – Г. Сельє. Він дає таке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визначення стресу. «Стрес – це неспецифічна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відповідь організму на будь-яку пред’явлену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йому вимогу» [5; с.27 ]. Ця відповідь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відбувається у вигляді узагальненої активації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низки систем організму для реакції «битися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або бігти». У перебігу стресу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виокремлюється три фази: 1) реакція тривоги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або шоку; 2) реакція спротиву або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противошоку. Це стадія мобілізації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активізації сил організму, які зазвичай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виходять на більш високий, ніж початковий,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рівень. Хоча при сильному шоці цього може 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 відбутися. Активація організму створює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основу для адаптивних реакцій, що мають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змінити дію стресорів; 3) виснаження, яке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наступає як наслідок тривалої або занадто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високої активізації організму, яка не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приводить до зміни обставин.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Cox та співавтори [7] також відносять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цього підходу концепцію стресу Scheuch,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який розглядає стрес як психофізіологічну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активність для адаптації до змін у внутрішніх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 зовнішніх умовах, як реактивна діяльність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 відновленню гомеостазу (як внутрішньої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рівноваги, так і соціальних відношень). Стрес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є вираженням порушення економічного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благополучного перебігу органічних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психологічних функцій та відносин людини,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 також спробою усунути ці порушення.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Критика цих двох підходів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грунтується на розкритті їх досить простої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стимульно-реактивної парадигми,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недостатньому врахуванню індивідуальних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особливостей людини, зведенням стресу до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простої, неопосередкованої функції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зовнішнього середовища, стимулів.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Третій підхід можна назвати власне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психологічним. Він намагається врахувати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вищевказану критику і акцентує свою увагу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 вивченні взаємодій (інтеракцій) між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людиною та середовищем та впливу на ці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взаємодії когнітивних процесів та емоційних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реакцій. Два типи теорій виокремлюються 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межах цього підходу: інтеракціоністичні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трансактні.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Інтеракціоністичні теорії стресу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вивчають взаємодію особистості з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навколишніми обставинами. Найбільш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показовими є теорії відповідності людини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оточенню French та співробітників й теорія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співвідношення вимог та контролю Karasek.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French та співавтори вважають (див.,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наприклад,[8]), що недостатня відповідність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 та оточення краще пояснюють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детермінанти виникнення стресу, ніж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індивідуальні та ситуаційні відмінності, що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розглядаються окремо. При цьому треба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розрізняти об'єктивну реальність та її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суб'єктивне сприйняття, а також особистісні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 ситуаційні змінні. Таким чином,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відповідність людина-середовище може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порушуватися декількома шляхами. По-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перше, це розходження між об'єктивною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ситуацією (включаючи індивідуальні якості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 себе, так інших людей) та її суб'єктивним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сприйняттям внаслідок, наприклад,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недостатнього сприйняття реальності, або її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перекручення через вади самооцінки та ін.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По-друге, це розходження вимог, що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ситуація (об'єктивна та суб'єктивна)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пред’являє до якостей людини, та навпаки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розходження вимог людини та наявних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властивостей її оточення у об'єктивному чи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суб'єктивному вимірі.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Теорія вимог-контролю Karasek (див.,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наприклад, [12])грунтується на визнанні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необхідності врахування взаємодії (а не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тільки їх окремих впливів) різних факторів як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детермінанти стресу або здоров’я. Такими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факторами виступають вимоги ситуації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здатність здійснювати контроль. Найбільш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стресогеним у робочих умовах є сполучення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високого робочого навантаження та низької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можливості приймати рішення. Найменш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стресогеним є сполучення середнього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навантаження та високого контролю. Johnson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розширив цю модель добавивши третій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фактор: соціальна підтримка. Цей фактор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пом'якшує та знижує вплив надмірних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психологічних вимог. Треба відзначити, що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ця теорія практично залишає поза увагою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індивідуальні психологічні відмінності, які,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безумовно, опосередковують вплив факторів,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 увійшли у теорію.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Трансактні моделі стресу акцентують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увагу на когнітивних та емоційних процесах,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які є складовими взаємодії людини з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навколишнім середовищем. Одна з найбільш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відомих трансактних теорій – концепція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Lazarus та Folkman. Вони визначають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психологічний стрес як пов'язаний зі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специфічною взаємодію між людиною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оточенням постоціночний стан. Стрес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виникає коли ситуація оцінюється людиною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 така, що виснажує або перевищує її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ресурси унаслідок загрози, шкоди або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виклику (позитивної можливості) [10,11 ].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Дана теорія виокремлює когнітивне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оцінювання та подолання (копінг) як ключові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фактори, що опосередковують потенційно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стресові взаємодії людини з середовищем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впливають на їх коротко- та довгострокові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наслідки. Когнітивне оцінювання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складається з первинного та вторинного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оцінювання. Первинна оцінка полягає 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аналізі можливих ризиків, обмежень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можливостей тієї ситуації, з якою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зштовхнулася людина. У вторинній оцінці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відображується міркування щодо того, що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може бути зроблене для запобігання шкоди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або поліпшення перспектив виграшу. Таким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чином, психологічний стрес може викликати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лише ситуації, що суб'єктивно оцінюються як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важливі для людини. При цьому ці ситуації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можуть бути як загрозливими (можливість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втрат та шкоди) так і стимулюючими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(можливість якогось виграшу чи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особистісного зростання).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 копінгом розуміються зусилля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 (які постійно змінюються) подолати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ті зовнішні або внутрішні вимоги, які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оцінюються як стресові. Копінг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розглядається як процесуальне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контекстуальне явище. При цьому Lazarus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Folkman не роблять апріорних припущень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щодо того, яким є гарний чи поганий копінг.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Головними функціями копінгу постулюються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регулювання емоцій та змінення проблемної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ситуації.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Важливою є також оцінка людиною,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того чи розв'язана ситуація. Бо проблема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може бути об'єктивно вирішена, але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залишатися невирішеною у суб'єктивному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сприйнятті або навпаки: бути об'єктивно не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вирішеною, хоча людина вважає, що ситуація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успішно розв'язана.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Таким чином, модель Lazarus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виокремлює потенційні джерела стресу,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оцінку стресогеності ситуації, ресурси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подолання та психологічну напругу, або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емоційні реакції викликані неможливістю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подолати стресори.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Ще одна відома трансактна модель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стресу запропонована Siegrist [13]. Це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модель дисбалансу зусиль та винагород.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Тобто стрес виникає як наслідок відчуття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високої «ціни» невеликої вигоди. Зусилля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 детермінують як зовнішні вимоги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 і її власні стандарти та ідеали. Для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розв'язання дисбалансу необхідно або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знизити зусилля (тобто «ціну», зовнішні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внутрішні вимоги), або підвисити винагороду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(гроші, емоційну підтримку, статус та ін.). 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крайньому випадку такий дисбаланс 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робочих обставинах вирішується відмовою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 виконання діяльності.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трансактного підходу можна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віднести й погляди В.Е. Мільмана [4]. У його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концепції стрес є наслідком взаємодії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ступеня потреби у певних досягненнях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суб'єктивної оцінки вірогідності цих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досягнень. Тобто головними чинниками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емоційного (психологічного) стресу є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надмірна мотивація та невизначеність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перебігу діяльності. Ця невизначеність може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бути обумовлена як зовнішніми обставинами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(складність завдання, непередбачуваність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перебігу подій і т.д.) так і невпевненістю 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власних можливостях подолати вимоги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ситуації.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Дещо по-іншому класифікує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психологічні підходи до стресу А.Б. Леонова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[3]. Вона виокремлює екологічний,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трансактний та регуляторний підходи.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Екологічне розуміння стресу на наш погляд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близько до моделей, що були віднесені до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інтеракціонального підходу. Трансактний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підхід теж був включений у попередню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модель. А регуляторний підхід можна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розглядати як доповнення до попередньої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класифікації.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межах регуляторного підходу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психологічний стрес розглядають як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особливий стан, що виникає як наслідок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формування спеціальних механізмів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регуляції діяльністю у важких умовах [3].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Цей підхід фокусується на вивченні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механізмів регуляції діяльності під впливом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різних факторів та при різному рівні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навантаження, а також на використанні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різних когнітивних та виконавчих ресурсів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операцій на мікроструктурному рівні.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Враховується також «ціна» та ефективність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тих чи інших ресурсів та стратегій.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Вивчаються засоби автоматизації діяльності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 компенсаторні механізми при стресорах,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 умови при яких ці процеси ведуть до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поліпшення або погіршення діяльності,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більш або менш тривалої зміни відношень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 з середовищем.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Леонова відзначає що різні підходи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до психологічного стресу є більш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взаємодоповнюючими, ніж конкуруючими,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концепціями. Екологічний, трансактний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регуляторний підходи вивчають стрес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відповідно на макро-, мезо- та мікроуровні: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 соціальних та робочих умов до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конкретної мікроструктури діяльності.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Мезорівень складають індивідуальні ресурси,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особистісні чинники і т.д. Дослідження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стресу може проводитися як комплексно (на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всіх трьох рівнях), так і бути обмеженим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лише одним рівнем.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Таким чином, стрес розглядається як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багатомірний динамічний процес, що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постійно змінюється унаслідок взаємодії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 та її оточення. Вивчення стресу, при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такому його розумінні, потребує дослідження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як зовнішніх, так і внутрішніх передумов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стресу, проміжних процесів, що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опосередковують вплив стресорів, аналізу як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безпосередніх, так і довгострокових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стресових реакцій та наслідків цих реакцій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для працездатності та здоров’я людини.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Фактори професійного стресу можна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представити трьома групами [9]. Першу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групу складають чинники пов'язані з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характеристиками роботи. Це зміст та вимоги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роботи, робоче навантаження, розклад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роботи, ступень контролю на робочому місці,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фізичні умови. Друга група включає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соціальні та організаційні характеристики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роботи: організаційна культура,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міжособистісні відносини на робочому місці,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роль у організації, розвиток кар'єри. Третя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група – це індивідуальні фактори ризику: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репертуар стилів подолання, особистісні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змінні, життєстійкість. Також це 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взаємовплив вимог роботи та інших сфер,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насамперед, відпочинку та особистого життя.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Взаємодія цих чинників веде до того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чи іншого рівня стресових реакцій, які,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змінюючи ситуацію, тобто початкові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значення цих чинників і відповідно характер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їх взаємодії, ведуть до більш або менш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адаптивних наслідків у вигляді погіршення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або поліпшення працездатності,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захворювання або відчуття благополуччя.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Висновки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 статті були розглянуті сучасні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підходи до розуміння професійного стресу.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Це дозволяє зробити наступні висновки: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1. Існують інженерний,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фізіологічний та психологічний погляд на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стрес. Останній, у свою чергу, включає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інтеракціональний, трансактний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регуляторний підходи. Усі ці розуміння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стресу можуть як окремо, так і у комплексі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(взаємодоповнюючи одне одне), слугувати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теоретичною основою для вивчення стресу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організації програм його корекції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відвернення.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Глибоке вивчення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професійного стресу та можливостей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керування цим станом потребує врахування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цілої низки різних факторів у їх динамічної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взаємодії. Це умови роботи, суб’єктивне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сприйняття ситуації, соціальна підтримка,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наявні ресурси дії і багато чого іншого.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3. Виокремленні на основі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аналізу вищевказаних моделей стресу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чинники професійного стресу задають певні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напрямки можливого впливу для мінімізації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стресу. Це вивчення та гармонізація робочих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умов, корекція та вдосконалення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організаційної культури та міжособистісних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відносин працівника, формування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індивідуальних ресурсів стресостійкості,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навчання використовувати різні та адекватні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стратегії подолання стресу і т.д.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b/>
          <w:bCs/>
        </w:rPr>
        <w:t xml:space="preserve">Перспективами </w:t>
      </w:r>
      <w:r>
        <w:rPr>
          <w:rFonts w:ascii="TimesNewRomanPSMT" w:hAnsi="TimesNewRomanPSMT" w:cs="TimesNewRomanPSMT"/>
        </w:rPr>
        <w:t>подальшої роботи є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емпіричне вивчення різних стилів подолання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та стратегій аналізу проблем та викликів, що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склалися, залежності цих стратегій та їх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ефективності від контексту. При цьому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контекст може розумітися досить широко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комплексно: враховувати як властивості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робочих умов та соціальної підтримки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людини, так і особливості конкретних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ситуацій та наявних у них ресурсів,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включаючи особистісні. Також планується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розробити програму підвищення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стресостійкості особистості як наслідок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підвищення вміння користуватися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адекватними стилями подолання та аналізу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проблем і викликів, у тому числі й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превентивними стратегіями подолання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стресу.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t>Література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1. </w:t>
      </w:r>
      <w:r>
        <w:rPr>
          <w:rFonts w:ascii="TimesNewRomanPSMT" w:hAnsi="TimesNewRomanPSMT" w:cs="TimesNewRomanPSMT"/>
        </w:rPr>
        <w:t>Бодров В.А. Информационный стресс.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– М.: ПЕР СЭ, 2000.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2. Китаев-Смык Л.А. Психология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стресса. – М.:Наука, 1983.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3. </w:t>
      </w:r>
      <w:r>
        <w:rPr>
          <w:rFonts w:ascii="TimesNewRomanPSMT" w:hAnsi="TimesNewRomanPSMT" w:cs="TimesNewRomanPSMT"/>
        </w:rPr>
        <w:t>Леонова А.Б. Основные подходы к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изучению профессионального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стресса // Вестник МГУ, Сер.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Психология. – 2000, № 3. c. 4 – 21.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sz w:val="24"/>
          <w:szCs w:val="24"/>
        </w:rPr>
        <w:t xml:space="preserve">4. </w:t>
      </w:r>
      <w:r>
        <w:rPr>
          <w:rFonts w:ascii="TimesNewRomanPSMT" w:hAnsi="TimesNewRomanPSMT" w:cs="TimesNewRomanPSMT"/>
        </w:rPr>
        <w:t>Мильман В.Э. Стресс и личностные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факторы регуляции деятельности //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Стресс и тревога в спорте: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lastRenderedPageBreak/>
        <w:t>Международный сб. научных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статей/Сост. Ю.Л. Ханин. – М.: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Физкультура и спорт, 1983. с. 24 – 46.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sz w:val="24"/>
          <w:szCs w:val="24"/>
        </w:rPr>
        <w:t xml:space="preserve">5. </w:t>
      </w:r>
      <w:r>
        <w:rPr>
          <w:rFonts w:ascii="TimesNewRomanPSMT" w:hAnsi="TimesNewRomanPSMT" w:cs="TimesNewRomanPSMT"/>
        </w:rPr>
        <w:t>Селье Г. Стресс без дистресса.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М.:Прогресс, 1982.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6. Тімченко О.В. Професійний стрес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працівників органів внутрішніх справ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України (концептуалізація,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прогнозування, діагностика та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корекція): Автореф. дис... д-ра психол.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наук: 19.00.06. Нац. ун-т внутр. справ.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— Х., 2003.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sz w:val="24"/>
          <w:szCs w:val="24"/>
        </w:rPr>
        <w:t xml:space="preserve">7. </w:t>
      </w:r>
      <w:r>
        <w:rPr>
          <w:rFonts w:ascii="TimesNewRomanPSMT" w:hAnsi="TimesNewRomanPSMT" w:cs="TimesNewRomanPSMT"/>
        </w:rPr>
        <w:t>Cox T, Griffiths A, Rial-Gonzalez E.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Research on work-related stress.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European Agencyfor Safety and Health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at Work, Office for Official Publications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of the European Communities,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Luxemburg, 2000.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8. </w:t>
      </w:r>
      <w:r>
        <w:rPr>
          <w:rFonts w:ascii="TimesNewRomanPSMT" w:hAnsi="TimesNewRomanPSMT" w:cs="TimesNewRomanPSMT"/>
        </w:rPr>
        <w:t>D’Amato A., Zijlstra F. Occupational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stress: A review of the literature relating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to mental health. Stress Impact Project.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Guildford: University of Surrey, 2003.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9. Dollard M.F. Introduction: Context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theories and intervention// Occupational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stress in the service professions. M.F.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Dollard, A.H. Winefield, &amp; H.R.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Winefield (Eds.). New York: Taylor &amp;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Francis, 2003.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sz w:val="24"/>
          <w:szCs w:val="24"/>
        </w:rPr>
        <w:t xml:space="preserve">10. </w:t>
      </w:r>
      <w:r>
        <w:rPr>
          <w:rFonts w:ascii="TimesNewRomanPSMT" w:hAnsi="TimesNewRomanPSMT" w:cs="TimesNewRomanPSMT"/>
        </w:rPr>
        <w:t>Lazarus R.S. Theory-based stress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measurement// Psychological Inquiry. –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1990. – № 1: Vol. 1. – pp. 3 – 13.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sz w:val="24"/>
          <w:szCs w:val="24"/>
        </w:rPr>
        <w:t xml:space="preserve">11. </w:t>
      </w:r>
      <w:r>
        <w:rPr>
          <w:rFonts w:ascii="TimesNewRomanPSMT" w:hAnsi="TimesNewRomanPSMT" w:cs="TimesNewRomanPSMT"/>
        </w:rPr>
        <w:t>Lazarus R.S., Folkman S. Transactional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theory and research on emotions and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coping// European Journal of Personality.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– 1987. – № 3: Vol. 1. – pp. 141 – 169.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Calibri" w:hAnsi="Calibri" w:cs="Calibri"/>
        </w:rPr>
        <w:t xml:space="preserve">12. </w:t>
      </w:r>
      <w:r>
        <w:rPr>
          <w:rFonts w:ascii="TimesNewRomanPSMT" w:hAnsi="TimesNewRomanPSMT" w:cs="TimesNewRomanPSMT"/>
        </w:rPr>
        <w:t>McClenahan C.A., Giles M.L., Mallett J.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The importance of context specificity in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work stress research: A test of the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Demand-Control-Support model in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academics//Work and stress. – 2007. – №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1: Vol. 21. – pp. 85 – 95.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  <w:sz w:val="24"/>
          <w:szCs w:val="24"/>
        </w:rPr>
        <w:t xml:space="preserve">13. </w:t>
      </w:r>
      <w:r>
        <w:rPr>
          <w:rFonts w:ascii="TimesNewRomanPSMT" w:hAnsi="TimesNewRomanPSMT" w:cs="TimesNewRomanPSMT"/>
        </w:rPr>
        <w:t>Siegrist J. Work, health and welfare: new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challenges// International journal of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social welfare. – 2006. – Issue s1: Vol.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</w:rPr>
      </w:pPr>
      <w:r>
        <w:rPr>
          <w:rFonts w:ascii="TimesNewRomanPSMT" w:hAnsi="TimesNewRomanPSMT" w:cs="TimesNewRomanPSMT"/>
        </w:rPr>
        <w:t>15. – pp. s5 – s12.</w:t>
      </w: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  <w:sectPr w:rsidR="00BC4365" w:rsidSect="00BC4365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BC4365" w:rsidRDefault="00BC4365" w:rsidP="00BC436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bCs/>
        </w:rPr>
      </w:pPr>
      <w:r>
        <w:rPr>
          <w:rFonts w:ascii="TimesNewRomanPSMT" w:hAnsi="TimesNewRomanPSMT" w:cs="TimesNewRomanPSMT"/>
          <w:b/>
          <w:bCs/>
        </w:rPr>
        <w:lastRenderedPageBreak/>
        <w:t>Рецензент: Кочарян О.С., завідувач кафедри психологічного консультування і психотерапії</w:t>
      </w:r>
    </w:p>
    <w:p w:rsidR="00A144E5" w:rsidRPr="00BC4365" w:rsidRDefault="00BC4365" w:rsidP="00BC4365">
      <w:pPr>
        <w:rPr>
          <w:szCs w:val="36"/>
        </w:rPr>
      </w:pPr>
      <w:r>
        <w:rPr>
          <w:rFonts w:ascii="TimesNewRomanPSMT" w:hAnsi="TimesNewRomanPSMT" w:cs="TimesNewRomanPSMT"/>
          <w:b/>
          <w:bCs/>
        </w:rPr>
        <w:t>ХНУ ім. В.Н. Каразіна, доктор психологічних наук, професор</w:t>
      </w:r>
      <w:r>
        <w:rPr>
          <w:rFonts w:ascii="TimesNewRomanPS-BoldMT" w:hAnsi="TimesNewRomanPS-BoldMT" w:cs="TimesNewRomanPS-BoldMT"/>
          <w:sz w:val="20"/>
          <w:szCs w:val="20"/>
        </w:rPr>
        <w:t>__</w:t>
      </w:r>
    </w:p>
    <w:sectPr w:rsidR="00A144E5" w:rsidRPr="00BC4365" w:rsidSect="00286C25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imesNewRomanPS-Bold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TimesNewRomanPSMT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286C25"/>
    <w:rsid w:val="000061F4"/>
    <w:rsid w:val="00010256"/>
    <w:rsid w:val="00010D8C"/>
    <w:rsid w:val="0001618A"/>
    <w:rsid w:val="0001666E"/>
    <w:rsid w:val="000200FE"/>
    <w:rsid w:val="00020357"/>
    <w:rsid w:val="000234B1"/>
    <w:rsid w:val="00032F24"/>
    <w:rsid w:val="00035ABC"/>
    <w:rsid w:val="00035E80"/>
    <w:rsid w:val="00040E31"/>
    <w:rsid w:val="00042013"/>
    <w:rsid w:val="00046280"/>
    <w:rsid w:val="00052938"/>
    <w:rsid w:val="00054D3C"/>
    <w:rsid w:val="00055739"/>
    <w:rsid w:val="00061092"/>
    <w:rsid w:val="00061D9D"/>
    <w:rsid w:val="00062EE5"/>
    <w:rsid w:val="00072AB8"/>
    <w:rsid w:val="00080236"/>
    <w:rsid w:val="00080A04"/>
    <w:rsid w:val="000811BD"/>
    <w:rsid w:val="00082867"/>
    <w:rsid w:val="00082BA3"/>
    <w:rsid w:val="000832C5"/>
    <w:rsid w:val="000837FC"/>
    <w:rsid w:val="0008446F"/>
    <w:rsid w:val="00084C7B"/>
    <w:rsid w:val="0008604C"/>
    <w:rsid w:val="00090DA9"/>
    <w:rsid w:val="000A2A8D"/>
    <w:rsid w:val="000A4FAE"/>
    <w:rsid w:val="000A4FC6"/>
    <w:rsid w:val="000A5DC6"/>
    <w:rsid w:val="000B035B"/>
    <w:rsid w:val="000B1750"/>
    <w:rsid w:val="000B2338"/>
    <w:rsid w:val="000B6C7D"/>
    <w:rsid w:val="000C0088"/>
    <w:rsid w:val="000C7496"/>
    <w:rsid w:val="000D28BE"/>
    <w:rsid w:val="000D3F00"/>
    <w:rsid w:val="000D484B"/>
    <w:rsid w:val="000D6A5B"/>
    <w:rsid w:val="000D7078"/>
    <w:rsid w:val="000E21C6"/>
    <w:rsid w:val="000E4487"/>
    <w:rsid w:val="000E5025"/>
    <w:rsid w:val="000F52E7"/>
    <w:rsid w:val="000F65E5"/>
    <w:rsid w:val="00101455"/>
    <w:rsid w:val="00115D0C"/>
    <w:rsid w:val="00115FF2"/>
    <w:rsid w:val="00116E72"/>
    <w:rsid w:val="00117648"/>
    <w:rsid w:val="00121D46"/>
    <w:rsid w:val="00121E7A"/>
    <w:rsid w:val="00122955"/>
    <w:rsid w:val="00122D51"/>
    <w:rsid w:val="00123BFD"/>
    <w:rsid w:val="0012435F"/>
    <w:rsid w:val="001324C9"/>
    <w:rsid w:val="00133BFB"/>
    <w:rsid w:val="0013571A"/>
    <w:rsid w:val="00136304"/>
    <w:rsid w:val="0014068B"/>
    <w:rsid w:val="001438BC"/>
    <w:rsid w:val="00144C4C"/>
    <w:rsid w:val="00145A31"/>
    <w:rsid w:val="00151B47"/>
    <w:rsid w:val="001522E6"/>
    <w:rsid w:val="001543E5"/>
    <w:rsid w:val="00154AFB"/>
    <w:rsid w:val="0015549E"/>
    <w:rsid w:val="001624E0"/>
    <w:rsid w:val="00164BB9"/>
    <w:rsid w:val="00167012"/>
    <w:rsid w:val="00175FB2"/>
    <w:rsid w:val="0017762B"/>
    <w:rsid w:val="00180BF4"/>
    <w:rsid w:val="00183997"/>
    <w:rsid w:val="00183D49"/>
    <w:rsid w:val="001921C4"/>
    <w:rsid w:val="00193935"/>
    <w:rsid w:val="001977AE"/>
    <w:rsid w:val="001A37F6"/>
    <w:rsid w:val="001B513B"/>
    <w:rsid w:val="001B5ECE"/>
    <w:rsid w:val="001B7484"/>
    <w:rsid w:val="001C0298"/>
    <w:rsid w:val="001C0834"/>
    <w:rsid w:val="001C21BE"/>
    <w:rsid w:val="001C32BA"/>
    <w:rsid w:val="001C5B02"/>
    <w:rsid w:val="001C66AF"/>
    <w:rsid w:val="001C7263"/>
    <w:rsid w:val="001D18CD"/>
    <w:rsid w:val="001D29A2"/>
    <w:rsid w:val="001D479F"/>
    <w:rsid w:val="001D751F"/>
    <w:rsid w:val="001E106E"/>
    <w:rsid w:val="001E28CE"/>
    <w:rsid w:val="001E3DB1"/>
    <w:rsid w:val="001E65FB"/>
    <w:rsid w:val="001F04F5"/>
    <w:rsid w:val="001F4812"/>
    <w:rsid w:val="00201D2C"/>
    <w:rsid w:val="002052CF"/>
    <w:rsid w:val="00205B51"/>
    <w:rsid w:val="002072D1"/>
    <w:rsid w:val="0021082B"/>
    <w:rsid w:val="0021277B"/>
    <w:rsid w:val="00216A42"/>
    <w:rsid w:val="00223E49"/>
    <w:rsid w:val="002242A4"/>
    <w:rsid w:val="0022488F"/>
    <w:rsid w:val="00231C67"/>
    <w:rsid w:val="002330F5"/>
    <w:rsid w:val="002369B4"/>
    <w:rsid w:val="00242D6F"/>
    <w:rsid w:val="00251C65"/>
    <w:rsid w:val="002533E5"/>
    <w:rsid w:val="00260AAE"/>
    <w:rsid w:val="00266E65"/>
    <w:rsid w:val="00267DFE"/>
    <w:rsid w:val="00271DD5"/>
    <w:rsid w:val="00272B1F"/>
    <w:rsid w:val="002732F4"/>
    <w:rsid w:val="0027374B"/>
    <w:rsid w:val="00273AE7"/>
    <w:rsid w:val="00274796"/>
    <w:rsid w:val="00274F6D"/>
    <w:rsid w:val="00275ABF"/>
    <w:rsid w:val="002760FC"/>
    <w:rsid w:val="00282BDB"/>
    <w:rsid w:val="00286C25"/>
    <w:rsid w:val="00287021"/>
    <w:rsid w:val="002877F6"/>
    <w:rsid w:val="0029078C"/>
    <w:rsid w:val="0029163A"/>
    <w:rsid w:val="00291A8F"/>
    <w:rsid w:val="00293A85"/>
    <w:rsid w:val="002A2C8D"/>
    <w:rsid w:val="002A3732"/>
    <w:rsid w:val="002A7116"/>
    <w:rsid w:val="002B1C31"/>
    <w:rsid w:val="002B1F0A"/>
    <w:rsid w:val="002B60DD"/>
    <w:rsid w:val="002C0057"/>
    <w:rsid w:val="002C22FF"/>
    <w:rsid w:val="002C6B68"/>
    <w:rsid w:val="002D1B17"/>
    <w:rsid w:val="002D6CD3"/>
    <w:rsid w:val="002E11EA"/>
    <w:rsid w:val="002E5C35"/>
    <w:rsid w:val="002E78CD"/>
    <w:rsid w:val="002F3AF1"/>
    <w:rsid w:val="002F46AE"/>
    <w:rsid w:val="00301C3F"/>
    <w:rsid w:val="003029BD"/>
    <w:rsid w:val="00304C93"/>
    <w:rsid w:val="00306160"/>
    <w:rsid w:val="00312A17"/>
    <w:rsid w:val="00314ABD"/>
    <w:rsid w:val="00315913"/>
    <w:rsid w:val="003169F4"/>
    <w:rsid w:val="0032146E"/>
    <w:rsid w:val="00322E24"/>
    <w:rsid w:val="003356C0"/>
    <w:rsid w:val="0033782F"/>
    <w:rsid w:val="00340C74"/>
    <w:rsid w:val="00345EFE"/>
    <w:rsid w:val="00351490"/>
    <w:rsid w:val="003526D7"/>
    <w:rsid w:val="00354A2C"/>
    <w:rsid w:val="00363CB5"/>
    <w:rsid w:val="00365529"/>
    <w:rsid w:val="00367086"/>
    <w:rsid w:val="00371896"/>
    <w:rsid w:val="003755E4"/>
    <w:rsid w:val="00377093"/>
    <w:rsid w:val="00380B9D"/>
    <w:rsid w:val="00381089"/>
    <w:rsid w:val="003821C7"/>
    <w:rsid w:val="003867E7"/>
    <w:rsid w:val="00390E3C"/>
    <w:rsid w:val="003911DC"/>
    <w:rsid w:val="00391FF7"/>
    <w:rsid w:val="00393864"/>
    <w:rsid w:val="003A0B6D"/>
    <w:rsid w:val="003A1BB6"/>
    <w:rsid w:val="003A2777"/>
    <w:rsid w:val="003A5A4F"/>
    <w:rsid w:val="003A6311"/>
    <w:rsid w:val="003A6A01"/>
    <w:rsid w:val="003B3C9D"/>
    <w:rsid w:val="003C16FC"/>
    <w:rsid w:val="003C6CBD"/>
    <w:rsid w:val="003D106C"/>
    <w:rsid w:val="003E07E6"/>
    <w:rsid w:val="003E44E9"/>
    <w:rsid w:val="003F10FE"/>
    <w:rsid w:val="003F1F98"/>
    <w:rsid w:val="003F2BEE"/>
    <w:rsid w:val="003F5497"/>
    <w:rsid w:val="003F5CFE"/>
    <w:rsid w:val="003F6125"/>
    <w:rsid w:val="003F6CB3"/>
    <w:rsid w:val="003F72D1"/>
    <w:rsid w:val="00402B3E"/>
    <w:rsid w:val="0040379A"/>
    <w:rsid w:val="00404523"/>
    <w:rsid w:val="00405E11"/>
    <w:rsid w:val="00407253"/>
    <w:rsid w:val="00410706"/>
    <w:rsid w:val="00417535"/>
    <w:rsid w:val="00417E29"/>
    <w:rsid w:val="00420972"/>
    <w:rsid w:val="00430B8C"/>
    <w:rsid w:val="0043279D"/>
    <w:rsid w:val="0043751B"/>
    <w:rsid w:val="00440C63"/>
    <w:rsid w:val="00440EFB"/>
    <w:rsid w:val="00445479"/>
    <w:rsid w:val="0044788B"/>
    <w:rsid w:val="00454C2B"/>
    <w:rsid w:val="0045513B"/>
    <w:rsid w:val="0045538C"/>
    <w:rsid w:val="00456C74"/>
    <w:rsid w:val="00457D92"/>
    <w:rsid w:val="00460F12"/>
    <w:rsid w:val="00460F62"/>
    <w:rsid w:val="0046392A"/>
    <w:rsid w:val="00465E6D"/>
    <w:rsid w:val="0047274E"/>
    <w:rsid w:val="00472D8C"/>
    <w:rsid w:val="004858F6"/>
    <w:rsid w:val="004879F6"/>
    <w:rsid w:val="00487A27"/>
    <w:rsid w:val="00497024"/>
    <w:rsid w:val="00497B4B"/>
    <w:rsid w:val="004A6005"/>
    <w:rsid w:val="004A7AB3"/>
    <w:rsid w:val="004B2BB5"/>
    <w:rsid w:val="004B434B"/>
    <w:rsid w:val="004B46FA"/>
    <w:rsid w:val="004B54BC"/>
    <w:rsid w:val="004C2379"/>
    <w:rsid w:val="004C2FCE"/>
    <w:rsid w:val="004C3632"/>
    <w:rsid w:val="004D7220"/>
    <w:rsid w:val="004E451F"/>
    <w:rsid w:val="004E5B14"/>
    <w:rsid w:val="004F2FEB"/>
    <w:rsid w:val="004F45BB"/>
    <w:rsid w:val="004F79CC"/>
    <w:rsid w:val="00500DBC"/>
    <w:rsid w:val="0050292A"/>
    <w:rsid w:val="00503F37"/>
    <w:rsid w:val="0050448A"/>
    <w:rsid w:val="00506D99"/>
    <w:rsid w:val="00514FD4"/>
    <w:rsid w:val="005169CB"/>
    <w:rsid w:val="00517170"/>
    <w:rsid w:val="00520CDF"/>
    <w:rsid w:val="00530486"/>
    <w:rsid w:val="0053241F"/>
    <w:rsid w:val="00533B88"/>
    <w:rsid w:val="0053413C"/>
    <w:rsid w:val="005375E8"/>
    <w:rsid w:val="005430FA"/>
    <w:rsid w:val="00550367"/>
    <w:rsid w:val="0055087C"/>
    <w:rsid w:val="00554575"/>
    <w:rsid w:val="005550F4"/>
    <w:rsid w:val="00561C31"/>
    <w:rsid w:val="005705D3"/>
    <w:rsid w:val="00572041"/>
    <w:rsid w:val="00575606"/>
    <w:rsid w:val="00576984"/>
    <w:rsid w:val="00580AD8"/>
    <w:rsid w:val="00580F1C"/>
    <w:rsid w:val="00580FE3"/>
    <w:rsid w:val="0058686E"/>
    <w:rsid w:val="00590AE7"/>
    <w:rsid w:val="00595CAC"/>
    <w:rsid w:val="005971B4"/>
    <w:rsid w:val="005A0A75"/>
    <w:rsid w:val="005A132B"/>
    <w:rsid w:val="005B1102"/>
    <w:rsid w:val="005B1D8F"/>
    <w:rsid w:val="005B5CD5"/>
    <w:rsid w:val="005B6166"/>
    <w:rsid w:val="005C180C"/>
    <w:rsid w:val="005C278A"/>
    <w:rsid w:val="005C3AB6"/>
    <w:rsid w:val="005D0AA2"/>
    <w:rsid w:val="005D186E"/>
    <w:rsid w:val="005D4E95"/>
    <w:rsid w:val="005E03D8"/>
    <w:rsid w:val="005E16B7"/>
    <w:rsid w:val="005E3536"/>
    <w:rsid w:val="005E7596"/>
    <w:rsid w:val="005F00A6"/>
    <w:rsid w:val="005F07B1"/>
    <w:rsid w:val="005F145D"/>
    <w:rsid w:val="005F3601"/>
    <w:rsid w:val="005F61E6"/>
    <w:rsid w:val="005F624B"/>
    <w:rsid w:val="00602564"/>
    <w:rsid w:val="00605345"/>
    <w:rsid w:val="00606D5C"/>
    <w:rsid w:val="00616C7E"/>
    <w:rsid w:val="00620DC9"/>
    <w:rsid w:val="00622B9B"/>
    <w:rsid w:val="006230B9"/>
    <w:rsid w:val="00625145"/>
    <w:rsid w:val="00625829"/>
    <w:rsid w:val="00627FB3"/>
    <w:rsid w:val="0063038A"/>
    <w:rsid w:val="00632CAF"/>
    <w:rsid w:val="00636823"/>
    <w:rsid w:val="00642209"/>
    <w:rsid w:val="00642E92"/>
    <w:rsid w:val="006447AC"/>
    <w:rsid w:val="00652F8F"/>
    <w:rsid w:val="006552D4"/>
    <w:rsid w:val="00655E7F"/>
    <w:rsid w:val="006606A4"/>
    <w:rsid w:val="00660865"/>
    <w:rsid w:val="00661116"/>
    <w:rsid w:val="00664665"/>
    <w:rsid w:val="00674BE1"/>
    <w:rsid w:val="00681E02"/>
    <w:rsid w:val="00690225"/>
    <w:rsid w:val="00690584"/>
    <w:rsid w:val="00691C22"/>
    <w:rsid w:val="006923F7"/>
    <w:rsid w:val="00692433"/>
    <w:rsid w:val="00694EED"/>
    <w:rsid w:val="0069534B"/>
    <w:rsid w:val="0069686E"/>
    <w:rsid w:val="006976E4"/>
    <w:rsid w:val="006A4418"/>
    <w:rsid w:val="006B5BBD"/>
    <w:rsid w:val="006B62A4"/>
    <w:rsid w:val="006C06C7"/>
    <w:rsid w:val="006C1994"/>
    <w:rsid w:val="006C2ECF"/>
    <w:rsid w:val="006C4472"/>
    <w:rsid w:val="006C54B2"/>
    <w:rsid w:val="006D688E"/>
    <w:rsid w:val="006E0A41"/>
    <w:rsid w:val="006E0F77"/>
    <w:rsid w:val="006E377B"/>
    <w:rsid w:val="006E41C9"/>
    <w:rsid w:val="006E5202"/>
    <w:rsid w:val="006F20F0"/>
    <w:rsid w:val="006F421B"/>
    <w:rsid w:val="006F577A"/>
    <w:rsid w:val="006F7BD9"/>
    <w:rsid w:val="00705FA9"/>
    <w:rsid w:val="00706517"/>
    <w:rsid w:val="00710317"/>
    <w:rsid w:val="0071082A"/>
    <w:rsid w:val="007124C4"/>
    <w:rsid w:val="007128D2"/>
    <w:rsid w:val="00714515"/>
    <w:rsid w:val="00717FD5"/>
    <w:rsid w:val="00721C84"/>
    <w:rsid w:val="0072308E"/>
    <w:rsid w:val="00723771"/>
    <w:rsid w:val="00727BA9"/>
    <w:rsid w:val="00733440"/>
    <w:rsid w:val="00734F36"/>
    <w:rsid w:val="00744C7D"/>
    <w:rsid w:val="007466E3"/>
    <w:rsid w:val="00754205"/>
    <w:rsid w:val="00766394"/>
    <w:rsid w:val="0076703B"/>
    <w:rsid w:val="00784C68"/>
    <w:rsid w:val="0078508C"/>
    <w:rsid w:val="007858D4"/>
    <w:rsid w:val="007913DD"/>
    <w:rsid w:val="00792004"/>
    <w:rsid w:val="007A10BA"/>
    <w:rsid w:val="007A1EEA"/>
    <w:rsid w:val="007A4E47"/>
    <w:rsid w:val="007B2F1F"/>
    <w:rsid w:val="007B41F1"/>
    <w:rsid w:val="007B667E"/>
    <w:rsid w:val="007B6C01"/>
    <w:rsid w:val="007B74A4"/>
    <w:rsid w:val="007C13F4"/>
    <w:rsid w:val="007C1B64"/>
    <w:rsid w:val="007C26F8"/>
    <w:rsid w:val="007D1615"/>
    <w:rsid w:val="007D1F1F"/>
    <w:rsid w:val="007E2F14"/>
    <w:rsid w:val="007E464E"/>
    <w:rsid w:val="007F5D43"/>
    <w:rsid w:val="007F6332"/>
    <w:rsid w:val="00800999"/>
    <w:rsid w:val="00800AE9"/>
    <w:rsid w:val="00801789"/>
    <w:rsid w:val="008051DB"/>
    <w:rsid w:val="00806096"/>
    <w:rsid w:val="0080654E"/>
    <w:rsid w:val="00811197"/>
    <w:rsid w:val="00822726"/>
    <w:rsid w:val="00824D8D"/>
    <w:rsid w:val="008260E7"/>
    <w:rsid w:val="00831240"/>
    <w:rsid w:val="00831751"/>
    <w:rsid w:val="008325B5"/>
    <w:rsid w:val="00832C75"/>
    <w:rsid w:val="00832D18"/>
    <w:rsid w:val="00834085"/>
    <w:rsid w:val="00834910"/>
    <w:rsid w:val="00834B4F"/>
    <w:rsid w:val="0083542F"/>
    <w:rsid w:val="00835BAF"/>
    <w:rsid w:val="00840252"/>
    <w:rsid w:val="00853086"/>
    <w:rsid w:val="008534CA"/>
    <w:rsid w:val="00863CBD"/>
    <w:rsid w:val="0086677E"/>
    <w:rsid w:val="00866B5C"/>
    <w:rsid w:val="008709D4"/>
    <w:rsid w:val="0087371F"/>
    <w:rsid w:val="00875641"/>
    <w:rsid w:val="00882B0D"/>
    <w:rsid w:val="008831E4"/>
    <w:rsid w:val="00883CAC"/>
    <w:rsid w:val="0088471C"/>
    <w:rsid w:val="00897FC6"/>
    <w:rsid w:val="008A3502"/>
    <w:rsid w:val="008B32CF"/>
    <w:rsid w:val="008B78A5"/>
    <w:rsid w:val="008B7A73"/>
    <w:rsid w:val="008B7D78"/>
    <w:rsid w:val="008C1CDE"/>
    <w:rsid w:val="008C2548"/>
    <w:rsid w:val="008D1939"/>
    <w:rsid w:val="008D3934"/>
    <w:rsid w:val="008D7022"/>
    <w:rsid w:val="008E3E1E"/>
    <w:rsid w:val="008E6BE9"/>
    <w:rsid w:val="008F29F7"/>
    <w:rsid w:val="008F5B75"/>
    <w:rsid w:val="0090122B"/>
    <w:rsid w:val="00912D7E"/>
    <w:rsid w:val="009142F8"/>
    <w:rsid w:val="00915552"/>
    <w:rsid w:val="00917C65"/>
    <w:rsid w:val="00923A6A"/>
    <w:rsid w:val="00926B21"/>
    <w:rsid w:val="009328FD"/>
    <w:rsid w:val="00932F79"/>
    <w:rsid w:val="009346A8"/>
    <w:rsid w:val="0094202B"/>
    <w:rsid w:val="00943123"/>
    <w:rsid w:val="009431B8"/>
    <w:rsid w:val="00946733"/>
    <w:rsid w:val="00952892"/>
    <w:rsid w:val="00953876"/>
    <w:rsid w:val="009568A8"/>
    <w:rsid w:val="00956931"/>
    <w:rsid w:val="0095745F"/>
    <w:rsid w:val="00960138"/>
    <w:rsid w:val="00970051"/>
    <w:rsid w:val="00974E55"/>
    <w:rsid w:val="00975B6E"/>
    <w:rsid w:val="00976354"/>
    <w:rsid w:val="00977F38"/>
    <w:rsid w:val="009800AC"/>
    <w:rsid w:val="009805BE"/>
    <w:rsid w:val="00983133"/>
    <w:rsid w:val="00986469"/>
    <w:rsid w:val="009870B9"/>
    <w:rsid w:val="009916DA"/>
    <w:rsid w:val="009916DF"/>
    <w:rsid w:val="00991EB0"/>
    <w:rsid w:val="00992892"/>
    <w:rsid w:val="00992C82"/>
    <w:rsid w:val="009943E6"/>
    <w:rsid w:val="00995091"/>
    <w:rsid w:val="00997658"/>
    <w:rsid w:val="009A0D5A"/>
    <w:rsid w:val="009A4114"/>
    <w:rsid w:val="009A6672"/>
    <w:rsid w:val="009B4AF3"/>
    <w:rsid w:val="009B7EA1"/>
    <w:rsid w:val="009C2E9E"/>
    <w:rsid w:val="009C5D19"/>
    <w:rsid w:val="009C63E2"/>
    <w:rsid w:val="009C75EC"/>
    <w:rsid w:val="009D136C"/>
    <w:rsid w:val="009D2A74"/>
    <w:rsid w:val="009D628B"/>
    <w:rsid w:val="009E3254"/>
    <w:rsid w:val="009E6C37"/>
    <w:rsid w:val="009F230D"/>
    <w:rsid w:val="009F295C"/>
    <w:rsid w:val="009F5B72"/>
    <w:rsid w:val="00A00E0E"/>
    <w:rsid w:val="00A011A4"/>
    <w:rsid w:val="00A03F60"/>
    <w:rsid w:val="00A0472A"/>
    <w:rsid w:val="00A072C2"/>
    <w:rsid w:val="00A11451"/>
    <w:rsid w:val="00A144E5"/>
    <w:rsid w:val="00A20E85"/>
    <w:rsid w:val="00A2391D"/>
    <w:rsid w:val="00A25A03"/>
    <w:rsid w:val="00A264FD"/>
    <w:rsid w:val="00A31AE9"/>
    <w:rsid w:val="00A33741"/>
    <w:rsid w:val="00A41B29"/>
    <w:rsid w:val="00A43177"/>
    <w:rsid w:val="00A452B0"/>
    <w:rsid w:val="00A526A1"/>
    <w:rsid w:val="00A52A30"/>
    <w:rsid w:val="00A57C81"/>
    <w:rsid w:val="00A604CA"/>
    <w:rsid w:val="00A60945"/>
    <w:rsid w:val="00A718F0"/>
    <w:rsid w:val="00A72186"/>
    <w:rsid w:val="00A72B73"/>
    <w:rsid w:val="00A7583E"/>
    <w:rsid w:val="00A771AD"/>
    <w:rsid w:val="00A82654"/>
    <w:rsid w:val="00A83128"/>
    <w:rsid w:val="00A858B8"/>
    <w:rsid w:val="00A863AB"/>
    <w:rsid w:val="00A91701"/>
    <w:rsid w:val="00A95C44"/>
    <w:rsid w:val="00A965DB"/>
    <w:rsid w:val="00AA2822"/>
    <w:rsid w:val="00AA3895"/>
    <w:rsid w:val="00AA5E63"/>
    <w:rsid w:val="00AA7A29"/>
    <w:rsid w:val="00AC40AA"/>
    <w:rsid w:val="00AC4AAF"/>
    <w:rsid w:val="00AC76C3"/>
    <w:rsid w:val="00AD113A"/>
    <w:rsid w:val="00AD13A8"/>
    <w:rsid w:val="00AD3A01"/>
    <w:rsid w:val="00AE3D98"/>
    <w:rsid w:val="00AE78EA"/>
    <w:rsid w:val="00AE7AE5"/>
    <w:rsid w:val="00AF30E9"/>
    <w:rsid w:val="00AF778B"/>
    <w:rsid w:val="00B01092"/>
    <w:rsid w:val="00B0233C"/>
    <w:rsid w:val="00B04972"/>
    <w:rsid w:val="00B04B9D"/>
    <w:rsid w:val="00B05883"/>
    <w:rsid w:val="00B06379"/>
    <w:rsid w:val="00B07339"/>
    <w:rsid w:val="00B10E51"/>
    <w:rsid w:val="00B11C45"/>
    <w:rsid w:val="00B1205A"/>
    <w:rsid w:val="00B1319D"/>
    <w:rsid w:val="00B2544B"/>
    <w:rsid w:val="00B26459"/>
    <w:rsid w:val="00B26FF1"/>
    <w:rsid w:val="00B31B1A"/>
    <w:rsid w:val="00B333B0"/>
    <w:rsid w:val="00B41413"/>
    <w:rsid w:val="00B437A4"/>
    <w:rsid w:val="00B47A52"/>
    <w:rsid w:val="00B5041F"/>
    <w:rsid w:val="00B5214F"/>
    <w:rsid w:val="00B52DB6"/>
    <w:rsid w:val="00B53049"/>
    <w:rsid w:val="00B54F33"/>
    <w:rsid w:val="00B55278"/>
    <w:rsid w:val="00B63CF0"/>
    <w:rsid w:val="00B645B0"/>
    <w:rsid w:val="00B64A98"/>
    <w:rsid w:val="00B70358"/>
    <w:rsid w:val="00B75A59"/>
    <w:rsid w:val="00B76262"/>
    <w:rsid w:val="00B77E37"/>
    <w:rsid w:val="00B852EA"/>
    <w:rsid w:val="00B862E7"/>
    <w:rsid w:val="00B86C04"/>
    <w:rsid w:val="00B872C7"/>
    <w:rsid w:val="00B92577"/>
    <w:rsid w:val="00B92F8C"/>
    <w:rsid w:val="00B92FAE"/>
    <w:rsid w:val="00B93790"/>
    <w:rsid w:val="00B9663F"/>
    <w:rsid w:val="00B9720A"/>
    <w:rsid w:val="00BA0EB1"/>
    <w:rsid w:val="00BA173C"/>
    <w:rsid w:val="00BA6698"/>
    <w:rsid w:val="00BA7D69"/>
    <w:rsid w:val="00BA7E4F"/>
    <w:rsid w:val="00BB0D58"/>
    <w:rsid w:val="00BB231F"/>
    <w:rsid w:val="00BB2A6E"/>
    <w:rsid w:val="00BB42AA"/>
    <w:rsid w:val="00BB4BC4"/>
    <w:rsid w:val="00BC0A8A"/>
    <w:rsid w:val="00BC1EE3"/>
    <w:rsid w:val="00BC4365"/>
    <w:rsid w:val="00BC73D6"/>
    <w:rsid w:val="00BD0ABD"/>
    <w:rsid w:val="00BD2D32"/>
    <w:rsid w:val="00BD38E4"/>
    <w:rsid w:val="00BD5BB6"/>
    <w:rsid w:val="00BE0E07"/>
    <w:rsid w:val="00BE32B3"/>
    <w:rsid w:val="00BF0714"/>
    <w:rsid w:val="00BF286E"/>
    <w:rsid w:val="00BF30BD"/>
    <w:rsid w:val="00BF3C4F"/>
    <w:rsid w:val="00BF4F3F"/>
    <w:rsid w:val="00BF560E"/>
    <w:rsid w:val="00C01F97"/>
    <w:rsid w:val="00C028F2"/>
    <w:rsid w:val="00C05B69"/>
    <w:rsid w:val="00C064A8"/>
    <w:rsid w:val="00C064D1"/>
    <w:rsid w:val="00C06826"/>
    <w:rsid w:val="00C10C12"/>
    <w:rsid w:val="00C11175"/>
    <w:rsid w:val="00C1143F"/>
    <w:rsid w:val="00C1155E"/>
    <w:rsid w:val="00C11806"/>
    <w:rsid w:val="00C12CE8"/>
    <w:rsid w:val="00C1574B"/>
    <w:rsid w:val="00C157C3"/>
    <w:rsid w:val="00C20503"/>
    <w:rsid w:val="00C22583"/>
    <w:rsid w:val="00C253BA"/>
    <w:rsid w:val="00C25CAA"/>
    <w:rsid w:val="00C25FA5"/>
    <w:rsid w:val="00C30639"/>
    <w:rsid w:val="00C31F2F"/>
    <w:rsid w:val="00C359BA"/>
    <w:rsid w:val="00C36389"/>
    <w:rsid w:val="00C373EB"/>
    <w:rsid w:val="00C41F9C"/>
    <w:rsid w:val="00C43041"/>
    <w:rsid w:val="00C45467"/>
    <w:rsid w:val="00C54094"/>
    <w:rsid w:val="00C55B68"/>
    <w:rsid w:val="00C635CC"/>
    <w:rsid w:val="00C65A69"/>
    <w:rsid w:val="00C67B1A"/>
    <w:rsid w:val="00C73A3B"/>
    <w:rsid w:val="00C754F5"/>
    <w:rsid w:val="00C76ECC"/>
    <w:rsid w:val="00C776D1"/>
    <w:rsid w:val="00C80BFC"/>
    <w:rsid w:val="00C811D6"/>
    <w:rsid w:val="00C83546"/>
    <w:rsid w:val="00C8398D"/>
    <w:rsid w:val="00C843A0"/>
    <w:rsid w:val="00C87FCC"/>
    <w:rsid w:val="00C90B62"/>
    <w:rsid w:val="00C91D5E"/>
    <w:rsid w:val="00C941CA"/>
    <w:rsid w:val="00C94BE1"/>
    <w:rsid w:val="00C95656"/>
    <w:rsid w:val="00CA0448"/>
    <w:rsid w:val="00CA09C6"/>
    <w:rsid w:val="00CA2248"/>
    <w:rsid w:val="00CA4BE3"/>
    <w:rsid w:val="00CA58E8"/>
    <w:rsid w:val="00CB35AF"/>
    <w:rsid w:val="00CB376E"/>
    <w:rsid w:val="00CB4936"/>
    <w:rsid w:val="00CB5280"/>
    <w:rsid w:val="00CC358F"/>
    <w:rsid w:val="00CC6DE0"/>
    <w:rsid w:val="00CD1648"/>
    <w:rsid w:val="00CD2703"/>
    <w:rsid w:val="00CD498C"/>
    <w:rsid w:val="00CE030D"/>
    <w:rsid w:val="00CE2482"/>
    <w:rsid w:val="00CE4C65"/>
    <w:rsid w:val="00CF17C7"/>
    <w:rsid w:val="00CF6530"/>
    <w:rsid w:val="00D025B2"/>
    <w:rsid w:val="00D04006"/>
    <w:rsid w:val="00D07D3D"/>
    <w:rsid w:val="00D12281"/>
    <w:rsid w:val="00D12CE3"/>
    <w:rsid w:val="00D14124"/>
    <w:rsid w:val="00D14960"/>
    <w:rsid w:val="00D15366"/>
    <w:rsid w:val="00D21539"/>
    <w:rsid w:val="00D234FD"/>
    <w:rsid w:val="00D33BB4"/>
    <w:rsid w:val="00D37481"/>
    <w:rsid w:val="00D379DD"/>
    <w:rsid w:val="00D45780"/>
    <w:rsid w:val="00D54109"/>
    <w:rsid w:val="00D54154"/>
    <w:rsid w:val="00D54DB3"/>
    <w:rsid w:val="00D56FD7"/>
    <w:rsid w:val="00D57E2A"/>
    <w:rsid w:val="00D62E04"/>
    <w:rsid w:val="00D6528D"/>
    <w:rsid w:val="00D66906"/>
    <w:rsid w:val="00D72845"/>
    <w:rsid w:val="00D73508"/>
    <w:rsid w:val="00D73C25"/>
    <w:rsid w:val="00D8390D"/>
    <w:rsid w:val="00D844C2"/>
    <w:rsid w:val="00D855EF"/>
    <w:rsid w:val="00D86D2E"/>
    <w:rsid w:val="00D874B1"/>
    <w:rsid w:val="00D8776A"/>
    <w:rsid w:val="00D9217A"/>
    <w:rsid w:val="00D93C2E"/>
    <w:rsid w:val="00D93FAE"/>
    <w:rsid w:val="00D950EC"/>
    <w:rsid w:val="00DA12E3"/>
    <w:rsid w:val="00DA2799"/>
    <w:rsid w:val="00DA359B"/>
    <w:rsid w:val="00DA7B55"/>
    <w:rsid w:val="00DB5EC8"/>
    <w:rsid w:val="00DC1F46"/>
    <w:rsid w:val="00DC2995"/>
    <w:rsid w:val="00DC4776"/>
    <w:rsid w:val="00DD296F"/>
    <w:rsid w:val="00DD7A37"/>
    <w:rsid w:val="00DE0CAF"/>
    <w:rsid w:val="00DE2BE0"/>
    <w:rsid w:val="00DF0174"/>
    <w:rsid w:val="00DF027E"/>
    <w:rsid w:val="00DF22FA"/>
    <w:rsid w:val="00DF5535"/>
    <w:rsid w:val="00DF5945"/>
    <w:rsid w:val="00DF5AE3"/>
    <w:rsid w:val="00E016C6"/>
    <w:rsid w:val="00E0485B"/>
    <w:rsid w:val="00E05F13"/>
    <w:rsid w:val="00E148FC"/>
    <w:rsid w:val="00E14F9B"/>
    <w:rsid w:val="00E177A2"/>
    <w:rsid w:val="00E20E6B"/>
    <w:rsid w:val="00E216BB"/>
    <w:rsid w:val="00E21E56"/>
    <w:rsid w:val="00E2421F"/>
    <w:rsid w:val="00E24A14"/>
    <w:rsid w:val="00E308B6"/>
    <w:rsid w:val="00E30A52"/>
    <w:rsid w:val="00E31031"/>
    <w:rsid w:val="00E35D28"/>
    <w:rsid w:val="00E50A48"/>
    <w:rsid w:val="00E50C68"/>
    <w:rsid w:val="00E540DB"/>
    <w:rsid w:val="00E60221"/>
    <w:rsid w:val="00E642E0"/>
    <w:rsid w:val="00E64F5F"/>
    <w:rsid w:val="00E71B2C"/>
    <w:rsid w:val="00E7595B"/>
    <w:rsid w:val="00E75C06"/>
    <w:rsid w:val="00E77592"/>
    <w:rsid w:val="00E80609"/>
    <w:rsid w:val="00E82B65"/>
    <w:rsid w:val="00E82D56"/>
    <w:rsid w:val="00E8503E"/>
    <w:rsid w:val="00E857F2"/>
    <w:rsid w:val="00E85E34"/>
    <w:rsid w:val="00E86CBB"/>
    <w:rsid w:val="00EA0EBD"/>
    <w:rsid w:val="00EA237A"/>
    <w:rsid w:val="00EA2AEB"/>
    <w:rsid w:val="00EA3075"/>
    <w:rsid w:val="00EA7E37"/>
    <w:rsid w:val="00EB19C8"/>
    <w:rsid w:val="00EB2E56"/>
    <w:rsid w:val="00EB340E"/>
    <w:rsid w:val="00EB3898"/>
    <w:rsid w:val="00EB5503"/>
    <w:rsid w:val="00EB6529"/>
    <w:rsid w:val="00EC26C1"/>
    <w:rsid w:val="00EC354C"/>
    <w:rsid w:val="00EC3F3C"/>
    <w:rsid w:val="00EC3F88"/>
    <w:rsid w:val="00EC43A2"/>
    <w:rsid w:val="00EC492D"/>
    <w:rsid w:val="00ED14AF"/>
    <w:rsid w:val="00ED1BC1"/>
    <w:rsid w:val="00ED3EF2"/>
    <w:rsid w:val="00ED64CC"/>
    <w:rsid w:val="00EF090A"/>
    <w:rsid w:val="00EF3E71"/>
    <w:rsid w:val="00F001EF"/>
    <w:rsid w:val="00F017C2"/>
    <w:rsid w:val="00F03C88"/>
    <w:rsid w:val="00F12B0D"/>
    <w:rsid w:val="00F14124"/>
    <w:rsid w:val="00F15337"/>
    <w:rsid w:val="00F16258"/>
    <w:rsid w:val="00F22F70"/>
    <w:rsid w:val="00F317C1"/>
    <w:rsid w:val="00F32B6E"/>
    <w:rsid w:val="00F32C32"/>
    <w:rsid w:val="00F33566"/>
    <w:rsid w:val="00F3465B"/>
    <w:rsid w:val="00F34A3D"/>
    <w:rsid w:val="00F36C59"/>
    <w:rsid w:val="00F405B4"/>
    <w:rsid w:val="00F412FE"/>
    <w:rsid w:val="00F43F9F"/>
    <w:rsid w:val="00F44273"/>
    <w:rsid w:val="00F52279"/>
    <w:rsid w:val="00F55E54"/>
    <w:rsid w:val="00F574BF"/>
    <w:rsid w:val="00F57E37"/>
    <w:rsid w:val="00F61850"/>
    <w:rsid w:val="00F64B7D"/>
    <w:rsid w:val="00F657B3"/>
    <w:rsid w:val="00F668B1"/>
    <w:rsid w:val="00F73D39"/>
    <w:rsid w:val="00F73F41"/>
    <w:rsid w:val="00F74BF3"/>
    <w:rsid w:val="00F760D1"/>
    <w:rsid w:val="00F832AE"/>
    <w:rsid w:val="00F84A37"/>
    <w:rsid w:val="00F85B2F"/>
    <w:rsid w:val="00F86E52"/>
    <w:rsid w:val="00F8728E"/>
    <w:rsid w:val="00F9040B"/>
    <w:rsid w:val="00FA095C"/>
    <w:rsid w:val="00FA465F"/>
    <w:rsid w:val="00FB22B2"/>
    <w:rsid w:val="00FB2431"/>
    <w:rsid w:val="00FB4161"/>
    <w:rsid w:val="00FB4F58"/>
    <w:rsid w:val="00FB7E65"/>
    <w:rsid w:val="00FC06C9"/>
    <w:rsid w:val="00FC1CA0"/>
    <w:rsid w:val="00FD7DE1"/>
    <w:rsid w:val="00FE162B"/>
    <w:rsid w:val="00FF3031"/>
    <w:rsid w:val="00FF3435"/>
    <w:rsid w:val="00FF3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16A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994A14-92E3-4681-A4BC-1BC687C27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6</Pages>
  <Words>2792</Words>
  <Characters>15921</Characters>
  <Application>Microsoft Office Word</Application>
  <DocSecurity>0</DocSecurity>
  <Lines>132</Lines>
  <Paragraphs>37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18676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****</dc:creator>
  <cp:keywords/>
  <dc:description/>
  <cp:lastModifiedBy>****</cp:lastModifiedBy>
  <cp:revision>19</cp:revision>
  <dcterms:created xsi:type="dcterms:W3CDTF">2011-07-01T03:03:00Z</dcterms:created>
  <dcterms:modified xsi:type="dcterms:W3CDTF">2011-07-01T04:17:00Z</dcterms:modified>
</cp:coreProperties>
</file>