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36"/>
          <w:szCs w:val="36"/>
        </w:rPr>
      </w:pPr>
      <w:r>
        <w:rPr>
          <w:rFonts w:ascii="TimesNewRomanPS-BoldMT" w:hAnsi="TimesNewRomanPS-BoldMT" w:cs="TimesNewRomanPS-BoldMT"/>
          <w:b/>
          <w:bCs/>
          <w:sz w:val="36"/>
          <w:szCs w:val="36"/>
        </w:rPr>
        <w:t xml:space="preserve">Личностные особенности и </w:t>
      </w:r>
      <w:proofErr w:type="gramStart"/>
      <w:r>
        <w:rPr>
          <w:rFonts w:ascii="TimesNewRomanPS-BoldMT" w:hAnsi="TimesNewRomanPS-BoldMT" w:cs="TimesNewRomanPS-BoldMT"/>
          <w:b/>
          <w:bCs/>
          <w:sz w:val="36"/>
          <w:szCs w:val="36"/>
        </w:rPr>
        <w:t>профессиональная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36"/>
          <w:szCs w:val="36"/>
        </w:rPr>
      </w:pPr>
      <w:r>
        <w:rPr>
          <w:rFonts w:ascii="TimesNewRomanPS-BoldMT" w:hAnsi="TimesNewRomanPS-BoldMT" w:cs="TimesNewRomanPS-BoldMT"/>
          <w:b/>
          <w:bCs/>
          <w:sz w:val="36"/>
          <w:szCs w:val="36"/>
        </w:rPr>
        <w:t>успешность медицинского работника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-BoldMT" w:hAnsi="TimesNewRomanPS-BoldMT" w:cs="TimesNewRomanPS-BoldMT"/>
          <w:b/>
          <w:bCs/>
          <w:sz w:val="28"/>
          <w:szCs w:val="28"/>
        </w:rPr>
        <w:t>Яворовская Л.Н., Шварп Н.В.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_____________________________________________________________________________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Анотація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В статті розглянута недостатньо вивчена проблема взаємозв’язку особистісних особливостей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медичних працівників з їх професійною успішністю, отримані результати </w:t>
      </w:r>
      <w:proofErr w:type="gramStart"/>
      <w:r>
        <w:rPr>
          <w:rFonts w:ascii="TimesNewRomanPSMT" w:hAnsi="TimesNewRomanPSMT" w:cs="TimesNewRomanPSMT"/>
          <w:sz w:val="20"/>
          <w:szCs w:val="20"/>
        </w:rPr>
        <w:t>досл</w:t>
      </w:r>
      <w:proofErr w:type="gramEnd"/>
      <w:r>
        <w:rPr>
          <w:rFonts w:ascii="TimesNewRomanPSMT" w:hAnsi="TimesNewRomanPSMT" w:cs="TimesNewRomanPSMT"/>
          <w:sz w:val="20"/>
          <w:szCs w:val="20"/>
        </w:rPr>
        <w:t>ідження мотиваційної та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емоційної сфери особистості медичної сестри, зроблена спроба обґрунтувати необхідність психологічного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супроводу при </w:t>
      </w:r>
      <w:proofErr w:type="gramStart"/>
      <w:r>
        <w:rPr>
          <w:rFonts w:ascii="TimesNewRomanPSMT" w:hAnsi="TimesNewRomanPSMT" w:cs="TimesNewRomanPSMT"/>
          <w:sz w:val="20"/>
          <w:szCs w:val="20"/>
        </w:rPr>
        <w:t>п</w:t>
      </w:r>
      <w:proofErr w:type="gramEnd"/>
      <w:r>
        <w:rPr>
          <w:rFonts w:ascii="TimesNewRomanPSMT" w:hAnsi="TimesNewRomanPSMT" w:cs="TimesNewRomanPSMT"/>
          <w:sz w:val="20"/>
          <w:szCs w:val="20"/>
        </w:rPr>
        <w:t>ідготовці медичних кадрів.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Ключові слова</w:t>
      </w:r>
      <w:r>
        <w:rPr>
          <w:rFonts w:ascii="TimesNewRomanPSMT" w:hAnsi="TimesNewRomanPSMT" w:cs="TimesNewRomanPSMT"/>
          <w:sz w:val="20"/>
          <w:szCs w:val="20"/>
        </w:rPr>
        <w:t>: професійна успішність, мотиваційна сфера, емоційна сфера, комунікативна установка,</w:t>
      </w:r>
    </w:p>
    <w:p w:rsidR="00E3628D" w:rsidRP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>
        <w:rPr>
          <w:rFonts w:ascii="TimesNewRomanPSMT" w:hAnsi="TimesNewRomanPSMT" w:cs="TimesNewRomanPSMT"/>
          <w:sz w:val="20"/>
          <w:szCs w:val="20"/>
        </w:rPr>
        <w:t>толерантність</w:t>
      </w:r>
      <w:r w:rsidRPr="00E3628D">
        <w:rPr>
          <w:rFonts w:ascii="TimesNewRomanPSMT" w:hAnsi="TimesNewRomanPSMT" w:cs="TimesNewRomanPSMT"/>
          <w:sz w:val="20"/>
          <w:szCs w:val="20"/>
          <w:lang w:val="en-US"/>
        </w:rPr>
        <w:t xml:space="preserve">, </w:t>
      </w:r>
      <w:r>
        <w:rPr>
          <w:rFonts w:ascii="TimesNewRomanPSMT" w:hAnsi="TimesNewRomanPSMT" w:cs="TimesNewRomanPSMT"/>
          <w:sz w:val="20"/>
          <w:szCs w:val="20"/>
        </w:rPr>
        <w:t>емоційне</w:t>
      </w:r>
      <w:r w:rsidRPr="00E3628D">
        <w:rPr>
          <w:rFonts w:ascii="TimesNewRomanPSMT" w:hAnsi="TimesNewRomanPSMT" w:cs="TimesNewRomanPSMT"/>
          <w:sz w:val="20"/>
          <w:szCs w:val="20"/>
          <w:lang w:val="en-US"/>
        </w:rPr>
        <w:t xml:space="preserve"> </w:t>
      </w:r>
      <w:r>
        <w:rPr>
          <w:rFonts w:ascii="TimesNewRomanPSMT" w:hAnsi="TimesNewRomanPSMT" w:cs="TimesNewRomanPSMT"/>
          <w:sz w:val="20"/>
          <w:szCs w:val="20"/>
        </w:rPr>
        <w:t>вигорання</w:t>
      </w:r>
      <w:r w:rsidRPr="00E3628D">
        <w:rPr>
          <w:rFonts w:ascii="TimesNewRomanPSMT" w:hAnsi="TimesNewRomanPSMT" w:cs="TimesNewRomanPSMT"/>
          <w:sz w:val="20"/>
          <w:szCs w:val="20"/>
          <w:lang w:val="en-US"/>
        </w:rPr>
        <w:t>.</w:t>
      </w:r>
    </w:p>
    <w:p w:rsidR="00E3628D" w:rsidRP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  <w:lang w:val="en-US"/>
        </w:rPr>
      </w:pPr>
      <w:r w:rsidRPr="00E3628D">
        <w:rPr>
          <w:rFonts w:ascii="TimesNewRomanPS-BoldMT" w:hAnsi="TimesNewRomanPS-BoldMT" w:cs="TimesNewRomanPS-BoldMT"/>
          <w:b/>
          <w:bCs/>
          <w:sz w:val="24"/>
          <w:szCs w:val="24"/>
          <w:lang w:val="en-US"/>
        </w:rPr>
        <w:t>Annotation</w:t>
      </w:r>
    </w:p>
    <w:p w:rsidR="00E3628D" w:rsidRP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lang w:val="en-US"/>
        </w:rPr>
      </w:pPr>
      <w:r w:rsidRPr="00E3628D">
        <w:rPr>
          <w:rFonts w:ascii="TimesNewRomanPS-BoldMT" w:hAnsi="TimesNewRomanPS-BoldMT" w:cs="TimesNewRomanPS-BoldMT"/>
          <w:b/>
          <w:bCs/>
          <w:lang w:val="en-US"/>
        </w:rPr>
        <w:t>Personal Characteristics and Professional Success of a Health Worker</w:t>
      </w:r>
    </w:p>
    <w:p w:rsidR="00E3628D" w:rsidRP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E3628D">
        <w:rPr>
          <w:rFonts w:ascii="TimesNewRomanPSMT" w:hAnsi="TimesNewRomanPSMT" w:cs="TimesNewRomanPSMT"/>
          <w:sz w:val="20"/>
          <w:szCs w:val="20"/>
          <w:lang w:val="en-US"/>
        </w:rPr>
        <w:t>A study of insufficiently explored problem of interconnection of medical staff special features with their</w:t>
      </w:r>
    </w:p>
    <w:p w:rsidR="00E3628D" w:rsidRP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proofErr w:type="gramStart"/>
      <w:r w:rsidRPr="00E3628D">
        <w:rPr>
          <w:rFonts w:ascii="TimesNewRomanPSMT" w:hAnsi="TimesNewRomanPSMT" w:cs="TimesNewRomanPSMT"/>
          <w:sz w:val="20"/>
          <w:szCs w:val="20"/>
          <w:lang w:val="en-US"/>
        </w:rPr>
        <w:t>professional</w:t>
      </w:r>
      <w:proofErr w:type="gramEnd"/>
      <w:r w:rsidRPr="00E3628D">
        <w:rPr>
          <w:rFonts w:ascii="TimesNewRomanPSMT" w:hAnsi="TimesNewRomanPSMT" w:cs="TimesNewRomanPSMT"/>
          <w:sz w:val="20"/>
          <w:szCs w:val="20"/>
          <w:lang w:val="en-US"/>
        </w:rPr>
        <w:t xml:space="preserve"> success and the study results of motivational and emotional sphere of nurses can be found in the article.</w:t>
      </w:r>
    </w:p>
    <w:p w:rsidR="00E3628D" w:rsidRP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E3628D">
        <w:rPr>
          <w:rFonts w:ascii="TimesNewRomanPSMT" w:hAnsi="TimesNewRomanPSMT" w:cs="TimesNewRomanPSMT"/>
          <w:sz w:val="20"/>
          <w:szCs w:val="20"/>
          <w:lang w:val="en-US"/>
        </w:rPr>
        <w:t>An attempt to substantiate the necessity of psychological support during medical staff training has also been made.</w:t>
      </w:r>
    </w:p>
    <w:p w:rsidR="00E3628D" w:rsidRP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E3628D">
        <w:rPr>
          <w:rFonts w:ascii="TimesNewRomanPS-BoldMT" w:hAnsi="TimesNewRomanPS-BoldMT" w:cs="TimesNewRomanPS-BoldMT"/>
          <w:b/>
          <w:bCs/>
          <w:sz w:val="20"/>
          <w:szCs w:val="20"/>
          <w:lang w:val="en-US"/>
        </w:rPr>
        <w:t>Keywords</w:t>
      </w:r>
      <w:r w:rsidRPr="00E3628D">
        <w:rPr>
          <w:rFonts w:ascii="TimesNewRomanPSMT" w:hAnsi="TimesNewRomanPSMT" w:cs="TimesNewRomanPSMT"/>
          <w:sz w:val="20"/>
          <w:szCs w:val="20"/>
          <w:lang w:val="en-US"/>
        </w:rPr>
        <w:t>: professional success, motivational field, emotional sphere, communications unit, tolerance, emotional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burnout.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_____________________________________________________________________________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  <w:sectPr w:rsidR="00E3628D" w:rsidSect="00286C25">
          <w:type w:val="continuous"/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Понятие «успешность» неоднозначно.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Оно включает, прежде всего,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продуктивность, производительность труда.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Соответствие степени выраженности </w:t>
      </w:r>
      <w:proofErr w:type="gramStart"/>
      <w:r>
        <w:rPr>
          <w:rFonts w:ascii="TimesNewRomanPSMT" w:hAnsi="TimesNewRomanPSMT" w:cs="TimesNewRomanPSMT"/>
        </w:rPr>
        <w:t>какого</w:t>
      </w:r>
      <w:proofErr w:type="gramEnd"/>
      <w:r>
        <w:rPr>
          <w:rFonts w:ascii="TimesNewRomanPSMT" w:hAnsi="TimesNewRomanPSMT" w:cs="TimesNewRomanPSMT"/>
        </w:rPr>
        <w:t>-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либо индивидуального психического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свойства высокому уровню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профессиональной успешности позволяет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считать это свойство профессионально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значимым. Профессионально значимыми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качествами в социальных профессиях, </w:t>
      </w:r>
      <w:proofErr w:type="gramStart"/>
      <w:r>
        <w:rPr>
          <w:rFonts w:ascii="TimesNewRomanPSMT" w:hAnsi="TimesNewRomanPSMT" w:cs="TimesNewRomanPSMT"/>
        </w:rPr>
        <w:t>к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которым относится медицинское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обслуживание, принято считать хорошо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развитые коммуникативные и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эмоциональные навыки [1]. Медицинская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сестра выступает в роли сестры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практического направления, специалиста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клинической помощи, патронажной сестры и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консультанта. Широкий спектр </w:t>
      </w:r>
      <w:proofErr w:type="gramStart"/>
      <w:r>
        <w:rPr>
          <w:rFonts w:ascii="TimesNewRomanPSMT" w:hAnsi="TimesNewRomanPSMT" w:cs="TimesNewRomanPSMT"/>
        </w:rPr>
        <w:t>оказываемой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помощи предъявляет определенные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требования к ее личности, характеру,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эмоциональной сфере, а так же </w:t>
      </w:r>
      <w:proofErr w:type="gramStart"/>
      <w:r>
        <w:rPr>
          <w:rFonts w:ascii="TimesNewRomanPSMT" w:hAnsi="TimesNewRomanPSMT" w:cs="TimesNewRomanPSMT"/>
        </w:rPr>
        <w:t>к</w:t>
      </w:r>
      <w:proofErr w:type="gramEnd"/>
      <w:r>
        <w:rPr>
          <w:rFonts w:ascii="TimesNewRomanPSMT" w:hAnsi="TimesNewRomanPSMT" w:cs="TimesNewRomanPSMT"/>
        </w:rPr>
        <w:t xml:space="preserve"> морально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этическим качествам. Роль </w:t>
      </w:r>
      <w:proofErr w:type="gramStart"/>
      <w:r>
        <w:rPr>
          <w:rFonts w:ascii="TimesNewRomanPSMT" w:hAnsi="TimesNewRomanPSMT" w:cs="TimesNewRomanPSMT"/>
        </w:rPr>
        <w:t>медсестринского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персонала эволюционировала под влиянием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необходимости удовлетворять новые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потребности в области здравоохранения,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одной</w:t>
      </w:r>
      <w:proofErr w:type="gramEnd"/>
      <w:r>
        <w:rPr>
          <w:rFonts w:ascii="TimesNewRomanPSMT" w:hAnsi="TimesNewRomanPSMT" w:cs="TimesNewRomanPSMT"/>
        </w:rPr>
        <w:t xml:space="preserve"> из которых является установление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партнерских взаимоотношений </w:t>
      </w:r>
      <w:proofErr w:type="gramStart"/>
      <w:r>
        <w:rPr>
          <w:rFonts w:ascii="TimesNewRomanPSMT" w:hAnsi="TimesNewRomanPSMT" w:cs="TimesNewRomanPSMT"/>
        </w:rPr>
        <w:t>между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медсестрой и пациентом для адаптации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условиях изменившейся среды, связанных </w:t>
      </w:r>
      <w:proofErr w:type="gramStart"/>
      <w:r>
        <w:rPr>
          <w:rFonts w:ascii="TimesNewRomanPSMT" w:hAnsi="TimesNewRomanPSMT" w:cs="TimesNewRomanPSMT"/>
        </w:rPr>
        <w:t>с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болезнью. Существующая медицинская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практика в Украине недостаточно учитывает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влияние личностных особенностей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медицинских сестер на успешность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выполняемой деятельности, поэтому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критерии отбора и профессионального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соответствия будущих специалистов, учет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таких качеств личности как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коммуникативность, эмоциональность,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эмпатийность являются очень важными </w:t>
      </w:r>
      <w:proofErr w:type="gramStart"/>
      <w:r>
        <w:rPr>
          <w:rFonts w:ascii="TimesNewRomanPSMT" w:hAnsi="TimesNewRomanPSMT" w:cs="TimesNewRomanPSMT"/>
        </w:rPr>
        <w:t>для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прогноза успешности профессиональной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деятельности медицинского ресурса, когда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стране предполагается наладить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качественную медсестринскую помощь.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Личностные качества среднего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 xml:space="preserve">медицинского звена с учетом </w:t>
      </w:r>
      <w:proofErr w:type="gramStart"/>
      <w:r>
        <w:rPr>
          <w:rFonts w:ascii="TimesNewRomanPSMT" w:hAnsi="TimesNewRomanPSMT" w:cs="TimesNewRomanPSMT"/>
        </w:rPr>
        <w:t>современных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требований, </w:t>
      </w:r>
      <w:proofErr w:type="gramStart"/>
      <w:r>
        <w:rPr>
          <w:rFonts w:ascii="TimesNewRomanPSMT" w:hAnsi="TimesNewRomanPSMT" w:cs="TimesNewRomanPSMT"/>
        </w:rPr>
        <w:t>освещены</w:t>
      </w:r>
      <w:proofErr w:type="gramEnd"/>
      <w:r>
        <w:rPr>
          <w:rFonts w:ascii="TimesNewRomanPSMT" w:hAnsi="TimesNewRomanPSMT" w:cs="TimesNewRomanPSMT"/>
        </w:rPr>
        <w:t xml:space="preserve"> в литературе очень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слабо. Нам не удалось обнаружить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специальных работ, посвященных </w:t>
      </w:r>
      <w:proofErr w:type="gramStart"/>
      <w:r>
        <w:rPr>
          <w:rFonts w:ascii="TimesNewRomanPSMT" w:hAnsi="TimesNewRomanPSMT" w:cs="TimesNewRomanPSMT"/>
        </w:rPr>
        <w:t>данной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проблеме. Анализ литературы показал, что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личностных особенностей </w:t>
      </w:r>
      <w:proofErr w:type="gramStart"/>
      <w:r>
        <w:rPr>
          <w:rFonts w:ascii="TimesNewRomanPSMT" w:hAnsi="TimesNewRomanPSMT" w:cs="TimesNewRomanPSMT"/>
        </w:rPr>
        <w:t>медицинского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работника касается в основном наука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деонтология</w:t>
      </w:r>
      <w:r>
        <w:rPr>
          <w:rFonts w:ascii="TimesNewRomanPS-ItalicMT" w:hAnsi="TimesNewRomanPS-ItalicMT" w:cs="TimesNewRomanPS-ItalicMT"/>
          <w:i/>
          <w:iCs/>
        </w:rPr>
        <w:t xml:space="preserve">. </w:t>
      </w:r>
      <w:r>
        <w:rPr>
          <w:rFonts w:ascii="TimesNewRomanPSMT" w:hAnsi="TimesNewRomanPSMT" w:cs="TimesNewRomanPSMT"/>
        </w:rPr>
        <w:t xml:space="preserve">Деонтология — в </w:t>
      </w:r>
      <w:proofErr w:type="gramStart"/>
      <w:r>
        <w:rPr>
          <w:rFonts w:ascii="TimesNewRomanPSMT" w:hAnsi="TimesNewRomanPSMT" w:cs="TimesNewRomanPSMT"/>
        </w:rPr>
        <w:t>буквальном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переводе « наука </w:t>
      </w:r>
      <w:proofErr w:type="gramStart"/>
      <w:r>
        <w:rPr>
          <w:rFonts w:ascii="TimesNewRomanPSMT" w:hAnsi="TimesNewRomanPSMT" w:cs="TimesNewRomanPSMT"/>
        </w:rPr>
        <w:t>о</w:t>
      </w:r>
      <w:proofErr w:type="gramEnd"/>
      <w:r>
        <w:rPr>
          <w:rFonts w:ascii="TimesNewRomanPSMT" w:hAnsi="TimesNewRomanPSMT" w:cs="TimesNewRomanPSMT"/>
        </w:rPr>
        <w:t xml:space="preserve"> должном». В прошлом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веке</w:t>
      </w:r>
      <w:proofErr w:type="gramEnd"/>
      <w:r>
        <w:rPr>
          <w:rFonts w:ascii="TimesNewRomanPSMT" w:hAnsi="TimesNewRomanPSMT" w:cs="TimesNewRomanPSMT"/>
        </w:rPr>
        <w:t xml:space="preserve"> английский философ И. Бентам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предложил именовать так науку о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профессиональном </w:t>
      </w:r>
      <w:proofErr w:type="gramStart"/>
      <w:r>
        <w:rPr>
          <w:rFonts w:ascii="TimesNewRomanPSMT" w:hAnsi="TimesNewRomanPSMT" w:cs="TimesNewRomanPSMT"/>
        </w:rPr>
        <w:t>поведении</w:t>
      </w:r>
      <w:proofErr w:type="gramEnd"/>
      <w:r>
        <w:rPr>
          <w:rFonts w:ascii="TimesNewRomanPSMT" w:hAnsi="TimesNewRomanPSMT" w:cs="TimesNewRomanPSMT"/>
        </w:rPr>
        <w:t>. Медицинская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деонтология опирается на этику - учение о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морали, о взаимоотношениях,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существующими между людьми, и </w:t>
      </w:r>
      <w:proofErr w:type="gramStart"/>
      <w:r>
        <w:rPr>
          <w:rFonts w:ascii="TimesNewRomanPSMT" w:hAnsi="TimesNewRomanPSMT" w:cs="TimesNewRomanPSMT"/>
        </w:rPr>
        <w:t>об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обязанностях</w:t>
      </w:r>
      <w:proofErr w:type="gramEnd"/>
      <w:r>
        <w:rPr>
          <w:rFonts w:ascii="TimesNewRomanPSMT" w:hAnsi="TimesNewRomanPSMT" w:cs="TimesNewRomanPSMT"/>
        </w:rPr>
        <w:t>, вытекающих из этих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отношений [3]. Так же описывается роль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медсестринского персонала в соблюдении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этических, моральных норм и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профессиональной тайны [5]. Обзор наиболее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часто встречающихся типов личности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медицинских сестер делает в своей работе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венгерский доктор И. Харди [7]. Он выделяет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следующие типы: сестру-рутинера, сестру,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«играющую заученную роль», нервную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сестру, сестру-гренадера, сестру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материнского типа и сестру-«специалиста».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Но этот обзор </w:t>
      </w:r>
      <w:proofErr w:type="gramStart"/>
      <w:r>
        <w:rPr>
          <w:rFonts w:ascii="TimesNewRomanPSMT" w:hAnsi="TimesNewRomanPSMT" w:cs="TimesNewRomanPSMT"/>
        </w:rPr>
        <w:t>служит</w:t>
      </w:r>
      <w:proofErr w:type="gramEnd"/>
      <w:r>
        <w:rPr>
          <w:rFonts w:ascii="TimesNewRomanPSMT" w:hAnsi="TimesNewRomanPSMT" w:cs="TimesNewRomanPSMT"/>
        </w:rPr>
        <w:t xml:space="preserve"> прежде всего целям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общей ориентации и указывает </w:t>
      </w:r>
      <w:proofErr w:type="gramStart"/>
      <w:r>
        <w:rPr>
          <w:rFonts w:ascii="TimesNewRomanPSMT" w:hAnsi="TimesNewRomanPSMT" w:cs="TimesNewRomanPSMT"/>
        </w:rPr>
        <w:t>на</w:t>
      </w:r>
      <w:proofErr w:type="gramEnd"/>
      <w:r>
        <w:rPr>
          <w:rFonts w:ascii="TimesNewRomanPSMT" w:hAnsi="TimesNewRomanPSMT" w:cs="TimesNewRomanPSMT"/>
        </w:rPr>
        <w:t xml:space="preserve"> широкие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возможности развития, самовоспитания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людей избравших данную профессию.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Специфические требования,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предъявляемые</w:t>
      </w:r>
      <w:proofErr w:type="gramEnd"/>
      <w:r>
        <w:rPr>
          <w:rFonts w:ascii="TimesNewRomanPSMT" w:hAnsi="TimesNewRomanPSMT" w:cs="TimesNewRomanPSMT"/>
        </w:rPr>
        <w:t xml:space="preserve"> медицинской профессией к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психике человека, были объединены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психограмму - описательно-техническую и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психофизиологическую характеристику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профессиональной деятельности человека </w:t>
      </w:r>
      <w:proofErr w:type="gramStart"/>
      <w:r>
        <w:rPr>
          <w:rFonts w:ascii="TimesNewRomanPSMT" w:hAnsi="TimesNewRomanPSMT" w:cs="TimesNewRomanPSMT"/>
        </w:rPr>
        <w:t>с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выявлением объективных требований,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lastRenderedPageBreak/>
        <w:t>предъявляемых</w:t>
      </w:r>
      <w:proofErr w:type="gramEnd"/>
      <w:r>
        <w:rPr>
          <w:rFonts w:ascii="TimesNewRomanPSMT" w:hAnsi="TimesNewRomanPSMT" w:cs="TimesNewRomanPSMT"/>
        </w:rPr>
        <w:t xml:space="preserve"> профессией к человеку –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отдельным психическим функциям,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способностям или свойствам личности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работника [4]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Психограмма же медицинской сестры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была создана в 1984 году группой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психологов и </w:t>
      </w:r>
      <w:proofErr w:type="gramStart"/>
      <w:r>
        <w:rPr>
          <w:rFonts w:ascii="TimesNewRomanPSMT" w:hAnsi="TimesNewRomanPSMT" w:cs="TimesNewRomanPSMT"/>
        </w:rPr>
        <w:t>изложена</w:t>
      </w:r>
      <w:proofErr w:type="gramEnd"/>
      <w:r>
        <w:rPr>
          <w:rFonts w:ascii="TimesNewRomanPSMT" w:hAnsi="TimesNewRomanPSMT" w:cs="TimesNewRomanPSMT"/>
        </w:rPr>
        <w:t xml:space="preserve"> в «Основах общей и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медицинской психологии»[2]. В ней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рассматриваются такие психические качества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как: интерес к профессии,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дисциплинированность и исполнительность,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наблюдательность, трудолюбие,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самообладание и находчивость в </w:t>
      </w:r>
      <w:proofErr w:type="gramStart"/>
      <w:r>
        <w:rPr>
          <w:rFonts w:ascii="TimesNewRomanPSMT" w:hAnsi="TimesNewRomanPSMT" w:cs="TimesNewRomanPSMT"/>
        </w:rPr>
        <w:t>трудных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ситуациях</w:t>
      </w:r>
      <w:proofErr w:type="gramEnd"/>
      <w:r>
        <w:rPr>
          <w:rFonts w:ascii="TimesNewRomanPSMT" w:hAnsi="TimesNewRomanPSMT" w:cs="TimesNewRomanPSMT"/>
        </w:rPr>
        <w:t>, вежливость, отзывчивость,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чуткость, аккуратность, честность,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правдивость, общительность, осторожность,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самоконтроль действий, оперативная память,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концентрация внимания, переключение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внимания, распределение внимания, точность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сенсомоторных действий и в </w:t>
      </w:r>
      <w:proofErr w:type="gramStart"/>
      <w:r>
        <w:rPr>
          <w:rFonts w:ascii="TimesNewRomanPSMT" w:hAnsi="TimesNewRomanPSMT" w:cs="TimesNewRomanPSMT"/>
        </w:rPr>
        <w:t>последнюю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очередь – коммуникативные склонности.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Однако следует учитывать, что основным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всеобъемлющим критерием </w:t>
      </w:r>
      <w:proofErr w:type="gramStart"/>
      <w:r>
        <w:rPr>
          <w:rFonts w:ascii="TimesNewRomanPSMT" w:hAnsi="TimesNewRomanPSMT" w:cs="TimesNewRomanPSMT"/>
        </w:rPr>
        <w:t>целостной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личности является ее успешность. Различные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исследования позволяют выделить общие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черты, влияющие на успех человека, то есть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являются условиями развития его личности: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чуткость, эмпатия, внутренняя свобода и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индивидуальность, </w:t>
      </w:r>
      <w:proofErr w:type="gramStart"/>
      <w:r>
        <w:rPr>
          <w:rFonts w:ascii="TimesNewRomanPSMT" w:hAnsi="TimesNewRomanPSMT" w:cs="TimesNewRomanPSMT"/>
        </w:rPr>
        <w:t>сформированные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общеинтеллектуальные умения. А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самоконтроль, соблюдение моральных норм,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мотивация собственных достижений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являются производными этих черт.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Требования </w:t>
      </w:r>
      <w:proofErr w:type="gramStart"/>
      <w:r>
        <w:rPr>
          <w:rFonts w:ascii="TimesNewRomanPSMT" w:hAnsi="TimesNewRomanPSMT" w:cs="TimesNewRomanPSMT"/>
        </w:rPr>
        <w:t>современной</w:t>
      </w:r>
      <w:proofErr w:type="gramEnd"/>
      <w:r>
        <w:rPr>
          <w:rFonts w:ascii="TimesNewRomanPSMT" w:hAnsi="TimesNewRomanPSMT" w:cs="TimesNewRomanPSMT"/>
        </w:rPr>
        <w:t xml:space="preserve"> медицинской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практики свидетельствуют о том, что особое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место в обеспечении </w:t>
      </w:r>
      <w:proofErr w:type="gramStart"/>
      <w:r>
        <w:rPr>
          <w:rFonts w:ascii="TimesNewRomanPSMT" w:hAnsi="TimesNewRomanPSMT" w:cs="TimesNewRomanPSMT"/>
        </w:rPr>
        <w:t>профессионального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успеха медицинской сестры занимают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психические качества и личностные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свойства.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Проанализировав литературу, мы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пришли к выводу, что для определения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специфических требований, предъявляемых </w:t>
      </w:r>
      <w:proofErr w:type="gramStart"/>
      <w:r>
        <w:rPr>
          <w:rFonts w:ascii="TimesNewRomanPSMT" w:hAnsi="TimesNewRomanPSMT" w:cs="TimesNewRomanPSMT"/>
        </w:rPr>
        <w:t>к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медсестринской профессии, акцент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исключительно на морально-этических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качествах</w:t>
      </w:r>
      <w:proofErr w:type="gramEnd"/>
      <w:r>
        <w:rPr>
          <w:rFonts w:ascii="TimesNewRomanPSMT" w:hAnsi="TimesNewRomanPSMT" w:cs="TimesNewRomanPSMT"/>
        </w:rPr>
        <w:t xml:space="preserve"> является недостаточным, а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психограмма личности медицинской сестры,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потеряла свою актуальность. Согласно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анализу важных профессиональных качеств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системе профессий «человек-человек» [6]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успешность деятельности медицинской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сестры будет определяться: уровнем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сформированности у нее интерперсональных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(коммуникативных) умений, степенью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сформированности гуманистической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направленности, уровнем сформированности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перцептивных способностей –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психологической наблюдательности,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быстрой ориентации в сложной ситуации,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развитие интуиции, уровнем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сформированности волевых качеств,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моральных качеств, уровнем развития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интеллекта, памяти, распределения и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концентрации внимания; уровнем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профессиональных знаний [5].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Таким образом, целью данной работы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является изучение личностных особенностей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медицинского работника среднего звена (а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именно мотивационной и эмоциональной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сфер).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Задачи: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1. Провести теоретический анализ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литературы по изучаемой проблеме.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2. Изучить и проанализировать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мотивационную и эмоциональную сферы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студентов медицинского колледжа І</w:t>
      </w:r>
      <w:proofErr w:type="gramStart"/>
      <w:r>
        <w:rPr>
          <w:rFonts w:ascii="TimesNewRomanPSMT" w:hAnsi="TimesNewRomanPSMT" w:cs="TimesNewRomanPSMT"/>
        </w:rPr>
        <w:t>І-</w:t>
      </w:r>
      <w:proofErr w:type="gramEnd"/>
      <w:r>
        <w:rPr>
          <w:rFonts w:ascii="TimesNewRomanPSMT" w:hAnsi="TimesNewRomanPSMT" w:cs="TimesNewRomanPSMT"/>
        </w:rPr>
        <w:t>го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курса.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3. Изучить и проанализировать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мотивационную и эмоциональную сферы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практикующих медицинских сестер.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4. Сравнить мотивационную и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эмоциональную</w:t>
      </w:r>
      <w:proofErr w:type="gramEnd"/>
      <w:r>
        <w:rPr>
          <w:rFonts w:ascii="TimesNewRomanPSMT" w:hAnsi="TimesNewRomanPSMT" w:cs="TimesNewRomanPSMT"/>
        </w:rPr>
        <w:t xml:space="preserve"> сферы двух выборок.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5. Проанализировать влияние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изученных личностных особенностей </w:t>
      </w:r>
      <w:proofErr w:type="gramStart"/>
      <w:r>
        <w:rPr>
          <w:rFonts w:ascii="TimesNewRomanPSMT" w:hAnsi="TimesNewRomanPSMT" w:cs="TimesNewRomanPSMT"/>
        </w:rPr>
        <w:t>на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профессиональную успешность.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Цели и задачи исследования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определили выбор используемых методов и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методик. Нами использовался опрос,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направленный</w:t>
      </w:r>
      <w:proofErr w:type="gramEnd"/>
      <w:r>
        <w:rPr>
          <w:rFonts w:ascii="TimesNewRomanPSMT" w:hAnsi="TimesNewRomanPSMT" w:cs="TimesNewRomanPSMT"/>
        </w:rPr>
        <w:t xml:space="preserve"> на изучение личностных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качеств медицинской сестры,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способствующих профессиональной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успешности; ряд </w:t>
      </w:r>
      <w:proofErr w:type="gramStart"/>
      <w:r>
        <w:rPr>
          <w:rFonts w:ascii="TimesNewRomanPSMT" w:hAnsi="TimesNewRomanPSMT" w:cs="TimesNewRomanPSMT"/>
        </w:rPr>
        <w:t>взаимодополняющих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личностных опросников: опросник А.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Мехрабиана на мотивацию достижения;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методика диагностики эмпатии (И.М.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Юсупов, Т.А. Верняева, С.Г. Тарасов);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методика диагностики коммуникативной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установки (В.В.Бойко); Методика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диагностики эмоционального выгорания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(В.В.Бойко), методы математической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статистики.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 исследовании принимали участие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две выборки: студенты второго курса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медицинского колледжа, а также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практикующие медицинские сестры.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Возрастные границы исследуемых студентов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составили от 19 до 21 года, медсестер - от 30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 46 лет со стажем работы в сфере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практического здравоохранения от 10 до 25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лет. В исследовании принимали участие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только женщины. Социальное положение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всех обследованных примерно </w:t>
      </w:r>
      <w:proofErr w:type="gramStart"/>
      <w:r>
        <w:rPr>
          <w:rFonts w:ascii="TimesNewRomanPSMT" w:hAnsi="TimesNewRomanPSMT" w:cs="TimesNewRomanPSMT"/>
        </w:rPr>
        <w:t>одинаковое</w:t>
      </w:r>
      <w:proofErr w:type="gramEnd"/>
      <w:r>
        <w:rPr>
          <w:rFonts w:ascii="TimesNewRomanPSMT" w:hAnsi="TimesNewRomanPSMT" w:cs="TimesNewRomanPSMT"/>
        </w:rPr>
        <w:t>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Обследованию было подвергнуто 46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студентов второго курса медсестринского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факультета и 30 медицинских сестер. Общее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количество выборки составило 76 человек.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 ходе исследования испытуемым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был предложен разработанный нами бланк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личностных качеств, присущих </w:t>
      </w:r>
      <w:proofErr w:type="gramStart"/>
      <w:r>
        <w:rPr>
          <w:rFonts w:ascii="TimesNewRomanPSMT" w:hAnsi="TimesNewRomanPSMT" w:cs="TimesNewRomanPSMT"/>
        </w:rPr>
        <w:t>медицинской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сестре и </w:t>
      </w:r>
      <w:proofErr w:type="gramStart"/>
      <w:r>
        <w:rPr>
          <w:rFonts w:ascii="TimesNewRomanPSMT" w:hAnsi="TimesNewRomanPSMT" w:cs="TimesNewRomanPSMT"/>
        </w:rPr>
        <w:t>влияющих</w:t>
      </w:r>
      <w:proofErr w:type="gramEnd"/>
      <w:r>
        <w:rPr>
          <w:rFonts w:ascii="TimesNewRomanPSMT" w:hAnsi="TimesNewRomanPSMT" w:cs="TimesNewRomanPSMT"/>
        </w:rPr>
        <w:t xml:space="preserve"> на профессиональную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успешность. Этот перечень был разработан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 основе литературных данных и опроса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практикующих медсестер. В анкетировании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приняли участие все испытуемые, и были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получены следующие результаты: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выделено четыре основные группы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профессионально значимых качеств,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влияющих, по мнению испытуемых, </w:t>
      </w:r>
      <w:proofErr w:type="gramStart"/>
      <w:r>
        <w:rPr>
          <w:rFonts w:ascii="TimesNewRomanPSMT" w:hAnsi="TimesNewRomanPSMT" w:cs="TimesNewRomanPSMT"/>
        </w:rPr>
        <w:t>на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профессиональную успешность –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профессионализм, волевые качества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(обязательность, аккуратность),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коммуникативные качества (общительность,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эмпатия), гуманистическая направленность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(милосердие, гуманность).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Изучение мотивов достижения и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избегания неудач у студентов и медсестер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показало разделение испытуемой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студенческой выборки на три группы </w:t>
      </w:r>
      <w:proofErr w:type="gramStart"/>
      <w:r>
        <w:rPr>
          <w:rFonts w:ascii="TimesNewRomanPSMT" w:hAnsi="TimesNewRomanPSMT" w:cs="TimesNewRomanPSMT"/>
        </w:rPr>
        <w:t>с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наличием мотива стремления к успеху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(28,3%), уравновешенностью обоих мотивов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(50,0%) и мотива избегания неудач (21,7%).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Среди медицинских сестер 53,4%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испытуемых характеризуются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уравновешенностью обоих мотивов и 46,7%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мотивом избегания неудач. Мотив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стремления к успеху в группе </w:t>
      </w:r>
      <w:proofErr w:type="gramStart"/>
      <w:r>
        <w:rPr>
          <w:rFonts w:ascii="TimesNewRomanPSMT" w:hAnsi="TimesNewRomanPSMT" w:cs="TimesNewRomanPSMT"/>
        </w:rPr>
        <w:t>медицинских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сестер не </w:t>
      </w:r>
      <w:proofErr w:type="gramStart"/>
      <w:r>
        <w:rPr>
          <w:rFonts w:ascii="TimesNewRomanPSMT" w:hAnsi="TimesNewRomanPSMT" w:cs="TimesNewRomanPSMT"/>
        </w:rPr>
        <w:t>выражен</w:t>
      </w:r>
      <w:proofErr w:type="gramEnd"/>
      <w:r>
        <w:rPr>
          <w:rFonts w:ascii="TimesNewRomanPSMT" w:hAnsi="TimesNewRomanPSMT" w:cs="TimesNewRomanPSMT"/>
        </w:rPr>
        <w:t>. Мотив избегания неудач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показывает относительно устойчивое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стремление человека избегать неудач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жизненных </w:t>
      </w:r>
      <w:proofErr w:type="gramStart"/>
      <w:r>
        <w:rPr>
          <w:rFonts w:ascii="TimesNewRomanPSMT" w:hAnsi="TimesNewRomanPSMT" w:cs="TimesNewRomanPSMT"/>
        </w:rPr>
        <w:t>ситуациях</w:t>
      </w:r>
      <w:proofErr w:type="gramEnd"/>
      <w:r>
        <w:rPr>
          <w:rFonts w:ascii="TimesNewRomanPSMT" w:hAnsi="TimesNewRomanPSMT" w:cs="TimesNewRomanPSMT"/>
        </w:rPr>
        <w:t>, связанных с оценкой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другими людьми результатов его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деятельности и общения. Причиной может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быть неуверенность в своих силах, низкая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самооценка, недооценка своих способностей.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Также, одной из причин снижения уровня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мотивации у студентов, может быть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психологическая неготовность к </w:t>
      </w:r>
      <w:proofErr w:type="gramStart"/>
      <w:r>
        <w:rPr>
          <w:rFonts w:ascii="TimesNewRomanPSMT" w:hAnsi="TimesNewRomanPSMT" w:cs="TimesNewRomanPSMT"/>
        </w:rPr>
        <w:t>глубокому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изменению социальной ситуации, в </w:t>
      </w:r>
      <w:proofErr w:type="gramStart"/>
      <w:r>
        <w:rPr>
          <w:rFonts w:ascii="TimesNewRomanPSMT" w:hAnsi="TimesNewRomanPSMT" w:cs="TimesNewRomanPSMT"/>
        </w:rPr>
        <w:t>данном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случае</w:t>
      </w:r>
      <w:proofErr w:type="gramEnd"/>
      <w:r>
        <w:rPr>
          <w:rFonts w:ascii="TimesNewRomanPSMT" w:hAnsi="TimesNewRomanPSMT" w:cs="TimesNewRomanPSMT"/>
        </w:rPr>
        <w:t xml:space="preserve"> получение профессии и начало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самостоятельной трудовой деятельности.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 результатам исследования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эмпатии все испытуемые распределились </w:t>
      </w:r>
      <w:proofErr w:type="gramStart"/>
      <w:r>
        <w:rPr>
          <w:rFonts w:ascii="TimesNewRomanPSMT" w:hAnsi="TimesNewRomanPSMT" w:cs="TimesNewRomanPSMT"/>
        </w:rPr>
        <w:t>на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три группы. В группу с низким уровнем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эмпатии вошли 20% медсестер и 23,9%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студентов. Для таких людей </w:t>
      </w:r>
      <w:proofErr w:type="gramStart"/>
      <w:r>
        <w:rPr>
          <w:rFonts w:ascii="TimesNewRomanPSMT" w:hAnsi="TimesNewRomanPSMT" w:cs="TimesNewRomanPSMT"/>
        </w:rPr>
        <w:t>характерна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пассивность эмоций по причине отсутствия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интереса к выполняемой деятельности.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Основными причинами снижения эмпатии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также могут быть отчужденность и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безразличие к личности как таковой.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 группу со средним уровнем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эмпатии вошли 46,7% медсестер и 56,5%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студентов. В группу с высоким уровнем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эмпатии вошли 33,3% медицинских сестер и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19,5% студентов. Людям с высоким уровнем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эмпатии свойственна эмоциональная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 xml:space="preserve">активность, которая говорит о </w:t>
      </w:r>
      <w:proofErr w:type="gramStart"/>
      <w:r>
        <w:rPr>
          <w:rFonts w:ascii="TimesNewRomanPSMT" w:hAnsi="TimesNewRomanPSMT" w:cs="TimesNewRomanPSMT"/>
        </w:rPr>
        <w:t>психическом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здоровье и о полноценности восприятия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окружающей действительности.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Исследование показало, что </w:t>
      </w:r>
      <w:proofErr w:type="gramStart"/>
      <w:r>
        <w:rPr>
          <w:rFonts w:ascii="TimesNewRomanPSMT" w:hAnsi="TimesNewRomanPSMT" w:cs="TimesNewRomanPSMT"/>
        </w:rPr>
        <w:t>медицинские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сестры и студенты имеют незначимые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различия в уровне эмпатии (ρ&lt;0,1).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Проанализировав результаты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проведенного исследования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коммуникативной установки и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толерантности, мы выявили существенные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различия в коммуникативной установке </w:t>
      </w:r>
      <w:proofErr w:type="gramStart"/>
      <w:r>
        <w:rPr>
          <w:rFonts w:ascii="TimesNewRomanPSMT" w:hAnsi="TimesNewRomanPSMT" w:cs="TimesNewRomanPSMT"/>
        </w:rPr>
        <w:t>по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всем компонентам между </w:t>
      </w:r>
      <w:proofErr w:type="gramStart"/>
      <w:r>
        <w:rPr>
          <w:rFonts w:ascii="TimesNewRomanPSMT" w:hAnsi="TimesNewRomanPSMT" w:cs="TimesNewRomanPSMT"/>
        </w:rPr>
        <w:t>студенческой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выборкой и выборкой медсестер, </w:t>
      </w:r>
      <w:proofErr w:type="gramStart"/>
      <w:r>
        <w:rPr>
          <w:rFonts w:ascii="TimesNewRomanPSMT" w:hAnsi="TimesNewRomanPSMT" w:cs="TimesNewRomanPSMT"/>
        </w:rPr>
        <w:t>кроме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обоснованного негативизма. В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коммуникативную установку входили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следующие компоненты: </w:t>
      </w:r>
      <w:proofErr w:type="gramStart"/>
      <w:r>
        <w:rPr>
          <w:rFonts w:ascii="TimesNewRomanPSMT" w:hAnsi="TimesNewRomanPSMT" w:cs="TimesNewRomanPSMT"/>
        </w:rPr>
        <w:t>завуалированная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жестокость, открытая жестокость,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обоснованный негативизм, брюзжание,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негативный опыт общения. Такой компонент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как завуалированная жестокость у студентов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оказался самым высоким среди всех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компонентов, на 14,37% выше, чем у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обследованных нами медсестер. Также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выявлен высокий показатель </w:t>
      </w:r>
      <w:proofErr w:type="gramStart"/>
      <w:r>
        <w:rPr>
          <w:rFonts w:ascii="TimesNewRomanPSMT" w:hAnsi="TimesNewRomanPSMT" w:cs="TimesNewRomanPSMT"/>
        </w:rPr>
        <w:t>открытой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жестокости среди студентов, который равен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60,9%, тогда как у медсестер он составляет –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46,4%. Высокий показатель такого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компонента может указывать на наличие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проблем в общении, недоброжелательность,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озлобленность, агрессивность. Склонность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делать необоснованные обобщения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негативных фактов в области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взаимоотношений с партнерами и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наблюдении за </w:t>
      </w:r>
      <w:proofErr w:type="gramStart"/>
      <w:r>
        <w:rPr>
          <w:rFonts w:ascii="TimesNewRomanPSMT" w:hAnsi="TimesNewRomanPSMT" w:cs="TimesNewRomanPSMT"/>
        </w:rPr>
        <w:t>социальной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действительностью выявляет наличие такого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компонента коммуникативной установки как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брюзжание. Студенты в данном случае также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имеют самый высокий показатель этого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компонента – 51,11%, медсестры – 47,9%.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Показатель негативного личного общения </w:t>
      </w:r>
      <w:proofErr w:type="gramStart"/>
      <w:r>
        <w:rPr>
          <w:rFonts w:ascii="TimesNewRomanPSMT" w:hAnsi="TimesNewRomanPSMT" w:cs="TimesNewRomanPSMT"/>
        </w:rPr>
        <w:t>с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окружающими у студентов составляет 54,2%.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Он является показателем успешности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прошлого опыта общения со знакомыми и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партнерами по совместной деятельности. Как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видно из результатов, для половины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студентов прошлый опыт был не очень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успешным. Достаточно высоким оказался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этот показатель у </w:t>
      </w:r>
      <w:proofErr w:type="gramStart"/>
      <w:r>
        <w:rPr>
          <w:rFonts w:ascii="TimesNewRomanPSMT" w:hAnsi="TimesNewRomanPSMT" w:cs="TimesNewRomanPSMT"/>
        </w:rPr>
        <w:t>обследуемых</w:t>
      </w:r>
      <w:proofErr w:type="gramEnd"/>
      <w:r>
        <w:rPr>
          <w:rFonts w:ascii="TimesNewRomanPSMT" w:hAnsi="TimesNewRomanPSMT" w:cs="TimesNewRomanPSMT"/>
        </w:rPr>
        <w:t xml:space="preserve"> нами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медицинских сестер – 44,6%.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Уровень толерантности у студентов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выявился более низким, чем у </w:t>
      </w:r>
      <w:proofErr w:type="gramStart"/>
      <w:r>
        <w:rPr>
          <w:rFonts w:ascii="TimesNewRomanPSMT" w:hAnsi="TimesNewRomanPSMT" w:cs="TimesNewRomanPSMT"/>
        </w:rPr>
        <w:t>медицинских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сестер (ρ&lt;0,005) Одной из причин снижения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уровня толерантности, как у студентов, так и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 медсестер обозначилось значимое влияние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на нее негативной коммуникативной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установки (ρ&lt;0,001 у студентов и ρ&lt;0,01 у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медсестер).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Исследование уровня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эмоционального выгорания показал, что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симптомы эмоционального выгорания имеют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место, как среди студентов, так и </w:t>
      </w:r>
      <w:proofErr w:type="gramStart"/>
      <w:r>
        <w:rPr>
          <w:rFonts w:ascii="TimesNewRomanPSMT" w:hAnsi="TimesNewRomanPSMT" w:cs="TimesNewRomanPSMT"/>
        </w:rPr>
        <w:t>среди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медсестер. Но как доминирующие симптомы,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отягощающие состояние личности, выявлены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симптом «переживания </w:t>
      </w:r>
      <w:proofErr w:type="gramStart"/>
      <w:r>
        <w:rPr>
          <w:rFonts w:ascii="TimesNewRomanPSMT" w:hAnsi="TimesNewRomanPSMT" w:cs="TimesNewRomanPSMT"/>
        </w:rPr>
        <w:t>психотравмирующих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обстоятельств» (34,7% студентов), симптом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«неадекватного избирательного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реагирования» (65,2% у студентов, 36,7% у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медсестер) и симптом «редукции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профессиональных обязанностей» (52,1% у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студентов). У студентов </w:t>
      </w:r>
      <w:proofErr w:type="gramStart"/>
      <w:r>
        <w:rPr>
          <w:rFonts w:ascii="TimesNewRomanPSMT" w:hAnsi="TimesNewRomanPSMT" w:cs="TimesNewRomanPSMT"/>
        </w:rPr>
        <w:t>такой</w:t>
      </w:r>
      <w:proofErr w:type="gramEnd"/>
      <w:r>
        <w:rPr>
          <w:rFonts w:ascii="TimesNewRomanPSMT" w:hAnsi="TimesNewRomanPSMT" w:cs="TimesNewRomanPSMT"/>
        </w:rPr>
        <w:t xml:space="preserve"> высокий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процент проявления последних двух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симптомов, на наш взгляд, не может быть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объясним факторами </w:t>
      </w:r>
      <w:proofErr w:type="gramStart"/>
      <w:r>
        <w:rPr>
          <w:rFonts w:ascii="TimesNewRomanPSMT" w:hAnsi="TimesNewRomanPSMT" w:cs="TimesNewRomanPSMT"/>
        </w:rPr>
        <w:t>профессиональной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деятельности. Мы предположили, что у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данных испытуемых еще не </w:t>
      </w:r>
      <w:proofErr w:type="gramStart"/>
      <w:r>
        <w:rPr>
          <w:rFonts w:ascii="TimesNewRomanPSMT" w:hAnsi="TimesNewRomanPSMT" w:cs="TimesNewRomanPSMT"/>
        </w:rPr>
        <w:t>сформированы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те личностные качества, которые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способствуют успешной деятельности, т.к.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реакция на ту или иную профессиональную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ситуацию зависит не только от ситуации, но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 от личности, ее опыта, ожиданий,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уверенности в себе. Также обращает на себя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внимание сформированность симптома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«эмоционального дефицита» (23,9%) и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симптома «</w:t>
      </w:r>
      <w:proofErr w:type="gramStart"/>
      <w:r>
        <w:rPr>
          <w:rFonts w:ascii="TimesNewRomanPSMT" w:hAnsi="TimesNewRomanPSMT" w:cs="TimesNewRomanPSMT"/>
        </w:rPr>
        <w:t>психосоматических</w:t>
      </w:r>
      <w:proofErr w:type="gramEnd"/>
      <w:r>
        <w:rPr>
          <w:rFonts w:ascii="TimesNewRomanPSMT" w:hAnsi="TimesNewRomanPSMT" w:cs="TimesNewRomanPSMT"/>
        </w:rPr>
        <w:t xml:space="preserve"> и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психовегетативных нарушений»(21,7%) у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студентов. У некоторых студентов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результате</w:t>
      </w:r>
      <w:proofErr w:type="gramEnd"/>
      <w:r>
        <w:rPr>
          <w:rFonts w:ascii="TimesNewRomanPSMT" w:hAnsi="TimesNewRomanPSMT" w:cs="TimesNewRomanPSMT"/>
        </w:rPr>
        <w:t xml:space="preserve"> проведенного исследования было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выявлено наличие стресса по показателям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сформированности всех симптомов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эмоционального выгорания. Такие студенты,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на наш взгляд, нуждаются в </w:t>
      </w:r>
      <w:proofErr w:type="gramStart"/>
      <w:r>
        <w:rPr>
          <w:rFonts w:ascii="TimesNewRomanPSMT" w:hAnsi="TimesNewRomanPSMT" w:cs="TimesNewRomanPSMT"/>
        </w:rPr>
        <w:t>психологической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коррекции личности.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Таким образом, результаты </w:t>
      </w:r>
      <w:proofErr w:type="gramStart"/>
      <w:r>
        <w:rPr>
          <w:rFonts w:ascii="TimesNewRomanPSMT" w:hAnsi="TimesNewRomanPSMT" w:cs="TimesNewRomanPSMT"/>
        </w:rPr>
        <w:t>нашего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исследования позволяют сделать следующие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выводы: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1.При изучении мотивов достижения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у студентов и медсестер </w:t>
      </w:r>
      <w:proofErr w:type="gramStart"/>
      <w:r>
        <w:rPr>
          <w:rFonts w:ascii="TimesNewRomanPSMT" w:hAnsi="TimesNewRomanPSMT" w:cs="TimesNewRomanPSMT"/>
        </w:rPr>
        <w:t>выявлены</w:t>
      </w:r>
      <w:proofErr w:type="gramEnd"/>
      <w:r>
        <w:rPr>
          <w:rFonts w:ascii="TimesNewRomanPSMT" w:hAnsi="TimesNewRomanPSMT" w:cs="TimesNewRomanPSMT"/>
        </w:rPr>
        <w:t xml:space="preserve"> значимые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различия. Для большинства студентов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характерна уравновешенность обоих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мотивов, а так же вероятность мотива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стремление к успеху, что на наш взгляд,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свидетельствует о желании стать хорошим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профессионалом в </w:t>
      </w:r>
      <w:proofErr w:type="gramStart"/>
      <w:r>
        <w:rPr>
          <w:rFonts w:ascii="TimesNewRomanPSMT" w:hAnsi="TimesNewRomanPSMT" w:cs="TimesNewRomanPSMT"/>
        </w:rPr>
        <w:t>выбранной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специальности. В то время как </w:t>
      </w:r>
      <w:proofErr w:type="gramStart"/>
      <w:r>
        <w:rPr>
          <w:rFonts w:ascii="TimesNewRomanPSMT" w:hAnsi="TimesNewRomanPSMT" w:cs="TimesNewRomanPSMT"/>
        </w:rPr>
        <w:t>для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практикующих медсестер со стажем работы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от 10 лет и более мотив стремления к успеху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не </w:t>
      </w:r>
      <w:proofErr w:type="gramStart"/>
      <w:r>
        <w:rPr>
          <w:rFonts w:ascii="TimesNewRomanPSMT" w:hAnsi="TimesNewRomanPSMT" w:cs="TimesNewRomanPSMT"/>
        </w:rPr>
        <w:t>выражен</w:t>
      </w:r>
      <w:proofErr w:type="gramEnd"/>
      <w:r>
        <w:rPr>
          <w:rFonts w:ascii="TimesNewRomanPSMT" w:hAnsi="TimesNewRomanPSMT" w:cs="TimesNewRomanPSMT"/>
        </w:rPr>
        <w:t>, что может быть связано с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крайне низкой возможностью </w:t>
      </w:r>
      <w:proofErr w:type="gramStart"/>
      <w:r>
        <w:rPr>
          <w:rFonts w:ascii="TimesNewRomanPSMT" w:hAnsi="TimesNewRomanPSMT" w:cs="TimesNewRomanPSMT"/>
        </w:rPr>
        <w:t>карьерного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роста, </w:t>
      </w:r>
      <w:proofErr w:type="gramStart"/>
      <w:r>
        <w:rPr>
          <w:rFonts w:ascii="TimesNewRomanPSMT" w:hAnsi="TimesNewRomanPSMT" w:cs="TimesNewRomanPSMT"/>
        </w:rPr>
        <w:t>экономическими</w:t>
      </w:r>
      <w:proofErr w:type="gramEnd"/>
      <w:r>
        <w:rPr>
          <w:rFonts w:ascii="TimesNewRomanPSMT" w:hAnsi="TimesNewRomanPSMT" w:cs="TimesNewRomanPSMT"/>
        </w:rPr>
        <w:t xml:space="preserve"> и социальными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проблемы (низкая заработная плата, низкий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социальный статус).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2. Изучение уровня эмпатии показало,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что медицинские сестры и студенты имеют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несущественные</w:t>
      </w:r>
      <w:proofErr w:type="gramEnd"/>
      <w:r>
        <w:rPr>
          <w:rFonts w:ascii="TimesNewRomanPSMT" w:hAnsi="TimesNewRomanPSMT" w:cs="TimesNewRomanPSMT"/>
        </w:rPr>
        <w:t xml:space="preserve"> различие. Невысокий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уровень, на наш взгляд, может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свидетельствовать скорее об избирательном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и непостоянном проявлении эмпатии </w:t>
      </w:r>
      <w:proofErr w:type="gramStart"/>
      <w:r>
        <w:rPr>
          <w:rFonts w:ascii="TimesNewRomanPSMT" w:hAnsi="TimesNewRomanPSMT" w:cs="TimesNewRomanPSMT"/>
        </w:rPr>
        <w:t>к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субъектам профессиональной деятельности,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т.е. к пациентам, а не о развитой способности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демонстрировать соучастие и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сопереживание. Наибольшая разница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наблюдается в высоком уровне эмпатии.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Возможно, что к такому показателю привело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постоянное общение с пациентами и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рутинность работы и это явилось причиной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снижения уровня эмпатии у </w:t>
      </w:r>
      <w:proofErr w:type="gramStart"/>
      <w:r>
        <w:rPr>
          <w:rFonts w:ascii="TimesNewRomanPSMT" w:hAnsi="TimesNewRomanPSMT" w:cs="TimesNewRomanPSMT"/>
        </w:rPr>
        <w:t>практикующих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медсестер.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3. Между студенческой выборкой и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выборкой медсестер имеются </w:t>
      </w:r>
      <w:proofErr w:type="gramStart"/>
      <w:r>
        <w:rPr>
          <w:rFonts w:ascii="TimesNewRomanPSMT" w:hAnsi="TimesNewRomanPSMT" w:cs="TimesNewRomanPSMT"/>
        </w:rPr>
        <w:t>существенные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отличия в уровне </w:t>
      </w:r>
      <w:proofErr w:type="gramStart"/>
      <w:r>
        <w:rPr>
          <w:rFonts w:ascii="TimesNewRomanPSMT" w:hAnsi="TimesNewRomanPSMT" w:cs="TimesNewRomanPSMT"/>
        </w:rPr>
        <w:t>негативной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коммуникативной установки по всем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компонентам (завуалированная и открытая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жестокость, брюзжание и негативный опыт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общения), кроме обоснованного негативизма.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Наличие </w:t>
      </w:r>
      <w:proofErr w:type="gramStart"/>
      <w:r>
        <w:rPr>
          <w:rFonts w:ascii="TimesNewRomanPSMT" w:hAnsi="TimesNewRomanPSMT" w:cs="TimesNewRomanPSMT"/>
        </w:rPr>
        <w:t>выраженной</w:t>
      </w:r>
      <w:proofErr w:type="gramEnd"/>
      <w:r>
        <w:rPr>
          <w:rFonts w:ascii="TimesNewRomanPSMT" w:hAnsi="TimesNewRomanPSMT" w:cs="TimesNewRomanPSMT"/>
        </w:rPr>
        <w:t xml:space="preserve"> негативной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коммуникативной установки у </w:t>
      </w:r>
      <w:proofErr w:type="gramStart"/>
      <w:r>
        <w:rPr>
          <w:rFonts w:ascii="TimesNewRomanPSMT" w:hAnsi="TimesNewRomanPSMT" w:cs="TimesNewRomanPSMT"/>
        </w:rPr>
        <w:t>исследуемых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студентов и медсестер, возможно,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отрицательно сказывается на самочувствии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партнеров по </w:t>
      </w:r>
      <w:proofErr w:type="gramStart"/>
      <w:r>
        <w:rPr>
          <w:rFonts w:ascii="TimesNewRomanPSMT" w:hAnsi="TimesNewRomanPSMT" w:cs="TimesNewRomanPSMT"/>
        </w:rPr>
        <w:t>профессиональной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деятельности – пациентов и негативно влияет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 успешность работы. И у студентов, и у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медсестер недостаточно </w:t>
      </w:r>
      <w:proofErr w:type="gramStart"/>
      <w:r>
        <w:rPr>
          <w:rFonts w:ascii="TimesNewRomanPSMT" w:hAnsi="TimesNewRomanPSMT" w:cs="TimesNewRomanPSMT"/>
        </w:rPr>
        <w:t>сформированы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представления о природе и правилах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межличностного взаимодействия во время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деловых коммуникаций. Отсюда возникает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потребность в усовершенствовании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коммуникативной компетентности </w:t>
      </w:r>
      <w:proofErr w:type="gramStart"/>
      <w:r>
        <w:rPr>
          <w:rFonts w:ascii="TimesNewRomanPSMT" w:hAnsi="TimesNewRomanPSMT" w:cs="TimesNewRomanPSMT"/>
        </w:rPr>
        <w:t>через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коррекцию отношений с окружающими и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пересмотр субъективных отношений </w:t>
      </w:r>
      <w:proofErr w:type="gramStart"/>
      <w:r>
        <w:rPr>
          <w:rFonts w:ascii="TimesNewRomanPSMT" w:hAnsi="TimesNewRomanPSMT" w:cs="TimesNewRomanPSMT"/>
        </w:rPr>
        <w:t>с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учетом возрастных особенностей.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4. Уровень толерантности у студентов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является более низким, чем у </w:t>
      </w:r>
      <w:proofErr w:type="gramStart"/>
      <w:r>
        <w:rPr>
          <w:rFonts w:ascii="TimesNewRomanPSMT" w:hAnsi="TimesNewRomanPSMT" w:cs="TimesNewRomanPSMT"/>
        </w:rPr>
        <w:t>медицинских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сестер, кроме показателя нетерпимости </w:t>
      </w:r>
      <w:proofErr w:type="gramStart"/>
      <w:r>
        <w:rPr>
          <w:rFonts w:ascii="TimesNewRomanPSMT" w:hAnsi="TimesNewRomanPSMT" w:cs="TimesNewRomanPSMT"/>
        </w:rPr>
        <w:t>к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физическому или психическому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дискомфорту партнера, что по всей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вероятности связано со спецификой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профессиональной подготовки. Одной </w:t>
      </w:r>
      <w:proofErr w:type="gramStart"/>
      <w:r>
        <w:rPr>
          <w:rFonts w:ascii="TimesNewRomanPSMT" w:hAnsi="TimesNewRomanPSMT" w:cs="TimesNewRomanPSMT"/>
        </w:rPr>
        <w:t>из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причин снижения уровня толерантности, как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 студентов, так и у медсестер может быть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влияние на него </w:t>
      </w:r>
      <w:proofErr w:type="gramStart"/>
      <w:r>
        <w:rPr>
          <w:rFonts w:ascii="TimesNewRomanPSMT" w:hAnsi="TimesNewRomanPSMT" w:cs="TimesNewRomanPSMT"/>
        </w:rPr>
        <w:t>негативной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коммуникативной установки. Также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студентам менее свойственно использовать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себя в качестве эталона для оценки других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людей. В остальных компонентах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коммуникативной установки различия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объясняются тем, что студенты скорее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испытывают негативные переживания </w:t>
      </w:r>
      <w:proofErr w:type="gramStart"/>
      <w:r>
        <w:rPr>
          <w:rFonts w:ascii="TimesNewRomanPSMT" w:hAnsi="TimesNewRomanPSMT" w:cs="TimesNewRomanPSMT"/>
        </w:rPr>
        <w:t>по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поводу различий между своей личностью и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личностью партнера, непонимания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индивидуальности </w:t>
      </w:r>
      <w:proofErr w:type="gramStart"/>
      <w:r>
        <w:rPr>
          <w:rFonts w:ascii="TimesNewRomanPSMT" w:hAnsi="TimesNewRomanPSMT" w:cs="TimesNewRomanPSMT"/>
        </w:rPr>
        <w:t>другого</w:t>
      </w:r>
      <w:proofErr w:type="gramEnd"/>
      <w:r>
        <w:rPr>
          <w:rFonts w:ascii="TimesNewRomanPSMT" w:hAnsi="TimesNewRomanPSMT" w:cs="TimesNewRomanPSMT"/>
        </w:rPr>
        <w:t>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5. Ожидалось, что уровень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профессионального эмоционального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выгорания окажется выше у </w:t>
      </w:r>
      <w:proofErr w:type="gramStart"/>
      <w:r>
        <w:rPr>
          <w:rFonts w:ascii="TimesNewRomanPSMT" w:hAnsi="TimesNewRomanPSMT" w:cs="TimesNewRomanPSMT"/>
        </w:rPr>
        <w:t>практикующих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медсестер. Однако в процессе исследования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стало очевидным, что синдрому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эмоционального выгорания больше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подвержены студенты выпускной группы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колледжа, хотя этот симптом имеет место и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среди медсестер</w:t>
      </w:r>
      <w:proofErr w:type="gramStart"/>
      <w:r>
        <w:rPr>
          <w:rFonts w:ascii="TimesNewRomanPSMT" w:hAnsi="TimesNewRomanPSMT" w:cs="TimesNewRomanPSMT"/>
        </w:rPr>
        <w:t xml:space="preserve"> .</w:t>
      </w:r>
      <w:proofErr w:type="gramEnd"/>
      <w:r>
        <w:rPr>
          <w:rFonts w:ascii="TimesNewRomanPSMT" w:hAnsi="TimesNewRomanPSMT" w:cs="TimesNewRomanPSMT"/>
        </w:rPr>
        <w:t xml:space="preserve"> Основные различия в двух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выборках</w:t>
      </w:r>
      <w:proofErr w:type="gramEnd"/>
      <w:r>
        <w:rPr>
          <w:rFonts w:ascii="TimesNewRomanPSMT" w:hAnsi="TimesNewRomanPSMT" w:cs="TimesNewRomanPSMT"/>
        </w:rPr>
        <w:t xml:space="preserve"> составили симптомы «переживания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психотравмирующих обстоятельств»,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«неадекватного эмоционального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реагирования», «редукции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профессиональных обязанностей»,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«эмоционального дефицита» и симптом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«психосоматических и психовегетативных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нарушений».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6. Результаты исследования показали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необходимость </w:t>
      </w:r>
      <w:proofErr w:type="gramStart"/>
      <w:r>
        <w:rPr>
          <w:rFonts w:ascii="TimesNewRomanPSMT" w:hAnsi="TimesNewRomanPSMT" w:cs="TimesNewRomanPSMT"/>
        </w:rPr>
        <w:t>психологического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сопровождения в подготовке </w:t>
      </w:r>
      <w:proofErr w:type="gramStart"/>
      <w:r>
        <w:rPr>
          <w:rFonts w:ascii="TimesNewRomanPSMT" w:hAnsi="TimesNewRomanPSMT" w:cs="TimesNewRomanPSMT"/>
        </w:rPr>
        <w:t>к</w:t>
      </w:r>
      <w:proofErr w:type="gramEnd"/>
      <w:r>
        <w:rPr>
          <w:rFonts w:ascii="TimesNewRomanPSMT" w:hAnsi="TimesNewRomanPSMT" w:cs="TimesNewRomanPSMT"/>
        </w:rPr>
        <w:t xml:space="preserve"> будущей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работе медицинской сестры, строящейся </w:t>
      </w:r>
      <w:proofErr w:type="gramStart"/>
      <w:r>
        <w:rPr>
          <w:rFonts w:ascii="TimesNewRomanPSMT" w:hAnsi="TimesNewRomanPSMT" w:cs="TimesNewRomanPSMT"/>
        </w:rPr>
        <w:t>с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учетом </w:t>
      </w:r>
      <w:proofErr w:type="gramStart"/>
      <w:r>
        <w:rPr>
          <w:rFonts w:ascii="TimesNewRomanPSMT" w:hAnsi="TimesNewRomanPSMT" w:cs="TimesNewRomanPSMT"/>
        </w:rPr>
        <w:t>индивидуальных</w:t>
      </w:r>
      <w:proofErr w:type="gramEnd"/>
      <w:r>
        <w:rPr>
          <w:rFonts w:ascii="TimesNewRomanPSMT" w:hAnsi="TimesNewRomanPSMT" w:cs="TimesNewRomanPSMT"/>
        </w:rPr>
        <w:t xml:space="preserve"> мотивационных и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эмоциональных особенностей личности </w:t>
      </w:r>
      <w:proofErr w:type="gramStart"/>
      <w:r>
        <w:rPr>
          <w:rFonts w:ascii="TimesNewRomanPSMT" w:hAnsi="TimesNewRomanPSMT" w:cs="TimesNewRomanPSMT"/>
        </w:rPr>
        <w:t>для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успешного осуществления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профессиональных обязанностей. Так, для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студентов с высокой эмоциональностью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целесообразно раскрытие </w:t>
      </w:r>
      <w:proofErr w:type="gramStart"/>
      <w:r>
        <w:rPr>
          <w:rFonts w:ascii="TimesNewRomanPSMT" w:hAnsi="TimesNewRomanPSMT" w:cs="TimesNewRomanPSMT"/>
        </w:rPr>
        <w:t>творческих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моментов медсестринской деятельности,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возможностей </w:t>
      </w:r>
      <w:proofErr w:type="gramStart"/>
      <w:r>
        <w:rPr>
          <w:rFonts w:ascii="TimesNewRomanPSMT" w:hAnsi="TimesNewRomanPSMT" w:cs="TimesNewRomanPSMT"/>
        </w:rPr>
        <w:t>личностной</w:t>
      </w:r>
      <w:proofErr w:type="gramEnd"/>
      <w:r>
        <w:rPr>
          <w:rFonts w:ascii="TimesNewRomanPSMT" w:hAnsi="TimesNewRomanPSMT" w:cs="TimesNewRomanPSMT"/>
        </w:rPr>
        <w:t>, а не только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профессиональной самореализации. Особое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внимание требует та часть студентов,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t>которая</w:t>
      </w:r>
      <w:proofErr w:type="gramEnd"/>
      <w:r>
        <w:rPr>
          <w:rFonts w:ascii="TimesNewRomanPSMT" w:hAnsi="TimesNewRomanPSMT" w:cs="TimesNewRomanPSMT"/>
        </w:rPr>
        <w:t xml:space="preserve"> более всего подвержена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эмоциональному выгоранию, а так же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proofErr w:type="gramStart"/>
      <w:r>
        <w:rPr>
          <w:rFonts w:ascii="TimesNewRomanPSMT" w:hAnsi="TimesNewRomanPSMT" w:cs="TimesNewRomanPSMT"/>
        </w:rPr>
        <w:lastRenderedPageBreak/>
        <w:t>склонна</w:t>
      </w:r>
      <w:proofErr w:type="gramEnd"/>
      <w:r>
        <w:rPr>
          <w:rFonts w:ascii="TimesNewRomanPSMT" w:hAnsi="TimesNewRomanPSMT" w:cs="TimesNewRomanPSMT"/>
        </w:rPr>
        <w:t xml:space="preserve"> к воспроизведению поведенческих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стереотипов в напряженных ситуациях.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Выявленные нами расхождения в оценке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студентов колледжа и практикующих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медицинских сестер своих взаимоотношений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 окружающими свидетельствуют о том, что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развитие коммуникативной компетентности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студентов необходимо осуществлять </w:t>
      </w:r>
      <w:proofErr w:type="gramStart"/>
      <w:r>
        <w:rPr>
          <w:rFonts w:ascii="TimesNewRomanPSMT" w:hAnsi="TimesNewRomanPSMT" w:cs="TimesNewRomanPSMT"/>
        </w:rPr>
        <w:t>с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учетом особенностей этапа развития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личности, на </w:t>
      </w:r>
      <w:proofErr w:type="gramStart"/>
      <w:r>
        <w:rPr>
          <w:rFonts w:ascii="TimesNewRomanPSMT" w:hAnsi="TimesNewRomanPSMT" w:cs="TimesNewRomanPSMT"/>
        </w:rPr>
        <w:t>котором</w:t>
      </w:r>
      <w:proofErr w:type="gramEnd"/>
      <w:r>
        <w:rPr>
          <w:rFonts w:ascii="TimesNewRomanPSMT" w:hAnsi="TimesNewRomanPSMT" w:cs="TimesNewRomanPSMT"/>
        </w:rPr>
        <w:t xml:space="preserve"> она находится. Одним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из путей решения этих проблем является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создание психологической службы </w:t>
      </w:r>
      <w:proofErr w:type="gramStart"/>
      <w:r>
        <w:rPr>
          <w:rFonts w:ascii="TimesNewRomanPSMT" w:hAnsi="TimesNewRomanPSMT" w:cs="TimesNewRomanPSMT"/>
        </w:rPr>
        <w:t>в</w:t>
      </w:r>
      <w:proofErr w:type="gramEnd"/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медицинском </w:t>
      </w:r>
      <w:proofErr w:type="gramStart"/>
      <w:r>
        <w:rPr>
          <w:rFonts w:ascii="TimesNewRomanPSMT" w:hAnsi="TimesNewRomanPSMT" w:cs="TimesNewRomanPSMT"/>
        </w:rPr>
        <w:t>колледже</w:t>
      </w:r>
      <w:proofErr w:type="gramEnd"/>
      <w:r>
        <w:rPr>
          <w:rFonts w:ascii="TimesNewRomanPSMT" w:hAnsi="TimesNewRomanPSMT" w:cs="TimesNewRomanPSMT"/>
        </w:rPr>
        <w:t>. Цели данной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службы можно свести к двум основным: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способствование личностному росту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студентов и усовершенствование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профессиональной подготовки.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lastRenderedPageBreak/>
        <w:t>Литература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1. Бойко В.В. Энергия эмоций 2-е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издание – Москва, 2004.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2. Витенко И.С., Пискун В.М., Тылевич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И.М., Чередниченко А.Т. Основы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общей и медицинской психологии. –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Киев, 1984.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3. Грандо А.А., Врачебная этика и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медицинская деонтология – Киев,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1988.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4. Дмитриева М.А. Крылов А.А.,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Нафтельев А.И. «Психология труда и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инженерная психология» 2005.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5. Еренков В.А., Еренкова И.В. Этика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труда среднего медицинского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работника.- Киев, 1981.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6. Карпов В.А., Конева Е.В., Маркова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Е.В. и др. Психология труда. –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Москва, 2004.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7. И. Харди Врач, сестра, больной,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психология работы с больными.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Будапешт, 1984.</w:t>
      </w: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  <w:sectPr w:rsidR="00E3628D" w:rsidSect="00E3628D">
          <w:type w:val="continuous"/>
          <w:pgSz w:w="11906" w:h="16838"/>
          <w:pgMar w:top="1134" w:right="850" w:bottom="1134" w:left="1701" w:header="708" w:footer="708" w:gutter="0"/>
          <w:cols w:num="2" w:space="708"/>
          <w:docGrid w:linePitch="360"/>
        </w:sectPr>
      </w:pPr>
    </w:p>
    <w:p w:rsidR="00E3628D" w:rsidRDefault="00E3628D" w:rsidP="00E3628D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lastRenderedPageBreak/>
        <w:t>Рецензент: Поліванова О.Є., доцент кафедри прикладної психології ХНУ ім. В.Н. Каразі</w:t>
      </w:r>
      <w:proofErr w:type="gramStart"/>
      <w:r>
        <w:rPr>
          <w:rFonts w:ascii="TimesNewRomanPSMT" w:hAnsi="TimesNewRomanPSMT" w:cs="TimesNewRomanPSMT"/>
          <w:b/>
          <w:bCs/>
        </w:rPr>
        <w:t>на</w:t>
      </w:r>
      <w:proofErr w:type="gramEnd"/>
      <w:r>
        <w:rPr>
          <w:rFonts w:ascii="TimesNewRomanPSMT" w:hAnsi="TimesNewRomanPSMT" w:cs="TimesNewRomanPSMT"/>
          <w:b/>
          <w:bCs/>
        </w:rPr>
        <w:t>,</w:t>
      </w:r>
    </w:p>
    <w:p w:rsidR="00A144E5" w:rsidRPr="00E3628D" w:rsidRDefault="00E3628D" w:rsidP="00E3628D">
      <w:pPr>
        <w:rPr>
          <w:szCs w:val="36"/>
        </w:rPr>
      </w:pPr>
      <w:r>
        <w:rPr>
          <w:rFonts w:ascii="TimesNewRomanPSMT" w:hAnsi="TimesNewRomanPSMT" w:cs="TimesNewRomanPSMT"/>
          <w:b/>
          <w:bCs/>
        </w:rPr>
        <w:t>кандидат психологічних наук, доцент</w:t>
      </w:r>
      <w:r>
        <w:rPr>
          <w:rFonts w:ascii="TimesNewRomanPSMT" w:hAnsi="TimesNewRomanPSMT" w:cs="TimesNewRomanPSMT"/>
        </w:rPr>
        <w:t>__</w:t>
      </w:r>
    </w:p>
    <w:sectPr w:rsidR="00A144E5" w:rsidRPr="00E3628D" w:rsidSect="00286C25">
      <w:type w:val="continuous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PS-Bold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NewRomanPS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NewRomanPS-Italic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8"/>
  <w:characterSpacingControl w:val="doNotCompress"/>
  <w:compat/>
  <w:rsids>
    <w:rsidRoot w:val="00286C25"/>
    <w:rsid w:val="000061F4"/>
    <w:rsid w:val="00010256"/>
    <w:rsid w:val="00010D8C"/>
    <w:rsid w:val="0001618A"/>
    <w:rsid w:val="0001666E"/>
    <w:rsid w:val="000200FE"/>
    <w:rsid w:val="00020357"/>
    <w:rsid w:val="000234B1"/>
    <w:rsid w:val="00032F24"/>
    <w:rsid w:val="00035ABC"/>
    <w:rsid w:val="00035E80"/>
    <w:rsid w:val="00040E31"/>
    <w:rsid w:val="00042013"/>
    <w:rsid w:val="00046280"/>
    <w:rsid w:val="00052938"/>
    <w:rsid w:val="00054D3C"/>
    <w:rsid w:val="00055739"/>
    <w:rsid w:val="00061092"/>
    <w:rsid w:val="00061D9D"/>
    <w:rsid w:val="00062EE5"/>
    <w:rsid w:val="00072AB8"/>
    <w:rsid w:val="00080236"/>
    <w:rsid w:val="00080A04"/>
    <w:rsid w:val="000811BD"/>
    <w:rsid w:val="00082867"/>
    <w:rsid w:val="00082BA3"/>
    <w:rsid w:val="000832C5"/>
    <w:rsid w:val="000837FC"/>
    <w:rsid w:val="0008446F"/>
    <w:rsid w:val="00084C7B"/>
    <w:rsid w:val="0008604C"/>
    <w:rsid w:val="00090DA9"/>
    <w:rsid w:val="000A2A8D"/>
    <w:rsid w:val="000A4FAE"/>
    <w:rsid w:val="000A4FC6"/>
    <w:rsid w:val="000A5DC6"/>
    <w:rsid w:val="000B035B"/>
    <w:rsid w:val="000B1750"/>
    <w:rsid w:val="000B2338"/>
    <w:rsid w:val="000B6C7D"/>
    <w:rsid w:val="000C0088"/>
    <w:rsid w:val="000C7496"/>
    <w:rsid w:val="000D28BE"/>
    <w:rsid w:val="000D3F00"/>
    <w:rsid w:val="000D484B"/>
    <w:rsid w:val="000D6A5B"/>
    <w:rsid w:val="000D7078"/>
    <w:rsid w:val="000E21C6"/>
    <w:rsid w:val="000E4487"/>
    <w:rsid w:val="000E5025"/>
    <w:rsid w:val="000F52E7"/>
    <w:rsid w:val="000F65E5"/>
    <w:rsid w:val="00101455"/>
    <w:rsid w:val="00115D0C"/>
    <w:rsid w:val="00115FF2"/>
    <w:rsid w:val="00116E72"/>
    <w:rsid w:val="00117648"/>
    <w:rsid w:val="00121D46"/>
    <w:rsid w:val="00121E7A"/>
    <w:rsid w:val="00122955"/>
    <w:rsid w:val="00122D51"/>
    <w:rsid w:val="00123BFD"/>
    <w:rsid w:val="0012435F"/>
    <w:rsid w:val="001324C9"/>
    <w:rsid w:val="00133BFB"/>
    <w:rsid w:val="0013571A"/>
    <w:rsid w:val="00136304"/>
    <w:rsid w:val="0014068B"/>
    <w:rsid w:val="001438BC"/>
    <w:rsid w:val="00144C4C"/>
    <w:rsid w:val="00145A31"/>
    <w:rsid w:val="00151B47"/>
    <w:rsid w:val="001522E6"/>
    <w:rsid w:val="001543E5"/>
    <w:rsid w:val="00154AFB"/>
    <w:rsid w:val="0015549E"/>
    <w:rsid w:val="001624E0"/>
    <w:rsid w:val="00164BB9"/>
    <w:rsid w:val="00167012"/>
    <w:rsid w:val="00175FB2"/>
    <w:rsid w:val="0017762B"/>
    <w:rsid w:val="00180BF4"/>
    <w:rsid w:val="00183997"/>
    <w:rsid w:val="00183D49"/>
    <w:rsid w:val="001921C4"/>
    <w:rsid w:val="00193935"/>
    <w:rsid w:val="001977AE"/>
    <w:rsid w:val="001A37F6"/>
    <w:rsid w:val="001B513B"/>
    <w:rsid w:val="001B5ECE"/>
    <w:rsid w:val="001B7484"/>
    <w:rsid w:val="001C0298"/>
    <w:rsid w:val="001C0834"/>
    <w:rsid w:val="001C21BE"/>
    <w:rsid w:val="001C32BA"/>
    <w:rsid w:val="001C5B02"/>
    <w:rsid w:val="001C66AF"/>
    <w:rsid w:val="001C7263"/>
    <w:rsid w:val="001D18CD"/>
    <w:rsid w:val="001D29A2"/>
    <w:rsid w:val="001D479F"/>
    <w:rsid w:val="001D751F"/>
    <w:rsid w:val="001E106E"/>
    <w:rsid w:val="001E28CE"/>
    <w:rsid w:val="001E3DB1"/>
    <w:rsid w:val="001E65FB"/>
    <w:rsid w:val="001F04F5"/>
    <w:rsid w:val="001F4812"/>
    <w:rsid w:val="00201D2C"/>
    <w:rsid w:val="002052CF"/>
    <w:rsid w:val="00205B51"/>
    <w:rsid w:val="002072D1"/>
    <w:rsid w:val="0021082B"/>
    <w:rsid w:val="0021277B"/>
    <w:rsid w:val="00216A42"/>
    <w:rsid w:val="00223E49"/>
    <w:rsid w:val="002242A4"/>
    <w:rsid w:val="0022488F"/>
    <w:rsid w:val="00231C67"/>
    <w:rsid w:val="002330F5"/>
    <w:rsid w:val="002369B4"/>
    <w:rsid w:val="00242D6F"/>
    <w:rsid w:val="00251C65"/>
    <w:rsid w:val="002533E5"/>
    <w:rsid w:val="00260AAE"/>
    <w:rsid w:val="00266E65"/>
    <w:rsid w:val="00267DFE"/>
    <w:rsid w:val="00271DD5"/>
    <w:rsid w:val="00272B1F"/>
    <w:rsid w:val="002732F4"/>
    <w:rsid w:val="0027374B"/>
    <w:rsid w:val="00273AE7"/>
    <w:rsid w:val="00274796"/>
    <w:rsid w:val="00274F6D"/>
    <w:rsid w:val="00275ABF"/>
    <w:rsid w:val="002760FC"/>
    <w:rsid w:val="00282BDB"/>
    <w:rsid w:val="00286C25"/>
    <w:rsid w:val="00287021"/>
    <w:rsid w:val="002877F6"/>
    <w:rsid w:val="0029078C"/>
    <w:rsid w:val="0029163A"/>
    <w:rsid w:val="00291A8F"/>
    <w:rsid w:val="00293A85"/>
    <w:rsid w:val="002A2C8D"/>
    <w:rsid w:val="002A3732"/>
    <w:rsid w:val="002A7116"/>
    <w:rsid w:val="002B1C31"/>
    <w:rsid w:val="002B1F0A"/>
    <w:rsid w:val="002B60DD"/>
    <w:rsid w:val="002C0057"/>
    <w:rsid w:val="002C22FF"/>
    <w:rsid w:val="002C6B68"/>
    <w:rsid w:val="002D1B17"/>
    <w:rsid w:val="002D6CD3"/>
    <w:rsid w:val="002E11EA"/>
    <w:rsid w:val="002E5C35"/>
    <w:rsid w:val="002E78CD"/>
    <w:rsid w:val="002F3AF1"/>
    <w:rsid w:val="002F46AE"/>
    <w:rsid w:val="00301C3F"/>
    <w:rsid w:val="003029BD"/>
    <w:rsid w:val="00304C93"/>
    <w:rsid w:val="00306160"/>
    <w:rsid w:val="00312A17"/>
    <w:rsid w:val="00314ABD"/>
    <w:rsid w:val="00315913"/>
    <w:rsid w:val="003169F4"/>
    <w:rsid w:val="0032146E"/>
    <w:rsid w:val="00322E24"/>
    <w:rsid w:val="003356C0"/>
    <w:rsid w:val="0033782F"/>
    <w:rsid w:val="00340C74"/>
    <w:rsid w:val="00345EFE"/>
    <w:rsid w:val="00351490"/>
    <w:rsid w:val="003526D7"/>
    <w:rsid w:val="00354A2C"/>
    <w:rsid w:val="00363CB5"/>
    <w:rsid w:val="00365529"/>
    <w:rsid w:val="00367086"/>
    <w:rsid w:val="00371896"/>
    <w:rsid w:val="003755E4"/>
    <w:rsid w:val="00377093"/>
    <w:rsid w:val="00380B9D"/>
    <w:rsid w:val="00381089"/>
    <w:rsid w:val="003821C7"/>
    <w:rsid w:val="003867E7"/>
    <w:rsid w:val="00390E3C"/>
    <w:rsid w:val="003911DC"/>
    <w:rsid w:val="00391FF7"/>
    <w:rsid w:val="00393864"/>
    <w:rsid w:val="003A0B6D"/>
    <w:rsid w:val="003A1BB6"/>
    <w:rsid w:val="003A2777"/>
    <w:rsid w:val="003A5A4F"/>
    <w:rsid w:val="003A6311"/>
    <w:rsid w:val="003A6A01"/>
    <w:rsid w:val="003B3C9D"/>
    <w:rsid w:val="003C16FC"/>
    <w:rsid w:val="003C6CBD"/>
    <w:rsid w:val="003D106C"/>
    <w:rsid w:val="003E07E6"/>
    <w:rsid w:val="003E44E9"/>
    <w:rsid w:val="003F10FE"/>
    <w:rsid w:val="003F1F98"/>
    <w:rsid w:val="003F2BEE"/>
    <w:rsid w:val="003F5497"/>
    <w:rsid w:val="003F5CFE"/>
    <w:rsid w:val="003F6125"/>
    <w:rsid w:val="003F6CB3"/>
    <w:rsid w:val="003F72D1"/>
    <w:rsid w:val="00402B3E"/>
    <w:rsid w:val="0040379A"/>
    <w:rsid w:val="00404523"/>
    <w:rsid w:val="00405E11"/>
    <w:rsid w:val="00407253"/>
    <w:rsid w:val="00410706"/>
    <w:rsid w:val="00417535"/>
    <w:rsid w:val="00417E29"/>
    <w:rsid w:val="00420972"/>
    <w:rsid w:val="00430B8C"/>
    <w:rsid w:val="0043279D"/>
    <w:rsid w:val="0043751B"/>
    <w:rsid w:val="00440C63"/>
    <w:rsid w:val="00440EFB"/>
    <w:rsid w:val="00445479"/>
    <w:rsid w:val="0044788B"/>
    <w:rsid w:val="00454C2B"/>
    <w:rsid w:val="0045513B"/>
    <w:rsid w:val="0045538C"/>
    <w:rsid w:val="00456C74"/>
    <w:rsid w:val="00457D92"/>
    <w:rsid w:val="00460F12"/>
    <w:rsid w:val="00460F62"/>
    <w:rsid w:val="0046392A"/>
    <w:rsid w:val="00465E6D"/>
    <w:rsid w:val="0047274E"/>
    <w:rsid w:val="00472D8C"/>
    <w:rsid w:val="004858F6"/>
    <w:rsid w:val="004879F6"/>
    <w:rsid w:val="00487A27"/>
    <w:rsid w:val="00497024"/>
    <w:rsid w:val="00497B4B"/>
    <w:rsid w:val="004A6005"/>
    <w:rsid w:val="004A7AB3"/>
    <w:rsid w:val="004B2BB5"/>
    <w:rsid w:val="004B434B"/>
    <w:rsid w:val="004B46FA"/>
    <w:rsid w:val="004B54BC"/>
    <w:rsid w:val="004C2379"/>
    <w:rsid w:val="004C2FCE"/>
    <w:rsid w:val="004C3632"/>
    <w:rsid w:val="004D7220"/>
    <w:rsid w:val="004E451F"/>
    <w:rsid w:val="004E5B14"/>
    <w:rsid w:val="004F2FEB"/>
    <w:rsid w:val="004F45BB"/>
    <w:rsid w:val="004F79CC"/>
    <w:rsid w:val="00500DBC"/>
    <w:rsid w:val="0050292A"/>
    <w:rsid w:val="00503F37"/>
    <w:rsid w:val="0050448A"/>
    <w:rsid w:val="00506D99"/>
    <w:rsid w:val="00514FD4"/>
    <w:rsid w:val="005169CB"/>
    <w:rsid w:val="00517170"/>
    <w:rsid w:val="00520CDF"/>
    <w:rsid w:val="00530486"/>
    <w:rsid w:val="0053241F"/>
    <w:rsid w:val="00533B88"/>
    <w:rsid w:val="0053413C"/>
    <w:rsid w:val="005375E8"/>
    <w:rsid w:val="005430FA"/>
    <w:rsid w:val="00550367"/>
    <w:rsid w:val="0055087C"/>
    <w:rsid w:val="00554575"/>
    <w:rsid w:val="005550F4"/>
    <w:rsid w:val="00561C31"/>
    <w:rsid w:val="005705D3"/>
    <w:rsid w:val="00572041"/>
    <w:rsid w:val="00575606"/>
    <w:rsid w:val="00576984"/>
    <w:rsid w:val="00580AD8"/>
    <w:rsid w:val="00580F1C"/>
    <w:rsid w:val="00580FE3"/>
    <w:rsid w:val="0058686E"/>
    <w:rsid w:val="00590AE7"/>
    <w:rsid w:val="00595CAC"/>
    <w:rsid w:val="005971B4"/>
    <w:rsid w:val="005A0A75"/>
    <w:rsid w:val="005A132B"/>
    <w:rsid w:val="005B1102"/>
    <w:rsid w:val="005B1D8F"/>
    <w:rsid w:val="005B5CD5"/>
    <w:rsid w:val="005B6166"/>
    <w:rsid w:val="005C180C"/>
    <w:rsid w:val="005C278A"/>
    <w:rsid w:val="005C3AB6"/>
    <w:rsid w:val="005D0AA2"/>
    <w:rsid w:val="005D186E"/>
    <w:rsid w:val="005D4E95"/>
    <w:rsid w:val="005E03D8"/>
    <w:rsid w:val="005E16B7"/>
    <w:rsid w:val="005E3536"/>
    <w:rsid w:val="005E7596"/>
    <w:rsid w:val="005F00A6"/>
    <w:rsid w:val="005F07B1"/>
    <w:rsid w:val="005F145D"/>
    <w:rsid w:val="005F3601"/>
    <w:rsid w:val="005F61E6"/>
    <w:rsid w:val="005F624B"/>
    <w:rsid w:val="00602564"/>
    <w:rsid w:val="00605345"/>
    <w:rsid w:val="00606D5C"/>
    <w:rsid w:val="00616C7E"/>
    <w:rsid w:val="00620DC9"/>
    <w:rsid w:val="00622B9B"/>
    <w:rsid w:val="006230B9"/>
    <w:rsid w:val="00625145"/>
    <w:rsid w:val="00625829"/>
    <w:rsid w:val="00627FB3"/>
    <w:rsid w:val="0063038A"/>
    <w:rsid w:val="00632CAF"/>
    <w:rsid w:val="00636823"/>
    <w:rsid w:val="00642209"/>
    <w:rsid w:val="00642E92"/>
    <w:rsid w:val="006447AC"/>
    <w:rsid w:val="00652F8F"/>
    <w:rsid w:val="006552D4"/>
    <w:rsid w:val="00655E7F"/>
    <w:rsid w:val="006606A4"/>
    <w:rsid w:val="00660865"/>
    <w:rsid w:val="00661116"/>
    <w:rsid w:val="00664665"/>
    <w:rsid w:val="00674BE1"/>
    <w:rsid w:val="00681E02"/>
    <w:rsid w:val="00690225"/>
    <w:rsid w:val="00690584"/>
    <w:rsid w:val="00691C22"/>
    <w:rsid w:val="006923F7"/>
    <w:rsid w:val="00692433"/>
    <w:rsid w:val="00694EED"/>
    <w:rsid w:val="0069534B"/>
    <w:rsid w:val="0069686E"/>
    <w:rsid w:val="006976E4"/>
    <w:rsid w:val="006A4418"/>
    <w:rsid w:val="006B5BBD"/>
    <w:rsid w:val="006B62A4"/>
    <w:rsid w:val="006C06C7"/>
    <w:rsid w:val="006C1994"/>
    <w:rsid w:val="006C2ECF"/>
    <w:rsid w:val="006C4472"/>
    <w:rsid w:val="006C54B2"/>
    <w:rsid w:val="006D688E"/>
    <w:rsid w:val="006E0A41"/>
    <w:rsid w:val="006E0F77"/>
    <w:rsid w:val="006E377B"/>
    <w:rsid w:val="006E41C9"/>
    <w:rsid w:val="006E5202"/>
    <w:rsid w:val="006F20F0"/>
    <w:rsid w:val="006F421B"/>
    <w:rsid w:val="006F577A"/>
    <w:rsid w:val="006F7BD9"/>
    <w:rsid w:val="00705FA9"/>
    <w:rsid w:val="00706517"/>
    <w:rsid w:val="00710317"/>
    <w:rsid w:val="0071082A"/>
    <w:rsid w:val="007124C4"/>
    <w:rsid w:val="007128D2"/>
    <w:rsid w:val="00714515"/>
    <w:rsid w:val="00717FD5"/>
    <w:rsid w:val="00721C84"/>
    <w:rsid w:val="0072308E"/>
    <w:rsid w:val="00723771"/>
    <w:rsid w:val="00727BA9"/>
    <w:rsid w:val="00733440"/>
    <w:rsid w:val="00734F36"/>
    <w:rsid w:val="00744C7D"/>
    <w:rsid w:val="007466E3"/>
    <w:rsid w:val="00754205"/>
    <w:rsid w:val="00766394"/>
    <w:rsid w:val="0076703B"/>
    <w:rsid w:val="00784C68"/>
    <w:rsid w:val="0078508C"/>
    <w:rsid w:val="007858D4"/>
    <w:rsid w:val="007913DD"/>
    <w:rsid w:val="00792004"/>
    <w:rsid w:val="007A10BA"/>
    <w:rsid w:val="007A1EEA"/>
    <w:rsid w:val="007A4E47"/>
    <w:rsid w:val="007B2F1F"/>
    <w:rsid w:val="007B41F1"/>
    <w:rsid w:val="007B667E"/>
    <w:rsid w:val="007B6C01"/>
    <w:rsid w:val="007B74A4"/>
    <w:rsid w:val="007C13F4"/>
    <w:rsid w:val="007C1B64"/>
    <w:rsid w:val="007C26F8"/>
    <w:rsid w:val="007D1615"/>
    <w:rsid w:val="007D1F1F"/>
    <w:rsid w:val="007E2F14"/>
    <w:rsid w:val="007E464E"/>
    <w:rsid w:val="007F5D43"/>
    <w:rsid w:val="007F6332"/>
    <w:rsid w:val="00800999"/>
    <w:rsid w:val="00800AE9"/>
    <w:rsid w:val="00801789"/>
    <w:rsid w:val="008051DB"/>
    <w:rsid w:val="00806096"/>
    <w:rsid w:val="0080654E"/>
    <w:rsid w:val="00811197"/>
    <w:rsid w:val="00822726"/>
    <w:rsid w:val="00824D8D"/>
    <w:rsid w:val="008260E7"/>
    <w:rsid w:val="00831240"/>
    <w:rsid w:val="00831751"/>
    <w:rsid w:val="008325B5"/>
    <w:rsid w:val="00832C75"/>
    <w:rsid w:val="00832D18"/>
    <w:rsid w:val="00834085"/>
    <w:rsid w:val="00834910"/>
    <w:rsid w:val="00834B4F"/>
    <w:rsid w:val="0083542F"/>
    <w:rsid w:val="00835BAF"/>
    <w:rsid w:val="00840252"/>
    <w:rsid w:val="00853086"/>
    <w:rsid w:val="008534CA"/>
    <w:rsid w:val="00863CBD"/>
    <w:rsid w:val="0086677E"/>
    <w:rsid w:val="00866B5C"/>
    <w:rsid w:val="008709D4"/>
    <w:rsid w:val="0087371F"/>
    <w:rsid w:val="00875641"/>
    <w:rsid w:val="00882B0D"/>
    <w:rsid w:val="008831E4"/>
    <w:rsid w:val="00883CAC"/>
    <w:rsid w:val="0088471C"/>
    <w:rsid w:val="00897FC6"/>
    <w:rsid w:val="008A3502"/>
    <w:rsid w:val="008B32CF"/>
    <w:rsid w:val="008B78A5"/>
    <w:rsid w:val="008B7A73"/>
    <w:rsid w:val="008B7D78"/>
    <w:rsid w:val="008C1CDE"/>
    <w:rsid w:val="008C2548"/>
    <w:rsid w:val="008D1939"/>
    <w:rsid w:val="008D3934"/>
    <w:rsid w:val="008D7022"/>
    <w:rsid w:val="008E3E1E"/>
    <w:rsid w:val="008E6BE9"/>
    <w:rsid w:val="008F29F7"/>
    <w:rsid w:val="008F5B75"/>
    <w:rsid w:val="0090122B"/>
    <w:rsid w:val="00912D7E"/>
    <w:rsid w:val="009142F8"/>
    <w:rsid w:val="00915552"/>
    <w:rsid w:val="00917C65"/>
    <w:rsid w:val="00923A6A"/>
    <w:rsid w:val="00926B21"/>
    <w:rsid w:val="009328FD"/>
    <w:rsid w:val="00932F79"/>
    <w:rsid w:val="009346A8"/>
    <w:rsid w:val="0094202B"/>
    <w:rsid w:val="00943123"/>
    <w:rsid w:val="009431B8"/>
    <w:rsid w:val="00946733"/>
    <w:rsid w:val="00952892"/>
    <w:rsid w:val="00953876"/>
    <w:rsid w:val="009568A8"/>
    <w:rsid w:val="00956931"/>
    <w:rsid w:val="0095745F"/>
    <w:rsid w:val="00960138"/>
    <w:rsid w:val="00970051"/>
    <w:rsid w:val="00974E55"/>
    <w:rsid w:val="00975B6E"/>
    <w:rsid w:val="00976354"/>
    <w:rsid w:val="00977F38"/>
    <w:rsid w:val="009800AC"/>
    <w:rsid w:val="009805BE"/>
    <w:rsid w:val="00983133"/>
    <w:rsid w:val="00986469"/>
    <w:rsid w:val="009870B9"/>
    <w:rsid w:val="009916DA"/>
    <w:rsid w:val="009916DF"/>
    <w:rsid w:val="00991EB0"/>
    <w:rsid w:val="00992892"/>
    <w:rsid w:val="00992C82"/>
    <w:rsid w:val="009943E6"/>
    <w:rsid w:val="00995091"/>
    <w:rsid w:val="00997658"/>
    <w:rsid w:val="009A0D5A"/>
    <w:rsid w:val="009A4114"/>
    <w:rsid w:val="009A6672"/>
    <w:rsid w:val="009B4AF3"/>
    <w:rsid w:val="009B7EA1"/>
    <w:rsid w:val="009C2E9E"/>
    <w:rsid w:val="009C5D19"/>
    <w:rsid w:val="009C63E2"/>
    <w:rsid w:val="009C75EC"/>
    <w:rsid w:val="009D136C"/>
    <w:rsid w:val="009D2A74"/>
    <w:rsid w:val="009D628B"/>
    <w:rsid w:val="009E3254"/>
    <w:rsid w:val="009E6C37"/>
    <w:rsid w:val="009F230D"/>
    <w:rsid w:val="009F295C"/>
    <w:rsid w:val="009F5B72"/>
    <w:rsid w:val="00A00E0E"/>
    <w:rsid w:val="00A011A4"/>
    <w:rsid w:val="00A03F60"/>
    <w:rsid w:val="00A0472A"/>
    <w:rsid w:val="00A072C2"/>
    <w:rsid w:val="00A11451"/>
    <w:rsid w:val="00A144E5"/>
    <w:rsid w:val="00A20E85"/>
    <w:rsid w:val="00A2391D"/>
    <w:rsid w:val="00A25A03"/>
    <w:rsid w:val="00A264FD"/>
    <w:rsid w:val="00A31AE9"/>
    <w:rsid w:val="00A33741"/>
    <w:rsid w:val="00A41B29"/>
    <w:rsid w:val="00A43177"/>
    <w:rsid w:val="00A452B0"/>
    <w:rsid w:val="00A50602"/>
    <w:rsid w:val="00A526A1"/>
    <w:rsid w:val="00A52A30"/>
    <w:rsid w:val="00A57C81"/>
    <w:rsid w:val="00A604CA"/>
    <w:rsid w:val="00A60945"/>
    <w:rsid w:val="00A718F0"/>
    <w:rsid w:val="00A72186"/>
    <w:rsid w:val="00A72B73"/>
    <w:rsid w:val="00A7583E"/>
    <w:rsid w:val="00A771AD"/>
    <w:rsid w:val="00A82654"/>
    <w:rsid w:val="00A83128"/>
    <w:rsid w:val="00A858B8"/>
    <w:rsid w:val="00A863AB"/>
    <w:rsid w:val="00A91701"/>
    <w:rsid w:val="00A95C44"/>
    <w:rsid w:val="00A965DB"/>
    <w:rsid w:val="00AA2822"/>
    <w:rsid w:val="00AA3895"/>
    <w:rsid w:val="00AA5E63"/>
    <w:rsid w:val="00AA7A29"/>
    <w:rsid w:val="00AC40AA"/>
    <w:rsid w:val="00AC4AAF"/>
    <w:rsid w:val="00AC76C3"/>
    <w:rsid w:val="00AD113A"/>
    <w:rsid w:val="00AD13A8"/>
    <w:rsid w:val="00AD3A01"/>
    <w:rsid w:val="00AE3D98"/>
    <w:rsid w:val="00AE78EA"/>
    <w:rsid w:val="00AE7AE5"/>
    <w:rsid w:val="00AF30E9"/>
    <w:rsid w:val="00AF778B"/>
    <w:rsid w:val="00B01092"/>
    <w:rsid w:val="00B0233C"/>
    <w:rsid w:val="00B04972"/>
    <w:rsid w:val="00B04B9D"/>
    <w:rsid w:val="00B05883"/>
    <w:rsid w:val="00B06379"/>
    <w:rsid w:val="00B07339"/>
    <w:rsid w:val="00B10E51"/>
    <w:rsid w:val="00B11C45"/>
    <w:rsid w:val="00B1205A"/>
    <w:rsid w:val="00B1319D"/>
    <w:rsid w:val="00B2544B"/>
    <w:rsid w:val="00B26459"/>
    <w:rsid w:val="00B26FF1"/>
    <w:rsid w:val="00B31B1A"/>
    <w:rsid w:val="00B333B0"/>
    <w:rsid w:val="00B41413"/>
    <w:rsid w:val="00B437A4"/>
    <w:rsid w:val="00B47A52"/>
    <w:rsid w:val="00B5041F"/>
    <w:rsid w:val="00B5214F"/>
    <w:rsid w:val="00B52DB6"/>
    <w:rsid w:val="00B53049"/>
    <w:rsid w:val="00B54F33"/>
    <w:rsid w:val="00B55278"/>
    <w:rsid w:val="00B63CF0"/>
    <w:rsid w:val="00B645B0"/>
    <w:rsid w:val="00B64A98"/>
    <w:rsid w:val="00B70358"/>
    <w:rsid w:val="00B75A59"/>
    <w:rsid w:val="00B76262"/>
    <w:rsid w:val="00B77E37"/>
    <w:rsid w:val="00B852EA"/>
    <w:rsid w:val="00B862E7"/>
    <w:rsid w:val="00B86C04"/>
    <w:rsid w:val="00B872C7"/>
    <w:rsid w:val="00B92577"/>
    <w:rsid w:val="00B92F8C"/>
    <w:rsid w:val="00B92FAE"/>
    <w:rsid w:val="00B93790"/>
    <w:rsid w:val="00B9663F"/>
    <w:rsid w:val="00B9720A"/>
    <w:rsid w:val="00BA0EB1"/>
    <w:rsid w:val="00BA173C"/>
    <w:rsid w:val="00BA6698"/>
    <w:rsid w:val="00BA7D69"/>
    <w:rsid w:val="00BA7E4F"/>
    <w:rsid w:val="00BB0D58"/>
    <w:rsid w:val="00BB231F"/>
    <w:rsid w:val="00BB2A6E"/>
    <w:rsid w:val="00BB42AA"/>
    <w:rsid w:val="00BB4BC4"/>
    <w:rsid w:val="00BC0A8A"/>
    <w:rsid w:val="00BC1EE3"/>
    <w:rsid w:val="00BC4365"/>
    <w:rsid w:val="00BC73D6"/>
    <w:rsid w:val="00BD0ABD"/>
    <w:rsid w:val="00BD2D32"/>
    <w:rsid w:val="00BD38E4"/>
    <w:rsid w:val="00BD5BB6"/>
    <w:rsid w:val="00BE0E07"/>
    <w:rsid w:val="00BE32B3"/>
    <w:rsid w:val="00BF0714"/>
    <w:rsid w:val="00BF286E"/>
    <w:rsid w:val="00BF30BD"/>
    <w:rsid w:val="00BF3C4F"/>
    <w:rsid w:val="00BF4F3F"/>
    <w:rsid w:val="00BF560E"/>
    <w:rsid w:val="00C01F97"/>
    <w:rsid w:val="00C028F2"/>
    <w:rsid w:val="00C05B69"/>
    <w:rsid w:val="00C064A8"/>
    <w:rsid w:val="00C064D1"/>
    <w:rsid w:val="00C06826"/>
    <w:rsid w:val="00C10C12"/>
    <w:rsid w:val="00C11175"/>
    <w:rsid w:val="00C1143F"/>
    <w:rsid w:val="00C1155E"/>
    <w:rsid w:val="00C11806"/>
    <w:rsid w:val="00C12CE8"/>
    <w:rsid w:val="00C1574B"/>
    <w:rsid w:val="00C157C3"/>
    <w:rsid w:val="00C20503"/>
    <w:rsid w:val="00C22583"/>
    <w:rsid w:val="00C253BA"/>
    <w:rsid w:val="00C25CAA"/>
    <w:rsid w:val="00C25FA5"/>
    <w:rsid w:val="00C30639"/>
    <w:rsid w:val="00C31F2F"/>
    <w:rsid w:val="00C359BA"/>
    <w:rsid w:val="00C36389"/>
    <w:rsid w:val="00C373EB"/>
    <w:rsid w:val="00C41F9C"/>
    <w:rsid w:val="00C43041"/>
    <w:rsid w:val="00C45467"/>
    <w:rsid w:val="00C54094"/>
    <w:rsid w:val="00C55B68"/>
    <w:rsid w:val="00C635CC"/>
    <w:rsid w:val="00C65A69"/>
    <w:rsid w:val="00C67B1A"/>
    <w:rsid w:val="00C73A3B"/>
    <w:rsid w:val="00C754F5"/>
    <w:rsid w:val="00C76ECC"/>
    <w:rsid w:val="00C776D1"/>
    <w:rsid w:val="00C80BFC"/>
    <w:rsid w:val="00C811D6"/>
    <w:rsid w:val="00C83546"/>
    <w:rsid w:val="00C8398D"/>
    <w:rsid w:val="00C843A0"/>
    <w:rsid w:val="00C87FCC"/>
    <w:rsid w:val="00C90B62"/>
    <w:rsid w:val="00C91D5E"/>
    <w:rsid w:val="00C941CA"/>
    <w:rsid w:val="00C94BE1"/>
    <w:rsid w:val="00C95656"/>
    <w:rsid w:val="00CA0448"/>
    <w:rsid w:val="00CA09C6"/>
    <w:rsid w:val="00CA2248"/>
    <w:rsid w:val="00CA4BE3"/>
    <w:rsid w:val="00CA58E8"/>
    <w:rsid w:val="00CB35AF"/>
    <w:rsid w:val="00CB376E"/>
    <w:rsid w:val="00CB4936"/>
    <w:rsid w:val="00CB5280"/>
    <w:rsid w:val="00CC358F"/>
    <w:rsid w:val="00CC6DE0"/>
    <w:rsid w:val="00CD1648"/>
    <w:rsid w:val="00CD2703"/>
    <w:rsid w:val="00CD498C"/>
    <w:rsid w:val="00CE030D"/>
    <w:rsid w:val="00CE2482"/>
    <w:rsid w:val="00CE4C65"/>
    <w:rsid w:val="00CF17C7"/>
    <w:rsid w:val="00CF6530"/>
    <w:rsid w:val="00D025B2"/>
    <w:rsid w:val="00D04006"/>
    <w:rsid w:val="00D07D3D"/>
    <w:rsid w:val="00D12281"/>
    <w:rsid w:val="00D12CE3"/>
    <w:rsid w:val="00D14124"/>
    <w:rsid w:val="00D14960"/>
    <w:rsid w:val="00D15366"/>
    <w:rsid w:val="00D21539"/>
    <w:rsid w:val="00D234FD"/>
    <w:rsid w:val="00D33BB4"/>
    <w:rsid w:val="00D37481"/>
    <w:rsid w:val="00D379DD"/>
    <w:rsid w:val="00D45780"/>
    <w:rsid w:val="00D54109"/>
    <w:rsid w:val="00D54154"/>
    <w:rsid w:val="00D54DB3"/>
    <w:rsid w:val="00D56FD7"/>
    <w:rsid w:val="00D57E2A"/>
    <w:rsid w:val="00D62E04"/>
    <w:rsid w:val="00D6528D"/>
    <w:rsid w:val="00D66156"/>
    <w:rsid w:val="00D66906"/>
    <w:rsid w:val="00D72845"/>
    <w:rsid w:val="00D73508"/>
    <w:rsid w:val="00D73C25"/>
    <w:rsid w:val="00D8390D"/>
    <w:rsid w:val="00D844C2"/>
    <w:rsid w:val="00D855EF"/>
    <w:rsid w:val="00D86D2E"/>
    <w:rsid w:val="00D874B1"/>
    <w:rsid w:val="00D8776A"/>
    <w:rsid w:val="00D9217A"/>
    <w:rsid w:val="00D93C2E"/>
    <w:rsid w:val="00D93FAE"/>
    <w:rsid w:val="00D950EC"/>
    <w:rsid w:val="00DA12E3"/>
    <w:rsid w:val="00DA2799"/>
    <w:rsid w:val="00DA359B"/>
    <w:rsid w:val="00DA7B55"/>
    <w:rsid w:val="00DB179A"/>
    <w:rsid w:val="00DB5EC8"/>
    <w:rsid w:val="00DC1F46"/>
    <w:rsid w:val="00DC2995"/>
    <w:rsid w:val="00DC4776"/>
    <w:rsid w:val="00DD296F"/>
    <w:rsid w:val="00DD7A37"/>
    <w:rsid w:val="00DE0CAF"/>
    <w:rsid w:val="00DE2BE0"/>
    <w:rsid w:val="00DF0174"/>
    <w:rsid w:val="00DF027E"/>
    <w:rsid w:val="00DF22FA"/>
    <w:rsid w:val="00DF5535"/>
    <w:rsid w:val="00DF5945"/>
    <w:rsid w:val="00DF5AE3"/>
    <w:rsid w:val="00E016C6"/>
    <w:rsid w:val="00E0485B"/>
    <w:rsid w:val="00E05F13"/>
    <w:rsid w:val="00E148FC"/>
    <w:rsid w:val="00E14F9B"/>
    <w:rsid w:val="00E177A2"/>
    <w:rsid w:val="00E20E6B"/>
    <w:rsid w:val="00E216BB"/>
    <w:rsid w:val="00E21E56"/>
    <w:rsid w:val="00E2421F"/>
    <w:rsid w:val="00E24A14"/>
    <w:rsid w:val="00E308B6"/>
    <w:rsid w:val="00E30A52"/>
    <w:rsid w:val="00E31031"/>
    <w:rsid w:val="00E35D28"/>
    <w:rsid w:val="00E3628D"/>
    <w:rsid w:val="00E50A48"/>
    <w:rsid w:val="00E50C68"/>
    <w:rsid w:val="00E540DB"/>
    <w:rsid w:val="00E60221"/>
    <w:rsid w:val="00E642E0"/>
    <w:rsid w:val="00E64F5F"/>
    <w:rsid w:val="00E71B2C"/>
    <w:rsid w:val="00E7595B"/>
    <w:rsid w:val="00E75C06"/>
    <w:rsid w:val="00E77592"/>
    <w:rsid w:val="00E80609"/>
    <w:rsid w:val="00E82B65"/>
    <w:rsid w:val="00E82D56"/>
    <w:rsid w:val="00E8503E"/>
    <w:rsid w:val="00E857F2"/>
    <w:rsid w:val="00E85E34"/>
    <w:rsid w:val="00E86CBB"/>
    <w:rsid w:val="00EA0EBD"/>
    <w:rsid w:val="00EA237A"/>
    <w:rsid w:val="00EA2AEB"/>
    <w:rsid w:val="00EA3075"/>
    <w:rsid w:val="00EA7E37"/>
    <w:rsid w:val="00EB19C8"/>
    <w:rsid w:val="00EB2E56"/>
    <w:rsid w:val="00EB340E"/>
    <w:rsid w:val="00EB3898"/>
    <w:rsid w:val="00EB5503"/>
    <w:rsid w:val="00EB6529"/>
    <w:rsid w:val="00EC26C1"/>
    <w:rsid w:val="00EC354C"/>
    <w:rsid w:val="00EC3F3C"/>
    <w:rsid w:val="00EC3F88"/>
    <w:rsid w:val="00EC43A2"/>
    <w:rsid w:val="00EC492D"/>
    <w:rsid w:val="00ED14AF"/>
    <w:rsid w:val="00ED1BC1"/>
    <w:rsid w:val="00ED3EF2"/>
    <w:rsid w:val="00ED64CC"/>
    <w:rsid w:val="00EF090A"/>
    <w:rsid w:val="00EF3E71"/>
    <w:rsid w:val="00F001EF"/>
    <w:rsid w:val="00F017C2"/>
    <w:rsid w:val="00F03C88"/>
    <w:rsid w:val="00F12B0D"/>
    <w:rsid w:val="00F14124"/>
    <w:rsid w:val="00F15337"/>
    <w:rsid w:val="00F16258"/>
    <w:rsid w:val="00F22F70"/>
    <w:rsid w:val="00F317C1"/>
    <w:rsid w:val="00F32B6E"/>
    <w:rsid w:val="00F32C32"/>
    <w:rsid w:val="00F33566"/>
    <w:rsid w:val="00F3465B"/>
    <w:rsid w:val="00F34A3D"/>
    <w:rsid w:val="00F36C59"/>
    <w:rsid w:val="00F405B4"/>
    <w:rsid w:val="00F412FE"/>
    <w:rsid w:val="00F43F9F"/>
    <w:rsid w:val="00F44273"/>
    <w:rsid w:val="00F52279"/>
    <w:rsid w:val="00F55E54"/>
    <w:rsid w:val="00F574BF"/>
    <w:rsid w:val="00F57E37"/>
    <w:rsid w:val="00F61850"/>
    <w:rsid w:val="00F64B7D"/>
    <w:rsid w:val="00F657B3"/>
    <w:rsid w:val="00F668B1"/>
    <w:rsid w:val="00F73D39"/>
    <w:rsid w:val="00F73F41"/>
    <w:rsid w:val="00F74BF3"/>
    <w:rsid w:val="00F760D1"/>
    <w:rsid w:val="00F832AE"/>
    <w:rsid w:val="00F84A37"/>
    <w:rsid w:val="00F85B2F"/>
    <w:rsid w:val="00F86E52"/>
    <w:rsid w:val="00F8728E"/>
    <w:rsid w:val="00F9040B"/>
    <w:rsid w:val="00FA095C"/>
    <w:rsid w:val="00FA465F"/>
    <w:rsid w:val="00FB22B2"/>
    <w:rsid w:val="00FB2431"/>
    <w:rsid w:val="00FB4161"/>
    <w:rsid w:val="00FB4F58"/>
    <w:rsid w:val="00FB7E65"/>
    <w:rsid w:val="00FC06C9"/>
    <w:rsid w:val="00FC1CA0"/>
    <w:rsid w:val="00FD7DE1"/>
    <w:rsid w:val="00FE162B"/>
    <w:rsid w:val="00FF3031"/>
    <w:rsid w:val="00FF3435"/>
    <w:rsid w:val="00FF3E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6A4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C29940-93E8-4F38-9441-7271BFF333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7</Pages>
  <Words>2853</Words>
  <Characters>16263</Characters>
  <Application>Microsoft Office Word</Application>
  <DocSecurity>0</DocSecurity>
  <Lines>135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19078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****</dc:creator>
  <cp:keywords/>
  <dc:description/>
  <cp:lastModifiedBy>****</cp:lastModifiedBy>
  <cp:revision>23</cp:revision>
  <dcterms:created xsi:type="dcterms:W3CDTF">2011-07-01T03:03:00Z</dcterms:created>
  <dcterms:modified xsi:type="dcterms:W3CDTF">2011-07-01T04:31:00Z</dcterms:modified>
</cp:coreProperties>
</file>