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Отношение к деньгам у студентов, обучающихся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Украине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Яновская С.Г., Туренко Р.Л., Гао Лей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Анотація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У статті проведено порівняльний аналіз ставлення до грошей в українських та китайських студентів,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що навчаються в українських ВНЗ. Було виявлено, що і для українських, і для китайських студентів гроші та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грошові одиниці є низько оценіваемимі поняттями. А висока оцінка грошових одиниць пов'язана з їх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стабільністю. Також була виявлена четирехфакторная структура установок по відношенню до грошей, що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вказує на її дифузним і недіффіренцірованность в порівнянні з молоддю західних країн.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Ключові слова</w:t>
      </w:r>
      <w:r>
        <w:rPr>
          <w:rFonts w:ascii="TimesNewRomanPSMT" w:hAnsi="TimesNewRomanPSMT" w:cs="TimesNewRomanPSMT"/>
          <w:sz w:val="20"/>
          <w:szCs w:val="20"/>
        </w:rPr>
        <w:t>: ставлення до грошей, гроші, грошові одиниці, студентська молодь України і Китаю.</w:t>
      </w:r>
    </w:p>
    <w:p w:rsidR="00BE6182" w:rsidRP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BE6182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BE6182" w:rsidRP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BE6182">
        <w:rPr>
          <w:rFonts w:ascii="TimesNewRomanPS-BoldMT" w:hAnsi="TimesNewRomanPS-BoldMT" w:cs="TimesNewRomanPS-BoldMT"/>
          <w:b/>
          <w:bCs/>
          <w:lang w:val="en-US"/>
        </w:rPr>
        <w:t>Attitudes Toward Money of Students in Ukraine</w:t>
      </w:r>
    </w:p>
    <w:p w:rsidR="00BE6182" w:rsidRP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E6182">
        <w:rPr>
          <w:rFonts w:ascii="TimesNewRomanPSMT" w:hAnsi="TimesNewRomanPSMT" w:cs="TimesNewRomanPSMT"/>
          <w:sz w:val="20"/>
          <w:szCs w:val="20"/>
          <w:lang w:val="en-US"/>
        </w:rPr>
        <w:t>The present paper gives the comparative analysis of Ukrainian and Chinese students’ attitude towards</w:t>
      </w:r>
    </w:p>
    <w:p w:rsidR="00BE6182" w:rsidRP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E6182">
        <w:rPr>
          <w:rFonts w:ascii="TimesNewRomanPSMT" w:hAnsi="TimesNewRomanPSMT" w:cs="TimesNewRomanPSMT"/>
          <w:sz w:val="20"/>
          <w:szCs w:val="20"/>
          <w:lang w:val="en-US"/>
        </w:rPr>
        <w:t>money. Those students studied in Ukrainian higher educational establishment. It was found out that both for</w:t>
      </w:r>
    </w:p>
    <w:p w:rsidR="00BE6182" w:rsidRP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E6182">
        <w:rPr>
          <w:rFonts w:ascii="TimesNewRomanPSMT" w:hAnsi="TimesNewRomanPSMT" w:cs="TimesNewRomanPSMT"/>
          <w:sz w:val="20"/>
          <w:szCs w:val="20"/>
          <w:lang w:val="en-US"/>
        </w:rPr>
        <w:t>Ukrainian and Chinese students money and monetary units was connected with their stability. The work also</w:t>
      </w:r>
    </w:p>
    <w:p w:rsidR="00BE6182" w:rsidRP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E6182">
        <w:rPr>
          <w:rFonts w:ascii="TimesNewRomanPSMT" w:hAnsi="TimesNewRomanPSMT" w:cs="TimesNewRomanPSMT"/>
          <w:sz w:val="20"/>
          <w:szCs w:val="20"/>
          <w:lang w:val="en-US"/>
        </w:rPr>
        <w:t>showed four – factors aim structure with respect to money that pointed to its diffusion and in differentiation</w:t>
      </w:r>
    </w:p>
    <w:p w:rsidR="00BE6182" w:rsidRP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E6182">
        <w:rPr>
          <w:rFonts w:ascii="TimesNewRomanPSMT" w:hAnsi="TimesNewRomanPSMT" w:cs="TimesNewRomanPSMT"/>
          <w:sz w:val="20"/>
          <w:szCs w:val="20"/>
          <w:lang w:val="en-US"/>
        </w:rPr>
        <w:t>comparatively to the youth of western countries.</w:t>
      </w:r>
    </w:p>
    <w:p w:rsidR="00BE6182" w:rsidRP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E6182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BE6182">
        <w:rPr>
          <w:rFonts w:ascii="TimesNewRomanPSMT" w:hAnsi="TimesNewRomanPSMT" w:cs="TimesNewRomanPSMT"/>
          <w:sz w:val="20"/>
          <w:szCs w:val="20"/>
          <w:lang w:val="en-US"/>
        </w:rPr>
        <w:t>: attitude to money, money, currencies, student youth of Ukraine and China.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BE6182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Актуальность исследования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проблемы отношения к деньгам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определяется, с одной стороны,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существенными изменениями,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происходящими в экономике страны,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требованиями к высoкой эконoмической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эффективности граждан, а с другой -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необхoдимостью учета социально-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психологического феномена отношения 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деньгам, поскольку эти отношения во многом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определяют экономическое поведение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населения Украины. Отношение к деньгам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является важным компонентом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экономического сознания групп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конкретных людей. Достаточно долго тема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отношения к деньгам рассматривалась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рамках экономических наук, где основным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было представление о всеобщей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эквивалентности денег. В настоящее время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актуальным является исследование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специфических особенностей отношения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людей к деньгам. В психологии такими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особенностями являются денежные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ценности, потребности, мотивы, социальные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установки, экономическое мышление, 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также изучение различных социально-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психологических типов людей по отношению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 деньгам (Журавлев А.Л., Купрейченко А.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Б., 2003; Позняков В.П., 2004).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современном мире деньги имеют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наибольшую ценность в тех культурах, где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они выражают принадлежность человека 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определенному социальному классу.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странах с индивидуалистической культурой,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основе которой лежит протестантская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трудовая этика, богатство является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показателем индивидуальных достижений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богоизбранности [1]. В коллективистических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культурах значимость денег для личности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значительно ниже, так как реальная 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ценность определяется способностью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обеспечить благополучие и процветание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всего сообщества. Аналогично, можно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предположить, что будут выявлены различия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отношению к деньгам у представителей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восточной и западной культур: у украинских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китайских студентов, обучающихся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Украине.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Целью нашей работы было сравнение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особенностей отношения к деньгам 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украинских и китайских студентов,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обучающихся в украинских ВУЗах. Были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использованы следующие методы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методики: беседа, метод свободных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ассоциаций, метод семантического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дифференциала Ч. Осгуда, опросник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«Отношение к деньгам» Э. Фарнема.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исследовании принимали участие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украинские и китайские студенты в возрасте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19-26 лет, обучающиеся в Харьковском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национальном университете имени В.Н.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Каразина. Всего в исследовании приняли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участие 63 человека из них 30 юношей и 33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девушки. Исследуемые были разбиты на две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подгруппы: 1 группа – украинские студенты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количестве 32 человек, в возрасте 19-21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года; 2 группа – китайские студенты,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обучающиеся в Украине в количестве 31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человека, в возрасте 20-26 лет.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обработки результатов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исследования использовались методы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математической статистики: был проведен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первичный математический анализ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корреляционный анализ, был вычислен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коэффициент корреляции Пирсона, проведен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факторный анализ. Была использована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программа SPSS 12.0 for Windows.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 помощью методики семантического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дифференциала студенты оценивали понятия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«деньги», «доллар», «гривна» и «юань».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Полученные данные указывают на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низкую оценку денег и денежных единиц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украинскими студентами. Так, понятие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«деньги» было оценено следующим образом: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фактору «Оценка» среднегрупповое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значение 2,6 балла, по фактору «Сила» - 3,8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баллов и по фактору «Активность» - 3,4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балла. Понятие «доллар» было оценено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следующим образом: по фактору «Оценка»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среднегрупповое значение 3,75 балла, по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фактору «Сила» - 2,5 баллов и по фактору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«Активность» - 0,25 балла. Понятие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«гривна» было оценено следующим образом: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фактору «Оценка» среднегрупповое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значение 1,2 балла, по фактору «Сила» - 5,8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баллов и по фактору «Активность» - 4,2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балла.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Нами были проанализированы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данные по фактору «Оценка», с помощью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которых украинские студенты оценивали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«деньги» и денежные единицы.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группе украинских студентов все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исследуемые показатели были оценены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положительно, ниже среднего.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Максимальную оценку получило понятие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«доллар», поскольку именно эта валюта, по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мнению исследуемых, является достаточно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стабильной и платежеспособной. Самые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низкие баллы набрала украинская валюта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«гривна».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Оценка понятия «деньги» находится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между числовыми показателями «доллара»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«гривны». Таким образом отношение 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деньгам у украинских студентов находится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где-то посередине между долларом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гривной. При этом резкое падение курса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доллара за последнее время все равно не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увеличило числовое значение оценки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гривны, хотя по сравнению с данными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предыдущих исследований, показатели по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фактору «оценка» понятия «гривна» стали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выше.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 помощью методики семантического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дифференциала в группе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также были оценены такие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как «деньги», «доллар», «гривна», и,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кроме этого мы добавили еще понятие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«юань». Полученные данные указывают на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низкую оценку денег и денежных единиц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китайскими студентами. Так, понятие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«деньги» было оценено следующим образом: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фактору «Оценка» среднегрупповое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значение 2,25 балла, по фактору «Сила» - 0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баллов и по фактору «Активность» - -1,5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балла. Понятие «доллар» было оценено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следующим образом: по фактору «Оценка»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среднегрупповое значение 2,75 балла, по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фактору «Сила» - -1,5 баллов и по фактору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«Активность» - -0,25 балла. Понятие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«гривна» было оценено следующим образом: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фактору «Оценка» среднегрупповое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значение 1,5 балла, по фактору «Сила» - -2,0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баллов и по фактору «Активность» - 0,25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балла. Понятие «юань» было оценено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следующим образом: по фактору «Оценка»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среднегрупповое значение 1,75 балла, по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фактору «Сила» - 2,25 баллов и по фактору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«Активность» - 3,0 балла.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Нами были проанализированы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данные по фактору «Оценка», с помощью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которых китайские студенты оценивали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«деньги» и денежные единицы.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группе китайских студентов все исследуемые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показатели были оценены положительно.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Максимальную оценку получило понятие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«доллар», поскольку именно эта валюта, по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мнению исследуемых, является наиболее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стабильной и платежеспособной. Самые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низкие баллы набрала украинская валюта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«гривна».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Оценка понятия «деньги» более всего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приближена к оценке «доллара». Показатели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оценки «гривны» и «юаня» отличны от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«деньги». Причем наибольшее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различие наблюдается между понятиями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«деньги» и «гривна». Итак, не смотря на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имеющийся опыт жизнедеятельности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Украине, отношение китайских студентов 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национальной украинской валюте крайне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низкое и отдалено от понятия «деньги».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Таким образом, деньги и денежные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единицы для украинских и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являются низко оцениваемыми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понятиями. Наиболее высоко оцениваемой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валютой как для украинских, так и для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китайских студентов является «доллар».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Достаточной активностью и силой для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китайских студентов обладает национальная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валюта «юань».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наш взгляд, это связано с тем, что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испытуемые непосредственно сталкиваются 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проблемой денег, им нужно их зарабатывать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или распределять, многие из студентов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совмещают работу и учебу. С другой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стороны полученные данные указывают на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высокий уровень патриотизма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по отношению к национальной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валюте, чего к сожалению не скажешь об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украинских студентах.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 помощью метода свободных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ассоциаций были определены понятия,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которые ассоциируются у украинских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с понятием «деньги». Анализируя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ассоциации, необходимо отметить, что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большинство студентов отметили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положительные характеристики денег,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только семеро из опрошенных указали на то,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что деньги являются злом, деградацией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несправедливостью. Но в целом, мы можем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говорить о том, что «деньги» для украинских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в большинстве случаев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ассоциируются с его жизнью, перспективой,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достатком и работой. И как следствие уже 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его благополучием, возможностями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положением в обществе.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группе китайских студентов также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были отмечены положительные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характеристики денег, и только шестеро из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опрошенных указали на то, что деньги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являются злом и несправедливостью. Но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целом, мы можем говорить о том, что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«деньги» для китайских студентов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большинстве случаев ассоциируются 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учебой, достатком и работой. Необходимо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отметить, что ассоциативный ряд понятия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«деньги», названный китайскими студентами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намного меньше, чем аналогичный 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украинских.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Итак, анализ ассоциативного ряда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«деньги» в группах украинских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китайских студентов еще раз подтвердил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наличие двойственности отношения 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деньгам: деньги одновременно и добро,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зло. Наличие денег расширяет возможности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перспективы студентов, дает им новое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качество жизни. Но, с другой стороны,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зависимость от денег грозит бездуховностью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деградацией.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Далее были проанализированы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корреляционные взаимосвязи между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понятием «деньги» и денежными единицами: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«доллар» и «гривна» в группе украинских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студентов. Фактор «Оценка» понятия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«деньги» образует значимую отрицательную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корреляционную взаимосвязь с факторами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«Активность» всех исследуемых денежных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единиц. А именно: с понятием «доллар» (r=-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0.699, ρ&lt;0,01) и с «гривной» (r=-0.473,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ρ&lt;0,01). Таким образом, оценка денег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противопоставляется активности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изменениям, происходящим с конкретными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денежными единицами, т.е. чем более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стабильна валюта, тем более высоко ее будут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оценивать украинские студенты.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 «Сила» понятия «деньги»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образует значимую положительную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корреляционную взаимосвязь с факторами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«Оценка» понятия «доллар» (r=0.830, ρ&lt;0,01)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«Активность» понятия «гривна» (r=0.513,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ρ&lt;0,01). Также была выявлена отрицательная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корреляционная зависимость с факторами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«Сила» и «Активность» понятия «доллар»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(соответственно: r=-0.630, ρ&lt;0,01 и r=-0.619,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ρ&lt;0,01); с факторами «Оценка» и «Сила»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«гривна» (соответственно: r=-0.499,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ρ&lt;0,01 и r=-0.619, ρ&lt;0,01).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 «Активность» понятия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«деньги» образует значимую положительную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корреляционную взаимосвязь с факторами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«Сила» и «Активность» понятия «доллар»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(соответственно: r=0.920, ρ&lt;0,01 и r=0.633,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ρ&lt;0,01), с фактором «Оценка» понятия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«гривна» (r=0.414, ρ&lt;0,05). Оценочно-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самооценочные показатели понятия «доллар»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 образуют ни одной значимой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корреляционной связи с понятием «гривна»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исследуемой группе украинских студентов.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Итак, выявленные закономерности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взаимосвязи валют и понятия «деньги»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указывает на следующее: высокая оценка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денежных единиц для украинских студентов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связана с их стабильностью; студенты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высоко оценивают силу и возможности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американской валюты, что касается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отношения к гривне, то оно связано 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характеристиками платежеспособности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гривны и уровнем инфляции в стране.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результате корреляционного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анализа было выявлено наличие следующих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значимых взаимосвязей между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исследуемыми характеристиками в группе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китайских студентов.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 «Оценка» понятия «деньги»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образует значимую отрицательную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корреляционную взаимосвязь с факторами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«Активность» всех исследуемых денежных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единиц. А именно: с понятием «доллар» (r=-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0.699, ρ&lt;0,01), с «гривной» (r=-0.473, ρ&lt;0,01)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с «юанем» (r=-0.470, ρ&lt;0,05). Таким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образом, оценка денег противопоставляется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активности и изменениям, происходящим 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конкретными денежными единицами, т.е.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чем более стабильна валюта, тем более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высоко ее будут оценивать китайские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студенты.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 «Сила» понятия «деньги»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образует значимую положительную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корреляционную взаимосвязь с факторами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«Оценка» понятия «доллар» (r=0.830, ρ&lt;0,01)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«Активность» понятия «гривна» (r=0.513,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ρ&lt;0,01). Также была выявлена отрицательная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корреляционная зависимость с факторами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«Сила» и «Активность» понятия «доллар»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(соответственно: r=-0.630, ρ&lt;0,01 и r=-0.619,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ρ&lt;0,01); с факторами «Оценка» и «Сила»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«гривна» (соответственно: r=-0.499,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ρ&lt;0,01 и r=-0.619, ρ&lt;0,01); с факторами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«Оценка» и «Активность» понятия «юань»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(соответственно: r=-0.369, ρ&lt;0,05 и r=-0.410,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ρ&lt;0,05).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 «Активность» понятия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«деньги» образует значимую положительную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корреляционную взаимосвязь с факторами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«Сила» и «Активность» понятия «доллар»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(соответственно: r=0.920, ρ&lt;0,01 и r=0.633,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ρ&lt;0,01), с фактором «Оценка» понятий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«гривна» и «юань» (соответственно: r=0.414,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ρ&lt;0,05; r=0.468, ρ&lt;0,05). Также была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выявлена отрицательная корреляционная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зависимость с фактором «Оценка» понятия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«доллар» (r=-0.979, ρ&lt;0,01), с фактором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«Активность» понятия «гривна» (r=-0.381,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ρ&lt;0,05) и с фактором «Сила» понятия «юань»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(r=-0.717, ρ&lt;0,01).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Оценочно-самооценочные показатели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«доллар» не образуют ни одной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значимой корреляционной связи с понятием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«гривна» в исследуемой группе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студентов. При этом фактор «Оценка»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«доллар» образует положительную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корреляционную связь с фактором «Сила»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«юань» (r=0.740, ρ&lt;0,01)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отрицательную с фактором «Оценка» (r=-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0.492, ρ&lt;0,01); фактор «Сила» образует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положительную корреляционную связь 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фактором «Оценка» (r=0.631, ρ&lt;0,01)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отрицательную с фактором «Сила» (r=-0.831,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ρ&lt;0,01) понятия «юань»; фактор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«Активность» понятия «доллар» образует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положительную корреляционную связь 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фактором «Оценка» понятия «юань»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(r=0.390, ρ&lt;0,05).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Что касается взаимосвязей двух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национальных валют украинской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китайской, то здесь были выявлены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следующие закономерности. Фактор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«Оценка» понятия «гривна» положительно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коррелирует с фактором «Активность»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«юань» (r=0.790, ρ&lt;0,01). Фактор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«Сила» понятия «гривна» положительно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коррелирует с фактором «Активность»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понятия «юань» (r=0.762, ρ&lt;0,01) и фактором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«Сила» (r=0.403, ρ&lt;0,05).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Итак, выявленные закономерности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взаимосвязи национальных валют и понятия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«деньги» указывает на следующее: высокая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оценка денежных единиц для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связана с их стабильностью; не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смотря на наличие противопоставления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оценке «юаня» и «доллара», тем не менее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студенты из Китая высоко оценивают силу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возможности американской валюты, что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касается отношения к гривне, то оно связано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 курсом юаня по отношению к гривне и 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характеристиками платежеспособности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гривны.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Далее нами был проведен анализ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результатов факторизации данных опросника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«Отношение к деньгам» в группах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украинских студентов. В результате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проведенного факторного анализа было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выявлено недифференцированное отношение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 деньгам в исследуемых группах студентов.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 этом и в группе украинских, и в группе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китайских студентов нами было выделено 4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основных независимых фактора. Итак,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группе украинских студентов были выявлены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следующие факторы, демонстрирующие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особенности отношения к деньгам.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Наиболее мощным, объясняющим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29,2% дисперсии, оказался фактор, который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получил название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</w:rPr>
      </w:pPr>
      <w:r>
        <w:rPr>
          <w:rFonts w:ascii="TimesNewRomanPS-BoldItalicMT" w:hAnsi="TimesNewRomanPS-BoldItalicMT" w:cs="TimesNewRomanPS-BoldItalicMT"/>
          <w:b/>
          <w:bCs/>
          <w:i/>
          <w:iCs/>
        </w:rPr>
        <w:t>"Безопасность/Планирование: гендерный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BoldItalicMT" w:hAnsi="TimesNewRomanPS-BoldItalicMT" w:cs="TimesNewRomanPS-BoldItalicMT"/>
          <w:b/>
          <w:bCs/>
          <w:i/>
          <w:iCs/>
        </w:rPr>
        <w:t xml:space="preserve">аспект" </w:t>
      </w:r>
      <w:r>
        <w:rPr>
          <w:rFonts w:ascii="TimesNewRomanPSMT" w:hAnsi="TimesNewRomanPSMT" w:cs="TimesNewRomanPSMT"/>
          <w:b/>
          <w:bCs/>
        </w:rPr>
        <w:t xml:space="preserve">(F1) </w:t>
      </w:r>
      <w:r>
        <w:rPr>
          <w:rFonts w:ascii="TimesNewRomanPSMT" w:hAnsi="TimesNewRomanPSMT" w:cs="TimesNewRomanPSMT"/>
        </w:rPr>
        <w:t>(суммарный вес 12,25)</w:t>
      </w:r>
      <w:r>
        <w:rPr>
          <w:rFonts w:ascii="TimesNewRomanPS-BoldItalicMT" w:hAnsi="TimesNewRomanPS-BoldItalicMT" w:cs="TimesNewRomanPS-BoldItalicMT"/>
          <w:b/>
          <w:bCs/>
          <w:i/>
          <w:iCs/>
        </w:rPr>
        <w:t xml:space="preserve">. </w:t>
      </w:r>
      <w:r>
        <w:rPr>
          <w:rFonts w:ascii="TimesNewRomanPSMT" w:hAnsi="TimesNewRomanPSMT" w:cs="TimesNewRomanPSMT"/>
        </w:rPr>
        <w:t>Он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содержит 19 утверждений. Все они касаются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потребительских предпочтений украинских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студентов, того, как они считают нужным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тратить и сберегать деньги, а также 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отношение к долгам (кредитам) с учетом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принадлежности к одному или другому полу.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Наибольшие положительные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значения по этому фактору имеют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часто мечтаю о том, когда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у меня будет много денег (.938)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горжусь своей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экономностью (.920)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всегда откладываю деньги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на «черный день» (.916)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планирую свой бюджет на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каждый месяц (.908)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всегда слежу за курсом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доллара по отношению к гривне (.751)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Отрицательные значения по этому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фактору имеют 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Чаще всего человек получает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столько денег, сколько заслуживает (-.964)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Человек получает только то,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за что платит (- .938)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Даже если у меня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достаточно денег, я испытываю чувство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вины, когда мне приходится их тратить(- 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808)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предпочитаю не брать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lastRenderedPageBreak/>
        <w:t>ничего в кредит, т.к. не хочу платить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больше (- .805)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Пол испытуемых (- .754)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Таким образом юноши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мечтают о том времени, когда у них будет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много денег, а пока они планируют свои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траты и рассчитывают свой бюджет, 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девушки испытывают чувство вины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ситуациях, когда им приходится тратить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деньги и отказываются от ситуаций, когда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приходится брать деньги в долг, поскольку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эта ситуация нарушает их безопасность.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-ItalicMT" w:hAnsi="TimesNewRomanPS-ItalicMT" w:cs="TimesNewRomanPS-ItalicMT"/>
          <w:b/>
          <w:bCs/>
          <w:i/>
          <w:iCs/>
        </w:rPr>
        <w:t xml:space="preserve">Второй фактор (F2) </w:t>
      </w:r>
      <w:r>
        <w:rPr>
          <w:rFonts w:ascii="TimesNewRomanPSMT" w:hAnsi="TimesNewRomanPSMT" w:cs="TimesNewRomanPSMT"/>
          <w:i/>
          <w:iCs/>
        </w:rPr>
        <w:t>объясняет 25,8%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дисперсии и содержит 14 утверждений,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отражающих отношение украинских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студентов к процессу оплаты труда. Он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получил название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BoldItalicMT" w:hAnsi="TimesNewRomanPS-BoldItalicMT" w:cs="TimesNewRomanPS-BoldItalicMT"/>
          <w:b/>
          <w:bCs/>
          <w:i/>
          <w:iCs/>
        </w:rPr>
        <w:t>"Зависимость/Независимость"</w:t>
      </w:r>
      <w:r>
        <w:rPr>
          <w:rFonts w:ascii="TimesNewRomanPS-ItalicMT" w:hAnsi="TimesNewRomanPS-ItalicMT" w:cs="TimesNewRomanPS-ItalicMT"/>
          <w:i/>
          <w:iCs/>
        </w:rPr>
        <w:t>;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максимальные нагрузки по нему имеют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Деньги – это единственная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вещь, на которую можно рассчитывать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(.942)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чувствую себя обманутым,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если заплачу за что-нибудь больше, чем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другие (.940)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не люблю давать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долг(.924)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Когда у меня появляются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"лишние" деньги, я чувствую себя не в своей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тарелке, пока не потрачу все до копейки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(.872)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Иногда я бываю очень щедр 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друзьям, чтобы завоевать их расположение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(.819)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-ItalicMT" w:hAnsi="TimesNewRomanPS-ItalicMT" w:cs="TimesNewRomanPS-ItalicMT"/>
          <w:b/>
          <w:bCs/>
          <w:i/>
          <w:iCs/>
        </w:rPr>
        <w:t xml:space="preserve">Третий фактор (F3) </w:t>
      </w:r>
      <w:r>
        <w:rPr>
          <w:rFonts w:ascii="TimesNewRomanPSMT" w:hAnsi="TimesNewRomanPSMT" w:cs="TimesNewRomanPSMT"/>
          <w:i/>
          <w:iCs/>
        </w:rPr>
        <w:t>объясняет 11,6%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дисперсии и содержит 11 утверждений,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отражающих тревогу и беспокойство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украинских студентов по отношению 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деньгам. Он получил название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BoldItalicMT" w:hAnsi="TimesNewRomanPS-BoldItalicMT" w:cs="TimesNewRomanPS-BoldItalicMT"/>
          <w:b/>
          <w:bCs/>
          <w:i/>
          <w:iCs/>
        </w:rPr>
        <w:t>"Расчетливость/Тревожность"</w:t>
      </w:r>
      <w:r>
        <w:rPr>
          <w:rFonts w:ascii="TimesNewRomanPS-ItalicMT" w:hAnsi="TimesNewRomanPS-ItalicMT" w:cs="TimesNewRomanPS-ItalicMT"/>
          <w:i/>
          <w:iCs/>
        </w:rPr>
        <w:t>;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максимальные нагрузки по нему имеют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считаю благоразумным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скрывать финансовые вопросы от родных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друзей (0.668)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lastRenderedPageBreak/>
        <w:t xml:space="preserve">• </w:t>
      </w:r>
      <w:r>
        <w:rPr>
          <w:rFonts w:ascii="TimesNewRomanPS-ItalicMT" w:hAnsi="TimesNewRomanPS-ItalicMT" w:cs="TimesNewRomanPS-ItalicMT"/>
          <w:i/>
          <w:iCs/>
        </w:rPr>
        <w:t>У меня не возникает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ощущения беспокойства, когда я беру деньги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в долг (оформляю кредит) (.645)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Отрицательные значения по этому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фактору имеют 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Когда мне приходится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оформлять кредит, я испытываю чувство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тревоги(-0.669)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постоянно беспокоюсь 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своем финансовом положении (- 0.523)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-ItalicMT" w:hAnsi="TimesNewRomanPS-ItalicMT" w:cs="TimesNewRomanPS-ItalicMT"/>
          <w:b/>
          <w:bCs/>
          <w:i/>
          <w:iCs/>
        </w:rPr>
        <w:t xml:space="preserve">Четвертый фактор (F4) </w:t>
      </w:r>
      <w:r>
        <w:rPr>
          <w:rFonts w:ascii="TimesNewRomanPSMT" w:hAnsi="TimesNewRomanPSMT" w:cs="TimesNewRomanPSMT"/>
          <w:i/>
          <w:iCs/>
        </w:rPr>
        <w:t>объясняет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10,0% дисперсии и содержит 6 утверждений,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отражающих представления украинских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студентов по отношению к деньгам в связи 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уверенностью в стабильности финансового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положения и гарантий качества жизни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будущем. Он получил название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BoldItalicMT" w:hAnsi="TimesNewRomanPS-BoldItalicMT" w:cs="TimesNewRomanPS-BoldItalicMT"/>
          <w:b/>
          <w:bCs/>
          <w:i/>
          <w:iCs/>
        </w:rPr>
        <w:t>"Уверенность/Неуверенность"</w:t>
      </w:r>
      <w:r>
        <w:rPr>
          <w:rFonts w:ascii="TimesNewRomanPS-ItalicMT" w:hAnsi="TimesNewRomanPS-ItalicMT" w:cs="TimesNewRomanPS-ItalicMT"/>
          <w:i/>
          <w:iCs/>
        </w:rPr>
        <w:t>;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максимальные нагрузки по нему имеют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Мне неприятно отвечать на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вопросы о своем финансовом положении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(.699)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постоянно беспокоюсь 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своем финансовом положении (.623)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считаю, что зарплата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человека красноречиво свидетельствует 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его уме (.497)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Отрицательные значения по этому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фактору имеют 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покупаю вещи в кредит,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чтобы уже сейчас улучшить качество своей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жизни (-.863)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Возраст испытуемых (-.459)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Таким образом, чем старше студент,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тем чаще он задумывается об улучшении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качества своей жизни и тем увереннее он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становится в отношении своего финансового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благополучия.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Данные факторного исследования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группе китайских студентов выявил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следующее. Наиболее мощным,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объясняющим 25,3% дисперсии, оказался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фактор, который получил название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b/>
          <w:bCs/>
          <w:i/>
          <w:iCs/>
        </w:rPr>
      </w:pPr>
      <w:r>
        <w:rPr>
          <w:rFonts w:ascii="TimesNewRomanPS-BoldItalicMT" w:hAnsi="TimesNewRomanPS-BoldItalicMT" w:cs="TimesNewRomanPS-BoldItalicMT"/>
          <w:b/>
          <w:bCs/>
          <w:i/>
          <w:iCs/>
        </w:rPr>
        <w:t xml:space="preserve">"Бережливость/Расточительность" </w:t>
      </w:r>
      <w:r>
        <w:rPr>
          <w:rFonts w:ascii="TimesNewRomanPS-ItalicMT" w:hAnsi="TimesNewRomanPS-ItalicMT" w:cs="TimesNewRomanPS-ItalicMT"/>
          <w:b/>
          <w:bCs/>
          <w:i/>
          <w:iCs/>
        </w:rPr>
        <w:t>(F1)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lastRenderedPageBreak/>
        <w:t>(суммарный вес 10,6)</w:t>
      </w:r>
      <w:r>
        <w:rPr>
          <w:rFonts w:ascii="TimesNewRomanPS-ItalicMT" w:hAnsi="TimesNewRomanPS-ItalicMT" w:cs="TimesNewRomanPS-ItalicMT"/>
          <w:i/>
          <w:iCs/>
        </w:rPr>
        <w:t xml:space="preserve">. </w:t>
      </w:r>
      <w:r>
        <w:rPr>
          <w:rFonts w:ascii="TimesNewRomanPSMT" w:hAnsi="TimesNewRomanPSMT" w:cs="TimesNewRomanPSMT"/>
          <w:i/>
          <w:iCs/>
        </w:rPr>
        <w:t>Он содержит 23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утверждения. Все они касаются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потребительских предпочтений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студентов, того, как они считают нужным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тратить и сберегать деньги, а также 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отношение к долгам (кредитам).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Наибольшие положительные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значения по этому фактору имеют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предпочитаю не брать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ничего в кредит, т.к. не хочу платить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больше(.881)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Когда у меня появляются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"лишние" деньги, я чувствую себя не в своей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тарелке, пока не потрачу все до копейки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(.762)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покупаю вещи в кредит,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чтобы уже сейчас улучшить качество своей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жизни (.744)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Даже если у меня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достаточно денег, я испытываю чувство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вины, когда мне приходится их тратить ( 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723)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предпочитаю ни у кого не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занимать денег (.715)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горжусь своей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экономностью (.655)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Отрицательные значения по этому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фактору имеют 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постоянно беспокоюсь 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своем финансовом положении (-.898)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планирую свой бюджет на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каждый месяц (-.845)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Мне удобно, что моя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стипендия (зарплата) идет на кредитную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карточку (-.740)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-ItalicMT" w:hAnsi="TimesNewRomanPS-ItalicMT" w:cs="TimesNewRomanPS-ItalicMT"/>
          <w:b/>
          <w:bCs/>
          <w:i/>
          <w:iCs/>
        </w:rPr>
        <w:t xml:space="preserve">Второй фактор (F2) </w:t>
      </w:r>
      <w:r>
        <w:rPr>
          <w:rFonts w:ascii="TimesNewRomanPSMT" w:hAnsi="TimesNewRomanPSMT" w:cs="TimesNewRomanPSMT"/>
          <w:i/>
          <w:iCs/>
        </w:rPr>
        <w:t>объясняет 17,3%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дисперсии и содержит 21 утверждение,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отражающих отношение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студентов к процессу оплаты труда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денежного поведения. Он получил название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-BoldItalicMT" w:hAnsi="TimesNewRomanPS-BoldItalicMT" w:cs="TimesNewRomanPS-BoldItalicMT"/>
          <w:b/>
          <w:bCs/>
          <w:i/>
          <w:iCs/>
        </w:rPr>
        <w:t>"Усилие/Способность"</w:t>
      </w:r>
      <w:r>
        <w:rPr>
          <w:rFonts w:ascii="TimesNewRomanPS-ItalicMT" w:hAnsi="TimesNewRomanPS-ItalicMT" w:cs="TimesNewRomanPS-ItalicMT"/>
          <w:i/>
          <w:iCs/>
        </w:rPr>
        <w:t xml:space="preserve">; </w:t>
      </w:r>
      <w:r>
        <w:rPr>
          <w:rFonts w:ascii="TimesNewRomanPSMT" w:hAnsi="TimesNewRomanPSMT" w:cs="TimesNewRomanPSMT"/>
          <w:i/>
          <w:iCs/>
        </w:rPr>
        <w:t>максимальные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нагрузки по нему имеют утверждения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Человек получает только то,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за что платит ( .787)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всегда слежу за курсом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доллара по отношению к гривне (.779)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lastRenderedPageBreak/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предпочитаю хранить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деньги в «твердой» валюте: долларах или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евро (.699)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считаю, что финансовые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проблемы людей связаны с 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недисциплинированностью (.658)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Чаще всего человек получает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столько денег, сколько заслуживает (0.617)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Отрицательные нагрузки по этому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фактору имеют 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охотно оформлю кредит,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для того чтобы купить модную и стильную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вещь, на которую обратят внимание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окружающие (-.786)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Кто имеет деньги, тот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владеет миром (-.578)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чувствую себя обманутым,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если заплачу за что- больше, чем другие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(-.563)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-ItalicMT" w:hAnsi="TimesNewRomanPS-ItalicMT" w:cs="TimesNewRomanPS-ItalicMT"/>
          <w:b/>
          <w:bCs/>
          <w:i/>
          <w:iCs/>
        </w:rPr>
        <w:t xml:space="preserve">Третий фактор (F3) </w:t>
      </w:r>
      <w:r>
        <w:rPr>
          <w:rFonts w:ascii="TimesNewRomanPSMT" w:hAnsi="TimesNewRomanPSMT" w:cs="TimesNewRomanPSMT"/>
          <w:i/>
          <w:iCs/>
        </w:rPr>
        <w:t>объясняет 15,3%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дисперсии и содержит 17 утверждений,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отражающих представление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студентов по отношению к деньгам,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связанных с властью и престижем. Он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получил название </w:t>
      </w:r>
      <w:r>
        <w:rPr>
          <w:rFonts w:ascii="TimesNewRomanPS-BoldItalicMT" w:hAnsi="TimesNewRomanPS-BoldItalicMT" w:cs="TimesNewRomanPS-BoldItalicMT"/>
          <w:b/>
          <w:bCs/>
          <w:i/>
          <w:iCs/>
        </w:rPr>
        <w:t>"Власть/Престиж"</w:t>
      </w:r>
      <w:r>
        <w:rPr>
          <w:rFonts w:ascii="TimesNewRomanPS-ItalicMT" w:hAnsi="TimesNewRomanPS-ItalicMT" w:cs="TimesNewRomanPS-ItalicMT"/>
          <w:i/>
          <w:iCs/>
        </w:rPr>
        <w:t>;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максимальные нагрузки по нему имеют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Иногда я бываю очень щедр 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друзьям, чтобы завоевать 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расположение(.751)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горжусь своими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финансовыми достижениями и охотно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рассказываю о них друзьям (.692 )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Пол испытуемых (.660)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Отрицательные нагрузки по этому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фактору имеют 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часто мечтаю о том, когда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у меня будет много денег (-.805)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При любой покупке я в первую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очередь интересуюсь ценой (-.654)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Таким образом для юношей деньги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символизируют власть, а для девушек деньги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являются способом приобретения вещей,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повышающих престиж в обществе.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-ItalicMT" w:hAnsi="TimesNewRomanPS-ItalicMT" w:cs="TimesNewRomanPS-ItalicMT"/>
          <w:b/>
          <w:bCs/>
          <w:i/>
          <w:iCs/>
        </w:rPr>
        <w:t xml:space="preserve">Четвертый фактор (F4) </w:t>
      </w:r>
      <w:r>
        <w:rPr>
          <w:rFonts w:ascii="TimesNewRomanPSMT" w:hAnsi="TimesNewRomanPSMT" w:cs="TimesNewRomanPSMT"/>
          <w:i/>
          <w:iCs/>
        </w:rPr>
        <w:t>объясняет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10,9% дисперсии и содержит 9 утверждений,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отражающих представления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студентов по отношению к деньгам в связи 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безопасностью и комфортностью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lastRenderedPageBreak/>
        <w:t>проживания в стране, где они обучаются. Он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получил название </w:t>
      </w:r>
      <w:r>
        <w:rPr>
          <w:rFonts w:ascii="TimesNewRomanPS-BoldItalicMT" w:hAnsi="TimesNewRomanPS-BoldItalicMT" w:cs="TimesNewRomanPS-BoldItalicMT"/>
          <w:b/>
          <w:bCs/>
          <w:i/>
          <w:iCs/>
        </w:rPr>
        <w:t>"Тревожность"</w:t>
      </w:r>
      <w:r>
        <w:rPr>
          <w:rFonts w:ascii="TimesNewRomanPS-ItalicMT" w:hAnsi="TimesNewRomanPS-ItalicMT" w:cs="TimesNewRomanPS-ItalicMT"/>
          <w:i/>
          <w:iCs/>
        </w:rPr>
        <w:t>;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максимальные нагрузки по нему имеют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могу купить вещь, которая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мне не нужна, чтобы произвести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впечатление на окружающих (.631)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Деньги могут дать человеку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значительную власть (.610)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Я не в силах изменить свое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финансовое положение (.566)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Деньги – корень зла (. 500)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Отрицательные нагрузки по этому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фактору имеют утверждения: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Возраст испытуемых (-.636)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  <w:i/>
          <w:iCs/>
        </w:rPr>
        <w:t xml:space="preserve">• </w:t>
      </w:r>
      <w:r>
        <w:rPr>
          <w:rFonts w:ascii="TimesNewRomanPS-ItalicMT" w:hAnsi="TimesNewRomanPS-ItalicMT" w:cs="TimesNewRomanPS-ItalicMT"/>
          <w:i/>
          <w:iCs/>
        </w:rPr>
        <w:t>Каждый раз, совершая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покупку, я подозреваю, что меня пытаются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надуть (-.596)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Первый результат исследования,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представляющий несомненный интерес, - это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выявленная нами четырехфакторная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структура установок по отношению 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деньгам. Поскольку применяемый нами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опросник уже использовался для изучения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экономических установок жителей западных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стран, мы имеем возможность сравнить наши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результаты с полученными ранее. В работах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западных исследователей упоминаются 5 и 6-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факторные пространства, полученные 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использованием аналогичных инструментов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[4-6], из чего можно сделать вывод, что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экономические установки и украинских,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китайских студентов в настоящий момент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отличаются гораздо меньшей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дифференцированностью и большей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диффузностью, чем установки жителей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западных стран.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Вторым важным результатом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оказалась мощность основного из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выявленных нами факторов –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-BoldItalicMT" w:hAnsi="TimesNewRomanPS-BoldItalicMT" w:cs="TimesNewRomanPS-BoldItalicMT"/>
          <w:b/>
          <w:bCs/>
          <w:i/>
          <w:iCs/>
        </w:rPr>
        <w:t xml:space="preserve">«Безопасность/Планирование» </w:t>
      </w:r>
      <w:r>
        <w:rPr>
          <w:rFonts w:ascii="TimesNewRomanPSMT" w:hAnsi="TimesNewRomanPSMT" w:cs="TimesNewRomanPSMT"/>
          <w:i/>
          <w:iCs/>
        </w:rPr>
        <w:t>в группе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украинских студентов, наличие которого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lastRenderedPageBreak/>
        <w:t>дает надежду на дифференциацию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отношения к деньгам у студенческой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молодежи, возможность планирования своего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денежного поведения в будущем. На смену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тревожности и неопределенности, которая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диагностировалась исследователями десять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лет назад приходит продуманное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взвешенное финансовое поведение.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Третий важный результат - мощность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основного из выявленных нами факторов –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-BoldItalicMT" w:hAnsi="TimesNewRomanPS-BoldItalicMT" w:cs="TimesNewRomanPS-BoldItalicMT"/>
          <w:b/>
          <w:bCs/>
          <w:i/>
          <w:iCs/>
        </w:rPr>
      </w:pPr>
      <w:r>
        <w:rPr>
          <w:rFonts w:ascii="TimesNewRomanPS-BoldItalicMT" w:hAnsi="TimesNewRomanPS-BoldItalicMT" w:cs="TimesNewRomanPS-BoldItalicMT"/>
          <w:b/>
          <w:bCs/>
          <w:i/>
          <w:iCs/>
        </w:rPr>
        <w:t xml:space="preserve">«Тревожность» </w:t>
      </w:r>
      <w:r>
        <w:rPr>
          <w:rFonts w:ascii="TimesNewRomanPSMT" w:hAnsi="TimesNewRomanPSMT" w:cs="TimesNewRomanPSMT"/>
          <w:i/>
          <w:iCs/>
        </w:rPr>
        <w:t>среди китайских студентов</w:t>
      </w:r>
      <w:r>
        <w:rPr>
          <w:rFonts w:ascii="TimesNewRomanPS-BoldItalicMT" w:hAnsi="TimesNewRomanPS-BoldItalicMT" w:cs="TimesNewRomanPS-BoldItalicMT"/>
          <w:b/>
          <w:bCs/>
          <w:i/>
          <w:iCs/>
        </w:rPr>
        <w:t>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Трудность интерпретации этого фактора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обусловлена большим разнообразием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входящих в него утверждений, часто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противоречащих друг другу по смыслу.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Возможным объяснением этого факта может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служить предположение, что сам процесс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перестройки привычных экономических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установок, связанный с изменением страны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проживания, вызывает в сознании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студентов противоречия и путаницу, которая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и является одной из причин тревоги. Этот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феномен известен в социальной психологии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как когнитивный диссонанс. Другая причина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- объективные обстоятельства, вызывающие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беспокойство респондентов за свое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материальное положение. Однако в сознании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обе эти реальности (объективная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субъективная) сливаются в единый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аффективный комплекс, влияющий не только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на установки, но и на поведение.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Полученные данные показывают, что тема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денег является одной из болевых точек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китайских студентов, в которой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сосредоточены конфликтные смыслы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аффективные комплексы, чреватые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психологическими проблемами,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межличностными конфликтами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lastRenderedPageBreak/>
        <w:t>душевными расстройствами.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На основании проведеннного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исследования психологических особенностей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отношения к деньгам китайских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украинских студентов можно сделать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следующие выводы.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Calibri" w:hAnsi="Calibri" w:cs="Calibri"/>
          <w:i/>
          <w:iCs/>
        </w:rPr>
        <w:t xml:space="preserve">1. </w:t>
      </w:r>
      <w:r>
        <w:rPr>
          <w:rFonts w:ascii="TimesNewRomanPSMT" w:hAnsi="TimesNewRomanPSMT" w:cs="TimesNewRomanPSMT"/>
          <w:i/>
          <w:iCs/>
        </w:rPr>
        <w:t>Украинские студенты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оценивают деньги и денежные единицы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ниже среднего. Максимальную оценку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получило понятие «доллар», поскольку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именно эта валюта, по мнению исследуемых,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является достаточно стабильной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платежеспособной. Самые низкие баллы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набрала украинская валюта «гривна».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Calibri" w:hAnsi="Calibri" w:cs="Calibri"/>
          <w:i/>
          <w:iCs/>
        </w:rPr>
        <w:t xml:space="preserve">2. </w:t>
      </w:r>
      <w:r>
        <w:rPr>
          <w:rFonts w:ascii="TimesNewRomanPSMT" w:hAnsi="TimesNewRomanPSMT" w:cs="TimesNewRomanPSMT"/>
          <w:i/>
          <w:iCs/>
        </w:rPr>
        <w:t>Деньги и денежные единицы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для студентов из Китая также являются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низко оцениваемыми понятиями.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Достаточной активностью и силой обладает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только национальная валюта «юань», что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указывает на высокий уровень патриотизма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китайских студентов по отношению 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национальной валюте.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3. Было выявлено, что высокая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оценка денежных единиц для китайских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студентов связана с их стабильностью.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Оценка «доллара» противопоставляется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оценке «юаня», сила американской валюты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противопоставляется гривне.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4. Были выявлены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четырехфакторные структуры установок по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отношению к деньгам у украинских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китайских студентов. В группе украинских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студентов факторы: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«Безопасность/Планирование: гендерный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аспект», «Зависимость/ Независимость»,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«Расчетливость/Тревожность»,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«Уверенность/ Неуверенность». В группе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китайских студентов факторы: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«Бережливость/ Расточительность»,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«Усилие/Способность»,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«Власть/Престиж»,«Тревожность».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5. Было установлено, что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lastRenderedPageBreak/>
        <w:t>модели "тревожного поведения" различаются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у юношей и девушек не зависимо от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гражданства. Девушки чаще выражают свою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тревогу через импульсивное экономическое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поведение (неразумные траты и покупки, за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которыми следует раскаяние и чувство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вины). А юноши чаще прибегают к проекции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своей тревоги вовне, проявляя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подозрительность к окружающим, недоверие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 партнерам и открытые стычки с членами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семьи.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Выявленные взаимосвязи указывают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на важное место категории «деньги»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личностном пространстве студентов.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Отношение к деньгам и украинских,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китайских студентов амбивалентно: с одной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стороны, они указывают на то, что благодаря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силе денег возможно осуществление целей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достижение результатов при общем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контроле над событиями, происходящими в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жизни, с другой, зависимость от денег,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подчинение им, не дает возможности для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формирования адекватной жизненной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стратегии, контроля над событиями,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происходящими в жизни.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На наш взгляд, дальнейшая работа по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lastRenderedPageBreak/>
        <w:t>изучению характеристик отношения к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деньгам должна быть нацелена на более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глубокое исследование проблемы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личностных форм поведения, связанных со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свободой выбора, принятием решений,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самостоятельностью в достижении целей 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ответственностью молодежи различных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национальностей.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i/>
          <w:iCs/>
        </w:rPr>
      </w:pPr>
      <w:r>
        <w:rPr>
          <w:rFonts w:ascii="TimesNewRomanPSMT" w:hAnsi="TimesNewRomanPSMT" w:cs="TimesNewRomanPSMT"/>
          <w:b/>
          <w:bCs/>
          <w:i/>
          <w:iCs/>
        </w:rPr>
        <w:t>Литература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Calibri" w:hAnsi="Calibri" w:cs="Calibri"/>
          <w:i/>
          <w:iCs/>
        </w:rPr>
        <w:t xml:space="preserve">1. </w:t>
      </w:r>
      <w:r>
        <w:rPr>
          <w:rFonts w:ascii="TimesNewRomanPSMT" w:hAnsi="TimesNewRomanPSMT" w:cs="TimesNewRomanPSMT"/>
          <w:i/>
          <w:iCs/>
        </w:rPr>
        <w:t>Вебер М. Протестантская этика и дух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капитализма: Пер. с нем. Ивано-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Франковск: Ист-Вью, 2002.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2. Журавлев А.Л., Купрейченко А.Б.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Нравственно-психологическая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регуляция экономической активности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-М: Изд-во "Институт психологии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РАН", 2003.- 436 с.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3. Позняков В.П. Проблемы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экономической психологии.-М.: Изд-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во "Ин-т психологии РАН", 2004. Т. 1.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С. 27-57.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Calibri" w:hAnsi="Calibri" w:cs="Calibri"/>
          <w:i/>
          <w:iCs/>
        </w:rPr>
        <w:t xml:space="preserve">4. </w:t>
      </w:r>
      <w:r>
        <w:rPr>
          <w:rFonts w:ascii="TimesNewRomanPSMT" w:hAnsi="TimesNewRomanPSMT" w:cs="TimesNewRomanPSMT"/>
          <w:i/>
          <w:iCs/>
        </w:rPr>
        <w:t>Furnham A., Argyle M. The Psychology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of Money. London: Routledge, 1998.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Calibri" w:hAnsi="Calibri" w:cs="Calibri"/>
          <w:i/>
          <w:iCs/>
        </w:rPr>
        <w:t xml:space="preserve">5. </w:t>
      </w:r>
      <w:r>
        <w:rPr>
          <w:rFonts w:ascii="TimesNewRomanPSMT" w:hAnsi="TimesNewRomanPSMT" w:cs="TimesNewRomanPSMT"/>
          <w:i/>
          <w:iCs/>
        </w:rPr>
        <w:t>Goldberg H., Lewis R. Money Madness: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The Psychology of Saving. Spending,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Loving and Hating Money. London.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1978.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Calibri" w:hAnsi="Calibri" w:cs="Calibri"/>
          <w:i/>
          <w:iCs/>
        </w:rPr>
        <w:t xml:space="preserve">6. </w:t>
      </w:r>
      <w:r>
        <w:rPr>
          <w:rFonts w:ascii="TimesNewRomanPSMT" w:hAnsi="TimesNewRomanPSMT" w:cs="TimesNewRomanPSMT"/>
          <w:i/>
          <w:iCs/>
        </w:rPr>
        <w:t>Tang T. The development of short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money ethic scale //Personality and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Individual Differences. 1997. № 19. P.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i/>
          <w:iCs/>
        </w:rPr>
      </w:pPr>
      <w:r>
        <w:rPr>
          <w:rFonts w:ascii="TimesNewRomanPSMT" w:hAnsi="TimesNewRomanPSMT" w:cs="TimesNewRomanPSMT"/>
          <w:i/>
          <w:iCs/>
        </w:rPr>
        <w:t>809-816.</w:t>
      </w: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i/>
          <w:iCs/>
        </w:rPr>
        <w:sectPr w:rsidR="00BE6182" w:rsidSect="00BE6182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BE6182" w:rsidRDefault="00BE6182" w:rsidP="00BE618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i/>
          <w:iCs/>
        </w:rPr>
      </w:pPr>
      <w:r>
        <w:rPr>
          <w:rFonts w:ascii="TimesNewRomanPSMT" w:hAnsi="TimesNewRomanPSMT" w:cs="TimesNewRomanPSMT"/>
          <w:b/>
          <w:bCs/>
          <w:i/>
          <w:iCs/>
        </w:rPr>
        <w:lastRenderedPageBreak/>
        <w:t>Рецензент: Яворовська Л.М., доцент кафедри психології ХНУ ім. В.Н. Каразіна, кандидат</w:t>
      </w:r>
    </w:p>
    <w:p w:rsidR="00A144E5" w:rsidRPr="00A5042E" w:rsidRDefault="00BE6182" w:rsidP="00BE6182">
      <w:pPr>
        <w:rPr>
          <w:szCs w:val="36"/>
        </w:rPr>
      </w:pPr>
      <w:r>
        <w:rPr>
          <w:rFonts w:ascii="TimesNewRomanPSMT" w:hAnsi="TimesNewRomanPSMT" w:cs="TimesNewRomanPSMT"/>
          <w:b/>
          <w:bCs/>
          <w:i/>
          <w:iCs/>
        </w:rPr>
        <w:t>психологічних наук, доцент</w:t>
      </w:r>
      <w:r>
        <w:rPr>
          <w:rFonts w:ascii="TimesNewRomanPS-ItalicMT" w:hAnsi="TimesNewRomanPS-ItalicMT" w:cs="TimesNewRomanPS-ItalicMT"/>
          <w:i/>
          <w:iCs/>
        </w:rPr>
        <w:t>__</w:t>
      </w:r>
    </w:p>
    <w:sectPr w:rsidR="00A144E5" w:rsidRPr="00A5042E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Bold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37FC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4472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0122B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042E"/>
    <w:rsid w:val="00A50602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4365"/>
    <w:rsid w:val="00BC73D6"/>
    <w:rsid w:val="00BD0ABD"/>
    <w:rsid w:val="00BD2D32"/>
    <w:rsid w:val="00BD38E4"/>
    <w:rsid w:val="00BD5BB6"/>
    <w:rsid w:val="00BE0E07"/>
    <w:rsid w:val="00BE32B3"/>
    <w:rsid w:val="00BE6182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25FA5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2E04"/>
    <w:rsid w:val="00D6528D"/>
    <w:rsid w:val="00D66156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179A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DF5AE3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3628D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29D5B1-44EA-41F1-9485-C0FA45A93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10</Pages>
  <Words>4209</Words>
  <Characters>23997</Characters>
  <Application>Microsoft Office Word</Application>
  <DocSecurity>0</DocSecurity>
  <Lines>199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28150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24</cp:revision>
  <dcterms:created xsi:type="dcterms:W3CDTF">2011-07-01T03:03:00Z</dcterms:created>
  <dcterms:modified xsi:type="dcterms:W3CDTF">2011-07-01T04:35:00Z</dcterms:modified>
</cp:coreProperties>
</file>