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1F" w:rsidRPr="0072026D" w:rsidRDefault="00D2761F" w:rsidP="00D2761F">
      <w:pPr>
        <w:ind w:firstLine="709"/>
        <w:rPr>
          <w:b/>
          <w:sz w:val="28"/>
          <w:szCs w:val="28"/>
          <w:lang w:val="uk-UA"/>
        </w:rPr>
      </w:pPr>
      <w:r w:rsidRPr="0072026D">
        <w:rPr>
          <w:b/>
          <w:sz w:val="28"/>
          <w:szCs w:val="28"/>
          <w:lang w:val="uk-UA"/>
        </w:rPr>
        <w:t>Іванченко О. С.</w:t>
      </w:r>
    </w:p>
    <w:p w:rsidR="00D2761F" w:rsidRPr="0072026D" w:rsidRDefault="00D2761F" w:rsidP="00D2761F">
      <w:pPr>
        <w:ind w:firstLine="709"/>
        <w:jc w:val="both"/>
        <w:rPr>
          <w:b/>
          <w:sz w:val="28"/>
          <w:szCs w:val="28"/>
          <w:lang w:val="uk-UA"/>
        </w:rPr>
      </w:pPr>
      <w:r w:rsidRPr="0072026D">
        <w:rPr>
          <w:b/>
          <w:sz w:val="28"/>
          <w:szCs w:val="28"/>
          <w:lang w:val="uk-UA"/>
        </w:rPr>
        <w:t>КОНСТРУКТИВНА І ДЕСТРУКТИВНА РОЛЬ ПРОВИНИ В ЖИТТІ ЛЮДИНИ</w:t>
      </w:r>
    </w:p>
    <w:p w:rsidR="00D2761F" w:rsidRPr="0072026D" w:rsidRDefault="00D2761F" w:rsidP="00D2761F">
      <w:pPr>
        <w:ind w:firstLine="709"/>
        <w:jc w:val="both"/>
        <w:rPr>
          <w:sz w:val="28"/>
          <w:szCs w:val="28"/>
          <w:lang w:val="uk-UA"/>
        </w:rPr>
      </w:pPr>
      <w:r w:rsidRPr="0072026D">
        <w:rPr>
          <w:sz w:val="28"/>
          <w:szCs w:val="28"/>
          <w:lang w:val="uk-UA"/>
        </w:rPr>
        <w:t>Зазвичай люди сприймають провину як негативне, важке</w:t>
      </w:r>
      <w:r>
        <w:rPr>
          <w:sz w:val="28"/>
          <w:szCs w:val="28"/>
          <w:lang w:val="uk-UA"/>
        </w:rPr>
        <w:t xml:space="preserve">, руйнівне почуття яке </w:t>
      </w:r>
      <w:r w:rsidRPr="0072026D">
        <w:rPr>
          <w:sz w:val="28"/>
          <w:szCs w:val="28"/>
          <w:lang w:val="uk-UA"/>
        </w:rPr>
        <w:t xml:space="preserve">викликає внутрішній конфлікт </w:t>
      </w:r>
      <w:r>
        <w:rPr>
          <w:sz w:val="28"/>
          <w:szCs w:val="28"/>
          <w:lang w:val="uk-UA"/>
        </w:rPr>
        <w:t>і супроводжується самоосудом</w:t>
      </w:r>
      <w:r w:rsidRPr="0072026D">
        <w:rPr>
          <w:sz w:val="28"/>
          <w:szCs w:val="28"/>
          <w:lang w:val="uk-UA"/>
        </w:rPr>
        <w:t xml:space="preserve">. Дійсно природа провини така, що нерозв'язний (в силу ряду причин) конфлікт і самоосуд можуть викликати </w:t>
      </w:r>
      <w:proofErr w:type="spellStart"/>
      <w:r w:rsidRPr="0072026D">
        <w:rPr>
          <w:sz w:val="28"/>
          <w:szCs w:val="28"/>
          <w:lang w:val="uk-UA"/>
        </w:rPr>
        <w:t>обсесивно-компульсивні</w:t>
      </w:r>
      <w:proofErr w:type="spellEnd"/>
      <w:r w:rsidRPr="0072026D">
        <w:rPr>
          <w:sz w:val="28"/>
          <w:szCs w:val="28"/>
          <w:lang w:val="uk-UA"/>
        </w:rPr>
        <w:t xml:space="preserve"> і </w:t>
      </w:r>
      <w:proofErr w:type="spellStart"/>
      <w:r w:rsidRPr="0072026D">
        <w:rPr>
          <w:sz w:val="28"/>
          <w:szCs w:val="28"/>
          <w:lang w:val="uk-UA"/>
        </w:rPr>
        <w:t>параноїдальні</w:t>
      </w:r>
      <w:proofErr w:type="spellEnd"/>
      <w:r w:rsidRPr="0072026D">
        <w:rPr>
          <w:sz w:val="28"/>
          <w:szCs w:val="28"/>
          <w:lang w:val="uk-UA"/>
        </w:rPr>
        <w:t xml:space="preserve"> розлади (</w:t>
      </w:r>
      <w:proofErr w:type="spellStart"/>
      <w:r w:rsidRPr="0072026D">
        <w:rPr>
          <w:sz w:val="28"/>
          <w:szCs w:val="28"/>
          <w:lang w:val="uk-UA"/>
        </w:rPr>
        <w:t>Lewis</w:t>
      </w:r>
      <w:proofErr w:type="spellEnd"/>
      <w:r w:rsidRPr="0072026D">
        <w:rPr>
          <w:sz w:val="28"/>
          <w:szCs w:val="28"/>
          <w:lang w:val="uk-UA"/>
        </w:rPr>
        <w:t>, 1971).</w:t>
      </w:r>
    </w:p>
    <w:p w:rsidR="00D2761F" w:rsidRPr="0072026D" w:rsidRDefault="00D2761F" w:rsidP="00D2761F">
      <w:pPr>
        <w:ind w:firstLine="709"/>
        <w:jc w:val="both"/>
        <w:rPr>
          <w:sz w:val="28"/>
          <w:szCs w:val="28"/>
          <w:lang w:val="uk-UA"/>
        </w:rPr>
      </w:pPr>
      <w:r w:rsidRPr="0072026D">
        <w:rPr>
          <w:sz w:val="28"/>
          <w:szCs w:val="28"/>
          <w:lang w:val="uk-UA"/>
        </w:rPr>
        <w:t>Дослідження, проведені американськими вченими (</w:t>
      </w:r>
      <w:proofErr w:type="spellStart"/>
      <w:r w:rsidRPr="0072026D">
        <w:rPr>
          <w:sz w:val="28"/>
          <w:szCs w:val="28"/>
          <w:lang w:val="uk-UA"/>
        </w:rPr>
        <w:t>R.R.Jacrett</w:t>
      </w:r>
      <w:proofErr w:type="spellEnd"/>
      <w:r w:rsidRPr="0072026D">
        <w:rPr>
          <w:sz w:val="28"/>
          <w:szCs w:val="28"/>
          <w:lang w:val="uk-UA"/>
        </w:rPr>
        <w:t xml:space="preserve">, </w:t>
      </w:r>
      <w:proofErr w:type="spellStart"/>
      <w:r w:rsidRPr="0072026D">
        <w:rPr>
          <w:sz w:val="28"/>
          <w:szCs w:val="28"/>
          <w:lang w:val="uk-UA"/>
        </w:rPr>
        <w:t>J.F.Weissenburger</w:t>
      </w:r>
      <w:proofErr w:type="spellEnd"/>
      <w:r w:rsidRPr="0072026D">
        <w:rPr>
          <w:sz w:val="28"/>
          <w:szCs w:val="28"/>
          <w:lang w:val="uk-UA"/>
        </w:rPr>
        <w:t xml:space="preserve">, 1992), які обстежували пацієнтів, </w:t>
      </w:r>
      <w:r>
        <w:rPr>
          <w:sz w:val="28"/>
          <w:szCs w:val="28"/>
          <w:lang w:val="uk-UA"/>
        </w:rPr>
        <w:t>що</w:t>
      </w:r>
      <w:r w:rsidRPr="0072026D">
        <w:rPr>
          <w:sz w:val="28"/>
          <w:szCs w:val="28"/>
          <w:lang w:val="uk-UA"/>
        </w:rPr>
        <w:t xml:space="preserve"> страждають депресивними розладами, показали, люди, генетично схильні до депресій, відчували більш сильне емоційне переживання в ситуаціях, провокуючих провину, ніж люди зі здоровою в цьому відношенні спадковістю. Отже, стверджувати те, що почуття провини завжди є джерелом неврозів, психозів і депресій, як вважали багато вчених, мабуть, не представляється можливим.</w:t>
      </w:r>
    </w:p>
    <w:p w:rsidR="00D2761F" w:rsidRPr="0072026D" w:rsidRDefault="00D2761F" w:rsidP="00D2761F">
      <w:pPr>
        <w:ind w:firstLine="709"/>
        <w:jc w:val="both"/>
        <w:rPr>
          <w:sz w:val="28"/>
          <w:szCs w:val="28"/>
          <w:lang w:val="uk-UA"/>
        </w:rPr>
      </w:pPr>
      <w:r w:rsidRPr="0072026D">
        <w:rPr>
          <w:sz w:val="28"/>
          <w:szCs w:val="28"/>
          <w:lang w:val="uk-UA"/>
        </w:rPr>
        <w:t xml:space="preserve">В даний час зв'язок деструктивної (хронічної) вини з симптомами психосоматичних, </w:t>
      </w:r>
      <w:proofErr w:type="spellStart"/>
      <w:r w:rsidRPr="0072026D">
        <w:rPr>
          <w:sz w:val="28"/>
          <w:szCs w:val="28"/>
          <w:lang w:val="uk-UA"/>
        </w:rPr>
        <w:t>обсесивно-компульсивних</w:t>
      </w:r>
      <w:proofErr w:type="spellEnd"/>
      <w:r w:rsidRPr="0072026D">
        <w:rPr>
          <w:sz w:val="28"/>
          <w:szCs w:val="28"/>
          <w:lang w:val="uk-UA"/>
        </w:rPr>
        <w:t xml:space="preserve"> і </w:t>
      </w:r>
      <w:proofErr w:type="spellStart"/>
      <w:r w:rsidRPr="0072026D">
        <w:rPr>
          <w:sz w:val="28"/>
          <w:szCs w:val="28"/>
          <w:lang w:val="uk-UA"/>
        </w:rPr>
        <w:t>параноїдальних</w:t>
      </w:r>
      <w:proofErr w:type="spellEnd"/>
      <w:r w:rsidRPr="0072026D">
        <w:rPr>
          <w:sz w:val="28"/>
          <w:szCs w:val="28"/>
          <w:lang w:val="uk-UA"/>
        </w:rPr>
        <w:t xml:space="preserve"> захворювань науково підтверджена, але причини, з яких </w:t>
      </w:r>
      <w:r>
        <w:rPr>
          <w:sz w:val="28"/>
          <w:szCs w:val="28"/>
          <w:lang w:val="uk-UA"/>
        </w:rPr>
        <w:t>почуття провини</w:t>
      </w:r>
      <w:r w:rsidRPr="0072026D">
        <w:rPr>
          <w:sz w:val="28"/>
          <w:szCs w:val="28"/>
          <w:lang w:val="uk-UA"/>
        </w:rPr>
        <w:t xml:space="preserve"> може набувати руйнівний (деструктивний) характер, ще досліджуються. Крім того, наукові висновки, зроблені вченими (</w:t>
      </w:r>
      <w:proofErr w:type="spellStart"/>
      <w:r w:rsidRPr="0072026D">
        <w:rPr>
          <w:sz w:val="28"/>
          <w:szCs w:val="28"/>
          <w:lang w:val="uk-UA"/>
        </w:rPr>
        <w:t>Mosher</w:t>
      </w:r>
      <w:proofErr w:type="spellEnd"/>
      <w:r w:rsidRPr="0072026D">
        <w:rPr>
          <w:sz w:val="28"/>
          <w:szCs w:val="28"/>
          <w:lang w:val="uk-UA"/>
        </w:rPr>
        <w:t xml:space="preserve">, 1979; </w:t>
      </w:r>
      <w:proofErr w:type="spellStart"/>
      <w:r w:rsidRPr="0072026D">
        <w:rPr>
          <w:sz w:val="28"/>
          <w:szCs w:val="28"/>
          <w:lang w:val="uk-UA"/>
        </w:rPr>
        <w:t>Tangney</w:t>
      </w:r>
      <w:proofErr w:type="spellEnd"/>
      <w:r w:rsidRPr="0072026D">
        <w:rPr>
          <w:sz w:val="28"/>
          <w:szCs w:val="28"/>
          <w:lang w:val="uk-UA"/>
        </w:rPr>
        <w:t xml:space="preserve"> </w:t>
      </w:r>
      <w:proofErr w:type="spellStart"/>
      <w:r w:rsidRPr="0072026D">
        <w:rPr>
          <w:sz w:val="28"/>
          <w:szCs w:val="28"/>
          <w:lang w:val="uk-UA"/>
        </w:rPr>
        <w:t>et</w:t>
      </w:r>
      <w:proofErr w:type="spellEnd"/>
      <w:r w:rsidRPr="0072026D">
        <w:rPr>
          <w:sz w:val="28"/>
          <w:szCs w:val="28"/>
          <w:lang w:val="uk-UA"/>
        </w:rPr>
        <w:t xml:space="preserve"> </w:t>
      </w:r>
      <w:proofErr w:type="spellStart"/>
      <w:r w:rsidRPr="0072026D">
        <w:rPr>
          <w:sz w:val="28"/>
          <w:szCs w:val="28"/>
          <w:lang w:val="uk-UA"/>
        </w:rPr>
        <w:t>al</w:t>
      </w:r>
      <w:proofErr w:type="spellEnd"/>
      <w:r w:rsidRPr="0072026D">
        <w:rPr>
          <w:sz w:val="28"/>
          <w:szCs w:val="28"/>
          <w:lang w:val="uk-UA"/>
        </w:rPr>
        <w:t xml:space="preserve">., 1992; </w:t>
      </w:r>
      <w:proofErr w:type="spellStart"/>
      <w:r w:rsidRPr="0072026D">
        <w:rPr>
          <w:sz w:val="28"/>
          <w:szCs w:val="28"/>
          <w:lang w:val="uk-UA"/>
        </w:rPr>
        <w:t>Bybee</w:t>
      </w:r>
      <w:proofErr w:type="spellEnd"/>
      <w:r w:rsidRPr="0072026D">
        <w:rPr>
          <w:sz w:val="28"/>
          <w:szCs w:val="28"/>
          <w:lang w:val="uk-UA"/>
        </w:rPr>
        <w:t xml:space="preserve"> &amp; </w:t>
      </w:r>
      <w:proofErr w:type="spellStart"/>
      <w:r w:rsidRPr="0072026D">
        <w:rPr>
          <w:sz w:val="28"/>
          <w:szCs w:val="28"/>
          <w:lang w:val="uk-UA"/>
        </w:rPr>
        <w:t>Williams</w:t>
      </w:r>
      <w:proofErr w:type="spellEnd"/>
      <w:r w:rsidRPr="0072026D">
        <w:rPr>
          <w:sz w:val="28"/>
          <w:szCs w:val="28"/>
          <w:lang w:val="uk-UA"/>
        </w:rPr>
        <w:t>, 1994, 1996) показують, що знижена здатність до переживання почуття провини позитивно корелює з показниками ворожості і агресії.</w:t>
      </w:r>
    </w:p>
    <w:p w:rsidR="00D2761F" w:rsidRPr="0072026D" w:rsidRDefault="00D2761F" w:rsidP="00D2761F">
      <w:pPr>
        <w:ind w:firstLine="709"/>
        <w:jc w:val="both"/>
        <w:rPr>
          <w:sz w:val="28"/>
          <w:szCs w:val="28"/>
          <w:lang w:val="uk-UA"/>
        </w:rPr>
      </w:pPr>
      <w:r w:rsidRPr="0072026D">
        <w:rPr>
          <w:sz w:val="28"/>
          <w:szCs w:val="28"/>
          <w:lang w:val="uk-UA"/>
        </w:rPr>
        <w:t xml:space="preserve">Почуття провини робить людину сенситивним до почуттів, установок, думок і оцінок оточуючих і, отже, діють як сила, зближуюча людей. Дані емоції, на думку К. </w:t>
      </w:r>
      <w:proofErr w:type="spellStart"/>
      <w:r w:rsidRPr="0072026D">
        <w:rPr>
          <w:sz w:val="28"/>
          <w:szCs w:val="28"/>
          <w:lang w:val="uk-UA"/>
        </w:rPr>
        <w:t>Ізарда</w:t>
      </w:r>
      <w:proofErr w:type="spellEnd"/>
      <w:r w:rsidRPr="0072026D">
        <w:rPr>
          <w:sz w:val="28"/>
          <w:szCs w:val="28"/>
          <w:lang w:val="uk-UA"/>
        </w:rPr>
        <w:t xml:space="preserve">, підтримують </w:t>
      </w:r>
      <w:proofErr w:type="spellStart"/>
      <w:r w:rsidRPr="0072026D">
        <w:rPr>
          <w:sz w:val="28"/>
          <w:szCs w:val="28"/>
          <w:lang w:val="uk-UA"/>
        </w:rPr>
        <w:t>конформн</w:t>
      </w:r>
      <w:r>
        <w:rPr>
          <w:sz w:val="28"/>
          <w:szCs w:val="28"/>
          <w:lang w:val="uk-UA"/>
        </w:rPr>
        <w:t>і</w:t>
      </w:r>
      <w:r w:rsidRPr="0072026D">
        <w:rPr>
          <w:sz w:val="28"/>
          <w:szCs w:val="28"/>
          <w:lang w:val="uk-UA"/>
        </w:rPr>
        <w:t>стъ</w:t>
      </w:r>
      <w:proofErr w:type="spellEnd"/>
      <w:r w:rsidRPr="0072026D">
        <w:rPr>
          <w:sz w:val="28"/>
          <w:szCs w:val="28"/>
          <w:lang w:val="uk-UA"/>
        </w:rPr>
        <w:t>, соціальну відповідальність, обмежують егоцентризм і егоїзм і тим самим сприяють товариськості. У меншій мірі відомі деструктивні сторони провини в спілкуванні. Переживання провини дуже болючі і болісні, як результат, людина, що переживає провину, починає зосереджувати увагу на собі. Безпосереднім ефектом цього є зменшення міжособистісного спілкування.</w:t>
      </w:r>
    </w:p>
    <w:p w:rsidR="00D2761F" w:rsidRPr="0072026D" w:rsidRDefault="00D2761F" w:rsidP="00D2761F">
      <w:pPr>
        <w:ind w:firstLine="709"/>
        <w:jc w:val="both"/>
        <w:rPr>
          <w:sz w:val="28"/>
          <w:szCs w:val="28"/>
          <w:lang w:val="uk-UA"/>
        </w:rPr>
      </w:pPr>
      <w:r w:rsidRPr="0072026D">
        <w:rPr>
          <w:sz w:val="28"/>
          <w:szCs w:val="28"/>
          <w:lang w:val="uk-UA"/>
        </w:rPr>
        <w:t xml:space="preserve">Ґрунтуючись на висновках, зроблених </w:t>
      </w:r>
      <w:proofErr w:type="spellStart"/>
      <w:r w:rsidRPr="0072026D">
        <w:rPr>
          <w:sz w:val="28"/>
          <w:szCs w:val="28"/>
          <w:lang w:val="uk-UA"/>
        </w:rPr>
        <w:t>Дж.П.Тангней</w:t>
      </w:r>
      <w:proofErr w:type="spellEnd"/>
      <w:r w:rsidRPr="0072026D">
        <w:rPr>
          <w:sz w:val="28"/>
          <w:szCs w:val="28"/>
          <w:lang w:val="uk-UA"/>
        </w:rPr>
        <w:t xml:space="preserve"> і її колегами, Р.Ф. </w:t>
      </w:r>
      <w:proofErr w:type="spellStart"/>
      <w:r w:rsidRPr="0072026D">
        <w:rPr>
          <w:sz w:val="28"/>
          <w:szCs w:val="28"/>
          <w:lang w:val="uk-UA"/>
        </w:rPr>
        <w:t>Баумейстер</w:t>
      </w:r>
      <w:proofErr w:type="spellEnd"/>
      <w:r w:rsidRPr="0072026D">
        <w:rPr>
          <w:sz w:val="28"/>
          <w:szCs w:val="28"/>
          <w:lang w:val="uk-UA"/>
        </w:rPr>
        <w:t xml:space="preserve"> (</w:t>
      </w:r>
      <w:proofErr w:type="spellStart"/>
      <w:r w:rsidRPr="0072026D">
        <w:rPr>
          <w:sz w:val="28"/>
          <w:szCs w:val="28"/>
          <w:lang w:val="uk-UA"/>
        </w:rPr>
        <w:t>Baumeister</w:t>
      </w:r>
      <w:proofErr w:type="spellEnd"/>
      <w:r w:rsidRPr="0072026D">
        <w:rPr>
          <w:sz w:val="28"/>
          <w:szCs w:val="28"/>
          <w:lang w:val="uk-UA"/>
        </w:rPr>
        <w:t xml:space="preserve">, 1994, 1998) </w:t>
      </w:r>
      <w:proofErr w:type="spellStart"/>
      <w:r w:rsidRPr="0072026D">
        <w:rPr>
          <w:sz w:val="28"/>
          <w:szCs w:val="28"/>
          <w:lang w:val="uk-UA"/>
        </w:rPr>
        <w:t>концептуал</w:t>
      </w:r>
      <w:r>
        <w:rPr>
          <w:sz w:val="28"/>
          <w:szCs w:val="28"/>
          <w:lang w:val="uk-UA"/>
        </w:rPr>
        <w:t>ізував</w:t>
      </w:r>
      <w:proofErr w:type="spellEnd"/>
      <w:r w:rsidRPr="0072026D">
        <w:rPr>
          <w:sz w:val="28"/>
          <w:szCs w:val="28"/>
          <w:lang w:val="uk-UA"/>
        </w:rPr>
        <w:t xml:space="preserve"> позитивну функцію </w:t>
      </w:r>
      <w:r>
        <w:rPr>
          <w:sz w:val="28"/>
          <w:szCs w:val="28"/>
          <w:lang w:val="uk-UA"/>
        </w:rPr>
        <w:t xml:space="preserve">почуття </w:t>
      </w:r>
      <w:r w:rsidRPr="0072026D">
        <w:rPr>
          <w:sz w:val="28"/>
          <w:szCs w:val="28"/>
          <w:lang w:val="uk-UA"/>
        </w:rPr>
        <w:t>провини в міжособистісних відносинах: здатність до переживання провини дозволяє людям поєднувати як власні інтереси, так і інтереси партнера, знаходити компроміси і успішно вирішувати життєві конфлікти.</w:t>
      </w:r>
    </w:p>
    <w:p w:rsidR="00D2761F" w:rsidRDefault="00D2761F" w:rsidP="00D2761F">
      <w:pPr>
        <w:ind w:firstLine="709"/>
        <w:jc w:val="both"/>
        <w:rPr>
          <w:sz w:val="28"/>
          <w:szCs w:val="28"/>
          <w:lang w:val="uk-UA"/>
        </w:rPr>
      </w:pPr>
      <w:r w:rsidRPr="0072026D">
        <w:rPr>
          <w:sz w:val="28"/>
          <w:szCs w:val="28"/>
          <w:lang w:val="uk-UA"/>
        </w:rPr>
        <w:t xml:space="preserve">На особистісному рівні W. H. </w:t>
      </w:r>
      <w:proofErr w:type="spellStart"/>
      <w:r w:rsidRPr="0072026D">
        <w:rPr>
          <w:sz w:val="28"/>
          <w:szCs w:val="28"/>
          <w:lang w:val="uk-UA"/>
        </w:rPr>
        <w:t>Jones</w:t>
      </w:r>
      <w:proofErr w:type="spellEnd"/>
      <w:r w:rsidRPr="0072026D">
        <w:rPr>
          <w:sz w:val="28"/>
          <w:szCs w:val="28"/>
          <w:lang w:val="uk-UA"/>
        </w:rPr>
        <w:t xml:space="preserve"> &amp; K. </w:t>
      </w:r>
      <w:proofErr w:type="spellStart"/>
      <w:r w:rsidRPr="0072026D">
        <w:rPr>
          <w:sz w:val="28"/>
          <w:szCs w:val="28"/>
          <w:lang w:val="uk-UA"/>
        </w:rPr>
        <w:t>Kugler</w:t>
      </w:r>
      <w:proofErr w:type="spellEnd"/>
      <w:r w:rsidRPr="0072026D">
        <w:rPr>
          <w:sz w:val="28"/>
          <w:szCs w:val="28"/>
          <w:lang w:val="uk-UA"/>
        </w:rPr>
        <w:t xml:space="preserve"> (1992) визначають феномен вини як особливий тип емоційно-морального ставлення до себе. J. </w:t>
      </w:r>
      <w:proofErr w:type="spellStart"/>
      <w:r w:rsidRPr="0072026D">
        <w:rPr>
          <w:sz w:val="28"/>
          <w:szCs w:val="28"/>
          <w:lang w:val="uk-UA"/>
        </w:rPr>
        <w:t>Loevinger</w:t>
      </w:r>
      <w:proofErr w:type="spellEnd"/>
      <w:r w:rsidRPr="0072026D">
        <w:rPr>
          <w:sz w:val="28"/>
          <w:szCs w:val="28"/>
          <w:lang w:val="uk-UA"/>
        </w:rPr>
        <w:t xml:space="preserve"> (1993) зазначив тісний зв'язок провини зі ступенем зрілості особистості. Він розробив модель розвитку особистості, згідно з якою різним рівням розвитку відповідає почуття провини певно</w:t>
      </w:r>
      <w:r>
        <w:rPr>
          <w:sz w:val="28"/>
          <w:szCs w:val="28"/>
          <w:lang w:val="uk-UA"/>
        </w:rPr>
        <w:t>ї</w:t>
      </w:r>
      <w:r w:rsidRPr="0072026D">
        <w:rPr>
          <w:sz w:val="28"/>
          <w:szCs w:val="28"/>
          <w:lang w:val="uk-UA"/>
        </w:rPr>
        <w:t xml:space="preserve"> мір</w:t>
      </w:r>
      <w:r>
        <w:rPr>
          <w:sz w:val="28"/>
          <w:szCs w:val="28"/>
          <w:lang w:val="uk-UA"/>
        </w:rPr>
        <w:t>и</w:t>
      </w:r>
      <w:r w:rsidRPr="0072026D">
        <w:rPr>
          <w:sz w:val="28"/>
          <w:szCs w:val="28"/>
          <w:lang w:val="uk-UA"/>
        </w:rPr>
        <w:t xml:space="preserve"> зрілості. Отже, позитивна (конструктивна) роль провини в житті людини полягає в тому, що вона дозволяє йому жити відповідально і вільно, без страху перед покаранням ззовні. Здорове почуття провини сприяє формуванню зрілої у моральному відношенні особистості і, завдяки тісному зв'язку з апатією, мотивує альтруїстичн</w:t>
      </w:r>
      <w:r>
        <w:rPr>
          <w:sz w:val="28"/>
          <w:szCs w:val="28"/>
          <w:lang w:val="uk-UA"/>
        </w:rPr>
        <w:t>у</w:t>
      </w:r>
      <w:r w:rsidRPr="0072026D">
        <w:rPr>
          <w:sz w:val="28"/>
          <w:szCs w:val="28"/>
          <w:lang w:val="uk-UA"/>
        </w:rPr>
        <w:t xml:space="preserve"> поведінк</w:t>
      </w:r>
      <w:r>
        <w:rPr>
          <w:sz w:val="28"/>
          <w:szCs w:val="28"/>
          <w:lang w:val="uk-UA"/>
        </w:rPr>
        <w:t>у</w:t>
      </w:r>
      <w:r w:rsidRPr="0072026D">
        <w:rPr>
          <w:sz w:val="28"/>
          <w:szCs w:val="28"/>
          <w:lang w:val="uk-UA"/>
        </w:rPr>
        <w:t xml:space="preserve"> дає можливість установлювати й </w:t>
      </w:r>
      <w:r w:rsidRPr="0072026D">
        <w:rPr>
          <w:sz w:val="28"/>
          <w:szCs w:val="28"/>
          <w:lang w:val="uk-UA"/>
        </w:rPr>
        <w:lastRenderedPageBreak/>
        <w:t>підтримувати добрі, щирі стосунки між людьми.</w:t>
      </w:r>
    </w:p>
    <w:p w:rsidR="00867430" w:rsidRPr="00D2761F" w:rsidRDefault="00867430">
      <w:pPr>
        <w:rPr>
          <w:lang w:val="uk-UA"/>
        </w:rPr>
      </w:pPr>
    </w:p>
    <w:sectPr w:rsidR="00867430" w:rsidRPr="00D2761F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2761F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2761F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61F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2020-11-05T10:04:00Z</dcterms:created>
  <dcterms:modified xsi:type="dcterms:W3CDTF">2020-11-05T10:05:00Z</dcterms:modified>
</cp:coreProperties>
</file>