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AEC" w:rsidRPr="00404489" w:rsidRDefault="00545AEC" w:rsidP="00545AEC">
      <w:pPr>
        <w:spacing w:line="240" w:lineRule="auto"/>
        <w:ind w:firstLine="567"/>
        <w:rPr>
          <w:sz w:val="22"/>
          <w:szCs w:val="22"/>
        </w:rPr>
      </w:pPr>
      <w:r w:rsidRPr="00404489">
        <w:rPr>
          <w:sz w:val="22"/>
          <w:szCs w:val="22"/>
        </w:rPr>
        <w:t>УДК</w:t>
      </w:r>
      <w:r w:rsidRPr="00404489">
        <w:rPr>
          <w:sz w:val="22"/>
          <w:szCs w:val="22"/>
          <w:lang w:val="ru-RU"/>
        </w:rPr>
        <w:t xml:space="preserve"> </w:t>
      </w:r>
      <w:r w:rsidRPr="00404489">
        <w:rPr>
          <w:sz w:val="22"/>
          <w:szCs w:val="22"/>
        </w:rPr>
        <w:t>37.047(410.1)</w:t>
      </w:r>
    </w:p>
    <w:p w:rsidR="00545AEC" w:rsidRPr="00404489" w:rsidRDefault="00545AEC" w:rsidP="00545AEC">
      <w:pPr>
        <w:spacing w:line="240" w:lineRule="auto"/>
        <w:ind w:firstLine="567"/>
        <w:jc w:val="center"/>
        <w:rPr>
          <w:b/>
          <w:sz w:val="22"/>
          <w:szCs w:val="22"/>
        </w:rPr>
      </w:pPr>
    </w:p>
    <w:p w:rsidR="00545AEC" w:rsidRPr="00404489" w:rsidRDefault="00545AEC" w:rsidP="00545AEC">
      <w:pPr>
        <w:spacing w:line="240" w:lineRule="auto"/>
        <w:ind w:firstLine="567"/>
        <w:jc w:val="center"/>
        <w:rPr>
          <w:b/>
          <w:sz w:val="22"/>
          <w:szCs w:val="22"/>
        </w:rPr>
      </w:pPr>
      <w:r w:rsidRPr="00404489">
        <w:rPr>
          <w:b/>
          <w:sz w:val="22"/>
          <w:szCs w:val="22"/>
        </w:rPr>
        <w:t>ФОРМИ ТА МЕТОДИ ПРОФОРІЄНТАЦІЙНОГО ТА КАР’ЄРНОГО НАВЧАННЯ УЧНІВ СЕРЕДНІХ НАВЧАЛЬНИХ ЗАКЛАДІВ АНГЛІЇ</w:t>
      </w:r>
    </w:p>
    <w:p w:rsidR="00545AEC" w:rsidRPr="00404489" w:rsidRDefault="00545AEC" w:rsidP="00545AEC">
      <w:pPr>
        <w:spacing w:line="240" w:lineRule="auto"/>
        <w:ind w:firstLine="567"/>
        <w:jc w:val="center"/>
        <w:rPr>
          <w:b/>
          <w:sz w:val="22"/>
          <w:szCs w:val="22"/>
        </w:rPr>
      </w:pPr>
      <w:r w:rsidRPr="00404489">
        <w:rPr>
          <w:b/>
          <w:sz w:val="22"/>
          <w:szCs w:val="22"/>
        </w:rPr>
        <w:t xml:space="preserve">© </w:t>
      </w:r>
      <w:proofErr w:type="spellStart"/>
      <w:r w:rsidRPr="00404489">
        <w:rPr>
          <w:b/>
          <w:sz w:val="22"/>
          <w:szCs w:val="22"/>
        </w:rPr>
        <w:t>Тименко</w:t>
      </w:r>
      <w:proofErr w:type="spellEnd"/>
      <w:r w:rsidRPr="00404489">
        <w:rPr>
          <w:b/>
          <w:sz w:val="22"/>
          <w:szCs w:val="22"/>
        </w:rPr>
        <w:t xml:space="preserve"> М. М.</w:t>
      </w:r>
    </w:p>
    <w:p w:rsidR="00545AEC" w:rsidRPr="00404489" w:rsidRDefault="00545AEC" w:rsidP="00545AEC">
      <w:pPr>
        <w:spacing w:line="240" w:lineRule="auto"/>
        <w:ind w:firstLine="567"/>
        <w:jc w:val="center"/>
        <w:rPr>
          <w:b/>
          <w:i/>
          <w:sz w:val="22"/>
          <w:szCs w:val="22"/>
        </w:rPr>
      </w:pPr>
      <w:r w:rsidRPr="00404489">
        <w:rPr>
          <w:i/>
          <w:sz w:val="22"/>
          <w:szCs w:val="22"/>
        </w:rPr>
        <w:t>Інститут педагогіки  Національної академії педагогічних наук України</w:t>
      </w:r>
    </w:p>
    <w:p w:rsidR="00545AEC" w:rsidRPr="00404489" w:rsidRDefault="00545AEC" w:rsidP="00545AEC">
      <w:pPr>
        <w:spacing w:line="240" w:lineRule="auto"/>
        <w:ind w:firstLine="567"/>
        <w:jc w:val="center"/>
        <w:rPr>
          <w:b/>
          <w:sz w:val="22"/>
          <w:szCs w:val="22"/>
        </w:rPr>
      </w:pPr>
    </w:p>
    <w:p w:rsidR="00545AEC" w:rsidRPr="00404489" w:rsidRDefault="00545AEC" w:rsidP="00545AEC">
      <w:pPr>
        <w:spacing w:line="240" w:lineRule="auto"/>
        <w:ind w:firstLine="567"/>
        <w:jc w:val="center"/>
        <w:rPr>
          <w:b/>
          <w:sz w:val="20"/>
          <w:szCs w:val="20"/>
        </w:rPr>
      </w:pPr>
      <w:r w:rsidRPr="00404489">
        <w:rPr>
          <w:b/>
          <w:sz w:val="20"/>
          <w:szCs w:val="20"/>
        </w:rPr>
        <w:t>Інформація про автора:</w:t>
      </w:r>
    </w:p>
    <w:p w:rsidR="00545AEC" w:rsidRPr="00404489" w:rsidRDefault="00545AEC" w:rsidP="00545AEC">
      <w:pPr>
        <w:spacing w:line="240" w:lineRule="auto"/>
        <w:ind w:firstLine="567"/>
        <w:rPr>
          <w:b/>
          <w:i/>
          <w:sz w:val="20"/>
          <w:szCs w:val="20"/>
        </w:rPr>
      </w:pPr>
      <w:proofErr w:type="spellStart"/>
      <w:r w:rsidRPr="00404489">
        <w:rPr>
          <w:b/>
          <w:sz w:val="20"/>
          <w:szCs w:val="20"/>
        </w:rPr>
        <w:t>Тименко</w:t>
      </w:r>
      <w:proofErr w:type="spellEnd"/>
      <w:r w:rsidRPr="00404489">
        <w:rPr>
          <w:b/>
          <w:sz w:val="20"/>
          <w:szCs w:val="20"/>
        </w:rPr>
        <w:t xml:space="preserve"> Марія Миколаївна:</w:t>
      </w:r>
      <w:r w:rsidRPr="00404489">
        <w:rPr>
          <w:sz w:val="20"/>
          <w:szCs w:val="20"/>
        </w:rPr>
        <w:t xml:space="preserve"> </w:t>
      </w:r>
      <w:r w:rsidRPr="00404489">
        <w:rPr>
          <w:sz w:val="20"/>
          <w:szCs w:val="20"/>
          <w:lang w:val="en-US"/>
        </w:rPr>
        <w:t>ORCID</w:t>
      </w:r>
      <w:r w:rsidRPr="00404489">
        <w:rPr>
          <w:sz w:val="20"/>
          <w:szCs w:val="20"/>
        </w:rPr>
        <w:t xml:space="preserve">:  </w:t>
      </w:r>
      <w:r w:rsidRPr="00404489">
        <w:rPr>
          <w:rStyle w:val="orcid-id"/>
          <w:sz w:val="20"/>
          <w:szCs w:val="20"/>
        </w:rPr>
        <w:t>0000-0002-9530-5370</w:t>
      </w:r>
      <w:r w:rsidRPr="00404489">
        <w:rPr>
          <w:sz w:val="20"/>
          <w:szCs w:val="20"/>
        </w:rPr>
        <w:t xml:space="preserve"> </w:t>
      </w:r>
      <w:proofErr w:type="spellStart"/>
      <w:r w:rsidRPr="00404489">
        <w:rPr>
          <w:sz w:val="20"/>
          <w:szCs w:val="20"/>
          <w:lang w:val="en-US"/>
        </w:rPr>
        <w:t>marytym</w:t>
      </w:r>
      <w:proofErr w:type="spellEnd"/>
      <w:r w:rsidRPr="00404489">
        <w:rPr>
          <w:sz w:val="20"/>
          <w:szCs w:val="20"/>
        </w:rPr>
        <w:t>@</w:t>
      </w:r>
      <w:proofErr w:type="spellStart"/>
      <w:r w:rsidRPr="00404489">
        <w:rPr>
          <w:sz w:val="20"/>
          <w:szCs w:val="20"/>
          <w:lang w:val="en-US"/>
        </w:rPr>
        <w:t>ua</w:t>
      </w:r>
      <w:proofErr w:type="spellEnd"/>
      <w:r w:rsidRPr="00404489">
        <w:rPr>
          <w:sz w:val="20"/>
          <w:szCs w:val="20"/>
        </w:rPr>
        <w:t>.</w:t>
      </w:r>
      <w:r w:rsidRPr="00404489">
        <w:rPr>
          <w:sz w:val="20"/>
          <w:szCs w:val="20"/>
          <w:lang w:val="en-US"/>
        </w:rPr>
        <w:t>fm</w:t>
      </w:r>
      <w:r w:rsidRPr="00404489">
        <w:rPr>
          <w:sz w:val="20"/>
          <w:szCs w:val="20"/>
        </w:rPr>
        <w:t xml:space="preserve">; аспірант; Інститут педагогіки Національної академії педагогічних наук України; </w:t>
      </w:r>
      <w:r w:rsidRPr="00404489">
        <w:rPr>
          <w:rStyle w:val="apple-converted-space"/>
          <w:color w:val="999999"/>
          <w:sz w:val="20"/>
          <w:szCs w:val="20"/>
          <w:shd w:val="clear" w:color="auto" w:fill="FFFFFF"/>
        </w:rPr>
        <w:t> </w:t>
      </w:r>
      <w:r w:rsidRPr="00404489">
        <w:rPr>
          <w:sz w:val="20"/>
          <w:szCs w:val="20"/>
          <w:shd w:val="clear" w:color="auto" w:fill="FFFFFF"/>
        </w:rPr>
        <w:t xml:space="preserve"> вул. Артема, 52-Д, м. Київ, 04053, Україна.</w:t>
      </w:r>
    </w:p>
    <w:p w:rsidR="00545AEC" w:rsidRPr="00404489" w:rsidRDefault="00545AEC" w:rsidP="00545AEC">
      <w:pPr>
        <w:spacing w:line="240" w:lineRule="auto"/>
        <w:ind w:firstLine="567"/>
        <w:rPr>
          <w:b/>
          <w:i/>
          <w:sz w:val="22"/>
          <w:szCs w:val="22"/>
        </w:rPr>
      </w:pPr>
    </w:p>
    <w:p w:rsidR="00545AEC" w:rsidRPr="00404489" w:rsidRDefault="00545AEC" w:rsidP="00545AEC">
      <w:pPr>
        <w:spacing w:line="240" w:lineRule="auto"/>
        <w:ind w:firstLine="567"/>
        <w:rPr>
          <w:sz w:val="22"/>
          <w:szCs w:val="22"/>
        </w:rPr>
      </w:pPr>
      <w:r w:rsidRPr="00404489">
        <w:rPr>
          <w:sz w:val="22"/>
          <w:szCs w:val="22"/>
        </w:rPr>
        <w:t xml:space="preserve">У статті розкрито особливості профорієнтаційного та кар’єрного навчання в середніх навчальних закладах Англії. Визначено їхні форми та методи, навчально-методичні заходи, які проводяться в навчальних закладах, показано місце та значення практичного застосування профорієнтаційного та кар’єрного навчання в англійських школах. У статті зроблено наголос на тому, що вчителі з профорієнтаційного та кар’єрного навчання та </w:t>
      </w:r>
      <w:proofErr w:type="spellStart"/>
      <w:r w:rsidRPr="00404489">
        <w:rPr>
          <w:sz w:val="22"/>
          <w:szCs w:val="22"/>
        </w:rPr>
        <w:t>профконсультанти</w:t>
      </w:r>
      <w:proofErr w:type="spellEnd"/>
      <w:r w:rsidRPr="00404489">
        <w:rPr>
          <w:sz w:val="22"/>
          <w:szCs w:val="22"/>
        </w:rPr>
        <w:t xml:space="preserve"> надають значну допомогу учням щодо визначення сфери майбутньої професійної діяльності, піклуються про розвиток здібностей і нахилів своїх вихованців; дбають про виховання вільної, незалежної особистості з розвинутим почуттям власної гідності, вірою у свої можливості, власні сили  та готовність до життя в суспільстві. Тобто допомагають кожній дитині реалізувати власний потенціал, застосовувати на практиці свої здібності та  реалізовувати поставлені життєві цілі.</w:t>
      </w:r>
    </w:p>
    <w:p w:rsidR="00545AEC" w:rsidRPr="00404489" w:rsidRDefault="00545AEC" w:rsidP="00545AEC">
      <w:pPr>
        <w:spacing w:line="240" w:lineRule="auto"/>
        <w:ind w:firstLine="567"/>
        <w:rPr>
          <w:sz w:val="22"/>
          <w:szCs w:val="22"/>
        </w:rPr>
      </w:pPr>
      <w:r w:rsidRPr="00404489">
        <w:rPr>
          <w:b/>
          <w:i/>
          <w:sz w:val="22"/>
          <w:szCs w:val="22"/>
        </w:rPr>
        <w:t>Ключові слова:</w:t>
      </w:r>
      <w:r w:rsidRPr="00404489">
        <w:rPr>
          <w:sz w:val="22"/>
          <w:szCs w:val="22"/>
        </w:rPr>
        <w:t xml:space="preserve"> форми та методи навчання, профорієнтаційне та кар’єрне навчання, розвиток кар’єри, Англія, </w:t>
      </w:r>
      <w:proofErr w:type="spellStart"/>
      <w:r w:rsidRPr="00404489">
        <w:rPr>
          <w:sz w:val="22"/>
          <w:szCs w:val="22"/>
        </w:rPr>
        <w:t>профконсультація</w:t>
      </w:r>
      <w:proofErr w:type="spellEnd"/>
      <w:r w:rsidRPr="00404489">
        <w:rPr>
          <w:sz w:val="22"/>
          <w:szCs w:val="22"/>
        </w:rPr>
        <w:t xml:space="preserve">, середня школа, навчання, </w:t>
      </w:r>
      <w:proofErr w:type="spellStart"/>
      <w:r w:rsidRPr="00404489">
        <w:rPr>
          <w:sz w:val="22"/>
          <w:szCs w:val="22"/>
        </w:rPr>
        <w:t>курикулум</w:t>
      </w:r>
      <w:proofErr w:type="spellEnd"/>
      <w:r w:rsidRPr="00404489">
        <w:rPr>
          <w:sz w:val="22"/>
          <w:szCs w:val="22"/>
        </w:rPr>
        <w:t xml:space="preserve">, </w:t>
      </w:r>
      <w:proofErr w:type="spellStart"/>
      <w:r w:rsidRPr="00404489">
        <w:rPr>
          <w:sz w:val="22"/>
          <w:szCs w:val="22"/>
        </w:rPr>
        <w:t>вчителі-профконсультанти</w:t>
      </w:r>
      <w:proofErr w:type="spellEnd"/>
      <w:r w:rsidRPr="00404489">
        <w:rPr>
          <w:sz w:val="22"/>
          <w:szCs w:val="22"/>
        </w:rPr>
        <w:t xml:space="preserve">,  навчальні методики, учні. </w:t>
      </w:r>
    </w:p>
    <w:p w:rsidR="00545AEC" w:rsidRPr="00404489" w:rsidRDefault="00545AEC" w:rsidP="00545AEC">
      <w:pPr>
        <w:spacing w:line="240" w:lineRule="auto"/>
        <w:ind w:firstLine="567"/>
        <w:rPr>
          <w:b/>
          <w:sz w:val="22"/>
          <w:szCs w:val="22"/>
        </w:rPr>
      </w:pPr>
    </w:p>
    <w:p w:rsidR="00545AEC" w:rsidRPr="00404489" w:rsidRDefault="00545AEC" w:rsidP="00545AEC">
      <w:pPr>
        <w:spacing w:line="240" w:lineRule="auto"/>
        <w:ind w:firstLine="567"/>
        <w:rPr>
          <w:b/>
          <w:sz w:val="22"/>
          <w:szCs w:val="22"/>
        </w:rPr>
      </w:pPr>
      <w:proofErr w:type="spellStart"/>
      <w:r w:rsidRPr="00404489">
        <w:rPr>
          <w:b/>
          <w:i/>
          <w:sz w:val="22"/>
          <w:szCs w:val="22"/>
        </w:rPr>
        <w:t>Тименко</w:t>
      </w:r>
      <w:proofErr w:type="spellEnd"/>
      <w:r w:rsidRPr="00404489">
        <w:rPr>
          <w:b/>
          <w:i/>
          <w:sz w:val="22"/>
          <w:szCs w:val="22"/>
        </w:rPr>
        <w:t xml:space="preserve"> М.Н.</w:t>
      </w:r>
      <w:r w:rsidRPr="00404489">
        <w:rPr>
          <w:b/>
          <w:sz w:val="22"/>
          <w:szCs w:val="22"/>
        </w:rPr>
        <w:t xml:space="preserve"> </w:t>
      </w:r>
      <w:r w:rsidRPr="00404489">
        <w:rPr>
          <w:sz w:val="22"/>
          <w:szCs w:val="22"/>
        </w:rPr>
        <w:t>«</w:t>
      </w:r>
      <w:proofErr w:type="spellStart"/>
      <w:r w:rsidRPr="00404489">
        <w:rPr>
          <w:sz w:val="22"/>
          <w:szCs w:val="22"/>
        </w:rPr>
        <w:t>Формы</w:t>
      </w:r>
      <w:proofErr w:type="spellEnd"/>
      <w:r w:rsidRPr="00404489">
        <w:rPr>
          <w:sz w:val="22"/>
          <w:szCs w:val="22"/>
        </w:rPr>
        <w:t xml:space="preserve"> и </w:t>
      </w:r>
      <w:proofErr w:type="spellStart"/>
      <w:r w:rsidRPr="00404489">
        <w:rPr>
          <w:sz w:val="22"/>
          <w:szCs w:val="22"/>
        </w:rPr>
        <w:t>методы</w:t>
      </w:r>
      <w:proofErr w:type="spellEnd"/>
      <w:r w:rsidRPr="00404489">
        <w:rPr>
          <w:sz w:val="22"/>
          <w:szCs w:val="22"/>
        </w:rPr>
        <w:t xml:space="preserve"> </w:t>
      </w:r>
      <w:proofErr w:type="spellStart"/>
      <w:r w:rsidRPr="00404489">
        <w:rPr>
          <w:sz w:val="22"/>
          <w:szCs w:val="22"/>
        </w:rPr>
        <w:t>профориентационного</w:t>
      </w:r>
      <w:proofErr w:type="spellEnd"/>
      <w:r w:rsidRPr="00404489">
        <w:rPr>
          <w:sz w:val="22"/>
          <w:szCs w:val="22"/>
        </w:rPr>
        <w:t xml:space="preserve"> и  </w:t>
      </w:r>
      <w:proofErr w:type="spellStart"/>
      <w:r w:rsidRPr="00404489">
        <w:rPr>
          <w:sz w:val="22"/>
          <w:szCs w:val="22"/>
        </w:rPr>
        <w:t>карьерного</w:t>
      </w:r>
      <w:proofErr w:type="spellEnd"/>
      <w:r w:rsidRPr="00404489">
        <w:rPr>
          <w:sz w:val="22"/>
          <w:szCs w:val="22"/>
        </w:rPr>
        <w:t xml:space="preserve"> </w:t>
      </w:r>
      <w:proofErr w:type="spellStart"/>
      <w:r w:rsidRPr="00404489">
        <w:rPr>
          <w:sz w:val="22"/>
          <w:szCs w:val="22"/>
        </w:rPr>
        <w:t>обучения</w:t>
      </w:r>
      <w:proofErr w:type="spellEnd"/>
      <w:r w:rsidRPr="00404489">
        <w:rPr>
          <w:sz w:val="22"/>
          <w:szCs w:val="22"/>
        </w:rPr>
        <w:t xml:space="preserve"> </w:t>
      </w:r>
      <w:proofErr w:type="spellStart"/>
      <w:r w:rsidRPr="00404489">
        <w:rPr>
          <w:sz w:val="22"/>
          <w:szCs w:val="22"/>
        </w:rPr>
        <w:t>учеников</w:t>
      </w:r>
      <w:proofErr w:type="spellEnd"/>
      <w:r w:rsidRPr="00404489">
        <w:rPr>
          <w:sz w:val="22"/>
          <w:szCs w:val="22"/>
        </w:rPr>
        <w:t xml:space="preserve"> </w:t>
      </w:r>
      <w:proofErr w:type="spellStart"/>
      <w:r w:rsidRPr="00404489">
        <w:rPr>
          <w:sz w:val="22"/>
          <w:szCs w:val="22"/>
        </w:rPr>
        <w:t>средне-образовательных</w:t>
      </w:r>
      <w:proofErr w:type="spellEnd"/>
      <w:r w:rsidRPr="00404489">
        <w:rPr>
          <w:sz w:val="22"/>
          <w:szCs w:val="22"/>
        </w:rPr>
        <w:t xml:space="preserve"> заведений </w:t>
      </w:r>
      <w:proofErr w:type="spellStart"/>
      <w:r w:rsidRPr="00404489">
        <w:rPr>
          <w:sz w:val="22"/>
          <w:szCs w:val="22"/>
        </w:rPr>
        <w:t>Англии</w:t>
      </w:r>
      <w:proofErr w:type="spellEnd"/>
      <w:r w:rsidRPr="00404489">
        <w:rPr>
          <w:sz w:val="22"/>
          <w:szCs w:val="22"/>
        </w:rPr>
        <w:t>»</w:t>
      </w:r>
    </w:p>
    <w:p w:rsidR="00545AEC" w:rsidRPr="00404489" w:rsidRDefault="00545AEC" w:rsidP="00545AEC">
      <w:pPr>
        <w:spacing w:line="240" w:lineRule="auto"/>
        <w:ind w:firstLine="567"/>
        <w:rPr>
          <w:sz w:val="22"/>
          <w:szCs w:val="22"/>
          <w:shd w:val="clear" w:color="auto" w:fill="FFFFFF"/>
          <w:lang w:val="ru-RU"/>
        </w:rPr>
      </w:pPr>
      <w:r w:rsidRPr="00404489">
        <w:rPr>
          <w:sz w:val="22"/>
          <w:szCs w:val="22"/>
          <w:shd w:val="clear" w:color="auto" w:fill="FFFFFF"/>
        </w:rPr>
        <w:t xml:space="preserve">В </w:t>
      </w:r>
      <w:proofErr w:type="spellStart"/>
      <w:r w:rsidRPr="00404489">
        <w:rPr>
          <w:sz w:val="22"/>
          <w:szCs w:val="22"/>
          <w:shd w:val="clear" w:color="auto" w:fill="FFFFFF"/>
        </w:rPr>
        <w:t>статье</w:t>
      </w:r>
      <w:proofErr w:type="spellEnd"/>
      <w:r w:rsidRPr="00404489">
        <w:rPr>
          <w:sz w:val="22"/>
          <w:szCs w:val="22"/>
          <w:shd w:val="clear" w:color="auto" w:fill="FFFFFF"/>
        </w:rPr>
        <w:t xml:space="preserve"> </w:t>
      </w:r>
      <w:proofErr w:type="spellStart"/>
      <w:r w:rsidRPr="00404489">
        <w:rPr>
          <w:sz w:val="22"/>
          <w:szCs w:val="22"/>
          <w:shd w:val="clear" w:color="auto" w:fill="FFFFFF"/>
        </w:rPr>
        <w:t>раскрыты</w:t>
      </w:r>
      <w:proofErr w:type="spellEnd"/>
      <w:r w:rsidRPr="00404489">
        <w:rPr>
          <w:sz w:val="22"/>
          <w:szCs w:val="22"/>
          <w:shd w:val="clear" w:color="auto" w:fill="FFFFFF"/>
        </w:rPr>
        <w:t xml:space="preserve"> </w:t>
      </w:r>
      <w:proofErr w:type="spellStart"/>
      <w:r w:rsidRPr="00404489">
        <w:rPr>
          <w:sz w:val="22"/>
          <w:szCs w:val="22"/>
          <w:shd w:val="clear" w:color="auto" w:fill="FFFFFF"/>
        </w:rPr>
        <w:t>особенности</w:t>
      </w:r>
      <w:proofErr w:type="spellEnd"/>
      <w:r w:rsidRPr="00404489">
        <w:rPr>
          <w:sz w:val="22"/>
          <w:szCs w:val="22"/>
          <w:shd w:val="clear" w:color="auto" w:fill="FFFFFF"/>
        </w:rPr>
        <w:t xml:space="preserve"> </w:t>
      </w:r>
      <w:proofErr w:type="spellStart"/>
      <w:r w:rsidRPr="00404489">
        <w:rPr>
          <w:sz w:val="22"/>
          <w:szCs w:val="22"/>
          <w:shd w:val="clear" w:color="auto" w:fill="FFFFFF"/>
        </w:rPr>
        <w:t>профориентационного</w:t>
      </w:r>
      <w:proofErr w:type="spellEnd"/>
      <w:r w:rsidRPr="00404489">
        <w:rPr>
          <w:sz w:val="22"/>
          <w:szCs w:val="22"/>
          <w:shd w:val="clear" w:color="auto" w:fill="FFFFFF"/>
        </w:rPr>
        <w:t xml:space="preserve"> и </w:t>
      </w:r>
      <w:proofErr w:type="spellStart"/>
      <w:r w:rsidRPr="00404489">
        <w:rPr>
          <w:sz w:val="22"/>
          <w:szCs w:val="22"/>
          <w:shd w:val="clear" w:color="auto" w:fill="FFFFFF"/>
        </w:rPr>
        <w:t>карьерного</w:t>
      </w:r>
      <w:proofErr w:type="spellEnd"/>
      <w:r w:rsidRPr="00404489">
        <w:rPr>
          <w:sz w:val="22"/>
          <w:szCs w:val="22"/>
          <w:shd w:val="clear" w:color="auto" w:fill="FFFFFF"/>
        </w:rPr>
        <w:t xml:space="preserve"> </w:t>
      </w:r>
      <w:proofErr w:type="spellStart"/>
      <w:r w:rsidRPr="00404489">
        <w:rPr>
          <w:sz w:val="22"/>
          <w:szCs w:val="22"/>
          <w:shd w:val="clear" w:color="auto" w:fill="FFFFFF"/>
        </w:rPr>
        <w:t>обучение</w:t>
      </w:r>
      <w:proofErr w:type="spellEnd"/>
      <w:r w:rsidRPr="00404489">
        <w:rPr>
          <w:sz w:val="22"/>
          <w:szCs w:val="22"/>
          <w:shd w:val="clear" w:color="auto" w:fill="FFFFFF"/>
        </w:rPr>
        <w:t xml:space="preserve"> в </w:t>
      </w:r>
      <w:proofErr w:type="spellStart"/>
      <w:r w:rsidRPr="00404489">
        <w:rPr>
          <w:sz w:val="22"/>
          <w:szCs w:val="22"/>
          <w:shd w:val="clear" w:color="auto" w:fill="FFFFFF"/>
        </w:rPr>
        <w:t>средних</w:t>
      </w:r>
      <w:proofErr w:type="spellEnd"/>
      <w:r w:rsidRPr="00404489">
        <w:rPr>
          <w:sz w:val="22"/>
          <w:szCs w:val="22"/>
          <w:shd w:val="clear" w:color="auto" w:fill="FFFFFF"/>
        </w:rPr>
        <w:t xml:space="preserve"> </w:t>
      </w:r>
      <w:proofErr w:type="spellStart"/>
      <w:r w:rsidRPr="00404489">
        <w:rPr>
          <w:sz w:val="22"/>
          <w:szCs w:val="22"/>
          <w:shd w:val="clear" w:color="auto" w:fill="FFFFFF"/>
        </w:rPr>
        <w:t>учебных</w:t>
      </w:r>
      <w:proofErr w:type="spellEnd"/>
      <w:r w:rsidRPr="00404489">
        <w:rPr>
          <w:sz w:val="22"/>
          <w:szCs w:val="22"/>
          <w:shd w:val="clear" w:color="auto" w:fill="FFFFFF"/>
        </w:rPr>
        <w:t xml:space="preserve"> </w:t>
      </w:r>
      <w:proofErr w:type="spellStart"/>
      <w:r w:rsidRPr="00404489">
        <w:rPr>
          <w:sz w:val="22"/>
          <w:szCs w:val="22"/>
          <w:shd w:val="clear" w:color="auto" w:fill="FFFFFF"/>
        </w:rPr>
        <w:t>заведениях</w:t>
      </w:r>
      <w:proofErr w:type="spellEnd"/>
      <w:r w:rsidRPr="00404489">
        <w:rPr>
          <w:sz w:val="22"/>
          <w:szCs w:val="22"/>
          <w:shd w:val="clear" w:color="auto" w:fill="FFFFFF"/>
        </w:rPr>
        <w:t xml:space="preserve"> </w:t>
      </w:r>
      <w:proofErr w:type="spellStart"/>
      <w:r w:rsidRPr="00404489">
        <w:rPr>
          <w:sz w:val="22"/>
          <w:szCs w:val="22"/>
          <w:shd w:val="clear" w:color="auto" w:fill="FFFFFF"/>
        </w:rPr>
        <w:t>Англии</w:t>
      </w:r>
      <w:proofErr w:type="spellEnd"/>
      <w:r w:rsidRPr="00404489">
        <w:rPr>
          <w:sz w:val="22"/>
          <w:szCs w:val="22"/>
          <w:shd w:val="clear" w:color="auto" w:fill="FFFFFF"/>
        </w:rPr>
        <w:t xml:space="preserve">. </w:t>
      </w:r>
      <w:proofErr w:type="spellStart"/>
      <w:r w:rsidRPr="00404489">
        <w:rPr>
          <w:sz w:val="22"/>
          <w:szCs w:val="22"/>
          <w:shd w:val="clear" w:color="auto" w:fill="FFFFFF"/>
        </w:rPr>
        <w:t>Определены</w:t>
      </w:r>
      <w:proofErr w:type="spellEnd"/>
      <w:r w:rsidRPr="00404489">
        <w:rPr>
          <w:sz w:val="22"/>
          <w:szCs w:val="22"/>
          <w:shd w:val="clear" w:color="auto" w:fill="FFFFFF"/>
        </w:rPr>
        <w:t xml:space="preserve"> </w:t>
      </w:r>
      <w:proofErr w:type="spellStart"/>
      <w:r w:rsidRPr="00404489">
        <w:rPr>
          <w:sz w:val="22"/>
          <w:szCs w:val="22"/>
          <w:shd w:val="clear" w:color="auto" w:fill="FFFFFF"/>
        </w:rPr>
        <w:t>их</w:t>
      </w:r>
      <w:proofErr w:type="spellEnd"/>
      <w:r w:rsidRPr="00404489">
        <w:rPr>
          <w:sz w:val="22"/>
          <w:szCs w:val="22"/>
          <w:shd w:val="clear" w:color="auto" w:fill="FFFFFF"/>
        </w:rPr>
        <w:t xml:space="preserve"> </w:t>
      </w:r>
      <w:proofErr w:type="spellStart"/>
      <w:r w:rsidRPr="00404489">
        <w:rPr>
          <w:sz w:val="22"/>
          <w:szCs w:val="22"/>
          <w:shd w:val="clear" w:color="auto" w:fill="FFFFFF"/>
        </w:rPr>
        <w:t>формы</w:t>
      </w:r>
      <w:proofErr w:type="spellEnd"/>
      <w:r w:rsidRPr="00404489">
        <w:rPr>
          <w:sz w:val="22"/>
          <w:szCs w:val="22"/>
          <w:shd w:val="clear" w:color="auto" w:fill="FFFFFF"/>
        </w:rPr>
        <w:t xml:space="preserve"> и </w:t>
      </w:r>
      <w:proofErr w:type="spellStart"/>
      <w:r w:rsidRPr="00404489">
        <w:rPr>
          <w:sz w:val="22"/>
          <w:szCs w:val="22"/>
          <w:shd w:val="clear" w:color="auto" w:fill="FFFFFF"/>
        </w:rPr>
        <w:t>методы</w:t>
      </w:r>
      <w:proofErr w:type="spellEnd"/>
      <w:r w:rsidRPr="00404489">
        <w:rPr>
          <w:sz w:val="22"/>
          <w:szCs w:val="22"/>
          <w:shd w:val="clear" w:color="auto" w:fill="FFFFFF"/>
        </w:rPr>
        <w:t xml:space="preserve">, </w:t>
      </w:r>
      <w:proofErr w:type="spellStart"/>
      <w:r w:rsidRPr="00404489">
        <w:rPr>
          <w:sz w:val="22"/>
          <w:szCs w:val="22"/>
          <w:shd w:val="clear" w:color="auto" w:fill="FFFFFF"/>
        </w:rPr>
        <w:t>учебно-методические</w:t>
      </w:r>
      <w:proofErr w:type="spellEnd"/>
      <w:r w:rsidRPr="00404489">
        <w:rPr>
          <w:sz w:val="22"/>
          <w:szCs w:val="22"/>
          <w:shd w:val="clear" w:color="auto" w:fill="FFFFFF"/>
        </w:rPr>
        <w:t xml:space="preserve"> </w:t>
      </w:r>
      <w:proofErr w:type="spellStart"/>
      <w:r w:rsidRPr="00404489">
        <w:rPr>
          <w:sz w:val="22"/>
          <w:szCs w:val="22"/>
          <w:shd w:val="clear" w:color="auto" w:fill="FFFFFF"/>
        </w:rPr>
        <w:t>мероприятия</w:t>
      </w:r>
      <w:proofErr w:type="spellEnd"/>
      <w:r w:rsidRPr="00404489">
        <w:rPr>
          <w:sz w:val="22"/>
          <w:szCs w:val="22"/>
          <w:shd w:val="clear" w:color="auto" w:fill="FFFFFF"/>
        </w:rPr>
        <w:t xml:space="preserve">, </w:t>
      </w:r>
      <w:proofErr w:type="spellStart"/>
      <w:r w:rsidRPr="00404489">
        <w:rPr>
          <w:sz w:val="22"/>
          <w:szCs w:val="22"/>
          <w:shd w:val="clear" w:color="auto" w:fill="FFFFFF"/>
        </w:rPr>
        <w:t>которые</w:t>
      </w:r>
      <w:proofErr w:type="spellEnd"/>
      <w:r w:rsidRPr="00404489">
        <w:rPr>
          <w:sz w:val="22"/>
          <w:szCs w:val="22"/>
          <w:shd w:val="clear" w:color="auto" w:fill="FFFFFF"/>
        </w:rPr>
        <w:t xml:space="preserve"> </w:t>
      </w:r>
      <w:proofErr w:type="spellStart"/>
      <w:r w:rsidRPr="00404489">
        <w:rPr>
          <w:sz w:val="22"/>
          <w:szCs w:val="22"/>
          <w:shd w:val="clear" w:color="auto" w:fill="FFFFFF"/>
        </w:rPr>
        <w:t>проводятся</w:t>
      </w:r>
      <w:proofErr w:type="spellEnd"/>
      <w:r w:rsidRPr="00404489">
        <w:rPr>
          <w:sz w:val="22"/>
          <w:szCs w:val="22"/>
          <w:shd w:val="clear" w:color="auto" w:fill="FFFFFF"/>
        </w:rPr>
        <w:t xml:space="preserve"> в </w:t>
      </w:r>
      <w:proofErr w:type="spellStart"/>
      <w:r w:rsidRPr="00404489">
        <w:rPr>
          <w:sz w:val="22"/>
          <w:szCs w:val="22"/>
          <w:shd w:val="clear" w:color="auto" w:fill="FFFFFF"/>
        </w:rPr>
        <w:t>учебных</w:t>
      </w:r>
      <w:proofErr w:type="spellEnd"/>
      <w:r w:rsidRPr="00404489">
        <w:rPr>
          <w:sz w:val="22"/>
          <w:szCs w:val="22"/>
          <w:shd w:val="clear" w:color="auto" w:fill="FFFFFF"/>
        </w:rPr>
        <w:t xml:space="preserve"> </w:t>
      </w:r>
      <w:proofErr w:type="spellStart"/>
      <w:r w:rsidRPr="00404489">
        <w:rPr>
          <w:sz w:val="22"/>
          <w:szCs w:val="22"/>
          <w:shd w:val="clear" w:color="auto" w:fill="FFFFFF"/>
        </w:rPr>
        <w:t>заведениях</w:t>
      </w:r>
      <w:proofErr w:type="spellEnd"/>
      <w:r w:rsidRPr="00404489">
        <w:rPr>
          <w:sz w:val="22"/>
          <w:szCs w:val="22"/>
          <w:shd w:val="clear" w:color="auto" w:fill="FFFFFF"/>
        </w:rPr>
        <w:t xml:space="preserve">, </w:t>
      </w:r>
      <w:proofErr w:type="spellStart"/>
      <w:r w:rsidRPr="00404489">
        <w:rPr>
          <w:sz w:val="22"/>
          <w:szCs w:val="22"/>
          <w:shd w:val="clear" w:color="auto" w:fill="FFFFFF"/>
        </w:rPr>
        <w:t>показаны</w:t>
      </w:r>
      <w:proofErr w:type="spellEnd"/>
      <w:r w:rsidRPr="00404489">
        <w:rPr>
          <w:sz w:val="22"/>
          <w:szCs w:val="22"/>
          <w:shd w:val="clear" w:color="auto" w:fill="FFFFFF"/>
        </w:rPr>
        <w:t xml:space="preserve"> </w:t>
      </w:r>
      <w:proofErr w:type="spellStart"/>
      <w:r w:rsidRPr="00404489">
        <w:rPr>
          <w:sz w:val="22"/>
          <w:szCs w:val="22"/>
          <w:shd w:val="clear" w:color="auto" w:fill="FFFFFF"/>
        </w:rPr>
        <w:t>место</w:t>
      </w:r>
      <w:proofErr w:type="spellEnd"/>
      <w:r w:rsidRPr="00404489">
        <w:rPr>
          <w:sz w:val="22"/>
          <w:szCs w:val="22"/>
          <w:shd w:val="clear" w:color="auto" w:fill="FFFFFF"/>
        </w:rPr>
        <w:t xml:space="preserve"> и </w:t>
      </w:r>
      <w:proofErr w:type="spellStart"/>
      <w:r w:rsidRPr="00404489">
        <w:rPr>
          <w:sz w:val="22"/>
          <w:szCs w:val="22"/>
          <w:shd w:val="clear" w:color="auto" w:fill="FFFFFF"/>
        </w:rPr>
        <w:t>значение</w:t>
      </w:r>
      <w:proofErr w:type="spellEnd"/>
      <w:r w:rsidRPr="00404489">
        <w:rPr>
          <w:sz w:val="22"/>
          <w:szCs w:val="22"/>
          <w:shd w:val="clear" w:color="auto" w:fill="FFFFFF"/>
        </w:rPr>
        <w:t xml:space="preserve"> </w:t>
      </w:r>
      <w:proofErr w:type="spellStart"/>
      <w:r w:rsidRPr="00404489">
        <w:rPr>
          <w:sz w:val="22"/>
          <w:szCs w:val="22"/>
          <w:shd w:val="clear" w:color="auto" w:fill="FFFFFF"/>
        </w:rPr>
        <w:t>практического</w:t>
      </w:r>
      <w:proofErr w:type="spellEnd"/>
      <w:r w:rsidRPr="00404489">
        <w:rPr>
          <w:sz w:val="22"/>
          <w:szCs w:val="22"/>
          <w:shd w:val="clear" w:color="auto" w:fill="FFFFFF"/>
        </w:rPr>
        <w:t xml:space="preserve"> </w:t>
      </w:r>
      <w:proofErr w:type="spellStart"/>
      <w:r w:rsidRPr="00404489">
        <w:rPr>
          <w:sz w:val="22"/>
          <w:szCs w:val="22"/>
          <w:shd w:val="clear" w:color="auto" w:fill="FFFFFF"/>
        </w:rPr>
        <w:t>применения</w:t>
      </w:r>
      <w:proofErr w:type="spellEnd"/>
      <w:r w:rsidRPr="00404489">
        <w:rPr>
          <w:sz w:val="22"/>
          <w:szCs w:val="22"/>
          <w:shd w:val="clear" w:color="auto" w:fill="FFFFFF"/>
        </w:rPr>
        <w:t xml:space="preserve"> </w:t>
      </w:r>
      <w:proofErr w:type="spellStart"/>
      <w:r w:rsidRPr="00404489">
        <w:rPr>
          <w:sz w:val="22"/>
          <w:szCs w:val="22"/>
          <w:shd w:val="clear" w:color="auto" w:fill="FFFFFF"/>
        </w:rPr>
        <w:t>профориентационного</w:t>
      </w:r>
      <w:proofErr w:type="spellEnd"/>
      <w:r w:rsidRPr="00404489">
        <w:rPr>
          <w:sz w:val="22"/>
          <w:szCs w:val="22"/>
          <w:shd w:val="clear" w:color="auto" w:fill="FFFFFF"/>
        </w:rPr>
        <w:t xml:space="preserve"> и </w:t>
      </w:r>
      <w:proofErr w:type="spellStart"/>
      <w:r w:rsidRPr="00404489">
        <w:rPr>
          <w:sz w:val="22"/>
          <w:szCs w:val="22"/>
          <w:shd w:val="clear" w:color="auto" w:fill="FFFFFF"/>
        </w:rPr>
        <w:t>карьерного</w:t>
      </w:r>
      <w:proofErr w:type="spellEnd"/>
      <w:r w:rsidRPr="00404489">
        <w:rPr>
          <w:sz w:val="22"/>
          <w:szCs w:val="22"/>
          <w:shd w:val="clear" w:color="auto" w:fill="FFFFFF"/>
        </w:rPr>
        <w:t xml:space="preserve"> </w:t>
      </w:r>
      <w:proofErr w:type="spellStart"/>
      <w:r w:rsidRPr="00404489">
        <w:rPr>
          <w:sz w:val="22"/>
          <w:szCs w:val="22"/>
          <w:shd w:val="clear" w:color="auto" w:fill="FFFFFF"/>
        </w:rPr>
        <w:t>обучения</w:t>
      </w:r>
      <w:proofErr w:type="spellEnd"/>
      <w:r w:rsidRPr="00404489">
        <w:rPr>
          <w:sz w:val="22"/>
          <w:szCs w:val="22"/>
          <w:shd w:val="clear" w:color="auto" w:fill="FFFFFF"/>
        </w:rPr>
        <w:t xml:space="preserve"> в </w:t>
      </w:r>
      <w:proofErr w:type="spellStart"/>
      <w:r w:rsidRPr="00404489">
        <w:rPr>
          <w:sz w:val="22"/>
          <w:szCs w:val="22"/>
          <w:shd w:val="clear" w:color="auto" w:fill="FFFFFF"/>
        </w:rPr>
        <w:t>английских</w:t>
      </w:r>
      <w:proofErr w:type="spellEnd"/>
      <w:r w:rsidRPr="00404489">
        <w:rPr>
          <w:sz w:val="22"/>
          <w:szCs w:val="22"/>
          <w:shd w:val="clear" w:color="auto" w:fill="FFFFFF"/>
        </w:rPr>
        <w:t xml:space="preserve"> школах. В </w:t>
      </w:r>
      <w:proofErr w:type="spellStart"/>
      <w:r w:rsidRPr="00404489">
        <w:rPr>
          <w:sz w:val="22"/>
          <w:szCs w:val="22"/>
          <w:shd w:val="clear" w:color="auto" w:fill="FFFFFF"/>
        </w:rPr>
        <w:t>статье</w:t>
      </w:r>
      <w:proofErr w:type="spellEnd"/>
      <w:r w:rsidRPr="00404489">
        <w:rPr>
          <w:sz w:val="22"/>
          <w:szCs w:val="22"/>
          <w:shd w:val="clear" w:color="auto" w:fill="FFFFFF"/>
        </w:rPr>
        <w:t xml:space="preserve"> </w:t>
      </w:r>
      <w:proofErr w:type="spellStart"/>
      <w:r w:rsidRPr="00404489">
        <w:rPr>
          <w:sz w:val="22"/>
          <w:szCs w:val="22"/>
          <w:shd w:val="clear" w:color="auto" w:fill="FFFFFF"/>
        </w:rPr>
        <w:t>сделан</w:t>
      </w:r>
      <w:proofErr w:type="spellEnd"/>
      <w:r w:rsidRPr="00404489">
        <w:rPr>
          <w:sz w:val="22"/>
          <w:szCs w:val="22"/>
          <w:shd w:val="clear" w:color="auto" w:fill="FFFFFF"/>
        </w:rPr>
        <w:t xml:space="preserve"> акцент на том, </w:t>
      </w:r>
      <w:proofErr w:type="spellStart"/>
      <w:r w:rsidRPr="00404489">
        <w:rPr>
          <w:sz w:val="22"/>
          <w:szCs w:val="22"/>
          <w:shd w:val="clear" w:color="auto" w:fill="FFFFFF"/>
        </w:rPr>
        <w:t>что</w:t>
      </w:r>
      <w:proofErr w:type="spellEnd"/>
      <w:r w:rsidRPr="00404489">
        <w:rPr>
          <w:sz w:val="22"/>
          <w:szCs w:val="22"/>
          <w:shd w:val="clear" w:color="auto" w:fill="FFFFFF"/>
        </w:rPr>
        <w:t xml:space="preserve"> учителя </w:t>
      </w:r>
      <w:proofErr w:type="spellStart"/>
      <w:r w:rsidRPr="00404489">
        <w:rPr>
          <w:sz w:val="22"/>
          <w:szCs w:val="22"/>
          <w:shd w:val="clear" w:color="auto" w:fill="FFFFFF"/>
        </w:rPr>
        <w:t>профориентационного</w:t>
      </w:r>
      <w:proofErr w:type="spellEnd"/>
      <w:r w:rsidRPr="00404489">
        <w:rPr>
          <w:sz w:val="22"/>
          <w:szCs w:val="22"/>
          <w:shd w:val="clear" w:color="auto" w:fill="FFFFFF"/>
        </w:rPr>
        <w:t xml:space="preserve"> и </w:t>
      </w:r>
      <w:proofErr w:type="spellStart"/>
      <w:r w:rsidRPr="00404489">
        <w:rPr>
          <w:sz w:val="22"/>
          <w:szCs w:val="22"/>
          <w:shd w:val="clear" w:color="auto" w:fill="FFFFFF"/>
        </w:rPr>
        <w:t>карьерного</w:t>
      </w:r>
      <w:proofErr w:type="spellEnd"/>
      <w:r w:rsidRPr="00404489">
        <w:rPr>
          <w:sz w:val="22"/>
          <w:szCs w:val="22"/>
          <w:shd w:val="clear" w:color="auto" w:fill="FFFFFF"/>
        </w:rPr>
        <w:t xml:space="preserve"> </w:t>
      </w:r>
      <w:proofErr w:type="spellStart"/>
      <w:r w:rsidRPr="00404489">
        <w:rPr>
          <w:sz w:val="22"/>
          <w:szCs w:val="22"/>
          <w:shd w:val="clear" w:color="auto" w:fill="FFFFFF"/>
        </w:rPr>
        <w:t>обучения</w:t>
      </w:r>
      <w:proofErr w:type="spellEnd"/>
      <w:r w:rsidRPr="00404489">
        <w:rPr>
          <w:sz w:val="22"/>
          <w:szCs w:val="22"/>
          <w:shd w:val="clear" w:color="auto" w:fill="FFFFFF"/>
        </w:rPr>
        <w:t xml:space="preserve"> и </w:t>
      </w:r>
      <w:proofErr w:type="spellStart"/>
      <w:r w:rsidRPr="00404489">
        <w:rPr>
          <w:sz w:val="22"/>
          <w:szCs w:val="22"/>
          <w:shd w:val="clear" w:color="auto" w:fill="FFFFFF"/>
        </w:rPr>
        <w:t>профконсультанты</w:t>
      </w:r>
      <w:proofErr w:type="spellEnd"/>
      <w:r w:rsidRPr="00404489">
        <w:rPr>
          <w:sz w:val="22"/>
          <w:szCs w:val="22"/>
          <w:shd w:val="clear" w:color="auto" w:fill="FFFFFF"/>
        </w:rPr>
        <w:t xml:space="preserve"> </w:t>
      </w:r>
      <w:proofErr w:type="spellStart"/>
      <w:r w:rsidRPr="00404489">
        <w:rPr>
          <w:sz w:val="22"/>
          <w:szCs w:val="22"/>
          <w:shd w:val="clear" w:color="auto" w:fill="FFFFFF"/>
        </w:rPr>
        <w:t>оказывают</w:t>
      </w:r>
      <w:proofErr w:type="spellEnd"/>
      <w:r w:rsidRPr="00404489">
        <w:rPr>
          <w:sz w:val="22"/>
          <w:szCs w:val="22"/>
          <w:shd w:val="clear" w:color="auto" w:fill="FFFFFF"/>
        </w:rPr>
        <w:t xml:space="preserve"> </w:t>
      </w:r>
      <w:proofErr w:type="spellStart"/>
      <w:r w:rsidRPr="00404489">
        <w:rPr>
          <w:sz w:val="22"/>
          <w:szCs w:val="22"/>
          <w:shd w:val="clear" w:color="auto" w:fill="FFFFFF"/>
        </w:rPr>
        <w:t>значительную</w:t>
      </w:r>
      <w:proofErr w:type="spellEnd"/>
      <w:r w:rsidRPr="00404489">
        <w:rPr>
          <w:sz w:val="22"/>
          <w:szCs w:val="22"/>
          <w:shd w:val="clear" w:color="auto" w:fill="FFFFFF"/>
        </w:rPr>
        <w:t xml:space="preserve"> </w:t>
      </w:r>
      <w:proofErr w:type="spellStart"/>
      <w:r w:rsidRPr="00404489">
        <w:rPr>
          <w:sz w:val="22"/>
          <w:szCs w:val="22"/>
          <w:shd w:val="clear" w:color="auto" w:fill="FFFFFF"/>
        </w:rPr>
        <w:t>помощь</w:t>
      </w:r>
      <w:proofErr w:type="spellEnd"/>
      <w:r w:rsidRPr="00404489">
        <w:rPr>
          <w:sz w:val="22"/>
          <w:szCs w:val="22"/>
          <w:shd w:val="clear" w:color="auto" w:fill="FFFFFF"/>
        </w:rPr>
        <w:t xml:space="preserve"> ученикам по </w:t>
      </w:r>
      <w:proofErr w:type="spellStart"/>
      <w:r w:rsidRPr="00404489">
        <w:rPr>
          <w:sz w:val="22"/>
          <w:szCs w:val="22"/>
          <w:shd w:val="clear" w:color="auto" w:fill="FFFFFF"/>
        </w:rPr>
        <w:t>определению</w:t>
      </w:r>
      <w:proofErr w:type="spellEnd"/>
      <w:r w:rsidRPr="00404489">
        <w:rPr>
          <w:sz w:val="22"/>
          <w:szCs w:val="22"/>
          <w:shd w:val="clear" w:color="auto" w:fill="FFFFFF"/>
        </w:rPr>
        <w:t xml:space="preserve"> </w:t>
      </w:r>
      <w:proofErr w:type="spellStart"/>
      <w:r w:rsidRPr="00404489">
        <w:rPr>
          <w:sz w:val="22"/>
          <w:szCs w:val="22"/>
          <w:shd w:val="clear" w:color="auto" w:fill="FFFFFF"/>
        </w:rPr>
        <w:t>сферы</w:t>
      </w:r>
      <w:proofErr w:type="spellEnd"/>
      <w:r w:rsidRPr="00404489">
        <w:rPr>
          <w:sz w:val="22"/>
          <w:szCs w:val="22"/>
          <w:shd w:val="clear" w:color="auto" w:fill="FFFFFF"/>
        </w:rPr>
        <w:t xml:space="preserve"> </w:t>
      </w:r>
      <w:proofErr w:type="spellStart"/>
      <w:r w:rsidRPr="00404489">
        <w:rPr>
          <w:sz w:val="22"/>
          <w:szCs w:val="22"/>
          <w:shd w:val="clear" w:color="auto" w:fill="FFFFFF"/>
        </w:rPr>
        <w:t>будущей</w:t>
      </w:r>
      <w:proofErr w:type="spellEnd"/>
      <w:r w:rsidRPr="00404489">
        <w:rPr>
          <w:sz w:val="22"/>
          <w:szCs w:val="22"/>
          <w:shd w:val="clear" w:color="auto" w:fill="FFFFFF"/>
        </w:rPr>
        <w:t xml:space="preserve"> </w:t>
      </w:r>
      <w:proofErr w:type="spellStart"/>
      <w:r w:rsidRPr="00404489">
        <w:rPr>
          <w:sz w:val="22"/>
          <w:szCs w:val="22"/>
          <w:shd w:val="clear" w:color="auto" w:fill="FFFFFF"/>
        </w:rPr>
        <w:t>профессиональной</w:t>
      </w:r>
      <w:proofErr w:type="spellEnd"/>
      <w:r w:rsidRPr="00404489">
        <w:rPr>
          <w:sz w:val="22"/>
          <w:szCs w:val="22"/>
          <w:shd w:val="clear" w:color="auto" w:fill="FFFFFF"/>
        </w:rPr>
        <w:t xml:space="preserve"> </w:t>
      </w:r>
      <w:proofErr w:type="spellStart"/>
      <w:r w:rsidRPr="00404489">
        <w:rPr>
          <w:sz w:val="22"/>
          <w:szCs w:val="22"/>
          <w:shd w:val="clear" w:color="auto" w:fill="FFFFFF"/>
        </w:rPr>
        <w:t>деятельности</w:t>
      </w:r>
      <w:proofErr w:type="spellEnd"/>
      <w:r w:rsidRPr="00404489">
        <w:rPr>
          <w:sz w:val="22"/>
          <w:szCs w:val="22"/>
          <w:shd w:val="clear" w:color="auto" w:fill="FFFFFF"/>
        </w:rPr>
        <w:t xml:space="preserve">, </w:t>
      </w:r>
      <w:proofErr w:type="spellStart"/>
      <w:r w:rsidRPr="00404489">
        <w:rPr>
          <w:sz w:val="22"/>
          <w:szCs w:val="22"/>
          <w:shd w:val="clear" w:color="auto" w:fill="FFFFFF"/>
        </w:rPr>
        <w:t>заботящихся</w:t>
      </w:r>
      <w:proofErr w:type="spellEnd"/>
      <w:r w:rsidRPr="00404489">
        <w:rPr>
          <w:sz w:val="22"/>
          <w:szCs w:val="22"/>
          <w:shd w:val="clear" w:color="auto" w:fill="FFFFFF"/>
        </w:rPr>
        <w:t xml:space="preserve"> о </w:t>
      </w:r>
      <w:proofErr w:type="spellStart"/>
      <w:r w:rsidRPr="00404489">
        <w:rPr>
          <w:sz w:val="22"/>
          <w:szCs w:val="22"/>
          <w:shd w:val="clear" w:color="auto" w:fill="FFFFFF"/>
        </w:rPr>
        <w:t>развитии</w:t>
      </w:r>
      <w:proofErr w:type="spellEnd"/>
      <w:r w:rsidRPr="00404489">
        <w:rPr>
          <w:sz w:val="22"/>
          <w:szCs w:val="22"/>
          <w:shd w:val="clear" w:color="auto" w:fill="FFFFFF"/>
        </w:rPr>
        <w:t xml:space="preserve"> </w:t>
      </w:r>
      <w:proofErr w:type="spellStart"/>
      <w:r w:rsidRPr="00404489">
        <w:rPr>
          <w:sz w:val="22"/>
          <w:szCs w:val="22"/>
          <w:shd w:val="clear" w:color="auto" w:fill="FFFFFF"/>
        </w:rPr>
        <w:t>способностей</w:t>
      </w:r>
      <w:proofErr w:type="spellEnd"/>
      <w:r w:rsidRPr="00404489">
        <w:rPr>
          <w:sz w:val="22"/>
          <w:szCs w:val="22"/>
          <w:shd w:val="clear" w:color="auto" w:fill="FFFFFF"/>
        </w:rPr>
        <w:t xml:space="preserve"> и </w:t>
      </w:r>
      <w:proofErr w:type="spellStart"/>
      <w:r w:rsidRPr="00404489">
        <w:rPr>
          <w:sz w:val="22"/>
          <w:szCs w:val="22"/>
          <w:shd w:val="clear" w:color="auto" w:fill="FFFFFF"/>
        </w:rPr>
        <w:t>склонностей</w:t>
      </w:r>
      <w:proofErr w:type="spellEnd"/>
      <w:r w:rsidRPr="00404489">
        <w:rPr>
          <w:sz w:val="22"/>
          <w:szCs w:val="22"/>
          <w:shd w:val="clear" w:color="auto" w:fill="FFFFFF"/>
        </w:rPr>
        <w:t xml:space="preserve"> </w:t>
      </w:r>
      <w:proofErr w:type="spellStart"/>
      <w:r w:rsidRPr="00404489">
        <w:rPr>
          <w:sz w:val="22"/>
          <w:szCs w:val="22"/>
          <w:shd w:val="clear" w:color="auto" w:fill="FFFFFF"/>
        </w:rPr>
        <w:t>своих</w:t>
      </w:r>
      <w:proofErr w:type="spellEnd"/>
      <w:r w:rsidRPr="00404489">
        <w:rPr>
          <w:sz w:val="22"/>
          <w:szCs w:val="22"/>
          <w:shd w:val="clear" w:color="auto" w:fill="FFFFFF"/>
        </w:rPr>
        <w:t xml:space="preserve"> </w:t>
      </w:r>
      <w:proofErr w:type="spellStart"/>
      <w:r w:rsidRPr="00404489">
        <w:rPr>
          <w:sz w:val="22"/>
          <w:szCs w:val="22"/>
          <w:shd w:val="clear" w:color="auto" w:fill="FFFFFF"/>
        </w:rPr>
        <w:t>воспитанников</w:t>
      </w:r>
      <w:proofErr w:type="spellEnd"/>
      <w:r w:rsidRPr="00404489">
        <w:rPr>
          <w:sz w:val="22"/>
          <w:szCs w:val="22"/>
          <w:shd w:val="clear" w:color="auto" w:fill="FFFFFF"/>
        </w:rPr>
        <w:t xml:space="preserve">; </w:t>
      </w:r>
      <w:proofErr w:type="spellStart"/>
      <w:r w:rsidRPr="00404489">
        <w:rPr>
          <w:sz w:val="22"/>
          <w:szCs w:val="22"/>
          <w:shd w:val="clear" w:color="auto" w:fill="FFFFFF"/>
        </w:rPr>
        <w:t>заботятся</w:t>
      </w:r>
      <w:proofErr w:type="spellEnd"/>
      <w:r w:rsidRPr="00404489">
        <w:rPr>
          <w:sz w:val="22"/>
          <w:szCs w:val="22"/>
          <w:shd w:val="clear" w:color="auto" w:fill="FFFFFF"/>
        </w:rPr>
        <w:t xml:space="preserve"> о </w:t>
      </w:r>
      <w:proofErr w:type="spellStart"/>
      <w:r w:rsidRPr="00404489">
        <w:rPr>
          <w:sz w:val="22"/>
          <w:szCs w:val="22"/>
          <w:shd w:val="clear" w:color="auto" w:fill="FFFFFF"/>
        </w:rPr>
        <w:t>воспитании</w:t>
      </w:r>
      <w:proofErr w:type="spellEnd"/>
      <w:r w:rsidRPr="00404489">
        <w:rPr>
          <w:sz w:val="22"/>
          <w:szCs w:val="22"/>
          <w:shd w:val="clear" w:color="auto" w:fill="FFFFFF"/>
        </w:rPr>
        <w:t xml:space="preserve"> </w:t>
      </w:r>
      <w:proofErr w:type="spellStart"/>
      <w:r w:rsidRPr="00404489">
        <w:rPr>
          <w:sz w:val="22"/>
          <w:szCs w:val="22"/>
          <w:shd w:val="clear" w:color="auto" w:fill="FFFFFF"/>
        </w:rPr>
        <w:t>свободной</w:t>
      </w:r>
      <w:proofErr w:type="spellEnd"/>
      <w:r w:rsidRPr="00404489">
        <w:rPr>
          <w:sz w:val="22"/>
          <w:szCs w:val="22"/>
          <w:shd w:val="clear" w:color="auto" w:fill="FFFFFF"/>
        </w:rPr>
        <w:t xml:space="preserve">, </w:t>
      </w:r>
      <w:proofErr w:type="spellStart"/>
      <w:r w:rsidRPr="00404489">
        <w:rPr>
          <w:sz w:val="22"/>
          <w:szCs w:val="22"/>
          <w:shd w:val="clear" w:color="auto" w:fill="FFFFFF"/>
        </w:rPr>
        <w:t>независимой</w:t>
      </w:r>
      <w:proofErr w:type="spellEnd"/>
      <w:r w:rsidRPr="00404489">
        <w:rPr>
          <w:sz w:val="22"/>
          <w:szCs w:val="22"/>
          <w:shd w:val="clear" w:color="auto" w:fill="FFFFFF"/>
        </w:rPr>
        <w:t xml:space="preserve"> </w:t>
      </w:r>
      <w:proofErr w:type="spellStart"/>
      <w:r w:rsidRPr="00404489">
        <w:rPr>
          <w:sz w:val="22"/>
          <w:szCs w:val="22"/>
          <w:shd w:val="clear" w:color="auto" w:fill="FFFFFF"/>
        </w:rPr>
        <w:t>личности</w:t>
      </w:r>
      <w:proofErr w:type="spellEnd"/>
      <w:r w:rsidRPr="00404489">
        <w:rPr>
          <w:sz w:val="22"/>
          <w:szCs w:val="22"/>
          <w:shd w:val="clear" w:color="auto" w:fill="FFFFFF"/>
        </w:rPr>
        <w:t xml:space="preserve"> с </w:t>
      </w:r>
      <w:proofErr w:type="spellStart"/>
      <w:r w:rsidRPr="00404489">
        <w:rPr>
          <w:sz w:val="22"/>
          <w:szCs w:val="22"/>
          <w:shd w:val="clear" w:color="auto" w:fill="FFFFFF"/>
        </w:rPr>
        <w:t>развитым</w:t>
      </w:r>
      <w:proofErr w:type="spellEnd"/>
      <w:r w:rsidRPr="00404489">
        <w:rPr>
          <w:sz w:val="22"/>
          <w:szCs w:val="22"/>
          <w:shd w:val="clear" w:color="auto" w:fill="FFFFFF"/>
        </w:rPr>
        <w:t xml:space="preserve"> </w:t>
      </w:r>
      <w:proofErr w:type="spellStart"/>
      <w:r w:rsidRPr="00404489">
        <w:rPr>
          <w:sz w:val="22"/>
          <w:szCs w:val="22"/>
          <w:shd w:val="clear" w:color="auto" w:fill="FFFFFF"/>
        </w:rPr>
        <w:t>чувством</w:t>
      </w:r>
      <w:proofErr w:type="spellEnd"/>
      <w:r w:rsidRPr="00404489">
        <w:rPr>
          <w:sz w:val="22"/>
          <w:szCs w:val="22"/>
          <w:shd w:val="clear" w:color="auto" w:fill="FFFFFF"/>
        </w:rPr>
        <w:t xml:space="preserve"> </w:t>
      </w:r>
      <w:proofErr w:type="spellStart"/>
      <w:r w:rsidRPr="00404489">
        <w:rPr>
          <w:sz w:val="22"/>
          <w:szCs w:val="22"/>
          <w:shd w:val="clear" w:color="auto" w:fill="FFFFFF"/>
        </w:rPr>
        <w:t>собственного</w:t>
      </w:r>
      <w:proofErr w:type="spellEnd"/>
      <w:r w:rsidRPr="00404489">
        <w:rPr>
          <w:sz w:val="22"/>
          <w:szCs w:val="22"/>
          <w:shd w:val="clear" w:color="auto" w:fill="FFFFFF"/>
        </w:rPr>
        <w:t xml:space="preserve"> </w:t>
      </w:r>
      <w:proofErr w:type="spellStart"/>
      <w:r w:rsidRPr="00404489">
        <w:rPr>
          <w:sz w:val="22"/>
          <w:szCs w:val="22"/>
          <w:shd w:val="clear" w:color="auto" w:fill="FFFFFF"/>
        </w:rPr>
        <w:t>достоинства</w:t>
      </w:r>
      <w:proofErr w:type="spellEnd"/>
      <w:r w:rsidRPr="00404489">
        <w:rPr>
          <w:sz w:val="22"/>
          <w:szCs w:val="22"/>
          <w:shd w:val="clear" w:color="auto" w:fill="FFFFFF"/>
        </w:rPr>
        <w:t xml:space="preserve">, </w:t>
      </w:r>
      <w:proofErr w:type="spellStart"/>
      <w:r w:rsidRPr="00404489">
        <w:rPr>
          <w:sz w:val="22"/>
          <w:szCs w:val="22"/>
          <w:shd w:val="clear" w:color="auto" w:fill="FFFFFF"/>
        </w:rPr>
        <w:t>верой</w:t>
      </w:r>
      <w:proofErr w:type="spellEnd"/>
      <w:r w:rsidRPr="00404489">
        <w:rPr>
          <w:sz w:val="22"/>
          <w:szCs w:val="22"/>
          <w:shd w:val="clear" w:color="auto" w:fill="FFFFFF"/>
        </w:rPr>
        <w:t xml:space="preserve"> в </w:t>
      </w:r>
      <w:proofErr w:type="spellStart"/>
      <w:r w:rsidRPr="00404489">
        <w:rPr>
          <w:sz w:val="22"/>
          <w:szCs w:val="22"/>
          <w:shd w:val="clear" w:color="auto" w:fill="FFFFFF"/>
        </w:rPr>
        <w:t>свои</w:t>
      </w:r>
      <w:proofErr w:type="spellEnd"/>
      <w:r w:rsidRPr="00404489">
        <w:rPr>
          <w:sz w:val="22"/>
          <w:szCs w:val="22"/>
          <w:shd w:val="clear" w:color="auto" w:fill="FFFFFF"/>
        </w:rPr>
        <w:t xml:space="preserve"> </w:t>
      </w:r>
      <w:proofErr w:type="spellStart"/>
      <w:r w:rsidRPr="00404489">
        <w:rPr>
          <w:sz w:val="22"/>
          <w:szCs w:val="22"/>
          <w:shd w:val="clear" w:color="auto" w:fill="FFFFFF"/>
        </w:rPr>
        <w:t>возможности</w:t>
      </w:r>
      <w:proofErr w:type="spellEnd"/>
      <w:r w:rsidRPr="00404489">
        <w:rPr>
          <w:sz w:val="22"/>
          <w:szCs w:val="22"/>
          <w:shd w:val="clear" w:color="auto" w:fill="FFFFFF"/>
        </w:rPr>
        <w:t xml:space="preserve">, </w:t>
      </w:r>
      <w:proofErr w:type="spellStart"/>
      <w:r w:rsidRPr="00404489">
        <w:rPr>
          <w:sz w:val="22"/>
          <w:szCs w:val="22"/>
          <w:shd w:val="clear" w:color="auto" w:fill="FFFFFF"/>
        </w:rPr>
        <w:t>собственные</w:t>
      </w:r>
      <w:proofErr w:type="spellEnd"/>
      <w:r w:rsidRPr="00404489">
        <w:rPr>
          <w:sz w:val="22"/>
          <w:szCs w:val="22"/>
          <w:shd w:val="clear" w:color="auto" w:fill="FFFFFF"/>
        </w:rPr>
        <w:t xml:space="preserve"> </w:t>
      </w:r>
      <w:proofErr w:type="spellStart"/>
      <w:r w:rsidRPr="00404489">
        <w:rPr>
          <w:sz w:val="22"/>
          <w:szCs w:val="22"/>
          <w:shd w:val="clear" w:color="auto" w:fill="FFFFFF"/>
        </w:rPr>
        <w:t>силы</w:t>
      </w:r>
      <w:proofErr w:type="spellEnd"/>
      <w:r w:rsidRPr="00404489">
        <w:rPr>
          <w:sz w:val="22"/>
          <w:szCs w:val="22"/>
          <w:shd w:val="clear" w:color="auto" w:fill="FFFFFF"/>
        </w:rPr>
        <w:t xml:space="preserve"> и </w:t>
      </w:r>
      <w:proofErr w:type="spellStart"/>
      <w:r w:rsidRPr="00404489">
        <w:rPr>
          <w:sz w:val="22"/>
          <w:szCs w:val="22"/>
          <w:shd w:val="clear" w:color="auto" w:fill="FFFFFF"/>
        </w:rPr>
        <w:t>готовность</w:t>
      </w:r>
      <w:proofErr w:type="spellEnd"/>
      <w:r w:rsidRPr="00404489">
        <w:rPr>
          <w:sz w:val="22"/>
          <w:szCs w:val="22"/>
          <w:shd w:val="clear" w:color="auto" w:fill="FFFFFF"/>
        </w:rPr>
        <w:t xml:space="preserve"> к </w:t>
      </w:r>
      <w:proofErr w:type="spellStart"/>
      <w:r w:rsidRPr="00404489">
        <w:rPr>
          <w:sz w:val="22"/>
          <w:szCs w:val="22"/>
          <w:shd w:val="clear" w:color="auto" w:fill="FFFFFF"/>
        </w:rPr>
        <w:t>жизни</w:t>
      </w:r>
      <w:proofErr w:type="spellEnd"/>
      <w:r w:rsidRPr="00404489">
        <w:rPr>
          <w:sz w:val="22"/>
          <w:szCs w:val="22"/>
          <w:shd w:val="clear" w:color="auto" w:fill="FFFFFF"/>
        </w:rPr>
        <w:t xml:space="preserve"> в </w:t>
      </w:r>
      <w:proofErr w:type="spellStart"/>
      <w:r w:rsidRPr="00404489">
        <w:rPr>
          <w:sz w:val="22"/>
          <w:szCs w:val="22"/>
          <w:shd w:val="clear" w:color="auto" w:fill="FFFFFF"/>
        </w:rPr>
        <w:t>обществе</w:t>
      </w:r>
      <w:proofErr w:type="spellEnd"/>
      <w:r w:rsidRPr="00404489">
        <w:rPr>
          <w:sz w:val="22"/>
          <w:szCs w:val="22"/>
          <w:shd w:val="clear" w:color="auto" w:fill="FFFFFF"/>
        </w:rPr>
        <w:t xml:space="preserve">. То </w:t>
      </w:r>
      <w:proofErr w:type="spellStart"/>
      <w:r w:rsidRPr="00404489">
        <w:rPr>
          <w:sz w:val="22"/>
          <w:szCs w:val="22"/>
          <w:shd w:val="clear" w:color="auto" w:fill="FFFFFF"/>
        </w:rPr>
        <w:t>есть</w:t>
      </w:r>
      <w:proofErr w:type="spellEnd"/>
      <w:r w:rsidRPr="00404489">
        <w:rPr>
          <w:sz w:val="22"/>
          <w:szCs w:val="22"/>
          <w:shd w:val="clear" w:color="auto" w:fill="FFFFFF"/>
        </w:rPr>
        <w:t xml:space="preserve"> </w:t>
      </w:r>
      <w:proofErr w:type="spellStart"/>
      <w:r w:rsidRPr="00404489">
        <w:rPr>
          <w:sz w:val="22"/>
          <w:szCs w:val="22"/>
          <w:shd w:val="clear" w:color="auto" w:fill="FFFFFF"/>
        </w:rPr>
        <w:t>помогают</w:t>
      </w:r>
      <w:proofErr w:type="spellEnd"/>
      <w:r w:rsidRPr="00404489">
        <w:rPr>
          <w:sz w:val="22"/>
          <w:szCs w:val="22"/>
          <w:shd w:val="clear" w:color="auto" w:fill="FFFFFF"/>
        </w:rPr>
        <w:t xml:space="preserve"> </w:t>
      </w:r>
      <w:proofErr w:type="spellStart"/>
      <w:r w:rsidRPr="00404489">
        <w:rPr>
          <w:sz w:val="22"/>
          <w:szCs w:val="22"/>
          <w:shd w:val="clear" w:color="auto" w:fill="FFFFFF"/>
        </w:rPr>
        <w:t>каждому</w:t>
      </w:r>
      <w:proofErr w:type="spellEnd"/>
      <w:r w:rsidRPr="00404489">
        <w:rPr>
          <w:sz w:val="22"/>
          <w:szCs w:val="22"/>
          <w:shd w:val="clear" w:color="auto" w:fill="FFFFFF"/>
        </w:rPr>
        <w:t xml:space="preserve"> </w:t>
      </w:r>
      <w:proofErr w:type="spellStart"/>
      <w:r w:rsidRPr="00404489">
        <w:rPr>
          <w:sz w:val="22"/>
          <w:szCs w:val="22"/>
          <w:shd w:val="clear" w:color="auto" w:fill="FFFFFF"/>
        </w:rPr>
        <w:t>ребенку</w:t>
      </w:r>
      <w:proofErr w:type="spellEnd"/>
      <w:r w:rsidRPr="00404489">
        <w:rPr>
          <w:sz w:val="22"/>
          <w:szCs w:val="22"/>
          <w:shd w:val="clear" w:color="auto" w:fill="FFFFFF"/>
        </w:rPr>
        <w:t xml:space="preserve"> </w:t>
      </w:r>
      <w:proofErr w:type="spellStart"/>
      <w:r w:rsidRPr="00404489">
        <w:rPr>
          <w:sz w:val="22"/>
          <w:szCs w:val="22"/>
          <w:shd w:val="clear" w:color="auto" w:fill="FFFFFF"/>
        </w:rPr>
        <w:t>реализовать</w:t>
      </w:r>
      <w:proofErr w:type="spellEnd"/>
      <w:r w:rsidRPr="00404489">
        <w:rPr>
          <w:sz w:val="22"/>
          <w:szCs w:val="22"/>
          <w:shd w:val="clear" w:color="auto" w:fill="FFFFFF"/>
        </w:rPr>
        <w:t xml:space="preserve"> </w:t>
      </w:r>
      <w:proofErr w:type="spellStart"/>
      <w:r w:rsidRPr="00404489">
        <w:rPr>
          <w:sz w:val="22"/>
          <w:szCs w:val="22"/>
          <w:shd w:val="clear" w:color="auto" w:fill="FFFFFF"/>
        </w:rPr>
        <w:t>собственный</w:t>
      </w:r>
      <w:proofErr w:type="spellEnd"/>
      <w:r w:rsidRPr="00404489">
        <w:rPr>
          <w:sz w:val="22"/>
          <w:szCs w:val="22"/>
          <w:shd w:val="clear" w:color="auto" w:fill="FFFFFF"/>
        </w:rPr>
        <w:t xml:space="preserve"> </w:t>
      </w:r>
      <w:proofErr w:type="spellStart"/>
      <w:r w:rsidRPr="00404489">
        <w:rPr>
          <w:sz w:val="22"/>
          <w:szCs w:val="22"/>
          <w:shd w:val="clear" w:color="auto" w:fill="FFFFFF"/>
        </w:rPr>
        <w:t>потенциал</w:t>
      </w:r>
      <w:proofErr w:type="spellEnd"/>
      <w:r w:rsidRPr="00404489">
        <w:rPr>
          <w:sz w:val="22"/>
          <w:szCs w:val="22"/>
          <w:shd w:val="clear" w:color="auto" w:fill="FFFFFF"/>
        </w:rPr>
        <w:t xml:space="preserve">, </w:t>
      </w:r>
      <w:proofErr w:type="spellStart"/>
      <w:r w:rsidRPr="00404489">
        <w:rPr>
          <w:sz w:val="22"/>
          <w:szCs w:val="22"/>
          <w:shd w:val="clear" w:color="auto" w:fill="FFFFFF"/>
        </w:rPr>
        <w:t>применять</w:t>
      </w:r>
      <w:proofErr w:type="spellEnd"/>
      <w:r w:rsidRPr="00404489">
        <w:rPr>
          <w:sz w:val="22"/>
          <w:szCs w:val="22"/>
          <w:shd w:val="clear" w:color="auto" w:fill="FFFFFF"/>
        </w:rPr>
        <w:t xml:space="preserve"> на </w:t>
      </w:r>
      <w:proofErr w:type="spellStart"/>
      <w:r w:rsidRPr="00404489">
        <w:rPr>
          <w:sz w:val="22"/>
          <w:szCs w:val="22"/>
          <w:shd w:val="clear" w:color="auto" w:fill="FFFFFF"/>
        </w:rPr>
        <w:t>практике</w:t>
      </w:r>
      <w:proofErr w:type="spellEnd"/>
      <w:r w:rsidRPr="00404489">
        <w:rPr>
          <w:sz w:val="22"/>
          <w:szCs w:val="22"/>
          <w:shd w:val="clear" w:color="auto" w:fill="FFFFFF"/>
        </w:rPr>
        <w:t xml:space="preserve"> </w:t>
      </w:r>
      <w:proofErr w:type="spellStart"/>
      <w:r w:rsidRPr="00404489">
        <w:rPr>
          <w:sz w:val="22"/>
          <w:szCs w:val="22"/>
          <w:shd w:val="clear" w:color="auto" w:fill="FFFFFF"/>
        </w:rPr>
        <w:t>свои</w:t>
      </w:r>
      <w:proofErr w:type="spellEnd"/>
      <w:r w:rsidRPr="00404489">
        <w:rPr>
          <w:sz w:val="22"/>
          <w:szCs w:val="22"/>
          <w:shd w:val="clear" w:color="auto" w:fill="FFFFFF"/>
        </w:rPr>
        <w:t xml:space="preserve"> </w:t>
      </w:r>
      <w:proofErr w:type="spellStart"/>
      <w:r w:rsidRPr="00404489">
        <w:rPr>
          <w:sz w:val="22"/>
          <w:szCs w:val="22"/>
          <w:shd w:val="clear" w:color="auto" w:fill="FFFFFF"/>
        </w:rPr>
        <w:t>способности</w:t>
      </w:r>
      <w:proofErr w:type="spellEnd"/>
      <w:r w:rsidRPr="00404489">
        <w:rPr>
          <w:sz w:val="22"/>
          <w:szCs w:val="22"/>
          <w:shd w:val="clear" w:color="auto" w:fill="FFFFFF"/>
        </w:rPr>
        <w:t xml:space="preserve"> и </w:t>
      </w:r>
      <w:proofErr w:type="spellStart"/>
      <w:r w:rsidRPr="00404489">
        <w:rPr>
          <w:sz w:val="22"/>
          <w:szCs w:val="22"/>
          <w:shd w:val="clear" w:color="auto" w:fill="FFFFFF"/>
        </w:rPr>
        <w:t>реализовывать</w:t>
      </w:r>
      <w:proofErr w:type="spellEnd"/>
      <w:r w:rsidRPr="00404489">
        <w:rPr>
          <w:sz w:val="22"/>
          <w:szCs w:val="22"/>
          <w:shd w:val="clear" w:color="auto" w:fill="FFFFFF"/>
        </w:rPr>
        <w:t xml:space="preserve"> </w:t>
      </w:r>
      <w:proofErr w:type="spellStart"/>
      <w:r w:rsidRPr="00404489">
        <w:rPr>
          <w:sz w:val="22"/>
          <w:szCs w:val="22"/>
          <w:shd w:val="clear" w:color="auto" w:fill="FFFFFF"/>
        </w:rPr>
        <w:t>поставленные</w:t>
      </w:r>
      <w:proofErr w:type="spellEnd"/>
      <w:r w:rsidRPr="00404489">
        <w:rPr>
          <w:sz w:val="22"/>
          <w:szCs w:val="22"/>
          <w:shd w:val="clear" w:color="auto" w:fill="FFFFFF"/>
        </w:rPr>
        <w:t xml:space="preserve"> </w:t>
      </w:r>
      <w:proofErr w:type="spellStart"/>
      <w:r w:rsidRPr="00404489">
        <w:rPr>
          <w:sz w:val="22"/>
          <w:szCs w:val="22"/>
          <w:shd w:val="clear" w:color="auto" w:fill="FFFFFF"/>
        </w:rPr>
        <w:t>жизненные</w:t>
      </w:r>
      <w:proofErr w:type="spellEnd"/>
      <w:r w:rsidRPr="00404489">
        <w:rPr>
          <w:sz w:val="22"/>
          <w:szCs w:val="22"/>
          <w:shd w:val="clear" w:color="auto" w:fill="FFFFFF"/>
        </w:rPr>
        <w:t xml:space="preserve"> </w:t>
      </w:r>
      <w:proofErr w:type="spellStart"/>
      <w:r w:rsidRPr="00404489">
        <w:rPr>
          <w:sz w:val="22"/>
          <w:szCs w:val="22"/>
          <w:shd w:val="clear" w:color="auto" w:fill="FFFFFF"/>
        </w:rPr>
        <w:t>цели</w:t>
      </w:r>
      <w:proofErr w:type="spellEnd"/>
      <w:r w:rsidRPr="00404489">
        <w:rPr>
          <w:sz w:val="22"/>
          <w:szCs w:val="22"/>
          <w:shd w:val="clear" w:color="auto" w:fill="FFFFFF"/>
        </w:rPr>
        <w:t>.</w:t>
      </w:r>
    </w:p>
    <w:p w:rsidR="00545AEC" w:rsidRPr="00404489" w:rsidRDefault="00545AEC" w:rsidP="00545AEC">
      <w:pPr>
        <w:spacing w:line="240" w:lineRule="auto"/>
        <w:ind w:firstLine="567"/>
        <w:rPr>
          <w:sz w:val="22"/>
          <w:szCs w:val="22"/>
        </w:rPr>
      </w:pPr>
      <w:r w:rsidRPr="00404489">
        <w:rPr>
          <w:b/>
          <w:i/>
          <w:sz w:val="22"/>
          <w:szCs w:val="22"/>
        </w:rPr>
        <w:t>Ключові слова:</w:t>
      </w:r>
      <w:r w:rsidRPr="00404489">
        <w:rPr>
          <w:sz w:val="22"/>
          <w:szCs w:val="22"/>
        </w:rPr>
        <w:t xml:space="preserve"> </w:t>
      </w:r>
      <w:proofErr w:type="spellStart"/>
      <w:r w:rsidRPr="00404489">
        <w:rPr>
          <w:sz w:val="22"/>
          <w:szCs w:val="22"/>
        </w:rPr>
        <w:t>формы</w:t>
      </w:r>
      <w:proofErr w:type="spellEnd"/>
      <w:r w:rsidRPr="00404489">
        <w:rPr>
          <w:sz w:val="22"/>
          <w:szCs w:val="22"/>
        </w:rPr>
        <w:t xml:space="preserve"> и </w:t>
      </w:r>
      <w:proofErr w:type="spellStart"/>
      <w:r w:rsidRPr="00404489">
        <w:rPr>
          <w:sz w:val="22"/>
          <w:szCs w:val="22"/>
        </w:rPr>
        <w:t>методы</w:t>
      </w:r>
      <w:proofErr w:type="spellEnd"/>
      <w:r w:rsidRPr="00404489">
        <w:rPr>
          <w:sz w:val="22"/>
          <w:szCs w:val="22"/>
        </w:rPr>
        <w:t xml:space="preserve"> </w:t>
      </w:r>
      <w:proofErr w:type="spellStart"/>
      <w:r w:rsidRPr="00404489">
        <w:rPr>
          <w:sz w:val="22"/>
          <w:szCs w:val="22"/>
        </w:rPr>
        <w:t>обучения</w:t>
      </w:r>
      <w:proofErr w:type="spellEnd"/>
      <w:r w:rsidRPr="00404489">
        <w:rPr>
          <w:sz w:val="22"/>
          <w:szCs w:val="22"/>
        </w:rPr>
        <w:t xml:space="preserve">, </w:t>
      </w:r>
      <w:proofErr w:type="spellStart"/>
      <w:r w:rsidRPr="00404489">
        <w:rPr>
          <w:sz w:val="22"/>
          <w:szCs w:val="22"/>
        </w:rPr>
        <w:t>профориентационное</w:t>
      </w:r>
      <w:proofErr w:type="spellEnd"/>
      <w:r w:rsidRPr="00404489">
        <w:rPr>
          <w:sz w:val="22"/>
          <w:szCs w:val="22"/>
        </w:rPr>
        <w:t xml:space="preserve"> и </w:t>
      </w:r>
      <w:proofErr w:type="spellStart"/>
      <w:r w:rsidRPr="00404489">
        <w:rPr>
          <w:sz w:val="22"/>
          <w:szCs w:val="22"/>
        </w:rPr>
        <w:t>карьерное</w:t>
      </w:r>
      <w:proofErr w:type="spellEnd"/>
      <w:r w:rsidRPr="00404489">
        <w:rPr>
          <w:sz w:val="22"/>
          <w:szCs w:val="22"/>
        </w:rPr>
        <w:t xml:space="preserve"> </w:t>
      </w:r>
      <w:proofErr w:type="spellStart"/>
      <w:r w:rsidRPr="00404489">
        <w:rPr>
          <w:sz w:val="22"/>
          <w:szCs w:val="22"/>
        </w:rPr>
        <w:t>обучение</w:t>
      </w:r>
      <w:proofErr w:type="spellEnd"/>
      <w:r w:rsidRPr="00404489">
        <w:rPr>
          <w:sz w:val="22"/>
          <w:szCs w:val="22"/>
        </w:rPr>
        <w:t xml:space="preserve">, </w:t>
      </w:r>
      <w:proofErr w:type="spellStart"/>
      <w:r w:rsidRPr="00404489">
        <w:rPr>
          <w:sz w:val="22"/>
          <w:szCs w:val="22"/>
        </w:rPr>
        <w:t>развитие</w:t>
      </w:r>
      <w:proofErr w:type="spellEnd"/>
      <w:r w:rsidRPr="00404489">
        <w:rPr>
          <w:sz w:val="22"/>
          <w:szCs w:val="22"/>
        </w:rPr>
        <w:t xml:space="preserve"> </w:t>
      </w:r>
      <w:proofErr w:type="spellStart"/>
      <w:r w:rsidRPr="00404489">
        <w:rPr>
          <w:sz w:val="22"/>
          <w:szCs w:val="22"/>
        </w:rPr>
        <w:t>карьеры</w:t>
      </w:r>
      <w:proofErr w:type="spellEnd"/>
      <w:r w:rsidRPr="00404489">
        <w:rPr>
          <w:sz w:val="22"/>
          <w:szCs w:val="22"/>
        </w:rPr>
        <w:t xml:space="preserve">, </w:t>
      </w:r>
      <w:proofErr w:type="spellStart"/>
      <w:r w:rsidRPr="00404489">
        <w:rPr>
          <w:sz w:val="22"/>
          <w:szCs w:val="22"/>
        </w:rPr>
        <w:t>Англия</w:t>
      </w:r>
      <w:proofErr w:type="spellEnd"/>
      <w:r w:rsidRPr="00404489">
        <w:rPr>
          <w:sz w:val="22"/>
          <w:szCs w:val="22"/>
        </w:rPr>
        <w:t xml:space="preserve">, </w:t>
      </w:r>
      <w:proofErr w:type="spellStart"/>
      <w:r w:rsidRPr="00404489">
        <w:rPr>
          <w:sz w:val="22"/>
          <w:szCs w:val="22"/>
        </w:rPr>
        <w:t>профконсультация</w:t>
      </w:r>
      <w:proofErr w:type="spellEnd"/>
      <w:r w:rsidRPr="00404489">
        <w:rPr>
          <w:sz w:val="22"/>
          <w:szCs w:val="22"/>
        </w:rPr>
        <w:t xml:space="preserve">, </w:t>
      </w:r>
      <w:proofErr w:type="spellStart"/>
      <w:r w:rsidRPr="00404489">
        <w:rPr>
          <w:sz w:val="22"/>
          <w:szCs w:val="22"/>
        </w:rPr>
        <w:t>средняя</w:t>
      </w:r>
      <w:proofErr w:type="spellEnd"/>
      <w:r w:rsidRPr="00404489">
        <w:rPr>
          <w:sz w:val="22"/>
          <w:szCs w:val="22"/>
        </w:rPr>
        <w:t xml:space="preserve"> школа, </w:t>
      </w:r>
      <w:proofErr w:type="spellStart"/>
      <w:r w:rsidRPr="00404489">
        <w:rPr>
          <w:sz w:val="22"/>
          <w:szCs w:val="22"/>
        </w:rPr>
        <w:t>обучение</w:t>
      </w:r>
      <w:proofErr w:type="spellEnd"/>
      <w:r w:rsidRPr="00404489">
        <w:rPr>
          <w:sz w:val="22"/>
          <w:szCs w:val="22"/>
        </w:rPr>
        <w:t xml:space="preserve">, </w:t>
      </w:r>
      <w:proofErr w:type="spellStart"/>
      <w:r w:rsidRPr="00404489">
        <w:rPr>
          <w:sz w:val="22"/>
          <w:szCs w:val="22"/>
        </w:rPr>
        <w:t>курикулум</w:t>
      </w:r>
      <w:proofErr w:type="spellEnd"/>
      <w:r w:rsidRPr="00404489">
        <w:rPr>
          <w:sz w:val="22"/>
          <w:szCs w:val="22"/>
        </w:rPr>
        <w:t xml:space="preserve">, </w:t>
      </w:r>
      <w:proofErr w:type="spellStart"/>
      <w:r w:rsidRPr="00404489">
        <w:rPr>
          <w:sz w:val="22"/>
          <w:szCs w:val="22"/>
        </w:rPr>
        <w:t>учителя-профконсультанты</w:t>
      </w:r>
      <w:proofErr w:type="spellEnd"/>
      <w:r w:rsidRPr="00404489">
        <w:rPr>
          <w:sz w:val="22"/>
          <w:szCs w:val="22"/>
        </w:rPr>
        <w:t xml:space="preserve">, </w:t>
      </w:r>
      <w:proofErr w:type="spellStart"/>
      <w:r w:rsidRPr="00404489">
        <w:rPr>
          <w:sz w:val="22"/>
          <w:szCs w:val="22"/>
        </w:rPr>
        <w:t>обучающие</w:t>
      </w:r>
      <w:proofErr w:type="spellEnd"/>
      <w:r w:rsidRPr="00404489">
        <w:rPr>
          <w:sz w:val="22"/>
          <w:szCs w:val="22"/>
        </w:rPr>
        <w:t xml:space="preserve"> методики, ученики.</w:t>
      </w:r>
    </w:p>
    <w:p w:rsidR="00545AEC" w:rsidRPr="00404489" w:rsidRDefault="00545AEC" w:rsidP="00545AEC">
      <w:pPr>
        <w:spacing w:line="240" w:lineRule="auto"/>
        <w:ind w:firstLine="567"/>
        <w:rPr>
          <w:b/>
          <w:sz w:val="22"/>
          <w:szCs w:val="22"/>
        </w:rPr>
      </w:pPr>
    </w:p>
    <w:p w:rsidR="00545AEC" w:rsidRPr="00404489" w:rsidRDefault="00545AEC" w:rsidP="00545AEC">
      <w:pPr>
        <w:spacing w:line="240" w:lineRule="auto"/>
        <w:ind w:firstLine="567"/>
        <w:rPr>
          <w:b/>
          <w:i/>
          <w:sz w:val="22"/>
          <w:szCs w:val="22"/>
          <w:lang w:val="en-US"/>
        </w:rPr>
      </w:pPr>
      <w:r w:rsidRPr="00404489">
        <w:rPr>
          <w:b/>
          <w:i/>
          <w:sz w:val="22"/>
          <w:szCs w:val="22"/>
          <w:lang w:val="en-US"/>
        </w:rPr>
        <w:t xml:space="preserve">M. </w:t>
      </w:r>
      <w:proofErr w:type="spellStart"/>
      <w:r w:rsidRPr="00404489">
        <w:rPr>
          <w:b/>
          <w:i/>
          <w:sz w:val="22"/>
          <w:szCs w:val="22"/>
          <w:lang w:val="en-US"/>
        </w:rPr>
        <w:t>Timenko</w:t>
      </w:r>
      <w:proofErr w:type="spellEnd"/>
      <w:r w:rsidRPr="00404489">
        <w:rPr>
          <w:b/>
          <w:i/>
          <w:sz w:val="22"/>
          <w:szCs w:val="22"/>
          <w:lang w:val="en-US"/>
        </w:rPr>
        <w:t xml:space="preserve"> </w:t>
      </w:r>
      <w:r w:rsidRPr="00404489">
        <w:rPr>
          <w:b/>
          <w:sz w:val="22"/>
          <w:szCs w:val="22"/>
          <w:lang w:val="en-US"/>
        </w:rPr>
        <w:t>“</w:t>
      </w:r>
      <w:r w:rsidRPr="00404489">
        <w:rPr>
          <w:sz w:val="22"/>
          <w:szCs w:val="22"/>
          <w:lang w:val="en-US"/>
        </w:rPr>
        <w:t>Forms and Methods of Careers Education of Secondary Schools of England”</w:t>
      </w:r>
    </w:p>
    <w:p w:rsidR="00545AEC" w:rsidRPr="00404489" w:rsidRDefault="00545AEC" w:rsidP="00545AEC">
      <w:pPr>
        <w:spacing w:line="240" w:lineRule="auto"/>
        <w:ind w:firstLine="567"/>
        <w:rPr>
          <w:sz w:val="22"/>
          <w:szCs w:val="22"/>
          <w:lang w:val="en-US"/>
        </w:rPr>
      </w:pPr>
      <w:r w:rsidRPr="00404489">
        <w:rPr>
          <w:sz w:val="22"/>
          <w:szCs w:val="22"/>
          <w:lang w:val="en-US"/>
        </w:rPr>
        <w:t xml:space="preserve">The author of the article brings out the peculiarities of careers education of secondary schools in England. The author also defines its forms and methods, educational-methodical ways of careers education that take place at educational establishments; shows the place and meaning of practical approach of careers education in English schools. The author of the article also emphasizes the fact that the teachers of careers education play the main role in helping students to define their future profession; take care of the development of student’s abilities and talents; help </w:t>
      </w:r>
      <w:r w:rsidRPr="00404489">
        <w:rPr>
          <w:sz w:val="22"/>
          <w:szCs w:val="22"/>
          <w:lang w:val="en-US"/>
        </w:rPr>
        <w:lastRenderedPageBreak/>
        <w:t xml:space="preserve">students to become strong and independent, have dignity and belief in </w:t>
      </w:r>
      <w:proofErr w:type="gramStart"/>
      <w:r w:rsidRPr="00404489">
        <w:rPr>
          <w:sz w:val="22"/>
          <w:szCs w:val="22"/>
          <w:lang w:val="en-US"/>
        </w:rPr>
        <w:t>themselves</w:t>
      </w:r>
      <w:proofErr w:type="gramEnd"/>
      <w:r w:rsidRPr="00404489">
        <w:rPr>
          <w:sz w:val="22"/>
          <w:szCs w:val="22"/>
          <w:lang w:val="en-US"/>
        </w:rPr>
        <w:t>; and be prepared to live in the society</w:t>
      </w:r>
      <w:r w:rsidRPr="00404489">
        <w:rPr>
          <w:sz w:val="22"/>
          <w:szCs w:val="22"/>
        </w:rPr>
        <w:t xml:space="preserve">. </w:t>
      </w:r>
      <w:r w:rsidRPr="00404489">
        <w:rPr>
          <w:sz w:val="22"/>
          <w:szCs w:val="22"/>
          <w:lang w:val="en-US"/>
        </w:rPr>
        <w:t>The teachers of careers education help every student to bring out the best, use their potential in life and achieve the goals of life.</w:t>
      </w:r>
    </w:p>
    <w:p w:rsidR="00545AEC" w:rsidRPr="00404489" w:rsidRDefault="00545AEC" w:rsidP="00545AEC">
      <w:pPr>
        <w:spacing w:line="240" w:lineRule="auto"/>
        <w:ind w:firstLine="567"/>
        <w:rPr>
          <w:sz w:val="22"/>
          <w:szCs w:val="22"/>
          <w:lang w:val="en-US"/>
        </w:rPr>
      </w:pPr>
      <w:r w:rsidRPr="00404489">
        <w:rPr>
          <w:b/>
          <w:i/>
          <w:sz w:val="22"/>
          <w:szCs w:val="22"/>
          <w:lang w:val="en-US"/>
        </w:rPr>
        <w:t>Key words:</w:t>
      </w:r>
      <w:r w:rsidRPr="00404489">
        <w:rPr>
          <w:b/>
          <w:sz w:val="22"/>
          <w:szCs w:val="22"/>
          <w:lang w:val="en-US"/>
        </w:rPr>
        <w:t xml:space="preserve"> </w:t>
      </w:r>
      <w:r w:rsidRPr="00404489">
        <w:rPr>
          <w:sz w:val="22"/>
          <w:szCs w:val="22"/>
          <w:lang w:val="en-US"/>
        </w:rPr>
        <w:t>forms and methods</w:t>
      </w:r>
      <w:r w:rsidRPr="00404489">
        <w:rPr>
          <w:sz w:val="22"/>
          <w:szCs w:val="22"/>
        </w:rPr>
        <w:t xml:space="preserve"> </w:t>
      </w:r>
      <w:r w:rsidRPr="00404489">
        <w:rPr>
          <w:sz w:val="22"/>
          <w:szCs w:val="22"/>
          <w:lang w:val="en-US"/>
        </w:rPr>
        <w:t>of learning</w:t>
      </w:r>
      <w:r w:rsidRPr="00404489">
        <w:rPr>
          <w:sz w:val="22"/>
          <w:szCs w:val="22"/>
        </w:rPr>
        <w:t>,</w:t>
      </w:r>
      <w:r w:rsidRPr="00404489">
        <w:rPr>
          <w:sz w:val="22"/>
          <w:szCs w:val="22"/>
          <w:lang w:val="en-US"/>
        </w:rPr>
        <w:t xml:space="preserve"> careers education, career guidance, career development</w:t>
      </w:r>
      <w:r w:rsidRPr="00404489">
        <w:rPr>
          <w:sz w:val="22"/>
          <w:szCs w:val="22"/>
        </w:rPr>
        <w:t xml:space="preserve">, </w:t>
      </w:r>
      <w:r w:rsidRPr="00404489">
        <w:rPr>
          <w:sz w:val="22"/>
          <w:szCs w:val="22"/>
          <w:lang w:val="en-US"/>
        </w:rPr>
        <w:t>England</w:t>
      </w:r>
      <w:r w:rsidRPr="00404489">
        <w:rPr>
          <w:sz w:val="22"/>
          <w:szCs w:val="22"/>
        </w:rPr>
        <w:t>,</w:t>
      </w:r>
      <w:r w:rsidRPr="00404489">
        <w:rPr>
          <w:sz w:val="22"/>
          <w:szCs w:val="22"/>
          <w:lang w:val="en-US"/>
        </w:rPr>
        <w:t xml:space="preserve"> secondary school, curriculum</w:t>
      </w:r>
      <w:r w:rsidRPr="00404489">
        <w:rPr>
          <w:sz w:val="22"/>
          <w:szCs w:val="22"/>
        </w:rPr>
        <w:t>,</w:t>
      </w:r>
      <w:r w:rsidRPr="00404489">
        <w:rPr>
          <w:sz w:val="22"/>
          <w:szCs w:val="22"/>
          <w:lang w:val="en-US"/>
        </w:rPr>
        <w:t xml:space="preserve"> career teacher, career advisor</w:t>
      </w:r>
      <w:r w:rsidRPr="00404489">
        <w:rPr>
          <w:sz w:val="22"/>
          <w:szCs w:val="22"/>
        </w:rPr>
        <w:t>,</w:t>
      </w:r>
      <w:r w:rsidRPr="00404489">
        <w:rPr>
          <w:sz w:val="22"/>
          <w:szCs w:val="22"/>
          <w:lang w:val="en-US"/>
        </w:rPr>
        <w:t xml:space="preserve"> learning methods</w:t>
      </w:r>
      <w:r w:rsidRPr="00404489">
        <w:rPr>
          <w:sz w:val="22"/>
          <w:szCs w:val="22"/>
        </w:rPr>
        <w:t xml:space="preserve">, </w:t>
      </w:r>
      <w:r w:rsidRPr="00404489">
        <w:rPr>
          <w:sz w:val="22"/>
          <w:szCs w:val="22"/>
          <w:lang w:val="en-US"/>
        </w:rPr>
        <w:t>students</w:t>
      </w:r>
    </w:p>
    <w:p w:rsidR="00545AEC" w:rsidRPr="00404489" w:rsidRDefault="00545AEC" w:rsidP="00545AEC">
      <w:pPr>
        <w:spacing w:line="240" w:lineRule="auto"/>
        <w:ind w:firstLine="567"/>
        <w:rPr>
          <w:b/>
          <w:sz w:val="22"/>
          <w:szCs w:val="22"/>
          <w:lang w:val="en-US"/>
        </w:rPr>
      </w:pPr>
    </w:p>
    <w:p w:rsidR="00545AEC" w:rsidRPr="00404489" w:rsidRDefault="00545AEC" w:rsidP="00545AEC">
      <w:pPr>
        <w:spacing w:line="240" w:lineRule="auto"/>
        <w:ind w:firstLine="567"/>
        <w:rPr>
          <w:b/>
          <w:spacing w:val="-2"/>
          <w:sz w:val="22"/>
          <w:szCs w:val="22"/>
        </w:rPr>
      </w:pPr>
      <w:r w:rsidRPr="00404489">
        <w:rPr>
          <w:b/>
          <w:spacing w:val="-2"/>
          <w:sz w:val="22"/>
          <w:szCs w:val="22"/>
        </w:rPr>
        <w:t xml:space="preserve">Постанова проблеми. </w:t>
      </w:r>
      <w:r w:rsidRPr="00404489">
        <w:rPr>
          <w:spacing w:val="-2"/>
          <w:sz w:val="22"/>
          <w:szCs w:val="22"/>
        </w:rPr>
        <w:t xml:space="preserve">Зміни в суспільно-економічному житті України вимагають суттєвих удосконалень системи профорієнтації роботи серед учнівської молоді як невід’ємної ланки процесу відтворення трудових ресурсів. З огляду на ці зміни, досвід Великої Британії щодо організації та розвитку профорієнтаційної роботи у школах різного типу  може бути використаний і в Україні. </w:t>
      </w:r>
    </w:p>
    <w:p w:rsidR="00545AEC" w:rsidRPr="00404489" w:rsidRDefault="00545AEC" w:rsidP="00545AEC">
      <w:pPr>
        <w:spacing w:line="240" w:lineRule="auto"/>
        <w:ind w:firstLine="567"/>
        <w:rPr>
          <w:spacing w:val="-2"/>
          <w:sz w:val="22"/>
          <w:szCs w:val="22"/>
        </w:rPr>
      </w:pPr>
      <w:r w:rsidRPr="00404489">
        <w:rPr>
          <w:b/>
          <w:spacing w:val="-2"/>
          <w:sz w:val="22"/>
          <w:szCs w:val="22"/>
        </w:rPr>
        <w:t>Завданням дослідження</w:t>
      </w:r>
      <w:r w:rsidRPr="00404489">
        <w:rPr>
          <w:spacing w:val="-2"/>
          <w:sz w:val="22"/>
          <w:szCs w:val="22"/>
        </w:rPr>
        <w:t xml:space="preserve"> є аналіз форм та методів профорієнтаційного та кар’єрного навчання учнів середніх навчальних закладів Англії з метою їх застосування в навчальних закладах України для ефективного сприяння кар’єрній відновлюваності, благополуччя та зростання майбутніх фахівців.</w:t>
      </w:r>
    </w:p>
    <w:p w:rsidR="00545AEC" w:rsidRPr="00404489" w:rsidRDefault="00545AEC" w:rsidP="00545AEC">
      <w:pPr>
        <w:spacing w:line="240" w:lineRule="auto"/>
        <w:ind w:firstLine="567"/>
        <w:rPr>
          <w:spacing w:val="-2"/>
          <w:sz w:val="22"/>
          <w:szCs w:val="22"/>
        </w:rPr>
      </w:pPr>
      <w:r w:rsidRPr="00404489">
        <w:rPr>
          <w:b/>
          <w:spacing w:val="-2"/>
          <w:sz w:val="22"/>
          <w:szCs w:val="22"/>
        </w:rPr>
        <w:t>Аналіз останніх досліджень та публікацій.</w:t>
      </w:r>
      <w:r w:rsidRPr="00404489">
        <w:rPr>
          <w:spacing w:val="-2"/>
          <w:sz w:val="22"/>
          <w:szCs w:val="22"/>
        </w:rPr>
        <w:t xml:space="preserve"> Система середньої освіти Англії завжди характеризувалась диференційованим підходом щодо набору учнів за профілем навчання. Це було зумовлено тим, що підготовка учнів до майбутньої професійної діяльності здійснювалась уже в стінах школи. Так, після закінчення початкової школи, коли дитині виповнюється 11 років, настає важлива подія - необхідно прийняти рішення щодо вибору типу школи для подальшого навчання. У цей відповідальний період </w:t>
      </w:r>
      <w:proofErr w:type="spellStart"/>
      <w:r w:rsidRPr="00404489">
        <w:rPr>
          <w:spacing w:val="-2"/>
          <w:sz w:val="22"/>
          <w:szCs w:val="22"/>
        </w:rPr>
        <w:t>профконсультанти</w:t>
      </w:r>
      <w:proofErr w:type="spellEnd"/>
      <w:r w:rsidRPr="00404489">
        <w:rPr>
          <w:spacing w:val="-2"/>
          <w:sz w:val="22"/>
          <w:szCs w:val="22"/>
        </w:rPr>
        <w:t xml:space="preserve"> надають допомогу учню та його родині. З цією метою в навчальний розклад початкової школи включено спеціальні заняття, які зосереджують увагу на особистості учня. Під час індивідуальних та групових бесід </w:t>
      </w:r>
      <w:proofErr w:type="spellStart"/>
      <w:r w:rsidRPr="00404489">
        <w:rPr>
          <w:spacing w:val="-2"/>
          <w:sz w:val="22"/>
          <w:szCs w:val="22"/>
        </w:rPr>
        <w:t>профконсультанти</w:t>
      </w:r>
      <w:proofErr w:type="spellEnd"/>
      <w:r w:rsidRPr="00404489">
        <w:rPr>
          <w:spacing w:val="-2"/>
          <w:sz w:val="22"/>
          <w:szCs w:val="22"/>
        </w:rPr>
        <w:t xml:space="preserve"> обговорюють з учнями їхні успіхи в навчанні, інтереси та здібності, захоплення, плани  щодо подальшого навчання. Вчителі надають інформацію щодо переважаючих здібностей у тій чи інший сфері знань та уподобань. Консультанти з профорієнтації обговорюють плани школярів з їхніми батьками. В результаті такої психолого-педагогічної роботи батьки та учні приймають рішення щодо вибору типу школи, де буде продовжено навчання  в середній школі. Окрім особистого розвитку учнів, все більшого значення надається набуттю практичного досвіду в тій чи іншій професії. Наголос робиться на активних формах та методах навчання. З цією метою в навчальний процес вводяться різноманітні імітаційні програми, а також трудова практика. Наприклад, імітаційне моделювання різних трудових операцій здійснюється за допомогою рольових ігор. Вони розроблені з урахуванням специфіки британського ринку праці та відтворюють різноманітні соціальні та трудові ситуації: планування робочого дня,  напрацювання власного стилю трудової діяльності, поведінкою в ситуації  втрати роботи, визначення балансу між сімейним життям та роботою. А після досягнення 15-тирічного віку учні мають можливість у позаурочний час організувати «свою компанію»,  «міні-підприємство», де  можна виробляти товари або надавати послуги, здійснювати всі види маркетингової діяльності. Значну допомогу у створенні таких підприємств відіграє співпраця банку та школи. Такі проекти дають можливість учням навчитися брати на себе відповідальність керувати справами; виявляти свої можливості в отриманні реальної роботи для себе або навчатися основам  підприємницької діяльності в малому бізнесі; допомагають учням посідати активну позицію у вирішенні життєвих проблем.</w:t>
      </w:r>
    </w:p>
    <w:p w:rsidR="00545AEC" w:rsidRPr="00404489" w:rsidRDefault="00545AEC" w:rsidP="00545AEC">
      <w:pPr>
        <w:shd w:val="clear" w:color="auto" w:fill="FFFFFF"/>
        <w:spacing w:line="240" w:lineRule="auto"/>
        <w:ind w:firstLine="567"/>
        <w:rPr>
          <w:b/>
          <w:spacing w:val="-2"/>
          <w:sz w:val="22"/>
          <w:szCs w:val="22"/>
        </w:rPr>
      </w:pPr>
      <w:r w:rsidRPr="00404489">
        <w:rPr>
          <w:spacing w:val="-2"/>
          <w:sz w:val="22"/>
          <w:szCs w:val="22"/>
        </w:rPr>
        <w:t xml:space="preserve">Використання різноманітних навчальних підходів звичайно йде на користь учням, але  більшість педагогів-консультантів із профорієнтаційної роботи підтримують незалежне, мисляче, активне та засноване на досвіді навчання. Така робота є найбільш ефективною у сприянні кар’єрній відновлюваності, благополуччя та зростання. </w:t>
      </w:r>
      <w:r w:rsidRPr="00404489">
        <w:rPr>
          <w:noProof/>
          <w:spacing w:val="-2"/>
          <w:sz w:val="22"/>
          <w:szCs w:val="22"/>
        </w:rPr>
        <w:t xml:space="preserve"> </w:t>
      </w:r>
    </w:p>
    <w:p w:rsidR="00545AEC" w:rsidRPr="00404489" w:rsidRDefault="00545AEC" w:rsidP="00545AEC">
      <w:pPr>
        <w:spacing w:line="240" w:lineRule="auto"/>
        <w:ind w:firstLine="567"/>
        <w:rPr>
          <w:spacing w:val="-2"/>
          <w:sz w:val="22"/>
          <w:szCs w:val="22"/>
        </w:rPr>
      </w:pPr>
      <w:r w:rsidRPr="00404489">
        <w:rPr>
          <w:b/>
          <w:spacing w:val="-2"/>
          <w:sz w:val="22"/>
          <w:szCs w:val="22"/>
        </w:rPr>
        <w:t>Виклад основного матеріалу.</w:t>
      </w:r>
      <w:r w:rsidRPr="00404489">
        <w:rPr>
          <w:spacing w:val="-2"/>
          <w:sz w:val="22"/>
          <w:szCs w:val="22"/>
        </w:rPr>
        <w:t xml:space="preserve"> У навчанні середніх навчальних закладів Англії, що зосереджене на майбутню професійну діяльність,  існує підхід до навчання на основі </w:t>
      </w:r>
      <w:proofErr w:type="spellStart"/>
      <w:r w:rsidRPr="00404489">
        <w:rPr>
          <w:spacing w:val="-2"/>
          <w:sz w:val="22"/>
          <w:szCs w:val="22"/>
        </w:rPr>
        <w:t>портфоліо</w:t>
      </w:r>
      <w:proofErr w:type="spellEnd"/>
      <w:r w:rsidRPr="00404489">
        <w:rPr>
          <w:spacing w:val="-2"/>
          <w:sz w:val="22"/>
          <w:szCs w:val="22"/>
        </w:rPr>
        <w:t xml:space="preserve">. </w:t>
      </w:r>
      <w:proofErr w:type="spellStart"/>
      <w:r w:rsidRPr="00404489">
        <w:rPr>
          <w:spacing w:val="-2"/>
          <w:sz w:val="22"/>
          <w:szCs w:val="22"/>
        </w:rPr>
        <w:t>Портфоліо</w:t>
      </w:r>
      <w:proofErr w:type="spellEnd"/>
      <w:r w:rsidRPr="00404489">
        <w:rPr>
          <w:spacing w:val="-2"/>
          <w:sz w:val="22"/>
          <w:szCs w:val="22"/>
        </w:rPr>
        <w:t xml:space="preserve"> – це власне середовище учнів,  де вони фіксують  свій досвід, </w:t>
      </w:r>
      <w:r w:rsidRPr="00404489">
        <w:rPr>
          <w:spacing w:val="-2"/>
          <w:sz w:val="22"/>
          <w:szCs w:val="22"/>
        </w:rPr>
        <w:lastRenderedPageBreak/>
        <w:t xml:space="preserve">культивують оптимізм та керують своїми планами [1]. </w:t>
      </w:r>
      <w:r w:rsidRPr="00404489">
        <w:rPr>
          <w:noProof/>
          <w:spacing w:val="-2"/>
          <w:sz w:val="22"/>
          <w:szCs w:val="22"/>
        </w:rPr>
        <w:t xml:space="preserve"> </w:t>
      </w:r>
      <w:r w:rsidRPr="00404489">
        <w:rPr>
          <w:spacing w:val="-2"/>
          <w:sz w:val="22"/>
          <w:szCs w:val="22"/>
        </w:rPr>
        <w:t>По суті, це колекція, створена учнем для представлення свого прогресу та досягнень.</w:t>
      </w:r>
      <w:r w:rsidRPr="00404489">
        <w:rPr>
          <w:noProof/>
          <w:spacing w:val="-2"/>
          <w:sz w:val="22"/>
          <w:szCs w:val="22"/>
        </w:rPr>
        <w:t xml:space="preserve"> </w:t>
      </w:r>
      <w:proofErr w:type="spellStart"/>
      <w:r w:rsidRPr="00404489">
        <w:rPr>
          <w:spacing w:val="-2"/>
          <w:sz w:val="22"/>
          <w:szCs w:val="22"/>
        </w:rPr>
        <w:t>Портфоліо</w:t>
      </w:r>
      <w:proofErr w:type="spellEnd"/>
      <w:r w:rsidRPr="00404489">
        <w:rPr>
          <w:spacing w:val="-2"/>
          <w:sz w:val="22"/>
          <w:szCs w:val="22"/>
        </w:rPr>
        <w:t xml:space="preserve"> художника, наприклад, буде складати певну кількість картин, які можуть сприйматись по одній, але разом можуть розповісти набагато більше про художника.</w:t>
      </w:r>
      <w:r w:rsidRPr="00404489">
        <w:rPr>
          <w:noProof/>
          <w:spacing w:val="-2"/>
          <w:sz w:val="22"/>
          <w:szCs w:val="22"/>
        </w:rPr>
        <w:t xml:space="preserve"> </w:t>
      </w:r>
      <w:r w:rsidRPr="00404489">
        <w:rPr>
          <w:spacing w:val="-2"/>
          <w:sz w:val="22"/>
          <w:szCs w:val="22"/>
        </w:rPr>
        <w:t>У більш широкому сенсі, це автопортрет, що презентує не лише інформацію про особу, але також її ідеї, перспективи та інтерпретацію такої інформації.</w:t>
      </w:r>
    </w:p>
    <w:p w:rsidR="00545AEC" w:rsidRPr="00404489" w:rsidRDefault="00545AEC" w:rsidP="00545AEC">
      <w:pPr>
        <w:spacing w:line="240" w:lineRule="auto"/>
        <w:ind w:firstLine="567"/>
        <w:rPr>
          <w:spacing w:val="-2"/>
          <w:sz w:val="22"/>
          <w:szCs w:val="22"/>
        </w:rPr>
      </w:pPr>
      <w:r w:rsidRPr="00404489">
        <w:rPr>
          <w:noProof/>
          <w:spacing w:val="-2"/>
          <w:sz w:val="22"/>
          <w:szCs w:val="22"/>
        </w:rPr>
        <w:t xml:space="preserve"> </w:t>
      </w:r>
      <w:proofErr w:type="spellStart"/>
      <w:r w:rsidRPr="00404489">
        <w:rPr>
          <w:spacing w:val="-2"/>
          <w:sz w:val="22"/>
          <w:szCs w:val="22"/>
        </w:rPr>
        <w:t>Портфоліо</w:t>
      </w:r>
      <w:proofErr w:type="spellEnd"/>
      <w:r w:rsidRPr="00404489">
        <w:rPr>
          <w:spacing w:val="-2"/>
          <w:sz w:val="22"/>
          <w:szCs w:val="22"/>
        </w:rPr>
        <w:t xml:space="preserve"> є особливо корисним для :</w:t>
      </w:r>
    </w:p>
    <w:p w:rsidR="00545AEC" w:rsidRPr="00404489" w:rsidRDefault="00545AEC" w:rsidP="00545AEC">
      <w:pPr>
        <w:widowControl w:val="0"/>
        <w:numPr>
          <w:ilvl w:val="0"/>
          <w:numId w:val="1"/>
        </w:numPr>
        <w:shd w:val="clear" w:color="auto" w:fill="FFFFFF"/>
        <w:tabs>
          <w:tab w:val="clear" w:pos="720"/>
          <w:tab w:val="left" w:pos="567"/>
        </w:tabs>
        <w:autoSpaceDE w:val="0"/>
        <w:autoSpaceDN w:val="0"/>
        <w:adjustRightInd w:val="0"/>
        <w:spacing w:line="240" w:lineRule="auto"/>
        <w:ind w:left="0" w:firstLine="0"/>
        <w:rPr>
          <w:b/>
          <w:spacing w:val="-2"/>
          <w:sz w:val="22"/>
          <w:szCs w:val="22"/>
        </w:rPr>
      </w:pPr>
      <w:r w:rsidRPr="00404489">
        <w:rPr>
          <w:spacing w:val="-2"/>
          <w:sz w:val="22"/>
          <w:szCs w:val="22"/>
        </w:rPr>
        <w:t>створення особистого кар’єрного оповідання;</w:t>
      </w:r>
    </w:p>
    <w:p w:rsidR="00545AEC" w:rsidRPr="00404489" w:rsidRDefault="00545AEC" w:rsidP="00545AEC">
      <w:pPr>
        <w:widowControl w:val="0"/>
        <w:numPr>
          <w:ilvl w:val="0"/>
          <w:numId w:val="1"/>
        </w:numPr>
        <w:shd w:val="clear" w:color="auto" w:fill="FFFFFF"/>
        <w:tabs>
          <w:tab w:val="clear" w:pos="720"/>
          <w:tab w:val="left" w:pos="567"/>
        </w:tabs>
        <w:autoSpaceDE w:val="0"/>
        <w:autoSpaceDN w:val="0"/>
        <w:adjustRightInd w:val="0"/>
        <w:spacing w:line="240" w:lineRule="auto"/>
        <w:ind w:left="0" w:firstLine="0"/>
        <w:rPr>
          <w:b/>
          <w:spacing w:val="-2"/>
          <w:sz w:val="22"/>
          <w:szCs w:val="22"/>
        </w:rPr>
      </w:pPr>
      <w:r w:rsidRPr="00404489">
        <w:rPr>
          <w:spacing w:val="-2"/>
          <w:sz w:val="22"/>
          <w:szCs w:val="22"/>
        </w:rPr>
        <w:t>фіксації досвіду, що формує відстеження досягнень;</w:t>
      </w:r>
    </w:p>
    <w:p w:rsidR="00545AEC" w:rsidRPr="00404489" w:rsidRDefault="00545AEC" w:rsidP="00545AEC">
      <w:pPr>
        <w:widowControl w:val="0"/>
        <w:numPr>
          <w:ilvl w:val="0"/>
          <w:numId w:val="1"/>
        </w:numPr>
        <w:shd w:val="clear" w:color="auto" w:fill="FFFFFF"/>
        <w:tabs>
          <w:tab w:val="clear" w:pos="720"/>
          <w:tab w:val="left" w:pos="567"/>
        </w:tabs>
        <w:autoSpaceDE w:val="0"/>
        <w:autoSpaceDN w:val="0"/>
        <w:adjustRightInd w:val="0"/>
        <w:spacing w:line="240" w:lineRule="auto"/>
        <w:ind w:left="0" w:firstLine="0"/>
        <w:rPr>
          <w:b/>
          <w:spacing w:val="-2"/>
          <w:sz w:val="22"/>
          <w:szCs w:val="22"/>
        </w:rPr>
      </w:pPr>
      <w:r w:rsidRPr="00404489">
        <w:rPr>
          <w:spacing w:val="-2"/>
          <w:sz w:val="22"/>
          <w:szCs w:val="22"/>
        </w:rPr>
        <w:t>зберігання та запису даних, які потрібні учням для створення резюме та заповнення анкет;</w:t>
      </w:r>
    </w:p>
    <w:p w:rsidR="00545AEC" w:rsidRPr="00404489" w:rsidRDefault="00545AEC" w:rsidP="00545AEC">
      <w:pPr>
        <w:widowControl w:val="0"/>
        <w:numPr>
          <w:ilvl w:val="0"/>
          <w:numId w:val="1"/>
        </w:numPr>
        <w:shd w:val="clear" w:color="auto" w:fill="FFFFFF"/>
        <w:tabs>
          <w:tab w:val="clear" w:pos="720"/>
          <w:tab w:val="left" w:pos="567"/>
        </w:tabs>
        <w:autoSpaceDE w:val="0"/>
        <w:autoSpaceDN w:val="0"/>
        <w:adjustRightInd w:val="0"/>
        <w:spacing w:line="240" w:lineRule="auto"/>
        <w:ind w:left="0" w:firstLine="0"/>
        <w:rPr>
          <w:spacing w:val="-2"/>
          <w:sz w:val="22"/>
          <w:szCs w:val="22"/>
        </w:rPr>
      </w:pPr>
      <w:r w:rsidRPr="00404489">
        <w:rPr>
          <w:spacing w:val="-2"/>
          <w:sz w:val="22"/>
          <w:szCs w:val="22"/>
        </w:rPr>
        <w:t xml:space="preserve">структуризації роздумів (наприклад, «Що я отримав, щоб бути вдячним?») [2]. </w:t>
      </w:r>
      <w:r w:rsidRPr="00404489">
        <w:rPr>
          <w:noProof/>
          <w:spacing w:val="-2"/>
          <w:sz w:val="22"/>
          <w:szCs w:val="22"/>
        </w:rPr>
        <w:t xml:space="preserve"> </w:t>
      </w:r>
    </w:p>
    <w:p w:rsidR="00545AEC" w:rsidRPr="00404489" w:rsidRDefault="00545AEC" w:rsidP="00545AEC">
      <w:pPr>
        <w:shd w:val="clear" w:color="auto" w:fill="FFFFFF"/>
        <w:spacing w:line="240" w:lineRule="auto"/>
        <w:ind w:firstLine="567"/>
        <w:rPr>
          <w:b/>
          <w:spacing w:val="-2"/>
          <w:sz w:val="22"/>
          <w:szCs w:val="22"/>
        </w:rPr>
      </w:pPr>
      <w:r w:rsidRPr="00404489">
        <w:rPr>
          <w:spacing w:val="-2"/>
          <w:sz w:val="22"/>
          <w:szCs w:val="22"/>
        </w:rPr>
        <w:t xml:space="preserve">Особи можуть використовувати свої </w:t>
      </w:r>
      <w:proofErr w:type="spellStart"/>
      <w:r w:rsidRPr="00404489">
        <w:rPr>
          <w:spacing w:val="-2"/>
          <w:sz w:val="22"/>
          <w:szCs w:val="22"/>
        </w:rPr>
        <w:t>портфоліо</w:t>
      </w:r>
      <w:proofErr w:type="spellEnd"/>
      <w:r w:rsidRPr="00404489">
        <w:rPr>
          <w:spacing w:val="-2"/>
          <w:sz w:val="22"/>
          <w:szCs w:val="22"/>
        </w:rPr>
        <w:t>, щоб сприймати себе більш позитивно та відчувати, що їх цінують. Вони можуть використовувати його для визначення того, що вони вважають хорошою роботою, а також, щоб відчувати себе більш задіяними та підтриманими в постановці мети та плануванні дій.</w:t>
      </w:r>
    </w:p>
    <w:p w:rsidR="00545AEC" w:rsidRPr="00404489" w:rsidRDefault="00545AEC" w:rsidP="00545AEC">
      <w:pPr>
        <w:spacing w:line="240" w:lineRule="auto"/>
        <w:ind w:firstLine="567"/>
        <w:rPr>
          <w:spacing w:val="-2"/>
          <w:sz w:val="22"/>
          <w:szCs w:val="22"/>
        </w:rPr>
      </w:pPr>
      <w:r w:rsidRPr="00404489">
        <w:rPr>
          <w:spacing w:val="-2"/>
          <w:sz w:val="22"/>
          <w:szCs w:val="22"/>
        </w:rPr>
        <w:t xml:space="preserve">Підхід до навчання на основі </w:t>
      </w:r>
      <w:proofErr w:type="spellStart"/>
      <w:r w:rsidRPr="00404489">
        <w:rPr>
          <w:spacing w:val="-2"/>
          <w:sz w:val="22"/>
          <w:szCs w:val="22"/>
        </w:rPr>
        <w:t>портфоліо</w:t>
      </w:r>
      <w:proofErr w:type="spellEnd"/>
      <w:r w:rsidRPr="00404489">
        <w:rPr>
          <w:spacing w:val="-2"/>
          <w:sz w:val="22"/>
          <w:szCs w:val="22"/>
        </w:rPr>
        <w:t xml:space="preserve"> поєднується з іншими підходами, особливо тими, що базуються на розповіді та плануванні дій. Воно також може використовуватись у традиційний спосіб зі збирання та оцінки роботи, яку вони виконують протягом навчання, та з інших предметів програми. Матеріали </w:t>
      </w:r>
      <w:proofErr w:type="spellStart"/>
      <w:r w:rsidRPr="00404489">
        <w:rPr>
          <w:spacing w:val="-2"/>
          <w:sz w:val="22"/>
          <w:szCs w:val="22"/>
        </w:rPr>
        <w:t>портфоліо</w:t>
      </w:r>
      <w:proofErr w:type="spellEnd"/>
      <w:r w:rsidRPr="00404489">
        <w:rPr>
          <w:spacing w:val="-2"/>
          <w:sz w:val="22"/>
          <w:szCs w:val="22"/>
        </w:rPr>
        <w:t xml:space="preserve"> можуть також  долучатись до заяв на працевлаштування, які складають студенти. Це може стати організаційним середовищем для програми навчання в цілому.</w:t>
      </w:r>
    </w:p>
    <w:p w:rsidR="00545AEC" w:rsidRPr="00404489" w:rsidRDefault="00545AEC" w:rsidP="00545AEC">
      <w:pPr>
        <w:shd w:val="clear" w:color="auto" w:fill="FFFFFF"/>
        <w:spacing w:line="240" w:lineRule="auto"/>
        <w:ind w:firstLine="567"/>
        <w:rPr>
          <w:spacing w:val="-2"/>
          <w:sz w:val="22"/>
          <w:szCs w:val="22"/>
        </w:rPr>
      </w:pPr>
      <w:r w:rsidRPr="00404489">
        <w:rPr>
          <w:spacing w:val="-2"/>
          <w:sz w:val="22"/>
          <w:szCs w:val="22"/>
        </w:rPr>
        <w:t xml:space="preserve">Кар’єрне </w:t>
      </w:r>
      <w:proofErr w:type="spellStart"/>
      <w:r w:rsidRPr="00404489">
        <w:rPr>
          <w:spacing w:val="-2"/>
          <w:sz w:val="22"/>
          <w:szCs w:val="22"/>
        </w:rPr>
        <w:t>портфоліо</w:t>
      </w:r>
      <w:proofErr w:type="spellEnd"/>
      <w:r w:rsidRPr="00404489">
        <w:rPr>
          <w:spacing w:val="-2"/>
          <w:sz w:val="22"/>
          <w:szCs w:val="22"/>
        </w:rPr>
        <w:t xml:space="preserve"> також може бути об’єднаним зі шкільною інформацією про учня, його  успішність із предметів та активність в прийманні участі в шкільних заходах.</w:t>
      </w:r>
      <w:r w:rsidRPr="00404489">
        <w:rPr>
          <w:noProof/>
          <w:spacing w:val="-2"/>
          <w:sz w:val="22"/>
          <w:szCs w:val="22"/>
        </w:rPr>
        <w:t xml:space="preserve"> </w:t>
      </w:r>
      <w:proofErr w:type="spellStart"/>
      <w:r w:rsidRPr="00404489">
        <w:rPr>
          <w:spacing w:val="-2"/>
          <w:sz w:val="22"/>
          <w:szCs w:val="22"/>
        </w:rPr>
        <w:t>Портфоліо</w:t>
      </w:r>
      <w:proofErr w:type="spellEnd"/>
      <w:r w:rsidRPr="00404489">
        <w:rPr>
          <w:spacing w:val="-2"/>
          <w:sz w:val="22"/>
          <w:szCs w:val="22"/>
        </w:rPr>
        <w:t xml:space="preserve"> також може використовуватись для проведення «конференцій» або підведення підсумків, де учні обговорюють зміст своїх </w:t>
      </w:r>
      <w:proofErr w:type="spellStart"/>
      <w:r w:rsidRPr="00404489">
        <w:rPr>
          <w:spacing w:val="-2"/>
          <w:sz w:val="22"/>
          <w:szCs w:val="22"/>
        </w:rPr>
        <w:t>портфоліо</w:t>
      </w:r>
      <w:proofErr w:type="spellEnd"/>
      <w:r w:rsidRPr="00404489">
        <w:rPr>
          <w:spacing w:val="-2"/>
          <w:sz w:val="22"/>
          <w:szCs w:val="22"/>
        </w:rPr>
        <w:t xml:space="preserve"> зі своїми наставниками, батьками та вчителями.</w:t>
      </w:r>
    </w:p>
    <w:p w:rsidR="00545AEC" w:rsidRPr="00404489" w:rsidRDefault="00545AEC" w:rsidP="00545AEC">
      <w:pPr>
        <w:shd w:val="clear" w:color="auto" w:fill="FFFFFF"/>
        <w:spacing w:line="240" w:lineRule="auto"/>
        <w:ind w:firstLine="567"/>
        <w:rPr>
          <w:spacing w:val="-2"/>
          <w:sz w:val="22"/>
          <w:szCs w:val="22"/>
        </w:rPr>
      </w:pPr>
      <w:r w:rsidRPr="00404489">
        <w:rPr>
          <w:spacing w:val="-2"/>
          <w:sz w:val="22"/>
          <w:szCs w:val="22"/>
        </w:rPr>
        <w:t xml:space="preserve">При розгляді користі </w:t>
      </w:r>
      <w:proofErr w:type="spellStart"/>
      <w:r w:rsidRPr="00404489">
        <w:rPr>
          <w:spacing w:val="-2"/>
          <w:sz w:val="22"/>
          <w:szCs w:val="22"/>
        </w:rPr>
        <w:t>портфоліо</w:t>
      </w:r>
      <w:proofErr w:type="spellEnd"/>
      <w:r w:rsidRPr="00404489">
        <w:rPr>
          <w:spacing w:val="-2"/>
          <w:sz w:val="22"/>
          <w:szCs w:val="22"/>
        </w:rPr>
        <w:t xml:space="preserve"> слід зазначити, що учні бажають:</w:t>
      </w:r>
    </w:p>
    <w:p w:rsidR="00545AEC" w:rsidRPr="00404489" w:rsidRDefault="00545AEC" w:rsidP="00545AEC">
      <w:pPr>
        <w:widowControl w:val="0"/>
        <w:numPr>
          <w:ilvl w:val="0"/>
          <w:numId w:val="2"/>
        </w:numPr>
        <w:shd w:val="clear" w:color="auto" w:fill="FFFFFF"/>
        <w:tabs>
          <w:tab w:val="clear" w:pos="720"/>
          <w:tab w:val="left" w:pos="567"/>
        </w:tabs>
        <w:autoSpaceDE w:val="0"/>
        <w:autoSpaceDN w:val="0"/>
        <w:adjustRightInd w:val="0"/>
        <w:spacing w:line="240" w:lineRule="auto"/>
        <w:ind w:left="0" w:firstLine="0"/>
        <w:rPr>
          <w:spacing w:val="-2"/>
          <w:sz w:val="22"/>
          <w:szCs w:val="22"/>
        </w:rPr>
      </w:pPr>
      <w:r w:rsidRPr="00404489">
        <w:rPr>
          <w:spacing w:val="-2"/>
          <w:sz w:val="22"/>
          <w:szCs w:val="22"/>
        </w:rPr>
        <w:t xml:space="preserve">використовувати свої </w:t>
      </w:r>
      <w:proofErr w:type="spellStart"/>
      <w:r w:rsidRPr="00404489">
        <w:rPr>
          <w:spacing w:val="-2"/>
          <w:sz w:val="22"/>
          <w:szCs w:val="22"/>
        </w:rPr>
        <w:t>портфоліо</w:t>
      </w:r>
      <w:proofErr w:type="spellEnd"/>
      <w:r w:rsidRPr="00404489">
        <w:rPr>
          <w:spacing w:val="-2"/>
          <w:sz w:val="22"/>
          <w:szCs w:val="22"/>
        </w:rPr>
        <w:t xml:space="preserve"> по-різному, тому важливо пояснити, що це нормально;</w:t>
      </w:r>
      <w:r w:rsidRPr="00404489">
        <w:rPr>
          <w:noProof/>
          <w:spacing w:val="-2"/>
          <w:sz w:val="22"/>
          <w:szCs w:val="22"/>
        </w:rPr>
        <w:t xml:space="preserve"> </w:t>
      </w:r>
    </w:p>
    <w:p w:rsidR="00545AEC" w:rsidRPr="00404489" w:rsidRDefault="00545AEC" w:rsidP="00545AEC">
      <w:pPr>
        <w:widowControl w:val="0"/>
        <w:numPr>
          <w:ilvl w:val="0"/>
          <w:numId w:val="2"/>
        </w:numPr>
        <w:shd w:val="clear" w:color="auto" w:fill="FFFFFF"/>
        <w:tabs>
          <w:tab w:val="clear" w:pos="720"/>
          <w:tab w:val="left" w:pos="567"/>
        </w:tabs>
        <w:autoSpaceDE w:val="0"/>
        <w:autoSpaceDN w:val="0"/>
        <w:adjustRightInd w:val="0"/>
        <w:spacing w:line="240" w:lineRule="auto"/>
        <w:ind w:left="0" w:firstLine="0"/>
        <w:rPr>
          <w:spacing w:val="-2"/>
          <w:sz w:val="22"/>
          <w:szCs w:val="22"/>
        </w:rPr>
      </w:pPr>
      <w:r w:rsidRPr="00404489">
        <w:rPr>
          <w:spacing w:val="-2"/>
          <w:sz w:val="22"/>
          <w:szCs w:val="22"/>
        </w:rPr>
        <w:t xml:space="preserve">знати, які частини </w:t>
      </w:r>
      <w:proofErr w:type="spellStart"/>
      <w:r w:rsidRPr="00404489">
        <w:rPr>
          <w:spacing w:val="-2"/>
          <w:sz w:val="22"/>
          <w:szCs w:val="22"/>
        </w:rPr>
        <w:t>портфоліо</w:t>
      </w:r>
      <w:proofErr w:type="spellEnd"/>
      <w:r w:rsidRPr="00404489">
        <w:rPr>
          <w:spacing w:val="-2"/>
          <w:sz w:val="22"/>
          <w:szCs w:val="22"/>
        </w:rPr>
        <w:t xml:space="preserve"> призначені для їх особистого використання, а якими вони «володіють» спільно зі школою;</w:t>
      </w:r>
    </w:p>
    <w:p w:rsidR="00545AEC" w:rsidRPr="00404489" w:rsidRDefault="00545AEC" w:rsidP="00545AEC">
      <w:pPr>
        <w:widowControl w:val="0"/>
        <w:numPr>
          <w:ilvl w:val="0"/>
          <w:numId w:val="2"/>
        </w:numPr>
        <w:shd w:val="clear" w:color="auto" w:fill="FFFFFF"/>
        <w:tabs>
          <w:tab w:val="clear" w:pos="720"/>
          <w:tab w:val="left" w:pos="567"/>
        </w:tabs>
        <w:autoSpaceDE w:val="0"/>
        <w:autoSpaceDN w:val="0"/>
        <w:adjustRightInd w:val="0"/>
        <w:spacing w:line="240" w:lineRule="auto"/>
        <w:ind w:left="0" w:firstLine="0"/>
        <w:rPr>
          <w:spacing w:val="-2"/>
          <w:sz w:val="22"/>
          <w:szCs w:val="22"/>
        </w:rPr>
      </w:pPr>
      <w:r w:rsidRPr="00404489">
        <w:rPr>
          <w:spacing w:val="-2"/>
          <w:sz w:val="22"/>
          <w:szCs w:val="22"/>
        </w:rPr>
        <w:t>персоналізувати вигляд та сприйняття власних порт фоліо;</w:t>
      </w:r>
    </w:p>
    <w:p w:rsidR="00545AEC" w:rsidRPr="00404489" w:rsidRDefault="00545AEC" w:rsidP="00545AEC">
      <w:pPr>
        <w:widowControl w:val="0"/>
        <w:numPr>
          <w:ilvl w:val="0"/>
          <w:numId w:val="2"/>
        </w:numPr>
        <w:shd w:val="clear" w:color="auto" w:fill="FFFFFF"/>
        <w:tabs>
          <w:tab w:val="clear" w:pos="720"/>
          <w:tab w:val="left" w:pos="567"/>
        </w:tabs>
        <w:autoSpaceDE w:val="0"/>
        <w:autoSpaceDN w:val="0"/>
        <w:adjustRightInd w:val="0"/>
        <w:spacing w:line="240" w:lineRule="auto"/>
        <w:ind w:left="0" w:firstLine="0"/>
        <w:rPr>
          <w:spacing w:val="-2"/>
          <w:sz w:val="22"/>
          <w:szCs w:val="22"/>
        </w:rPr>
      </w:pPr>
      <w:r w:rsidRPr="00404489">
        <w:rPr>
          <w:spacing w:val="-2"/>
          <w:sz w:val="22"/>
          <w:szCs w:val="22"/>
        </w:rPr>
        <w:t xml:space="preserve">застосовувати цифрові технології для полегшення використання, зберігання та спільного з іншими користування частинами </w:t>
      </w:r>
      <w:proofErr w:type="spellStart"/>
      <w:r w:rsidRPr="00404489">
        <w:rPr>
          <w:spacing w:val="-2"/>
          <w:sz w:val="22"/>
          <w:szCs w:val="22"/>
        </w:rPr>
        <w:t>портфоліо</w:t>
      </w:r>
      <w:proofErr w:type="spellEnd"/>
      <w:r w:rsidRPr="00404489">
        <w:rPr>
          <w:spacing w:val="-2"/>
          <w:sz w:val="22"/>
          <w:szCs w:val="22"/>
        </w:rPr>
        <w:t xml:space="preserve"> (безоплатні та комерційні системи електронних </w:t>
      </w:r>
      <w:proofErr w:type="spellStart"/>
      <w:r w:rsidRPr="00404489">
        <w:rPr>
          <w:spacing w:val="-2"/>
          <w:sz w:val="22"/>
          <w:szCs w:val="22"/>
        </w:rPr>
        <w:t>портфоліо</w:t>
      </w:r>
      <w:proofErr w:type="spellEnd"/>
      <w:r w:rsidRPr="00404489">
        <w:rPr>
          <w:spacing w:val="-2"/>
          <w:sz w:val="22"/>
          <w:szCs w:val="22"/>
        </w:rPr>
        <w:t xml:space="preserve"> є наявними для учнів у Великій Британії).</w:t>
      </w:r>
      <w:r w:rsidRPr="00404489">
        <w:rPr>
          <w:noProof/>
          <w:spacing w:val="-2"/>
          <w:sz w:val="22"/>
          <w:szCs w:val="22"/>
        </w:rPr>
        <w:t xml:space="preserve"> </w:t>
      </w:r>
      <w:r w:rsidRPr="00404489">
        <w:rPr>
          <w:spacing w:val="-2"/>
          <w:sz w:val="22"/>
          <w:szCs w:val="22"/>
        </w:rPr>
        <w:t>Важливо показати учням, як застосувати заходи безпеки та як задавати параметри конфіденційності у випадку використання соціальних мереж для створення порт фоліо;</w:t>
      </w:r>
      <w:r w:rsidRPr="00404489">
        <w:rPr>
          <w:noProof/>
          <w:spacing w:val="-2"/>
          <w:sz w:val="22"/>
          <w:szCs w:val="22"/>
        </w:rPr>
        <w:t xml:space="preserve"> </w:t>
      </w:r>
    </w:p>
    <w:p w:rsidR="00545AEC" w:rsidRPr="00404489" w:rsidRDefault="00545AEC" w:rsidP="00545AEC">
      <w:pPr>
        <w:widowControl w:val="0"/>
        <w:numPr>
          <w:ilvl w:val="0"/>
          <w:numId w:val="2"/>
        </w:numPr>
        <w:shd w:val="clear" w:color="auto" w:fill="FFFFFF"/>
        <w:tabs>
          <w:tab w:val="clear" w:pos="720"/>
          <w:tab w:val="left" w:pos="567"/>
        </w:tabs>
        <w:autoSpaceDE w:val="0"/>
        <w:autoSpaceDN w:val="0"/>
        <w:adjustRightInd w:val="0"/>
        <w:spacing w:line="240" w:lineRule="auto"/>
        <w:ind w:left="0" w:firstLine="0"/>
        <w:rPr>
          <w:spacing w:val="-2"/>
          <w:sz w:val="22"/>
          <w:szCs w:val="22"/>
        </w:rPr>
      </w:pPr>
      <w:r w:rsidRPr="00404489">
        <w:rPr>
          <w:spacing w:val="-2"/>
          <w:sz w:val="22"/>
          <w:szCs w:val="22"/>
        </w:rPr>
        <w:t xml:space="preserve">отримувати задоволення від створення </w:t>
      </w:r>
      <w:proofErr w:type="spellStart"/>
      <w:r w:rsidRPr="00404489">
        <w:rPr>
          <w:spacing w:val="-2"/>
          <w:sz w:val="22"/>
          <w:szCs w:val="22"/>
        </w:rPr>
        <w:t>портфоліо</w:t>
      </w:r>
      <w:proofErr w:type="spellEnd"/>
      <w:r w:rsidRPr="00404489">
        <w:rPr>
          <w:spacing w:val="-2"/>
          <w:sz w:val="22"/>
          <w:szCs w:val="22"/>
        </w:rPr>
        <w:t xml:space="preserve">, то ж важливо урізноманітнювати таку діяльність, щоб учні не нудьгували. </w:t>
      </w:r>
    </w:p>
    <w:p w:rsidR="00545AEC" w:rsidRPr="00404489" w:rsidRDefault="00545AEC" w:rsidP="00545AEC">
      <w:pPr>
        <w:spacing w:line="240" w:lineRule="auto"/>
        <w:ind w:firstLine="567"/>
        <w:rPr>
          <w:spacing w:val="-2"/>
          <w:sz w:val="22"/>
          <w:szCs w:val="22"/>
        </w:rPr>
      </w:pPr>
      <w:r w:rsidRPr="00404489">
        <w:rPr>
          <w:spacing w:val="-2"/>
          <w:sz w:val="22"/>
          <w:szCs w:val="22"/>
        </w:rPr>
        <w:t xml:space="preserve">Цикл «планування-дія-перегляд», який часто використовується у профорієнтаційному та кар’єрному навчанні добре відповідає навчальному підходу на основі </w:t>
      </w:r>
      <w:proofErr w:type="spellStart"/>
      <w:r w:rsidRPr="00404489">
        <w:rPr>
          <w:spacing w:val="-2"/>
          <w:sz w:val="22"/>
          <w:szCs w:val="22"/>
        </w:rPr>
        <w:t>портфоліо</w:t>
      </w:r>
      <w:proofErr w:type="spellEnd"/>
      <w:r w:rsidRPr="00404489">
        <w:rPr>
          <w:spacing w:val="-2"/>
          <w:sz w:val="22"/>
          <w:szCs w:val="22"/>
        </w:rPr>
        <w:t xml:space="preserve">. Наставники та вихователі можуть підтримувати учнів, допомагаючи їм у складанні плану дій, його втіленні та перегляді власних успіхів та досягнень. Це буде спонукати учнів використовувати свої </w:t>
      </w:r>
      <w:proofErr w:type="spellStart"/>
      <w:r w:rsidRPr="00404489">
        <w:rPr>
          <w:spacing w:val="-2"/>
          <w:sz w:val="22"/>
          <w:szCs w:val="22"/>
        </w:rPr>
        <w:t>портфоліо</w:t>
      </w:r>
      <w:proofErr w:type="spellEnd"/>
      <w:r w:rsidRPr="00404489">
        <w:rPr>
          <w:spacing w:val="-2"/>
          <w:sz w:val="22"/>
          <w:szCs w:val="22"/>
        </w:rPr>
        <w:t xml:space="preserve"> при прийнятті ключових рішень та в точках переходу, таких як вибір освіти після 16 років (П16).</w:t>
      </w:r>
    </w:p>
    <w:p w:rsidR="00545AEC" w:rsidRPr="00404489" w:rsidRDefault="00545AEC" w:rsidP="00545AEC">
      <w:pPr>
        <w:shd w:val="clear" w:color="auto" w:fill="FFFFFF"/>
        <w:spacing w:line="240" w:lineRule="auto"/>
        <w:ind w:firstLine="567"/>
        <w:rPr>
          <w:spacing w:val="-2"/>
          <w:sz w:val="22"/>
          <w:szCs w:val="22"/>
        </w:rPr>
      </w:pPr>
      <w:r w:rsidRPr="00404489">
        <w:rPr>
          <w:spacing w:val="-2"/>
          <w:sz w:val="22"/>
          <w:szCs w:val="22"/>
        </w:rPr>
        <w:t>Цикл</w:t>
      </w:r>
      <w:r w:rsidRPr="00404489">
        <w:rPr>
          <w:b/>
          <w:spacing w:val="-2"/>
          <w:sz w:val="22"/>
          <w:szCs w:val="22"/>
        </w:rPr>
        <w:t xml:space="preserve"> </w:t>
      </w:r>
      <w:r w:rsidRPr="00404489">
        <w:rPr>
          <w:spacing w:val="-2"/>
          <w:sz w:val="22"/>
          <w:szCs w:val="22"/>
        </w:rPr>
        <w:t>планування-дія-перегляд представляється таким чином:</w:t>
      </w:r>
    </w:p>
    <w:p w:rsidR="00545AEC" w:rsidRPr="00404489" w:rsidRDefault="00545AEC" w:rsidP="00545AEC">
      <w:pPr>
        <w:widowControl w:val="0"/>
        <w:numPr>
          <w:ilvl w:val="0"/>
          <w:numId w:val="3"/>
        </w:numPr>
        <w:tabs>
          <w:tab w:val="clear" w:pos="720"/>
          <w:tab w:val="num" w:pos="567"/>
        </w:tabs>
        <w:autoSpaceDE w:val="0"/>
        <w:autoSpaceDN w:val="0"/>
        <w:adjustRightInd w:val="0"/>
        <w:spacing w:line="240" w:lineRule="auto"/>
        <w:ind w:left="0" w:firstLine="0"/>
        <w:rPr>
          <w:spacing w:val="-2"/>
          <w:sz w:val="22"/>
          <w:szCs w:val="22"/>
        </w:rPr>
      </w:pPr>
      <w:r w:rsidRPr="00404489">
        <w:rPr>
          <w:spacing w:val="-2"/>
          <w:sz w:val="22"/>
          <w:szCs w:val="22"/>
        </w:rPr>
        <w:t xml:space="preserve">планування – Де я зараз? Де я хочу бути? Як мені туди дістатись? </w:t>
      </w:r>
    </w:p>
    <w:p w:rsidR="00545AEC" w:rsidRPr="00404489" w:rsidRDefault="00545AEC" w:rsidP="00545AEC">
      <w:pPr>
        <w:widowControl w:val="0"/>
        <w:numPr>
          <w:ilvl w:val="0"/>
          <w:numId w:val="3"/>
        </w:numPr>
        <w:tabs>
          <w:tab w:val="clear" w:pos="720"/>
          <w:tab w:val="num" w:pos="567"/>
        </w:tabs>
        <w:autoSpaceDE w:val="0"/>
        <w:autoSpaceDN w:val="0"/>
        <w:adjustRightInd w:val="0"/>
        <w:spacing w:line="240" w:lineRule="auto"/>
        <w:ind w:left="0" w:firstLine="0"/>
        <w:rPr>
          <w:spacing w:val="-2"/>
          <w:sz w:val="22"/>
          <w:szCs w:val="22"/>
        </w:rPr>
      </w:pPr>
      <w:r w:rsidRPr="00404489">
        <w:rPr>
          <w:spacing w:val="-2"/>
          <w:sz w:val="22"/>
          <w:szCs w:val="22"/>
        </w:rPr>
        <w:t>дія – Втілення плану. Використання власної мережі підтримки;</w:t>
      </w:r>
    </w:p>
    <w:p w:rsidR="00545AEC" w:rsidRPr="00404489" w:rsidRDefault="00545AEC" w:rsidP="00545AEC">
      <w:pPr>
        <w:widowControl w:val="0"/>
        <w:numPr>
          <w:ilvl w:val="0"/>
          <w:numId w:val="3"/>
        </w:numPr>
        <w:tabs>
          <w:tab w:val="clear" w:pos="720"/>
          <w:tab w:val="num" w:pos="567"/>
        </w:tabs>
        <w:autoSpaceDE w:val="0"/>
        <w:autoSpaceDN w:val="0"/>
        <w:adjustRightInd w:val="0"/>
        <w:spacing w:line="240" w:lineRule="auto"/>
        <w:ind w:left="0" w:firstLine="0"/>
        <w:rPr>
          <w:spacing w:val="-2"/>
          <w:sz w:val="22"/>
          <w:szCs w:val="22"/>
        </w:rPr>
      </w:pPr>
      <w:r w:rsidRPr="00404489">
        <w:rPr>
          <w:spacing w:val="-2"/>
          <w:sz w:val="22"/>
          <w:szCs w:val="22"/>
        </w:rPr>
        <w:t>перегляд – як це відбувалось? Що мені робити інакше або ліпше наступного разу? Що мені робити далі?</w:t>
      </w:r>
    </w:p>
    <w:p w:rsidR="00545AEC" w:rsidRPr="00404489" w:rsidRDefault="00545AEC" w:rsidP="00545AEC">
      <w:pPr>
        <w:spacing w:line="240" w:lineRule="auto"/>
        <w:ind w:firstLine="567"/>
        <w:rPr>
          <w:spacing w:val="-2"/>
          <w:sz w:val="22"/>
          <w:szCs w:val="22"/>
        </w:rPr>
      </w:pPr>
      <w:r w:rsidRPr="00404489">
        <w:rPr>
          <w:spacing w:val="-2"/>
          <w:sz w:val="22"/>
          <w:szCs w:val="22"/>
        </w:rPr>
        <w:t xml:space="preserve">Такий підхід є досить ефективним та активно використовується в середніх навчальних закладах Великої Британії. Використання такого підходу спонукає учнів самостійно </w:t>
      </w:r>
      <w:r w:rsidRPr="00404489">
        <w:rPr>
          <w:spacing w:val="-2"/>
          <w:sz w:val="22"/>
          <w:szCs w:val="22"/>
        </w:rPr>
        <w:lastRenderedPageBreak/>
        <w:t xml:space="preserve">встановлювати цілі та розробляти конкретний план задля їх здійснення та  вірити у свою здатність досягати поставленої мети [2]. </w:t>
      </w:r>
      <w:r w:rsidRPr="00404489">
        <w:rPr>
          <w:noProof/>
          <w:spacing w:val="-2"/>
          <w:sz w:val="22"/>
          <w:szCs w:val="22"/>
        </w:rPr>
        <w:t xml:space="preserve"> </w:t>
      </w:r>
    </w:p>
    <w:p w:rsidR="00545AEC" w:rsidRPr="00404489" w:rsidRDefault="00545AEC" w:rsidP="00545AEC">
      <w:pPr>
        <w:shd w:val="clear" w:color="auto" w:fill="FFFFFF"/>
        <w:spacing w:line="240" w:lineRule="auto"/>
        <w:ind w:firstLine="567"/>
        <w:rPr>
          <w:spacing w:val="-2"/>
          <w:sz w:val="22"/>
          <w:szCs w:val="22"/>
        </w:rPr>
      </w:pPr>
      <w:r w:rsidRPr="00404489">
        <w:rPr>
          <w:spacing w:val="-2"/>
          <w:sz w:val="22"/>
          <w:szCs w:val="22"/>
        </w:rPr>
        <w:t xml:space="preserve">Робота з </w:t>
      </w:r>
      <w:proofErr w:type="spellStart"/>
      <w:r w:rsidRPr="00404489">
        <w:rPr>
          <w:spacing w:val="-2"/>
          <w:sz w:val="22"/>
          <w:szCs w:val="22"/>
        </w:rPr>
        <w:t>портфоліо</w:t>
      </w:r>
      <w:proofErr w:type="spellEnd"/>
      <w:r w:rsidRPr="00404489">
        <w:rPr>
          <w:spacing w:val="-2"/>
          <w:sz w:val="22"/>
          <w:szCs w:val="22"/>
        </w:rPr>
        <w:t xml:space="preserve"> включає в себе написання розповідей </w:t>
      </w:r>
      <w:r w:rsidRPr="00404489">
        <w:rPr>
          <w:noProof/>
          <w:spacing w:val="-2"/>
          <w:sz w:val="22"/>
          <w:szCs w:val="22"/>
        </w:rPr>
        <w:t>у стилі «моя історія</w:t>
      </w:r>
      <w:r w:rsidRPr="00404489">
        <w:rPr>
          <w:spacing w:val="-2"/>
          <w:sz w:val="22"/>
          <w:szCs w:val="22"/>
        </w:rPr>
        <w:t xml:space="preserve"> на теперішній момент», «моя історія з різними кінцівками», та «я в середньому віці», які можуть бути дуже вагомими.</w:t>
      </w:r>
      <w:r w:rsidRPr="00404489">
        <w:rPr>
          <w:noProof/>
          <w:spacing w:val="-2"/>
          <w:sz w:val="22"/>
          <w:szCs w:val="22"/>
        </w:rPr>
        <w:t xml:space="preserve"> </w:t>
      </w:r>
      <w:r w:rsidRPr="00404489">
        <w:rPr>
          <w:spacing w:val="-2"/>
          <w:sz w:val="22"/>
          <w:szCs w:val="22"/>
        </w:rPr>
        <w:t xml:space="preserve">Написання розповідей учні починають із побудови простого графіку з ключовими подіями, перехідними періодами та досягненнями, а потім працюють над обраними ділянками історії, відслідковуючи свої відчуття щодо вибору та змін, ризику та пригод. Британські спеціалісти з кар’єрного навчання </w:t>
      </w:r>
      <w:r w:rsidRPr="00404489">
        <w:rPr>
          <w:noProof/>
          <w:spacing w:val="-2"/>
          <w:sz w:val="22"/>
          <w:szCs w:val="22"/>
        </w:rPr>
        <w:t xml:space="preserve">Майкл </w:t>
      </w:r>
      <w:proofErr w:type="spellStart"/>
      <w:r w:rsidRPr="00404489">
        <w:rPr>
          <w:spacing w:val="-2"/>
          <w:sz w:val="22"/>
          <w:szCs w:val="22"/>
        </w:rPr>
        <w:t>Савіскас</w:t>
      </w:r>
      <w:proofErr w:type="spellEnd"/>
      <w:r w:rsidRPr="00404489">
        <w:rPr>
          <w:spacing w:val="-2"/>
          <w:sz w:val="22"/>
          <w:szCs w:val="22"/>
        </w:rPr>
        <w:t xml:space="preserve"> та Пітер </w:t>
      </w:r>
      <w:proofErr w:type="spellStart"/>
      <w:r w:rsidRPr="00404489">
        <w:rPr>
          <w:spacing w:val="-2"/>
          <w:sz w:val="22"/>
          <w:szCs w:val="22"/>
        </w:rPr>
        <w:t>Хартунг</w:t>
      </w:r>
      <w:proofErr w:type="spellEnd"/>
      <w:r w:rsidRPr="00404489">
        <w:rPr>
          <w:spacing w:val="-2"/>
          <w:sz w:val="22"/>
          <w:szCs w:val="22"/>
        </w:rPr>
        <w:t xml:space="preserve"> зображують кар’єру як історію, яка має глави.</w:t>
      </w:r>
      <w:r w:rsidRPr="00404489">
        <w:rPr>
          <w:noProof/>
          <w:spacing w:val="-2"/>
          <w:sz w:val="22"/>
          <w:szCs w:val="22"/>
        </w:rPr>
        <w:t xml:space="preserve"> </w:t>
      </w:r>
      <w:r w:rsidRPr="00404489">
        <w:rPr>
          <w:spacing w:val="-2"/>
          <w:sz w:val="22"/>
          <w:szCs w:val="22"/>
        </w:rPr>
        <w:t>Нерішучість щодо наступного кроку, який треба зробити, є еквівалентом «творчої кризи», отже спеціалісти з профорієнтації мають зіграти «роль наставника для письменника».</w:t>
      </w:r>
      <w:r w:rsidRPr="00404489">
        <w:rPr>
          <w:noProof/>
          <w:spacing w:val="-2"/>
          <w:sz w:val="22"/>
          <w:szCs w:val="22"/>
        </w:rPr>
        <w:t xml:space="preserve"> </w:t>
      </w:r>
      <w:r w:rsidRPr="00404489">
        <w:rPr>
          <w:spacing w:val="-2"/>
          <w:sz w:val="22"/>
          <w:szCs w:val="22"/>
        </w:rPr>
        <w:t xml:space="preserve">Єдиний шлях побачити, як проявить себе наступна глава – це переглянути попередні та написати альтернативні кінцівки для історій (наприклад, у випадку вступу до коледжу та здобуття бізнес-освіти, у випадку мандрівки протягом деякого часу, у випадку працевлаштування та мешкання в місті разом зі своєю кузиною…). </w:t>
      </w:r>
    </w:p>
    <w:p w:rsidR="00545AEC" w:rsidRPr="00404489" w:rsidRDefault="00545AEC" w:rsidP="00545AEC">
      <w:pPr>
        <w:shd w:val="clear" w:color="auto" w:fill="FFFFFF"/>
        <w:spacing w:line="240" w:lineRule="auto"/>
        <w:ind w:firstLine="567"/>
        <w:rPr>
          <w:spacing w:val="-2"/>
          <w:sz w:val="22"/>
          <w:szCs w:val="22"/>
        </w:rPr>
      </w:pPr>
      <w:r w:rsidRPr="00404489">
        <w:rPr>
          <w:spacing w:val="-2"/>
          <w:sz w:val="22"/>
          <w:szCs w:val="22"/>
        </w:rPr>
        <w:t>Спеціалісти з профорієнтаційного навчання заохочують учнів включати фотографії, свідоцтва, вирізки, художні витвори або листи та доповіді, щоб допомогти їм побачити себе в історії.</w:t>
      </w:r>
      <w:r w:rsidRPr="00404489">
        <w:rPr>
          <w:noProof/>
          <w:spacing w:val="-2"/>
          <w:sz w:val="22"/>
          <w:szCs w:val="22"/>
        </w:rPr>
        <w:t xml:space="preserve"> </w:t>
      </w:r>
      <w:r w:rsidRPr="00404489">
        <w:rPr>
          <w:spacing w:val="-2"/>
          <w:sz w:val="22"/>
          <w:szCs w:val="22"/>
        </w:rPr>
        <w:t>Точність історії у дійсності є недоречною, окрім того, що учні можуть побачити наявні можливості та самих себе під новим кутом зору.</w:t>
      </w:r>
      <w:r w:rsidRPr="00404489">
        <w:rPr>
          <w:noProof/>
          <w:spacing w:val="-2"/>
          <w:sz w:val="22"/>
          <w:szCs w:val="22"/>
        </w:rPr>
        <w:t xml:space="preserve"> Важливими є всі деталі та е</w:t>
      </w:r>
      <w:r w:rsidRPr="00404489">
        <w:rPr>
          <w:spacing w:val="-2"/>
          <w:sz w:val="22"/>
          <w:szCs w:val="22"/>
        </w:rPr>
        <w:t>лементи історії, отже, можна допомогти учням, пропонуючи включати особливі слова та фрази у свої історії, такі як хвилювання, події, дилема, проблема,  незгода, на жаль, зрештою, на щастя, таким чином, несподівано та інші.</w:t>
      </w:r>
      <w:r w:rsidRPr="00404489">
        <w:rPr>
          <w:noProof/>
          <w:spacing w:val="-2"/>
          <w:sz w:val="22"/>
          <w:szCs w:val="22"/>
        </w:rPr>
        <w:t xml:space="preserve"> </w:t>
      </w:r>
    </w:p>
    <w:p w:rsidR="00545AEC" w:rsidRPr="00404489" w:rsidRDefault="00545AEC" w:rsidP="00545AEC">
      <w:pPr>
        <w:shd w:val="clear" w:color="auto" w:fill="FFFFFF"/>
        <w:spacing w:line="240" w:lineRule="auto"/>
        <w:ind w:firstLine="567"/>
        <w:rPr>
          <w:spacing w:val="-2"/>
          <w:sz w:val="22"/>
          <w:szCs w:val="22"/>
        </w:rPr>
      </w:pPr>
      <w:r w:rsidRPr="00404489">
        <w:rPr>
          <w:spacing w:val="-2"/>
          <w:sz w:val="22"/>
          <w:szCs w:val="22"/>
        </w:rPr>
        <w:t>Консультанти з профорієнтації повинні бути готові поділитись власною історією під час бесід з учнями, задаючи такі питання, як:</w:t>
      </w:r>
    </w:p>
    <w:p w:rsidR="00545AEC" w:rsidRPr="00404489" w:rsidRDefault="00545AEC" w:rsidP="00545AEC">
      <w:pPr>
        <w:widowControl w:val="0"/>
        <w:numPr>
          <w:ilvl w:val="0"/>
          <w:numId w:val="4"/>
        </w:numPr>
        <w:shd w:val="clear" w:color="auto" w:fill="FFFFFF"/>
        <w:tabs>
          <w:tab w:val="clear" w:pos="720"/>
          <w:tab w:val="num" w:pos="567"/>
        </w:tabs>
        <w:autoSpaceDE w:val="0"/>
        <w:autoSpaceDN w:val="0"/>
        <w:adjustRightInd w:val="0"/>
        <w:spacing w:line="240" w:lineRule="auto"/>
        <w:ind w:left="0" w:firstLine="0"/>
        <w:rPr>
          <w:spacing w:val="-2"/>
          <w:sz w:val="22"/>
          <w:szCs w:val="22"/>
        </w:rPr>
      </w:pPr>
      <w:r w:rsidRPr="00404489">
        <w:rPr>
          <w:spacing w:val="-2"/>
          <w:sz w:val="22"/>
          <w:szCs w:val="22"/>
        </w:rPr>
        <w:t>Отже, яка твоя історія?</w:t>
      </w:r>
    </w:p>
    <w:p w:rsidR="00545AEC" w:rsidRPr="00404489" w:rsidRDefault="00545AEC" w:rsidP="00545AEC">
      <w:pPr>
        <w:widowControl w:val="0"/>
        <w:numPr>
          <w:ilvl w:val="0"/>
          <w:numId w:val="4"/>
        </w:numPr>
        <w:shd w:val="clear" w:color="auto" w:fill="FFFFFF"/>
        <w:tabs>
          <w:tab w:val="clear" w:pos="720"/>
          <w:tab w:val="num" w:pos="567"/>
        </w:tabs>
        <w:autoSpaceDE w:val="0"/>
        <w:autoSpaceDN w:val="0"/>
        <w:adjustRightInd w:val="0"/>
        <w:spacing w:line="240" w:lineRule="auto"/>
        <w:ind w:left="0" w:firstLine="0"/>
        <w:rPr>
          <w:spacing w:val="-2"/>
          <w:sz w:val="22"/>
          <w:szCs w:val="22"/>
        </w:rPr>
      </w:pPr>
      <w:r w:rsidRPr="00404489">
        <w:rPr>
          <w:spacing w:val="-2"/>
          <w:sz w:val="22"/>
          <w:szCs w:val="22"/>
        </w:rPr>
        <w:t>Як ти впорався з цією роботою?</w:t>
      </w:r>
    </w:p>
    <w:p w:rsidR="00545AEC" w:rsidRPr="00404489" w:rsidRDefault="00545AEC" w:rsidP="00545AEC">
      <w:pPr>
        <w:widowControl w:val="0"/>
        <w:numPr>
          <w:ilvl w:val="0"/>
          <w:numId w:val="4"/>
        </w:numPr>
        <w:shd w:val="clear" w:color="auto" w:fill="FFFFFF"/>
        <w:tabs>
          <w:tab w:val="clear" w:pos="720"/>
          <w:tab w:val="num" w:pos="567"/>
        </w:tabs>
        <w:autoSpaceDE w:val="0"/>
        <w:autoSpaceDN w:val="0"/>
        <w:adjustRightInd w:val="0"/>
        <w:spacing w:line="240" w:lineRule="auto"/>
        <w:ind w:left="0" w:firstLine="0"/>
        <w:rPr>
          <w:spacing w:val="-2"/>
          <w:sz w:val="22"/>
          <w:szCs w:val="22"/>
        </w:rPr>
      </w:pPr>
      <w:r w:rsidRPr="00404489">
        <w:rPr>
          <w:spacing w:val="-2"/>
          <w:sz w:val="22"/>
          <w:szCs w:val="22"/>
        </w:rPr>
        <w:t xml:space="preserve">Що ти хотів би робити далі? </w:t>
      </w:r>
    </w:p>
    <w:p w:rsidR="00545AEC" w:rsidRPr="00404489" w:rsidRDefault="00545AEC" w:rsidP="00545AEC">
      <w:pPr>
        <w:widowControl w:val="0"/>
        <w:shd w:val="clear" w:color="auto" w:fill="FFFFFF"/>
        <w:autoSpaceDE w:val="0"/>
        <w:autoSpaceDN w:val="0"/>
        <w:adjustRightInd w:val="0"/>
        <w:spacing w:line="240" w:lineRule="auto"/>
        <w:ind w:firstLine="567"/>
        <w:rPr>
          <w:spacing w:val="-2"/>
          <w:sz w:val="22"/>
          <w:szCs w:val="22"/>
        </w:rPr>
      </w:pPr>
      <w:r w:rsidRPr="00404489">
        <w:rPr>
          <w:spacing w:val="-2"/>
          <w:sz w:val="22"/>
          <w:szCs w:val="22"/>
        </w:rPr>
        <w:t>Існує багато доступних видів діяльності, які допомагають учням перелічити або розглянути свої сильні сторони або здібності.</w:t>
      </w:r>
      <w:r w:rsidRPr="00404489">
        <w:rPr>
          <w:noProof/>
          <w:spacing w:val="-2"/>
          <w:sz w:val="22"/>
          <w:szCs w:val="22"/>
        </w:rPr>
        <w:t xml:space="preserve"> </w:t>
      </w:r>
      <w:r w:rsidRPr="00404489">
        <w:rPr>
          <w:spacing w:val="-2"/>
          <w:sz w:val="22"/>
          <w:szCs w:val="22"/>
        </w:rPr>
        <w:t>Вони починаються від простого переліку того, «що мені вдається» та «моїх якостей» та закінчуються результатами комплексного психометричного тестування.</w:t>
      </w:r>
      <w:r w:rsidRPr="00404489">
        <w:rPr>
          <w:noProof/>
          <w:spacing w:val="-2"/>
          <w:sz w:val="22"/>
          <w:szCs w:val="22"/>
        </w:rPr>
        <w:t xml:space="preserve"> Більш </w:t>
      </w:r>
      <w:r w:rsidRPr="00404489">
        <w:rPr>
          <w:spacing w:val="-2"/>
          <w:sz w:val="22"/>
          <w:szCs w:val="22"/>
        </w:rPr>
        <w:t>важливим є вміння розмірковувати, аніж перелік сам по собі (оскільки він звичайно змінюється із плином часу), щоби визначити  такі здібності. Адже «що мені вдається» може не співпадати з тим,  «що мені вдається на погляд інших».</w:t>
      </w:r>
      <w:r w:rsidRPr="00404489">
        <w:rPr>
          <w:noProof/>
          <w:spacing w:val="-2"/>
          <w:sz w:val="22"/>
          <w:szCs w:val="22"/>
        </w:rPr>
        <w:t xml:space="preserve"> </w:t>
      </w:r>
      <w:r w:rsidRPr="00404489">
        <w:rPr>
          <w:spacing w:val="-2"/>
          <w:sz w:val="22"/>
          <w:szCs w:val="22"/>
        </w:rPr>
        <w:t>Якщо учень відзначається у багатьох сферах, то те, що він або вона сприймають як середні здібності, можуть вважатись іншими як видатні.</w:t>
      </w:r>
      <w:r w:rsidRPr="00404489">
        <w:rPr>
          <w:noProof/>
          <w:spacing w:val="-2"/>
          <w:sz w:val="22"/>
          <w:szCs w:val="22"/>
        </w:rPr>
        <w:t xml:space="preserve"> </w:t>
      </w:r>
      <w:r w:rsidRPr="00404489">
        <w:rPr>
          <w:spacing w:val="-2"/>
          <w:sz w:val="22"/>
          <w:szCs w:val="22"/>
        </w:rPr>
        <w:t>Іншими словами, такі судження є суб’єктивними, на них впливають інші значимі особи навколо або закарбована в пам'яті фраза на кшталт «</w:t>
      </w:r>
      <w:proofErr w:type="spellStart"/>
      <w:r w:rsidRPr="00404489">
        <w:rPr>
          <w:spacing w:val="-2"/>
          <w:sz w:val="22"/>
          <w:szCs w:val="22"/>
        </w:rPr>
        <w:t>Алекс</w:t>
      </w:r>
      <w:proofErr w:type="spellEnd"/>
      <w:r w:rsidRPr="00404489">
        <w:rPr>
          <w:spacing w:val="-2"/>
          <w:sz w:val="22"/>
          <w:szCs w:val="22"/>
        </w:rPr>
        <w:t xml:space="preserve"> завжди був спортивним», навіть якщо насправді </w:t>
      </w:r>
      <w:proofErr w:type="spellStart"/>
      <w:r w:rsidRPr="00404489">
        <w:rPr>
          <w:spacing w:val="-2"/>
          <w:sz w:val="22"/>
          <w:szCs w:val="22"/>
        </w:rPr>
        <w:t>Алекс</w:t>
      </w:r>
      <w:proofErr w:type="spellEnd"/>
      <w:r w:rsidRPr="00404489">
        <w:rPr>
          <w:spacing w:val="-2"/>
          <w:sz w:val="22"/>
          <w:szCs w:val="22"/>
        </w:rPr>
        <w:t xml:space="preserve"> також є дуже здібним художником.</w:t>
      </w:r>
    </w:p>
    <w:p w:rsidR="00545AEC" w:rsidRPr="00404489" w:rsidRDefault="00545AEC" w:rsidP="00545AEC">
      <w:pPr>
        <w:shd w:val="clear" w:color="auto" w:fill="FFFFFF"/>
        <w:spacing w:line="240" w:lineRule="auto"/>
        <w:ind w:firstLine="567"/>
        <w:rPr>
          <w:spacing w:val="-2"/>
          <w:sz w:val="22"/>
          <w:szCs w:val="22"/>
        </w:rPr>
      </w:pPr>
      <w:r w:rsidRPr="00404489">
        <w:rPr>
          <w:spacing w:val="-2"/>
          <w:sz w:val="22"/>
          <w:szCs w:val="22"/>
        </w:rPr>
        <w:t xml:space="preserve">Корисним завданням також є попросити учнів обмінятись думками. </w:t>
      </w:r>
      <w:r w:rsidRPr="00404489">
        <w:rPr>
          <w:noProof/>
          <w:spacing w:val="-2"/>
          <w:sz w:val="22"/>
          <w:szCs w:val="22"/>
        </w:rPr>
        <w:t xml:space="preserve"> </w:t>
      </w:r>
      <w:r w:rsidRPr="00404489">
        <w:rPr>
          <w:spacing w:val="-2"/>
          <w:sz w:val="22"/>
          <w:szCs w:val="22"/>
        </w:rPr>
        <w:t>Питання, подібні наступним, можуть допомогти учням зрозуміти перспективи інших та посилити своє самоусвідомлення:</w:t>
      </w:r>
    </w:p>
    <w:p w:rsidR="00545AEC" w:rsidRPr="00404489" w:rsidRDefault="00545AEC" w:rsidP="00545AEC">
      <w:pPr>
        <w:widowControl w:val="0"/>
        <w:numPr>
          <w:ilvl w:val="0"/>
          <w:numId w:val="4"/>
        </w:numPr>
        <w:shd w:val="clear" w:color="auto" w:fill="FFFFFF"/>
        <w:tabs>
          <w:tab w:val="clear" w:pos="720"/>
          <w:tab w:val="num" w:pos="567"/>
        </w:tabs>
        <w:autoSpaceDE w:val="0"/>
        <w:autoSpaceDN w:val="0"/>
        <w:adjustRightInd w:val="0"/>
        <w:spacing w:line="240" w:lineRule="auto"/>
        <w:ind w:left="0" w:firstLine="0"/>
        <w:rPr>
          <w:spacing w:val="-2"/>
          <w:sz w:val="22"/>
          <w:szCs w:val="22"/>
        </w:rPr>
      </w:pPr>
      <w:r w:rsidRPr="00404489">
        <w:rPr>
          <w:spacing w:val="-2"/>
          <w:sz w:val="22"/>
          <w:szCs w:val="22"/>
        </w:rPr>
        <w:t>Якими трьома словами ви могли б мене описати?</w:t>
      </w:r>
      <w:r w:rsidRPr="00404489">
        <w:rPr>
          <w:noProof/>
          <w:spacing w:val="-2"/>
          <w:sz w:val="22"/>
          <w:szCs w:val="22"/>
        </w:rPr>
        <w:t xml:space="preserve"> </w:t>
      </w:r>
    </w:p>
    <w:p w:rsidR="00545AEC" w:rsidRPr="00404489" w:rsidRDefault="00545AEC" w:rsidP="00545AEC">
      <w:pPr>
        <w:widowControl w:val="0"/>
        <w:numPr>
          <w:ilvl w:val="0"/>
          <w:numId w:val="4"/>
        </w:numPr>
        <w:shd w:val="clear" w:color="auto" w:fill="FFFFFF"/>
        <w:tabs>
          <w:tab w:val="clear" w:pos="720"/>
          <w:tab w:val="num" w:pos="567"/>
        </w:tabs>
        <w:autoSpaceDE w:val="0"/>
        <w:autoSpaceDN w:val="0"/>
        <w:adjustRightInd w:val="0"/>
        <w:spacing w:line="240" w:lineRule="auto"/>
        <w:ind w:left="0" w:firstLine="0"/>
        <w:rPr>
          <w:spacing w:val="-2"/>
          <w:sz w:val="22"/>
          <w:szCs w:val="22"/>
        </w:rPr>
      </w:pPr>
      <w:r w:rsidRPr="00404489">
        <w:rPr>
          <w:spacing w:val="-2"/>
          <w:sz w:val="22"/>
          <w:szCs w:val="22"/>
        </w:rPr>
        <w:t>На вашу думку, що мені вдається?</w:t>
      </w:r>
      <w:r w:rsidRPr="00404489">
        <w:rPr>
          <w:noProof/>
          <w:spacing w:val="-2"/>
          <w:sz w:val="22"/>
          <w:szCs w:val="22"/>
        </w:rPr>
        <w:t xml:space="preserve"> </w:t>
      </w:r>
    </w:p>
    <w:p w:rsidR="00545AEC" w:rsidRPr="00404489" w:rsidRDefault="00545AEC" w:rsidP="00545AEC">
      <w:pPr>
        <w:widowControl w:val="0"/>
        <w:numPr>
          <w:ilvl w:val="0"/>
          <w:numId w:val="4"/>
        </w:numPr>
        <w:shd w:val="clear" w:color="auto" w:fill="FFFFFF"/>
        <w:tabs>
          <w:tab w:val="clear" w:pos="720"/>
          <w:tab w:val="num" w:pos="567"/>
        </w:tabs>
        <w:autoSpaceDE w:val="0"/>
        <w:autoSpaceDN w:val="0"/>
        <w:adjustRightInd w:val="0"/>
        <w:spacing w:line="240" w:lineRule="auto"/>
        <w:ind w:left="0" w:firstLine="0"/>
        <w:rPr>
          <w:spacing w:val="-2"/>
          <w:sz w:val="22"/>
          <w:szCs w:val="22"/>
        </w:rPr>
      </w:pPr>
      <w:r w:rsidRPr="00404489">
        <w:rPr>
          <w:spacing w:val="-2"/>
          <w:sz w:val="22"/>
          <w:szCs w:val="22"/>
        </w:rPr>
        <w:t>На моєму місці, над чим би ви працювали?</w:t>
      </w:r>
    </w:p>
    <w:p w:rsidR="00545AEC" w:rsidRPr="00404489" w:rsidRDefault="00545AEC" w:rsidP="00545AEC">
      <w:pPr>
        <w:shd w:val="clear" w:color="auto" w:fill="FFFFFF"/>
        <w:spacing w:line="240" w:lineRule="auto"/>
        <w:ind w:firstLine="567"/>
        <w:rPr>
          <w:b/>
          <w:spacing w:val="-2"/>
          <w:sz w:val="22"/>
          <w:szCs w:val="22"/>
        </w:rPr>
      </w:pPr>
      <w:bookmarkStart w:id="0" w:name="bookmark15"/>
      <w:r w:rsidRPr="00404489">
        <w:rPr>
          <w:spacing w:val="-2"/>
          <w:sz w:val="22"/>
          <w:szCs w:val="22"/>
        </w:rPr>
        <w:t xml:space="preserve">Учні можуть використовувати свої </w:t>
      </w:r>
      <w:proofErr w:type="spellStart"/>
      <w:r w:rsidRPr="00404489">
        <w:rPr>
          <w:spacing w:val="-2"/>
          <w:sz w:val="22"/>
          <w:szCs w:val="22"/>
        </w:rPr>
        <w:t>портфоліо</w:t>
      </w:r>
      <w:proofErr w:type="spellEnd"/>
      <w:r w:rsidRPr="00404489">
        <w:rPr>
          <w:spacing w:val="-2"/>
          <w:sz w:val="22"/>
          <w:szCs w:val="22"/>
        </w:rPr>
        <w:t xml:space="preserve"> для розвитку знань та розуміння свого вибору в кожній точці переходу (наприклад, дослідження наявності та доступності різних варіантів вибору та перспектив, які вони відкривають для себе).</w:t>
      </w:r>
      <w:r w:rsidRPr="00404489">
        <w:rPr>
          <w:noProof/>
          <w:spacing w:val="-2"/>
          <w:sz w:val="22"/>
          <w:szCs w:val="22"/>
        </w:rPr>
        <w:t xml:space="preserve"> </w:t>
      </w:r>
      <w:r w:rsidRPr="00404489">
        <w:rPr>
          <w:spacing w:val="-2"/>
          <w:sz w:val="22"/>
          <w:szCs w:val="22"/>
        </w:rPr>
        <w:t>Учні можуть презентувати свої відкриття  креативним способом (наприклад, за допомогою плакатів, презентацій, колажів, віршів, вистав або пісень).</w:t>
      </w:r>
    </w:p>
    <w:bookmarkEnd w:id="0"/>
    <w:p w:rsidR="00545AEC" w:rsidRPr="00404489" w:rsidRDefault="00545AEC" w:rsidP="00545AEC">
      <w:pPr>
        <w:shd w:val="clear" w:color="auto" w:fill="FFFFFF"/>
        <w:spacing w:line="240" w:lineRule="auto"/>
        <w:ind w:firstLine="567"/>
        <w:rPr>
          <w:spacing w:val="-2"/>
          <w:sz w:val="22"/>
          <w:szCs w:val="22"/>
        </w:rPr>
      </w:pPr>
      <w:r w:rsidRPr="00404489">
        <w:rPr>
          <w:spacing w:val="-2"/>
          <w:sz w:val="22"/>
          <w:szCs w:val="22"/>
        </w:rPr>
        <w:t xml:space="preserve">Учні також можуть використовувати свої </w:t>
      </w:r>
      <w:proofErr w:type="spellStart"/>
      <w:r w:rsidRPr="00404489">
        <w:rPr>
          <w:spacing w:val="-2"/>
          <w:sz w:val="22"/>
          <w:szCs w:val="22"/>
        </w:rPr>
        <w:t>портфоліо</w:t>
      </w:r>
      <w:proofErr w:type="spellEnd"/>
      <w:r w:rsidRPr="00404489">
        <w:rPr>
          <w:spacing w:val="-2"/>
          <w:sz w:val="22"/>
          <w:szCs w:val="22"/>
        </w:rPr>
        <w:t xml:space="preserve"> для визначення своїх довгострокових цілей, мрій та ідеалів – фундаментальних елементів можливих кар’єрних напрямків, які не підлягають обговоренню, а саме таких, як соціальна рівність, креативність, </w:t>
      </w:r>
      <w:r w:rsidRPr="00404489">
        <w:rPr>
          <w:spacing w:val="-2"/>
          <w:sz w:val="22"/>
          <w:szCs w:val="22"/>
        </w:rPr>
        <w:lastRenderedPageBreak/>
        <w:t>фінансова винагорода, життєздатність та політичні зміни.</w:t>
      </w:r>
      <w:r w:rsidRPr="00404489">
        <w:rPr>
          <w:noProof/>
          <w:spacing w:val="-2"/>
          <w:sz w:val="22"/>
          <w:szCs w:val="22"/>
        </w:rPr>
        <w:t xml:space="preserve"> </w:t>
      </w:r>
      <w:r w:rsidRPr="00404489">
        <w:rPr>
          <w:spacing w:val="-2"/>
          <w:sz w:val="22"/>
          <w:szCs w:val="22"/>
        </w:rPr>
        <w:t>Учням також пропонується запитати себе: «Які найбільш важливі цінності в моєму житті, що рухають мої кар’єрні рішення?». Спеціалісти з профорієнтаційного навчання дають завдання учням намалювати або зробити колаж їхнього уявлення про досконалий світ праці.</w:t>
      </w:r>
      <w:r w:rsidRPr="00404489">
        <w:rPr>
          <w:noProof/>
          <w:spacing w:val="-2"/>
          <w:sz w:val="22"/>
          <w:szCs w:val="22"/>
        </w:rPr>
        <w:t xml:space="preserve"> На малюнках їм можна дозволити зображати </w:t>
      </w:r>
      <w:r w:rsidRPr="00404489">
        <w:rPr>
          <w:spacing w:val="-2"/>
          <w:sz w:val="22"/>
          <w:szCs w:val="22"/>
        </w:rPr>
        <w:t>такі речі, як командна робота, дослідження, досягнення та самореалізація.</w:t>
      </w:r>
      <w:r w:rsidRPr="00404489">
        <w:rPr>
          <w:noProof/>
          <w:spacing w:val="-2"/>
          <w:sz w:val="22"/>
          <w:szCs w:val="22"/>
        </w:rPr>
        <w:t xml:space="preserve"> </w:t>
      </w:r>
      <w:r w:rsidRPr="00404489">
        <w:rPr>
          <w:spacing w:val="-2"/>
          <w:sz w:val="22"/>
          <w:szCs w:val="22"/>
        </w:rPr>
        <w:t>Це не те саме, що просити їх зобразити своє ідеальне майбутнє або мрію, оскільки результатом вірогідно буде представлення спрощеної концепції багатства або слави.</w:t>
      </w:r>
      <w:r w:rsidRPr="00404489">
        <w:rPr>
          <w:noProof/>
          <w:spacing w:val="-2"/>
          <w:sz w:val="22"/>
          <w:szCs w:val="22"/>
        </w:rPr>
        <w:t xml:space="preserve"> </w:t>
      </w:r>
      <w:r w:rsidRPr="00404489">
        <w:rPr>
          <w:spacing w:val="-2"/>
          <w:sz w:val="22"/>
          <w:szCs w:val="22"/>
        </w:rPr>
        <w:t xml:space="preserve">Проте відштовхування від мрій також має деяку навчальну користь. </w:t>
      </w:r>
    </w:p>
    <w:p w:rsidR="00545AEC" w:rsidRPr="00404489" w:rsidRDefault="00545AEC" w:rsidP="00545AEC">
      <w:pPr>
        <w:spacing w:line="240" w:lineRule="auto"/>
        <w:ind w:firstLine="567"/>
        <w:rPr>
          <w:spacing w:val="-2"/>
          <w:sz w:val="22"/>
          <w:szCs w:val="22"/>
        </w:rPr>
      </w:pPr>
      <w:r w:rsidRPr="00404489">
        <w:rPr>
          <w:spacing w:val="-2"/>
          <w:sz w:val="22"/>
          <w:szCs w:val="22"/>
        </w:rPr>
        <w:t>Віра учнів у себе є важливою, але непідтверджена впевненість може полишити деяких у боротьбі за прийняття вірних рішень та встановлення задовільних відносин.</w:t>
      </w:r>
      <w:r w:rsidRPr="00404489">
        <w:rPr>
          <w:noProof/>
          <w:spacing w:val="-2"/>
          <w:sz w:val="22"/>
          <w:szCs w:val="22"/>
        </w:rPr>
        <w:t xml:space="preserve"> </w:t>
      </w:r>
      <w:r w:rsidRPr="00404489">
        <w:rPr>
          <w:spacing w:val="-2"/>
          <w:sz w:val="22"/>
          <w:szCs w:val="22"/>
        </w:rPr>
        <w:t>Самовпевненість є вирішальною для відновлюваності, але якщо думка учня щодо власних якостей не поділяється іншими, йому потрібно переглянути стан справ.</w:t>
      </w:r>
      <w:r w:rsidRPr="00404489">
        <w:rPr>
          <w:noProof/>
          <w:spacing w:val="-2"/>
          <w:sz w:val="22"/>
          <w:szCs w:val="22"/>
        </w:rPr>
        <w:t xml:space="preserve"> </w:t>
      </w:r>
      <w:proofErr w:type="spellStart"/>
      <w:r w:rsidRPr="00404489">
        <w:rPr>
          <w:spacing w:val="-2"/>
          <w:sz w:val="22"/>
          <w:szCs w:val="22"/>
        </w:rPr>
        <w:t>Портфоліо</w:t>
      </w:r>
      <w:proofErr w:type="spellEnd"/>
      <w:r w:rsidRPr="00404489">
        <w:rPr>
          <w:spacing w:val="-2"/>
          <w:sz w:val="22"/>
          <w:szCs w:val="22"/>
        </w:rPr>
        <w:t xml:space="preserve"> учнів може стати безпечним засобом дослідження того, як їх сприймають батьки, вчителі та друзі.</w:t>
      </w:r>
    </w:p>
    <w:p w:rsidR="00545AEC" w:rsidRPr="00404489" w:rsidRDefault="00545AEC" w:rsidP="00545AEC">
      <w:pPr>
        <w:spacing w:line="240" w:lineRule="auto"/>
        <w:ind w:firstLine="567"/>
        <w:rPr>
          <w:i/>
          <w:spacing w:val="-2"/>
          <w:sz w:val="22"/>
          <w:szCs w:val="22"/>
        </w:rPr>
      </w:pPr>
      <w:proofErr w:type="spellStart"/>
      <w:r w:rsidRPr="00404489">
        <w:rPr>
          <w:spacing w:val="-2"/>
          <w:sz w:val="22"/>
          <w:szCs w:val="22"/>
        </w:rPr>
        <w:t>Портфоліо</w:t>
      </w:r>
      <w:proofErr w:type="spellEnd"/>
      <w:r w:rsidRPr="00404489">
        <w:rPr>
          <w:spacing w:val="-2"/>
          <w:sz w:val="22"/>
          <w:szCs w:val="22"/>
        </w:rPr>
        <w:t xml:space="preserve"> повинно містити свідчення того, що особа знає про допомогу та підтримку, на яку може розраховувати, та отримала їх. Прохання про допомогу вимагає довіри, визнання потреби, зусиль та вміння оцінювати якість, професійність та неупередженість помічника.</w:t>
      </w:r>
      <w:r w:rsidRPr="00404489">
        <w:rPr>
          <w:noProof/>
          <w:spacing w:val="-2"/>
          <w:sz w:val="22"/>
          <w:szCs w:val="22"/>
        </w:rPr>
        <w:t xml:space="preserve"> </w:t>
      </w:r>
      <w:r w:rsidRPr="00404489">
        <w:rPr>
          <w:spacing w:val="-2"/>
          <w:sz w:val="22"/>
          <w:szCs w:val="22"/>
        </w:rPr>
        <w:t>Спеціалісти з профорієнтаційного та кар’єрного навчання мають усвідомлювати</w:t>
      </w:r>
      <w:r w:rsidRPr="00404489">
        <w:rPr>
          <w:i/>
          <w:spacing w:val="-2"/>
          <w:sz w:val="22"/>
          <w:szCs w:val="22"/>
        </w:rPr>
        <w:t xml:space="preserve"> </w:t>
      </w:r>
      <w:r w:rsidRPr="00404489">
        <w:rPr>
          <w:spacing w:val="-2"/>
          <w:sz w:val="22"/>
          <w:szCs w:val="22"/>
        </w:rPr>
        <w:t>чутливість представників деяких</w:t>
      </w:r>
      <w:r w:rsidRPr="00404489">
        <w:rPr>
          <w:i/>
          <w:spacing w:val="-2"/>
          <w:sz w:val="22"/>
          <w:szCs w:val="22"/>
        </w:rPr>
        <w:t xml:space="preserve"> </w:t>
      </w:r>
      <w:r w:rsidRPr="00404489">
        <w:rPr>
          <w:spacing w:val="-2"/>
          <w:sz w:val="22"/>
          <w:szCs w:val="22"/>
        </w:rPr>
        <w:t xml:space="preserve">культур щодо прохання про допомогу. </w:t>
      </w:r>
    </w:p>
    <w:p w:rsidR="00545AEC" w:rsidRPr="00404489" w:rsidRDefault="00545AEC" w:rsidP="00545AEC">
      <w:pPr>
        <w:spacing w:line="240" w:lineRule="auto"/>
        <w:ind w:firstLine="567"/>
        <w:rPr>
          <w:spacing w:val="-2"/>
          <w:sz w:val="22"/>
          <w:szCs w:val="22"/>
        </w:rPr>
      </w:pPr>
      <w:r w:rsidRPr="00404489">
        <w:rPr>
          <w:spacing w:val="-2"/>
          <w:sz w:val="22"/>
          <w:szCs w:val="22"/>
        </w:rPr>
        <w:t>У навчанні учнів, що зосереджене на майбутню професійну діяльність одним із провідних методів визначення професійної орієнтації є тестування та анкетування. Вони представляють собою різноманіття тестів та анкет  для дослідження учнями своїх інтересів та здібностей, які вони потім співвідносять із наявними для них можливостями вибору щодо майбутньої професії та кар’єри.</w:t>
      </w:r>
      <w:r w:rsidRPr="00404489">
        <w:rPr>
          <w:noProof/>
          <w:spacing w:val="-2"/>
          <w:sz w:val="22"/>
          <w:szCs w:val="22"/>
        </w:rPr>
        <w:t xml:space="preserve"> У Великій Британії продається багато різних психометричних анкет та тестів для самостійного опрацювання, також є безкоштовні примірники, які бувають в молодіжних центрах, ценрах заянятості і, звичайно, в середніх навчальних закладах, якими учні можуть користуватися.</w:t>
      </w:r>
    </w:p>
    <w:p w:rsidR="00545AEC" w:rsidRPr="00404489" w:rsidRDefault="00545AEC" w:rsidP="00545AEC">
      <w:pPr>
        <w:spacing w:line="240" w:lineRule="auto"/>
        <w:ind w:firstLine="567"/>
        <w:rPr>
          <w:spacing w:val="-2"/>
          <w:sz w:val="22"/>
          <w:szCs w:val="22"/>
        </w:rPr>
      </w:pPr>
      <w:r w:rsidRPr="00404489">
        <w:rPr>
          <w:spacing w:val="-2"/>
          <w:sz w:val="22"/>
          <w:szCs w:val="22"/>
        </w:rPr>
        <w:t xml:space="preserve">Часто учні вважають навчання засобами кар’єрного </w:t>
      </w:r>
      <w:proofErr w:type="spellStart"/>
      <w:r w:rsidRPr="00404489">
        <w:rPr>
          <w:spacing w:val="-2"/>
          <w:sz w:val="22"/>
          <w:szCs w:val="22"/>
        </w:rPr>
        <w:t>портфоліо</w:t>
      </w:r>
      <w:proofErr w:type="spellEnd"/>
      <w:r w:rsidRPr="00404489">
        <w:rPr>
          <w:spacing w:val="-2"/>
          <w:sz w:val="22"/>
          <w:szCs w:val="22"/>
        </w:rPr>
        <w:t xml:space="preserve"> складним [3]. </w:t>
      </w:r>
      <w:r w:rsidRPr="00404489">
        <w:rPr>
          <w:noProof/>
          <w:spacing w:val="-2"/>
          <w:sz w:val="22"/>
          <w:szCs w:val="22"/>
        </w:rPr>
        <w:t xml:space="preserve"> </w:t>
      </w:r>
      <w:r w:rsidRPr="00404489">
        <w:rPr>
          <w:spacing w:val="-2"/>
          <w:sz w:val="22"/>
          <w:szCs w:val="22"/>
        </w:rPr>
        <w:t>І одна з причин полягає в тому, що більшість із них вважають поняття кар’єри абстрактним.</w:t>
      </w:r>
      <w:r w:rsidRPr="00404489">
        <w:rPr>
          <w:noProof/>
          <w:spacing w:val="-2"/>
          <w:sz w:val="22"/>
          <w:szCs w:val="22"/>
        </w:rPr>
        <w:t xml:space="preserve"> Тому більш вдалим є застосування</w:t>
      </w:r>
      <w:r w:rsidRPr="00404489">
        <w:rPr>
          <w:spacing w:val="-2"/>
          <w:sz w:val="22"/>
          <w:szCs w:val="22"/>
        </w:rPr>
        <w:t xml:space="preserve"> методів конкретизації.</w:t>
      </w:r>
      <w:r w:rsidRPr="00404489">
        <w:rPr>
          <w:noProof/>
          <w:spacing w:val="-2"/>
          <w:sz w:val="22"/>
          <w:szCs w:val="22"/>
        </w:rPr>
        <w:t xml:space="preserve"> </w:t>
      </w:r>
      <w:r w:rsidRPr="00404489">
        <w:rPr>
          <w:spacing w:val="-2"/>
          <w:sz w:val="22"/>
          <w:szCs w:val="22"/>
        </w:rPr>
        <w:t>У цьому випадку корисними можуть бути тести та анкети [4].</w:t>
      </w:r>
      <w:r w:rsidRPr="00404489">
        <w:rPr>
          <w:noProof/>
          <w:spacing w:val="-2"/>
          <w:sz w:val="22"/>
          <w:szCs w:val="22"/>
        </w:rPr>
        <w:t xml:space="preserve"> </w:t>
      </w:r>
      <w:r w:rsidRPr="00404489">
        <w:rPr>
          <w:spacing w:val="-2"/>
          <w:sz w:val="22"/>
          <w:szCs w:val="22"/>
        </w:rPr>
        <w:t>Вони можуть діяти як генератори ідей для тих учнів, що відчувають відсутність чітких уявлень про майбутнє.</w:t>
      </w:r>
      <w:r w:rsidRPr="00404489">
        <w:rPr>
          <w:noProof/>
          <w:spacing w:val="-2"/>
          <w:sz w:val="22"/>
          <w:szCs w:val="22"/>
        </w:rPr>
        <w:t xml:space="preserve"> </w:t>
      </w:r>
      <w:r w:rsidRPr="00404489">
        <w:rPr>
          <w:spacing w:val="-2"/>
          <w:sz w:val="22"/>
          <w:szCs w:val="22"/>
        </w:rPr>
        <w:t>Для тих, хто визначився з професією та кар’єрою, тест або анкета допоможуть ще раз підтвердити прийняте рішення, а також нададуть поради щодо додаткових професій, щоб розширити існуюче уявлення про кар’єру.</w:t>
      </w:r>
    </w:p>
    <w:p w:rsidR="00545AEC" w:rsidRPr="00404489" w:rsidRDefault="00545AEC" w:rsidP="00545AEC">
      <w:pPr>
        <w:autoSpaceDE w:val="0"/>
        <w:autoSpaceDN w:val="0"/>
        <w:adjustRightInd w:val="0"/>
        <w:spacing w:line="240" w:lineRule="auto"/>
        <w:ind w:firstLine="567"/>
        <w:rPr>
          <w:spacing w:val="-2"/>
          <w:sz w:val="22"/>
          <w:szCs w:val="22"/>
        </w:rPr>
      </w:pPr>
      <w:bookmarkStart w:id="1" w:name="bookmark16"/>
      <w:r w:rsidRPr="00404489">
        <w:rPr>
          <w:spacing w:val="-2"/>
          <w:sz w:val="22"/>
          <w:szCs w:val="22"/>
        </w:rPr>
        <w:t>Тести та анкети можуть бути дуже корисними інструментами, але завжди повинні вчасно застосовуватися до учнів, для яких вони є доречними.</w:t>
      </w:r>
      <w:r w:rsidRPr="00404489">
        <w:rPr>
          <w:noProof/>
          <w:spacing w:val="-2"/>
          <w:sz w:val="22"/>
          <w:szCs w:val="22"/>
        </w:rPr>
        <w:t xml:space="preserve"> </w:t>
      </w:r>
      <w:r w:rsidRPr="00404489">
        <w:rPr>
          <w:spacing w:val="-2"/>
          <w:sz w:val="22"/>
          <w:szCs w:val="22"/>
        </w:rPr>
        <w:t>Малоймовірно, що всі студенти будуть готові до них одночасно, отже, їх застосування для всіх одразу (наприклад, у групі одного віку) для декого не буде корисним.</w:t>
      </w:r>
      <w:r w:rsidRPr="00404489">
        <w:rPr>
          <w:noProof/>
          <w:spacing w:val="-2"/>
          <w:sz w:val="22"/>
          <w:szCs w:val="22"/>
        </w:rPr>
        <w:t xml:space="preserve"> Крім того, ці </w:t>
      </w:r>
      <w:r w:rsidRPr="00404489">
        <w:rPr>
          <w:spacing w:val="-2"/>
          <w:sz w:val="22"/>
          <w:szCs w:val="22"/>
        </w:rPr>
        <w:t>методи повинні використовуватись лише за наявності часу на зворотній зв'язок та обговорення з тим, щоб учні могли інтерпретувати свої результати з допомогою та підтримкою.</w:t>
      </w:r>
      <w:r w:rsidRPr="00404489">
        <w:rPr>
          <w:noProof/>
          <w:spacing w:val="-2"/>
          <w:sz w:val="22"/>
          <w:szCs w:val="22"/>
        </w:rPr>
        <w:t xml:space="preserve"> </w:t>
      </w:r>
      <w:r w:rsidRPr="00404489">
        <w:rPr>
          <w:spacing w:val="-2"/>
          <w:sz w:val="22"/>
          <w:szCs w:val="22"/>
        </w:rPr>
        <w:t>Це означає, що ті, хто проводять тести та анкетування, повинні враховувати об’єм конкретного тесту (що можна або не можна зробити), а також формат результатів. Також варто враховувати негативні наслідки використання таких методів, отже, постає необхідність попередження</w:t>
      </w:r>
      <w:bookmarkEnd w:id="1"/>
      <w:r w:rsidRPr="00404489">
        <w:rPr>
          <w:spacing w:val="-2"/>
          <w:sz w:val="22"/>
          <w:szCs w:val="22"/>
        </w:rPr>
        <w:t xml:space="preserve">. </w:t>
      </w:r>
    </w:p>
    <w:p w:rsidR="00545AEC" w:rsidRPr="00404489" w:rsidRDefault="00545AEC" w:rsidP="00545AEC">
      <w:pPr>
        <w:spacing w:line="240" w:lineRule="auto"/>
        <w:ind w:firstLine="567"/>
        <w:rPr>
          <w:spacing w:val="-2"/>
          <w:sz w:val="22"/>
          <w:szCs w:val="22"/>
        </w:rPr>
      </w:pPr>
      <w:r w:rsidRPr="00404489">
        <w:rPr>
          <w:spacing w:val="-2"/>
          <w:sz w:val="22"/>
          <w:szCs w:val="22"/>
        </w:rPr>
        <w:t>Існує велика небезпека при застосуванні таких методів, як «</w:t>
      </w:r>
      <w:r w:rsidRPr="00404489">
        <w:rPr>
          <w:i/>
          <w:iCs/>
          <w:spacing w:val="-2"/>
          <w:sz w:val="22"/>
          <w:szCs w:val="22"/>
        </w:rPr>
        <w:t>незалежна</w:t>
      </w:r>
      <w:r w:rsidRPr="00404489">
        <w:rPr>
          <w:spacing w:val="-2"/>
          <w:sz w:val="22"/>
          <w:szCs w:val="22"/>
        </w:rPr>
        <w:t>» методика.</w:t>
      </w:r>
      <w:r w:rsidRPr="00404489">
        <w:rPr>
          <w:noProof/>
          <w:spacing w:val="-2"/>
          <w:sz w:val="22"/>
          <w:szCs w:val="22"/>
        </w:rPr>
        <w:t xml:space="preserve"> </w:t>
      </w:r>
      <w:r w:rsidRPr="00404489">
        <w:rPr>
          <w:spacing w:val="-2"/>
          <w:sz w:val="22"/>
          <w:szCs w:val="22"/>
        </w:rPr>
        <w:t>Всі учні потребують допомоги та підтримки під час інтерпретації результатів та роздумів над подальшими діями.</w:t>
      </w:r>
      <w:r w:rsidRPr="00404489">
        <w:rPr>
          <w:noProof/>
          <w:spacing w:val="-2"/>
          <w:sz w:val="22"/>
          <w:szCs w:val="22"/>
        </w:rPr>
        <w:t xml:space="preserve"> </w:t>
      </w:r>
      <w:r w:rsidRPr="00404489">
        <w:rPr>
          <w:spacing w:val="-2"/>
          <w:sz w:val="22"/>
          <w:szCs w:val="22"/>
        </w:rPr>
        <w:t>У деяких ситуаціях існує можливість, що тест або анкета можуть створити уявлення, цілком відмінні від тих, які певний учень мав у конкретний час. У таких випадках студенти потребують допомоги та підтримки при з’ясуванні, чому таке могло статися.</w:t>
      </w:r>
      <w:r w:rsidRPr="00404489">
        <w:rPr>
          <w:noProof/>
          <w:spacing w:val="-2"/>
          <w:sz w:val="22"/>
          <w:szCs w:val="22"/>
        </w:rPr>
        <w:t xml:space="preserve"> </w:t>
      </w:r>
      <w:r w:rsidRPr="00404489">
        <w:rPr>
          <w:spacing w:val="-2"/>
          <w:sz w:val="22"/>
          <w:szCs w:val="22"/>
        </w:rPr>
        <w:t>Будь-які учні, які були залишені розмірковувати над результатами тестів самостійно, можуть легко розчаруватись та навіть зробити серйозні помилки, приклад якої наведено нижче.</w:t>
      </w:r>
    </w:p>
    <w:p w:rsidR="00545AEC" w:rsidRPr="00404489" w:rsidRDefault="00545AEC" w:rsidP="00545AEC">
      <w:pPr>
        <w:shd w:val="clear" w:color="auto" w:fill="FFFFFF"/>
        <w:spacing w:line="240" w:lineRule="auto"/>
        <w:ind w:firstLine="567"/>
        <w:rPr>
          <w:b/>
          <w:i/>
          <w:spacing w:val="-2"/>
          <w:sz w:val="22"/>
          <w:szCs w:val="22"/>
        </w:rPr>
      </w:pPr>
      <w:r w:rsidRPr="00404489">
        <w:rPr>
          <w:b/>
          <w:i/>
          <w:spacing w:val="-2"/>
          <w:sz w:val="22"/>
          <w:szCs w:val="22"/>
        </w:rPr>
        <w:t xml:space="preserve">Приклад: </w:t>
      </w:r>
      <w:r w:rsidRPr="00404489">
        <w:rPr>
          <w:spacing w:val="-2"/>
          <w:sz w:val="22"/>
          <w:szCs w:val="22"/>
        </w:rPr>
        <w:t xml:space="preserve">Пітер був здібним студентом із широким колом інтересів у мистецтві, дизайні та технології, математиці (а, відповідно, - економіці) та англійській мові, отже, він </w:t>
      </w:r>
      <w:r w:rsidRPr="00404489">
        <w:rPr>
          <w:spacing w:val="-2"/>
          <w:sz w:val="22"/>
          <w:szCs w:val="22"/>
        </w:rPr>
        <w:lastRenderedPageBreak/>
        <w:t>сприймав весь процес розмірковування про кар’єру дуже складним, оскільки потенційно мав дуже широкий вибір.</w:t>
      </w:r>
      <w:r w:rsidRPr="00404489">
        <w:rPr>
          <w:noProof/>
          <w:spacing w:val="-2"/>
          <w:sz w:val="22"/>
          <w:szCs w:val="22"/>
        </w:rPr>
        <w:t xml:space="preserve"> </w:t>
      </w:r>
      <w:r w:rsidRPr="00404489">
        <w:rPr>
          <w:spacing w:val="-2"/>
          <w:sz w:val="22"/>
          <w:szCs w:val="22"/>
        </w:rPr>
        <w:t>Коли Пітер був на 10-му році навчання, йому здалось, що багато з його друзів уже знають, що хочуть робити, всі учні того року здали серію психометричних тестів, які дали їм уявлення щодо професії, яку варто розглянути та дослідити.</w:t>
      </w:r>
      <w:r w:rsidRPr="00404489">
        <w:rPr>
          <w:noProof/>
          <w:spacing w:val="-2"/>
          <w:sz w:val="22"/>
          <w:szCs w:val="22"/>
        </w:rPr>
        <w:t xml:space="preserve"> </w:t>
      </w:r>
      <w:r w:rsidRPr="00404489">
        <w:rPr>
          <w:spacing w:val="-2"/>
          <w:sz w:val="22"/>
          <w:szCs w:val="22"/>
        </w:rPr>
        <w:t>В цей конкретний час, Пітер дуже цікавився модою, що виявлялось у його захопленні одягом, а особливо кросівками.</w:t>
      </w:r>
    </w:p>
    <w:p w:rsidR="00545AEC" w:rsidRPr="00404489" w:rsidRDefault="00545AEC" w:rsidP="00545AEC">
      <w:pPr>
        <w:shd w:val="clear" w:color="auto" w:fill="FFFFFF"/>
        <w:spacing w:line="240" w:lineRule="auto"/>
        <w:ind w:firstLine="567"/>
        <w:rPr>
          <w:spacing w:val="-2"/>
          <w:sz w:val="22"/>
          <w:szCs w:val="22"/>
        </w:rPr>
      </w:pPr>
      <w:r w:rsidRPr="00404489">
        <w:rPr>
          <w:spacing w:val="-2"/>
          <w:sz w:val="22"/>
          <w:szCs w:val="22"/>
        </w:rPr>
        <w:t>Склавши психометричні тести, через два тижні Пітер отримав результати, за якими йому було запропоновано на розгляд декілька сфер професійної діяльності, розташовані у порядку можливих переваг та доречності.</w:t>
      </w:r>
      <w:r w:rsidRPr="00404489">
        <w:rPr>
          <w:noProof/>
          <w:spacing w:val="-2"/>
          <w:sz w:val="22"/>
          <w:szCs w:val="22"/>
        </w:rPr>
        <w:t xml:space="preserve"> </w:t>
      </w:r>
      <w:r w:rsidRPr="00404489">
        <w:rPr>
          <w:spacing w:val="-2"/>
          <w:sz w:val="22"/>
          <w:szCs w:val="22"/>
        </w:rPr>
        <w:t>Пітер не мав підтримки під час інтерпретації результатів своїх тестів, отже, він швидко перестрибнув у кінець переліку до пропозиції модного дизайну.</w:t>
      </w:r>
      <w:r w:rsidRPr="00404489">
        <w:rPr>
          <w:noProof/>
          <w:spacing w:val="-2"/>
          <w:sz w:val="22"/>
          <w:szCs w:val="22"/>
        </w:rPr>
        <w:t xml:space="preserve"> </w:t>
      </w:r>
      <w:r w:rsidRPr="00404489">
        <w:rPr>
          <w:spacing w:val="-2"/>
          <w:sz w:val="22"/>
          <w:szCs w:val="22"/>
        </w:rPr>
        <w:t xml:space="preserve">Пітер дуже зацікавився нею, враховуючи його любов до одягу та кросівок, отже, він почав відвідувати літню школу моди в коледжі. </w:t>
      </w:r>
      <w:r w:rsidRPr="00404489">
        <w:rPr>
          <w:noProof/>
          <w:spacing w:val="-2"/>
          <w:sz w:val="22"/>
          <w:szCs w:val="22"/>
        </w:rPr>
        <w:t xml:space="preserve"> </w:t>
      </w:r>
      <w:r w:rsidRPr="00404489">
        <w:rPr>
          <w:spacing w:val="-2"/>
          <w:sz w:val="22"/>
          <w:szCs w:val="22"/>
        </w:rPr>
        <w:t>Після отримання відмінних результатів у мистецтві, математиці та економіці, він вступив до художнього коледжу, щоби опанувати базову програму з моди.</w:t>
      </w:r>
      <w:r w:rsidRPr="00404489">
        <w:rPr>
          <w:noProof/>
          <w:spacing w:val="-2"/>
          <w:sz w:val="22"/>
          <w:szCs w:val="22"/>
        </w:rPr>
        <w:t xml:space="preserve"> </w:t>
      </w:r>
      <w:r w:rsidRPr="00404489">
        <w:rPr>
          <w:spacing w:val="-2"/>
          <w:sz w:val="22"/>
          <w:szCs w:val="22"/>
        </w:rPr>
        <w:t>Одразу після початку навчання в коледжі він зрозумів, що помилився. Більшість студентів мали добрі навички з шиття, яких не мав він; крім того, йому не сподобалась атмосфера.</w:t>
      </w:r>
      <w:r w:rsidRPr="00404489">
        <w:rPr>
          <w:noProof/>
          <w:spacing w:val="-2"/>
          <w:sz w:val="22"/>
          <w:szCs w:val="22"/>
        </w:rPr>
        <w:t xml:space="preserve"> </w:t>
      </w:r>
      <w:r w:rsidRPr="00404489">
        <w:rPr>
          <w:spacing w:val="-2"/>
          <w:sz w:val="22"/>
          <w:szCs w:val="22"/>
        </w:rPr>
        <w:t>Пітер залишив навчання після першого семестру та вирішив поступати до університету на іншу спеціальність.</w:t>
      </w:r>
      <w:r w:rsidRPr="00404489">
        <w:rPr>
          <w:noProof/>
          <w:spacing w:val="-2"/>
          <w:sz w:val="22"/>
          <w:szCs w:val="22"/>
        </w:rPr>
        <w:t xml:space="preserve"> </w:t>
      </w:r>
      <w:r w:rsidRPr="00404489">
        <w:rPr>
          <w:spacing w:val="-2"/>
          <w:sz w:val="22"/>
          <w:szCs w:val="22"/>
        </w:rPr>
        <w:t>Він також подорожував по Європі.</w:t>
      </w:r>
    </w:p>
    <w:p w:rsidR="00545AEC" w:rsidRPr="00404489" w:rsidRDefault="00545AEC" w:rsidP="00545AEC">
      <w:pPr>
        <w:shd w:val="clear" w:color="auto" w:fill="FFFFFF"/>
        <w:spacing w:line="240" w:lineRule="auto"/>
        <w:ind w:firstLine="567"/>
        <w:rPr>
          <w:spacing w:val="-2"/>
          <w:sz w:val="22"/>
          <w:szCs w:val="22"/>
        </w:rPr>
      </w:pPr>
      <w:r w:rsidRPr="00404489">
        <w:rPr>
          <w:spacing w:val="-2"/>
          <w:sz w:val="22"/>
          <w:szCs w:val="22"/>
        </w:rPr>
        <w:t xml:space="preserve">Коли Пітер дійшов до останнього року навчання на рівні бакалавра з культурології, він почав замислюватись про свої здібності та таланти. </w:t>
      </w:r>
      <w:r w:rsidRPr="00404489">
        <w:rPr>
          <w:noProof/>
          <w:spacing w:val="-2"/>
          <w:sz w:val="22"/>
          <w:szCs w:val="22"/>
        </w:rPr>
        <w:t xml:space="preserve"> </w:t>
      </w:r>
      <w:r w:rsidRPr="00404489">
        <w:rPr>
          <w:spacing w:val="-2"/>
          <w:sz w:val="22"/>
          <w:szCs w:val="22"/>
        </w:rPr>
        <w:t>Він працював в університетській газеті, редагуючи розділ моди (що йому подобалось), так він почав розмірковувати про журналістику.</w:t>
      </w:r>
      <w:r w:rsidRPr="00404489">
        <w:rPr>
          <w:noProof/>
          <w:spacing w:val="-2"/>
          <w:sz w:val="22"/>
          <w:szCs w:val="22"/>
        </w:rPr>
        <w:t xml:space="preserve"> </w:t>
      </w:r>
      <w:r w:rsidRPr="00404489">
        <w:rPr>
          <w:spacing w:val="-2"/>
          <w:sz w:val="22"/>
          <w:szCs w:val="22"/>
        </w:rPr>
        <w:t>Під час цієї роботи, він також зацікавився рекламою та вирішив також дослідити цю галузь.</w:t>
      </w:r>
      <w:r w:rsidRPr="00404489">
        <w:rPr>
          <w:noProof/>
          <w:spacing w:val="-2"/>
          <w:sz w:val="22"/>
          <w:szCs w:val="22"/>
        </w:rPr>
        <w:t xml:space="preserve"> </w:t>
      </w:r>
      <w:r w:rsidRPr="00404489">
        <w:rPr>
          <w:spacing w:val="-2"/>
          <w:sz w:val="22"/>
          <w:szCs w:val="22"/>
        </w:rPr>
        <w:t>Після дуже ретельних роздумів щодо цих двох сфер діяльності (а саме, в чому полягає сама робота, яку освіту потрібно здобути та які перспективи він буде мати), Пітер пішов на курси з реклами.</w:t>
      </w:r>
    </w:p>
    <w:p w:rsidR="00545AEC" w:rsidRPr="00404489" w:rsidRDefault="00545AEC" w:rsidP="00545AEC">
      <w:pPr>
        <w:spacing w:line="240" w:lineRule="auto"/>
        <w:ind w:firstLine="567"/>
        <w:rPr>
          <w:spacing w:val="-2"/>
          <w:sz w:val="22"/>
          <w:szCs w:val="22"/>
        </w:rPr>
      </w:pPr>
      <w:r w:rsidRPr="00404489">
        <w:rPr>
          <w:spacing w:val="-2"/>
          <w:sz w:val="22"/>
          <w:szCs w:val="22"/>
        </w:rPr>
        <w:t>Тепер Пітер працює в рекламній сфері, де, як розробник стратегій, він відповідає за вивчення ринку споживання (економіка), розробку презентацій у PowerPoint задля "схиляння" клієнтів (мистецтво), написання розповідей та сценаріїв для телевізійних компаній (англійська мова) та залучення в дискусії про «великі ідеї» щодо підвищення продаж (загальна культура).</w:t>
      </w:r>
      <w:r w:rsidRPr="00404489">
        <w:rPr>
          <w:noProof/>
          <w:spacing w:val="-2"/>
          <w:sz w:val="22"/>
          <w:szCs w:val="22"/>
        </w:rPr>
        <w:t xml:space="preserve"> </w:t>
      </w:r>
      <w:r w:rsidRPr="00404489">
        <w:rPr>
          <w:spacing w:val="-2"/>
          <w:sz w:val="22"/>
          <w:szCs w:val="22"/>
        </w:rPr>
        <w:t>Згадуючи результати тестів, які він склав на 10-му році, можна згадати, що перша вказана сфера діяльності (за найбільшою відповідністю) стосувалась реклами в поєднанні з журналістикою та видавництвом, що йшли на другому та третьому місці.</w:t>
      </w:r>
      <w:r w:rsidRPr="00404489">
        <w:rPr>
          <w:noProof/>
          <w:spacing w:val="-2"/>
          <w:sz w:val="22"/>
          <w:szCs w:val="22"/>
        </w:rPr>
        <w:t xml:space="preserve"> </w:t>
      </w:r>
      <w:r w:rsidRPr="00404489">
        <w:rPr>
          <w:spacing w:val="-2"/>
          <w:sz w:val="22"/>
          <w:szCs w:val="22"/>
        </w:rPr>
        <w:t xml:space="preserve">Можливо, що більш ретельне вивчення цих результатів заощадило б тоді час для Пітера, а також вартість навчання в художньому коледжі, але, звичайно, ми цього знати не можемо. </w:t>
      </w:r>
    </w:p>
    <w:p w:rsidR="00545AEC" w:rsidRPr="00404489" w:rsidRDefault="00545AEC" w:rsidP="00545AEC">
      <w:pPr>
        <w:spacing w:line="240" w:lineRule="auto"/>
        <w:ind w:firstLine="567"/>
        <w:rPr>
          <w:b/>
          <w:spacing w:val="-2"/>
          <w:sz w:val="22"/>
          <w:szCs w:val="22"/>
        </w:rPr>
      </w:pPr>
      <w:r w:rsidRPr="00404489">
        <w:rPr>
          <w:b/>
          <w:spacing w:val="-2"/>
          <w:sz w:val="22"/>
          <w:szCs w:val="22"/>
        </w:rPr>
        <w:t xml:space="preserve">Висновки. </w:t>
      </w:r>
      <w:r w:rsidRPr="00404489">
        <w:rPr>
          <w:spacing w:val="-2"/>
          <w:sz w:val="22"/>
          <w:szCs w:val="22"/>
        </w:rPr>
        <w:t xml:space="preserve">Профорієнтаційне та кар’єрне навчання учнів у середніх навчальних закладах Англії супроводжується використанням різноманітних навчальних підходів. Більшість педагогів із профорієнтаційного та кар’єрного навчання  підтримують незалежне, мисляче, активне та засноване на досвіді навчання, що є найбільш ефективним у сприянні кар’єрній відновлюваності, благополуччю та зростанню. У профорієнтаційному навчанні середніх навчальних закладів Англії найпоширеніший підхід до навчання на основі </w:t>
      </w:r>
      <w:proofErr w:type="spellStart"/>
      <w:r w:rsidRPr="00404489">
        <w:rPr>
          <w:spacing w:val="-2"/>
          <w:sz w:val="22"/>
          <w:szCs w:val="22"/>
        </w:rPr>
        <w:t>портфоліо</w:t>
      </w:r>
      <w:proofErr w:type="spellEnd"/>
      <w:r w:rsidRPr="00404489">
        <w:rPr>
          <w:spacing w:val="-2"/>
          <w:sz w:val="22"/>
          <w:szCs w:val="22"/>
        </w:rPr>
        <w:t>, що являє собою колекцію, створену учнем для представлення свого досвіду прогресу та досягнень.</w:t>
      </w:r>
    </w:p>
    <w:p w:rsidR="00545AEC" w:rsidRPr="00404489" w:rsidRDefault="00545AEC" w:rsidP="00545AEC">
      <w:pPr>
        <w:spacing w:line="240" w:lineRule="auto"/>
        <w:ind w:firstLine="567"/>
        <w:rPr>
          <w:b/>
          <w:sz w:val="20"/>
          <w:szCs w:val="20"/>
        </w:rPr>
      </w:pPr>
    </w:p>
    <w:p w:rsidR="00545AEC" w:rsidRPr="00404489" w:rsidRDefault="00545AEC" w:rsidP="00545AEC">
      <w:pPr>
        <w:spacing w:line="240" w:lineRule="auto"/>
        <w:ind w:firstLine="567"/>
        <w:rPr>
          <w:b/>
          <w:sz w:val="20"/>
          <w:szCs w:val="20"/>
        </w:rPr>
      </w:pPr>
      <w:r w:rsidRPr="00404489">
        <w:rPr>
          <w:b/>
          <w:sz w:val="20"/>
          <w:szCs w:val="20"/>
        </w:rPr>
        <w:t>Список використаних джерел</w:t>
      </w:r>
    </w:p>
    <w:p w:rsidR="00545AEC" w:rsidRPr="00404489" w:rsidRDefault="00545AEC" w:rsidP="00545AEC">
      <w:pPr>
        <w:spacing w:line="240" w:lineRule="auto"/>
        <w:ind w:firstLine="567"/>
        <w:rPr>
          <w:sz w:val="20"/>
          <w:szCs w:val="20"/>
        </w:rPr>
      </w:pPr>
      <w:r w:rsidRPr="00404489">
        <w:rPr>
          <w:sz w:val="20"/>
          <w:szCs w:val="20"/>
          <w:lang w:val="en-US"/>
        </w:rPr>
        <w:t xml:space="preserve">1. </w:t>
      </w:r>
      <w:proofErr w:type="spellStart"/>
      <w:r w:rsidRPr="00404489">
        <w:rPr>
          <w:sz w:val="20"/>
          <w:szCs w:val="20"/>
        </w:rPr>
        <w:t>Bimrose</w:t>
      </w:r>
      <w:proofErr w:type="spellEnd"/>
      <w:r w:rsidRPr="00404489">
        <w:rPr>
          <w:sz w:val="20"/>
          <w:szCs w:val="20"/>
        </w:rPr>
        <w:t xml:space="preserve"> </w:t>
      </w:r>
      <w:r w:rsidRPr="00404489">
        <w:rPr>
          <w:sz w:val="20"/>
          <w:szCs w:val="20"/>
          <w:lang w:val="en-US"/>
        </w:rPr>
        <w:t>J</w:t>
      </w:r>
      <w:r w:rsidRPr="00404489">
        <w:rPr>
          <w:sz w:val="20"/>
          <w:szCs w:val="20"/>
        </w:rPr>
        <w:t>.</w:t>
      </w:r>
      <w:r w:rsidRPr="00404489">
        <w:rPr>
          <w:sz w:val="20"/>
          <w:szCs w:val="20"/>
          <w:lang w:val="en-US"/>
        </w:rPr>
        <w:t xml:space="preserve"> Career development / J. </w:t>
      </w:r>
      <w:proofErr w:type="spellStart"/>
      <w:r w:rsidRPr="00404489">
        <w:rPr>
          <w:sz w:val="20"/>
          <w:szCs w:val="20"/>
        </w:rPr>
        <w:t>Bimrose</w:t>
      </w:r>
      <w:proofErr w:type="spellEnd"/>
      <w:r w:rsidRPr="00404489">
        <w:rPr>
          <w:sz w:val="20"/>
          <w:szCs w:val="20"/>
          <w:lang w:val="en-US"/>
        </w:rPr>
        <w:t>,</w:t>
      </w:r>
      <w:r w:rsidRPr="00404489">
        <w:rPr>
          <w:sz w:val="20"/>
          <w:szCs w:val="20"/>
        </w:rPr>
        <w:t xml:space="preserve"> </w:t>
      </w:r>
      <w:r w:rsidRPr="00404489">
        <w:rPr>
          <w:sz w:val="20"/>
          <w:szCs w:val="20"/>
          <w:lang w:val="en-US"/>
        </w:rPr>
        <w:t xml:space="preserve">L. </w:t>
      </w:r>
      <w:proofErr w:type="spellStart"/>
      <w:r w:rsidRPr="00404489">
        <w:rPr>
          <w:sz w:val="20"/>
          <w:szCs w:val="20"/>
        </w:rPr>
        <w:t>Hearne</w:t>
      </w:r>
      <w:proofErr w:type="spellEnd"/>
      <w:r w:rsidRPr="00404489">
        <w:rPr>
          <w:sz w:val="20"/>
          <w:szCs w:val="20"/>
        </w:rPr>
        <w:t>. –</w:t>
      </w:r>
      <w:r w:rsidRPr="00404489">
        <w:rPr>
          <w:sz w:val="20"/>
          <w:szCs w:val="20"/>
          <w:lang w:val="en-US"/>
        </w:rPr>
        <w:t xml:space="preserve"> London, </w:t>
      </w:r>
      <w:r w:rsidRPr="00404489">
        <w:rPr>
          <w:sz w:val="20"/>
          <w:szCs w:val="20"/>
        </w:rPr>
        <w:t>2012</w:t>
      </w:r>
      <w:r w:rsidRPr="00404489">
        <w:rPr>
          <w:sz w:val="20"/>
          <w:szCs w:val="20"/>
          <w:lang w:val="en-US"/>
        </w:rPr>
        <w:t>.</w:t>
      </w:r>
    </w:p>
    <w:p w:rsidR="00545AEC" w:rsidRPr="00404489" w:rsidRDefault="00545AEC" w:rsidP="00545AEC">
      <w:pPr>
        <w:spacing w:line="240" w:lineRule="auto"/>
        <w:ind w:firstLine="567"/>
        <w:rPr>
          <w:sz w:val="20"/>
          <w:szCs w:val="20"/>
        </w:rPr>
      </w:pPr>
      <w:r w:rsidRPr="00404489">
        <w:rPr>
          <w:sz w:val="20"/>
          <w:szCs w:val="20"/>
        </w:rPr>
        <w:t xml:space="preserve">2. </w:t>
      </w:r>
      <w:proofErr w:type="spellStart"/>
      <w:r w:rsidRPr="00404489">
        <w:rPr>
          <w:sz w:val="20"/>
          <w:szCs w:val="20"/>
        </w:rPr>
        <w:t>Savickas</w:t>
      </w:r>
      <w:proofErr w:type="spellEnd"/>
      <w:r w:rsidRPr="00404489">
        <w:rPr>
          <w:sz w:val="20"/>
          <w:szCs w:val="20"/>
          <w:lang w:val="en-US"/>
        </w:rPr>
        <w:t xml:space="preserve"> M. </w:t>
      </w:r>
      <w:proofErr w:type="gramStart"/>
      <w:r w:rsidRPr="00404489">
        <w:rPr>
          <w:sz w:val="20"/>
          <w:szCs w:val="20"/>
          <w:lang w:val="en-US"/>
        </w:rPr>
        <w:t xml:space="preserve">L. </w:t>
      </w:r>
      <w:proofErr w:type="spellStart"/>
      <w:r w:rsidRPr="00404489">
        <w:rPr>
          <w:sz w:val="20"/>
          <w:szCs w:val="20"/>
        </w:rPr>
        <w:t>My</w:t>
      </w:r>
      <w:proofErr w:type="spellEnd"/>
      <w:r w:rsidRPr="00404489">
        <w:rPr>
          <w:sz w:val="20"/>
          <w:szCs w:val="20"/>
        </w:rPr>
        <w:t xml:space="preserve"> </w:t>
      </w:r>
      <w:proofErr w:type="spellStart"/>
      <w:r w:rsidRPr="00404489">
        <w:rPr>
          <w:sz w:val="20"/>
          <w:szCs w:val="20"/>
        </w:rPr>
        <w:t>career</w:t>
      </w:r>
      <w:proofErr w:type="spellEnd"/>
      <w:r w:rsidRPr="00404489">
        <w:rPr>
          <w:sz w:val="20"/>
          <w:szCs w:val="20"/>
        </w:rPr>
        <w:t xml:space="preserve"> </w:t>
      </w:r>
      <w:proofErr w:type="spellStart"/>
      <w:r w:rsidRPr="00404489">
        <w:rPr>
          <w:sz w:val="20"/>
          <w:szCs w:val="20"/>
        </w:rPr>
        <w:t>story</w:t>
      </w:r>
      <w:proofErr w:type="spellEnd"/>
      <w:r w:rsidRPr="00404489">
        <w:rPr>
          <w:sz w:val="20"/>
          <w:szCs w:val="20"/>
        </w:rPr>
        <w:t xml:space="preserve"> </w:t>
      </w:r>
      <w:r w:rsidRPr="00404489">
        <w:rPr>
          <w:sz w:val="20"/>
          <w:szCs w:val="20"/>
          <w:lang w:val="en-US"/>
        </w:rPr>
        <w:t xml:space="preserve">/ </w:t>
      </w:r>
      <w:r w:rsidRPr="00404489">
        <w:rPr>
          <w:sz w:val="20"/>
          <w:szCs w:val="20"/>
        </w:rPr>
        <w:t>M. L.</w:t>
      </w:r>
      <w:proofErr w:type="gramEnd"/>
      <w:r w:rsidRPr="00404489">
        <w:rPr>
          <w:sz w:val="20"/>
          <w:szCs w:val="20"/>
          <w:lang w:val="en-US"/>
        </w:rPr>
        <w:t xml:space="preserve">  </w:t>
      </w:r>
      <w:proofErr w:type="spellStart"/>
      <w:r w:rsidRPr="00404489">
        <w:rPr>
          <w:sz w:val="20"/>
          <w:szCs w:val="20"/>
        </w:rPr>
        <w:t>Savickas</w:t>
      </w:r>
      <w:proofErr w:type="spellEnd"/>
      <w:r w:rsidRPr="00404489">
        <w:rPr>
          <w:sz w:val="20"/>
          <w:szCs w:val="20"/>
        </w:rPr>
        <w:t xml:space="preserve">, P. J. </w:t>
      </w:r>
      <w:proofErr w:type="spellStart"/>
      <w:r w:rsidRPr="00404489">
        <w:rPr>
          <w:sz w:val="20"/>
          <w:szCs w:val="20"/>
        </w:rPr>
        <w:t>Hartung</w:t>
      </w:r>
      <w:proofErr w:type="spellEnd"/>
      <w:r w:rsidRPr="00404489">
        <w:rPr>
          <w:sz w:val="20"/>
          <w:szCs w:val="20"/>
          <w:lang w:val="en-US"/>
        </w:rPr>
        <w:t>. –</w:t>
      </w:r>
      <w:r w:rsidRPr="00404489">
        <w:rPr>
          <w:sz w:val="20"/>
          <w:szCs w:val="20"/>
        </w:rPr>
        <w:t xml:space="preserve"> </w:t>
      </w:r>
      <w:r w:rsidRPr="00404489">
        <w:rPr>
          <w:sz w:val="20"/>
          <w:szCs w:val="20"/>
          <w:lang w:val="en-US"/>
        </w:rPr>
        <w:t xml:space="preserve">London, </w:t>
      </w:r>
      <w:r w:rsidRPr="00404489">
        <w:rPr>
          <w:sz w:val="20"/>
          <w:szCs w:val="20"/>
        </w:rPr>
        <w:t>2012</w:t>
      </w:r>
      <w:r w:rsidRPr="00404489">
        <w:rPr>
          <w:sz w:val="20"/>
          <w:szCs w:val="20"/>
          <w:lang w:val="en-US"/>
        </w:rPr>
        <w:t>.</w:t>
      </w:r>
    </w:p>
    <w:p w:rsidR="00545AEC" w:rsidRPr="00404489" w:rsidRDefault="00545AEC" w:rsidP="00545AEC">
      <w:pPr>
        <w:spacing w:line="240" w:lineRule="auto"/>
        <w:ind w:firstLine="567"/>
        <w:rPr>
          <w:sz w:val="20"/>
          <w:szCs w:val="20"/>
        </w:rPr>
      </w:pPr>
      <w:r w:rsidRPr="00404489">
        <w:rPr>
          <w:sz w:val="20"/>
          <w:szCs w:val="20"/>
        </w:rPr>
        <w:t xml:space="preserve">3. </w:t>
      </w:r>
      <w:proofErr w:type="spellStart"/>
      <w:r w:rsidRPr="00404489">
        <w:rPr>
          <w:sz w:val="20"/>
          <w:szCs w:val="20"/>
        </w:rPr>
        <w:t>Bassot</w:t>
      </w:r>
      <w:proofErr w:type="spellEnd"/>
      <w:r w:rsidRPr="00404489">
        <w:rPr>
          <w:sz w:val="20"/>
          <w:szCs w:val="20"/>
        </w:rPr>
        <w:t xml:space="preserve"> B. </w:t>
      </w:r>
      <w:proofErr w:type="spellStart"/>
      <w:r w:rsidRPr="00404489">
        <w:rPr>
          <w:sz w:val="20"/>
          <w:szCs w:val="20"/>
        </w:rPr>
        <w:t>Career</w:t>
      </w:r>
      <w:proofErr w:type="spellEnd"/>
      <w:r w:rsidRPr="00404489">
        <w:rPr>
          <w:sz w:val="20"/>
          <w:szCs w:val="20"/>
        </w:rPr>
        <w:t xml:space="preserve"> </w:t>
      </w:r>
      <w:proofErr w:type="spellStart"/>
      <w:r w:rsidRPr="00404489">
        <w:rPr>
          <w:sz w:val="20"/>
          <w:szCs w:val="20"/>
        </w:rPr>
        <w:t>Learning</w:t>
      </w:r>
      <w:proofErr w:type="spellEnd"/>
      <w:r w:rsidRPr="00404489">
        <w:rPr>
          <w:sz w:val="20"/>
          <w:szCs w:val="20"/>
        </w:rPr>
        <w:t xml:space="preserve"> </w:t>
      </w:r>
      <w:proofErr w:type="spellStart"/>
      <w:r w:rsidRPr="00404489">
        <w:rPr>
          <w:sz w:val="20"/>
          <w:szCs w:val="20"/>
        </w:rPr>
        <w:t>and</w:t>
      </w:r>
      <w:proofErr w:type="spellEnd"/>
      <w:r w:rsidRPr="00404489">
        <w:rPr>
          <w:sz w:val="20"/>
          <w:szCs w:val="20"/>
        </w:rPr>
        <w:t xml:space="preserve"> </w:t>
      </w:r>
      <w:proofErr w:type="spellStart"/>
      <w:r w:rsidRPr="00404489">
        <w:rPr>
          <w:sz w:val="20"/>
          <w:szCs w:val="20"/>
        </w:rPr>
        <w:t>Development</w:t>
      </w:r>
      <w:proofErr w:type="spellEnd"/>
      <w:r w:rsidRPr="00404489">
        <w:rPr>
          <w:sz w:val="20"/>
          <w:szCs w:val="20"/>
        </w:rPr>
        <w:t xml:space="preserve">: A </w:t>
      </w:r>
      <w:proofErr w:type="spellStart"/>
      <w:r w:rsidRPr="00404489">
        <w:rPr>
          <w:sz w:val="20"/>
          <w:szCs w:val="20"/>
        </w:rPr>
        <w:t>Bridge</w:t>
      </w:r>
      <w:proofErr w:type="spellEnd"/>
      <w:r w:rsidRPr="00404489">
        <w:rPr>
          <w:sz w:val="20"/>
          <w:szCs w:val="20"/>
        </w:rPr>
        <w:t xml:space="preserve"> </w:t>
      </w:r>
      <w:proofErr w:type="spellStart"/>
      <w:r w:rsidRPr="00404489">
        <w:rPr>
          <w:sz w:val="20"/>
          <w:szCs w:val="20"/>
        </w:rPr>
        <w:t>to</w:t>
      </w:r>
      <w:proofErr w:type="spellEnd"/>
      <w:r w:rsidRPr="00404489">
        <w:rPr>
          <w:sz w:val="20"/>
          <w:szCs w:val="20"/>
        </w:rPr>
        <w:t xml:space="preserve"> </w:t>
      </w:r>
      <w:proofErr w:type="spellStart"/>
      <w:r w:rsidRPr="00404489">
        <w:rPr>
          <w:sz w:val="20"/>
          <w:szCs w:val="20"/>
        </w:rPr>
        <w:t>the</w:t>
      </w:r>
      <w:proofErr w:type="spellEnd"/>
      <w:r w:rsidRPr="00404489">
        <w:rPr>
          <w:sz w:val="20"/>
          <w:szCs w:val="20"/>
        </w:rPr>
        <w:t xml:space="preserve"> </w:t>
      </w:r>
      <w:proofErr w:type="spellStart"/>
      <w:r w:rsidRPr="00404489">
        <w:rPr>
          <w:sz w:val="20"/>
          <w:szCs w:val="20"/>
        </w:rPr>
        <w:t>Future</w:t>
      </w:r>
      <w:proofErr w:type="spellEnd"/>
      <w:r w:rsidRPr="00404489">
        <w:rPr>
          <w:sz w:val="20"/>
          <w:szCs w:val="20"/>
          <w:lang w:val="en-US"/>
        </w:rPr>
        <w:t xml:space="preserve"> / B. </w:t>
      </w:r>
      <w:proofErr w:type="spellStart"/>
      <w:proofErr w:type="gramStart"/>
      <w:r w:rsidRPr="00404489">
        <w:rPr>
          <w:sz w:val="20"/>
          <w:szCs w:val="20"/>
          <w:lang w:val="en-US"/>
        </w:rPr>
        <w:t>Bassot</w:t>
      </w:r>
      <w:proofErr w:type="spellEnd"/>
      <w:r w:rsidRPr="00404489">
        <w:rPr>
          <w:sz w:val="20"/>
          <w:szCs w:val="20"/>
          <w:lang w:val="en-US"/>
        </w:rPr>
        <w:t>.</w:t>
      </w:r>
      <w:proofErr w:type="gramEnd"/>
      <w:r w:rsidRPr="00404489">
        <w:rPr>
          <w:sz w:val="20"/>
          <w:szCs w:val="20"/>
          <w:lang w:val="en-US"/>
        </w:rPr>
        <w:t xml:space="preserve"> – London, 2009.</w:t>
      </w:r>
    </w:p>
    <w:p w:rsidR="00545AEC" w:rsidRPr="00404489" w:rsidRDefault="00545AEC" w:rsidP="00545AEC">
      <w:pPr>
        <w:spacing w:line="240" w:lineRule="auto"/>
        <w:ind w:firstLine="567"/>
        <w:rPr>
          <w:sz w:val="20"/>
          <w:szCs w:val="20"/>
        </w:rPr>
      </w:pPr>
      <w:r w:rsidRPr="00404489">
        <w:rPr>
          <w:iCs/>
          <w:sz w:val="20"/>
          <w:szCs w:val="20"/>
        </w:rPr>
        <w:t xml:space="preserve">4. </w:t>
      </w:r>
      <w:proofErr w:type="spellStart"/>
      <w:r w:rsidRPr="00404489">
        <w:rPr>
          <w:iCs/>
          <w:sz w:val="20"/>
          <w:szCs w:val="20"/>
        </w:rPr>
        <w:t>The</w:t>
      </w:r>
      <w:proofErr w:type="spellEnd"/>
      <w:r w:rsidRPr="00404489">
        <w:rPr>
          <w:iCs/>
          <w:sz w:val="20"/>
          <w:szCs w:val="20"/>
        </w:rPr>
        <w:t xml:space="preserve"> ACEG Framework </w:t>
      </w:r>
      <w:proofErr w:type="spellStart"/>
      <w:r w:rsidRPr="00404489">
        <w:rPr>
          <w:iCs/>
          <w:sz w:val="20"/>
          <w:szCs w:val="20"/>
        </w:rPr>
        <w:t>for</w:t>
      </w:r>
      <w:proofErr w:type="spellEnd"/>
      <w:r w:rsidRPr="00404489">
        <w:rPr>
          <w:iCs/>
          <w:sz w:val="20"/>
          <w:szCs w:val="20"/>
        </w:rPr>
        <w:t xml:space="preserve"> </w:t>
      </w:r>
      <w:proofErr w:type="spellStart"/>
      <w:r w:rsidRPr="00404489">
        <w:rPr>
          <w:iCs/>
          <w:sz w:val="20"/>
          <w:szCs w:val="20"/>
        </w:rPr>
        <w:t>Careers</w:t>
      </w:r>
      <w:proofErr w:type="spellEnd"/>
      <w:r w:rsidRPr="00404489">
        <w:rPr>
          <w:iCs/>
          <w:sz w:val="20"/>
          <w:szCs w:val="20"/>
        </w:rPr>
        <w:t xml:space="preserve"> </w:t>
      </w:r>
      <w:proofErr w:type="spellStart"/>
      <w:r w:rsidRPr="00404489">
        <w:rPr>
          <w:iCs/>
          <w:sz w:val="20"/>
          <w:szCs w:val="20"/>
        </w:rPr>
        <w:t>and</w:t>
      </w:r>
      <w:proofErr w:type="spellEnd"/>
      <w:r w:rsidRPr="00404489">
        <w:rPr>
          <w:iCs/>
          <w:sz w:val="20"/>
          <w:szCs w:val="20"/>
        </w:rPr>
        <w:t xml:space="preserve"> Work-Related </w:t>
      </w:r>
      <w:proofErr w:type="spellStart"/>
      <w:r w:rsidRPr="00404489">
        <w:rPr>
          <w:iCs/>
          <w:sz w:val="20"/>
          <w:szCs w:val="20"/>
        </w:rPr>
        <w:t>Education</w:t>
      </w:r>
      <w:proofErr w:type="spellEnd"/>
      <w:r w:rsidRPr="00404489">
        <w:rPr>
          <w:sz w:val="20"/>
          <w:szCs w:val="20"/>
        </w:rPr>
        <w:t xml:space="preserve"> </w:t>
      </w:r>
      <w:r w:rsidRPr="00404489">
        <w:rPr>
          <w:sz w:val="20"/>
          <w:szCs w:val="20"/>
          <w:lang w:val="en-US"/>
        </w:rPr>
        <w:t>[</w:t>
      </w:r>
      <w:r w:rsidRPr="00404489">
        <w:rPr>
          <w:sz w:val="20"/>
          <w:szCs w:val="20"/>
        </w:rPr>
        <w:t>Е</w:t>
      </w:r>
      <w:proofErr w:type="spellStart"/>
      <w:r w:rsidRPr="00404489">
        <w:rPr>
          <w:sz w:val="20"/>
          <w:szCs w:val="20"/>
          <w:lang w:val="en-US"/>
        </w:rPr>
        <w:t>lectronic</w:t>
      </w:r>
      <w:proofErr w:type="spellEnd"/>
      <w:r w:rsidRPr="00404489">
        <w:rPr>
          <w:sz w:val="20"/>
          <w:szCs w:val="20"/>
        </w:rPr>
        <w:t xml:space="preserve"> </w:t>
      </w:r>
      <w:r w:rsidRPr="00404489">
        <w:rPr>
          <w:sz w:val="20"/>
          <w:szCs w:val="20"/>
          <w:lang w:val="en-US"/>
        </w:rPr>
        <w:t xml:space="preserve">resource] / </w:t>
      </w:r>
      <w:proofErr w:type="spellStart"/>
      <w:r w:rsidRPr="00404489">
        <w:rPr>
          <w:sz w:val="20"/>
          <w:szCs w:val="20"/>
        </w:rPr>
        <w:t>Career</w:t>
      </w:r>
      <w:proofErr w:type="spellEnd"/>
      <w:r w:rsidRPr="00404489">
        <w:rPr>
          <w:sz w:val="20"/>
          <w:szCs w:val="20"/>
        </w:rPr>
        <w:t xml:space="preserve"> </w:t>
      </w:r>
      <w:proofErr w:type="spellStart"/>
      <w:r w:rsidRPr="00404489">
        <w:rPr>
          <w:sz w:val="20"/>
          <w:szCs w:val="20"/>
        </w:rPr>
        <w:t>Development</w:t>
      </w:r>
      <w:proofErr w:type="spellEnd"/>
      <w:r w:rsidRPr="00404489">
        <w:rPr>
          <w:sz w:val="20"/>
          <w:szCs w:val="20"/>
        </w:rPr>
        <w:t xml:space="preserve"> </w:t>
      </w:r>
      <w:proofErr w:type="spellStart"/>
      <w:r w:rsidRPr="00404489">
        <w:rPr>
          <w:sz w:val="20"/>
          <w:szCs w:val="20"/>
        </w:rPr>
        <w:t>Institute</w:t>
      </w:r>
      <w:proofErr w:type="spellEnd"/>
      <w:r w:rsidRPr="00404489">
        <w:rPr>
          <w:sz w:val="20"/>
          <w:szCs w:val="20"/>
        </w:rPr>
        <w:t xml:space="preserve"> (CDI). –</w:t>
      </w:r>
      <w:r w:rsidRPr="00404489">
        <w:rPr>
          <w:iCs/>
          <w:sz w:val="20"/>
          <w:szCs w:val="20"/>
          <w:lang w:val="en-US"/>
        </w:rPr>
        <w:t xml:space="preserve"> London, 2012.</w:t>
      </w:r>
      <w:r w:rsidRPr="00404489">
        <w:rPr>
          <w:sz w:val="20"/>
          <w:szCs w:val="20"/>
          <w:lang w:val="en-US"/>
        </w:rPr>
        <w:t xml:space="preserve"> – April. – Access mode: </w:t>
      </w:r>
      <w:r w:rsidRPr="00404489">
        <w:rPr>
          <w:iCs/>
          <w:sz w:val="20"/>
          <w:szCs w:val="20"/>
          <w:lang w:val="en-US"/>
        </w:rPr>
        <w:t>http://www.thecdi.net/write/ACEG_Framework_CWRE.pdf</w:t>
      </w:r>
    </w:p>
    <w:p w:rsidR="00545AEC" w:rsidRPr="00404489" w:rsidRDefault="00545AEC" w:rsidP="00545AEC">
      <w:pPr>
        <w:spacing w:line="240" w:lineRule="auto"/>
        <w:ind w:firstLine="567"/>
        <w:rPr>
          <w:b/>
          <w:sz w:val="20"/>
          <w:szCs w:val="20"/>
          <w:lang w:val="en-US"/>
        </w:rPr>
      </w:pPr>
      <w:r w:rsidRPr="00404489">
        <w:rPr>
          <w:b/>
          <w:sz w:val="20"/>
          <w:szCs w:val="20"/>
          <w:lang w:val="en-US"/>
        </w:rPr>
        <w:t>References</w:t>
      </w:r>
    </w:p>
    <w:p w:rsidR="00545AEC" w:rsidRPr="00404489" w:rsidRDefault="00545AEC" w:rsidP="00545AEC">
      <w:pPr>
        <w:spacing w:line="240" w:lineRule="auto"/>
        <w:ind w:firstLine="567"/>
        <w:rPr>
          <w:sz w:val="20"/>
          <w:szCs w:val="20"/>
        </w:rPr>
      </w:pPr>
      <w:r w:rsidRPr="00404489">
        <w:rPr>
          <w:sz w:val="20"/>
          <w:szCs w:val="20"/>
          <w:lang w:val="en-US"/>
        </w:rPr>
        <w:t xml:space="preserve">1. </w:t>
      </w:r>
      <w:proofErr w:type="spellStart"/>
      <w:r w:rsidRPr="00404489">
        <w:rPr>
          <w:sz w:val="20"/>
          <w:szCs w:val="20"/>
        </w:rPr>
        <w:t>Bimrose</w:t>
      </w:r>
      <w:proofErr w:type="spellEnd"/>
      <w:r w:rsidRPr="00404489">
        <w:rPr>
          <w:sz w:val="20"/>
          <w:szCs w:val="20"/>
          <w:lang w:val="en-US"/>
        </w:rPr>
        <w:t>, J</w:t>
      </w:r>
      <w:r w:rsidRPr="00404489">
        <w:rPr>
          <w:sz w:val="20"/>
          <w:szCs w:val="20"/>
        </w:rPr>
        <w:t xml:space="preserve"> </w:t>
      </w:r>
      <w:r w:rsidRPr="00404489">
        <w:rPr>
          <w:sz w:val="20"/>
          <w:szCs w:val="20"/>
          <w:lang w:val="en-US"/>
        </w:rPr>
        <w:t xml:space="preserve">&amp; </w:t>
      </w:r>
      <w:proofErr w:type="spellStart"/>
      <w:r w:rsidRPr="00404489">
        <w:rPr>
          <w:sz w:val="20"/>
          <w:szCs w:val="20"/>
        </w:rPr>
        <w:t>Hearne</w:t>
      </w:r>
      <w:proofErr w:type="spellEnd"/>
      <w:r w:rsidRPr="00404489">
        <w:rPr>
          <w:sz w:val="20"/>
          <w:szCs w:val="20"/>
          <w:lang w:val="en-US"/>
        </w:rPr>
        <w:t xml:space="preserve">, L 2012, </w:t>
      </w:r>
      <w:r w:rsidRPr="00404489">
        <w:rPr>
          <w:i/>
          <w:sz w:val="20"/>
          <w:szCs w:val="20"/>
          <w:lang w:val="en-US"/>
        </w:rPr>
        <w:t>Career development</w:t>
      </w:r>
      <w:r w:rsidRPr="00404489">
        <w:rPr>
          <w:sz w:val="20"/>
          <w:szCs w:val="20"/>
          <w:lang w:val="en-US"/>
        </w:rPr>
        <w:t>, London.</w:t>
      </w:r>
    </w:p>
    <w:p w:rsidR="00545AEC" w:rsidRPr="00404489" w:rsidRDefault="00545AEC" w:rsidP="00545AEC">
      <w:pPr>
        <w:spacing w:line="240" w:lineRule="auto"/>
        <w:ind w:firstLine="567"/>
        <w:rPr>
          <w:sz w:val="20"/>
          <w:szCs w:val="20"/>
        </w:rPr>
      </w:pPr>
      <w:r w:rsidRPr="00404489">
        <w:rPr>
          <w:sz w:val="20"/>
          <w:szCs w:val="20"/>
        </w:rPr>
        <w:t xml:space="preserve">2. </w:t>
      </w:r>
      <w:proofErr w:type="spellStart"/>
      <w:r w:rsidRPr="00404489">
        <w:rPr>
          <w:sz w:val="20"/>
          <w:szCs w:val="20"/>
        </w:rPr>
        <w:t>Savickas</w:t>
      </w:r>
      <w:proofErr w:type="spellEnd"/>
      <w:r w:rsidRPr="00404489">
        <w:rPr>
          <w:sz w:val="20"/>
          <w:szCs w:val="20"/>
        </w:rPr>
        <w:t xml:space="preserve">, </w:t>
      </w:r>
      <w:r w:rsidRPr="00404489">
        <w:rPr>
          <w:sz w:val="20"/>
          <w:szCs w:val="20"/>
          <w:lang w:val="en-US"/>
        </w:rPr>
        <w:t>ML &amp;</w:t>
      </w:r>
      <w:r w:rsidRPr="00404489">
        <w:rPr>
          <w:sz w:val="20"/>
          <w:szCs w:val="20"/>
        </w:rPr>
        <w:t xml:space="preserve"> </w:t>
      </w:r>
      <w:proofErr w:type="spellStart"/>
      <w:r w:rsidRPr="00404489">
        <w:rPr>
          <w:sz w:val="20"/>
          <w:szCs w:val="20"/>
        </w:rPr>
        <w:t>Hartung</w:t>
      </w:r>
      <w:proofErr w:type="spellEnd"/>
      <w:r w:rsidRPr="00404489">
        <w:rPr>
          <w:sz w:val="20"/>
          <w:szCs w:val="20"/>
          <w:lang w:val="en-US"/>
        </w:rPr>
        <w:t>, PJ 2012,</w:t>
      </w:r>
      <w:r w:rsidRPr="00404489">
        <w:rPr>
          <w:sz w:val="20"/>
          <w:szCs w:val="20"/>
        </w:rPr>
        <w:t xml:space="preserve"> </w:t>
      </w:r>
      <w:proofErr w:type="spellStart"/>
      <w:r w:rsidRPr="00404489">
        <w:rPr>
          <w:i/>
          <w:sz w:val="20"/>
          <w:szCs w:val="20"/>
        </w:rPr>
        <w:t>My</w:t>
      </w:r>
      <w:proofErr w:type="spellEnd"/>
      <w:r w:rsidRPr="00404489">
        <w:rPr>
          <w:i/>
          <w:sz w:val="20"/>
          <w:szCs w:val="20"/>
        </w:rPr>
        <w:t xml:space="preserve"> </w:t>
      </w:r>
      <w:proofErr w:type="spellStart"/>
      <w:r w:rsidRPr="00404489">
        <w:rPr>
          <w:i/>
          <w:sz w:val="20"/>
          <w:szCs w:val="20"/>
        </w:rPr>
        <w:t>career</w:t>
      </w:r>
      <w:proofErr w:type="spellEnd"/>
      <w:r w:rsidRPr="00404489">
        <w:rPr>
          <w:i/>
          <w:sz w:val="20"/>
          <w:szCs w:val="20"/>
        </w:rPr>
        <w:t xml:space="preserve"> </w:t>
      </w:r>
      <w:proofErr w:type="spellStart"/>
      <w:r w:rsidRPr="00404489">
        <w:rPr>
          <w:i/>
          <w:sz w:val="20"/>
          <w:szCs w:val="20"/>
        </w:rPr>
        <w:t>story</w:t>
      </w:r>
      <w:proofErr w:type="spellEnd"/>
      <w:r w:rsidRPr="00404489">
        <w:rPr>
          <w:sz w:val="20"/>
          <w:szCs w:val="20"/>
          <w:lang w:val="en-US"/>
        </w:rPr>
        <w:t>, London.</w:t>
      </w:r>
    </w:p>
    <w:p w:rsidR="00545AEC" w:rsidRPr="00404489" w:rsidRDefault="00545AEC" w:rsidP="00545AEC">
      <w:pPr>
        <w:spacing w:line="240" w:lineRule="auto"/>
        <w:ind w:firstLine="567"/>
        <w:rPr>
          <w:sz w:val="20"/>
          <w:szCs w:val="20"/>
        </w:rPr>
      </w:pPr>
      <w:r w:rsidRPr="00404489">
        <w:rPr>
          <w:sz w:val="20"/>
          <w:szCs w:val="20"/>
        </w:rPr>
        <w:t xml:space="preserve">3. </w:t>
      </w:r>
      <w:proofErr w:type="spellStart"/>
      <w:r w:rsidRPr="00404489">
        <w:rPr>
          <w:sz w:val="20"/>
          <w:szCs w:val="20"/>
        </w:rPr>
        <w:t>Bassot</w:t>
      </w:r>
      <w:proofErr w:type="spellEnd"/>
      <w:r w:rsidRPr="00404489">
        <w:rPr>
          <w:sz w:val="20"/>
          <w:szCs w:val="20"/>
        </w:rPr>
        <w:t>, B</w:t>
      </w:r>
      <w:r w:rsidRPr="00404489">
        <w:rPr>
          <w:sz w:val="20"/>
          <w:szCs w:val="20"/>
          <w:lang w:val="en-US"/>
        </w:rPr>
        <w:t xml:space="preserve"> 2009, </w:t>
      </w:r>
      <w:proofErr w:type="spellStart"/>
      <w:r w:rsidRPr="00404489">
        <w:rPr>
          <w:i/>
          <w:sz w:val="20"/>
          <w:szCs w:val="20"/>
        </w:rPr>
        <w:t>Career</w:t>
      </w:r>
      <w:proofErr w:type="spellEnd"/>
      <w:r w:rsidRPr="00404489">
        <w:rPr>
          <w:i/>
          <w:sz w:val="20"/>
          <w:szCs w:val="20"/>
        </w:rPr>
        <w:t xml:space="preserve"> </w:t>
      </w:r>
      <w:proofErr w:type="spellStart"/>
      <w:r w:rsidRPr="00404489">
        <w:rPr>
          <w:i/>
          <w:sz w:val="20"/>
          <w:szCs w:val="20"/>
        </w:rPr>
        <w:t>Learning</w:t>
      </w:r>
      <w:proofErr w:type="spellEnd"/>
      <w:r w:rsidRPr="00404489">
        <w:rPr>
          <w:i/>
          <w:sz w:val="20"/>
          <w:szCs w:val="20"/>
        </w:rPr>
        <w:t xml:space="preserve"> </w:t>
      </w:r>
      <w:proofErr w:type="spellStart"/>
      <w:r w:rsidRPr="00404489">
        <w:rPr>
          <w:i/>
          <w:sz w:val="20"/>
          <w:szCs w:val="20"/>
        </w:rPr>
        <w:t>and</w:t>
      </w:r>
      <w:proofErr w:type="spellEnd"/>
      <w:r w:rsidRPr="00404489">
        <w:rPr>
          <w:i/>
          <w:sz w:val="20"/>
          <w:szCs w:val="20"/>
        </w:rPr>
        <w:t xml:space="preserve"> </w:t>
      </w:r>
      <w:proofErr w:type="spellStart"/>
      <w:r w:rsidRPr="00404489">
        <w:rPr>
          <w:i/>
          <w:sz w:val="20"/>
          <w:szCs w:val="20"/>
        </w:rPr>
        <w:t>Development</w:t>
      </w:r>
      <w:proofErr w:type="spellEnd"/>
      <w:r w:rsidRPr="00404489">
        <w:rPr>
          <w:i/>
          <w:sz w:val="20"/>
          <w:szCs w:val="20"/>
        </w:rPr>
        <w:t xml:space="preserve">: A </w:t>
      </w:r>
      <w:proofErr w:type="spellStart"/>
      <w:r w:rsidRPr="00404489">
        <w:rPr>
          <w:i/>
          <w:sz w:val="20"/>
          <w:szCs w:val="20"/>
        </w:rPr>
        <w:t>Bridge</w:t>
      </w:r>
      <w:proofErr w:type="spellEnd"/>
      <w:r w:rsidRPr="00404489">
        <w:rPr>
          <w:i/>
          <w:sz w:val="20"/>
          <w:szCs w:val="20"/>
        </w:rPr>
        <w:t xml:space="preserve"> </w:t>
      </w:r>
      <w:proofErr w:type="spellStart"/>
      <w:r w:rsidRPr="00404489">
        <w:rPr>
          <w:i/>
          <w:sz w:val="20"/>
          <w:szCs w:val="20"/>
        </w:rPr>
        <w:t>to</w:t>
      </w:r>
      <w:proofErr w:type="spellEnd"/>
      <w:r w:rsidRPr="00404489">
        <w:rPr>
          <w:i/>
          <w:sz w:val="20"/>
          <w:szCs w:val="20"/>
        </w:rPr>
        <w:t xml:space="preserve"> </w:t>
      </w:r>
      <w:proofErr w:type="spellStart"/>
      <w:r w:rsidRPr="00404489">
        <w:rPr>
          <w:i/>
          <w:sz w:val="20"/>
          <w:szCs w:val="20"/>
        </w:rPr>
        <w:t>the</w:t>
      </w:r>
      <w:proofErr w:type="spellEnd"/>
      <w:r w:rsidRPr="00404489">
        <w:rPr>
          <w:i/>
          <w:sz w:val="20"/>
          <w:szCs w:val="20"/>
        </w:rPr>
        <w:t xml:space="preserve"> </w:t>
      </w:r>
      <w:proofErr w:type="spellStart"/>
      <w:r w:rsidRPr="00404489">
        <w:rPr>
          <w:i/>
          <w:sz w:val="20"/>
          <w:szCs w:val="20"/>
        </w:rPr>
        <w:t>Future</w:t>
      </w:r>
      <w:proofErr w:type="spellEnd"/>
      <w:r w:rsidRPr="00404489">
        <w:rPr>
          <w:sz w:val="20"/>
          <w:szCs w:val="20"/>
          <w:lang w:val="en-US"/>
        </w:rPr>
        <w:t>”, London.</w:t>
      </w:r>
    </w:p>
    <w:p w:rsidR="00545AEC" w:rsidRPr="00404489" w:rsidRDefault="00545AEC" w:rsidP="00545AEC">
      <w:pPr>
        <w:spacing w:line="240" w:lineRule="auto"/>
        <w:ind w:firstLine="567"/>
        <w:rPr>
          <w:sz w:val="20"/>
          <w:szCs w:val="20"/>
        </w:rPr>
      </w:pPr>
      <w:r w:rsidRPr="00404489">
        <w:rPr>
          <w:sz w:val="20"/>
          <w:szCs w:val="20"/>
        </w:rPr>
        <w:lastRenderedPageBreak/>
        <w:t xml:space="preserve">4. </w:t>
      </w:r>
      <w:proofErr w:type="spellStart"/>
      <w:r w:rsidRPr="00404489">
        <w:rPr>
          <w:sz w:val="20"/>
          <w:szCs w:val="20"/>
        </w:rPr>
        <w:t>Career</w:t>
      </w:r>
      <w:proofErr w:type="spellEnd"/>
      <w:r w:rsidRPr="00404489">
        <w:rPr>
          <w:sz w:val="20"/>
          <w:szCs w:val="20"/>
        </w:rPr>
        <w:t xml:space="preserve">  </w:t>
      </w:r>
      <w:proofErr w:type="spellStart"/>
      <w:r w:rsidRPr="00404489">
        <w:rPr>
          <w:sz w:val="20"/>
          <w:szCs w:val="20"/>
        </w:rPr>
        <w:t>Development</w:t>
      </w:r>
      <w:proofErr w:type="spellEnd"/>
      <w:r w:rsidRPr="00404489">
        <w:rPr>
          <w:sz w:val="20"/>
          <w:szCs w:val="20"/>
        </w:rPr>
        <w:t xml:space="preserve">  </w:t>
      </w:r>
      <w:proofErr w:type="spellStart"/>
      <w:r w:rsidRPr="00404489">
        <w:rPr>
          <w:sz w:val="20"/>
          <w:szCs w:val="20"/>
        </w:rPr>
        <w:t>Institute</w:t>
      </w:r>
      <w:proofErr w:type="spellEnd"/>
      <w:r w:rsidRPr="00404489">
        <w:rPr>
          <w:sz w:val="20"/>
          <w:szCs w:val="20"/>
        </w:rPr>
        <w:t xml:space="preserve">  (CDI) 2012, </w:t>
      </w:r>
      <w:proofErr w:type="spellStart"/>
      <w:r w:rsidRPr="00404489">
        <w:rPr>
          <w:i/>
          <w:iCs/>
          <w:sz w:val="20"/>
          <w:szCs w:val="20"/>
        </w:rPr>
        <w:t>The</w:t>
      </w:r>
      <w:proofErr w:type="spellEnd"/>
      <w:r w:rsidRPr="00404489">
        <w:rPr>
          <w:i/>
          <w:iCs/>
          <w:sz w:val="20"/>
          <w:szCs w:val="20"/>
        </w:rPr>
        <w:t xml:space="preserve">  ACEG  Framework </w:t>
      </w:r>
      <w:proofErr w:type="spellStart"/>
      <w:r w:rsidRPr="00404489">
        <w:rPr>
          <w:i/>
          <w:iCs/>
          <w:sz w:val="20"/>
          <w:szCs w:val="20"/>
        </w:rPr>
        <w:t>for</w:t>
      </w:r>
      <w:proofErr w:type="spellEnd"/>
      <w:r w:rsidRPr="00404489">
        <w:rPr>
          <w:i/>
          <w:iCs/>
          <w:sz w:val="20"/>
          <w:szCs w:val="20"/>
        </w:rPr>
        <w:t xml:space="preserve"> </w:t>
      </w:r>
      <w:proofErr w:type="spellStart"/>
      <w:r w:rsidRPr="00404489">
        <w:rPr>
          <w:i/>
          <w:iCs/>
          <w:sz w:val="20"/>
          <w:szCs w:val="20"/>
        </w:rPr>
        <w:t>Careers</w:t>
      </w:r>
      <w:proofErr w:type="spellEnd"/>
      <w:r w:rsidRPr="00404489">
        <w:rPr>
          <w:i/>
          <w:iCs/>
          <w:sz w:val="20"/>
          <w:szCs w:val="20"/>
        </w:rPr>
        <w:t xml:space="preserve"> </w:t>
      </w:r>
      <w:proofErr w:type="spellStart"/>
      <w:r w:rsidRPr="00404489">
        <w:rPr>
          <w:i/>
          <w:iCs/>
          <w:sz w:val="20"/>
          <w:szCs w:val="20"/>
        </w:rPr>
        <w:t>and</w:t>
      </w:r>
      <w:proofErr w:type="spellEnd"/>
      <w:r w:rsidRPr="00404489">
        <w:rPr>
          <w:i/>
          <w:iCs/>
          <w:sz w:val="20"/>
          <w:szCs w:val="20"/>
        </w:rPr>
        <w:t xml:space="preserve"> Work-Related </w:t>
      </w:r>
      <w:proofErr w:type="spellStart"/>
      <w:r w:rsidRPr="00404489">
        <w:rPr>
          <w:i/>
          <w:iCs/>
          <w:sz w:val="20"/>
          <w:szCs w:val="20"/>
        </w:rPr>
        <w:t>Education</w:t>
      </w:r>
      <w:proofErr w:type="spellEnd"/>
      <w:r w:rsidRPr="00404489">
        <w:rPr>
          <w:sz w:val="20"/>
          <w:szCs w:val="20"/>
          <w:lang w:val="en-US"/>
        </w:rPr>
        <w:t xml:space="preserve">, </w:t>
      </w:r>
      <w:r w:rsidRPr="00404489">
        <w:rPr>
          <w:iCs/>
          <w:sz w:val="20"/>
          <w:szCs w:val="20"/>
          <w:lang w:val="en-US"/>
        </w:rPr>
        <w:t xml:space="preserve">London, </w:t>
      </w:r>
      <w:proofErr w:type="spellStart"/>
      <w:r w:rsidRPr="00404489">
        <w:rPr>
          <w:iCs/>
          <w:sz w:val="20"/>
          <w:szCs w:val="20"/>
          <w:lang w:val="en-US"/>
        </w:rPr>
        <w:t>april</w:t>
      </w:r>
      <w:proofErr w:type="spellEnd"/>
      <w:r w:rsidRPr="00404489">
        <w:rPr>
          <w:iCs/>
          <w:sz w:val="20"/>
          <w:szCs w:val="20"/>
          <w:lang w:val="en-US"/>
        </w:rPr>
        <w:t>, &lt;http://www.thecdi.net/write/ACEG_Framework_CWRE.pdf&gt;</w:t>
      </w:r>
    </w:p>
    <w:p w:rsidR="00545AEC" w:rsidRDefault="00545AEC" w:rsidP="00545AEC">
      <w:pPr>
        <w:spacing w:line="240" w:lineRule="auto"/>
        <w:ind w:firstLine="567"/>
        <w:rPr>
          <w:i/>
          <w:sz w:val="22"/>
          <w:szCs w:val="22"/>
        </w:rPr>
      </w:pPr>
    </w:p>
    <w:p w:rsidR="00545AEC" w:rsidRPr="00404489" w:rsidRDefault="00545AEC" w:rsidP="00545AEC">
      <w:pPr>
        <w:spacing w:line="240" w:lineRule="auto"/>
        <w:ind w:firstLine="567"/>
        <w:rPr>
          <w:rFonts w:eastAsia="Calibri"/>
          <w:sz w:val="22"/>
          <w:szCs w:val="22"/>
          <w:lang w:eastAsia="en-US"/>
        </w:rPr>
      </w:pPr>
      <w:r w:rsidRPr="00404489">
        <w:rPr>
          <w:i/>
          <w:sz w:val="22"/>
          <w:szCs w:val="22"/>
        </w:rPr>
        <w:t xml:space="preserve">Стаття надійшла до редакції </w:t>
      </w:r>
      <w:r>
        <w:rPr>
          <w:i/>
          <w:sz w:val="22"/>
          <w:szCs w:val="22"/>
        </w:rPr>
        <w:t>25</w:t>
      </w:r>
      <w:r w:rsidRPr="00404489">
        <w:rPr>
          <w:i/>
          <w:sz w:val="22"/>
          <w:szCs w:val="22"/>
        </w:rPr>
        <w:t>.0</w:t>
      </w:r>
      <w:r>
        <w:rPr>
          <w:i/>
          <w:sz w:val="22"/>
          <w:szCs w:val="22"/>
        </w:rPr>
        <w:t>8</w:t>
      </w:r>
      <w:r w:rsidRPr="00404489">
        <w:rPr>
          <w:i/>
          <w:sz w:val="22"/>
          <w:szCs w:val="22"/>
        </w:rPr>
        <w:t>.2015р</w:t>
      </w:r>
    </w:p>
    <w:p w:rsidR="00B77805" w:rsidRDefault="00B77805"/>
    <w:sectPr w:rsidR="00B77805" w:rsidSect="00545AEC">
      <w:headerReference w:type="even" r:id="rId7"/>
      <w:headerReference w:type="default" r:id="rId8"/>
      <w:footerReference w:type="even" r:id="rId9"/>
      <w:footerReference w:type="default" r:id="rId10"/>
      <w:headerReference w:type="first" r:id="rId11"/>
      <w:footerReference w:type="first" r:id="rId12"/>
      <w:pgSz w:w="11906" w:h="16838"/>
      <w:pgMar w:top="1588" w:right="1588" w:bottom="1814" w:left="158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4207" w:rsidRDefault="002C4207" w:rsidP="00545AEC">
      <w:pPr>
        <w:spacing w:line="240" w:lineRule="auto"/>
      </w:pPr>
      <w:r>
        <w:separator/>
      </w:r>
    </w:p>
  </w:endnote>
  <w:endnote w:type="continuationSeparator" w:id="0">
    <w:p w:rsidR="002C4207" w:rsidRDefault="002C4207" w:rsidP="00545AE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MyriadPro-Regular">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AEC" w:rsidRDefault="00545AEC">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AEC" w:rsidRPr="00545AEC" w:rsidRDefault="00545AEC" w:rsidP="00545AEC">
    <w:pPr>
      <w:spacing w:line="240" w:lineRule="auto"/>
      <w:rPr>
        <w:b/>
        <w:sz w:val="22"/>
        <w:szCs w:val="22"/>
      </w:rPr>
    </w:pPr>
    <w:r w:rsidRPr="00545AEC">
      <w:rPr>
        <w:b/>
        <w:sz w:val="22"/>
        <w:szCs w:val="22"/>
      </w:rPr>
      <w:t xml:space="preserve">© </w:t>
    </w:r>
    <w:proofErr w:type="spellStart"/>
    <w:r>
      <w:rPr>
        <w:b/>
        <w:sz w:val="22"/>
        <w:szCs w:val="22"/>
      </w:rPr>
      <w:t>Тименко</w:t>
    </w:r>
    <w:proofErr w:type="spellEnd"/>
    <w:r>
      <w:rPr>
        <w:b/>
        <w:sz w:val="22"/>
        <w:szCs w:val="22"/>
      </w:rPr>
      <w:t xml:space="preserve"> М.М</w:t>
    </w:r>
    <w:r w:rsidRPr="00545AEC">
      <w:rPr>
        <w:b/>
        <w:sz w:val="22"/>
        <w:szCs w:val="22"/>
      </w:rPr>
      <w:t>., 2015</w:t>
    </w:r>
  </w:p>
  <w:p w:rsidR="00545AEC" w:rsidRDefault="00545AEC">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AEC" w:rsidRDefault="00545AE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4207" w:rsidRDefault="002C4207" w:rsidP="00545AEC">
      <w:pPr>
        <w:spacing w:line="240" w:lineRule="auto"/>
      </w:pPr>
      <w:r>
        <w:separator/>
      </w:r>
    </w:p>
  </w:footnote>
  <w:footnote w:type="continuationSeparator" w:id="0">
    <w:p w:rsidR="002C4207" w:rsidRDefault="002C4207" w:rsidP="00545AE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AEC" w:rsidRDefault="00545AE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AEC" w:rsidRPr="00105938" w:rsidRDefault="00545AEC" w:rsidP="00545AEC">
    <w:pPr>
      <w:pStyle w:val="a3"/>
      <w:rPr>
        <w:rFonts w:asciiTheme="minorHAnsi" w:eastAsia="TimesNewRoman" w:hAnsiTheme="minorHAnsi" w:cs="TimesNewRoman"/>
        <w:sz w:val="24"/>
        <w:szCs w:val="24"/>
        <w:lang w:eastAsia="en-US"/>
      </w:rPr>
    </w:pPr>
    <w:r w:rsidRPr="00D07D6C">
      <w:rPr>
        <w:rFonts w:ascii="TimesNewRomanPSMT" w:eastAsiaTheme="minorHAnsi" w:hAnsi="TimesNewRomanPSMT" w:cs="TimesNewRomanPSMT"/>
        <w:sz w:val="24"/>
        <w:szCs w:val="24"/>
        <w:lang w:eastAsia="en-US"/>
      </w:rPr>
      <w:t>ISSN 2074-8922 «Проблеми інженерно-педагогічної освіти», 201</w:t>
    </w:r>
    <w:r w:rsidRPr="00D07D6C">
      <w:rPr>
        <w:rFonts w:ascii="TimesNewRoman" w:eastAsia="TimesNewRoman" w:hAnsi="TimesNewRomanPSMT" w:cs="TimesNewRoman"/>
        <w:sz w:val="24"/>
        <w:szCs w:val="24"/>
        <w:lang w:eastAsia="en-US"/>
      </w:rPr>
      <w:t>5</w:t>
    </w:r>
    <w:r w:rsidRPr="00D07D6C">
      <w:rPr>
        <w:rFonts w:ascii="TimesNewRomanPSMT" w:eastAsiaTheme="minorHAnsi" w:hAnsi="TimesNewRomanPSMT" w:cs="TimesNewRomanPSMT"/>
        <w:sz w:val="24"/>
        <w:szCs w:val="24"/>
        <w:lang w:eastAsia="en-US"/>
      </w:rPr>
      <w:t>, № 4</w:t>
    </w:r>
    <w:r>
      <w:rPr>
        <w:rFonts w:asciiTheme="minorHAnsi" w:eastAsia="TimesNewRoman" w:hAnsiTheme="minorHAnsi" w:cs="TimesNewRoman"/>
        <w:sz w:val="24"/>
        <w:szCs w:val="24"/>
        <w:lang w:eastAsia="en-US"/>
      </w:rPr>
      <w:t>7</w:t>
    </w:r>
  </w:p>
  <w:p w:rsidR="00545AEC" w:rsidRPr="00D07D6C" w:rsidRDefault="00545AEC" w:rsidP="00545AEC">
    <w:pPr>
      <w:pStyle w:val="a3"/>
      <w:rPr>
        <w:rFonts w:asciiTheme="minorHAnsi" w:hAnsiTheme="minorHAnsi"/>
        <w:b/>
        <w:sz w:val="24"/>
        <w:szCs w:val="24"/>
      </w:rPr>
    </w:pPr>
    <w:r w:rsidRPr="00D07D6C">
      <w:rPr>
        <w:rFonts w:asciiTheme="minorHAnsi" w:eastAsiaTheme="minorHAnsi" w:hAnsiTheme="minorHAnsi" w:cs="MyriadPro-Regular"/>
        <w:b/>
        <w:color w:val="231F20"/>
        <w:sz w:val="24"/>
        <w:szCs w:val="24"/>
        <w:lang w:eastAsia="en-US"/>
      </w:rPr>
      <w:t>МЕТОДИКА НАВЧАННЯ</w:t>
    </w:r>
  </w:p>
  <w:p w:rsidR="00545AEC" w:rsidRDefault="00545AEC">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AEC" w:rsidRDefault="00545AE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D6B0B"/>
    <w:multiLevelType w:val="hybridMultilevel"/>
    <w:tmpl w:val="80CCA3E8"/>
    <w:lvl w:ilvl="0" w:tplc="4662693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47F12931"/>
    <w:multiLevelType w:val="hybridMultilevel"/>
    <w:tmpl w:val="CEF2959A"/>
    <w:lvl w:ilvl="0" w:tplc="4662693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4F1D4DC1"/>
    <w:multiLevelType w:val="hybridMultilevel"/>
    <w:tmpl w:val="71E28158"/>
    <w:lvl w:ilvl="0" w:tplc="4662693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5A6C3419"/>
    <w:multiLevelType w:val="hybridMultilevel"/>
    <w:tmpl w:val="A6FED7EC"/>
    <w:lvl w:ilvl="0" w:tplc="4662693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45AEC"/>
    <w:rsid w:val="002C4207"/>
    <w:rsid w:val="00545AEC"/>
    <w:rsid w:val="00B778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AEC"/>
    <w:pPr>
      <w:spacing w:after="0" w:line="360" w:lineRule="auto"/>
      <w:ind w:firstLine="142"/>
      <w:jc w:val="both"/>
    </w:pPr>
    <w:rPr>
      <w:rFonts w:ascii="Times New Roman" w:eastAsia="Times New Roman" w:hAnsi="Times New Roman" w:cs="Times New Roman"/>
      <w:sz w:val="28"/>
      <w:szCs w:val="28"/>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45AEC"/>
  </w:style>
  <w:style w:type="character" w:customStyle="1" w:styleId="orcid-id">
    <w:name w:val="orcid-id"/>
    <w:basedOn w:val="a0"/>
    <w:rsid w:val="00545AEC"/>
  </w:style>
  <w:style w:type="paragraph" w:styleId="a3">
    <w:name w:val="header"/>
    <w:basedOn w:val="a"/>
    <w:link w:val="a4"/>
    <w:uiPriority w:val="99"/>
    <w:unhideWhenUsed/>
    <w:rsid w:val="00545AEC"/>
    <w:pPr>
      <w:tabs>
        <w:tab w:val="center" w:pos="4677"/>
        <w:tab w:val="right" w:pos="9355"/>
      </w:tabs>
      <w:spacing w:line="240" w:lineRule="auto"/>
    </w:pPr>
  </w:style>
  <w:style w:type="character" w:customStyle="1" w:styleId="a4">
    <w:name w:val="Верхний колонтитул Знак"/>
    <w:basedOn w:val="a0"/>
    <w:link w:val="a3"/>
    <w:uiPriority w:val="99"/>
    <w:rsid w:val="00545AEC"/>
    <w:rPr>
      <w:rFonts w:ascii="Times New Roman" w:eastAsia="Times New Roman" w:hAnsi="Times New Roman" w:cs="Times New Roman"/>
      <w:sz w:val="28"/>
      <w:szCs w:val="28"/>
      <w:lang w:val="uk-UA" w:eastAsia="ru-RU"/>
    </w:rPr>
  </w:style>
  <w:style w:type="paragraph" w:styleId="a5">
    <w:name w:val="footer"/>
    <w:basedOn w:val="a"/>
    <w:link w:val="a6"/>
    <w:uiPriority w:val="99"/>
    <w:semiHidden/>
    <w:unhideWhenUsed/>
    <w:rsid w:val="00545AEC"/>
    <w:pPr>
      <w:tabs>
        <w:tab w:val="center" w:pos="4677"/>
        <w:tab w:val="right" w:pos="9355"/>
      </w:tabs>
      <w:spacing w:line="240" w:lineRule="auto"/>
    </w:pPr>
  </w:style>
  <w:style w:type="character" w:customStyle="1" w:styleId="a6">
    <w:name w:val="Нижний колонтитул Знак"/>
    <w:basedOn w:val="a0"/>
    <w:link w:val="a5"/>
    <w:uiPriority w:val="99"/>
    <w:semiHidden/>
    <w:rsid w:val="00545AEC"/>
    <w:rPr>
      <w:rFonts w:ascii="Times New Roman" w:eastAsia="Times New Roman" w:hAnsi="Times New Roman" w:cs="Times New Roman"/>
      <w:sz w:val="28"/>
      <w:szCs w:val="28"/>
      <w:lang w:val="uk-UA"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3494</Words>
  <Characters>19920</Characters>
  <Application>Microsoft Office Word</Application>
  <DocSecurity>0</DocSecurity>
  <Lines>166</Lines>
  <Paragraphs>46</Paragraphs>
  <ScaleCrop>false</ScaleCrop>
  <Company>УИПА</Company>
  <LinksUpToDate>false</LinksUpToDate>
  <CharactersWithSpaces>23368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Креатив</dc:creator>
  <cp:keywords/>
  <dc:description/>
  <cp:lastModifiedBy>Креатив</cp:lastModifiedBy>
  <cp:revision>1</cp:revision>
  <dcterms:created xsi:type="dcterms:W3CDTF">2016-02-29T11:25:00Z</dcterms:created>
  <dcterms:modified xsi:type="dcterms:W3CDTF">2016-02-29T11:27:00Z</dcterms:modified>
</cp:coreProperties>
</file>