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CFB" w:rsidRPr="004C73F9" w:rsidRDefault="00BD1CFB" w:rsidP="00BD1CFB">
      <w:pPr>
        <w:ind w:firstLine="567"/>
        <w:jc w:val="both"/>
        <w:rPr>
          <w:b/>
          <w:bCs/>
          <w:sz w:val="28"/>
          <w:szCs w:val="28"/>
          <w:lang w:val="uk-UA"/>
        </w:rPr>
      </w:pPr>
      <w:proofErr w:type="spellStart"/>
      <w:r w:rsidRPr="004C73F9">
        <w:rPr>
          <w:b/>
          <w:bCs/>
          <w:sz w:val="28"/>
          <w:szCs w:val="28"/>
          <w:lang w:val="uk-UA"/>
        </w:rPr>
        <w:t>Ву</w:t>
      </w:r>
      <w:proofErr w:type="spellEnd"/>
      <w:r w:rsidRPr="004C73F9">
        <w:rPr>
          <w:b/>
          <w:bCs/>
          <w:sz w:val="28"/>
          <w:szCs w:val="28"/>
          <w:lang w:val="uk-UA"/>
        </w:rPr>
        <w:t xml:space="preserve"> Х</w:t>
      </w:r>
      <w:r w:rsidR="008C6802">
        <w:rPr>
          <w:b/>
          <w:bCs/>
          <w:sz w:val="28"/>
          <w:szCs w:val="28"/>
          <w:lang w:val="uk-UA"/>
        </w:rPr>
        <w:t>а</w:t>
      </w:r>
      <w:r w:rsidRPr="004C73F9">
        <w:rPr>
          <w:b/>
          <w:bCs/>
          <w:sz w:val="28"/>
          <w:szCs w:val="28"/>
          <w:lang w:val="uk-UA"/>
        </w:rPr>
        <w:t xml:space="preserve">й </w:t>
      </w:r>
      <w:proofErr w:type="spellStart"/>
      <w:r w:rsidRPr="004C73F9">
        <w:rPr>
          <w:b/>
          <w:bCs/>
          <w:sz w:val="28"/>
          <w:szCs w:val="28"/>
          <w:lang w:val="uk-UA"/>
        </w:rPr>
        <w:t>Йен</w:t>
      </w:r>
      <w:proofErr w:type="spellEnd"/>
    </w:p>
    <w:p w:rsidR="00BD1CFB" w:rsidRPr="004C73F9" w:rsidRDefault="00BD1CFB" w:rsidP="00BD1CFB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4C73F9">
        <w:rPr>
          <w:b/>
          <w:bCs/>
          <w:sz w:val="28"/>
          <w:szCs w:val="28"/>
          <w:lang w:val="uk-UA"/>
        </w:rPr>
        <w:t>ПОЛІТИЧНА КУЛЬТУРА</w:t>
      </w:r>
      <w:r w:rsidRPr="004C73F9">
        <w:rPr>
          <w:b/>
          <w:bCs/>
          <w:sz w:val="28"/>
          <w:szCs w:val="28"/>
        </w:rPr>
        <w:t xml:space="preserve"> </w:t>
      </w:r>
      <w:r w:rsidRPr="004C73F9">
        <w:rPr>
          <w:b/>
          <w:bCs/>
          <w:sz w:val="28"/>
          <w:szCs w:val="28"/>
          <w:lang w:val="uk-UA"/>
        </w:rPr>
        <w:t>СУЧАСНОЇ УКРАЇНИ</w:t>
      </w:r>
    </w:p>
    <w:p w:rsidR="00BD1CFB" w:rsidRPr="004C73F9" w:rsidRDefault="00BD1CFB" w:rsidP="00BD1CFB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У сучасній політичній науці спостерігається велика кількість думок про те, що являє собою політична культура. Такі значні розбіжності в поглядах на дане явище пояснюються його складністю і недостатнім вивченням. Вперше термін "політична культура" було введено в науковий обіг німецьким філософом І. </w:t>
      </w:r>
      <w:proofErr w:type="spellStart"/>
      <w:r w:rsidRPr="004C73F9">
        <w:rPr>
          <w:sz w:val="28"/>
          <w:szCs w:val="28"/>
          <w:lang w:val="uk-UA"/>
        </w:rPr>
        <w:t>Гердером</w:t>
      </w:r>
      <w:proofErr w:type="spellEnd"/>
      <w:r w:rsidRPr="004C73F9">
        <w:rPr>
          <w:sz w:val="28"/>
          <w:szCs w:val="28"/>
          <w:lang w:val="uk-UA"/>
        </w:rPr>
        <w:t xml:space="preserve">. </w:t>
      </w:r>
    </w:p>
    <w:p w:rsidR="00BD1CFB" w:rsidRPr="004C73F9" w:rsidRDefault="00BD1CFB" w:rsidP="00BD1CFB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Політична культура – це невід’ємна складова частина загальнонаціональної культури. Це передусім такий спосіб діяльності соціальної спільноти, особи у сфері політичних відносин, який відображає досягнутий рівень політичної активності та політичної зрілості суб’єктів. Він включає різні компоненти й рівні: культуру ставлення суб’єктів до здійснення політичної влади; культуру електорального процесу; культуру формування політичних і громадсько-політичних інституцій; культуру політичної поведінки; культуру політичної свідомості й спілкування та інші, тобто поширюється на всю сферу політичного життя суспільства.</w:t>
      </w:r>
    </w:p>
    <w:p w:rsidR="00BD1CFB" w:rsidRPr="004C73F9" w:rsidRDefault="00BD1CFB" w:rsidP="00BD1CFB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Політична культура сучасної України має посткомуністичний, пострадянський, постколоніальний характер. В ній мають значну питому вагу елементи комуністичної ідеології, радянсько-більшовицькі стереотипи, сформовані у минулому політичні переконання й настрої. Проте така політична культура на сьогодні не є монопольною чи тим більше офіційною, але вона ще функціонує за інерцією.</w:t>
      </w:r>
    </w:p>
    <w:p w:rsidR="00BD1CFB" w:rsidRPr="004C73F9" w:rsidRDefault="00BD1CFB" w:rsidP="00BD1CFB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Особливості політичної культури в умовах сучасної України:</w:t>
      </w:r>
    </w:p>
    <w:p w:rsidR="00BD1CFB" w:rsidRPr="004C73F9" w:rsidRDefault="00BD1CFB" w:rsidP="00BD1CFB">
      <w:pPr>
        <w:pStyle w:val="a3"/>
        <w:numPr>
          <w:ilvl w:val="0"/>
          <w:numId w:val="1"/>
        </w:numPr>
        <w:spacing w:after="0" w:line="240" w:lineRule="auto"/>
        <w:ind w:left="709" w:hanging="425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C73F9">
        <w:rPr>
          <w:rFonts w:ascii="Times New Roman" w:hAnsi="Times New Roman"/>
          <w:sz w:val="28"/>
          <w:szCs w:val="28"/>
          <w:lang w:val="uk-UA"/>
        </w:rPr>
        <w:t>заідеологізованість мислення, непримиренність будь-яких нетрадиційних поглядів;</w:t>
      </w:r>
    </w:p>
    <w:p w:rsidR="00BD1CFB" w:rsidRPr="004C73F9" w:rsidRDefault="00BD1CFB" w:rsidP="00BD1CFB">
      <w:pPr>
        <w:pStyle w:val="a3"/>
        <w:numPr>
          <w:ilvl w:val="0"/>
          <w:numId w:val="1"/>
        </w:numPr>
        <w:spacing w:after="0" w:line="240" w:lineRule="auto"/>
        <w:ind w:left="709" w:hanging="425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C73F9">
        <w:rPr>
          <w:rFonts w:ascii="Times New Roman" w:hAnsi="Times New Roman"/>
          <w:sz w:val="28"/>
          <w:szCs w:val="28"/>
          <w:lang w:val="uk-UA"/>
        </w:rPr>
        <w:t>низька компетентність в управлінні справами суспільства та держави;</w:t>
      </w:r>
    </w:p>
    <w:p w:rsidR="00BD1CFB" w:rsidRPr="004C73F9" w:rsidRDefault="00BD1CFB" w:rsidP="00BD1CFB">
      <w:pPr>
        <w:pStyle w:val="a3"/>
        <w:numPr>
          <w:ilvl w:val="0"/>
          <w:numId w:val="1"/>
        </w:numPr>
        <w:spacing w:after="0" w:line="240" w:lineRule="auto"/>
        <w:ind w:left="709" w:hanging="425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C73F9">
        <w:rPr>
          <w:rFonts w:ascii="Times New Roman" w:hAnsi="Times New Roman"/>
          <w:sz w:val="28"/>
          <w:szCs w:val="28"/>
          <w:lang w:val="uk-UA"/>
        </w:rPr>
        <w:t>правовий нігілізм;</w:t>
      </w:r>
    </w:p>
    <w:p w:rsidR="00BD1CFB" w:rsidRPr="004C73F9" w:rsidRDefault="00BD1CFB" w:rsidP="00BD1CFB">
      <w:pPr>
        <w:pStyle w:val="a3"/>
        <w:numPr>
          <w:ilvl w:val="0"/>
          <w:numId w:val="1"/>
        </w:numPr>
        <w:spacing w:after="0" w:line="240" w:lineRule="auto"/>
        <w:ind w:left="709" w:hanging="425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C73F9">
        <w:rPr>
          <w:rFonts w:ascii="Times New Roman" w:hAnsi="Times New Roman"/>
          <w:sz w:val="28"/>
          <w:szCs w:val="28"/>
          <w:lang w:val="uk-UA"/>
        </w:rPr>
        <w:t>нерозвиненість громадських позицій;</w:t>
      </w:r>
    </w:p>
    <w:p w:rsidR="00BD1CFB" w:rsidRPr="004C73F9" w:rsidRDefault="00BD1CFB" w:rsidP="00BD1CFB">
      <w:pPr>
        <w:pStyle w:val="a3"/>
        <w:numPr>
          <w:ilvl w:val="0"/>
          <w:numId w:val="1"/>
        </w:numPr>
        <w:spacing w:after="0" w:line="240" w:lineRule="auto"/>
        <w:ind w:left="709" w:hanging="425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C73F9">
        <w:rPr>
          <w:rFonts w:ascii="Times New Roman" w:hAnsi="Times New Roman"/>
          <w:sz w:val="28"/>
          <w:szCs w:val="28"/>
          <w:lang w:val="uk-UA"/>
        </w:rPr>
        <w:t>недостатньо розвинений індивідуалізм;</w:t>
      </w:r>
    </w:p>
    <w:p w:rsidR="00BD1CFB" w:rsidRPr="004C73F9" w:rsidRDefault="00BD1CFB" w:rsidP="00BD1CFB">
      <w:pPr>
        <w:pStyle w:val="a3"/>
        <w:numPr>
          <w:ilvl w:val="0"/>
          <w:numId w:val="1"/>
        </w:numPr>
        <w:spacing w:after="0" w:line="240" w:lineRule="auto"/>
        <w:ind w:left="709" w:hanging="425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C73F9">
        <w:rPr>
          <w:rFonts w:ascii="Times New Roman" w:hAnsi="Times New Roman"/>
          <w:sz w:val="28"/>
          <w:szCs w:val="28"/>
          <w:lang w:val="uk-UA"/>
        </w:rPr>
        <w:t>підданські відносини до будь-якого центру реальної влади.</w:t>
      </w:r>
    </w:p>
    <w:p w:rsidR="00BD1CFB" w:rsidRPr="004C73F9" w:rsidRDefault="00BD1CFB" w:rsidP="00BD1CFB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Політична культура українського народу на сьогодні ще не є цілісною, бо відсутні окремі її компоненти, а багато з існуючих мають ще не сформований характер. Багато політико-культурних елементів не відповідають національному характеру, традиціям української нації, тобто політичній культурі властива неорганічність. Інерційна радянська політична культура залишається домінуючою у нашому суспільстві, хоча дедалі потужнішими стають українські політичні цінності та орієнтації.</w:t>
      </w:r>
    </w:p>
    <w:p w:rsidR="00BD1CFB" w:rsidRDefault="00BD1CFB" w:rsidP="00BD1CFB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Сучасній Україні загалом властива прихильність до західноєвропейських політичних цінностей, але помітними є риси ментальності та культури східних народів. Відкритість української політичної культури сприятиме формуванню повнокровного громадянського суспільства в незалежній Україні.</w:t>
      </w:r>
    </w:p>
    <w:p w:rsidR="00BD1CFB" w:rsidRDefault="00BD1CFB" w:rsidP="00BD1CFB">
      <w:pPr>
        <w:ind w:firstLine="567"/>
        <w:jc w:val="both"/>
        <w:rPr>
          <w:sz w:val="28"/>
          <w:szCs w:val="28"/>
          <w:lang w:val="uk-UA"/>
        </w:rPr>
      </w:pPr>
    </w:p>
    <w:p w:rsidR="00BD1CFB" w:rsidRDefault="00BD1CFB" w:rsidP="00BD1CFB">
      <w:pPr>
        <w:ind w:firstLine="567"/>
        <w:jc w:val="both"/>
        <w:rPr>
          <w:sz w:val="28"/>
          <w:szCs w:val="28"/>
          <w:lang w:val="uk-UA"/>
        </w:rPr>
      </w:pPr>
    </w:p>
    <w:p w:rsidR="00BD1CFB" w:rsidRPr="004C73F9" w:rsidRDefault="00BD1CFB" w:rsidP="00BD1CFB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lastRenderedPageBreak/>
        <w:t>________________________________________________________________</w:t>
      </w:r>
    </w:p>
    <w:p w:rsidR="00565861" w:rsidRDefault="00BD1CFB" w:rsidP="00BD1CFB">
      <w:r w:rsidRPr="004C73F9">
        <w:rPr>
          <w:sz w:val="28"/>
          <w:szCs w:val="28"/>
          <w:lang w:val="uk-UA"/>
        </w:rPr>
        <w:t xml:space="preserve">Робота виконана під керівництвом доц. кафедри українознавства та політології  </w:t>
      </w:r>
      <w:proofErr w:type="spellStart"/>
      <w:r w:rsidRPr="004C73F9">
        <w:rPr>
          <w:sz w:val="28"/>
          <w:szCs w:val="28"/>
          <w:lang w:val="uk-UA"/>
        </w:rPr>
        <w:t>Кашаби</w:t>
      </w:r>
      <w:proofErr w:type="spellEnd"/>
      <w:r w:rsidRPr="004C73F9">
        <w:rPr>
          <w:sz w:val="28"/>
          <w:szCs w:val="28"/>
          <w:lang w:val="uk-UA"/>
        </w:rPr>
        <w:t xml:space="preserve"> О. 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630FC"/>
    <w:multiLevelType w:val="hybridMultilevel"/>
    <w:tmpl w:val="DDB28EC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CFB"/>
    <w:rsid w:val="001C58C5"/>
    <w:rsid w:val="001D4E2B"/>
    <w:rsid w:val="00565861"/>
    <w:rsid w:val="00707609"/>
    <w:rsid w:val="008C6802"/>
    <w:rsid w:val="008F6AEE"/>
    <w:rsid w:val="009E13C4"/>
    <w:rsid w:val="00BD1CFB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D1C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2</cp:revision>
  <dcterms:created xsi:type="dcterms:W3CDTF">2015-06-09T11:30:00Z</dcterms:created>
  <dcterms:modified xsi:type="dcterms:W3CDTF">2015-06-10T07:16:00Z</dcterms:modified>
</cp:coreProperties>
</file>