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1" w14:textId="77777777" w:rsidR="00827081" w:rsidRDefault="00000000">
      <w:pPr>
        <w:spacing w:after="0" w:line="360" w:lineRule="auto"/>
        <w:ind w:right="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МІНІСТЕРСТВО ОСВІТИ І НАУКИ УКРАЇНИ</w:t>
      </w:r>
    </w:p>
    <w:p w14:paraId="00000002" w14:textId="77777777" w:rsidR="00827081" w:rsidRDefault="00000000">
      <w:pPr>
        <w:spacing w:after="0" w:line="360" w:lineRule="auto"/>
        <w:ind w:right="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ХАРКІВСЬКИЙ НАЦІОНАЛЬНИЙ УНІВЕРСИТЕТ ІМЕНІ В. Н. КАРАЗІНА</w:t>
      </w:r>
    </w:p>
    <w:p w14:paraId="00000003" w14:textId="77777777" w:rsidR="00827081" w:rsidRDefault="00000000">
      <w:pPr>
        <w:spacing w:after="0" w:line="360" w:lineRule="auto"/>
        <w:ind w:right="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ФІЛОЛОГІЧНИЙ ФАКУЛЬТЕТ</w:t>
      </w:r>
    </w:p>
    <w:p w14:paraId="00000004" w14:textId="77777777" w:rsidR="00827081" w:rsidRDefault="00827081">
      <w:pPr>
        <w:spacing w:after="0" w:line="360" w:lineRule="auto"/>
        <w:ind w:right="1"/>
        <w:jc w:val="center"/>
        <w:rPr>
          <w:rFonts w:ascii="Times New Roman" w:eastAsia="Times New Roman" w:hAnsi="Times New Roman" w:cs="Times New Roman"/>
          <w:sz w:val="28"/>
          <w:szCs w:val="28"/>
        </w:rPr>
      </w:pPr>
    </w:p>
    <w:p w14:paraId="00000005" w14:textId="77777777" w:rsidR="00827081" w:rsidRDefault="00000000">
      <w:pPr>
        <w:spacing w:after="0" w:line="360" w:lineRule="auto"/>
        <w:ind w:right="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ЖУРНАЛІСТИКИ</w:t>
      </w:r>
    </w:p>
    <w:p w14:paraId="00000006" w14:textId="77777777" w:rsidR="00827081" w:rsidRDefault="00827081">
      <w:pPr>
        <w:spacing w:after="0" w:line="360" w:lineRule="auto"/>
        <w:ind w:right="1"/>
        <w:jc w:val="both"/>
        <w:rPr>
          <w:rFonts w:ascii="Times New Roman" w:eastAsia="Times New Roman" w:hAnsi="Times New Roman" w:cs="Times New Roman"/>
          <w:sz w:val="28"/>
          <w:szCs w:val="28"/>
        </w:rPr>
      </w:pPr>
    </w:p>
    <w:p w14:paraId="00000007" w14:textId="77777777" w:rsidR="00827081" w:rsidRDefault="00827081">
      <w:pPr>
        <w:spacing w:after="0" w:line="360" w:lineRule="auto"/>
        <w:ind w:right="1"/>
        <w:jc w:val="both"/>
        <w:rPr>
          <w:rFonts w:ascii="Times New Roman" w:eastAsia="Times New Roman" w:hAnsi="Times New Roman" w:cs="Times New Roman"/>
          <w:sz w:val="28"/>
          <w:szCs w:val="28"/>
        </w:rPr>
      </w:pPr>
    </w:p>
    <w:p w14:paraId="00000008" w14:textId="77777777" w:rsidR="00827081" w:rsidRDefault="00827081">
      <w:pPr>
        <w:spacing w:after="0" w:line="360" w:lineRule="auto"/>
        <w:ind w:right="1"/>
        <w:jc w:val="both"/>
        <w:rPr>
          <w:rFonts w:ascii="Times New Roman" w:eastAsia="Times New Roman" w:hAnsi="Times New Roman" w:cs="Times New Roman"/>
          <w:sz w:val="28"/>
          <w:szCs w:val="28"/>
        </w:rPr>
      </w:pPr>
    </w:p>
    <w:p w14:paraId="0000000A" w14:textId="145DBA72" w:rsidR="00827081" w:rsidRPr="00CC607D" w:rsidRDefault="00000000" w:rsidP="00CC607D">
      <w:pPr>
        <w:spacing w:after="0" w:line="360" w:lineRule="auto"/>
        <w:ind w:right="1"/>
        <w:jc w:val="center"/>
        <w:rPr>
          <w:rFonts w:ascii="Times New Roman" w:eastAsia="Times New Roman" w:hAnsi="Times New Roman" w:cs="Times New Roman"/>
          <w:b/>
          <w:bCs/>
          <w:sz w:val="28"/>
          <w:szCs w:val="28"/>
        </w:rPr>
      </w:pPr>
      <w:r w:rsidRPr="00CC607D">
        <w:rPr>
          <w:rFonts w:ascii="Times New Roman" w:eastAsia="Times New Roman" w:hAnsi="Times New Roman" w:cs="Times New Roman"/>
          <w:b/>
          <w:bCs/>
          <w:sz w:val="28"/>
          <w:szCs w:val="28"/>
        </w:rPr>
        <w:t xml:space="preserve">РИСИ СУЧАСНОГО УКРАЇНСЬКОГО ПОДОРОЖНЬОГО НАРИСУ </w:t>
      </w:r>
      <w:r w:rsidR="00CC607D" w:rsidRPr="00CC607D">
        <w:rPr>
          <w:rFonts w:ascii="Times New Roman" w:eastAsia="Times New Roman" w:hAnsi="Times New Roman" w:cs="Times New Roman"/>
          <w:b/>
          <w:bCs/>
          <w:sz w:val="28"/>
          <w:szCs w:val="28"/>
        </w:rPr>
        <w:br/>
      </w:r>
      <w:r w:rsidRPr="00CC607D">
        <w:rPr>
          <w:rFonts w:ascii="Times New Roman" w:eastAsia="Times New Roman" w:hAnsi="Times New Roman" w:cs="Times New Roman"/>
          <w:b/>
          <w:bCs/>
          <w:sz w:val="28"/>
          <w:szCs w:val="28"/>
        </w:rPr>
        <w:t xml:space="preserve">(НА ПРИКЛАДІ ПРОГРАМИ </w:t>
      </w:r>
      <w:r w:rsidR="00CC607D" w:rsidRPr="00CC607D">
        <w:rPr>
          <w:rFonts w:ascii="Times New Roman" w:eastAsia="Times New Roman" w:hAnsi="Times New Roman" w:cs="Times New Roman"/>
          <w:b/>
          <w:bCs/>
          <w:sz w:val="28"/>
          <w:szCs w:val="28"/>
        </w:rPr>
        <w:t>«</w:t>
      </w:r>
      <w:r w:rsidRPr="00CC607D">
        <w:rPr>
          <w:rFonts w:ascii="Times New Roman" w:eastAsia="Times New Roman" w:hAnsi="Times New Roman" w:cs="Times New Roman"/>
          <w:b/>
          <w:bCs/>
          <w:sz w:val="28"/>
          <w:szCs w:val="28"/>
        </w:rPr>
        <w:t>СВІТ НАВИВОРІТ</w:t>
      </w:r>
      <w:r w:rsidR="00CC607D" w:rsidRPr="00CC607D">
        <w:rPr>
          <w:rFonts w:ascii="Times New Roman" w:eastAsia="Times New Roman" w:hAnsi="Times New Roman" w:cs="Times New Roman"/>
          <w:b/>
          <w:bCs/>
          <w:sz w:val="28"/>
          <w:szCs w:val="28"/>
        </w:rPr>
        <w:t>»</w:t>
      </w:r>
      <w:r w:rsidRPr="00CC607D">
        <w:rPr>
          <w:rFonts w:ascii="Times New Roman" w:eastAsia="Times New Roman" w:hAnsi="Times New Roman" w:cs="Times New Roman"/>
          <w:b/>
          <w:bCs/>
          <w:sz w:val="28"/>
          <w:szCs w:val="28"/>
        </w:rPr>
        <w:t xml:space="preserve"> </w:t>
      </w:r>
      <w:r w:rsidR="00CC607D" w:rsidRPr="00CC607D">
        <w:rPr>
          <w:rFonts w:ascii="Times New Roman" w:eastAsia="Times New Roman" w:hAnsi="Times New Roman" w:cs="Times New Roman"/>
          <w:b/>
          <w:bCs/>
          <w:sz w:val="28"/>
          <w:szCs w:val="28"/>
        </w:rPr>
        <w:br/>
        <w:t xml:space="preserve">ЗА </w:t>
      </w:r>
      <w:r w:rsidRPr="00CC607D">
        <w:rPr>
          <w:rFonts w:ascii="Times New Roman" w:eastAsia="Times New Roman" w:hAnsi="Times New Roman" w:cs="Times New Roman"/>
          <w:b/>
          <w:bCs/>
          <w:sz w:val="28"/>
          <w:szCs w:val="28"/>
        </w:rPr>
        <w:t>ПЕРІОД</w:t>
      </w:r>
      <w:r w:rsidR="00CC607D" w:rsidRPr="00CC607D">
        <w:rPr>
          <w:rFonts w:ascii="Times New Roman" w:eastAsia="Times New Roman" w:hAnsi="Times New Roman" w:cs="Times New Roman"/>
          <w:b/>
          <w:bCs/>
          <w:sz w:val="28"/>
          <w:szCs w:val="28"/>
        </w:rPr>
        <w:t xml:space="preserve"> </w:t>
      </w:r>
      <w:r w:rsidRPr="00CC607D">
        <w:rPr>
          <w:rFonts w:ascii="Times New Roman" w:eastAsia="Times New Roman" w:hAnsi="Times New Roman" w:cs="Times New Roman"/>
          <w:b/>
          <w:bCs/>
          <w:sz w:val="28"/>
          <w:szCs w:val="28"/>
        </w:rPr>
        <w:t>2016–2021 рр.)</w:t>
      </w:r>
    </w:p>
    <w:p w14:paraId="0000000B" w14:textId="77777777" w:rsidR="00827081" w:rsidRDefault="00827081">
      <w:pPr>
        <w:spacing w:after="0" w:line="360" w:lineRule="auto"/>
        <w:ind w:right="1"/>
        <w:jc w:val="both"/>
        <w:rPr>
          <w:rFonts w:ascii="Times New Roman" w:eastAsia="Times New Roman" w:hAnsi="Times New Roman" w:cs="Times New Roman"/>
          <w:sz w:val="28"/>
          <w:szCs w:val="28"/>
        </w:rPr>
      </w:pPr>
    </w:p>
    <w:p w14:paraId="0000000C" w14:textId="77777777" w:rsidR="00827081" w:rsidRDefault="00827081">
      <w:pPr>
        <w:spacing w:after="0" w:line="360" w:lineRule="auto"/>
        <w:ind w:right="1"/>
        <w:jc w:val="both"/>
        <w:rPr>
          <w:rFonts w:ascii="Times New Roman" w:eastAsia="Times New Roman" w:hAnsi="Times New Roman" w:cs="Times New Roman"/>
          <w:sz w:val="28"/>
          <w:szCs w:val="28"/>
        </w:rPr>
      </w:pPr>
    </w:p>
    <w:p w14:paraId="0000000D" w14:textId="77777777" w:rsidR="00827081" w:rsidRDefault="00000000">
      <w:pPr>
        <w:spacing w:after="0" w:line="360" w:lineRule="auto"/>
        <w:ind w:left="5103"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Кваліфікаційна робота</w:t>
      </w:r>
    </w:p>
    <w:p w14:paraId="0000000E" w14:textId="77777777" w:rsidR="00827081" w:rsidRDefault="00000000">
      <w:pPr>
        <w:spacing w:after="0" w:line="360" w:lineRule="auto"/>
        <w:ind w:left="5103"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студентки 4 курсу, групи ЛЖ-42,</w:t>
      </w:r>
    </w:p>
    <w:p w14:paraId="0000000F" w14:textId="77777777" w:rsidR="00827081" w:rsidRDefault="00000000">
      <w:pPr>
        <w:spacing w:after="0" w:line="360" w:lineRule="auto"/>
        <w:ind w:left="5103"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першого (бакалаврського) рівня</w:t>
      </w:r>
    </w:p>
    <w:p w14:paraId="00000010" w14:textId="77777777" w:rsidR="00827081" w:rsidRDefault="00000000">
      <w:pPr>
        <w:spacing w:after="0" w:line="360" w:lineRule="auto"/>
        <w:ind w:left="5103"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вищої освіти,</w:t>
      </w:r>
    </w:p>
    <w:p w14:paraId="00000011" w14:textId="77777777" w:rsidR="00827081" w:rsidRDefault="00000000">
      <w:pPr>
        <w:spacing w:after="0" w:line="360" w:lineRule="auto"/>
        <w:ind w:left="5103"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спеціальності 061 «Журналістика»</w:t>
      </w:r>
    </w:p>
    <w:p w14:paraId="00000012" w14:textId="77777777" w:rsidR="00827081" w:rsidRDefault="00000000">
      <w:pPr>
        <w:spacing w:after="0" w:line="360" w:lineRule="auto"/>
        <w:ind w:left="5103"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Шадріної Ганни Володимирівни </w:t>
      </w:r>
    </w:p>
    <w:p w14:paraId="00000013" w14:textId="77777777" w:rsidR="00827081" w:rsidRDefault="00000000">
      <w:pPr>
        <w:spacing w:after="0" w:line="360" w:lineRule="auto"/>
        <w:ind w:left="5103"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0000014" w14:textId="77777777" w:rsidR="00827081" w:rsidRDefault="00000000">
      <w:pPr>
        <w:spacing w:after="0" w:line="360" w:lineRule="auto"/>
        <w:ind w:left="5103"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Керівник: </w:t>
      </w:r>
    </w:p>
    <w:p w14:paraId="00000015" w14:textId="77777777" w:rsidR="00827081" w:rsidRDefault="00000000">
      <w:pPr>
        <w:spacing w:after="0" w:line="360" w:lineRule="auto"/>
        <w:ind w:left="5103"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Драчова Олександра Павлівна, </w:t>
      </w:r>
    </w:p>
    <w:p w14:paraId="00000016" w14:textId="77777777" w:rsidR="00827081" w:rsidRDefault="00000000">
      <w:pPr>
        <w:spacing w:after="0" w:line="360" w:lineRule="auto"/>
        <w:ind w:left="5103" w:right="1"/>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кандидат наук із соціальних комунікацій, доцент кафедри журналістики </w:t>
      </w:r>
    </w:p>
    <w:p w14:paraId="00000017" w14:textId="77777777" w:rsidR="00827081" w:rsidRDefault="00827081">
      <w:pPr>
        <w:spacing w:after="0" w:line="360" w:lineRule="auto"/>
        <w:ind w:right="1"/>
        <w:jc w:val="both"/>
        <w:rPr>
          <w:rFonts w:ascii="Times New Roman" w:eastAsia="Times New Roman" w:hAnsi="Times New Roman" w:cs="Times New Roman"/>
          <w:sz w:val="28"/>
          <w:szCs w:val="28"/>
        </w:rPr>
      </w:pPr>
    </w:p>
    <w:p w14:paraId="00000018" w14:textId="77777777" w:rsidR="00827081" w:rsidRDefault="00827081">
      <w:pPr>
        <w:spacing w:after="0" w:line="360" w:lineRule="auto"/>
        <w:ind w:right="1"/>
        <w:jc w:val="both"/>
        <w:rPr>
          <w:rFonts w:ascii="Times New Roman" w:eastAsia="Times New Roman" w:hAnsi="Times New Roman" w:cs="Times New Roman"/>
          <w:sz w:val="28"/>
          <w:szCs w:val="28"/>
        </w:rPr>
      </w:pPr>
    </w:p>
    <w:p w14:paraId="00000019" w14:textId="77777777" w:rsidR="00827081" w:rsidRDefault="00000000">
      <w:pPr>
        <w:spacing w:after="0" w:line="360" w:lineRule="auto"/>
        <w:ind w:right="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Харків – 2024</w:t>
      </w:r>
      <w:r>
        <w:br w:type="page"/>
      </w:r>
    </w:p>
    <w:p w14:paraId="0000001A" w14:textId="77777777" w:rsidR="00827081" w:rsidRDefault="00000000">
      <w:pPr>
        <w:spacing w:after="0" w:line="360" w:lineRule="auto"/>
        <w:ind w:right="1"/>
        <w:jc w:val="center"/>
        <w:rPr>
          <w:rFonts w:ascii="Times New Roman" w:eastAsia="Times New Roman" w:hAnsi="Times New Roman" w:cs="Times New Roman"/>
          <w:sz w:val="28"/>
          <w:szCs w:val="28"/>
        </w:rPr>
      </w:pPr>
      <w:r w:rsidRPr="000F14A7">
        <w:rPr>
          <w:rFonts w:ascii="Times New Roman" w:eastAsia="Times New Roman" w:hAnsi="Times New Roman" w:cs="Times New Roman"/>
          <w:b/>
          <w:bCs/>
          <w:sz w:val="28"/>
          <w:szCs w:val="28"/>
        </w:rPr>
        <w:lastRenderedPageBreak/>
        <w:t>ЗМІСТ</w:t>
      </w:r>
    </w:p>
    <w:p w14:paraId="0000001B" w14:textId="77777777" w:rsidR="00827081" w:rsidRDefault="00827081">
      <w:pPr>
        <w:spacing w:after="0" w:line="360" w:lineRule="auto"/>
        <w:ind w:right="1"/>
        <w:jc w:val="both"/>
        <w:rPr>
          <w:rFonts w:ascii="Times New Roman" w:eastAsia="Times New Roman" w:hAnsi="Times New Roman" w:cs="Times New Roman"/>
          <w:sz w:val="28"/>
          <w:szCs w:val="28"/>
        </w:rPr>
      </w:pPr>
    </w:p>
    <w:sdt>
      <w:sdtPr>
        <w:id w:val="1274055756"/>
        <w:docPartObj>
          <w:docPartGallery w:val="Table of Contents"/>
          <w:docPartUnique/>
        </w:docPartObj>
      </w:sdtPr>
      <w:sdtEndPr>
        <w:rPr>
          <w:rFonts w:asciiTheme="majorBidi" w:hAnsiTheme="majorBidi" w:cstheme="majorBidi"/>
          <w:sz w:val="28"/>
          <w:szCs w:val="28"/>
        </w:rPr>
      </w:sdtEndPr>
      <w:sdtContent>
        <w:p w14:paraId="0000001C" w14:textId="77777777" w:rsidR="00827081" w:rsidRPr="000F14A7" w:rsidRDefault="00000000" w:rsidP="000F14A7">
          <w:pPr>
            <w:widowControl w:val="0"/>
            <w:tabs>
              <w:tab w:val="right" w:leader="dot" w:pos="12000"/>
            </w:tabs>
            <w:spacing w:before="60" w:after="0" w:line="360" w:lineRule="auto"/>
            <w:rPr>
              <w:rFonts w:asciiTheme="majorBidi" w:eastAsia="Arial" w:hAnsiTheme="majorBidi" w:cstheme="majorBidi"/>
              <w:sz w:val="28"/>
              <w:szCs w:val="28"/>
            </w:rPr>
          </w:pPr>
          <w:r w:rsidRPr="000F14A7">
            <w:rPr>
              <w:rFonts w:asciiTheme="majorBidi" w:hAnsiTheme="majorBidi" w:cstheme="majorBidi"/>
              <w:sz w:val="28"/>
              <w:szCs w:val="28"/>
            </w:rPr>
            <w:fldChar w:fldCharType="begin"/>
          </w:r>
          <w:r w:rsidRPr="000F14A7">
            <w:rPr>
              <w:rFonts w:asciiTheme="majorBidi" w:hAnsiTheme="majorBidi" w:cstheme="majorBidi"/>
              <w:sz w:val="28"/>
              <w:szCs w:val="28"/>
            </w:rPr>
            <w:instrText xml:space="preserve"> TOC \h \u \z \t "Heading 1,1,Heading 2,2,Heading 3,3,Heading 4,4,Heading 5,5,Heading 6,6,"</w:instrText>
          </w:r>
          <w:r w:rsidRPr="000F14A7">
            <w:rPr>
              <w:rFonts w:asciiTheme="majorBidi" w:hAnsiTheme="majorBidi" w:cstheme="majorBidi"/>
              <w:sz w:val="28"/>
              <w:szCs w:val="28"/>
            </w:rPr>
            <w:fldChar w:fldCharType="separate"/>
          </w:r>
          <w:hyperlink w:anchor="_heading=h.gjdgxs">
            <w:r w:rsidRPr="000F14A7">
              <w:rPr>
                <w:rFonts w:asciiTheme="majorBidi" w:eastAsia="Times New Roman" w:hAnsiTheme="majorBidi" w:cstheme="majorBidi"/>
                <w:sz w:val="28"/>
                <w:szCs w:val="28"/>
              </w:rPr>
              <w:t>ВСТУП</w:t>
            </w:r>
            <w:r w:rsidRPr="000F14A7">
              <w:rPr>
                <w:rFonts w:asciiTheme="majorBidi" w:eastAsia="Times New Roman" w:hAnsiTheme="majorBidi" w:cstheme="majorBidi"/>
                <w:sz w:val="28"/>
                <w:szCs w:val="28"/>
              </w:rPr>
              <w:tab/>
              <w:t>3</w:t>
            </w:r>
          </w:hyperlink>
        </w:p>
        <w:p w14:paraId="0000001D" w14:textId="77777777" w:rsidR="00827081" w:rsidRPr="000F14A7" w:rsidRDefault="00000000" w:rsidP="000F14A7">
          <w:pPr>
            <w:widowControl w:val="0"/>
            <w:tabs>
              <w:tab w:val="right" w:leader="dot" w:pos="12000"/>
            </w:tabs>
            <w:spacing w:before="60" w:after="0" w:line="360" w:lineRule="auto"/>
            <w:rPr>
              <w:rFonts w:asciiTheme="majorBidi" w:eastAsia="Arial" w:hAnsiTheme="majorBidi" w:cstheme="majorBidi"/>
              <w:sz w:val="28"/>
              <w:szCs w:val="28"/>
            </w:rPr>
          </w:pPr>
          <w:hyperlink w:anchor="_heading=">
            <w:r w:rsidRPr="000F14A7">
              <w:rPr>
                <w:rFonts w:asciiTheme="majorBidi" w:eastAsia="Arial" w:hAnsiTheme="majorBidi" w:cstheme="majorBidi"/>
                <w:sz w:val="28"/>
                <w:szCs w:val="28"/>
              </w:rPr>
              <w:t>РОЗДІЛ 1. ІСТОРІЯ ПОДОРОЖНЬОГО НАРИСУ</w:t>
            </w:r>
            <w:r w:rsidRPr="000F14A7">
              <w:rPr>
                <w:rFonts w:asciiTheme="majorBidi" w:eastAsia="Arial" w:hAnsiTheme="majorBidi" w:cstheme="majorBidi"/>
                <w:sz w:val="28"/>
                <w:szCs w:val="28"/>
              </w:rPr>
              <w:tab/>
              <w:t>5</w:t>
            </w:r>
          </w:hyperlink>
        </w:p>
        <w:p w14:paraId="0000001E" w14:textId="77777777" w:rsidR="00827081" w:rsidRPr="000F14A7" w:rsidRDefault="00000000" w:rsidP="000F14A7">
          <w:pPr>
            <w:widowControl w:val="0"/>
            <w:tabs>
              <w:tab w:val="right" w:leader="dot" w:pos="12000"/>
            </w:tabs>
            <w:spacing w:before="60" w:after="0" w:line="360" w:lineRule="auto"/>
            <w:ind w:left="360"/>
            <w:rPr>
              <w:rFonts w:asciiTheme="majorBidi" w:eastAsia="Arial" w:hAnsiTheme="majorBidi" w:cstheme="majorBidi"/>
              <w:sz w:val="28"/>
              <w:szCs w:val="28"/>
            </w:rPr>
          </w:pPr>
          <w:hyperlink w:anchor="_heading=h.30j0zll">
            <w:r w:rsidRPr="000F14A7">
              <w:rPr>
                <w:rFonts w:asciiTheme="majorBidi" w:eastAsia="Times New Roman" w:hAnsiTheme="majorBidi" w:cstheme="majorBidi"/>
                <w:sz w:val="28"/>
                <w:szCs w:val="28"/>
              </w:rPr>
              <w:t>1.1 Поняття, сутність, історія розвитку</w:t>
            </w:r>
            <w:r w:rsidRPr="000F14A7">
              <w:rPr>
                <w:rFonts w:asciiTheme="majorBidi" w:eastAsia="Times New Roman" w:hAnsiTheme="majorBidi" w:cstheme="majorBidi"/>
                <w:sz w:val="28"/>
                <w:szCs w:val="28"/>
              </w:rPr>
              <w:tab/>
              <w:t>5</w:t>
            </w:r>
          </w:hyperlink>
        </w:p>
        <w:p w14:paraId="0000001F" w14:textId="3231AE18" w:rsidR="00827081" w:rsidRPr="000F14A7" w:rsidRDefault="00000000" w:rsidP="000F14A7">
          <w:pPr>
            <w:widowControl w:val="0"/>
            <w:tabs>
              <w:tab w:val="right" w:leader="dot" w:pos="12000"/>
            </w:tabs>
            <w:spacing w:before="60" w:after="0" w:line="360" w:lineRule="auto"/>
            <w:ind w:left="360"/>
            <w:rPr>
              <w:rFonts w:asciiTheme="majorBidi" w:eastAsia="Arial" w:hAnsiTheme="majorBidi" w:cstheme="majorBidi"/>
              <w:sz w:val="28"/>
              <w:szCs w:val="28"/>
            </w:rPr>
          </w:pPr>
          <w:hyperlink w:anchor="_heading=h.1fob9te">
            <w:r w:rsidRPr="000F14A7">
              <w:rPr>
                <w:rFonts w:asciiTheme="majorBidi" w:eastAsia="Times New Roman" w:hAnsiTheme="majorBidi" w:cstheme="majorBidi"/>
                <w:sz w:val="28"/>
                <w:szCs w:val="28"/>
              </w:rPr>
              <w:t>1.2 Еволюція подорожнього нарису в Україні та закордоном</w:t>
            </w:r>
            <w:r w:rsidRPr="000F14A7">
              <w:rPr>
                <w:rFonts w:asciiTheme="majorBidi" w:eastAsia="Times New Roman" w:hAnsiTheme="majorBidi" w:cstheme="majorBidi"/>
                <w:sz w:val="28"/>
                <w:szCs w:val="28"/>
              </w:rPr>
              <w:tab/>
              <w:t>18</w:t>
            </w:r>
          </w:hyperlink>
        </w:p>
        <w:p w14:paraId="00000020" w14:textId="77777777" w:rsidR="00827081" w:rsidRPr="000F14A7" w:rsidRDefault="00000000" w:rsidP="000F14A7">
          <w:pPr>
            <w:widowControl w:val="0"/>
            <w:tabs>
              <w:tab w:val="right" w:leader="dot" w:pos="12000"/>
            </w:tabs>
            <w:spacing w:before="60" w:after="0" w:line="360" w:lineRule="auto"/>
            <w:rPr>
              <w:rFonts w:asciiTheme="majorBidi" w:eastAsia="Arial" w:hAnsiTheme="majorBidi" w:cstheme="majorBidi"/>
              <w:sz w:val="28"/>
              <w:szCs w:val="28"/>
            </w:rPr>
          </w:pPr>
          <w:hyperlink w:anchor="_heading=h.3znysh7">
            <w:r w:rsidRPr="000F14A7">
              <w:rPr>
                <w:rFonts w:asciiTheme="majorBidi" w:eastAsia="Times New Roman" w:hAnsiTheme="majorBidi" w:cstheme="majorBidi"/>
                <w:sz w:val="28"/>
                <w:szCs w:val="28"/>
              </w:rPr>
              <w:t>РОЗДІЛ 2. ХАРАКТЕРНІ ЕЛЕМЕНТИ УКРАЇНСЬКОГО ПОДОРОЖНЬОГО НАРИСУ</w:t>
            </w:r>
            <w:r w:rsidRPr="000F14A7">
              <w:rPr>
                <w:rFonts w:asciiTheme="majorBidi" w:eastAsia="Times New Roman" w:hAnsiTheme="majorBidi" w:cstheme="majorBidi"/>
                <w:sz w:val="28"/>
                <w:szCs w:val="28"/>
              </w:rPr>
              <w:tab/>
              <w:t>21</w:t>
            </w:r>
          </w:hyperlink>
        </w:p>
        <w:p w14:paraId="00000021" w14:textId="77777777" w:rsidR="00827081" w:rsidRPr="000F14A7" w:rsidRDefault="00000000" w:rsidP="000F14A7">
          <w:pPr>
            <w:widowControl w:val="0"/>
            <w:tabs>
              <w:tab w:val="right" w:leader="dot" w:pos="12000"/>
            </w:tabs>
            <w:spacing w:before="60" w:after="0" w:line="360" w:lineRule="auto"/>
            <w:ind w:left="360"/>
            <w:rPr>
              <w:rFonts w:asciiTheme="majorBidi" w:eastAsia="Arial" w:hAnsiTheme="majorBidi" w:cstheme="majorBidi"/>
              <w:sz w:val="28"/>
              <w:szCs w:val="28"/>
            </w:rPr>
          </w:pPr>
          <w:hyperlink w:anchor="_heading=h.2et92p0">
            <w:r w:rsidRPr="000F14A7">
              <w:rPr>
                <w:rFonts w:asciiTheme="majorBidi" w:eastAsia="Times New Roman" w:hAnsiTheme="majorBidi" w:cstheme="majorBidi"/>
                <w:sz w:val="28"/>
                <w:szCs w:val="28"/>
              </w:rPr>
              <w:t>2.1 Функції нарису</w:t>
            </w:r>
            <w:r w:rsidRPr="000F14A7">
              <w:rPr>
                <w:rFonts w:asciiTheme="majorBidi" w:eastAsia="Times New Roman" w:hAnsiTheme="majorBidi" w:cstheme="majorBidi"/>
                <w:sz w:val="28"/>
                <w:szCs w:val="28"/>
              </w:rPr>
              <w:tab/>
              <w:t>21</w:t>
            </w:r>
          </w:hyperlink>
        </w:p>
        <w:p w14:paraId="00000022" w14:textId="77777777" w:rsidR="00827081" w:rsidRPr="000F14A7" w:rsidRDefault="00000000" w:rsidP="000F14A7">
          <w:pPr>
            <w:widowControl w:val="0"/>
            <w:tabs>
              <w:tab w:val="right" w:leader="dot" w:pos="12000"/>
            </w:tabs>
            <w:spacing w:before="60" w:after="0" w:line="360" w:lineRule="auto"/>
            <w:ind w:left="360"/>
            <w:rPr>
              <w:rFonts w:asciiTheme="majorBidi" w:eastAsia="Arial" w:hAnsiTheme="majorBidi" w:cstheme="majorBidi"/>
              <w:sz w:val="28"/>
              <w:szCs w:val="28"/>
            </w:rPr>
          </w:pPr>
          <w:hyperlink w:anchor="_heading=h.tyjcwt">
            <w:r w:rsidRPr="000F14A7">
              <w:rPr>
                <w:rFonts w:asciiTheme="majorBidi" w:eastAsia="Times New Roman" w:hAnsiTheme="majorBidi" w:cstheme="majorBidi"/>
                <w:sz w:val="28"/>
                <w:szCs w:val="28"/>
              </w:rPr>
              <w:t>2.2 Елементи українського подорожнього нарису</w:t>
            </w:r>
            <w:r w:rsidRPr="000F14A7">
              <w:rPr>
                <w:rFonts w:asciiTheme="majorBidi" w:eastAsia="Times New Roman" w:hAnsiTheme="majorBidi" w:cstheme="majorBidi"/>
                <w:sz w:val="28"/>
                <w:szCs w:val="28"/>
              </w:rPr>
              <w:tab/>
              <w:t>29</w:t>
            </w:r>
          </w:hyperlink>
        </w:p>
        <w:p w14:paraId="00000023" w14:textId="05E29305" w:rsidR="00827081" w:rsidRPr="000F14A7" w:rsidRDefault="00000000" w:rsidP="000F14A7">
          <w:pPr>
            <w:widowControl w:val="0"/>
            <w:tabs>
              <w:tab w:val="right" w:leader="dot" w:pos="12000"/>
            </w:tabs>
            <w:spacing w:before="60" w:after="0" w:line="360" w:lineRule="auto"/>
            <w:rPr>
              <w:rFonts w:asciiTheme="majorBidi" w:eastAsia="Arial" w:hAnsiTheme="majorBidi" w:cstheme="majorBidi"/>
              <w:sz w:val="28"/>
              <w:szCs w:val="28"/>
            </w:rPr>
          </w:pPr>
          <w:hyperlink w:anchor="_heading=h.3dy6vkm">
            <w:r w:rsidRPr="000F14A7">
              <w:rPr>
                <w:rFonts w:asciiTheme="majorBidi" w:eastAsia="Times New Roman" w:hAnsiTheme="majorBidi" w:cstheme="majorBidi"/>
                <w:sz w:val="28"/>
                <w:szCs w:val="28"/>
              </w:rPr>
              <w:t>РОЗДІЛ 3. ПОДОРОЖНІЙ НАРИС НА СУЧАСНОМУ УКРАЇНСЬКОМУ ТЕЛЕБАЧЕННІ НА ПРИКЛАДІ ТЕЛЕПЕРЕДАЧІ «СВІТ НАВИВОРІТ»</w:t>
            </w:r>
            <w:r w:rsidRPr="000F14A7">
              <w:rPr>
                <w:rFonts w:asciiTheme="majorBidi" w:eastAsia="Times New Roman" w:hAnsiTheme="majorBidi" w:cstheme="majorBidi"/>
                <w:sz w:val="28"/>
                <w:szCs w:val="28"/>
              </w:rPr>
              <w:tab/>
              <w:t>3</w:t>
            </w:r>
            <w:r w:rsidR="0088304D">
              <w:rPr>
                <w:rFonts w:asciiTheme="majorBidi" w:eastAsia="Times New Roman" w:hAnsiTheme="majorBidi" w:cstheme="majorBidi"/>
                <w:sz w:val="28"/>
                <w:szCs w:val="28"/>
              </w:rPr>
              <w:t>6</w:t>
            </w:r>
          </w:hyperlink>
        </w:p>
        <w:p w14:paraId="00000024" w14:textId="5E394677" w:rsidR="00827081" w:rsidRPr="000F14A7" w:rsidRDefault="00000000" w:rsidP="000F14A7">
          <w:pPr>
            <w:widowControl w:val="0"/>
            <w:tabs>
              <w:tab w:val="right" w:leader="dot" w:pos="12000"/>
            </w:tabs>
            <w:spacing w:before="60" w:after="0" w:line="360" w:lineRule="auto"/>
            <w:ind w:left="360"/>
            <w:rPr>
              <w:rFonts w:asciiTheme="majorBidi" w:eastAsia="Arial" w:hAnsiTheme="majorBidi" w:cstheme="majorBidi"/>
              <w:sz w:val="28"/>
              <w:szCs w:val="28"/>
            </w:rPr>
          </w:pPr>
          <w:hyperlink w:anchor="_heading=h.1t3h5sf">
            <w:r w:rsidRPr="000F14A7">
              <w:rPr>
                <w:rFonts w:asciiTheme="majorBidi" w:eastAsia="Times New Roman" w:hAnsiTheme="majorBidi" w:cstheme="majorBidi"/>
                <w:sz w:val="28"/>
                <w:szCs w:val="28"/>
              </w:rPr>
              <w:t>3.1 Загальна характеристика проекту «Світ навиворіт»</w:t>
            </w:r>
            <w:r w:rsidRPr="000F14A7">
              <w:rPr>
                <w:rFonts w:asciiTheme="majorBidi" w:eastAsia="Times New Roman" w:hAnsiTheme="majorBidi" w:cstheme="majorBidi"/>
                <w:sz w:val="28"/>
                <w:szCs w:val="28"/>
              </w:rPr>
              <w:tab/>
              <w:t>3</w:t>
            </w:r>
            <w:r w:rsidR="0088304D">
              <w:rPr>
                <w:rFonts w:asciiTheme="majorBidi" w:eastAsia="Times New Roman" w:hAnsiTheme="majorBidi" w:cstheme="majorBidi"/>
                <w:sz w:val="28"/>
                <w:szCs w:val="28"/>
              </w:rPr>
              <w:t>6</w:t>
            </w:r>
          </w:hyperlink>
        </w:p>
        <w:p w14:paraId="00000025" w14:textId="7E73D831" w:rsidR="00827081" w:rsidRPr="000F14A7" w:rsidRDefault="00000000" w:rsidP="000F14A7">
          <w:pPr>
            <w:widowControl w:val="0"/>
            <w:tabs>
              <w:tab w:val="right" w:leader="dot" w:pos="12000"/>
            </w:tabs>
            <w:spacing w:before="60" w:after="0" w:line="360" w:lineRule="auto"/>
            <w:ind w:left="360"/>
            <w:rPr>
              <w:rFonts w:asciiTheme="majorBidi" w:eastAsia="Arial" w:hAnsiTheme="majorBidi" w:cstheme="majorBidi"/>
              <w:sz w:val="28"/>
              <w:szCs w:val="28"/>
            </w:rPr>
          </w:pPr>
          <w:hyperlink w:anchor="_heading=h.4d34og8">
            <w:r w:rsidRPr="000F14A7">
              <w:rPr>
                <w:rFonts w:asciiTheme="majorBidi" w:eastAsia="Times New Roman" w:hAnsiTheme="majorBidi" w:cstheme="majorBidi"/>
                <w:sz w:val="28"/>
                <w:szCs w:val="28"/>
              </w:rPr>
              <w:t>3.2 Генезис зміни проекту «Світ навиворіт» з 2016 по 2021 роки</w:t>
            </w:r>
            <w:r w:rsidRPr="000F14A7">
              <w:rPr>
                <w:rFonts w:asciiTheme="majorBidi" w:eastAsia="Times New Roman" w:hAnsiTheme="majorBidi" w:cstheme="majorBidi"/>
                <w:sz w:val="28"/>
                <w:szCs w:val="28"/>
              </w:rPr>
              <w:tab/>
              <w:t>4</w:t>
            </w:r>
            <w:r w:rsidR="0088304D">
              <w:rPr>
                <w:rFonts w:asciiTheme="majorBidi" w:eastAsia="Times New Roman" w:hAnsiTheme="majorBidi" w:cstheme="majorBidi"/>
                <w:sz w:val="28"/>
                <w:szCs w:val="28"/>
              </w:rPr>
              <w:t>5</w:t>
            </w:r>
          </w:hyperlink>
        </w:p>
        <w:p w14:paraId="00000026" w14:textId="5BF5F5CF" w:rsidR="00827081" w:rsidRPr="000F14A7" w:rsidRDefault="00000000" w:rsidP="000F14A7">
          <w:pPr>
            <w:widowControl w:val="0"/>
            <w:tabs>
              <w:tab w:val="right" w:leader="dot" w:pos="12000"/>
            </w:tabs>
            <w:spacing w:before="60" w:after="0" w:line="360" w:lineRule="auto"/>
            <w:rPr>
              <w:rFonts w:asciiTheme="majorBidi" w:eastAsia="Arial" w:hAnsiTheme="majorBidi" w:cstheme="majorBidi"/>
              <w:sz w:val="28"/>
              <w:szCs w:val="28"/>
            </w:rPr>
          </w:pPr>
          <w:hyperlink w:anchor="_heading=h.jich4sa8drvz">
            <w:r w:rsidRPr="000F14A7">
              <w:rPr>
                <w:rFonts w:asciiTheme="majorBidi" w:eastAsia="Times New Roman" w:hAnsiTheme="majorBidi" w:cstheme="majorBidi"/>
                <w:sz w:val="28"/>
                <w:szCs w:val="28"/>
              </w:rPr>
              <w:t>ВИСНОВК</w:t>
            </w:r>
            <w:r w:rsidR="00391155">
              <w:rPr>
                <w:rFonts w:asciiTheme="majorBidi" w:eastAsia="Times New Roman" w:hAnsiTheme="majorBidi" w:cstheme="majorBidi"/>
                <w:sz w:val="28"/>
                <w:szCs w:val="28"/>
              </w:rPr>
              <w:t>И</w:t>
            </w:r>
            <w:r w:rsidRPr="000F14A7">
              <w:rPr>
                <w:rFonts w:asciiTheme="majorBidi" w:eastAsia="Times New Roman" w:hAnsiTheme="majorBidi" w:cstheme="majorBidi"/>
                <w:sz w:val="28"/>
                <w:szCs w:val="28"/>
              </w:rPr>
              <w:tab/>
              <w:t>5</w:t>
            </w:r>
            <w:r w:rsidR="00391155">
              <w:rPr>
                <w:rFonts w:asciiTheme="majorBidi" w:eastAsia="Times New Roman" w:hAnsiTheme="majorBidi" w:cstheme="majorBidi"/>
                <w:sz w:val="28"/>
                <w:szCs w:val="28"/>
              </w:rPr>
              <w:t>7</w:t>
            </w:r>
          </w:hyperlink>
        </w:p>
        <w:p w14:paraId="00000027" w14:textId="41647F2B" w:rsidR="00827081" w:rsidRPr="000F14A7" w:rsidRDefault="00000000" w:rsidP="000F14A7">
          <w:pPr>
            <w:widowControl w:val="0"/>
            <w:tabs>
              <w:tab w:val="right" w:leader="dot" w:pos="12000"/>
            </w:tabs>
            <w:spacing w:before="60" w:after="0" w:line="360" w:lineRule="auto"/>
            <w:rPr>
              <w:rFonts w:asciiTheme="majorBidi" w:eastAsia="Arial" w:hAnsiTheme="majorBidi" w:cstheme="majorBidi"/>
              <w:sz w:val="28"/>
              <w:szCs w:val="28"/>
            </w:rPr>
          </w:pPr>
          <w:hyperlink w:anchor="_heading=h.2s8eyo1">
            <w:r w:rsidRPr="000F14A7">
              <w:rPr>
                <w:rFonts w:asciiTheme="majorBidi" w:eastAsia="Times New Roman" w:hAnsiTheme="majorBidi" w:cstheme="majorBidi"/>
                <w:sz w:val="28"/>
                <w:szCs w:val="28"/>
              </w:rPr>
              <w:t>СПИСОК ВИКОРИСТАНИХ ДЖЕРЕЛ</w:t>
            </w:r>
            <w:r w:rsidRPr="000F14A7">
              <w:rPr>
                <w:rFonts w:asciiTheme="majorBidi" w:eastAsia="Times New Roman" w:hAnsiTheme="majorBidi" w:cstheme="majorBidi"/>
                <w:sz w:val="28"/>
                <w:szCs w:val="28"/>
              </w:rPr>
              <w:tab/>
              <w:t>6</w:t>
            </w:r>
            <w:r w:rsidR="0088304D">
              <w:rPr>
                <w:rFonts w:asciiTheme="majorBidi" w:eastAsia="Times New Roman" w:hAnsiTheme="majorBidi" w:cstheme="majorBidi"/>
                <w:sz w:val="28"/>
                <w:szCs w:val="28"/>
              </w:rPr>
              <w:t>1</w:t>
            </w:r>
          </w:hyperlink>
          <w:r w:rsidRPr="000F14A7">
            <w:rPr>
              <w:rFonts w:asciiTheme="majorBidi" w:hAnsiTheme="majorBidi" w:cstheme="majorBidi"/>
              <w:sz w:val="28"/>
              <w:szCs w:val="28"/>
            </w:rPr>
            <w:fldChar w:fldCharType="end"/>
          </w:r>
        </w:p>
      </w:sdtContent>
    </w:sdt>
    <w:p w14:paraId="00000028" w14:textId="77777777" w:rsidR="00827081" w:rsidRPr="000F14A7" w:rsidRDefault="00827081" w:rsidP="000F14A7">
      <w:pPr>
        <w:spacing w:after="0" w:line="360" w:lineRule="auto"/>
        <w:ind w:right="1" w:firstLine="708"/>
        <w:jc w:val="both"/>
        <w:rPr>
          <w:rFonts w:asciiTheme="majorBidi" w:eastAsia="Times New Roman" w:hAnsiTheme="majorBidi" w:cstheme="majorBidi"/>
          <w:sz w:val="28"/>
          <w:szCs w:val="28"/>
        </w:rPr>
      </w:pPr>
    </w:p>
    <w:p w14:paraId="00000029" w14:textId="77777777" w:rsidR="00827081" w:rsidRPr="000F14A7" w:rsidRDefault="00000000" w:rsidP="000F14A7">
      <w:pPr>
        <w:spacing w:line="360" w:lineRule="auto"/>
        <w:rPr>
          <w:rFonts w:asciiTheme="majorBidi" w:eastAsia="Times New Roman" w:hAnsiTheme="majorBidi" w:cstheme="majorBidi"/>
          <w:sz w:val="28"/>
          <w:szCs w:val="28"/>
        </w:rPr>
      </w:pPr>
      <w:r w:rsidRPr="000F14A7">
        <w:rPr>
          <w:rFonts w:asciiTheme="majorBidi" w:hAnsiTheme="majorBidi" w:cstheme="majorBidi"/>
          <w:sz w:val="28"/>
          <w:szCs w:val="28"/>
        </w:rPr>
        <w:br w:type="page"/>
      </w:r>
    </w:p>
    <w:p w14:paraId="0000002A" w14:textId="77777777" w:rsidR="00827081" w:rsidRDefault="00000000">
      <w:pPr>
        <w:pStyle w:val="1"/>
        <w:spacing w:before="0" w:after="0" w:line="360" w:lineRule="auto"/>
        <w:ind w:right="1" w:firstLine="708"/>
        <w:jc w:val="center"/>
        <w:rPr>
          <w:rFonts w:ascii="Times New Roman" w:eastAsia="Times New Roman" w:hAnsi="Times New Roman" w:cs="Times New Roman"/>
          <w:b w:val="0"/>
          <w:sz w:val="28"/>
          <w:szCs w:val="28"/>
        </w:rPr>
      </w:pPr>
      <w:bookmarkStart w:id="0" w:name="_heading=h.gjdgxs" w:colFirst="0" w:colLast="0"/>
      <w:bookmarkEnd w:id="0"/>
      <w:r w:rsidRPr="00215F6C">
        <w:rPr>
          <w:rFonts w:ascii="Times New Roman" w:eastAsia="Times New Roman" w:hAnsi="Times New Roman" w:cs="Times New Roman"/>
          <w:bCs/>
          <w:sz w:val="28"/>
          <w:szCs w:val="28"/>
        </w:rPr>
        <w:lastRenderedPageBreak/>
        <w:t>ВСТУП</w:t>
      </w:r>
    </w:p>
    <w:p w14:paraId="0000002B" w14:textId="77777777" w:rsidR="00827081" w:rsidRDefault="00827081">
      <w:pPr>
        <w:rPr>
          <w:rFonts w:ascii="Times New Roman" w:eastAsia="Times New Roman" w:hAnsi="Times New Roman" w:cs="Times New Roman"/>
          <w:sz w:val="28"/>
          <w:szCs w:val="28"/>
        </w:rPr>
      </w:pPr>
    </w:p>
    <w:p w14:paraId="0000002C"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Мандрування – це не просто зміна місця проживання на деякий час. Це можливість досліджувати і вивчати інші культури, знайомитися з новими людьми, отримувати нові враження та незабутні спогади.</w:t>
      </w:r>
    </w:p>
    <w:p w14:paraId="0000002D"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Однією з головних переваг мандрування є розширення світогляду. Подорожуючи, Ви пізнаєте інші культури, традиції, мови та звичаї, що дозволяє краще розуміти та поважати інших людей. Також мандрування допомагає зрозуміти своє місце в світі та побачити світ з іншого боку. Мандрування сприяє особистому розвитку. Воно допомагає відчути себе більш незалежним та самостійним, а також розвиває креативність та інноваційні здібності. Подорожуючи, Ви також знайомитесь з новими людьми, що дозволяє розвивати соціальні навички та збільшувати кількість контактів. Нарешті, мандрування – це незабутні враження та спогади, які залишаться з на все життя. </w:t>
      </w:r>
    </w:p>
    <w:p w14:paraId="0000002E"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Кожен з нас, хоча б раз у житті, замислювався над тим, щоб почати подорожувати світом. Але не всі на це наважуються, через свої внутрішні страхи. А даремно. Багато хто на своєму прикладі доводив, що не обов’язково мати багато грошей, щоб побачити світ наживо. </w:t>
      </w:r>
    </w:p>
    <w:p w14:paraId="0000002F"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усього вищесказаного випливає одне чітке запитання. Як же дізнатися потрібну інформацію про країну, якщо ти в ній ніколи не був? Як підготувати себе до майбутніх пригод? </w:t>
      </w:r>
    </w:p>
    <w:p w14:paraId="00000030"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цього і існує подорожний нарис. Технології розвиваються з величезною швидкістю, і майже всі мають до них доступ. Тому кожен з нас може зробити свій вклад, розповісти щось своє .Це породжує величезну конкуренцію. Завдяки чому, на сучасному ринку можна дістати будь-яку інформацію про певне місто, чи об’єкт у світі. Кожен автор намагається привернути до себе як найбільше уваги, зробити те, що ніхто ще не робив. Та вдаватися в найдрібніші деталі зарубіжного життя. Бо читачів мандрівних </w:t>
      </w:r>
      <w:r>
        <w:rPr>
          <w:rFonts w:ascii="Times New Roman" w:eastAsia="Times New Roman" w:hAnsi="Times New Roman" w:cs="Times New Roman"/>
          <w:sz w:val="28"/>
          <w:szCs w:val="28"/>
        </w:rPr>
        <w:lastRenderedPageBreak/>
        <w:t xml:space="preserve">нарисів найбільше цікавлять розповіді про незвідані та екзотичні країни, але нариси про перебування у знайомих місцях не так цікаві, важливо подавати нову, несподівану та цікаву інформацію, а не розповідати про відоме. </w:t>
      </w:r>
    </w:p>
    <w:p w14:paraId="0000003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Унікальність подорожнього нарису полягає в тому, що автор є очевидцем події, на власні очі бачить подію та описує її. На сьогоднішній день подорожній нарис не втрачає своєї актуальності, а тільки набирає свої оберти. В своїй роботі я би хотіла детальніше розглянути історію українського подорож ного нарису та його сучасний стан.</w:t>
      </w:r>
    </w:p>
    <w:p w14:paraId="00000032" w14:textId="68C99D03"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Тож </w:t>
      </w:r>
      <w:r>
        <w:rPr>
          <w:rFonts w:ascii="Times New Roman" w:eastAsia="Times New Roman" w:hAnsi="Times New Roman" w:cs="Times New Roman"/>
          <w:sz w:val="28"/>
          <w:szCs w:val="28"/>
          <w:u w:val="single"/>
        </w:rPr>
        <w:t>метою</w:t>
      </w:r>
      <w:r>
        <w:rPr>
          <w:rFonts w:ascii="Times New Roman" w:eastAsia="Times New Roman" w:hAnsi="Times New Roman" w:cs="Times New Roman"/>
          <w:sz w:val="28"/>
          <w:szCs w:val="28"/>
        </w:rPr>
        <w:t xml:space="preserve"> моєї роботи огляд усіх етапів розвитку українського подорожнього нарису на прикладі телепередачі "Світ навиворіт“ (період з 2016 по 2021 рік)</w:t>
      </w:r>
    </w:p>
    <w:p w14:paraId="00000033" w14:textId="77777777" w:rsidR="00827081" w:rsidRDefault="00000000">
      <w:pPr>
        <w:spacing w:after="0" w:line="360" w:lineRule="auto"/>
        <w:ind w:right="1" w:firstLine="708"/>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Завдання:</w:t>
      </w:r>
    </w:p>
    <w:p w14:paraId="00000034"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Розібратися з тим, що ж таке український подорожній нарис, та яка його історія.</w:t>
      </w:r>
    </w:p>
    <w:p w14:paraId="00000035"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Проаналізувати особливості сучасного українського подорожнього нарису, та чим він відрізняється від зарубіжного.</w:t>
      </w:r>
    </w:p>
    <w:p w14:paraId="00000036"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Окреслити еволюцію подорожнього нарису в Україні та закордоном.</w:t>
      </w:r>
    </w:p>
    <w:p w14:paraId="00000037"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Дослідити особливості українського подорожнього нарису (на телебаченні) на прикладі відомої української телепередачі “Навколо світу”.</w:t>
      </w:r>
    </w:p>
    <w:p w14:paraId="00000038"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Прослідкувати за змінами проекту «Світ на виворіт» з 2016 по 2021 роки.</w:t>
      </w:r>
    </w:p>
    <w:p w14:paraId="00000039"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Предмет</w:t>
      </w:r>
      <w:r>
        <w:rPr>
          <w:rFonts w:ascii="Times New Roman" w:eastAsia="Times New Roman" w:hAnsi="Times New Roman" w:cs="Times New Roman"/>
          <w:sz w:val="28"/>
          <w:szCs w:val="28"/>
        </w:rPr>
        <w:t xml:space="preserve"> дослідження – Проект "Світ навиворіт".</w:t>
      </w:r>
    </w:p>
    <w:p w14:paraId="0000003A"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даній роботі були використані різні </w:t>
      </w:r>
      <w:r>
        <w:rPr>
          <w:rFonts w:ascii="Times New Roman" w:eastAsia="Times New Roman" w:hAnsi="Times New Roman" w:cs="Times New Roman"/>
          <w:sz w:val="28"/>
          <w:szCs w:val="28"/>
          <w:u w:val="single"/>
        </w:rPr>
        <w:t>методи</w:t>
      </w:r>
      <w:r>
        <w:rPr>
          <w:rFonts w:ascii="Times New Roman" w:eastAsia="Times New Roman" w:hAnsi="Times New Roman" w:cs="Times New Roman"/>
          <w:sz w:val="28"/>
          <w:szCs w:val="28"/>
        </w:rPr>
        <w:t xml:space="preserve"> дослідження: описовий, історичний, порівняння, узагальнення, синтез, аналіз.</w:t>
      </w:r>
    </w:p>
    <w:p w14:paraId="0000003B"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Робота складається</w:t>
      </w:r>
      <w:r>
        <w:rPr>
          <w:rFonts w:ascii="Times New Roman" w:eastAsia="Times New Roman" w:hAnsi="Times New Roman" w:cs="Times New Roman"/>
          <w:sz w:val="28"/>
          <w:szCs w:val="28"/>
        </w:rPr>
        <w:t xml:space="preserve"> зі вступу, трьох розділів, висновків і списку використаних джерел.</w:t>
      </w:r>
    </w:p>
    <w:p w14:paraId="0000003C" w14:textId="77777777" w:rsidR="00827081" w:rsidRDefault="00000000">
      <w:pPr>
        <w:rPr>
          <w:rFonts w:ascii="Times New Roman" w:eastAsia="Times New Roman" w:hAnsi="Times New Roman" w:cs="Times New Roman"/>
          <w:sz w:val="28"/>
          <w:szCs w:val="28"/>
        </w:rPr>
      </w:pPr>
      <w:r>
        <w:br w:type="page"/>
      </w:r>
    </w:p>
    <w:p w14:paraId="0000003D" w14:textId="77777777" w:rsidR="00827081" w:rsidRPr="00215F6C" w:rsidRDefault="00000000">
      <w:pPr>
        <w:pStyle w:val="1"/>
        <w:spacing w:before="0" w:after="0" w:line="360" w:lineRule="auto"/>
        <w:ind w:right="1" w:firstLine="708"/>
        <w:jc w:val="center"/>
        <w:rPr>
          <w:rFonts w:ascii="Times New Roman" w:eastAsia="Times New Roman" w:hAnsi="Times New Roman" w:cs="Times New Roman"/>
          <w:bCs/>
          <w:sz w:val="28"/>
          <w:szCs w:val="28"/>
        </w:rPr>
      </w:pPr>
      <w:r w:rsidRPr="00215F6C">
        <w:rPr>
          <w:rFonts w:ascii="Times New Roman" w:eastAsia="Times New Roman" w:hAnsi="Times New Roman" w:cs="Times New Roman"/>
          <w:bCs/>
          <w:sz w:val="28"/>
          <w:szCs w:val="28"/>
        </w:rPr>
        <w:lastRenderedPageBreak/>
        <w:t xml:space="preserve">РОЗДІЛ 1. ІСТОРІЯ ПОДОРОЖНЬОГО НАРИСУ </w:t>
      </w:r>
    </w:p>
    <w:p w14:paraId="0000003E" w14:textId="77777777" w:rsidR="00827081" w:rsidRPr="00215F6C" w:rsidRDefault="00827081">
      <w:pPr>
        <w:rPr>
          <w:rFonts w:ascii="Times New Roman" w:eastAsia="Times New Roman" w:hAnsi="Times New Roman" w:cs="Times New Roman"/>
          <w:b/>
          <w:bCs/>
        </w:rPr>
      </w:pPr>
    </w:p>
    <w:p w14:paraId="0000003F" w14:textId="77777777" w:rsidR="00827081" w:rsidRPr="00215F6C" w:rsidRDefault="00000000">
      <w:pPr>
        <w:pStyle w:val="2"/>
        <w:spacing w:before="0" w:after="0" w:line="360" w:lineRule="auto"/>
        <w:ind w:right="1" w:firstLine="708"/>
        <w:jc w:val="center"/>
        <w:rPr>
          <w:rFonts w:ascii="Times New Roman" w:eastAsia="Times New Roman" w:hAnsi="Times New Roman" w:cs="Times New Roman"/>
          <w:bCs/>
          <w:sz w:val="28"/>
          <w:szCs w:val="28"/>
        </w:rPr>
      </w:pPr>
      <w:bookmarkStart w:id="1" w:name="_heading=h.30j0zll" w:colFirst="0" w:colLast="0"/>
      <w:bookmarkEnd w:id="1"/>
      <w:r w:rsidRPr="00215F6C">
        <w:rPr>
          <w:rFonts w:ascii="Times New Roman" w:eastAsia="Times New Roman" w:hAnsi="Times New Roman" w:cs="Times New Roman"/>
          <w:bCs/>
          <w:sz w:val="28"/>
          <w:szCs w:val="28"/>
        </w:rPr>
        <w:t xml:space="preserve">1.1 Поняття, сутність, історія розвитку </w:t>
      </w:r>
    </w:p>
    <w:p w14:paraId="00000040"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Нарис – неканонічний жанр відносно пізнього походження, що орієнтований на реальну дійсність. Його жанрово-стильові особливості зумовлені естетикою факту, установкою на достовірність оповіді. Разом з тим нарис, звичайно ж, уходячи до жанрових систем і літератури, і журналістики, розвивається разом з ними, підкоряючись їх законам. Невеликі твори з документальною основою і публіцистичною спрямованістю існували й існують також в західноєвропейській і американській літературі та журналістиці (там вони мають назву есе, скетч або фітче-сторі) [19].</w:t>
      </w:r>
    </w:p>
    <w:p w14:paraId="0000004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Подорожній нарис – це особистий відгук про подорож, який описується у літературному стилі. Це може бути історія про подорожі до інших країн, процес відкриття нових місць, враження від взаємодії з новими культурами, а також багато іншого [20].</w:t>
      </w:r>
    </w:p>
    <w:p w14:paraId="00000042"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Глобалізаційні тенденції, що пронизують сучасний світ, мотивують журналістів відшукати нові теми та способи презентації матеріалів. У результаті цього з'являється журналістський напрямок, відомий як тревел-журналістика, яка надає аудиторії інформацію про подорожі і охоплює широкий спектр галузей, таких як історія, географія, культура, мистецтво, туризм, етика, філософія та інші. У сучасному журналістському середовищі спостерігається тенденція до скорочення тексту та збільшення візуальних компонентів, таких як фотографії, малюнки, таблиці та діаграми, щоб відповідати сучасним вимогам. Часто виникає плутанина між травелогом та подорожнім нарисом, збігаючи їх як одне й те саме. Однак, варто відзначити, що травелог є літературним жанром, в той час як подорожній нарис – журналістським. Травелог може бути представлений у формі книги, тоді як подорожній нарис може обмежуватись кількома сторінками. Західні дослідники акцентують на тому, що травелог не можна розглядати в рамках </w:t>
      </w:r>
      <w:r>
        <w:rPr>
          <w:rFonts w:ascii="Times New Roman" w:eastAsia="Times New Roman" w:hAnsi="Times New Roman" w:cs="Times New Roman"/>
          <w:sz w:val="28"/>
          <w:szCs w:val="28"/>
        </w:rPr>
        <w:lastRenderedPageBreak/>
        <w:t xml:space="preserve">літературної журналістики, оскільки він має свої власні особливості та характеристики. Англійський учений Й. Борм переконує в доцільності розмежування травелогу та літератури подорожей, оскільки травелог належить до літератури нон-фікшн [34]. </w:t>
      </w:r>
    </w:p>
    <w:p w14:paraId="00000043"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сучасних медіа подорожній нарис необхідно уявити як невід'ємну частину фотографій, відео, аудіо матеріалів, віртуальних карт та інфографіки загалом. Це дозволяє авторам полегшити сприйняття інформації для читача.</w:t>
      </w:r>
    </w:p>
    <w:p w14:paraId="00000044"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сучасного подорожнього нарису все ще характерна образність і художність, де поєднуються повсякденні сцени, складні синтаксичні конструкції, філософські та ліричні відступи, діалоги, пряма й непряма мова, експресивна лексика й інші засоби виразності. Дослідники вказують, що до поетичних елементів подорожнього нарису належать деталі, портрети, пейзажі, інтер'єри, фантазії, а також авторська особистість, автобіографізм, характер і стиль журналіста, різноманітність мови та стилю журналістського твору [26]. </w:t>
      </w:r>
    </w:p>
    <w:p w14:paraId="00000045"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Один з основних компонентів подорожнього нарису – це авторський погляд на події, місця та людей, яких зустрічає автор під час подорожі. Іноді подорожній нарис може бути замінений фотографіями, що допомагають читачеві уявити ситуації та передати настрій подорожі. В. Козьмин вважає, що подорожній нарис – це певна «мозаїка, складена з окремих образів людей, описів сцен, роздумів і пов’язана лише логікою роз’яснення [2]. За дослідженнями О. Гусєвої, для нарису характерна «постійна присутність на першому плані учасника, що роз’яснює, коментує, узагальнює події. У ньому можуть співіснувати і власне оповідне начало, й елементи сценки, і статистичні викладки, і розгорнуті авторські публіцистичні судження. Сьогодні на першому плані в подорожньому нарисі виявляється особистий досвід, суб’єктивний погляд на зміни, що відбулися в житті автора-персонажа. Розповідь від першої особи – форма трансляції особистого достовірного досвіду. Соціальна аналітика приглушена, автори відмовляються від широких </w:t>
      </w:r>
      <w:r>
        <w:rPr>
          <w:rFonts w:ascii="Times New Roman" w:eastAsia="Times New Roman" w:hAnsi="Times New Roman" w:cs="Times New Roman"/>
          <w:sz w:val="28"/>
          <w:szCs w:val="28"/>
        </w:rPr>
        <w:lastRenderedPageBreak/>
        <w:t>узагальнень і порівняно рідко вдаються до прямої публіцистичної оцінки зображуваного» [19].</w:t>
      </w:r>
    </w:p>
    <w:p w14:paraId="00000046"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Подорожній нарис є важливим джерелом інформації для людей, які планують подорожі. Він допомагає розуміти, які місця можна відвідати, які пам'ятки не можна пропустити, що робити та що готуватися до того, як починається подорож. В той же час, подорожній нарис дає можливість відчути всю прекрасність та чарівність світу, зануритися у нову культуру та отримати багато позитивних емоцій.</w:t>
      </w:r>
    </w:p>
    <w:p w14:paraId="00000047"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Нариси відіграють важливі функції:</w:t>
      </w:r>
    </w:p>
    <w:p w14:paraId="00000048" w14:textId="77777777" w:rsidR="00827081" w:rsidRDefault="00000000">
      <w:pPr>
        <w:numPr>
          <w:ilvl w:val="0"/>
          <w:numId w:val="1"/>
        </w:numPr>
        <w:spacing w:after="0" w:line="360" w:lineRule="auto"/>
        <w:ind w:left="0"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Пізнавальну.</w:t>
      </w:r>
    </w:p>
    <w:p w14:paraId="00000049"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Пізнавальна функція подорожнього нарису є однією з основних характеристик цього виду мистецтва. Вона дозволяє нам отримати нові знання, розширити свій кругозір і глибше пізнати світ навколо нас. Подорожні нариси є візуальними інтерпретаціями подорожей, вражень та спостережень, зроблених художником-подорожнім під час його подорожей. Вона дозволяє нам отримати нові знання, розширити свій кругозір і глибше пізнати світ навколо нас. Подорожні нариси є візуальними інтерпретаціями подорожей, вражень та спостережень, зроблених подорожнім під час його подорожей.</w:t>
      </w:r>
    </w:p>
    <w:p w14:paraId="0000004A" w14:textId="77777777" w:rsidR="00827081" w:rsidRDefault="00000000">
      <w:pPr>
        <w:numPr>
          <w:ilvl w:val="0"/>
          <w:numId w:val="1"/>
        </w:numPr>
        <w:spacing w:after="0" w:line="360" w:lineRule="auto"/>
        <w:ind w:left="0"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Світоглядно-формувальну.</w:t>
      </w:r>
    </w:p>
    <w:p w14:paraId="0000004B"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Світоглядно-формувальна функція подорожнього нарису відіграє важливу роль у формуванні світогляду і поширенні культурного розуміння. Ця функція створити місткий контакт між подорожуючим і глядачем, відображаючи традиції, звичаї, історію та культуру місця, що було описано. Світоглядно-формувальна функція подорожнього нарису полягає в тому, що він допомагає подорожнім відображати свої власні погляди, переживання та сприйняття світу. Наприклад, подорожній, знаючи свій світогляд, може намагатися відтворити особливу атмосферу місця через опис своїх власних почуттів, емоцій і переживань. Він може намагатися передати своє враження </w:t>
      </w:r>
      <w:r>
        <w:rPr>
          <w:rFonts w:ascii="Times New Roman" w:eastAsia="Times New Roman" w:hAnsi="Times New Roman" w:cs="Times New Roman"/>
          <w:sz w:val="28"/>
          <w:szCs w:val="28"/>
        </w:rPr>
        <w:lastRenderedPageBreak/>
        <w:t>про романтичну атмосферу Парижу через призму власних почуттів та порівнянь [10].</w:t>
      </w:r>
    </w:p>
    <w:p w14:paraId="0000004C"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Естетичну.</w:t>
      </w:r>
    </w:p>
    <w:p w14:paraId="0000004D"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Естетична функція подорожнього нарису полягає в його здатності викликати естетичне задоволення та привертати увагу глядачів своєю красою, гармонією та виразністю. Ця функція залежить, виключно, від подорожуючого та його вмінь. Подорожуючий повинен вміти грамотно і чітко показати всю красу дійсності у своїх роботах [10].</w:t>
      </w:r>
    </w:p>
    <w:p w14:paraId="0000004E"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Розважальну.</w:t>
      </w:r>
    </w:p>
    <w:p w14:paraId="0000004F"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Розважальна функція подорожнього нарису полягає в його здатності створювати приємні та захоплюючі враження для глядачів, надихати на уявні подорожі та викликати почуття цікавості та розваги. Подорожні нариси можуть мати розважальну функцію, оскільки вони відображають різноманітність світу та культур, захоплюючі пейзажі, архітектурні шедеври та моменти життя. Нариси можуть перенести глядача у нові місця, створити віртуальну подорож, поглибити його знання про інші країни та культури. Також, розважальна функція подорожнього нарису може бути пов'язана з використанням гумору та іронії. Автор може намагатися передати комічні ситуації або використовувати карикатурні зображення для створення приємного настрою та розважання глядачів [26].</w:t>
      </w:r>
    </w:p>
    <w:p w14:paraId="00000050"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Охоплює широке коло читачів.</w:t>
      </w:r>
    </w:p>
    <w:p w14:paraId="0000005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Подорожні нариси, які мають розважальну функцію, здатні зацікавити широку аудиторію, включаючи різні вікові групи та інтереси. Бо нариси , як правило, мають широкий спектр тематик, від зображення культурних подій і фестивалів до гастрономічних пригод і пригодницьких подорожей. Все це, не може не привертати увагу [26].</w:t>
      </w:r>
    </w:p>
    <w:p w14:paraId="00000052"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Наукові дослідники виділяють три основні типи композиційних форм у подорожніх нарисах, які відображають навколишню дійсність: хронікальна форма (опис подій, явищ і людського життя в хронологічній послідовності); </w:t>
      </w:r>
      <w:r>
        <w:rPr>
          <w:rFonts w:ascii="Times New Roman" w:eastAsia="Times New Roman" w:hAnsi="Times New Roman" w:cs="Times New Roman"/>
          <w:sz w:val="28"/>
          <w:szCs w:val="28"/>
        </w:rPr>
        <w:lastRenderedPageBreak/>
        <w:t>логічна форма, що базується на причинно-наслідкових зв'язках (дослідження, аналіз, без точної хронології); вільна форма (складні асоціативні зв'язки й образні узагальнення, поєднує елементи попередніх типів і використовує різноманітні композиційні прийоми).У подорожньому нарисі сама дійсність не просто зафіксовується, а візуально зображується у формі образів. Художник, спираючись на фактичну основу, створює уявну картину "сегмента життя". Подорожній нарис виступає як художньо-публіцистична модель реального світу [26].</w:t>
      </w:r>
    </w:p>
    <w:p w14:paraId="00000053"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Важливо й те, що подорожній нарис протягом розвитку накопичив значний арсенал поетичних засобів, які дозволяють створювати «ефект присутності»: читач може подорожувати світом, не покидаючи власного будинку. Власні спостереження, їхній аналіз, довідковий матеріал, розповіді очевидців, співрозмовників – все це складники мандрівних нарисах, які використовуються в різних пропорціях, в залежності від ідейного задуму автора. На характер нарису впливає мета подорожі автора. Культурний туризм, поїздки у службових справах залишали спогади про найбільш відомі визначні місця, загальні враження від атмосфери нового середовища. Окрім цього, ви можете обрати «особливу» поїздку. Це, наприклад, статті про рекреаційні та лікувальні заклади, які широко використовуються на шпальтах щоденних газет. Характерними елементами більшості подорожей є описи транспорту, готелів і пансіонатів, супутників, путівників, задокументованих подій, грошей і митного оформлення. У нарисі розкрито особливості ландшафту та кліматичні умови. Культурна панорама відвіданих місць (населення, архітектура, музеї, театри, храми, повсякденне життя тощо) супроводжувалася історичними довідками. Мандрівники можуть зробити спостереження про суспільно-політичну ситуацію, розвиток економіки, особливо виробництва, науки, освіти, літератури, мистецтва та інші прояви національної та етнічної самосвідомості жителів різних куточків світу.</w:t>
      </w:r>
    </w:p>
    <w:p w14:paraId="00000054"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 характерних елементів українського подорожнього нарису можна віднести наступні:</w:t>
      </w:r>
    </w:p>
    <w:p w14:paraId="00000055"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Описи природних ландшафтів та місцевості, що зустрічаються на шляху. Це можуть бути описи гір, річок, морів, лісів, полів, степів, міст та сіл.</w:t>
      </w:r>
    </w:p>
    <w:p w14:paraId="00000056"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Описи природних ландшафтів та місцевості, які зустрічаються на шляху, відіграють важливу роль у подорожньому нарисі. Вони додають живописність і аутентичність до повідомлення про подорожі, переносять читача у самісінький центр події та допомагають зрозуміти і відчути те, що автор переживає під час своєї подорожі. Він допомагає відчути масштаби природи, передати його різнобарв'я та мінливість. Читач має змогу уявити себе на тому самому місці, ніби він стоїть на вершині гори, прогулюється вздовж річки чи насолоджується запахом квітучого лісу. Опис місцевості, які включають міста та села, розкривають особливості архітектури, місцевого колориту, історичних та культурних визначних місць. Вони забезпечують можливість побачити місцеву атмосферу, відчути дух місця та вплив на нього від людей, які там проживають. Описи природних ландшафтів та місцевості розширюють границі подорожнього нарису, надаючи йому глибину та насиченість. </w:t>
      </w:r>
    </w:p>
    <w:p w14:paraId="00000057"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Описи культурного середовища, зокрема, народних звичаїв, традицій, релігійних обрядів та кулінарних особливостей різних регіонів України.</w:t>
      </w:r>
    </w:p>
    <w:p w14:paraId="00000058"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Вище перечисленні описи допомагають створити повний та багатогранний образ країни, її людей та культури, розкриваючи унікальність та багатогранність кожного регіону. Опис народних звичаїв та традицій дає змогу читачеві поглибитися в культурне спадщина народу, зрозуміти його цінності та спосіб життя. Це можуть бути описи свят, ярмарків, обрядів чи традиційних святкувань, які передають атмосферу святковості та колориту. Читач отримує можливість познайомитися зі звичаями та ритуалами, які відображають глибину історії та ідентичності кожного регіону.</w:t>
      </w:r>
    </w:p>
    <w:p w14:paraId="00000059"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Опис релігійних обрядів пропонує відчути духовність та віру, які пронизують кожну культуру. Він дозволяє зануритися в святині, храми та </w:t>
      </w:r>
      <w:r>
        <w:rPr>
          <w:rFonts w:ascii="Times New Roman" w:eastAsia="Times New Roman" w:hAnsi="Times New Roman" w:cs="Times New Roman"/>
          <w:sz w:val="28"/>
          <w:szCs w:val="28"/>
        </w:rPr>
        <w:lastRenderedPageBreak/>
        <w:t xml:space="preserve">місця паломництва, розкриваючи відношення людей до релігійних традицій та духовних цінностей. Читачеві відкривається можливість зрозуміти важливість релігійних практик та їхній вплив на життя людей. Щодо кулінарних особливостей, вони дозволяє познайомитися з традиційними стравами, рецептами та кулінарними звичаями кожного. </w:t>
      </w:r>
    </w:p>
    <w:p w14:paraId="0000005A"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Розповіді про зустрічі з місцевими жителями, їхнім житті та повсякденній діяльності. </w:t>
      </w:r>
    </w:p>
    <w:p w14:paraId="0000005B" w14:textId="1999598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Зустрічі з місцевими жителями розкривають глибину та аутентичність культури та сприяють взаєморозумінню між автором і читачем. Зустрічі з місцевими жителями дозволяють письменникові побачити місцеве співтовариство зсередини, отримати унікальні інсайти та пережити неповторні моменти. Вони створюють можливість побачити реальне життя та реалії місцевих людей, їхні мрії, надії та виклики. Ці розповіді пропонують читачам поглиблене розуміння культурного контексту та сутності місця, а також показують, як люди живуть, працюють та взаємодіють у своєму повсякденному житті. Розповіді про повсякденну діяльність місцевих жителів дозволяють осягнути сутність та особливості культури та способу життя. Вони можуть описувати традиційні заняття, ремесла, сільське господарство, риболовлю, ремонтні роботи, родинні обряди та багато іншого. Через ці розповіді, читач має можливість отримати глибше розуміння того, як люди живуть та взаємодіють з навколишнім світом, та з'єднатися з їхніми переживаннями та емоціями. Зустрічі з місцевими жителями роблять подорожній нарис більш особистим та живим, додаючи глибину та автентичність до описуваної місцевості. Також це може наштовхнути читача на переосмислення свого повсякденного життя</w:t>
      </w:r>
      <w:r w:rsidR="00215F6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[26].</w:t>
      </w:r>
    </w:p>
    <w:p w14:paraId="0000005C"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Аналіз історичних, соціальних та культурних аспектів місцевості, що відвідує письменник. </w:t>
      </w:r>
    </w:p>
    <w:p w14:paraId="0000005D"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Даний аналіз допомагає розкрити глибину та значущість місця, надає читачеві контексту та розуміння всього, що відбувається навколо. Аналіз </w:t>
      </w:r>
      <w:r>
        <w:rPr>
          <w:rFonts w:ascii="Times New Roman" w:eastAsia="Times New Roman" w:hAnsi="Times New Roman" w:cs="Times New Roman"/>
          <w:sz w:val="28"/>
          <w:szCs w:val="28"/>
        </w:rPr>
        <w:lastRenderedPageBreak/>
        <w:t>історичних аспектів дозволяє осягнути спадщину, яку носить місцевість. Це можуть бути описи давніх пам'яток, архітектурних шедеврів чи археологічних знахідок, які свідчать про минуле цього місця. Вивчення історії допомагає побачити зв'язки між минулим та сучасністю, розуміти формування культурних та соціальних особливостей місцевості.</w:t>
      </w:r>
    </w:p>
    <w:p w14:paraId="0000005E"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соціальних аспектів відкриває перед читачем відображення суспільного життя та динаміки змін, що відбуваються у місцевості. Це можуть бути описи традицій, звичаїв, ритуалів або взаємодії місцевих жителів. Автор подорожнього нарису звертає увагу на соціальні проблеми, прогрес та виклики, що впливають на місцеве населення. Через аналіз соціальних аспектів, читач може отримати більш глибоке розуміння суспільного контексту місця.</w:t>
      </w:r>
    </w:p>
    <w:p w14:paraId="0000005F"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Роздуми про сенс життя, місце людини у світі, природу людських стосунків та інші філософські міркування.</w:t>
      </w:r>
    </w:p>
    <w:p w14:paraId="00000060"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подорожньому нарисі важливо включати роздуми про сенс життя, місце людини у світі, природу людських стосунків та інші філософські міркування. Це надає нарису глибину і розширює його значення, дозволяючи авторові та читачам задуматися над глобальними питаннями та знайти особисті відповіді. Роздуми про сенс життя розкриваються через особистий погляд письменника на світ, його сприйняття дивовижності та загадковості існування. Це можуть бути роздуми про природу щастя, мету людського існування, поняття успіху та задоволеності. Філософські роздуми допомагають встановити зв'язок між місцем, яке автор відвідав, і його особистим внутрішнім світом. Відображення місця людини у світі в подорожньому нарисі дає можливість порівняти та контрастувати культури, традиції та способи життя різних народів та регіонів. Автор може роздумувати про роль і вплив людини на природу, екологічні проблеми та наслідки глобалізації. Ці роздуми спонукають до задуму над місією людини в світі та </w:t>
      </w:r>
      <w:r>
        <w:rPr>
          <w:rFonts w:ascii="Times New Roman" w:eastAsia="Times New Roman" w:hAnsi="Times New Roman" w:cs="Times New Roman"/>
          <w:sz w:val="28"/>
          <w:szCs w:val="28"/>
        </w:rPr>
        <w:lastRenderedPageBreak/>
        <w:t>викликають обсервації щодо взаємозв'язку між людьми та навколишнім середовищем.</w:t>
      </w:r>
    </w:p>
    <w:p w14:paraId="0000006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Філософські міркування в подорожньому нарисі створюють можливість для роздумів про значення життя та поглиблене розуміння людської природи. Вони можуть стосуватися вічних питань моралі, етики, свободи та справедливості [10].</w:t>
      </w:r>
    </w:p>
    <w:p w14:paraId="00000062"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Використання мовних засобів, що характерні для української літератури, таких як поетичні зображення, образи та фольклорні мотиви.</w:t>
      </w:r>
    </w:p>
    <w:p w14:paraId="00000063"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Все вище перераховане, додає тексту естетичної вартості, насиченості та унікальності, сприяє створенню особливої атмосфери та перенесенню читача у світ, описаний автором. Поетичні зображення, такі як метафори, порівняння та символи, надають тексту ліричності та емоційності. Вони допомагають передати враження від подорожі, неповторність місцевості та її вплив на автора. Використання поетичних засобів дозволяє створити барвисті образи та виразити глибину переживань, що збагачує враження читача та робить текст запам'ятовуваним. Образи, що використовуються в українській літературі, в подорожньому нарисі допомагають створити живописний опис природи, архітектури, місцевих звичаїв та людей. Це можуть бути образи, які переносяться з фольклору, міфології або народних оповідань. Вони розширюють світогляд читача та розкривають глибину культури та традицій місцевості.</w:t>
      </w:r>
    </w:p>
    <w:p w14:paraId="00000064"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Фольклорні мотиви, такі як народні пісні, казки та легенди, надають нарису аутентичності та сприяють збереженню культурної спадщини. Вони допомагають втілити дух місця та передати унікальність його традицій та вірувань. Використання фольклорних мотивів у подорожньому нарис</w:t>
      </w:r>
    </w:p>
    <w:p w14:paraId="00000065"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Підводячи підсумки можна сказати про те , що подорожній нарис є важливим джерелом інформації для тих, хто планує подорожі, а також дає можливість відчути прекрасність світу, зануритися у нові культури та отримати позитивні емоції. Він має пізнавальну, світоглядно-формувальну, </w:t>
      </w:r>
      <w:r>
        <w:rPr>
          <w:rFonts w:ascii="Times New Roman" w:eastAsia="Times New Roman" w:hAnsi="Times New Roman" w:cs="Times New Roman"/>
          <w:sz w:val="28"/>
          <w:szCs w:val="28"/>
        </w:rPr>
        <w:lastRenderedPageBreak/>
        <w:t>естетичну та розважальну функції, а також привертає широке коло читачів. Що стосується характерних елементів, то тут можна зробити висновок про те, що всі його характеристики надзвичайно важливі, та доповнюють одне одного, утворюючи цілісний та захоплюючий образ. Завдяки цьому, читач занурюється в настрій та особливості тексту, співпереживаючи ті самі емоції, які відчуває його автор.</w:t>
      </w:r>
    </w:p>
    <w:p w14:paraId="00000066"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Можна виділити кілька ключових характеристик, які впливають на загальні враження та сприйняття. По-перше, це використання мовних засобів, характерних для української літератури. Автори вдаються до поетичних зображень, образів та фольклорних мотивів, що надає тексту особливого колориту та виразності. </w:t>
      </w:r>
    </w:p>
    <w:p w14:paraId="00000067"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Друга характеристика полягає в розповідях про зустрічі з місцевими жителями, їхнє життя та повсякденну діяльність. Це дозволяє читачеві отримати унікальний вигляд на культуру та життя конкретного регіону..</w:t>
      </w:r>
    </w:p>
    <w:p w14:paraId="00000068"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Третій елемент – роздуми про сенс життя, місце людини у світі, природу людських стосунків.</w:t>
      </w:r>
    </w:p>
    <w:p w14:paraId="00000069"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Історія появи нарису ще не повністю досліджена. В різних країнах цей жанр має інші назви, такі як есе, подорожнє есе, тревел-текст та інші. В західній літературі нарис і есе не розглядаються як окремі жанри, але в Україні нарис визначається як самостійний жанр зі своїми унікальними особливостями. Це означає, що спосіб написання і цілі в есе та нарисі можуть відрізнятися, з урахуванням світового досвіду. Варто зазначити, що популярність жанру та його поширення в різних країнах відбувалися у різні періоди часу. Історія жанру подорожнього нарису має давнє коріння. У минулі часи мандрівники, торговці та місіонери здійснювали подорожі до віддалених територій, з метою вивчення нових культур та отримання знань про світ. Багато з них залишали свої записи, які можна вважати прародителями жанру подорожнього нарису.</w:t>
      </w:r>
    </w:p>
    <w:p w14:paraId="0000006A"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Один з ранніх прикладів подорожнього нарису – "Опис Греції" відомого грецького історика , написаний у IV столітті [22].У середньовічній Європі такі нариси стали популярнішими, оскільки все більше людей здійснювали подорожі, пересуваючись на хрестових походах, торгівельних маршрутах та мандрівках. Одним із знаменитих прикладів середньовічного подорожнього нарису є "Перигринації" Адама з Бремену, написані у XI столітті [53].</w:t>
      </w:r>
    </w:p>
    <w:p w14:paraId="0000006B"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XVIII та XIX століттях популярність жанру значно зросла. З'явилися нові види транспорту, такі як пароплави та залізниці, що дозволяли більшій кількості людей подорожувати. Подорожі стали доступнішими, і багато письменників використовували свої досвіди в подорожах для написання нарисів. </w:t>
      </w:r>
    </w:p>
    <w:p w14:paraId="0000006C"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Жанр подорожнього нарису набув свою популярність в XIX столітті, коли люди почали подорожувати частіше і знаходити нові місця, які потім описували в своїх роботах. Він поєднує в собі мистецтво письма та мандрівництва, і його специфіка полягає в описі подорожей та вражень, які вони викликають. Саме такі описи подорожей стали першими подорожніми нарисами, які мали досить просту структуру, і в основному складалися з описів природи, пам'яток культури та інших вражень, що супроводжували мандрівника в його подорожах. У подальшому, з появою нових технологій, з'явилися можливості детальніше описувати та фотографувати нові місця, що значно збільшило кількість та різноманітність подорожніх нарисів.</w:t>
      </w:r>
    </w:p>
    <w:p w14:paraId="0000006D"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Історія українського подорожнього нарису має свої корені ще в середньовічні часи. Так, наприклад, іноземні мандрівники, що відвідували Київську Русь, залишали свої замітки та описи подорожей.</w:t>
      </w:r>
    </w:p>
    <w:p w14:paraId="0000006E"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Протягом XIX-XX століть український подорожній нарис став досить популярним жанром. Багато видатних українських письменників, таких як Іван Франко, Ольга Кобилянська, Леся Українка, опублікували свої нариси про подорожі, які допомагали читачам пізнати Україну та її культуру. Першими відомими українськими подорожніми нарисами є "Подорож на </w:t>
      </w:r>
      <w:r>
        <w:rPr>
          <w:rFonts w:ascii="Times New Roman" w:eastAsia="Times New Roman" w:hAnsi="Times New Roman" w:cs="Times New Roman"/>
          <w:sz w:val="28"/>
          <w:szCs w:val="28"/>
        </w:rPr>
        <w:lastRenderedPageBreak/>
        <w:t>Закарпаття" та "По Україні", що були опубліковані у 1886 та 1889 роках відповідно. У цих нарисах автори описували свої враження від мандрівок по території України, віддавали увагу культурним особливостям та проблемам суспільства [53].</w:t>
      </w:r>
    </w:p>
    <w:p w14:paraId="0000006F"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Упродовж ХІХ століття на західноукраїнських землях відбувалося оживлення національно-культурного руху, що призводило до зростання інтересу освічених людей до своєї мови, історії, культурної спадщини та інших аспектів національної самобутності. Цей процес сприяв зародженню туризму як засобу пізнання рідного краю. Особливо активно мандрували та подорожували студенти з Галичини. Молоді люди почували потребу у глибшому дослідженні джерел національної самобутності, народних звичаїв, фольклору та культурної спадщини. У цих мандрівках брали участь видатні особистості, такі як Я. Головацький, І. Вагилевич, І. Франко та І. Нечуй-Левицький, що свідчить про їхню вагомість. Видатний дослідник української історії, І. Вагилевич [24, проявляв велику захопленість подорожами. Перебуваючи у Львівському університеті, він часто вирушав у поїздки по різних куточках краю, збирав цінні фольклорні та етнографічні матеріали, відвідував історичні пам'ятки та проводив археологічні дослідження. Його подорожі до Карпат стали постійними і відбувалися кілька разів на рік. В основі його робіт лежали зібрані факти про життя автохтонних корінних мешканців Українських Карпат, таких як бойки, гуцули і лемки. У своєму нарисі, опублікованому у 1843 році [7], він докладно описує Берди, або скелі, що знаходяться біля Урича, недалеко від Дрогобича. Вагилевич передає вражаючу красу ландшафту Урича та безмежні простори, які відкриваються з вершин цих скель, надаючи читачеві відчуття подорожі по Бойківщині та Прикарпаттю. </w:t>
      </w:r>
    </w:p>
    <w:p w14:paraId="00000070"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неможливо не згадати про І. Нечуя-Левицькького, велику частину свого життя він присвятив подорожам, досліджуючи різні куточки світу. Протягом періоду з 1866 до 1878 року, коли він займався педагогічною </w:t>
      </w:r>
      <w:r>
        <w:rPr>
          <w:rFonts w:ascii="Times New Roman" w:eastAsia="Times New Roman" w:hAnsi="Times New Roman" w:cs="Times New Roman"/>
          <w:sz w:val="28"/>
          <w:szCs w:val="28"/>
        </w:rPr>
        <w:lastRenderedPageBreak/>
        <w:t>діяльністю в містах Каліш і Седлець (сучасна Республіка Польща) та Кишиніві, він мав можливість відвідати Варшаву та об'їхати значну частину польської території і Молдови. Крім того, він набув глибоких знань про Волинь, красу та культуру цієї землі. Відтак, в 1872 році в львівському журналі "Правда" [21] з'явився його перший подорожній нарис під назвою "Мандрівка на українське Підлясся", який розповідав про його враження від мандрування по цій області. У 1884 році І. Нечуй-Левицький вирушив до Шабника, маленького курортного містечка на західному краю Лемківщини. Ідеї та спогади, надихнуті цією подорожжю, увійшли до нарису, який спочатку був опублікований в львівській газеті "Діло" [30], а потім виданий окремим твором. Важливо відзначити, що ці мандрівки мали суттєву роль у національному вихованні молодого покоління тогочасної епохи.</w:t>
      </w:r>
    </w:p>
    <w:p w14:paraId="0000007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ХІХ ст. на території всієї України починають з’являтися клуби і гуртки любителів туризму. Видається велика кількість публікацій мандрівного характеру, як от “Записки кримського гірського клубу”. Що в свою чергу посало позитивно впливати на розвиток подорожнього нарису [32].</w:t>
      </w:r>
    </w:p>
    <w:p w14:paraId="00000072"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Український подорожній нарис був популярним у першій половині XX століття. У цей час багато письменників подорожували в Україні та описували свої враження від місцевості, культури, традицій та звичаїв українського народу. Ще один відомий український подорожній нарис – "Мій шлях" – написав Михайло Коцюбинський. Він описує свою подорож від Львова до Карпатських гір, проходячи через багато міст та сіл Закарпаття. Коцюбинський розповідає про природу та красу Карпат, про традиції та звичаї місцевих жителів, а також про релігію та культуру.</w:t>
      </w:r>
    </w:p>
    <w:p w14:paraId="00000073"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Протягом радянського періоду у ХХ столітті в Україні з'явився особливий тип подорожнього нарису. Відомі автори цього жанру, такі як Б. Антоненко-Давидович, І. Микитенко, О. Полторацький, Т. Масенко, І. Лісовий, І. Дубинський та інші, зосереджувались на темах громадянської війни, місць заслання, революційного руху, промисловості та спостережень </w:t>
      </w:r>
      <w:r>
        <w:rPr>
          <w:rFonts w:ascii="Times New Roman" w:eastAsia="Times New Roman" w:hAnsi="Times New Roman" w:cs="Times New Roman"/>
          <w:sz w:val="28"/>
          <w:szCs w:val="28"/>
        </w:rPr>
        <w:lastRenderedPageBreak/>
        <w:t>під час подорожей. Вони описували сільських людей, їх працю та досягнення, організацію виробництва та загальне господарське життя в колгоспах, а також вивчення та поширення кращого досвіду з інших країн. Ці нариси вражали своєю емоційністю, деталізованими описами та особистими враженнями авторів.</w:t>
      </w:r>
    </w:p>
    <w:p w14:paraId="00000074"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Основне завдання українського подорожнього нарису полягає в тому, щоб передати читачеві враження від подорожі, показати особливості культури та життя народу, висловити свої думки та спостереження. Це може бути спроба зрозуміти певну історичну подію або епоху, розповісти про місцевість та її жителів, зобразити природні краєвиди.</w:t>
      </w:r>
    </w:p>
    <w:p w14:paraId="00000075" w14:textId="77777777" w:rsidR="00827081" w:rsidRDefault="00827081">
      <w:pPr>
        <w:spacing w:after="0" w:line="360" w:lineRule="auto"/>
        <w:ind w:right="1" w:firstLine="708"/>
        <w:rPr>
          <w:rFonts w:ascii="Times New Roman" w:eastAsia="Times New Roman" w:hAnsi="Times New Roman" w:cs="Times New Roman"/>
          <w:sz w:val="28"/>
          <w:szCs w:val="28"/>
        </w:rPr>
      </w:pPr>
    </w:p>
    <w:p w14:paraId="00000076" w14:textId="77777777" w:rsidR="00827081" w:rsidRPr="00215F6C" w:rsidRDefault="00000000">
      <w:pPr>
        <w:pStyle w:val="2"/>
        <w:spacing w:before="0" w:after="0" w:line="360" w:lineRule="auto"/>
        <w:ind w:right="1" w:firstLine="708"/>
        <w:rPr>
          <w:rFonts w:ascii="Times New Roman" w:eastAsia="Times New Roman" w:hAnsi="Times New Roman" w:cs="Times New Roman"/>
          <w:bCs/>
          <w:sz w:val="28"/>
          <w:szCs w:val="28"/>
        </w:rPr>
      </w:pPr>
      <w:bookmarkStart w:id="2" w:name="_heading=h.1fob9te" w:colFirst="0" w:colLast="0"/>
      <w:bookmarkEnd w:id="2"/>
      <w:r w:rsidRPr="00215F6C">
        <w:rPr>
          <w:rFonts w:ascii="Times New Roman" w:eastAsia="Times New Roman" w:hAnsi="Times New Roman" w:cs="Times New Roman"/>
          <w:bCs/>
          <w:sz w:val="28"/>
          <w:szCs w:val="28"/>
        </w:rPr>
        <w:t>1.2 Еволюція подорожнього нарису в Україні, та закордоном</w:t>
      </w:r>
    </w:p>
    <w:p w14:paraId="00000077" w14:textId="136F957F"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Сьогодні в мовному середовищі спостерігається активний процес жанротворення. Одні жанри замінюються іншими, деякі трансформуються, треті взаємодіють синтезуються. Це не є випадковим явищем, адже, як справедливо помічає А.</w:t>
      </w:r>
      <w:r w:rsidR="00215F6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М. Тепляшина, «жанр фіксує зрушення у духовному житті суспільства і змінюється разом з ним» [43]. Тож, давайте прослідкуємо за еволюцією подорожнього нарису. </w:t>
      </w:r>
    </w:p>
    <w:p w14:paraId="00000078"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Зарубіжний та український подорожні нариси мають спільні риси, але також є деякі відмінності.</w:t>
      </w:r>
    </w:p>
    <w:p w14:paraId="00000079"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відмінності між цими жанрами полягають у культурних та історичних особливостях країн, з яких вони походять. Ось деякі характеристики, які можуть відрізняти ці два жанри:</w:t>
      </w:r>
    </w:p>
    <w:p w14:paraId="0000007A"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Культурні різноманітності. Зарубіжні подорожні нариси можуть містити більше відгуків про культурні різноманітності країн та місць, які вони відвідують. Українські подорожні нариси можуть більше акцентувати увагу на різних аспектах української культури та її особливостях.</w:t>
      </w:r>
    </w:p>
    <w:p w14:paraId="0000007B"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Історичні контексти. Європейські подорожні нариси можуть містити більше історичних деталей про місця, які вони відвідують. Українські </w:t>
      </w:r>
      <w:r>
        <w:rPr>
          <w:rFonts w:ascii="Times New Roman" w:eastAsia="Times New Roman" w:hAnsi="Times New Roman" w:cs="Times New Roman"/>
          <w:sz w:val="28"/>
          <w:szCs w:val="28"/>
        </w:rPr>
        <w:lastRenderedPageBreak/>
        <w:t>подорожні нариси можуть більше зосереджуватися на історії України та її культурних та історичних пам'ятках.</w:t>
      </w:r>
    </w:p>
    <w:p w14:paraId="0000007C"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Мовна спадщина. Європейські подорожні нариси можуть містити різні мови та діалекти, залежно від того, куди подорожує письменник. Українські подорожні нариси зазвичай написані українською мовою та можуть містити елементи української літературної спадщини.</w:t>
      </w:r>
    </w:p>
    <w:p w14:paraId="0000007D"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Питання національної свідомості. Українські подорожні нариси можуть більше фокусуватися на національній свідомості та ідентичності.</w:t>
      </w:r>
    </w:p>
    <w:p w14:paraId="0000007E" w14:textId="2227D40E"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Подорожній нарис </w:t>
      </w:r>
      <w:r w:rsidR="00215F6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це жанр літератури, який має багату історію та еволюцію в Україні та за її межами. Давайте прослідкуємо за цією еволюцією:</w:t>
      </w:r>
    </w:p>
    <w:p w14:paraId="0000007F"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Україна:</w:t>
      </w:r>
    </w:p>
    <w:p w14:paraId="00000080"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Початки українського подорожнього нарису відносяться до 19 століття. Саме тоді почали з'являтися перші українські письменники, які описували свої подорожі по Україні та за її межами. До таких авторів належать Панас Мирний, Ольга Кобилянська, Михайло Коцюбинський та багато інших.</w:t>
      </w:r>
    </w:p>
    <w:p w14:paraId="0000008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першій половині 20 століття подорожній нарис в Україні став досить популярним жанром літератури. В цей час з'явилися нові автори, такі як Юрій Яновський та Олександр Довженко, які писали про свої подорожі по Україні та за її межами.</w:t>
      </w:r>
    </w:p>
    <w:p w14:paraId="00000082"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другій половині 20 століття український подорожній нарис розвивався далі. Це пов'язано з популярністю туризму в Україні та за її межами. Так, з'явилися нові автори, які описували свої враження від подорожей, такі як Ігор Дрозд, Сергій Жадан та інші.</w:t>
      </w:r>
    </w:p>
    <w:p w14:paraId="00000083"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Закордон:</w:t>
      </w:r>
    </w:p>
    <w:p w14:paraId="00000084"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Європі та за її межами подорожній нарис почав розвиватися ще в середньовіччі, коли мандрівники описували свої подорожі по світу. Пізніше, у 18-19 століттях, подорожній нарис став популярним серед мандрівників та вчених, які відвідували різні країни.</w:t>
      </w:r>
    </w:p>
    <w:p w14:paraId="00000085"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19 столітті популярність подорожніх нарисів значно зросла завдяки поширенню друкованих видань, що дозволяли авторам ділитися своїми пригодами та спостереженнями з читачами по всьому світу</w:t>
      </w:r>
    </w:p>
    <w:p w14:paraId="00000086"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20 столітті з'явилася нова хвиля подорожніх нарисів, пов'язаних із здійсненням наукових експедицій та досліджень. Ці нариси мали за мету не тільки розповісти про культуру та історію інших країн, а й досліджувати їх природні ресурси, флору та фауну. Сьогодення в Україні:</w:t>
      </w:r>
    </w:p>
    <w:p w14:paraId="00000087"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сучасному світі український подорожній нарис розвивається разом із розвитком туризму та збільшенням кількості людей, які подорожують в Україну. Сьогодні український подорожній нарис є досить різноманітним жанром, який поєднує в собі елементи мемуарів, есе, наукових статей та інших жанрів.</w:t>
      </w:r>
    </w:p>
    <w:p w14:paraId="00000088"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Особливою рисою сучасного українського подорожнього нарису є поєднання міжнародного досвіду з українською культурою та історією. Це дозволяє авторам детально описувати красу та особливості кожного місця, яке вони відвідали.</w:t>
      </w:r>
    </w:p>
    <w:p w14:paraId="00000089"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Підводячи підсумки можна сказати про те, що подорожній нарис є жанром, який має багату історію та еволюцію в Україні та за її межами. Сьогодні, закордонні подорожні нариси можна знайти в різних форматах, від книг до блогів та відеоблогів. Вони допомагають розширити кругозір, пізнати нові культури та традиції, а також відчути атмосферу інших країн.</w:t>
      </w:r>
    </w:p>
    <w:p w14:paraId="0000008A" w14:textId="77777777" w:rsidR="00827081" w:rsidRDefault="00827081">
      <w:pPr>
        <w:pStyle w:val="1"/>
        <w:spacing w:before="0" w:after="0" w:line="360" w:lineRule="auto"/>
        <w:ind w:right="1" w:firstLine="708"/>
        <w:rPr>
          <w:rFonts w:ascii="Times New Roman" w:eastAsia="Times New Roman" w:hAnsi="Times New Roman" w:cs="Times New Roman"/>
          <w:b w:val="0"/>
          <w:sz w:val="28"/>
          <w:szCs w:val="28"/>
        </w:rPr>
      </w:pPr>
      <w:bookmarkStart w:id="3" w:name="_heading=h.6k6wbr4cmafy" w:colFirst="0" w:colLast="0"/>
      <w:bookmarkEnd w:id="3"/>
    </w:p>
    <w:p w14:paraId="0000008B" w14:textId="77777777" w:rsidR="00827081" w:rsidRDefault="00000000">
      <w:pPr>
        <w:rPr>
          <w:rFonts w:ascii="Times New Roman" w:eastAsia="Times New Roman" w:hAnsi="Times New Roman" w:cs="Times New Roman"/>
          <w:sz w:val="28"/>
          <w:szCs w:val="28"/>
        </w:rPr>
      </w:pPr>
      <w:r>
        <w:br w:type="page"/>
      </w:r>
    </w:p>
    <w:p w14:paraId="0000008C" w14:textId="77777777" w:rsidR="00827081" w:rsidRPr="00215F6C" w:rsidRDefault="00000000">
      <w:pPr>
        <w:pStyle w:val="1"/>
        <w:spacing w:before="0" w:after="0" w:line="360" w:lineRule="auto"/>
        <w:ind w:right="1" w:firstLine="708"/>
        <w:jc w:val="center"/>
        <w:rPr>
          <w:rFonts w:ascii="Times New Roman" w:eastAsia="Times New Roman" w:hAnsi="Times New Roman" w:cs="Times New Roman"/>
          <w:bCs/>
          <w:sz w:val="28"/>
          <w:szCs w:val="28"/>
        </w:rPr>
      </w:pPr>
      <w:bookmarkStart w:id="4" w:name="_heading=h.3znysh7" w:colFirst="0" w:colLast="0"/>
      <w:bookmarkEnd w:id="4"/>
      <w:r w:rsidRPr="00215F6C">
        <w:rPr>
          <w:rFonts w:ascii="Times New Roman" w:eastAsia="Times New Roman" w:hAnsi="Times New Roman" w:cs="Times New Roman"/>
          <w:bCs/>
          <w:sz w:val="28"/>
          <w:szCs w:val="28"/>
        </w:rPr>
        <w:lastRenderedPageBreak/>
        <w:t>РОЗДІЛ 2. ХАРАКТЕРНІ ЕЛЕМЕНТИ УКРАЇНСЬКОГО ПОДОРОЖНЬОГО НАРИСУ</w:t>
      </w:r>
    </w:p>
    <w:p w14:paraId="0000008D" w14:textId="77777777" w:rsidR="00827081" w:rsidRPr="00215F6C" w:rsidRDefault="00827081">
      <w:pPr>
        <w:spacing w:after="0" w:line="360" w:lineRule="auto"/>
        <w:ind w:right="1" w:firstLine="708"/>
        <w:jc w:val="both"/>
        <w:rPr>
          <w:rFonts w:ascii="Times New Roman" w:eastAsia="Times New Roman" w:hAnsi="Times New Roman" w:cs="Times New Roman"/>
          <w:b/>
          <w:bCs/>
          <w:sz w:val="28"/>
          <w:szCs w:val="28"/>
        </w:rPr>
      </w:pPr>
    </w:p>
    <w:p w14:paraId="0000008E" w14:textId="77777777" w:rsidR="00827081" w:rsidRPr="00215F6C" w:rsidRDefault="00000000">
      <w:pPr>
        <w:pStyle w:val="2"/>
        <w:spacing w:before="0" w:after="0" w:line="360" w:lineRule="auto"/>
        <w:ind w:right="1" w:firstLine="708"/>
        <w:jc w:val="center"/>
        <w:rPr>
          <w:rFonts w:ascii="Times New Roman" w:eastAsia="Times New Roman" w:hAnsi="Times New Roman" w:cs="Times New Roman"/>
          <w:bCs/>
          <w:sz w:val="28"/>
          <w:szCs w:val="28"/>
        </w:rPr>
      </w:pPr>
      <w:bookmarkStart w:id="5" w:name="_heading=h.2et92p0" w:colFirst="0" w:colLast="0"/>
      <w:bookmarkEnd w:id="5"/>
      <w:r w:rsidRPr="00215F6C">
        <w:rPr>
          <w:rFonts w:ascii="Times New Roman" w:eastAsia="Times New Roman" w:hAnsi="Times New Roman" w:cs="Times New Roman"/>
          <w:bCs/>
          <w:sz w:val="28"/>
          <w:szCs w:val="28"/>
        </w:rPr>
        <w:t>2.1 Функції нарису</w:t>
      </w:r>
    </w:p>
    <w:p w14:paraId="0000008F"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Сьогодні тревел-журналістика займає високе місце серед найкращих розважальних форматів. Подорожі завжди були, є і будуть невід’ємною частиною та способом відпочинку людини. Тому художньо-публіцистичний жанр нарису поступово набував популярності ще в період становлення преси та пов’язаної з нею літератури.</w:t>
      </w:r>
    </w:p>
    <w:p w14:paraId="00000090"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Жанри тревел-журналістики завжди в полі наукового інтересу.</w:t>
      </w:r>
    </w:p>
    <w:p w14:paraId="0000009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Типологію телевізійних програм розважального формату – Я. Бардаков і Н. Тяпкіна[6], типи шоу на телебаченні проаналізували А. Юсипович [55]. О. Гусєва [18] дослідила особливості зміни старого та становлення сучасного подорожнього нарису, а І. Печеранський та В. Катренко [34] визначили класифікаційні ознаки та ознаки жанрів. Історію тревел-програм на українському телебаченні досліджували О. Александров [1], І. Мудра та М. Кіца [33], а тенденції розвитку сучасної тревел-журналістики в Україні – М. Бабак [5].</w:t>
      </w:r>
    </w:p>
    <w:p w14:paraId="00000092"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Зараз, в епоху глобальної цифровізації, інтерес суспільства до теми подорожей інтенсивно зростає. Це зумовлено збільшенням кількості та якістю спеціалізованих проектів і туристичних програм на сучасному медіаринку, адаптацією журналістики до типу суспільства. Українські та зарубіжні науковці (Б. Кокінг [67], Ю. Полєжаєв [48] та ін.) проводили дослідження в контексті розвитку індустрії туризму, створення та функціонування туристичних ЗМІ.</w:t>
      </w:r>
    </w:p>
    <w:p w14:paraId="00000093"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Тревел-журналістика порушує низку важливих питань, пов’язаних із підтримкою міжнародної комунікації, формуванням бази знань щодо характеристик географічних об’єктів, флори, фауни, етнокультури, історії окремих країн [55]. Дослідження особливостей актуального тревел-дискурсу </w:t>
      </w:r>
      <w:r>
        <w:rPr>
          <w:rFonts w:ascii="Times New Roman" w:eastAsia="Times New Roman" w:hAnsi="Times New Roman" w:cs="Times New Roman"/>
          <w:sz w:val="28"/>
          <w:szCs w:val="28"/>
        </w:rPr>
        <w:lastRenderedPageBreak/>
        <w:t>стало основою колективної монографії вчених [42], основних праць колективної роботи з історії, теорії, методології та практики соціальних комунікацій.</w:t>
      </w:r>
    </w:p>
    <w:p w14:paraId="00000094"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Сьогодні тревел-журналістика є не лише політичним інструментом, спрямованим на популяризацію міжкультурних стосунків, а й створює певні стереотипи та міфи щодо певних національностей.</w:t>
      </w:r>
    </w:p>
    <w:p w14:paraId="00000095"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Попередниками сучасних телепрограм про подорожі були подорожні нариси, опубліковані в друкованих ЗМІ та художня література. У працях відомих дослідників у галузі основ журналістики «нарис» є основним жанром журналістики, спрямованим на оперативне реагування на важливі суспільні події, формування портрета окремої людини чи цілого колективу. надавати інформацію про звичаї, побут та історію певного регіону своєї чи чужої країни з метою впливу на формування духовних, соціальних та політичних цінностей громади. Подорожній нарис як жанр належить до групи жанрів художньої публіцистики. Науковець Я. Бабак [47], який досліджував тенденції розвитку сучасної тревел-журналістики в Україні, вважає, що зараз вона переживає трансформацію та введення нових рис (ігрові шоу, імерсивна журналістика, інформативність, поінформованість тощо).</w:t>
      </w:r>
    </w:p>
    <w:p w14:paraId="00000096"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інших характерних рис нарису можна виділити широкий діапазон використання елементів художнього мислення, наприклад: створення портретів героїв (як зовнішніх, так і психологічних), показ їх на практиці; використання художньої літератури та фентезі, фотографії інтер’єру та екстер’єру, пейзажі та ілюстрації.</w:t>
      </w:r>
    </w:p>
    <w:p w14:paraId="00000097"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завдяки популяризації та романтизації подорожнього сюжету в художній літературі тема «подорожі» поступово входить у пресу. Внаслідок цього посилюються художньо-зображувальні елементи опису через публіцистику, з’являється окремий жанр художньої тележурналістики – «подорожній нарис».</w:t>
      </w:r>
    </w:p>
    <w:p w14:paraId="00000098"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Цей тип публіцистичного есе має багато спільних елементів із телевізійними туристичними програмами. В обох випадках змістовою основою таких публіцистичних матеріалів є особливість вибору місця, опис краю, подій, природних явищ, знайомство автора з людьми, яких він зустрічав у своїх подорожах.</w:t>
      </w:r>
    </w:p>
    <w:p w14:paraId="00000099"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Науковці в галузі аналізу та дослідження тележурналістики наголошують на перевагах телебачення над друкованими ЗМІ та наголошують на наступних тезах: сучасний інфопростір перейшов від словесної риторики до простору візуального, де глядач має переваги над можливостями читача (це ефективніше переглядати один аудіовізуальний матеріал замість багатьох сюжетів); телебачення сильніше порівняно з виданнями впливає на емоційно-активну складову аудиторії; дивлячись повне відтворення сюжету на власні очі і запитуючи «як це сталося?» може самостійно відповісти на запитання; Створюється «ефект присутності», коли глядач несвідомо має зв’язок із героями історії, що впливає на здатність аналізувати та приймати рішення в тих чи інших ситуаціях [14].</w:t>
      </w:r>
    </w:p>
    <w:p w14:paraId="0000009A"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Сфера журналістики створила нове поняття «мандрівна журналістика», яке походить від англійського слова «подорож». Це відносно новий напрямок журналістики, який присвячений донесенню до аудиторії інформації про подорожі, а також обговоренню тем географії, історії, науки, туризму, мистецтва, етики та філософії.</w:t>
      </w:r>
    </w:p>
    <w:p w14:paraId="0000009B"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Оскільки телебачення є найбільш масовим ЗМІ, воно активно охоплює практично всі категорії населення і відіграє провідну роль у формуванні громадської думки. Це дозволяє реалізовувати туристичні програми як специфічний вид соціальної діяльності. Визначено сім основних напрямів тележурналістики відповідно до їх соціальної функціональності:</w:t>
      </w:r>
    </w:p>
    <w:p w14:paraId="0000009C"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Інформаційна (одна з головних цілей телевізійних програм, зокрема тревел-шоу, – задоволення інформаційних потреб аудиторії з точки зору економічних, політичних і культурних питань соціальної інформації).</w:t>
      </w:r>
    </w:p>
    <w:p w14:paraId="0000009D"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Соціалізація (Подорожні нариси мають великий вплив на соціалізацію людини, оскільки надання цього виду інформації передбачає формування світоглядних орієнтирів, духовних цінностей, правил поведінки, уявлень тощо).</w:t>
      </w:r>
    </w:p>
    <w:p w14:paraId="0000009E"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Інтегративний (регулярний перегляд певної туристичної програми певною кількістю людей зумовлює формування певної спільноти та єдності людей, які зрештою формують аудиторію телевізійних ЗМІ).</w:t>
      </w:r>
    </w:p>
    <w:p w14:paraId="0000009F"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Політична адаптивність (політична журналістика відіграє важливу роль у формуванні сприйняття громадянами політичних реалій).</w:t>
      </w:r>
    </w:p>
    <w:p w14:paraId="000000A0"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Культурологічна освіта (телепрограми про подорожі залучають глядачів до культури завдяки презентації учасників, ведучих, їхньому рівню освіти та комунікативним навичкам, що впливає на формування етичних засад глядача).</w:t>
      </w:r>
    </w:p>
    <w:p w14:paraId="000000A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Розваги (одна з головних функцій туристичних програм – створити у глядачів ілюзію відпустки).</w:t>
      </w:r>
    </w:p>
    <w:p w14:paraId="000000A2"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Реклама (Рекламні кампанії з різних джерел становлять 50% телевізійних доходів. Основне завдання реклами в туристичному форматі – просування товарів і туристичних послуг).</w:t>
      </w:r>
    </w:p>
    <w:p w14:paraId="000000A3"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Стосовно формату туристичних програм можна узагальнити класифікацію напрямків телевізійної журналістики та виділити 2 основні фактори соціальної активності: інформаційний та розважальний. Як наслідок, їхній симбіоз має подвійний ефект: сприяє процесу релаксації серед аудиторії та водночас стимулює інтелектуальний розвиток слухачів.</w:t>
      </w:r>
    </w:p>
    <w:p w14:paraId="000000A4"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Подорожній нарис має різноманітні функції, які можуть відрізнятися залежно від автора, його мети та аудиторії:</w:t>
      </w:r>
    </w:p>
    <w:p w14:paraId="000000A5" w14:textId="77777777" w:rsidR="00827081" w:rsidRDefault="00000000">
      <w:pPr>
        <w:numPr>
          <w:ilvl w:val="0"/>
          <w:numId w:val="2"/>
        </w:numPr>
        <w:spacing w:after="0" w:line="360" w:lineRule="auto"/>
        <w:ind w:left="0"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інформативна функція – це надання інформації про місця, культуру, традиції, історію та інші аспекти подорожі;</w:t>
      </w:r>
    </w:p>
    <w:p w14:paraId="000000A6" w14:textId="77777777" w:rsidR="00827081" w:rsidRDefault="00000000">
      <w:pPr>
        <w:numPr>
          <w:ilvl w:val="0"/>
          <w:numId w:val="2"/>
        </w:numPr>
        <w:spacing w:after="0" w:line="360" w:lineRule="auto"/>
        <w:ind w:left="0"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описова функція – нарис може намагатися зафіксувати враження та відчуття автора від відвідуваних місць;</w:t>
      </w:r>
    </w:p>
    <w:p w14:paraId="000000A7" w14:textId="77777777" w:rsidR="00827081" w:rsidRDefault="00000000">
      <w:pPr>
        <w:numPr>
          <w:ilvl w:val="0"/>
          <w:numId w:val="2"/>
        </w:numPr>
        <w:spacing w:after="0" w:line="360" w:lineRule="auto"/>
        <w:ind w:left="0"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розважальна функція – засіб для розваги для читача, може розповідати цікаві історії, пригоди та анекдоти, пов'язані з подорожами;</w:t>
      </w:r>
    </w:p>
    <w:p w14:paraId="000000A8" w14:textId="77777777" w:rsidR="00827081" w:rsidRDefault="00000000">
      <w:pPr>
        <w:numPr>
          <w:ilvl w:val="0"/>
          <w:numId w:val="2"/>
        </w:numPr>
        <w:spacing w:after="0" w:line="360" w:lineRule="auto"/>
        <w:ind w:left="0"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пізнавальна функція – допомогти читачам поглибити знання про різні культури, історію та географію; відкривати нові горизонти та розширювати світогляд;</w:t>
      </w:r>
    </w:p>
    <w:p w14:paraId="000000A9" w14:textId="77777777" w:rsidR="00827081" w:rsidRDefault="00000000">
      <w:pPr>
        <w:numPr>
          <w:ilvl w:val="0"/>
          <w:numId w:val="2"/>
        </w:numPr>
        <w:spacing w:after="0" w:line="360" w:lineRule="auto"/>
        <w:ind w:left="0"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інтерпретаційна функція – для вираження своїх власних думок, переживань та роздумів про подорож та місця, які він відвідав;</w:t>
      </w:r>
    </w:p>
    <w:p w14:paraId="000000AA" w14:textId="77777777" w:rsidR="00827081" w:rsidRDefault="00000000">
      <w:pPr>
        <w:numPr>
          <w:ilvl w:val="0"/>
          <w:numId w:val="2"/>
        </w:numPr>
        <w:spacing w:after="0" w:line="360" w:lineRule="auto"/>
        <w:ind w:left="0"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мотиваційна функція – може надихати та мотивувати читачів вирушити у подорож та досліджувати нові місця.</w:t>
      </w:r>
    </w:p>
    <w:p w14:paraId="000000AB"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Український дослідник типології розважальних програм А. Юсипович у своїй науковій статті зупинився на таких програмах «інфозук» і виокремив їх як окремий тип освітньо-розважального формату [55].</w:t>
      </w:r>
    </w:p>
    <w:p w14:paraId="000000AC" w14:textId="6097289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дослідника А. Юсиповича [42] збігаються з науковими спостереженнями В. Гоян</w:t>
      </w:r>
      <w:r w:rsidR="005212B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[43]</w:t>
      </w:r>
      <w:r w:rsidR="005212B7">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5212B7">
        <w:rPr>
          <w:rFonts w:ascii="Times New Roman" w:eastAsia="Times New Roman" w:hAnsi="Times New Roman" w:cs="Times New Roman"/>
          <w:sz w:val="28"/>
          <w:szCs w:val="28"/>
        </w:rPr>
        <w:t xml:space="preserve">в </w:t>
      </w:r>
      <w:r>
        <w:rPr>
          <w:rFonts w:ascii="Times New Roman" w:eastAsia="Times New Roman" w:hAnsi="Times New Roman" w:cs="Times New Roman"/>
          <w:sz w:val="28"/>
          <w:szCs w:val="28"/>
        </w:rPr>
        <w:t>яких наголошує</w:t>
      </w:r>
      <w:r w:rsidR="005212B7">
        <w:rPr>
          <w:rFonts w:ascii="Times New Roman" w:eastAsia="Times New Roman" w:hAnsi="Times New Roman" w:cs="Times New Roman"/>
          <w:sz w:val="28"/>
          <w:szCs w:val="28"/>
        </w:rPr>
        <w:t>ться</w:t>
      </w:r>
      <w:r>
        <w:rPr>
          <w:rFonts w:ascii="Times New Roman" w:eastAsia="Times New Roman" w:hAnsi="Times New Roman" w:cs="Times New Roman"/>
          <w:sz w:val="28"/>
          <w:szCs w:val="28"/>
        </w:rPr>
        <w:t xml:space="preserve"> на розвивальній здатності українського телебачення, оскільки в розважальному форматі воно на достатньому рівні використовує необхідні інформаційно-розважальні та комунікаційні функції. Як підкреслив науковець, вітчизняні телерадіоматеріали під виглядом «розваги» часто намагаються просвітити аудиторію, несвідомо змушуючи глядача цікавитися та аналізувати суспільно важливі теми та події [46].</w:t>
      </w:r>
    </w:p>
    <w:p w14:paraId="000000AD"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Жанрові особливості розважальних шоу на вітчизняному телебаченні детально висвітлені в українських дослідженнях у галузі тележурналістики: А. Юсипович [46], Ю. Бардаков і Н. Тяпкіна [6] та ін. якого ми згадували у творі. Класифікації характеристик туристичних розважальних програм згаданими науковцями мають багато спільних характеристик. На основі цього буде створено єдину базу характеристик розважального контенту за такими ознаками:</w:t>
      </w:r>
    </w:p>
    <w:p w14:paraId="000000AE"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простота змісту сценарію, прийом інформації непомітно;</w:t>
      </w:r>
    </w:p>
    <w:p w14:paraId="000000AF"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 боротьба, дух змагання, емоційність та емпатія, залучення аудиторії до безпосередньої участі (дзвінки в студію, приєднання онлайн, смс-голосування);</w:t>
      </w:r>
    </w:p>
    <w:p w14:paraId="000000B0"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використання інформаційно-розважальних технологій, задоволення глядача від отриманої дози розваги та інформації;</w:t>
      </w:r>
    </w:p>
    <w:p w14:paraId="000000B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зовнішній вигляд розважальної програми, трепет і азарт від її перегляду;</w:t>
      </w:r>
    </w:p>
    <w:p w14:paraId="000000B2"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унікальність, достовірність та оригінальність передачі даних;</w:t>
      </w:r>
    </w:p>
    <w:p w14:paraId="000000B3"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креативність методів реалізації медіапродукції;</w:t>
      </w:r>
    </w:p>
    <w:p w14:paraId="000000B4"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колористику, стиль, естетичні та образотворчі елементи телепрограми;</w:t>
      </w:r>
    </w:p>
    <w:p w14:paraId="000000B5"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індивідуальний стиль та професійний рівень ведучого у створенні телевізійної постановки;</w:t>
      </w:r>
    </w:p>
    <w:p w14:paraId="000000B6"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відмінність різних тревел-шоу за сюжетом і композицією. соціальний зміст і лексичний компонент програми;</w:t>
      </w:r>
    </w:p>
    <w:p w14:paraId="000000B7"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рейтингова характеристика проекту, популярність.</w:t>
      </w:r>
    </w:p>
    <w:p w14:paraId="000000B8"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узагальнена характеристика створює уявлення про те, якими характеристиками має володіти тревел-контент у медіапросторі України .</w:t>
      </w:r>
    </w:p>
    <w:p w14:paraId="000000B9" w14:textId="21FD210B"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Тревел-журналістика відрізняється особливою різноманітністю у висвітленні тем і представленні певних соціальних і культурних явищ текстовими, графічними та звуковими засобами. А насиченість жанрової палітри тревел-журналістики дозволяє авторам тревел-контенту самостійно й вільно обирати стилістичне наповнення програми [44]. Дослідники І. Печеранський [33]</w:t>
      </w:r>
      <w:r w:rsidR="005212B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та В. Катренко поділяють телевізійну тревел-журналістику на кілька жанрів, серед яких:</w:t>
      </w:r>
    </w:p>
    <w:p w14:paraId="000000BA"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Подорож. Відеоролики подорожей включають закордонні краєвиди, культурні пам’ятки, окремих жителів, відомих людей, туристів тощо. Тревелог — подорожній нарис, описаний від першої особи, очима мандрівника.</w:t>
      </w:r>
    </w:p>
    <w:p w14:paraId="000000BB"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Документальний фільм про подорожі. Основна риса цього жанру тележурналістики – неупередженість і фактичність. Зазвичай у таких фільмах </w:t>
      </w:r>
      <w:r>
        <w:rPr>
          <w:rFonts w:ascii="Times New Roman" w:eastAsia="Times New Roman" w:hAnsi="Times New Roman" w:cs="Times New Roman"/>
          <w:sz w:val="28"/>
          <w:szCs w:val="28"/>
        </w:rPr>
        <w:lastRenderedPageBreak/>
        <w:t>постають зарубіжні країни та люди, і в кінцевому підсумку апелюють до вікової категорії.</w:t>
      </w:r>
    </w:p>
    <w:p w14:paraId="000000BC"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Звіт про подорож. Традиційно цей тип подорожнього репортажу досліджує життя крізь призму різних сфер людської діяльності та виконує культурно-просвітницьку та виховну функцію.</w:t>
      </w:r>
    </w:p>
    <w:p w14:paraId="000000BD"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Ескіз дороги. Він передбачає максимальну реалізацію журналістської творчості, яка властива публіцистичному стилю матеріалів. У такому нарисі автор не тільки має право дати оцінну оцінку, а й створює ідейно-психологічний портрет героїв проблеми, створює художню композицію сюжету.</w:t>
      </w:r>
    </w:p>
    <w:p w14:paraId="000000BE"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Подорожне шоу. Такі програми виробляються в стилі розважальної журналістики, яка стрімко набирає популярність у світі. Це такий собі гібридний жанр, який має ознаки професійної тревел-журналістики, але не відповідає вимогам аналітичного та інформаційного форматів.</w:t>
      </w:r>
    </w:p>
    <w:p w14:paraId="000000BF"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Інфографіка. Цей сучасний мультимедійний жанр вирізняється стислістю та зрозумілістю змісту. Цінність інфографіки полягає в її функціональній універсальності – зображення може мати як статичні, так і динамічні ефекти.</w:t>
      </w:r>
    </w:p>
    <w:p w14:paraId="000000C0" w14:textId="06E963F6"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Такий багатий жанровий асортимент телевізійної тревел-журналістики свідчить про велике значення усвідомлення феномену творчої майстерності й таланту авторів контенту. Сучасна тревел-журналістика демонструє, як жанри тревел-програм демонструють вмілий баланс між двома основними складовими професії – реалізація творчості та суворі технології журналістики.</w:t>
      </w:r>
    </w:p>
    <w:p w14:paraId="000000C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розмаїття жанрової палітри тревел-журналістики, її класифікаційними факторами є вектори охоплення основної теми. У своїй науковій праці, присвяченій тележурналістиці, вчений виділяє такі основні критерії: стать аудиторії; сфери інтересів глядачів, їх захоплення та інтереси; відповідність соціально-віковій категорії аудиторії; забезпечують </w:t>
      </w:r>
      <w:r>
        <w:rPr>
          <w:rFonts w:ascii="Times New Roman" w:eastAsia="Times New Roman" w:hAnsi="Times New Roman" w:cs="Times New Roman"/>
          <w:sz w:val="28"/>
          <w:szCs w:val="28"/>
        </w:rPr>
        <w:lastRenderedPageBreak/>
        <w:t>альтернативні шляхи вирішення важливих соціальних питань; стимулювання економіки та бізнесу [2].</w:t>
      </w:r>
    </w:p>
    <w:p w14:paraId="000000C2"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Український дослідник Полєжаєв Ю. У результаті звертається увага на такі принципи: тревел-журналісти є своєрідним посередником між аудиторією та особистою культурою; Загальне завдання тревел-журналістики – показати своєрідність і несхожість подій і явищ певних країн і регіонів порівняно з тим, що знайоме глядачеві; важливою метою професійної тревел-журналістики є заохочення та стимулювання аудиторії до активних подорожей, створення бази знань про можливі маршрути для потенційних туристів [44].</w:t>
      </w:r>
    </w:p>
    <w:p w14:paraId="000000C3"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жанр подорожнього нарису сьогодні посідає окреме місце в галузі публіцистики. Це пояснюється інтенсивним підвищенням уваги вітчизняних і зарубіжних дослідників до питань структури та функціонального апарату сучасних туристичних програм. Ера глобальної оцифровки інформаційного контенту змусила застарілий жанр подорожнього есе у друкованих ЗМІ модернізувати та додати аудіовізуальні елементи, які створюють «ефект присутності» для глядача та повністю занурюють його у віртуальну подорож. Тому звичний публіцистичний стиль репортажів доповнюється графічно інтерпретованою естетичною складовою телевізійної продукції.</w:t>
      </w:r>
    </w:p>
    <w:p w14:paraId="000000C4"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Тревел-журналістика, як невід’ємна частина розважального формату телепрограм, дуже ефективно реалізує 3 основні функції інфотейнменту: надання аудиторії якісної інформації на економічні, культурні, соціальні та філософські теми; розвага і відпочинок глядача; спілкування під час екранної передачі, а також за допомогою засобів зворотного зв'язку.</w:t>
      </w:r>
    </w:p>
    <w:p w14:paraId="000000C5"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Завдяки великій жанровій різноманітності подорожніх сюжетів на телебаченні журналісту чи ведучому надається можливість самостійно обирати стиль і напрямок роботи. Одними з найпопулярніших жанрів залишаються подорожні репортажі, подорожні нариси та подорожні шоу. Симбіоз реалізації авторської творчості та чітке збереження журналістських </w:t>
      </w:r>
      <w:r>
        <w:rPr>
          <w:rFonts w:ascii="Times New Roman" w:eastAsia="Times New Roman" w:hAnsi="Times New Roman" w:cs="Times New Roman"/>
          <w:sz w:val="28"/>
          <w:szCs w:val="28"/>
        </w:rPr>
        <w:lastRenderedPageBreak/>
        <w:t>технологій роблять цей напрямок журналістики перспективним та актуальним для подальших досліджень.</w:t>
      </w:r>
    </w:p>
    <w:p w14:paraId="000000C6"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подорожний нарис виконує різноманітні функції, спрямовані на надання інформації, опису подорожі, розваг та навіть мотивації для подорожей. Він може бути джерелом знань про різні культури, вражень та переживань автора, а також натхненням для читачів. Цей жанр має широкий спектр можливостей і може задовольнити різні потреби читачів, незалежно від їхніх інтересів та мети читання.</w:t>
      </w:r>
    </w:p>
    <w:p w14:paraId="000000C7" w14:textId="77777777" w:rsidR="00827081" w:rsidRDefault="00827081">
      <w:pPr>
        <w:spacing w:after="0" w:line="360" w:lineRule="auto"/>
        <w:ind w:right="1" w:firstLine="708"/>
        <w:jc w:val="both"/>
        <w:rPr>
          <w:rFonts w:ascii="Times New Roman" w:eastAsia="Times New Roman" w:hAnsi="Times New Roman" w:cs="Times New Roman"/>
          <w:sz w:val="28"/>
          <w:szCs w:val="28"/>
        </w:rPr>
      </w:pPr>
    </w:p>
    <w:p w14:paraId="000000C8" w14:textId="77777777" w:rsidR="00827081" w:rsidRPr="005212B7" w:rsidRDefault="00000000">
      <w:pPr>
        <w:pStyle w:val="2"/>
        <w:spacing w:before="0" w:after="0" w:line="360" w:lineRule="auto"/>
        <w:ind w:right="1" w:firstLine="708"/>
        <w:jc w:val="center"/>
        <w:rPr>
          <w:rFonts w:ascii="Times New Roman" w:eastAsia="Times New Roman" w:hAnsi="Times New Roman" w:cs="Times New Roman"/>
          <w:bCs/>
          <w:sz w:val="28"/>
          <w:szCs w:val="28"/>
        </w:rPr>
      </w:pPr>
      <w:bookmarkStart w:id="6" w:name="_heading=h.tyjcwt" w:colFirst="0" w:colLast="0"/>
      <w:bookmarkEnd w:id="6"/>
      <w:r w:rsidRPr="005212B7">
        <w:rPr>
          <w:rFonts w:ascii="Times New Roman" w:eastAsia="Times New Roman" w:hAnsi="Times New Roman" w:cs="Times New Roman"/>
          <w:bCs/>
          <w:sz w:val="28"/>
          <w:szCs w:val="28"/>
        </w:rPr>
        <w:t>2.2 Елементи українського подорожнього нарису</w:t>
      </w:r>
    </w:p>
    <w:p w14:paraId="000000C9"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Сучасний інформаційний простір формується під впливом глобальної масової комунікаційної ситуації та за традиціями радянської журналістики. Питання національної ідентичності та міжкультурної комунікації є важливими та актуальними сьогодні та потребують вирішення. Феномен медіадискурсу сприяє «культурному збагаченню людей, що живуть у міжкультурному глобальному просторі однієї країни» [33].</w:t>
      </w:r>
    </w:p>
    <w:p w14:paraId="000000CA"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Дослідження подорожнього нарису як медіатексту базується на розгляді міжкультурної комунікації через етнічні, релігійні та соціальні фактори. Отже, автор і персонаж у подорожньому нарисі пов’язані з характеристиками системи мас-медіа, що зароджувалася й формувалася у відповідний історичний період, і значенням їх впливу на актуальний медіатекст.</w:t>
      </w:r>
    </w:p>
    <w:p w14:paraId="000000CB"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Ситуація в українських ЗМІ сьогодні має бути розібрана. У такий спосіб пожвавлюється інтерес науковців до окремих історичних періодів періоду створення засобів масової інформації, зокрема радянсько-партійної преси, яка подекуди розглядається в мас-медійному просторі.</w:t>
      </w:r>
    </w:p>
    <w:p w14:paraId="000000CC"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Сучасний український тревелог фактично залишився поза увагою дослідників української журналістики, оскільки став соціокомунікативним явищем, що відображає кризу традиційної картини світу в нашій ментальності з обожнюванням роду та землі з одного боку. , а з іншого боку, має істотний </w:t>
      </w:r>
      <w:r>
        <w:rPr>
          <w:rFonts w:ascii="Times New Roman" w:eastAsia="Times New Roman" w:hAnsi="Times New Roman" w:cs="Times New Roman"/>
          <w:sz w:val="28"/>
          <w:szCs w:val="28"/>
        </w:rPr>
        <w:lastRenderedPageBreak/>
        <w:t>вплив на формування нової. Ця фальшива пропагандистська концепція жанру тревелогу, точніше, одного із соцреалістичних канонів, на жаль, сьогодні не є єдиною, а виступає основною теоретичною основою її дослідження. Забувається дуже важлива сторінка в історії жанру: завдяки цій нормативній теорії з’явилося таке масове соціокомунікативне явище, як радянський подорожній нарис, традиції якого домінували в радянській, зокрема українській, журналістиці. 80-ті роки ХХ ст. [32].</w:t>
      </w:r>
    </w:p>
    <w:p w14:paraId="000000CD"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Однак нині тревелог, який є традиційним документальним жанром, належить до групи художньо-публіцистичних жанрів. Таким чином віддано шану суперечливій (ідейно) соцреалістичній концепції жанру, створеній у тих же 30-х роках минулого століття видатним літературознавцем і вченим Євгенією Журбіною. Я вважаю, що питання співвідношення публіцистики та майстерності в нарисі, в тому числі й тревелозі, сьогодні Центральною науковою проблемою вивчення мандрівника як соціокомунікативного феномену є проблема факту, принципів репрезентації за загальними законами психології, його когнітивного потенціалу та здатності створювати картину реального світу. Це сприяє самоусвідомленню людини в цьому світі. Крім того, журналістика і пропаганда, по можливості, не мають сучасної теорії журналістики, виділяється ідеєю їх спорідненості, теоретики Московської вищої партійної школи. Якщо цього не станеться, то Джироламо Савонаролу, фахівця з ажіотажу, слід поставити біля початку історії європейської журналістики, а не великих діячів Просвітництва.</w:t>
      </w:r>
    </w:p>
    <w:p w14:paraId="000000CE"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головним завданням дослідників сучасного українського мандрівника є реконструкція картини світу, в якій спостерігаються зміни ментальності українців за останнє десятиліття. Водночас, за жанровими законами, встановленими давньою і стійкою традицією, яка розпочалася з розповіді про паломництво ігумена Данила на початку ХХІ століття, необхідно залишити картину світу. тревелог – це насамперед просторова картина світу [2].</w:t>
      </w:r>
    </w:p>
    <w:p w14:paraId="000000CF"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Дійсно, тревелог є жанром, у якому реалізується національна ідентичність, тому відродження тревелогу як жанру можна спостерігати в епоху самоствердження нації, ідентифікації зі своїм найближчим етнокультурним оточенням. зміни в розумінні таких фундаментальних для менталітету людей понять, як «свій», «чужий», «інший», «ворог».</w:t>
      </w:r>
    </w:p>
    <w:p w14:paraId="000000D0"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Зростання продуктивності туристичного журналу в Україні (яке ми спостерігаємо сьогодні) пояснюється геополітичною орієнтацією та мобільністю громадян. Нові вектори життєвих орієнтирів народу, звісно, домінують і у творчості журналістів і письменників, які добровільно подорожують світом і діляться своїми враженнями з читачами, а не за редакційним завданням. Деякі автори українських мандрівних нарисів інколи вирушали у подорож, яка тривала роками, і навіть не планували розповідати про неї широкому загалу.</w:t>
      </w:r>
    </w:p>
    <w:p w14:paraId="000000D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Звісно, значне зростання продуктивності сучасних українських подорожніх книжок пояснюється не лише активністю авторів, а й інтересом читаючої публіки до «мандрівної літератури», її інтересом до документальної прози, «художня література» загалом. Цьому сприяє певна спорідненість жанру подорожнього есе з репортажем і дещо аморфне, але реалістичне явище, яке зазвичай позначають терміном «нова журналістика».</w:t>
      </w:r>
    </w:p>
    <w:p w14:paraId="000000D2"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Незважаючи на те, що сучасний український тревелог став соціокомунікативним явищем, з одного боку, він відображає кризу традиційної для нашої ментальності картини світу з обожнюванням роду та землі, з іншого, має значний вплив на формування нового, спеціалісти вітчизняної журналістики не приділяють йому належної уваги. Часто – в контексті огляду книжкових новин, без серйозних публіцистичних аналітичних робіт, без спроб реконструювати картину світу [32]. Причому тут потрібна не лише соціальна комунікація, а й колективні зусилля фахівців із соціології, літературознавства, культурології та соціальної психології. У нових геополітичних умовах необхідним є узагальнення міждисциплінарної роботи, </w:t>
      </w:r>
      <w:r>
        <w:rPr>
          <w:rFonts w:ascii="Times New Roman" w:eastAsia="Times New Roman" w:hAnsi="Times New Roman" w:cs="Times New Roman"/>
          <w:sz w:val="28"/>
          <w:szCs w:val="28"/>
        </w:rPr>
        <w:lastRenderedPageBreak/>
        <w:t>яка дозволяє зрозуміти процеси етнокультурної та соціальної ідентифікації українців.</w:t>
      </w:r>
    </w:p>
    <w:p w14:paraId="000000D3"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Тому сучасний український тревелог як соціокомунікативне явище потребує вдумливого публіцистичного дослідження. Тревелог через автора, як предмет показу, відображає процес формування контурів нового образу світу в українській ментальності, а також відображає феномен масової культури та активно формує картину цього світу. А це зумовлює створення найважливіших наукових проблем, головною з яких є необхідність розробки теоретико-методологічних засад реконструкції картини світу на основі розуміння сучасного українського туризму. Оскільки тревелог органічно розвинувся з путівника, архаїчного інформаційного жанру, його оповідач обмежений поглядом спостерігача на можливості репрезентації дійсності у формі подорожі географічним простором, його основні параметри. Картиною світу в тревелозі є, звичайно, космос [3].</w:t>
      </w:r>
    </w:p>
    <w:p w14:paraId="000000D4"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Відправною точкою для роздумів про елементи, з яких складається картина світу та людини в тревелозі, є висновок Марини Баліної та Сюзанни Франк: «Картина світу в подорожній есеїстиці 1930-х років ХХ ст. будується на конфліктній взаємодії географічного та ідеологічного просторів. Слід враховувати певну обмеженість спостережень дослідників, які ігнорують такі важливі для реконструкції елементи, як етнографічний, суспільно-політичний та мистецький простір. Крім того, картина світу в сучасному тревелозі проглядається з попереднього ознайомлення з тогочасними текстами, містить елементи сакрального простору, яких немає у творах 20-30-х років минулого століття. Знавці згадують, що Лоренц Штерн, автор книги «Чуттєва подорож Францією та Італією» (1768), вніс у жанрову картину світу дуже важливий елемент (який умовно можна назвати «простором душі»). Однак попередня, гіпотетична систематизація всіх цих елементів ще не проведена (і не показана), оскільки конкретні випадки не проаналізовані.</w:t>
      </w:r>
    </w:p>
    <w:p w14:paraId="000000D5"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Структурною основою подорожнього нарису, на якій базуються деякі його жанрові види, є путівник як інформаційний жанр, який протягом століть слугував виконанню практично-утилітарних завдань збору, систематизації та зберігання подорожньої інформації через «чужий» географічний простір. Його структура та функціонування підтримується просторовим інтелектом, одним із восьми типів інтелекту, які виділяє сучасна психологія.</w:t>
      </w:r>
    </w:p>
    <w:p w14:paraId="000000D6"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ефективність жанру тревелогу забезпечується поєднанням комунікатора та комунікації з моделлю лінійної масової комунікації на підсвідомому рівні, де особлива ментальна платформа встановлює структуру просторової моделі світу та постає в просторі. уява як конкретний предмет, як конкретний образ світу. Це означає, що для суб’єктів масової комунікаційної роботи існує набір апріорних інтелектуальних просторових бінарних опозицій, за допомогою яких людина орієнтується в просторі, визначає своє місцезнаходження, а також напрямок руху (вгору/вниз, праворуч/ліворуч, поблизу/далеко), а також орієнтування за зоряним небом і сторонами світу). Саме цей набір інтелектуальних бінарних опозицій є центральним у самоідентифікації людини щодо географічного простору, що є очевидним у путівнику на ранніх етапах його життя. Здатність «прищепити» інші, додаткові функції до інформативної функції, яку письменники-мандрівники, від давньохристиянських книжників до сучасних піарників, можуть допомогти перетворити путівник на тревелог. Це пояснює специфічну суб’єктну структуру жанру, яка поєднує в собі синкретичну єдність чотирьох суб’єктів: а) суб’єкта відображення фактів дійсності (автор), б) суб’єкта дії (мандрівник-спостерігач), в) суб’єкта вербалізації ( оповідач) і г) суб’єкт сприйняття/аперцепції (читач).</w:t>
      </w:r>
    </w:p>
    <w:p w14:paraId="000000D7"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Поки що ми маємо справу з багатофункціональною системою суб’єктів, але серед цих функцій ми можемо виділити дві речі, які слід підкреслити в контексті нашого мислення, а саме, по-перше, діяльність суб’єкта у відображенні реальної дійсності. форма простору і по-друге, творча діяльність </w:t>
      </w:r>
      <w:r>
        <w:rPr>
          <w:rFonts w:ascii="Times New Roman" w:eastAsia="Times New Roman" w:hAnsi="Times New Roman" w:cs="Times New Roman"/>
          <w:sz w:val="28"/>
          <w:szCs w:val="28"/>
        </w:rPr>
        <w:lastRenderedPageBreak/>
        <w:t>зі створення умовного, уявного простору. У першому випадку мова йде про виробництво «зовнішнього» простору, якщо користуватися термінологією Мішеля Фуко, а в другому – про «внутрішній» простір.</w:t>
      </w:r>
    </w:p>
    <w:p w14:paraId="000000D8"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цьому «зовнішній» і «внутрішній» простори картини світу в тревелозі чітко розрізняються. Таким чином, наслідуючи жанрову структуру тревелогу та зберігаючи принципи картографування географічного простору, протягом століть свого історичного розвитку тревелог перетворився на зміст картографування етнокультурних і соціально-політичних типів «зовнішнього» простору [16; 17]. У різні часи цей простір створював картину світу по-різному – шляхом розширення сюжетів, не обмежуючись лише документальним відображенням фактів дійсності, а за допомогою творчої обробки: міфопоетичної, сакрально-духовної, науково-публіцистичної, ідеологічної тощо. Це породило тенденцію до створення образів «паралельних» світів.</w:t>
      </w:r>
    </w:p>
    <w:p w14:paraId="000000D9"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Створюючи картину сучасного світу, український тревелог спирається на багату й різноманітну традицію мандрівників різних епох і народів. Ця картина є складною і багатоплановою, оскільки фіксує суттєві зміни в менталітеті українців, реконструкція яких потребує копіткої та послідовної аналітичної роботи з текстом. Однак у конкретному тексті тревелогу (того чи іншого автора) географічно відмінні просторові елементи зазвичай подаються вибірково. Відповідний елемент простору може реалізовуватися у фрагментах, які не завжди вписуються в цілісну картину світу – наприклад, художню чи міфопоетичну. Зрозуміло, що психологічний «простір душі» організовано за принципами, які не відповідають можливості створення картини світу.</w:t>
      </w:r>
    </w:p>
    <w:p w14:paraId="000000DA"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Елементи українського подорожнього нарису можуть включати:</w:t>
      </w:r>
    </w:p>
    <w:p w14:paraId="000000DB" w14:textId="77777777" w:rsidR="00827081" w:rsidRDefault="00000000">
      <w:pPr>
        <w:numPr>
          <w:ilvl w:val="0"/>
          <w:numId w:val="3"/>
        </w:numPr>
        <w:spacing w:after="0" w:line="360" w:lineRule="auto"/>
        <w:ind w:left="0"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детальний опис місця, яке відвідав автор, включаючи природні красоти, архітектуру, місцеві пам'ятки та інші особливості;</w:t>
      </w:r>
    </w:p>
    <w:p w14:paraId="000000DC" w14:textId="77777777" w:rsidR="00827081" w:rsidRDefault="00000000">
      <w:pPr>
        <w:numPr>
          <w:ilvl w:val="0"/>
          <w:numId w:val="3"/>
        </w:numPr>
        <w:spacing w:after="0" w:line="360" w:lineRule="auto"/>
        <w:ind w:left="0"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враження від вивчення місцевої культури, традицій, кухні, свят та обрядів;</w:t>
      </w:r>
    </w:p>
    <w:p w14:paraId="000000DD" w14:textId="77777777" w:rsidR="00827081" w:rsidRDefault="00000000">
      <w:pPr>
        <w:numPr>
          <w:ilvl w:val="0"/>
          <w:numId w:val="3"/>
        </w:numPr>
        <w:spacing w:after="0" w:line="360" w:lineRule="auto"/>
        <w:ind w:left="0"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пояснення історії та значення відвідуваних місць, включаючи історичні факти та події;</w:t>
      </w:r>
    </w:p>
    <w:p w14:paraId="000000DE" w14:textId="77777777" w:rsidR="00827081" w:rsidRDefault="00000000">
      <w:pPr>
        <w:numPr>
          <w:ilvl w:val="0"/>
          <w:numId w:val="3"/>
        </w:numPr>
        <w:spacing w:after="0" w:line="360" w:lineRule="auto"/>
        <w:ind w:left="0"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спроба передати аутентичний досвід подорожі, відчуття та емоції автора під час її проведення;</w:t>
      </w:r>
    </w:p>
    <w:p w14:paraId="000000DF" w14:textId="77777777" w:rsidR="00827081" w:rsidRDefault="00000000">
      <w:pPr>
        <w:numPr>
          <w:ilvl w:val="0"/>
          <w:numId w:val="3"/>
        </w:numPr>
        <w:spacing w:after="0" w:line="360" w:lineRule="auto"/>
        <w:ind w:left="0"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рекомендації щодо маршрутів подорожі, кращих місць для відвідування, проживання, харчування та інших корисних порад для подорожуючих;</w:t>
      </w:r>
    </w:p>
    <w:p w14:paraId="000000E0" w14:textId="77777777" w:rsidR="00827081" w:rsidRDefault="00000000">
      <w:pPr>
        <w:numPr>
          <w:ilvl w:val="0"/>
          <w:numId w:val="3"/>
        </w:numPr>
        <w:spacing w:after="0" w:line="360" w:lineRule="auto"/>
        <w:ind w:left="0"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фотографій або ілюстрацій для доповнення опису та передачі візуального враження від місць;</w:t>
      </w:r>
    </w:p>
    <w:p w14:paraId="000000E1" w14:textId="77777777" w:rsidR="00827081" w:rsidRDefault="00000000">
      <w:pPr>
        <w:numPr>
          <w:ilvl w:val="0"/>
          <w:numId w:val="3"/>
        </w:numPr>
        <w:spacing w:after="0" w:line="360" w:lineRule="auto"/>
        <w:ind w:left="0"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та роздуми автора щодо подорожі, її впливу на нього та його сприйняття світу;</w:t>
      </w:r>
    </w:p>
    <w:p w14:paraId="000000E2" w14:textId="77777777" w:rsidR="00827081" w:rsidRDefault="00000000">
      <w:pPr>
        <w:numPr>
          <w:ilvl w:val="0"/>
          <w:numId w:val="3"/>
        </w:numPr>
        <w:spacing w:after="0" w:line="360" w:lineRule="auto"/>
        <w:ind w:left="0"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подій, зустрічей, непередбачених ситуацій або пригод, які сталися під час подорожі;</w:t>
      </w:r>
    </w:p>
    <w:p w14:paraId="000000E3" w14:textId="77777777" w:rsidR="00827081" w:rsidRDefault="00000000">
      <w:pPr>
        <w:numPr>
          <w:ilvl w:val="0"/>
          <w:numId w:val="3"/>
        </w:numPr>
        <w:spacing w:after="0" w:line="360" w:lineRule="auto"/>
        <w:ind w:left="0"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спогади автора про минулі подорожі, асоціації, які виникають у нього під час відвідування різних місць.</w:t>
      </w:r>
    </w:p>
    <w:p w14:paraId="000000E4"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Елементи українського подорожнього нарису допомагають створити цікавий та змістовний нарис про подорож, який може бути корисним для читачів та надихнути їх на власні відкриття та пригоди.</w:t>
      </w:r>
    </w:p>
    <w:p w14:paraId="000000E5"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український подорожній нарис містить різноманітні елементи, які допомагають передати враження та досвід подорожі автора. Від детального опису місця та культурних особливостей до історичного контексту та особистих вражень, кожен елемент сприяє створенню повноцінного зображення подорожі для читача. Фотографії, поради та роздуми доповнюють текст, роблячи його цікавим та корисним для подорожуючих. Такий нарис може надихнути читачів відвідати нові місця та досліджувати багатства України.</w:t>
      </w:r>
    </w:p>
    <w:p w14:paraId="000000E6" w14:textId="77777777" w:rsidR="00827081" w:rsidRDefault="00827081">
      <w:pPr>
        <w:spacing w:after="0" w:line="360" w:lineRule="auto"/>
        <w:ind w:right="1" w:firstLine="708"/>
        <w:jc w:val="both"/>
        <w:rPr>
          <w:rFonts w:ascii="Times New Roman" w:eastAsia="Times New Roman" w:hAnsi="Times New Roman" w:cs="Times New Roman"/>
          <w:sz w:val="28"/>
          <w:szCs w:val="28"/>
        </w:rPr>
      </w:pPr>
    </w:p>
    <w:p w14:paraId="000000E7"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br w:type="page"/>
      </w:r>
    </w:p>
    <w:p w14:paraId="000000E8" w14:textId="77777777" w:rsidR="00827081" w:rsidRPr="00F73413" w:rsidRDefault="00000000">
      <w:pPr>
        <w:pStyle w:val="1"/>
        <w:spacing w:before="0" w:after="0" w:line="360" w:lineRule="auto"/>
        <w:ind w:right="1" w:firstLine="708"/>
        <w:jc w:val="center"/>
        <w:rPr>
          <w:rFonts w:ascii="Times New Roman" w:eastAsia="Times New Roman" w:hAnsi="Times New Roman" w:cs="Times New Roman"/>
          <w:bCs/>
          <w:sz w:val="28"/>
          <w:szCs w:val="28"/>
        </w:rPr>
      </w:pPr>
      <w:bookmarkStart w:id="7" w:name="_heading=h.3dy6vkm" w:colFirst="0" w:colLast="0"/>
      <w:bookmarkEnd w:id="7"/>
      <w:r w:rsidRPr="00F73413">
        <w:rPr>
          <w:rFonts w:ascii="Times New Roman" w:eastAsia="Times New Roman" w:hAnsi="Times New Roman" w:cs="Times New Roman"/>
          <w:bCs/>
          <w:sz w:val="28"/>
          <w:szCs w:val="28"/>
        </w:rPr>
        <w:lastRenderedPageBreak/>
        <w:t>РОЗДІЛ 3. ПОДОРОЖНІЙ НАРИС НА СУЧАСНОМУ УКРАЇНСЬКОМУ ТЕЛЕБАЧЕННІ НА ПРИКЛАДІ ТЕЛЕПЕРЕДАЧІ «СВІТ НАВИВОРІТ»</w:t>
      </w:r>
    </w:p>
    <w:p w14:paraId="000000E9" w14:textId="77777777" w:rsidR="00827081" w:rsidRPr="00F73413" w:rsidRDefault="00827081">
      <w:pPr>
        <w:spacing w:after="0" w:line="360" w:lineRule="auto"/>
        <w:ind w:right="1" w:firstLine="708"/>
        <w:jc w:val="both"/>
        <w:rPr>
          <w:rFonts w:ascii="Times New Roman" w:eastAsia="Times New Roman" w:hAnsi="Times New Roman" w:cs="Times New Roman"/>
          <w:b/>
          <w:bCs/>
          <w:sz w:val="28"/>
          <w:szCs w:val="28"/>
        </w:rPr>
      </w:pPr>
    </w:p>
    <w:p w14:paraId="000000EA" w14:textId="77777777" w:rsidR="00827081" w:rsidRPr="00F73413" w:rsidRDefault="00000000">
      <w:pPr>
        <w:pStyle w:val="2"/>
        <w:spacing w:before="0" w:after="0" w:line="360" w:lineRule="auto"/>
        <w:ind w:right="1" w:firstLine="708"/>
        <w:jc w:val="center"/>
        <w:rPr>
          <w:rFonts w:ascii="Times New Roman" w:eastAsia="Times New Roman" w:hAnsi="Times New Roman" w:cs="Times New Roman"/>
          <w:bCs/>
          <w:sz w:val="28"/>
          <w:szCs w:val="28"/>
        </w:rPr>
      </w:pPr>
      <w:bookmarkStart w:id="8" w:name="_heading=h.1t3h5sf" w:colFirst="0" w:colLast="0"/>
      <w:bookmarkEnd w:id="8"/>
      <w:r w:rsidRPr="00F73413">
        <w:rPr>
          <w:rFonts w:ascii="Times New Roman" w:eastAsia="Times New Roman" w:hAnsi="Times New Roman" w:cs="Times New Roman"/>
          <w:bCs/>
          <w:sz w:val="28"/>
          <w:szCs w:val="28"/>
        </w:rPr>
        <w:t>3.1 Загальна характеристика проекту «Світ навиворіт»</w:t>
      </w:r>
    </w:p>
    <w:p w14:paraId="000000EB"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процесі глобалізації змінюється характер сучасної комунікації. Усі медіа-гілки об’єднані в єдиний простір даних. З метою збереження своєї культурної самобутності та поширення знань про неї серед інших народів поширена тревел-журналістика.</w:t>
      </w:r>
    </w:p>
    <w:p w14:paraId="000000EC"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Поява цього напряму журналістики зумовлена низкою соціокультурних явищ.</w:t>
      </w:r>
    </w:p>
    <w:p w14:paraId="000000ED"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Сьогодні розвиток туризму є основним важелем для розвитку нового жанру. Подорож – це обмін культурними традиціями, звичаями та знаннями. Зараз у суспільстві є попит на таку інформацію. Його основний споживач – ті, хто відкриває світ самостійно або взагалі не вміє.</w:t>
      </w:r>
    </w:p>
    <w:p w14:paraId="000000EE"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Інтернет є основним каналом зв'язку. Не втрачають своєї популярності такі видання, як авіаційні журнали.</w:t>
      </w:r>
    </w:p>
    <w:p w14:paraId="000000EF"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Їх слід розглядати як окреме явище. На сторінках цих видань переважає інформаційний контент, не обмежуючись серйозними новинами («важкими новинами»).</w:t>
      </w:r>
    </w:p>
    <w:p w14:paraId="000000F0"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Тревел-журналістика органічно інтегрує різні моральні, культурні цінності та ідеології. Він має на меті не лише донести інформацію та задовольнити потреби споживачів, але й представити реалістичну картину різних країн на основі реальних показників, підтверджених власним досвідом.</w:t>
      </w:r>
    </w:p>
    <w:p w14:paraId="000000F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розгляду цієї теми спонукають і такі явища, як «диванний туризм» і «блогерство». Друге явище особливо поширене в соціальних мережах. Платформи поволі стають повноцінними ЗМІ. Але інформація, яка там формується, йде від першої особи. Проте «блогери» дуже популярні серед молодого покоління, можливо, формують його.</w:t>
      </w:r>
    </w:p>
    <w:p w14:paraId="000000F2"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 останнє десятиліття тревел-журналістика стає все більш популярною серед читачів. Помітно зростає також увага слухачів та працівників ЗМІ до питань відпочинку та дозвілля, чому сприяє стрімке зростання кількості людей, залучених до різноманітних видів подорожей.</w:t>
      </w:r>
    </w:p>
    <w:p w14:paraId="000000F3" w14:textId="0B49D944"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триває інституціоналізація професії тревел-журналіста, формування професійних стандартів тревел-журналістики. Зростання інтересу до журналістики в суспільстві опосередковано відображається на збільшенні кількості фрілансерів і блогерів, які долучаються до тревел-журналістики, що породжує бурхливу наукову дискусію щодо правомірності зарахування їх до групи тревел-журналістів. І хоча одні вчені (Д. Уівер, Р. Бім, Б. Браунлі, П. Вокс і К. Вілгойт) вважають, що журналістами можна вважати лише спеціалістів, які займаються висвітленням новин у медіа-установах, інші (З. Вайшенберг [35]</w:t>
      </w:r>
      <w:r w:rsidR="00261C8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М. Малік, А. Шолль), зважаючи на те, що сьогодні фрілансери становлять значну частину тревел-контенту світових ЗМІ, вони вважають їх повноправними учасниками процесу розвитку тревел-журналістики.</w:t>
      </w:r>
    </w:p>
    <w:p w14:paraId="000000F4"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контексті поширення соціокультурних практик, таких як туризм, туристична журналістика стає одним із найвпливовіших факторів у формуванні туристичних очікувань і маршрутів, як визнають менеджери туристичної індустрії та маркетологи. Сьогодні тревел-журналістика – це окремий і потужний напрямок міжнародного медіопотоку, який висвітлює різні географічні регіони, їх рослинний і тваринний світ, етнокультурні особливості різних народів, пам’ятки історії та культури тощо. Важко переоцінити її значення як інструменту міжкультурної комунікації, а саме вплив на формування образу однієї нації в колективній свідомості іншої нації, налагодження діалогових стосунків між державами [4].</w:t>
      </w:r>
    </w:p>
    <w:p w14:paraId="000000F5"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Проте тревел-журналістика здатна не лише виховувати міжкультурну компетентність і толерантність, а й створювати стереотипи, міфи та навіть </w:t>
      </w:r>
      <w:r>
        <w:rPr>
          <w:rFonts w:ascii="Times New Roman" w:eastAsia="Times New Roman" w:hAnsi="Times New Roman" w:cs="Times New Roman"/>
          <w:sz w:val="28"/>
          <w:szCs w:val="28"/>
        </w:rPr>
        <w:lastRenderedPageBreak/>
        <w:t>ідеологічно заангажовані ментальні штампи щодо представників певних національностей.</w:t>
      </w:r>
    </w:p>
    <w:p w14:paraId="000000F6"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все вищесказане вказує на необхідність наукового осмислення цього медіа феномену.</w:t>
      </w:r>
    </w:p>
    <w:p w14:paraId="000000F7" w14:textId="7680F2FF"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Основну увагу буде приділено проблемам функціонування туристичних видань, які є важливим сегментом сучасного медіаринку. Отже, розвиток популярності туристичного журналу в епоху глобалізації зумовлений його успішною адаптацією до контексту глобалізації та відображенням ідеології глокалізації, тим самим створюючи та зміцнюючи міжкультурні зв’язки між різними країнами та через країнознавство, яке включає пізнавальні та практичні аспекти у своєму змісті» [15]. Він також визначає туристичний журнал як «журнал про подорожі універсального типу, орієнтований на інтерес широкого кола читачів, який розповідає про природу і людей, подорожі різними країнами, побут, культуру, належить до масових науково-популярних видань». історія та міфологія народів у всіх куточках планети» [9]. Крім того, він вводить у науковий обіг терміни «інфлайти», «партворки» та «прагмапутники», вважаючи їх різновидами журналів подорожей.</w:t>
      </w:r>
    </w:p>
    <w:p w14:paraId="000000F8" w14:textId="2B20AC11"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Вивчаючи розвиток туристичних видань в умовах глобалізації, дослідник виявляє позитивний вплив на функції та характеристики туристичних видань, що найбільш активно розвиваються в цих умовах, хоча типологічно дослідник походить від туристичної літератури [15]. Досліджуючи досвід брендів туристичної періодики, таких як «Буткул дуня», «GEO» та «National Geographic»</w:t>
      </w:r>
      <w:r w:rsidR="00261C8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[58], С. Лучинська виділяє гнучкість іноземних медіакорпорацій, які можуть адаптувати свій контент до віку, статі та гендеру. Створіть серію журналів-«супутників», виходячи з матеріальних потреб одержувача та основного журналу. Вагомим внеском її у дослідження тревел-періодики стало окреслення головних перспектив розвитку журналів-травелогів в сучасному медіапросторі, а саме:</w:t>
      </w:r>
    </w:p>
    <w:p w14:paraId="000000F9"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 створення, за наявності тревелогу-бренда, лінійки нішевої періодики за віковою, гендерною або хобі-спрямованістю;</w:t>
      </w:r>
    </w:p>
    <w:p w14:paraId="000000FA"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активне освоєння клієнтської аудиторії, як це роблять інфлайти;</w:t>
      </w:r>
    </w:p>
    <w:p w14:paraId="000000FB"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розвиток мультимедійної компоненти тревел-видань;</w:t>
      </w:r>
    </w:p>
    <w:p w14:paraId="000000FC"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створення онлайнових версій тревел-журналів, що призведе до подальших модифікацій у репрезентації тревел-контенту;</w:t>
      </w:r>
    </w:p>
    <w:p w14:paraId="000000FD"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розширення зони «прагмапутівників» у традиційних інформаційно-розважальних виданнях як своєрідних туристичних навігаторів.</w:t>
      </w:r>
    </w:p>
    <w:p w14:paraId="000000FE"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Журналістський матеріал напряму «Подорожі» містить інформацію про туризм, подорожі, круїзи, орієнтовану на аудиторію, яка цікавиться цією темою. Найпоширенішими жанровими ознаками туристичної журналістики є нарис, оповідання, інтерв’ю та рецензія. Сьогодні телеведучі разом зі знімальною групою намагаються якомога більше показати життя в чужій країні та дати загальну характеристику, створюючи тему подорожей. Одна програма може охопити багато питань.</w:t>
      </w:r>
    </w:p>
    <w:p w14:paraId="000000FF"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Програми про подорожі – рейтинг телепрограм на українських телеканалах. Вони не втрачають своєї актуальності та новизни, тому архівні випуски часто ретранслюються. Історія українських туристичних телепрограм має багато цікавих та унікальних концепцій, які можна використовувати як приклади для створення нових туристичних проектів. Однак ми не змогли знайти дослідження, яке б враховувало всі програми про подорожі, які показували на українському телебаченні.</w:t>
      </w:r>
    </w:p>
    <w:p w14:paraId="00000100"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«Світ навиворіт» – це програма подорожей на каналі «1+1», авторський проект журналіста Дмитра Комарова. В ефірі програма – з 11 грудня 2010 року.</w:t>
      </w:r>
    </w:p>
    <w:p w14:paraId="0000010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Кожен сезон – це серія програм, присвячених одній країні. Автор «полює» на ексклюзив: живе разом із місцевими, бере участь в екзотичних обрядах. Показує місця, які кардинально відрізняються від цивілізованих. Всього відзнято 15 сезонів: Камбоджа (7 серій), Індія (16 серій), Африка (15 серій), В’єтнам (19 серій), Індонезія (22 серії), Латинська Америка </w:t>
      </w:r>
      <w:r>
        <w:rPr>
          <w:rFonts w:ascii="Times New Roman" w:eastAsia="Times New Roman" w:hAnsi="Times New Roman" w:cs="Times New Roman"/>
          <w:sz w:val="28"/>
          <w:szCs w:val="28"/>
        </w:rPr>
        <w:lastRenderedPageBreak/>
        <w:t>(22 серії), Болівія (9 серій), Непал (15 серій) та інші. Хронометраж програми – від 45 до 60 хвилин.</w:t>
      </w:r>
    </w:p>
    <w:p w14:paraId="00000102"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Знімальна група «Світу навиворіт» мобільна, оскільки складається з двох людей: засновника й ведучого Дмитра Комарова та оператора Олександра Дмитрієва. Подорож однією країною триває кілька місяців. За цей час журналісти знімають близько 300 годин відео. Програмі не властива адаптація міжнародних зразків. Тревел-проект орієнтується на широку аудиторію, тому передбачає як пізнавальну й документальну складові, так і розважальну. Цього вдається досягти за допомогою життєвих сюжетів, які близькі глядачам. Водночас «Світ навиворіт» із першого сезону засвідчив рух до екстремальності й екзотичності.</w:t>
      </w:r>
    </w:p>
    <w:p w14:paraId="00000103"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експедиції господар планує свою участь у яскравих подіях, які відбуватимуться в країні. Серія програм з Індії розповідає про Холі (популярне індуїстське весняне свято). Д. Комаров не лише показав, як відбувалося дійство, а й розповів про його передісторію.</w:t>
      </w:r>
    </w:p>
    <w:p w14:paraId="00000104"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Мінімальна кількість учасників редакції допомагає журналістам максимально зануритися в «той» світ. Однією з особливостей проекту є використання не тільки традиційних, а й компактних екшн-камер, за допомогою яких можна знаходити різні ракурси. Маршрути створення телепрограми здебільшого експромтовані.</w:t>
      </w:r>
    </w:p>
    <w:p w14:paraId="00000105"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Дебютний серіал кожного сезону містить інформацію про державний устрій, політичний режим, культуру, релігію, історію та сучасний стан країни.</w:t>
      </w:r>
    </w:p>
    <w:p w14:paraId="00000106"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Перші кадри демонструють короткий «сміх» подій, про які розповідатиме ведучий.</w:t>
      </w:r>
    </w:p>
    <w:p w14:paraId="00000107"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Героїнею 2 серії 6 сезону стала співачка Марі Хосе, яка відома не тільки в Латинській Америці, але і як «людина-вампір». 38-річна мексиканка має найбільш модифіковане тіло у світі. Завдяки властивостям ручної роботи він забезпечує заможне життя родини.</w:t>
      </w:r>
    </w:p>
    <w:p w14:paraId="00000108"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Журналіст проекту присвятив годинний сюжет для висвітлення буденного життя непересічної особистості. Ця серія є яскравим тенденційним прикладом створення програми [13].</w:t>
      </w:r>
    </w:p>
    <w:p w14:paraId="00000109"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особливостей «Світу навиворіт» є те, що ведучий бере безпосередню участь у традиційних справах місцевого населення країн, які відвідує. Демонструє ставлення іноземців до українських туристів і журналістів. Крім того, Дмитро Комаров намагається показати унікальні знахідки чи зустрічі в тій або іншій країні. Так, у Напелі (4 сезон, 6 серія) ведучий познайомив глядачів із найменшою людиною на планеті, а в Індонезії (5 сезон, 7 серія) знайшов плем’я, в якому донедавна панували звичаї первісних людей.</w:t>
      </w:r>
    </w:p>
    <w:p w14:paraId="0000010A"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П'ять сезонів поспіль автор не змінював свого стилю. Крім того, ведучий завжди залишає на місцях зйомок логотип «Світ навиворіт».</w:t>
      </w:r>
    </w:p>
    <w:p w14:paraId="0000010B"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Дмитро Комаров використовує просту, зрозумілу мову. Пояснює та тлумачить усі терміни. Відома «уніформа», тобто чорна футболка з написом, сучасний зовнішній вигляд ведучого, а також простота мови сприяють популярності програми.</w:t>
      </w:r>
    </w:p>
    <w:p w14:paraId="0000010C"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 зйомками 6 сезону (Латинська Америка) Дмитро Комаров оголосив конкурс на двостороннє спілкування з телеглядачами, мета якого – запропонувати ідеї для майбутніх сюжетів. Активність на сторінці була занадто високою.</w:t>
      </w:r>
    </w:p>
    <w:p w14:paraId="0000010D"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однією особливістю заходу є не лише демонстрація, а й участь журналіста в небезпечних і надзвичайних діях і ритуалах. Так, у місті Потос (7 сезон, 2 серія) ведучий відчуває на собі дію природних наркотиків, які заборонені в більшості країн світу, але дозволені в Болівії. У 2-му сезоні Д. Комаров разом із родиною місцевого племені масаї намагалися побудувати будинок на висоті близько 30 метрів без сучасних засобів захисту [13].</w:t>
      </w:r>
    </w:p>
    <w:p w14:paraId="0000010E"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Автор висловлює свою думку щодо проблемних питань, але водночас наголошує на протилежних позиціях. Це дає можливість глядачам </w:t>
      </w:r>
      <w:r>
        <w:rPr>
          <w:rFonts w:ascii="Times New Roman" w:eastAsia="Times New Roman" w:hAnsi="Times New Roman" w:cs="Times New Roman"/>
          <w:sz w:val="28"/>
          <w:szCs w:val="28"/>
        </w:rPr>
        <w:lastRenderedPageBreak/>
        <w:t>висловлювати власні судження про явища, ситуації тощо. Деякі випуски програми містять коментарі експертів, зокрема істориків, археологів, краєзнавців та екологів. Як правило, це представники іноземних держав.</w:t>
      </w:r>
    </w:p>
    <w:p w14:paraId="0000010F"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тревел-журналістиці ведучий програми працює як репортер, інтерв’юер, коментатор та оглядач. У програмі «Світ навиворіт» Дмитро Комаров здебільшого проводить інтерв’ю та робить огляди. Готується до спілкування заздалегідь: знаходить місцеву відому особистість і вивчає її біографію (Рубіна Алі – акторка із кінофільму «Мільйонер із нетрів»; Малік Обама – брат екс-президента США). Крім того, у сюжетах спілкується з українцями, які проживають у країні, де журналіст проводить експедицію.</w:t>
      </w:r>
    </w:p>
    <w:p w14:paraId="00000110"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Ведучий у програмі реалізує культурний обмін. Знайомить зі звичаями та побутом іноземців, пропонує їм ознайомитися з українськими звичаями, символікою, національним одягом та музикою. Тому він поширює інформацію про Україну та знайомить із нею світову спільноту. Мандрівний заздалегідь готує стендапи та текст, який звучить у кадрі [24].</w:t>
      </w:r>
    </w:p>
    <w:p w14:paraId="0000011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Подорож Індією занесли до Книги рекордів України як максимальний пробіг без проходження цієї країни за найкоротший час (20 тис. км за 90 днів). Під час експедицій в рамках проекту Д. Комаров підкорив гірські хребти, потенційно активний стратовулкан Кіліманджаро на північному сході Танзанії, найвищу вершину Кавказького хребта Ельбрус і кристалічний масив Монблан. Сірі Альпи.</w:t>
      </w:r>
    </w:p>
    <w:p w14:paraId="00000112"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тревел-шоу, що розповідає про місця, далекі від цивілізації, важливою складовою виробництва є пошук гідів і перекладачів не лише маловідомих мов, а й діалектів. Так, у команді програми «Світ навиворіт» завжди є локальний гід-перекладач зі знанням місцевих діалектів.</w:t>
      </w:r>
    </w:p>
    <w:p w14:paraId="00000113"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повернення зі зйомок 6 сезону (Латинська Америка) Дмитро Комаров провів онлайн-конференцію, де відповів на запитання про секрети успіху авторського телепроекту та зупинився на особливостях його розвитку: «Я подорожував. давно, але кілька років тому я зрозумів, що це тісно, тільки з </w:t>
      </w:r>
      <w:r>
        <w:rPr>
          <w:rFonts w:ascii="Times New Roman" w:eastAsia="Times New Roman" w:hAnsi="Times New Roman" w:cs="Times New Roman"/>
          <w:sz w:val="28"/>
          <w:szCs w:val="28"/>
        </w:rPr>
        <w:lastRenderedPageBreak/>
        <w:t>диктофоном і камерою. Також до цього арсеналу варто додати відеокамеру. Показати те, що раніше залишилося позаду. Так можна побачити світ у трьох вимірах. Виїзні програми в просторі українського телебачення не компенсовані. Активний спосіб життя, зокрема туризм, стає все більш модним» [16].</w:t>
      </w:r>
    </w:p>
    <w:p w14:paraId="00000114"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Ідея програми полягає в тому, щоб максимально відійти від стандарту. А коли мова йде про туристичне місце, шукайте незвичайний спосіб показати його з іншого боку. Завдання автора – зануритися в країну і зрозуміти її зсередини.</w:t>
      </w:r>
    </w:p>
    <w:p w14:paraId="00000115"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кадрі Дмитро Комаров до 2022 року спілкується російською, після повномасштабного вторгнення серії почали випускати в українському дубляжі, щоб уникнути подвійного дубляжу та зберегти можливість гри словами та інтонаціями. Іноді під час зйомок допомагають декілька перекладачів одночасно. До індійської експедиції команда закупила так звані екшн-камери – дуже компактні, з великим набором кріплень для рук, ніг і голови. У результаті 2 сезон «Із світу» побачив глядачів у незвичайних ракурсах і поворотах сюжету, які урізноманітнили сюжет.</w:t>
      </w:r>
    </w:p>
    <w:p w14:paraId="00000116"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програми – занурити представника нашого суспільства в інший світ. За словами Дмитра Комарова, вони постійно пересуваються, багато спілкуються з людьми, розпитують про їхній спосіб життя та звичаї..</w:t>
      </w:r>
    </w:p>
    <w:p w14:paraId="00000117"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Ось як знайти найкращі теми: «У мене є безцінна можливість використовувати власну розробку та копіювати маршрути для себе. Завдяки поїздці до Індії, коли я їздив туди кореспондентом «Известий в Украине», нам вдалося зняти вдвічі більше, ніж на зйомках «За межами світу».</w:t>
      </w:r>
    </w:p>
    <w:p w14:paraId="00000118"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 аспектом роботи тревел-журналіста є графік зйомок. За кордоном команда Дмитра Комарова працює в середньому 16-18 годин на добу. Техніку вони беруть із собою. З початком зйомок 4 сезону мандрівники почали створювати відеоконтент за допомогою не тільки камер, а й </w:t>
      </w:r>
      <w:r>
        <w:rPr>
          <w:rFonts w:ascii="Times New Roman" w:eastAsia="Times New Roman" w:hAnsi="Times New Roman" w:cs="Times New Roman"/>
          <w:sz w:val="28"/>
          <w:szCs w:val="28"/>
        </w:rPr>
        <w:lastRenderedPageBreak/>
        <w:t>фотоапаратів. Вони використовують два Canon Mark 3 і великий набір оптики [16].</w:t>
      </w:r>
    </w:p>
    <w:p w14:paraId="00000119"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Кожна експедиція займає кілька місяців, тому автори не встигають відправитися більше ніж у дві поїздки на рік, оскільки на монтаж епізодів після зйомок йде не менше трьох місяців. Цикл передачі безперервний.</w:t>
      </w:r>
    </w:p>
    <w:p w14:paraId="0000011A"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Щодо послідовності музики та сюжетів у серіалі, то цим займається головний редактор проекту Віталій Наришкін. 90% музичного контенту – це ліцензійні треки з бази «1+1», а також рідкісні композиції, які можна привезти з експедицій. Як правило, ці автори не виходять на велику сцену і не видають масових платівок, але тільки там вони можуть знайти ексклюзивну музику для вузького кола слухачів.</w:t>
      </w:r>
    </w:p>
    <w:p w14:paraId="0000011B"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Дмитро Комаров вважає, що сьогодні немає місць, де б взагалі не було туристів. Але все ж є місця, найменш уражені цивілізацією. Автор телепрограми зазначив, що їде саме тут під час інтернет-конференції. Якщо журналіст називає «Світ навиворіт» документально-просвітницько-розважальним проектом, то його теж можна вважати ігровим. Ведуча подає інформацію з гумором, намагається забезпечити двостороннє спілкування з аудиторією за допомогою конкурсів та спілкування з глядачами в соціальних мережах.</w:t>
      </w:r>
    </w:p>
    <w:p w14:paraId="0000011C"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інформацією каналу «1+1»: «У цьому проекті ви не побачите банальних розповідей про відомі туристичні місця, описані в кожному путівнику. У кадрі лише справжня екзотика та інтер'єр країни. Комаров у своїх подорожах не сторонній спостерігач – він завжди повноцінний учасник подій» [49].</w:t>
      </w:r>
    </w:p>
    <w:p w14:paraId="0000011D"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Подорожі завжди були у списку громадського інтересу і однією з складових людського дозвілля. Для того, щоб дізнатися, що чекає мандрівника в тій чи іншій країні, а також для тих, хто бажає поповнити свої знання в сфері культури, географії та особливостей інших країн, сучасні вітчизняні та зарубіжні мас-медіа пропонують велика кількість спеціалізованих </w:t>
      </w:r>
      <w:r>
        <w:rPr>
          <w:rFonts w:ascii="Times New Roman" w:eastAsia="Times New Roman" w:hAnsi="Times New Roman" w:cs="Times New Roman"/>
          <w:sz w:val="28"/>
          <w:szCs w:val="28"/>
        </w:rPr>
        <w:lastRenderedPageBreak/>
        <w:t>телевізійних програм. Такі програми виконують культурно-просвітницьку, рекреативну і пізнавальну функції. Видатним проектом, цікавим прикладом явища тревелогу, на наш погляд, тому і став авторський проект Дмитра Комарова «Світ навиворіт».</w:t>
      </w:r>
    </w:p>
    <w:p w14:paraId="0000011E"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проект "Світ навиворіт" є унікальною ініціативою, спрямованою на дослідження та відображення різноманіття культур, традицій, життя та історій людей з усього світу. Основна мета проекту - показати світ з іншого ракурсу, розкриваючи унікальні аспекти кожної культури та створюючи платформу для взаєморозуміння та обміну досвідом. У цілому, проект "Світ навиворіт" є важливим інструментом для підвищення свідомості про різноманітність культурного спадку та сприяє будівництву мирного та взаєморозуміння у світі.</w:t>
      </w:r>
    </w:p>
    <w:p w14:paraId="0000011F" w14:textId="77777777" w:rsidR="00827081" w:rsidRDefault="00827081">
      <w:pPr>
        <w:spacing w:after="0" w:line="360" w:lineRule="auto"/>
        <w:ind w:right="1" w:firstLine="708"/>
        <w:jc w:val="both"/>
        <w:rPr>
          <w:rFonts w:ascii="Times New Roman" w:eastAsia="Times New Roman" w:hAnsi="Times New Roman" w:cs="Times New Roman"/>
          <w:sz w:val="28"/>
          <w:szCs w:val="28"/>
        </w:rPr>
      </w:pPr>
    </w:p>
    <w:p w14:paraId="00000120" w14:textId="77777777" w:rsidR="00827081" w:rsidRPr="00261C85" w:rsidRDefault="00000000">
      <w:pPr>
        <w:pStyle w:val="2"/>
        <w:spacing w:before="0" w:after="0" w:line="360" w:lineRule="auto"/>
        <w:ind w:right="1" w:firstLine="708"/>
        <w:jc w:val="center"/>
        <w:rPr>
          <w:rFonts w:ascii="Times New Roman" w:eastAsia="Times New Roman" w:hAnsi="Times New Roman" w:cs="Times New Roman"/>
          <w:bCs/>
          <w:sz w:val="28"/>
          <w:szCs w:val="28"/>
        </w:rPr>
      </w:pPr>
      <w:bookmarkStart w:id="9" w:name="_heading=h.4d34og8" w:colFirst="0" w:colLast="0"/>
      <w:bookmarkEnd w:id="9"/>
      <w:r w:rsidRPr="00261C85">
        <w:rPr>
          <w:rFonts w:ascii="Times New Roman" w:eastAsia="Times New Roman" w:hAnsi="Times New Roman" w:cs="Times New Roman"/>
          <w:bCs/>
          <w:sz w:val="28"/>
          <w:szCs w:val="28"/>
        </w:rPr>
        <w:t>3.2 Генезис зміни проекту «Світ навиворіт» з 2016 по 2021 роки</w:t>
      </w:r>
    </w:p>
    <w:p w14:paraId="0000012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Оригінальні розважальні українські проекти активно окуповують світовий медіа-ринок. Особливістю таких форм масової комунікації, як демонстрація та розвага, є наявність адекватної емоційної реакції аудиторії на ідею комунікатора [49]. Це сприяє зростанню інтересу до розважального контенту в більшості країн. Медійний простір поповнюється новими відкриттями, поглядом на навколишній світ, журналісти поповнюють авторські матеріали, здобувають високий рейтинг серед споживачів інформації. Враховуючи медіаглобалізацію сучасного суспільства, мандрівники займають нижчі позиції, ніж туристичні шоу на телебаченні та в інтернет-ресурсах. Люди масово перестали читати книги і стали більше часу проводити за переглядом серіалів і відео онлайн.</w:t>
      </w:r>
    </w:p>
    <w:p w14:paraId="00000122"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Слід зазначити, що тревел-журналістика в Україні розвивається в ногу з туристичним бізнесом. Все більше українців стають туристами, тому попит на такі програми є. Перед тим як вирушити в подорож, людям важливо ознайомитися з маршрутом і зважити всі «за» і «проти». Турист повинен знати </w:t>
      </w:r>
      <w:r>
        <w:rPr>
          <w:rFonts w:ascii="Times New Roman" w:eastAsia="Times New Roman" w:hAnsi="Times New Roman" w:cs="Times New Roman"/>
          <w:sz w:val="28"/>
          <w:szCs w:val="28"/>
        </w:rPr>
        <w:lastRenderedPageBreak/>
        <w:t>і передбачати, що його чекає в тій чи іншій країні. Саме тому програми «Світ навиворіт» і «Орел чи решка» мають успіх, адже вони надають всю корисну для мандрівника інформацію.</w:t>
      </w:r>
    </w:p>
    <w:p w14:paraId="00000123"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жанр, який ми вивчаємо, на екранах телевізорів з’являються нові типи тревелогів, які не всі підходять під формулу «розважально-інформаційно-рекламний». Часто ця формула змінюється на «знати, інформувати та популяризувати». Кожне телевізійне шоу, залежно від його функції, формує момент у той чи інший момент. Але більшість медіадослідників, які вивчають туристичну журналістику, як ми вже помітили, дивляться на цей аспект журналістики ширше.</w:t>
      </w:r>
    </w:p>
    <w:p w14:paraId="00000124" w14:textId="7A1C33A3"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Тому актуальним зразком тревелогу нашого дослідження є «Світ навиворіт» – українська пізнавальна телепрограма про подорожі (тревелоги) в екзотичні країни світу. Авторський проект журналіста і мандрівника Дмитра Комарова. Канал займає позицію, – </w:t>
      </w:r>
      <w:r w:rsidR="00294F1E">
        <w:rPr>
          <w:rFonts w:ascii="Times New Roman" w:eastAsia="Times New Roman" w:hAnsi="Times New Roman" w:cs="Times New Roman"/>
          <w:sz w:val="28"/>
          <w:szCs w:val="28"/>
        </w:rPr>
        <w:t>«</w:t>
      </w:r>
      <w:r>
        <w:rPr>
          <w:rFonts w:ascii="Times New Roman" w:eastAsia="Times New Roman" w:hAnsi="Times New Roman" w:cs="Times New Roman"/>
          <w:sz w:val="28"/>
          <w:szCs w:val="28"/>
        </w:rPr>
        <w:t>1+1</w:t>
      </w:r>
      <w:r w:rsidR="00294F1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 телеканал, який відкриває нові світи. За статистикою дві третини українців ніколи не були за кордоном. Завдяки авторському проєкту «Світ навиворіт», у тих, хто ніколи не подорожував, буде можливість побачити різні країни. А ті, хто вже має такий досвід, зможуть відкрити для себе нові горизонти [49].</w:t>
      </w:r>
    </w:p>
    <w:p w14:paraId="00000125"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«Світу навиворіт» – це подорож країнами, в які не прийнято їздити з туристичними турами. У програмі глядач має змогу побачити рідкісні традиції та унікальні ритуали, неймовірні знайомства з аборигенами. Всього цього не можна знайти у іншій передачі – «Орел чи решка», яка позиціонує для відвідування усім знайомі туристичні «мекки» [41].</w:t>
      </w:r>
    </w:p>
    <w:p w14:paraId="00000126"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Безсумнівно, обидві ці телепередачі корисні аудиторії як в пізнавальному, так і в розважальному плані.</w:t>
      </w:r>
    </w:p>
    <w:p w14:paraId="00000127" w14:textId="754A8094"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«Світ навиворіт» </w:t>
      </w:r>
      <w:r w:rsidR="00294F1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програма про подорожі на телеканалі «1+1». Це авторський проект журналіста, спецкора газети «Звістки в Україні» Дмитра Комарова. У ефірі з 11 грудня 2010 року</w:t>
      </w:r>
      <w:r w:rsidR="00294F1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[18].</w:t>
      </w:r>
    </w:p>
    <w:p w14:paraId="00000128"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Успіх даної програми зумовлений наступними чинниками:</w:t>
      </w:r>
    </w:p>
    <w:p w14:paraId="00000129"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ексклюзивні кадри;</w:t>
      </w:r>
    </w:p>
    <w:p w14:paraId="0000012A"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екзотичність матеріалу;</w:t>
      </w:r>
    </w:p>
    <w:p w14:paraId="0000012B"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показ «зворотної сторони» життя, нетуристичних місць;</w:t>
      </w:r>
    </w:p>
    <w:p w14:paraId="0000012C"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динамічність;</w:t>
      </w:r>
    </w:p>
    <w:p w14:paraId="0000012D"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пізнавальність;</w:t>
      </w:r>
    </w:p>
    <w:p w14:paraId="0000012E"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географічне наближення і наближення інтересів (знайомство з співвітчизниками);</w:t>
      </w:r>
    </w:p>
    <w:p w14:paraId="0000012F"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харизма телеведучого.</w:t>
      </w:r>
    </w:p>
    <w:p w14:paraId="00000130"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Програма розроблена і зараз транслюється на телеканалі «1+1». Найбільше переглядів на YouTube станом на 21.10.2021 (7 314 232) за 7 років «Індонезія. Унікальний репортаж з острова Ява» 08.06.2014 Вийшов 16.10.2021 «Bazaar Kisahwani : один із центрів кулінарії світу" має 56 816 переглядів. Квінтесенція тревел-шоу Дмитра Комарова – це не просто враження, експресія, огляд, спостереження за природою та людьми, а радше "погляд зсередини" – те, чого ніколи не зустрінеш у путівниках. або не побачиш під час екскурсії по популярних серед іноземців місцях, наприклад, про бразильський карнавал, пекінську качку чи японську гору Фудзі, автор програми знаходить інформацію з першої... ручні джерела (зазвичай з перших вуст місцевих жителів), яких немає в довідниках та енциклопедіях. Важливо залучитися до повсякденного життя та звичаїв різних національностей.</w:t>
      </w:r>
    </w:p>
    <w:p w14:paraId="0000013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Люди не завжди хочуть, щоб їх знімали або запитували про те, що для них боляче, тому їм набагато легше відкритися і без страху говорити про себе, коли їх троє. велика кількість операторів, режисерів, продюсерів, гримерів і ряд обладнання. Особливістю «Поза світом» є позачасовий характер більшості номерів. Те, що вийшло в ефір 10 років тому, все ще цікаво дивитися. Визнаються події та явища, які не залежать від плину часу. Якщо не звертати увагу на дату публікації, то тільки коли журналіст перераховує місцеву валюту в гривні чи долари США, курс показує, старий у нас матеріал чи новий. Але повсякденні уроки, наприклад, індійців, новозеландців, до яких приєднується </w:t>
      </w:r>
      <w:r>
        <w:rPr>
          <w:rFonts w:ascii="Times New Roman" w:eastAsia="Times New Roman" w:hAnsi="Times New Roman" w:cs="Times New Roman"/>
          <w:sz w:val="28"/>
          <w:szCs w:val="28"/>
        </w:rPr>
        <w:lastRenderedPageBreak/>
        <w:t>і сам Дмитро Комаров, зацікавлять глядачів і через 10 років. І канал успішно цим скористався і регулярно показує серії «Світ навиворіт» кількарічної давності. У репортажі від 8 вересня 2016 року про збір дикого меду в Непалі, ексклюзивні кадри автора, на якому він заходить у вулик, і його безпосередню участь у цій для регіону (і дуже небезпечній і ризикованій для українського журналіста) роботі. Робота медохотників, незалежно від віку, статі та достатку, навряд чи залишить сильним. І неважливо, чи бачив глядач цей сюжет сьогодні чи кілька років тому, інтерес і новизна для початківців не виходить за межі контролю часу [45].</w:t>
      </w:r>
    </w:p>
    <w:p w14:paraId="00000132"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ведучий програми «Світ навиворіт» майже добу знімає на камеру свої пригоди. Глядач може побачити, як Д. Комаров прокидається вранці (наприклад, гігієнічні процедури на березі річки в оточенні диких людей у ​​Бразилії), а ввечері готується до сну (наприклад, у наметі масаїв). плем'я). Слід зазначити, що цей метод також використовується в програмі «Орел і решка», тобто це не винахід «За межами світу». Паралель із щоденниковими записами також можна провести, розглядаючи презентацію десь у точних часових межах зйомок. Температуру атмосферного повітря неодноразово фіксували у випуску про зимовий рибний фестиваль у Китаї (11 сезон). Дослідниця О. Юферєва зазначає, що жанрові рамки такого медіапродукту «дотримуються точних меж часу і простору. Отже, його найпомітнішою рисою є обмеженість у часі, що зумовлює щільний графік, напружений сюжет, відповідальний і &lt;...&gt; вибір з різних точок зору (економічної, ідеологічної, туристичної). об’єкти спостереження» [44].</w:t>
      </w:r>
    </w:p>
    <w:p w14:paraId="00000133"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Напруженість сюжету часто можна спостерігати з випусків програм (наприклад, раптове погіршення самопочуття ведучого під час підкорення гірської вершини в Непалі, екстремальний рафтинг із ризиком потонути в Бразилії, несподіване відкриття. Магазин для «людини-лисиці» в Пакистані) та особиста активність диктора від участі в подіях сюжету та прямих ефектів викликають хвилювання у глядача під час перегляду. Працює головний </w:t>
      </w:r>
      <w:r>
        <w:rPr>
          <w:rFonts w:ascii="Times New Roman" w:eastAsia="Times New Roman" w:hAnsi="Times New Roman" w:cs="Times New Roman"/>
          <w:sz w:val="28"/>
          <w:szCs w:val="28"/>
        </w:rPr>
        <w:lastRenderedPageBreak/>
        <w:t>принцип репортажу: реципієнт отримує не лише інформацію про те, що, де, коли і як відбувається, а й про його смак, запах, настрій, ніби пов’язаний з учасниками події через екран. Головна страва Белуджистану, провінції Пакистану, яка не має виходу до моря, відома своїм розташуванням, традиціями та секретами. Д. Комаров зазирає за фасад знаменитого, порушує соціальну дистанцію, викликану різницею культур, «збирає свідчення свідків, свої спостереження і переживання, знайомить читача з їх змістом частково розповіддю, частково описом. частково образна мова” [43]. Серед репортажних особливостей «Світ навиворіт» — живий вплив на глядача та його глибоке розуміння життя.</w:t>
      </w:r>
    </w:p>
    <w:p w14:paraId="00000134"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Одержувач не позбудеться думки, що він щойно поїхав до Пакистану, Болівії чи Китаю. Без зайвого пафосу, без манірності, без штучного обігравання на камеру безпосередньо і безпосередньо передається зорова та слухова інформація, крім того, у випусках Д. Комарова також присутній ефект участі, опис ароматів, тактильні відчуття. помітний.</w:t>
      </w:r>
    </w:p>
    <w:p w14:paraId="00000135"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порівняти поняття рецензії як аналітичного жанру журналістики, що характеризується насамперед узагальненням, створенням широкого полотна певних суспільних процесів, із проблематикою проекту «Світ навиворіт», то розуміємо, що тут багато . поширений і тут. Наприклад, гіди під час сходження на гори в Непалі розповідають про життя місцевих жителів, як вони пристосовуються до високогірних умов, і як їхнє звичайне життя, робота і умови проживання нелегкі для нас. Ця інформація отримана не з нейтральної позиції журналіста, а з глибоких знань самих горян. Досліджуючи рецензію як жанр, М. Варич пише: «Через свою стислість, стислість, конкретність, надмірну завантаженість вона характеризується не читанням розлогих матеріалів, але водночас орієнтацією на аудиторію. бути в курсі» [43].</w:t>
      </w:r>
    </w:p>
    <w:p w14:paraId="00000136"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Жанр подорожнього нарису характеризується майстерністю викладу реальних подій. Дійсно, розуміння діяльності Дмитра Комарова часто ґрунтується на його внутрішніх переконаннях, особливостях середовища, в </w:t>
      </w:r>
      <w:r>
        <w:rPr>
          <w:rFonts w:ascii="Times New Roman" w:eastAsia="Times New Roman" w:hAnsi="Times New Roman" w:cs="Times New Roman"/>
          <w:sz w:val="28"/>
          <w:szCs w:val="28"/>
        </w:rPr>
        <w:lastRenderedPageBreak/>
        <w:t>якому він формувався як особистість. А його ерудиція, вихованість, освіченість допомагають йому зосередитися на зображеному на екрані, підібрати потрібне слово, смішне слово або порівняти те, що він бачив, чув і знав раніше. Нові враження вдало доповнюються життєвим досвідом та знаннями, а комунікативні навички сприяють спілкуванню та створенню унікального контенту про зображені місця. І все це реалізується на екрані у вигляді зображення, коментується і пояснюється крізь призму власного «Я» ведучого. Тому синтез інформації та художнього узагальнення наближає «Світ навиворіт» до жанру подорожнього есе. Г. Володавчик, досліджуючи питання еволюційної трансформації жанру подорожнього есе, доходить висновку, що «в сучасному медіапросторі &lt;...&gt; глядачеві надають повну «суб’єктивну» інформацію про конкретну країну та розважають». і практичні поради є основним фокусом «від першої особи» туристичного контенту, важливою складовою якого часто є елемент пригоди та ігровий процес. На відміну від подорожніх нарисів, у подорожніх шоу немає детальних описів подорожей — це набридає глядачеві. Головне завдання сучасного тревел-шоу – вразити глядача не лише красивою картинкою, а й подачею унікальної інформації крізь призму особистої оцінки ведучого. &lt;…&gt; Подорожній показ, порівняно з середньовічним подорожнім нарисом, має ширший тематичний аспект. Завдяки сучасним технологіям розвинувся жанр подорожнього есе, який не лише розповідає про подорож, а й бере на себе завдання її візуалізації [32].</w:t>
      </w:r>
    </w:p>
    <w:p w14:paraId="00000137"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Наукове розуміння розважально-пізнавального контенту на телебаченні та в Інтернеті дослідником Ю. Полежаєвим. Так, він пише, що в сучасному журналістському дискурсі можна виділити три основні напрями дослідження тревел-журналістики. Перший – теоретико-методологічний, у якому туристична журналістика співвідноситься з журналістикою загалом і розглядаються такі її види, як новинний дискурс, проста журналістика, а також такі питання, як туризм, PR, міжкультурна комунікація та консьюмеризм. Другий напрямок зосереджується на взаємозв’язку подорожнього тексту з </w:t>
      </w:r>
      <w:r>
        <w:rPr>
          <w:rFonts w:ascii="Times New Roman" w:eastAsia="Times New Roman" w:hAnsi="Times New Roman" w:cs="Times New Roman"/>
          <w:sz w:val="28"/>
          <w:szCs w:val="28"/>
        </w:rPr>
        <w:lastRenderedPageBreak/>
        <w:t>ідеологічним (владним, регіональним, колоніальним, постколоніальним тощо), рекламно-споживацьким, гендерним та іншими дискурсами. З цим напрямом також пов'язано багато вузьких проблем, наприклад: характеристика професійної діяльності тревел-журналіста та характер його взаємодії з туристичним бізнесом, його взаємодія з прагматично обумовленими сторонами суспільства та ідеологічними вимогами. Третій напрям представлений роботами, присвяченими аналізу різноманітних національних традицій тревел-журналістики, розвитку конкретних журналістів-практиків, особливостям змісту окремих публікацій, пов’язаних із темою подорожей і туризму [26].</w:t>
      </w:r>
    </w:p>
    <w:p w14:paraId="00000138" w14:textId="22963FF9"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Спираючись на теоретичні тези вищезазначеного вченого, ми спробуємо проаналізувати проект «Світ навиворіт» у цьому аспекті, що сприятиме з’ясуванню жанрових особливостей проекту. У випусках можна спостерігати особливості новинного дискурсу. Так, у кожній серії «Світ навиворіт» є щось нове, невідоме глядачам, як у репортажі про так зване село вампірів у Бразилії. Незважаючи на зловісну назву села Арарас для вух пересічного читача, зрозуміло, що насправді нічого страшного там немає, навіть самі вампіри. Стигматизація мешканців цього району </w:t>
      </w:r>
      <w:r w:rsidR="00294F1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це генетична хвороба, через яку вони не можуть сприймати сонячні промені, в результаті чого шкіра вкривається жахливими ранами та виразками. Тому такі люди змушені вдень ховатися від сонця, а вночі вести активний спосіб життя. Оскільки кількість персонажів твору, як і тих, хто страждає цією недугою, не дуже велика, інформації про них у ЗМІ небагато. Тому для українського глядача сюжет має ознаки новинного дискурсу через специфіку змісту та часовий фактор, адже активізується принцип єдності події чи явища з розповіддю про неї.</w:t>
      </w:r>
    </w:p>
    <w:p w14:paraId="00000139"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Ознаки латиноамериканської публіцистики є також у матеріалах Дмитра Комарова та Олександра Дмитрієва. Тут необхідно підкреслити роль останнього, який відповідає за створення справжніх яскравих і яскравих моментів життя людей з різних куточків світу, картини, образу.</w:t>
      </w:r>
    </w:p>
    <w:p w14:paraId="0000013A"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Оператор, наприклад, дає безпосереднє враження про спосіб життя в джунглях на острові Нова Гвінея. Екіпаж з двох осіб легко занурюється в повсякденне життя і звичаї племені Караваї, викликаючи у них справжнє почуття довіри та інтересу. Такі особистісні якості ведучого, як харизматичність, ввічливість, ввічливість, добродушність, допомагають розкрити незнайомим досі людям особливості їхнього побуту та свят, звичаї та вірування, дозволяють Д. Комарову демонструвати кадри з глибоким змістом, в її центрі. </w:t>
      </w:r>
    </w:p>
    <w:p w14:paraId="0000013B"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Звичайно, тревел-журналістика має багато спільного з туризмом, який, власне, і є її першоджерелом. Програми «За межами світу» цікаві насамперед тим, що невеликий відсоток глядачів може відвідати нетуристичні об’єкти земної кулі, і водночас вони цікаві більшості українців. І ще більше уваги привертають несподівані погляди автора проекту, «занепад» народного побуту і традицій [43].</w:t>
      </w:r>
    </w:p>
    <w:p w14:paraId="0000013C"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Камбоджа, Індія, Африка, В’єтнам, Індонезія, Латинська Америка, Болівія, Непал, Японія, Бразилія, Китай і Пакистан – це не лише поверхнево, а як перше враження звичайного туриста, який приїхав у гості до Дмитра Комарова. тижня, а як комплексний путівник, енциклопедія життя певного народу, по суті, зсередини і без штучного туристичного лиску, відкрита щирості та близькості автора та оператора.</w:t>
      </w:r>
    </w:p>
    <w:p w14:paraId="0000013D"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Важливою складовою програмного змісту є міжкультурна комунікація. Знайомство з новими родами та племенами Дмитро Комаров будує на основі обміну інформацією про те, як у них відбувається якесь явище чи подія, а тут, в Україні, не відбувається. Подарунки тут символічні: вишиванки, хустки, булави, українські напої чи страви. Таким чином не тільки глядачі отримають нові знання про далекі країни, але й місцеві жителі дізнаються про нашу країну та її традиції. Аналіз коментарів користувачів YouTube до випусків «Світ навиворіт» показує, що глядачі задоволені програмами: часто висловлюють </w:t>
      </w:r>
      <w:r>
        <w:rPr>
          <w:rFonts w:ascii="Times New Roman" w:eastAsia="Times New Roman" w:hAnsi="Times New Roman" w:cs="Times New Roman"/>
          <w:sz w:val="28"/>
          <w:szCs w:val="28"/>
        </w:rPr>
        <w:lastRenderedPageBreak/>
        <w:t>подяку, захоплюються історіями, пишуть, що не мають можливості подорожувати і насолодитися «мандрівкою» очима господаря [44].</w:t>
      </w:r>
    </w:p>
    <w:p w14:paraId="0000013E"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Успіх Дмитра Комарова як професіонала полягає в творчій складовій його журналістської діяльності – зверненні обличчям до глядача.</w:t>
      </w:r>
    </w:p>
    <w:p w14:paraId="0000013F"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Іншими словами, «Світ навиворіт» — проект, який люблять і чекають глядачі, особливо ті, хто цінує оригінальність матеріалу, якість текстового наповнення, ексклюзивну інформацію та вдумливий підхід до виваженого аналізу чи коментаря.</w:t>
      </w:r>
    </w:p>
    <w:p w14:paraId="00000140"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Невідомість і відносна новизна тревел-журналістики як явища в медіапросторі України зумовлена тим, що тематично та жанрово визначити конкретний проект дуже важко. Як напрям тревел-журналістики завжди можна спостерігати такі закономірності: 1) її специфічна тематика; 2) особливості опису матеріалу та ракурсу передачі; 3) ступінь визначеності авторського ставлення до зафіксованого у відеоролику образу; 4) межа між аналізом і нейтральним викладом; 5) аудиторія, на яку розраховує ведучий. Звідси випливає список рекомендованої інформації та місць для відвідування, зимівлі та далі.</w:t>
      </w:r>
    </w:p>
    <w:p w14:paraId="0000014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Розповідь про туристичне шоу, а саме. Сюжет і дію можна описати в кожному випуску «Світ навиворіт». Так, під час експедиції до Бразилії господар патрулює острів Марадо, сидячи верхи на бізоні, разом із місцевими поліцейськими. Дмитро стає учасником штатного робочого дня цих людей і показує, кого зупиняє поліція, як вони працюють без машин і мотоциклів. Оповідач їздить верхи на тварині і коментує все, що відбувається, включно з власними враженнями.</w:t>
      </w:r>
    </w:p>
    <w:p w14:paraId="00000142"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Відкрити в туристичних шоу, тобто. часто, навіть завжди, використовується використання відкритої, прямої, точної етико-естетичної оцінки [8].</w:t>
      </w:r>
    </w:p>
    <w:p w14:paraId="00000143"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Тут не варто відмовлятися від впливу автора, адже його відсутність позбавить ефективності живого спілкування. У питаннях наркотрафіку в </w:t>
      </w:r>
      <w:r>
        <w:rPr>
          <w:rFonts w:ascii="Times New Roman" w:eastAsia="Times New Roman" w:hAnsi="Times New Roman" w:cs="Times New Roman"/>
          <w:sz w:val="28"/>
          <w:szCs w:val="28"/>
        </w:rPr>
        <w:lastRenderedPageBreak/>
        <w:t>Південній Америці Д. Комаров і О. Дмитрієв відкрито, іноді ризикуючи життям, розповідають про життя людей, пов'язаних з цим явищем, показують їх, знімають інтерв'ю і намагаються не критикувати, не докоряти, повчати, а зрозуміти внутрішні мотиви, які спонукають місцеве населення до такого заробітку. І Дмитро Комаров не приховує, що впадає у відчай і шкодує про свою слабкість, тому що не може змінити життя цих людей, особливо молодого покоління, дітей.</w:t>
      </w:r>
    </w:p>
    <w:p w14:paraId="00000144"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Враховуючи висновки під час вивчення особливостей і характеристик, можна було спостерігати деякі особливості, характерні для авторського проекту Д. Комарова «Світ навиворіт». Як зазначається, висвітлення питань буде висвітлено під час прямої трансляції заходу. Це свідчить про те, що формат мовлення можна визначити як унікальне тревел-шоу з ознаками репортажу, огляду, подорожнього нарису, тобто жанрово синкретичної сцени. Це підтверджують такі характеристики та ознаки: репортажі з місця подій, коментарі очевидців, слова автора та безпосередні враження, комунікативність, драматизм, подієвість, контрастність, набуття ознак новинного дискурсу, журналістський стиль життя. Інформаційні, публіцистичні, аналітичні, мистецькі та розважальні риси поєднуються в обговорюваному в статті масиві сезонів і випусків програми «Світ навиворіт». Таким чином, авторський проект Дмитра Комарова змушує реципієнта не просто пасивно спостерігати за тим, що демонструється на екрані, а активно сприяти, аналізувати, розуміти і робити висновки про те, як живуть і як складається їх життя представники інших культур. цього [17].</w:t>
      </w:r>
    </w:p>
    <w:p w14:paraId="00000145"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«Світ навиворіт» має дві єдині заставки та два логотипи.</w:t>
      </w:r>
    </w:p>
    <w:p w14:paraId="00000146"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11 грудня 2010 по 28 червня 2015 роки перша заставка виглядала так: на кадрах з'являються люди різних національностей, а після них на світло-жовтому фоні з білим сонцем з'являється логотип – емблема з надписом «Світ навиворіт» з Дмитром Комаровим» темно-коричневого кольору.</w:t>
      </w:r>
    </w:p>
    <w:p w14:paraId="00000147"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 1 вересня 2015 року на даний час заставка виглядає так само, але по іншому: на кадрах з'являються вже інші люди, а після них на коричневому фоні з'являється той же самий логотип, але вже бежевого кольору.</w:t>
      </w:r>
    </w:p>
    <w:p w14:paraId="00000148"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Емблема на заставках не змінювалася усі 13 років існування програми та означає стародавній символ планети Земля. В 9-му сезоні 2017 року емблема змінилася і стала зображеною в стилі червоного сонячного диска (прапор Японії) на бежевому фоні, а разом з нею ліворуч та праворуч зображені блискавки. За легендами, вперше цю емблему мандрівники бачили на скельних зображеннях камбоджійських племен [52].</w:t>
      </w:r>
    </w:p>
    <w:p w14:paraId="00000149"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2018 – Під час туру містами України Дмитро Комаров роздав 10 185 автографів і встановив рекорд «наймасовіша офіційно зареєстрована автограф-сесія».</w:t>
      </w:r>
    </w:p>
    <w:p w14:paraId="0000014A"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2019 – Дмитро та досвідчений український пілот Ігор Табанюк (померлий у 2021) пролетіли містами України на невеликому літаку та встановили рекорд «найбільша кількість аеродромів, відвіданих за три дні» [52].</w:t>
      </w:r>
    </w:p>
    <w:p w14:paraId="0000014B"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програма «Світ навиворіт» ініціювала реєстрацію рекордів для унікальних героїв своїх програм:</w:t>
      </w:r>
    </w:p>
    <w:p w14:paraId="0000014C"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2016 – Непал – 24-річному Хагендрі Тапа Магару, якого називають «Маленьким Буддою» (померлий у 2020), повернули звання «найменшої мобільної людини» у «Книзі рекордів Гіннесса». Його зріст – 67 сантиметрів. У 2010 році Хагендра втратив цей титул, оскільки був знайдений нижчий чоловік. Перегляд даних, ініційований програмою «Світ навиворіт», показав, що Хагендра все ж таки був найнижчою людиною у світі. Згодом його повторно внесли до «Книги рекордів Гіннесса».</w:t>
      </w:r>
    </w:p>
    <w:p w14:paraId="0000014D"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2018 – Бразилія – Вітор Мартінс був внесений до Національного реєстру рекордів Бразилії як «Найтатуйованіша доросла людина Бразилії».</w:t>
      </w:r>
    </w:p>
    <w:p w14:paraId="0000014E"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2019 – Бразилія – Валдир Сегато, якого називають «Бразильським Галком» (померлий в 2022) встановив рекорд «Найбільший ненатуральний біцепс Бразилії».</w:t>
      </w:r>
    </w:p>
    <w:p w14:paraId="0000014F"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2021 – Пакистан – Ахмед Хан встановив рекорд «З витріщення очей у Пакистані» [52].</w:t>
      </w:r>
    </w:p>
    <w:p w14:paraId="00000150"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протягом періоду з 2016 по 2021 рік проект "Світ навиворіт" пройшов через ряд змін, які відображають розвиток та адаптацію до змін у суспільстві, технологіях та потребах аудиторії. Ці зміни включали розширення географії та тематики, удосконалення технічної платформи, збільшення активності на соціальних мережах, розвиток партнерств і співпраці, а також поглиблення контенту. Проект став більш різноманітним у своїй представленості, відображаючи культурне багатство різних країн та народів. Технічні покращення дозволили покращити якість та доступність контенту для аудиторії. Активна присутність на соціальних мережах дозволила залучити більше уваги до проекту та взаємодіяти зі спільнотою. У цілому, проект "Світ навиворіт" продовжує розвиватися та надихати свою аудиторію на дослідження та відкриття нових горизонтів у світі культури та мистецтва.</w:t>
      </w:r>
    </w:p>
    <w:p w14:paraId="00000151" w14:textId="77777777" w:rsidR="00827081" w:rsidRDefault="00000000">
      <w:pPr>
        <w:rPr>
          <w:rFonts w:ascii="Times New Roman" w:eastAsia="Times New Roman" w:hAnsi="Times New Roman" w:cs="Times New Roman"/>
          <w:sz w:val="28"/>
          <w:szCs w:val="28"/>
        </w:rPr>
      </w:pPr>
      <w:r>
        <w:br w:type="page"/>
      </w:r>
    </w:p>
    <w:p w14:paraId="00000152" w14:textId="06B1F462" w:rsidR="00827081" w:rsidRDefault="00000000">
      <w:pPr>
        <w:pStyle w:val="1"/>
        <w:spacing w:before="0" w:after="0" w:line="360" w:lineRule="auto"/>
        <w:ind w:right="1" w:firstLine="708"/>
        <w:jc w:val="center"/>
        <w:rPr>
          <w:rFonts w:ascii="Times New Roman" w:eastAsia="Times New Roman" w:hAnsi="Times New Roman" w:cs="Times New Roman"/>
          <w:b w:val="0"/>
          <w:sz w:val="28"/>
          <w:szCs w:val="28"/>
        </w:rPr>
      </w:pPr>
      <w:bookmarkStart w:id="10" w:name="_heading=h.jich4sa8drvz" w:colFirst="0" w:colLast="0"/>
      <w:bookmarkEnd w:id="10"/>
      <w:r w:rsidRPr="00391155">
        <w:rPr>
          <w:rFonts w:ascii="Times New Roman" w:eastAsia="Times New Roman" w:hAnsi="Times New Roman" w:cs="Times New Roman"/>
          <w:bCs/>
          <w:sz w:val="28"/>
          <w:szCs w:val="28"/>
        </w:rPr>
        <w:lastRenderedPageBreak/>
        <w:t>ВИСНОВК</w:t>
      </w:r>
      <w:r w:rsidR="00391155">
        <w:rPr>
          <w:rFonts w:ascii="Times New Roman" w:eastAsia="Times New Roman" w:hAnsi="Times New Roman" w:cs="Times New Roman"/>
          <w:bCs/>
          <w:sz w:val="28"/>
          <w:szCs w:val="28"/>
        </w:rPr>
        <w:t>И</w:t>
      </w:r>
    </w:p>
    <w:p w14:paraId="00000153" w14:textId="77777777" w:rsidR="00827081" w:rsidRDefault="00827081">
      <w:pPr>
        <w:spacing w:after="0" w:line="360" w:lineRule="auto"/>
        <w:ind w:right="1" w:firstLine="708"/>
        <w:jc w:val="both"/>
        <w:rPr>
          <w:rFonts w:ascii="Times New Roman" w:eastAsia="Times New Roman" w:hAnsi="Times New Roman" w:cs="Times New Roman"/>
          <w:i/>
          <w:sz w:val="28"/>
          <w:szCs w:val="28"/>
        </w:rPr>
      </w:pPr>
    </w:p>
    <w:p w14:paraId="00000154"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Дипломна робота присвячена вивченню еволюції подорожнього нарису в Україні та за кордоном, а також аналізу його характерних елементів та функцій у контексті української культури. Дослідження також включало аналіз сучасного стану подорожнього нарису на українському телебаченні на прикладі телепередачі «Світ навиворіт».</w:t>
      </w:r>
    </w:p>
    <w:p w14:paraId="00000155"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висновки дослідження:</w:t>
      </w:r>
    </w:p>
    <w:p w14:paraId="00000156"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Поняття, сутність та історія розвитку подорожнього нарису:</w:t>
      </w:r>
    </w:p>
    <w:p w14:paraId="00000157"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Подорожній нарис як літературний жанр має глибоке історичне коріння, що сягає античних часів. З плином часу він зазнав значних трансформацій, відображаючи культурні та соціальні зміни.</w:t>
      </w:r>
    </w:p>
    <w:p w14:paraId="00000158"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В Україні жанр подорожнього нарису розвивався під впливом європейських літературних традицій, адаптуючись до місцевих реалій та потреб.</w:t>
      </w:r>
    </w:p>
    <w:p w14:paraId="00000159"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Характерні елементи українського подорожнього нарису:</w:t>
      </w:r>
    </w:p>
    <w:p w14:paraId="0000015A"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Подорожній нарис виконує кілька важливих функцій, серед яких інформаційна, розважальна, освітня та культурологічна.</w:t>
      </w:r>
    </w:p>
    <w:p w14:paraId="0000015B"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Український подорожній нарис має унікальні елементи, такі як глибоке поєднання з національною культурою, традиціями та історією. Ці елементи відрізняють його від закордонних аналогів.</w:t>
      </w:r>
    </w:p>
    <w:p w14:paraId="0000015C"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Аналіз сучасного подорожнього нарису на українському телебаченні:</w:t>
      </w:r>
    </w:p>
    <w:p w14:paraId="0000015D"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Телепередача «Світ навиворіт» є яскравим прикладом сучасного подорожнього нарису на українському телебаченні. Програма зазнала значної еволюції з 2016 по 2021 роки, відображаючи зміни в суспільних запитах та технологічному прогресі.</w:t>
      </w:r>
    </w:p>
    <w:p w14:paraId="0000015E"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Відзначено, що проект адаптувався до нових медіа умов, інтегруючи елементи інтерактивності та мультимедійності, що значно підвищило його популярність та впливовість.</w:t>
      </w:r>
    </w:p>
    <w:p w14:paraId="0000015F"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Дослідження подорожнього нарису як медіатексту базується на розгляді міжкультурної комунікації через етнічні, релігійні та соціальні фактори. Автор і персонаж у подорожньому нарисі пов’язані з характеристиками системи мас-медіа, що зароджувалася й формувалася у відповідний історичний період, і значенням їх впливу на актуальний медіатекст.</w:t>
      </w:r>
    </w:p>
    <w:p w14:paraId="00000160"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Особливості українського подорожнього нарису (на телебаченні) на прикладі відомої української телепередачі “Навколо світу”:</w:t>
      </w:r>
    </w:p>
    <w:p w14:paraId="0000016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Жанр та формат: "Навколо світу" відноситься до подорожнього нарису, який є одним із популярних форматів телевізійних програм. У цьому форматі ведучий подорожує по різних країнах, ділиться враженнями від подорожі та розповідає глядачам цікаві факти про відвідані місця.</w:t>
      </w:r>
    </w:p>
    <w:p w14:paraId="00000162"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Інформаційний контент: Основна мета програми - показати глядачам різноманітність культур, традицій та природних крас світу. Ведучі розповідають про історію, архітектуру, кухню, звичаї та побут місцевих жителів кожної країни, яку вони відвідують.</w:t>
      </w:r>
    </w:p>
    <w:p w14:paraId="00000163"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Емоційна привабливість: Програма створена таким чином, щоб зацікавити глядачів і викликати у них позитивні емоції. Ведучі діляться власними враженнями від подорожі, розповідають цікаві історії та вражають красою природи та архітектури.</w:t>
      </w:r>
    </w:p>
    <w:p w14:paraId="00000164"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Взаємодія з аудиторією: Програма активно взаємодіє з глядачами через соціальні мережі, де вони можуть ділитися своїми враженнями від перегляду, задавати питання ведучим та навіть рекомендувати місця для майбутніх подорожей.</w:t>
      </w:r>
    </w:p>
    <w:p w14:paraId="00000165"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Професіоналізм ведучих: Ведучі програми "Навколо світу" володіють не лише харизмою, а й глибокими знаннями про країни, які вони відвідують. Вони вміло комунікують з місцевими жителями, досліджують цікавість та враження кожної локації.</w:t>
      </w:r>
    </w:p>
    <w:p w14:paraId="00000166"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Генезис змін у телепередачі "Світ навиворіт":</w:t>
      </w:r>
    </w:p>
    <w:p w14:paraId="00000167"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Поєднання жанрів: Початково програма була спрямована на подорожній жанр, але з часом змінила своє обличчя, поєднуючи елементи репортажу, подорожнього нарису та розважального шоу.</w:t>
      </w:r>
    </w:p>
    <w:p w14:paraId="00000168"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Еволюція контенту: Перехід від традиційного подорожнього формату до більш емоційного та автентичного представлення матеріалу. Програма стала акцентувати увагу на міжкультурному обміні, показуючи не лише красу природи та архітектури, а й повсякденне життя та традиції місцевих жителів.</w:t>
      </w:r>
    </w:p>
    <w:p w14:paraId="00000169"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Збільшення інформативності: Програма розширила свій спектр інформації, включаючи елементи новинного дискурсу та інформаційних репортажів про цікаві та незвичайні місця.</w:t>
      </w:r>
    </w:p>
    <w:p w14:paraId="0000016A"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Інтерактивність з аудиторією: Зростання взаємодії з глядачами через соціальні мережі та інтернет-платформи. Програма активно взаємодіє з аудиторією, отримуючи відгуки, коментарі та пропозиції щодо майбутніх випусків.</w:t>
      </w:r>
    </w:p>
    <w:p w14:paraId="0000016B"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Іноваційність в представленні контенту: Використання нових технологій та творчих підходів у створенні телепередачі, що дозволяє програмі залишатися актуальною та привабливою для аудиторії.</w:t>
      </w:r>
    </w:p>
    <w:p w14:paraId="0000016C"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зміни в генезисі телепередачі "Світ навиворіт" свідчать про постійний розвиток і адаптацію до змін у медіа-середовищі та вимогам глядацької аудиторії.</w:t>
      </w:r>
    </w:p>
    <w:p w14:paraId="0000016D"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на основі вивчення особливостей і характеристик програми «Світ навиворіт»:</w:t>
      </w:r>
    </w:p>
    <w:p w14:paraId="0000016E"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Подорожній нарис виконує важливі функції: інформаційну, освітню, культурологічну та розважальну. В українському контексті він також служить засобом збереження та популяризації національної культури.</w:t>
      </w:r>
    </w:p>
    <w:p w14:paraId="0000016F"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Телепередача «Світ навиворіт» є яскравим прикладом сучасного подорожнього нарису на українському телебаченні. Проект Дмитра Комарова демонструє жанрово синкретичний підхід, поєднуючи елементи репортажу, огляду та подорожнього нарису.</w:t>
      </w:r>
    </w:p>
    <w:p w14:paraId="00000170"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Основні характеристики програми включають репортажі з місця подій, коментарі очевидців, авторські розповіді та безпосередні враження. Програма відзначається комунікативністю, драматизмом, подієвістю та контрастністю, набуваючи ознак новинного дискурсу та журналістського стилю життя.</w:t>
      </w:r>
    </w:p>
    <w:p w14:paraId="0000017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Інформаційні, публіцистичні, аналітичні, мистецькі та розважальні риси гармонійно поєднуються у випусках програми, що сприяє активному залученню реципієнтів у процес аналізу та розуміння культурних особливостей різних народів.</w:t>
      </w:r>
    </w:p>
    <w:p w14:paraId="00000172"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дослідження підтвердило, що подорожній нарис є важливою складовою української літератури та медіа, що відображає національну ідентичність та культурні цінності. Телепередача «Світ навиворіт» демонструє успішну реалізацію жанрово синкретичного підходу, сприяючи глибшому розумінню міжкультурних комунікацій та інтеграції різних культурних елементів у сучасному медіатексті.</w:t>
      </w:r>
    </w:p>
    <w:p w14:paraId="00000173" w14:textId="77777777" w:rsidR="00827081" w:rsidRDefault="00000000">
      <w:pPr>
        <w:rPr>
          <w:rFonts w:ascii="Times New Roman" w:eastAsia="Times New Roman" w:hAnsi="Times New Roman" w:cs="Times New Roman"/>
          <w:sz w:val="28"/>
          <w:szCs w:val="28"/>
        </w:rPr>
      </w:pPr>
      <w:r>
        <w:br w:type="page"/>
      </w:r>
    </w:p>
    <w:p w14:paraId="00000174" w14:textId="77777777" w:rsidR="00827081" w:rsidRPr="0088304D" w:rsidRDefault="00000000">
      <w:pPr>
        <w:pStyle w:val="2"/>
        <w:spacing w:before="0" w:after="0" w:line="360" w:lineRule="auto"/>
        <w:ind w:right="1" w:firstLine="708"/>
        <w:jc w:val="center"/>
        <w:rPr>
          <w:rFonts w:ascii="Times New Roman" w:eastAsia="Times New Roman" w:hAnsi="Times New Roman" w:cs="Times New Roman"/>
          <w:bCs/>
          <w:sz w:val="28"/>
          <w:szCs w:val="28"/>
        </w:rPr>
      </w:pPr>
      <w:bookmarkStart w:id="11" w:name="_heading=h.2s8eyo1" w:colFirst="0" w:colLast="0"/>
      <w:bookmarkEnd w:id="11"/>
      <w:r w:rsidRPr="0088304D">
        <w:rPr>
          <w:rFonts w:ascii="Times New Roman" w:eastAsia="Times New Roman" w:hAnsi="Times New Roman" w:cs="Times New Roman"/>
          <w:bCs/>
          <w:sz w:val="28"/>
          <w:szCs w:val="28"/>
        </w:rPr>
        <w:lastRenderedPageBreak/>
        <w:t>СПИСОК ВИКОРИСТАНИХ ДЖЕРЕЛ</w:t>
      </w:r>
    </w:p>
    <w:p w14:paraId="00000175" w14:textId="77777777" w:rsidR="00827081" w:rsidRDefault="00827081">
      <w:pPr>
        <w:spacing w:after="0" w:line="360" w:lineRule="auto"/>
        <w:ind w:right="1" w:firstLine="708"/>
        <w:jc w:val="both"/>
        <w:rPr>
          <w:rFonts w:ascii="Times New Roman" w:eastAsia="Times New Roman" w:hAnsi="Times New Roman" w:cs="Times New Roman"/>
          <w:sz w:val="28"/>
          <w:szCs w:val="28"/>
        </w:rPr>
      </w:pPr>
    </w:p>
    <w:p w14:paraId="00000176" w14:textId="6FCAB2A4"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Александров О. Подорожній нарис: «пам’ять жанру». Стаття перша. На перетині видів масової комунікації. Діалог: медіа-студії. Одеса, 2015. Вип.</w:t>
      </w:r>
      <w:r w:rsidR="0088304D">
        <w:rPr>
          <w:rFonts w:ascii="Times New Roman" w:eastAsia="Times New Roman" w:hAnsi="Times New Roman" w:cs="Times New Roman"/>
          <w:sz w:val="28"/>
          <w:szCs w:val="28"/>
        </w:rPr>
        <w:t> </w:t>
      </w:r>
      <w:r>
        <w:rPr>
          <w:rFonts w:ascii="Times New Roman" w:eastAsia="Times New Roman" w:hAnsi="Times New Roman" w:cs="Times New Roman"/>
          <w:sz w:val="28"/>
          <w:szCs w:val="28"/>
        </w:rPr>
        <w:t>20. С. 8–35.</w:t>
      </w:r>
    </w:p>
    <w:p w14:paraId="00000177"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Александров О. Паломницька оповідка ігумена Данила як путівник. Мандруючи світами і віками : зб. на пошану Ю. Пелешенка. Київ ; Дрогобич : Посвіт, 2016. С. 68-78.</w:t>
      </w:r>
    </w:p>
    <w:p w14:paraId="00000178"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Александров О. В. Подорожній нарис : «Пам’ять жанру». Стаття перша : На перетині видів масової комунікації. Діалог : Медіа-студії : зб. наук. пр. Одеса Астропринт, 2015. Вип. 20. С. 7–35.</w:t>
      </w:r>
    </w:p>
    <w:p w14:paraId="00000179"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Бабак О. Поняттєвий апарат дослідження телевізійних програм про подорожі. Український інформаційний простір. URL: </w:t>
      </w:r>
      <w:hyperlink r:id="rId8">
        <w:r>
          <w:rPr>
            <w:rFonts w:ascii="Times New Roman" w:eastAsia="Times New Roman" w:hAnsi="Times New Roman" w:cs="Times New Roman"/>
            <w:sz w:val="28"/>
            <w:szCs w:val="28"/>
            <w:u w:val="single"/>
          </w:rPr>
          <w:t>http://ijimv.knukim.edu.ua/zbirnyk/3</w:t>
        </w:r>
      </w:hyperlink>
      <w:r>
        <w:rPr>
          <w:rFonts w:ascii="Times New Roman" w:eastAsia="Times New Roman" w:hAnsi="Times New Roman" w:cs="Times New Roman"/>
          <w:sz w:val="28"/>
          <w:szCs w:val="28"/>
        </w:rPr>
        <w:t xml:space="preserve"> .</w:t>
      </w:r>
    </w:p>
    <w:p w14:paraId="0000017A"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Бабак Я. Тенденції в розвитку сучасної тревел-журналістики в Україні. Наукові дослідження українського медійного контенту: соціальний вимір. Київ, 2017. № 2. С. 5–11.</w:t>
      </w:r>
    </w:p>
    <w:p w14:paraId="0000017B"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Бардаков Я., Тяпкіна Н. Типологія розважальних телевізійних програм. Молодий вчений. 2015. № 12 (27). Ч. 4. С. 140–143.</w:t>
      </w:r>
    </w:p>
    <w:p w14:paraId="0000017C"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”БУДИТЕЛЬ ГАЛИЦЬКОЇ УКРАЇНИ” </w:t>
      </w:r>
      <w:hyperlink r:id="rId9">
        <w:r>
          <w:rPr>
            <w:rFonts w:ascii="Times New Roman" w:eastAsia="Times New Roman" w:hAnsi="Times New Roman" w:cs="Times New Roman"/>
            <w:sz w:val="28"/>
            <w:szCs w:val="28"/>
            <w:u w:val="single"/>
          </w:rPr>
          <w:t>http://religio.org.ua/public/site/files/shashkevych.pdf</w:t>
        </w:r>
      </w:hyperlink>
      <w:r>
        <w:rPr>
          <w:rFonts w:ascii="Times New Roman" w:eastAsia="Times New Roman" w:hAnsi="Times New Roman" w:cs="Times New Roman"/>
          <w:sz w:val="28"/>
          <w:szCs w:val="28"/>
        </w:rPr>
        <w:t xml:space="preserve"> </w:t>
      </w:r>
    </w:p>
    <w:p w14:paraId="0000017D"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Варич М. Огляд як популярний жанр журналістики у спеціалізованих автомобільних журналах. Збірник праць Науково-дослідного інституту пресознавства. № 3. С. 361–368.</w:t>
      </w:r>
    </w:p>
    <w:p w14:paraId="0000017E"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9. Варич М. Тенденції розвитку жанру подорожнього нарису // Журналістика: науковий збірник. Київ: Інститут журналістики КНУ імені Тараса Шевченка, 2017. Вип. 12 (37). 204 с. 4.</w:t>
      </w:r>
    </w:p>
    <w:p w14:paraId="0000017F"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10.Васьків М.С. Мандрівний нарис як спосіб пізнання іншого й самого себе. Ukrainska humanistyka i slowinskie paralele. T. 1. 2014. С. 137–157. URL: </w:t>
      </w:r>
      <w:hyperlink r:id="rId10">
        <w:r>
          <w:rPr>
            <w:rFonts w:ascii="Times New Roman" w:eastAsia="Times New Roman" w:hAnsi="Times New Roman" w:cs="Times New Roman"/>
            <w:sz w:val="28"/>
            <w:szCs w:val="28"/>
            <w:u w:val="single"/>
          </w:rPr>
          <w:t>http://elibrary.kubg.edu.ua/id/eprint/5693/7/M_Vaskiv_UHPISP_1_GI.pdf</w:t>
        </w:r>
      </w:hyperlink>
    </w:p>
    <w:p w14:paraId="00000180"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Валькова К. Г. Жанрово-комунікаційні особливості книги подорожніх нарисів Іллі Ільфа і Євгена Петрова «Одноповерхова Америка». Автореф. ... канд. наук соціал. ком. Катерина Валькова. Львів, 2017. 19 с.</w:t>
      </w:r>
    </w:p>
    <w:p w14:paraId="0000018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Ведучий «Світу навиворіт» Дмитро Комаров. URL: </w:t>
      </w:r>
      <w:hyperlink r:id="rId11">
        <w:r>
          <w:rPr>
            <w:rFonts w:ascii="Times New Roman" w:eastAsia="Times New Roman" w:hAnsi="Times New Roman" w:cs="Times New Roman"/>
            <w:sz w:val="28"/>
            <w:szCs w:val="28"/>
            <w:u w:val="single"/>
          </w:rPr>
          <w:t>https://tv.ua/interview/35621-vedushhijj-miranaiznanku-dmitrijj-komarov-nasha-semochnaya-komanda--ya-i-operator.html</w:t>
        </w:r>
      </w:hyperlink>
      <w:r>
        <w:rPr>
          <w:rFonts w:ascii="Times New Roman" w:eastAsia="Times New Roman" w:hAnsi="Times New Roman" w:cs="Times New Roman"/>
          <w:sz w:val="28"/>
          <w:szCs w:val="28"/>
        </w:rPr>
        <w:t>.</w:t>
      </w:r>
    </w:p>
    <w:p w14:paraId="00000182"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13. Ведучий «Світу навиворіт» Дмитро Комаров: «Наша знімальна команда – я та оператор!». Телетиждень. URL: </w:t>
      </w:r>
      <w:hyperlink r:id="rId12">
        <w:r>
          <w:rPr>
            <w:rFonts w:ascii="Times New Roman" w:eastAsia="Times New Roman" w:hAnsi="Times New Roman" w:cs="Times New Roman"/>
            <w:sz w:val="28"/>
            <w:szCs w:val="28"/>
            <w:u w:val="single"/>
          </w:rPr>
          <w:t>https://tv.ua/interview/35621-vedushhijj-miranaiznanku-dmitrijj-komarov-nasha-semochnaya-komanda--ya-i-operator.html</w:t>
        </w:r>
      </w:hyperlink>
      <w:r>
        <w:rPr>
          <w:rFonts w:ascii="Times New Roman" w:eastAsia="Times New Roman" w:hAnsi="Times New Roman" w:cs="Times New Roman"/>
          <w:sz w:val="28"/>
          <w:szCs w:val="28"/>
        </w:rPr>
        <w:t xml:space="preserve"> </w:t>
      </w:r>
    </w:p>
    <w:p w14:paraId="00000183"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14. Веремчук Т. Тревел-шоу: на краю світу, на межі жанрів. URL: </w:t>
      </w:r>
      <w:hyperlink r:id="rId13">
        <w:r>
          <w:rPr>
            <w:rFonts w:ascii="Times New Roman" w:eastAsia="Times New Roman" w:hAnsi="Times New Roman" w:cs="Times New Roman"/>
            <w:sz w:val="28"/>
            <w:szCs w:val="28"/>
            <w:u w:val="single"/>
          </w:rPr>
          <w:t>https://detector.media/production/article/63200/2011-05-30-trevel-shou-na-krayusvitu-na-mezhi-zhanriv/</w:t>
        </w:r>
      </w:hyperlink>
    </w:p>
    <w:p w14:paraId="00000184"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15.Веремчук Т. Тревел-шоу: на краю світу, на межі жанрів. Телекритика. URL: </w:t>
      </w:r>
      <w:hyperlink r:id="rId14">
        <w:r>
          <w:rPr>
            <w:rFonts w:ascii="Times New Roman" w:eastAsia="Times New Roman" w:hAnsi="Times New Roman" w:cs="Times New Roman"/>
            <w:sz w:val="28"/>
            <w:szCs w:val="28"/>
            <w:u w:val="single"/>
          </w:rPr>
          <w:t>https://</w:t>
        </w:r>
      </w:hyperlink>
      <w:hyperlink r:id="rId15">
        <w:r>
          <w:rPr>
            <w:rFonts w:ascii="Times New Roman" w:eastAsia="Times New Roman" w:hAnsi="Times New Roman" w:cs="Times New Roman"/>
            <w:sz w:val="28"/>
            <w:szCs w:val="28"/>
            <w:u w:val="single"/>
          </w:rPr>
          <w:t>www.telekritika.ua/telebachennya/2011-05-30/63200?theme_page=30&amp;</w:t>
        </w:r>
      </w:hyperlink>
      <w:r>
        <w:rPr>
          <w:rFonts w:ascii="Times New Roman" w:eastAsia="Times New Roman" w:hAnsi="Times New Roman" w:cs="Times New Roman"/>
          <w:sz w:val="28"/>
          <w:szCs w:val="28"/>
        </w:rPr>
        <w:t xml:space="preserve"> </w:t>
      </w:r>
    </w:p>
    <w:p w14:paraId="00000185"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 Він це зробив: Комаров на маленькому літаку встановив рекорд України. ТСН.ua (8 квітня 2019). URL: р</w:t>
      </w:r>
      <w:hyperlink r:id="rId16">
        <w:r>
          <w:rPr>
            <w:rFonts w:ascii="Times New Roman" w:eastAsia="Times New Roman" w:hAnsi="Times New Roman" w:cs="Times New Roman"/>
            <w:sz w:val="28"/>
            <w:szCs w:val="28"/>
            <w:u w:val="single"/>
          </w:rPr>
          <w:t>https://tsn.ua/ru/glamur/dmitriy-komarov-ustanovil-rekord-ukrainy-1325733.html</w:t>
        </w:r>
      </w:hyperlink>
    </w:p>
    <w:p w14:paraId="00000186"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 Володавчик Г. Еволюція подорожнього нарису в тревел-шоу на телебаченні. Медіапростір: проблеми і виклики сьогодення. 2018. С. 116–120).</w:t>
      </w:r>
    </w:p>
    <w:p w14:paraId="00000187"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 Газета «Звістки в Україні».</w:t>
      </w:r>
      <w:hyperlink r:id="rId17">
        <w:r>
          <w:rPr>
            <w:rFonts w:ascii="Times New Roman" w:eastAsia="Times New Roman" w:hAnsi="Times New Roman" w:cs="Times New Roman"/>
            <w:sz w:val="28"/>
            <w:szCs w:val="28"/>
            <w:u w:val="single"/>
          </w:rPr>
          <w:t>Свіжі новини України та світу | Новини на Gazeta.ua</w:t>
        </w:r>
      </w:hyperlink>
    </w:p>
    <w:p w14:paraId="00000188"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19. Гусєва О. Сучасний подорожній нарис: особливості трансформації старого жанру. Вісник Львівського університету. Сер. : Журналістика. Львів, </w:t>
      </w:r>
      <w:r>
        <w:rPr>
          <w:rFonts w:ascii="Times New Roman" w:eastAsia="Times New Roman" w:hAnsi="Times New Roman" w:cs="Times New Roman"/>
          <w:sz w:val="28"/>
          <w:szCs w:val="28"/>
        </w:rPr>
        <w:lastRenderedPageBreak/>
        <w:t xml:space="preserve">2016. Вип. 39 (1). С. 221–226. URL: http://nbuv.gov.ua/UJRN/VLNU_Jur_2014_39%281%29__32 </w:t>
      </w:r>
    </w:p>
    <w:p w14:paraId="00000189"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 Гусєва О. А. Сучасний подорожній нарис: особливості трансформації старого жанру [Електронний ресурс] / О. А. Гусєва. Вісник Львівського університету. Серія Журналістика. 2014. Випуск 39. С. 221–226. URL: </w:t>
      </w:r>
      <w:hyperlink r:id="rId18">
        <w:r>
          <w:rPr>
            <w:rFonts w:ascii="Times New Roman" w:eastAsia="Times New Roman" w:hAnsi="Times New Roman" w:cs="Times New Roman"/>
            <w:sz w:val="28"/>
            <w:szCs w:val="28"/>
            <w:u w:val="single"/>
          </w:rPr>
          <w:t>http://publications.lnu.edu.ua/bulletins/index.php/journalism/article/viewFile/5496/5503</w:t>
        </w:r>
      </w:hyperlink>
    </w:p>
    <w:p w14:paraId="0000018A"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21. Добірка журналістських матеріалів: подорожній нарис A selection of journalistic materials: the travelogue. URL: </w:t>
      </w:r>
      <w:hyperlink r:id="rId19">
        <w:r>
          <w:rPr>
            <w:rFonts w:ascii="Times New Roman" w:eastAsia="Times New Roman" w:hAnsi="Times New Roman" w:cs="Times New Roman"/>
            <w:sz w:val="28"/>
            <w:szCs w:val="28"/>
            <w:u w:val="single"/>
          </w:rPr>
          <w:t>https://core.ac.uk/download/339162445.pdf</w:t>
        </w:r>
      </w:hyperlink>
    </w:p>
    <w:p w14:paraId="0000018B" w14:textId="77777777" w:rsidR="00827081" w:rsidRDefault="00000000">
      <w:pPr>
        <w:spacing w:after="0" w:line="360" w:lineRule="auto"/>
        <w:ind w:right="1"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22. </w:t>
      </w:r>
      <w:r>
        <w:rPr>
          <w:rFonts w:ascii="Times New Roman" w:eastAsia="Times New Roman" w:hAnsi="Times New Roman" w:cs="Times New Roman"/>
          <w:sz w:val="28"/>
          <w:szCs w:val="28"/>
          <w:highlight w:val="white"/>
        </w:rPr>
        <w:t xml:space="preserve">Журнал "Правда". </w:t>
      </w:r>
      <w:r>
        <w:rPr>
          <w:rFonts w:ascii="Times New Roman" w:eastAsia="Times New Roman" w:hAnsi="Times New Roman" w:cs="Times New Roman"/>
          <w:sz w:val="28"/>
          <w:szCs w:val="28"/>
        </w:rPr>
        <w:t xml:space="preserve">URL: </w:t>
      </w:r>
      <w:hyperlink r:id="rId20">
        <w:r>
          <w:rPr>
            <w:rFonts w:ascii="Times New Roman" w:eastAsia="Times New Roman" w:hAnsi="Times New Roman" w:cs="Times New Roman"/>
            <w:sz w:val="28"/>
            <w:szCs w:val="28"/>
            <w:highlight w:val="white"/>
            <w:u w:val="single"/>
          </w:rPr>
          <w:t>https://kp.nlu.org.ua/item/1376</w:t>
        </w:r>
      </w:hyperlink>
      <w:r>
        <w:rPr>
          <w:rFonts w:ascii="Times New Roman" w:eastAsia="Times New Roman" w:hAnsi="Times New Roman" w:cs="Times New Roman"/>
          <w:sz w:val="28"/>
          <w:szCs w:val="28"/>
          <w:highlight w:val="white"/>
        </w:rPr>
        <w:t xml:space="preserve"> </w:t>
      </w:r>
    </w:p>
    <w:p w14:paraId="0000018C"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23. Історія розвитку туризму : навчальний посібник. URL: </w:t>
      </w:r>
      <w:hyperlink r:id="rId21">
        <w:r>
          <w:rPr>
            <w:rFonts w:ascii="Times New Roman" w:eastAsia="Times New Roman" w:hAnsi="Times New Roman" w:cs="Times New Roman"/>
            <w:sz w:val="28"/>
            <w:szCs w:val="28"/>
            <w:u w:val="single"/>
          </w:rPr>
          <w:t>https://geography.lnu.edu.ua/wp-content/uploads/2020/02/history-tour-development-Pankiv.pdf</w:t>
        </w:r>
      </w:hyperlink>
      <w:r>
        <w:rPr>
          <w:rFonts w:ascii="Times New Roman" w:eastAsia="Times New Roman" w:hAnsi="Times New Roman" w:cs="Times New Roman"/>
          <w:sz w:val="28"/>
          <w:szCs w:val="28"/>
        </w:rPr>
        <w:t xml:space="preserve"> </w:t>
      </w:r>
    </w:p>
    <w:p w14:paraId="0000018D"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24. І. Вагилевич. URL: </w:t>
      </w:r>
      <w:hyperlink r:id="rId22">
        <w:r>
          <w:rPr>
            <w:rFonts w:ascii="Times New Roman" w:eastAsia="Times New Roman" w:hAnsi="Times New Roman" w:cs="Times New Roman"/>
            <w:sz w:val="28"/>
            <w:szCs w:val="28"/>
            <w:u w:val="single"/>
          </w:rPr>
          <w:t>https://uk.wikipedia.org/wiki/%D0%92%D0%B0%D0%B3%D0%B8%D0%BB%D0%B5%D0%B2%D0%B8%D1%87_%D0%86%D0%B2%D0%B0%D0%BD_%D0%9C%D0%B8%D0%BA%D0%BE%D0%BB%D0%B0%D0%B9%D0%BE%D0%B2%D0%B8%D1%87</w:t>
        </w:r>
      </w:hyperlink>
      <w:r>
        <w:rPr>
          <w:rFonts w:ascii="Times New Roman" w:eastAsia="Times New Roman" w:hAnsi="Times New Roman" w:cs="Times New Roman"/>
          <w:sz w:val="28"/>
          <w:szCs w:val="28"/>
        </w:rPr>
        <w:t xml:space="preserve"> </w:t>
      </w:r>
    </w:p>
    <w:p w14:paraId="0000018E"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 Іващук А. Вісник Львівського університету. Серія Журналістика. 2019. Випуск 46.</w:t>
      </w:r>
    </w:p>
    <w:p w14:paraId="0000018F"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26. Іващук А. Трансформація жанру нарису у нових медіа. Вісник Львівського університету. 2019. № 46. С. 297–303. URL:</w:t>
      </w:r>
      <w:hyperlink r:id="rId23" w:anchor="page=297">
        <w:r>
          <w:rPr>
            <w:rFonts w:ascii="Times New Roman" w:eastAsia="Times New Roman" w:hAnsi="Times New Roman" w:cs="Times New Roman"/>
            <w:sz w:val="28"/>
            <w:szCs w:val="28"/>
          </w:rPr>
          <w:t xml:space="preserve"> </w:t>
        </w:r>
      </w:hyperlink>
      <w:hyperlink r:id="rId24" w:anchor="page=29729">
        <w:r>
          <w:rPr>
            <w:rFonts w:ascii="Times New Roman" w:eastAsia="Times New Roman" w:hAnsi="Times New Roman" w:cs="Times New Roman"/>
            <w:sz w:val="28"/>
            <w:szCs w:val="28"/>
            <w:u w:val="single"/>
          </w:rPr>
          <w:t>https://journ.lnu.edu.ua/wp-content/uploads/2019/05/Visnyk-46-sayt.pdf#page=29729</w:t>
        </w:r>
      </w:hyperlink>
      <w:r>
        <w:rPr>
          <w:rFonts w:ascii="Times New Roman" w:eastAsia="Times New Roman" w:hAnsi="Times New Roman" w:cs="Times New Roman"/>
          <w:sz w:val="28"/>
          <w:szCs w:val="28"/>
        </w:rPr>
        <w:t>.</w:t>
      </w:r>
    </w:p>
    <w:p w14:paraId="00000190"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 Катрич К., Демченко С. Стиль ведучого як вагома складова в авторських програмах формату “тревел”. Молодий вчений. 2015. № 6(3). С. 132–134.</w:t>
      </w:r>
    </w:p>
    <w:p w14:paraId="0000019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28. Кіосе В. П. Мандрівник-оповідач в книзі Максима Кідрука «Мексиканські хроніки. Історія однієї Мрії». Дипломна робота магістра журналістики. Одеса, 2016. 62 с.</w:t>
      </w:r>
    </w:p>
    <w:p w14:paraId="00000192"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29. Ковальова Т. В. Розвиток жанру подорожнього нарису в українській журнальній періодиці 20–30-х рр. XX ст. : дис. ... канд. наук із соц. комунікацій : 27.00.04 / Дніпропетр. нац. ун-т ім. Олеся Гончара / Тетяна Ковальова. Дніпропетровськ, 2017. 216 c.</w:t>
      </w:r>
    </w:p>
    <w:p w14:paraId="00000193"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30. Кримсько-Кавказький гірський клуб (1890-1915 рр.). URL: </w:t>
      </w:r>
      <w:hyperlink r:id="rId25">
        <w:r>
          <w:rPr>
            <w:rFonts w:ascii="Times New Roman" w:eastAsia="Times New Roman" w:hAnsi="Times New Roman" w:cs="Times New Roman"/>
            <w:sz w:val="28"/>
            <w:szCs w:val="28"/>
            <w:u w:val="single"/>
          </w:rPr>
          <w:t>https://studfile.net/preview/8845363/page:2/</w:t>
        </w:r>
      </w:hyperlink>
      <w:r>
        <w:rPr>
          <w:rFonts w:ascii="Times New Roman" w:eastAsia="Times New Roman" w:hAnsi="Times New Roman" w:cs="Times New Roman"/>
          <w:sz w:val="28"/>
          <w:szCs w:val="28"/>
        </w:rPr>
        <w:t xml:space="preserve"> </w:t>
      </w:r>
    </w:p>
    <w:p w14:paraId="00000194"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 Культуротворчий потенціал аудіовізуальних технологій у масовому мистецтві другої половини XX – початку XXI століття.</w:t>
      </w:r>
    </w:p>
    <w:p w14:paraId="00000195" w14:textId="77777777" w:rsidR="00827081" w:rsidRDefault="00000000">
      <w:pPr>
        <w:spacing w:after="0" w:line="360" w:lineRule="auto"/>
        <w:ind w:right="1" w:firstLine="708"/>
        <w:jc w:val="both"/>
        <w:rPr>
          <w:rFonts w:ascii="Times New Roman" w:eastAsia="Times New Roman" w:hAnsi="Times New Roman" w:cs="Times New Roman"/>
          <w:sz w:val="28"/>
          <w:szCs w:val="28"/>
        </w:rPr>
      </w:pPr>
      <w:hyperlink r:id="rId26">
        <w:r>
          <w:rPr>
            <w:rFonts w:ascii="Times New Roman" w:eastAsia="Times New Roman" w:hAnsi="Times New Roman" w:cs="Times New Roman"/>
            <w:sz w:val="28"/>
            <w:szCs w:val="28"/>
            <w:u w:val="single"/>
          </w:rPr>
          <w:t>Перегляд Культуротворчий потенціал аудіовізуальних технологій у масовому мистецтві другої половини XX – початку XXI століття (knukim.edu.ua)</w:t>
        </w:r>
      </w:hyperlink>
    </w:p>
    <w:p w14:paraId="00000196" w14:textId="77777777" w:rsidR="00827081" w:rsidRDefault="00827081">
      <w:pPr>
        <w:spacing w:after="0" w:line="360" w:lineRule="auto"/>
        <w:ind w:right="1" w:firstLine="708"/>
        <w:jc w:val="both"/>
        <w:rPr>
          <w:rFonts w:ascii="Times New Roman" w:eastAsia="Times New Roman" w:hAnsi="Times New Roman" w:cs="Times New Roman"/>
          <w:sz w:val="28"/>
          <w:szCs w:val="28"/>
        </w:rPr>
      </w:pPr>
    </w:p>
    <w:p w14:paraId="00000197"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32. Львівська газета "Діло". URL: </w:t>
      </w:r>
      <w:hyperlink r:id="rId27">
        <w:r>
          <w:rPr>
            <w:rFonts w:ascii="Times New Roman" w:eastAsia="Times New Roman" w:hAnsi="Times New Roman" w:cs="Times New Roman"/>
            <w:sz w:val="28"/>
            <w:szCs w:val="28"/>
            <w:u w:val="single"/>
          </w:rPr>
          <w:t>https://lia.lvivcenter.org/uk/projects/litlviv/database/topos/dilo/1939</w:t>
        </w:r>
      </w:hyperlink>
      <w:r>
        <w:rPr>
          <w:rFonts w:ascii="Times New Roman" w:eastAsia="Times New Roman" w:hAnsi="Times New Roman" w:cs="Times New Roman"/>
          <w:sz w:val="28"/>
          <w:szCs w:val="28"/>
        </w:rPr>
        <w:t xml:space="preserve"> </w:t>
      </w:r>
    </w:p>
    <w:p w14:paraId="00000198"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33.Мудра І., Кіца М. Історія тревел-програм на українському телебаченні. Держава та регіони. Сер. : Соціальні комунікації. Запоріжжя, 2020. № 1. С. 56–60. URL: http://nbuv.gov.ua/UJRN/drsk_2020_1_10 н</w:t>
      </w:r>
    </w:p>
    <w:p w14:paraId="00000199"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34. Нон-фікшн. URL: </w:t>
      </w:r>
      <w:hyperlink r:id="rId28">
        <w:r>
          <w:rPr>
            <w:rFonts w:ascii="Times New Roman" w:eastAsia="Times New Roman" w:hAnsi="Times New Roman" w:cs="Times New Roman"/>
            <w:sz w:val="28"/>
            <w:szCs w:val="28"/>
            <w:u w:val="single"/>
          </w:rPr>
          <w:t>https://uk.wikipedia.org/wiki/%D0%9B%D1%96%D1%82%D0%B5%D1%80%D0%B0%D1%82%D1%83%D1%80%D0%BD%D0%B0_%D0%B6%D1%83%D1%80%D0%BD%D0%B0%D0%BB%D1%96%D1%81%D1%82%D0%B8%D0%BA%D0%B0</w:t>
        </w:r>
      </w:hyperlink>
    </w:p>
    <w:p w14:paraId="0000019A"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35. Наумкіна С. М. Міжкультурна комунікація як «філософія толерантності» в сучасному світовому геополітичному просторі. Актуальні проблеми філософії і професійної підготовки фахівців у полікультурному просторі. Харбін – Одеса, 2019. С. 44–49.</w:t>
      </w:r>
    </w:p>
    <w:p w14:paraId="0000019B"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36. Зігфрид Вайшенберг.Новинна журналістика: Навчальний посібник. Стандарти якості журналістської практики.</w:t>
      </w:r>
      <w:hyperlink r:id="rId29">
        <w:r>
          <w:rPr>
            <w:rFonts w:ascii="Times New Roman" w:eastAsia="Times New Roman" w:hAnsi="Times New Roman" w:cs="Times New Roman"/>
            <w:sz w:val="28"/>
            <w:szCs w:val="28"/>
            <w:u w:val="single"/>
          </w:rPr>
          <w:t>Зігфрид Вайшенберг. Новинна журналістика - АУП (aup.com.ua)</w:t>
        </w:r>
      </w:hyperlink>
    </w:p>
    <w:p w14:paraId="0000019C"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37.Основи журналісики " Як наукова диспципліна про теорико-метеологічні проблеми фаху. Структкра науки про журналістику. </w:t>
      </w:r>
      <w:hyperlink r:id="rId30">
        <w:r>
          <w:rPr>
            <w:rFonts w:ascii="Times New Roman" w:eastAsia="Times New Roman" w:hAnsi="Times New Roman" w:cs="Times New Roman"/>
            <w:sz w:val="28"/>
            <w:szCs w:val="28"/>
            <w:u w:val="single"/>
          </w:rPr>
          <w:t>Розділ 2. "Основи журналістики" як наукова дисципліна про теоретико-методологічні проблеми фаху. Структура науки про журналістику - Основи журналістики: Підручник (ellib.org.ua)</w:t>
        </w:r>
      </w:hyperlink>
    </w:p>
    <w:p w14:paraId="0000019D"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38.Перші комерційні  радіостанції в Україні : від експериментів до бізнесу . Навч. посібник, Телерадіоклуб, Веселка / Віта Гоян, Олесь Гоян – Київ.</w:t>
      </w:r>
      <w:hyperlink r:id="rId31">
        <w:r>
          <w:rPr>
            <w:rFonts w:ascii="Times New Roman" w:eastAsia="Times New Roman" w:hAnsi="Times New Roman" w:cs="Times New Roman"/>
            <w:sz w:val="28"/>
            <w:szCs w:val="28"/>
            <w:u w:val="single"/>
          </w:rPr>
          <w:t>(PDF) ПЕРШІ КОМЕРЦІЙНІ РАДІОСТАНЦІЇ В УКРАЇНІ: ВІД ЕКСПЕРИМЕНТІВ ДО БІЗНЕСУ. Навч. посібник, Телерадіоклуб, Веселка / Віта Гоян, Олесь Гоян – Київ : Інститут журналістики, 2020. – 56 с. (researchgate.net)</w:t>
        </w:r>
      </w:hyperlink>
      <w:r>
        <w:rPr>
          <w:rFonts w:ascii="Times New Roman" w:eastAsia="Times New Roman" w:hAnsi="Times New Roman" w:cs="Times New Roman"/>
          <w:sz w:val="28"/>
          <w:szCs w:val="28"/>
        </w:rPr>
        <w:t xml:space="preserve"> </w:t>
      </w:r>
    </w:p>
    <w:p w14:paraId="0000019E"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39. Телепередача “Орел чи Реша”</w:t>
      </w:r>
      <w:hyperlink r:id="rId32">
        <w:r>
          <w:rPr>
            <w:rFonts w:ascii="Times New Roman" w:eastAsia="Times New Roman" w:hAnsi="Times New Roman" w:cs="Times New Roman"/>
            <w:sz w:val="28"/>
            <w:szCs w:val="28"/>
            <w:u w:val="single"/>
          </w:rPr>
          <w:t>Орел і решка — Вікіпедія (wikipedia.org)</w:t>
        </w:r>
      </w:hyperlink>
    </w:p>
    <w:p w14:paraId="0000019F"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40. Печеранський І., Катренко В. Характеристика жанрів тревел-журналістики. Вісник Київського національного університету культури і мистуцтв. Сер. : Аудіовізуальне мистецтво і виробництво. 2019. № 1. Т. 2. С. 33–41.</w:t>
      </w:r>
    </w:p>
    <w:p w14:paraId="000001A0"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41. Пізнавальна телепрограма «Світ нави́воріт». URL: </w:t>
      </w:r>
      <w:hyperlink r:id="rId33">
        <w:r>
          <w:rPr>
            <w:rFonts w:ascii="Times New Roman" w:eastAsia="Times New Roman" w:hAnsi="Times New Roman" w:cs="Times New Roman"/>
            <w:sz w:val="28"/>
            <w:szCs w:val="28"/>
            <w:u w:val="single"/>
          </w:rPr>
          <w:t>https://uk.wikipedia.org/wiki/%D0%A1%D0%B2%D1%96%D1%82_%D0%BD%D0%B0%D0%B2%D0%B8%D0%B2%D0%BE%D1%80%D1%96%D1%82</w:t>
        </w:r>
      </w:hyperlink>
    </w:p>
    <w:p w14:paraId="000001A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 Полєжаєв Ю. Дискурс мандрів в історії літератури та соціальних комунікацій. Історія, теорія, методологія й практика соціальних комунікацій у дискурсі університетської освіти : колективна монографія / С. А. Панченко, Т. В. Хітрова, Ю. Г. Полєжаєв та ін.; за ред. О. Ю. Поди. Дніпро : ЛІРА, 2016. С. 36–50.</w:t>
      </w:r>
    </w:p>
    <w:p w14:paraId="000001A2"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43. Полєжаєв Ю. Тревел-журналістика як об'єкт наукової рефлексії: здобутки, проблеми та перспективи як об’єкт наукової рефлексії: досягнення, проблеми та перспективи. Психолінгвістика. № 16. С. 322–331. URL: </w:t>
      </w:r>
      <w:hyperlink r:id="rId34">
        <w:r>
          <w:rPr>
            <w:rFonts w:ascii="Times New Roman" w:eastAsia="Times New Roman" w:hAnsi="Times New Roman" w:cs="Times New Roman"/>
            <w:sz w:val="28"/>
            <w:szCs w:val="28"/>
            <w:u w:val="single"/>
          </w:rPr>
          <w:t>https://doi.org/10.1016/j.protcy.2014.10.098</w:t>
        </w:r>
      </w:hyperlink>
    </w:p>
    <w:p w14:paraId="000001A3"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44. Полєжаєв Ю. Тревел-журналістика як об’єкт наукового осмислення: сфери інтересу та дискусійні проблеми (на матеріалі зарубіжного досвіду). Поліграфія і видавнича справа. Львів, 2015. №1(69). С. 131–140. URL: http://pvs.uad.lviv.ua/static/media/1-69/16.pdf </w:t>
      </w:r>
    </w:p>
    <w:p w14:paraId="000001A4"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45. Полєжаєв Ю. Тревел-журналістика як об'єкт наукового осмислення: сфери інтересу та дискусійні проблеми (на матеріалі зарубіжного досвіду). Наукове розуміння: сфери інтересів та дискусійні питання (на основі зарубіжного досвіду). Поліграфія і видавнича справа. № 1. 2015. С. 131–140.</w:t>
      </w:r>
    </w:p>
    <w:p w14:paraId="000001A5"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46. Полєжаєв Ю. Тревел-журналістика у контексті розвитку індустрії туризму. Держава та регіони. Сер. : Гуманітарні науки. Запоріжжя. № 1. С. 96–99. URL: </w:t>
      </w:r>
      <w:hyperlink r:id="rId35">
        <w:r>
          <w:rPr>
            <w:rFonts w:ascii="Times New Roman" w:eastAsia="Times New Roman" w:hAnsi="Times New Roman" w:cs="Times New Roman"/>
            <w:sz w:val="28"/>
            <w:szCs w:val="28"/>
            <w:u w:val="single"/>
          </w:rPr>
          <w:t>http://nbuv.gov.ua/UJRN/drgn_2016_1_19</w:t>
        </w:r>
      </w:hyperlink>
      <w:r>
        <w:rPr>
          <w:rFonts w:ascii="Times New Roman" w:eastAsia="Times New Roman" w:hAnsi="Times New Roman" w:cs="Times New Roman"/>
          <w:sz w:val="28"/>
          <w:szCs w:val="28"/>
        </w:rPr>
        <w:t>.</w:t>
      </w:r>
    </w:p>
    <w:p w14:paraId="000001A6"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47. Почепцов Г. Трансформації журналістики під тип суспільства. URL: http://surl.li/ifitt </w:t>
      </w:r>
    </w:p>
    <w:p w14:paraId="000001A7" w14:textId="77777777" w:rsidR="00827081" w:rsidRDefault="00827081">
      <w:pPr>
        <w:spacing w:after="0" w:line="360" w:lineRule="auto"/>
        <w:ind w:right="1" w:firstLine="708"/>
        <w:jc w:val="both"/>
        <w:rPr>
          <w:rFonts w:ascii="Times New Roman" w:eastAsia="Times New Roman" w:hAnsi="Times New Roman" w:cs="Times New Roman"/>
          <w:sz w:val="28"/>
          <w:szCs w:val="28"/>
        </w:rPr>
      </w:pPr>
    </w:p>
    <w:p w14:paraId="000001A8"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48. Самохіна О. І. Тревел-журналістика та її жанрово-цільові аспекти : кваліфікаційна робота магістра спеціальностя 061 "Журналістика" / наук. керівник Ю. В. Костюк. Запоріжжя : ЗНУ, 2019. 91 с.</w:t>
      </w:r>
    </w:p>
    <w:p w14:paraId="000001A9"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49. Світ навиворіт. Канал «1+1». URL: </w:t>
      </w:r>
      <w:hyperlink r:id="rId36">
        <w:r>
          <w:rPr>
            <w:rFonts w:ascii="Times New Roman" w:eastAsia="Times New Roman" w:hAnsi="Times New Roman" w:cs="Times New Roman"/>
            <w:sz w:val="28"/>
            <w:szCs w:val="28"/>
            <w:u w:val="single"/>
          </w:rPr>
          <w:t>https://1plus1.video/ru/mir-naiznanku</w:t>
        </w:r>
      </w:hyperlink>
      <w:r>
        <w:rPr>
          <w:rFonts w:ascii="Times New Roman" w:eastAsia="Times New Roman" w:hAnsi="Times New Roman" w:cs="Times New Roman"/>
          <w:sz w:val="28"/>
          <w:szCs w:val="28"/>
        </w:rPr>
        <w:t xml:space="preserve"> .</w:t>
      </w:r>
    </w:p>
    <w:p w14:paraId="000001AA" w14:textId="77777777" w:rsidR="00827081" w:rsidRDefault="00827081">
      <w:pPr>
        <w:spacing w:after="0" w:line="360" w:lineRule="auto"/>
        <w:ind w:right="1" w:firstLine="708"/>
        <w:jc w:val="both"/>
        <w:rPr>
          <w:rFonts w:ascii="Times New Roman" w:eastAsia="Times New Roman" w:hAnsi="Times New Roman" w:cs="Times New Roman"/>
          <w:sz w:val="28"/>
          <w:szCs w:val="28"/>
        </w:rPr>
      </w:pPr>
    </w:p>
    <w:p w14:paraId="000001AB"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50.Спільний підручник “Прийняття рішень: теорія та практика” </w:t>
      </w:r>
      <w:hyperlink r:id="rId37">
        <w:r>
          <w:rPr>
            <w:rFonts w:ascii="Times New Roman" w:eastAsia="Times New Roman" w:hAnsi="Times New Roman" w:cs="Times New Roman"/>
            <w:sz w:val="28"/>
            <w:szCs w:val="28"/>
            <w:u w:val="single"/>
          </w:rPr>
          <w:t>Pryyniattia_rishen-.pdf (ns2000.com.ua)</w:t>
        </w:r>
      </w:hyperlink>
    </w:p>
    <w:p w14:paraId="000001AC"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51. Сухомлин В. В. "Жанр" у сучасній публіцистиці. Київський національний лінгвістичний університет. URL: </w:t>
      </w:r>
      <w:hyperlink r:id="rId38">
        <w:r>
          <w:rPr>
            <w:rFonts w:ascii="Times New Roman" w:eastAsia="Times New Roman" w:hAnsi="Times New Roman" w:cs="Times New Roman"/>
            <w:sz w:val="28"/>
            <w:szCs w:val="28"/>
            <w:u w:val="single"/>
          </w:rPr>
          <w:t>http://irbis-nbuv.gov.ua/cgi-bin/irbis_nbuv/cgiirbis_64.exe?C21COM=2&amp;I21DBN=UJRN&amp;P21DBN=UJRN&amp;</w:t>
        </w:r>
        <w:r>
          <w:rPr>
            <w:rFonts w:ascii="Times New Roman" w:eastAsia="Times New Roman" w:hAnsi="Times New Roman" w:cs="Times New Roman"/>
            <w:sz w:val="28"/>
            <w:szCs w:val="28"/>
            <w:u w:val="single"/>
          </w:rPr>
          <w:lastRenderedPageBreak/>
          <w:t>IMAGE_FILE_DOWNLOAD=1&amp;Image_file_name=PDF/pssrtt_2010_</w:t>
        </w:r>
      </w:hyperlink>
      <w:r>
        <w:rPr>
          <w:rFonts w:ascii="Times New Roman" w:eastAsia="Times New Roman" w:hAnsi="Times New Roman" w:cs="Times New Roman"/>
          <w:sz w:val="28"/>
          <w:szCs w:val="28"/>
        </w:rPr>
        <w:t>[15]</w:t>
      </w:r>
      <w:hyperlink r:id="rId39">
        <w:r>
          <w:rPr>
            <w:rFonts w:ascii="Times New Roman" w:eastAsia="Times New Roman" w:hAnsi="Times New Roman" w:cs="Times New Roman"/>
            <w:sz w:val="28"/>
            <w:szCs w:val="28"/>
            <w:u w:val="single"/>
          </w:rPr>
          <w:t>_43.pdf</w:t>
        </w:r>
      </w:hyperlink>
    </w:p>
    <w:p w14:paraId="000001AD"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52. Українські глядачі визнали Дмитра Комарова кращим тележурналістом року. URL: </w:t>
      </w:r>
      <w:hyperlink r:id="rId40">
        <w:r>
          <w:rPr>
            <w:rFonts w:ascii="Times New Roman" w:eastAsia="Times New Roman" w:hAnsi="Times New Roman" w:cs="Times New Roman"/>
            <w:sz w:val="28"/>
            <w:szCs w:val="28"/>
            <w:u w:val="single"/>
          </w:rPr>
          <w:t>https://web.archive.org/web/20130214180957/http://travel.1plus1.ua/smi_o_nas/ukrayinski-glyadachi-viznali-dmitra-komarova-kraschim-telezhurnalistom-roku-1.html</w:t>
        </w:r>
      </w:hyperlink>
    </w:p>
    <w:p w14:paraId="000001AE" w14:textId="77777777" w:rsidR="00827081" w:rsidRDefault="00000000">
      <w:pPr>
        <w:spacing w:after="0" w:line="360" w:lineRule="auto"/>
        <w:ind w:right="1"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53. Українська література XIV – XVI ст. Апокрифи. Агіографія. Паломницькі твори. Історіографічні твори. Полемічні твори. Перекладні повісті. Поетичні твори. URL: </w:t>
      </w:r>
      <w:hyperlink r:id="rId41">
        <w:r>
          <w:rPr>
            <w:rFonts w:ascii="Times New Roman" w:eastAsia="Times New Roman" w:hAnsi="Times New Roman" w:cs="Times New Roman"/>
            <w:sz w:val="28"/>
            <w:szCs w:val="28"/>
            <w:u w:val="single"/>
          </w:rPr>
          <w:t>https://archive.org/stream/UkrainskaXIVXVI/UkrainskaXIV-XVI_djvu.txt</w:t>
        </w:r>
      </w:hyperlink>
    </w:p>
    <w:p w14:paraId="000001AF"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54. Юсипович А. Типи програм на телебаченні України. Наукові записки інституту журналістики. URL: http://journlib.univ.kiev.ua/index.php?act=article&amp;article=2122 </w:t>
      </w:r>
    </w:p>
    <w:p w14:paraId="000001B0"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55. Юсипович А. Типи програм на телебаченні України. Наукові записки інституту журналістики. URL: </w:t>
      </w:r>
      <w:hyperlink r:id="rId42">
        <w:r>
          <w:rPr>
            <w:rFonts w:ascii="Times New Roman" w:eastAsia="Times New Roman" w:hAnsi="Times New Roman" w:cs="Times New Roman"/>
            <w:sz w:val="28"/>
            <w:szCs w:val="28"/>
            <w:u w:val="single"/>
          </w:rPr>
          <w:t>http://journlib.univ.kiev.ua/index.php?act=article&amp;article=2122</w:t>
        </w:r>
      </w:hyperlink>
      <w:r>
        <w:rPr>
          <w:rFonts w:ascii="Times New Roman" w:eastAsia="Times New Roman" w:hAnsi="Times New Roman" w:cs="Times New Roman"/>
          <w:sz w:val="28"/>
          <w:szCs w:val="28"/>
        </w:rPr>
        <w:t xml:space="preserve"> </w:t>
      </w:r>
    </w:p>
    <w:p w14:paraId="000001B1"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56. Юферева. О. Наративні тенденції сучасної української тревел-журналістики в соціокультурній перспективі. Студентська наука: Журналістика. URL: </w:t>
      </w:r>
      <w:hyperlink r:id="rId43">
        <w:r>
          <w:rPr>
            <w:rFonts w:ascii="Times New Roman" w:eastAsia="Times New Roman" w:hAnsi="Times New Roman" w:cs="Times New Roman"/>
            <w:sz w:val="28"/>
            <w:szCs w:val="28"/>
            <w:u w:val="single"/>
          </w:rPr>
          <w:t>http://journ.besaba.com/uncategorized</w:t>
        </w:r>
      </w:hyperlink>
      <w:r>
        <w:rPr>
          <w:rFonts w:ascii="Times New Roman" w:eastAsia="Times New Roman" w:hAnsi="Times New Roman" w:cs="Times New Roman"/>
          <w:sz w:val="28"/>
          <w:szCs w:val="28"/>
        </w:rPr>
        <w:t xml:space="preserve"> </w:t>
      </w:r>
    </w:p>
    <w:p w14:paraId="000001B2"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57. Cocking В. Travel Journalism and Travel Media Identities, Places and Imaginings. Kent : Centre for Journalism, 2020. 162 р. URL: https://doi.org/10.1057/978-1-137-59908-7 </w:t>
      </w:r>
    </w:p>
    <w:p w14:paraId="000001B3" w14:textId="77777777" w:rsidR="00827081" w:rsidRDefault="00000000">
      <w:pPr>
        <w:spacing w:after="0" w:line="360" w:lineRule="auto"/>
        <w:ind w:right="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58.National Geographic.</w:t>
      </w:r>
      <w:hyperlink r:id="rId44">
        <w:r>
          <w:rPr>
            <w:rFonts w:ascii="Times New Roman" w:eastAsia="Times New Roman" w:hAnsi="Times New Roman" w:cs="Times New Roman"/>
            <w:sz w:val="28"/>
            <w:szCs w:val="28"/>
            <w:u w:val="single"/>
          </w:rPr>
          <w:t>National Geographic</w:t>
        </w:r>
      </w:hyperlink>
      <w:r>
        <w:rPr>
          <w:rFonts w:ascii="Times New Roman" w:eastAsia="Times New Roman" w:hAnsi="Times New Roman" w:cs="Times New Roman"/>
          <w:sz w:val="28"/>
          <w:szCs w:val="28"/>
        </w:rPr>
        <w:t xml:space="preserve"> </w:t>
      </w:r>
    </w:p>
    <w:sectPr w:rsidR="00827081">
      <w:footerReference w:type="default" r:id="rId45"/>
      <w:pgSz w:w="11909" w:h="16834"/>
      <w:pgMar w:top="1134" w:right="851" w:bottom="1134" w:left="1701"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7D31999" w14:textId="77777777" w:rsidR="00CC66A1" w:rsidRDefault="00CC66A1">
      <w:pPr>
        <w:spacing w:after="0" w:line="240" w:lineRule="auto"/>
      </w:pPr>
      <w:r>
        <w:separator/>
      </w:r>
    </w:p>
  </w:endnote>
  <w:endnote w:type="continuationSeparator" w:id="0">
    <w:p w14:paraId="3C3E8861" w14:textId="77777777" w:rsidR="00CC66A1" w:rsidRDefault="00CC66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0001B4" w14:textId="77777777" w:rsidR="00827081" w:rsidRDefault="00827081">
    <w:pPr>
      <w:jc w:val="right"/>
    </w:pPr>
  </w:p>
  <w:p w14:paraId="000001B5" w14:textId="5F622A5E" w:rsidR="00827081" w:rsidRDefault="00000000">
    <w:pPr>
      <w:jc w:val="right"/>
    </w:pPr>
    <w:r>
      <w:fldChar w:fldCharType="begin"/>
    </w:r>
    <w:r>
      <w:instrText>PAGE</w:instrText>
    </w:r>
    <w:r>
      <w:fldChar w:fldCharType="separate"/>
    </w:r>
    <w:r w:rsidR="00CC607D">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336641F" w14:textId="77777777" w:rsidR="00CC66A1" w:rsidRDefault="00CC66A1">
      <w:pPr>
        <w:spacing w:after="0" w:line="240" w:lineRule="auto"/>
      </w:pPr>
      <w:r>
        <w:separator/>
      </w:r>
    </w:p>
  </w:footnote>
  <w:footnote w:type="continuationSeparator" w:id="0">
    <w:p w14:paraId="4EB80D32" w14:textId="77777777" w:rsidR="00CC66A1" w:rsidRDefault="00CC66A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7A1530"/>
    <w:multiLevelType w:val="multilevel"/>
    <w:tmpl w:val="F8A80A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D95329B"/>
    <w:multiLevelType w:val="multilevel"/>
    <w:tmpl w:val="228A77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781754B5"/>
    <w:multiLevelType w:val="multilevel"/>
    <w:tmpl w:val="B57A84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457068066">
    <w:abstractNumId w:val="1"/>
  </w:num>
  <w:num w:numId="2" w16cid:durableId="929240700">
    <w:abstractNumId w:val="0"/>
  </w:num>
  <w:num w:numId="3" w16cid:durableId="181744930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081"/>
    <w:rsid w:val="000F14A7"/>
    <w:rsid w:val="00215F6C"/>
    <w:rsid w:val="00261C85"/>
    <w:rsid w:val="00294F1E"/>
    <w:rsid w:val="00391155"/>
    <w:rsid w:val="005212B7"/>
    <w:rsid w:val="00827081"/>
    <w:rsid w:val="0088304D"/>
    <w:rsid w:val="00CC607D"/>
    <w:rsid w:val="00CC66A1"/>
    <w:rsid w:val="00F73413"/>
    <w:rsid w:val="00FD6507"/>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B172F7"/>
  <w15:docId w15:val="{988DDC1C-6D21-43EE-BDCF-2B57C983F6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uk-UA" w:eastAsia="uk-U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0" w:after="0" w:line="240" w:lineRule="auto"/>
      <w:jc w:val="both"/>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paragraph" w:styleId="a5">
    <w:name w:val="header"/>
    <w:basedOn w:val="a"/>
    <w:link w:val="a6"/>
    <w:uiPriority w:val="99"/>
    <w:unhideWhenUsed/>
    <w:rsid w:val="000D6B04"/>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0D6B04"/>
  </w:style>
  <w:style w:type="paragraph" w:styleId="a7">
    <w:name w:val="footer"/>
    <w:basedOn w:val="a"/>
    <w:link w:val="a8"/>
    <w:uiPriority w:val="99"/>
    <w:unhideWhenUsed/>
    <w:rsid w:val="000D6B04"/>
    <w:pPr>
      <w:tabs>
        <w:tab w:val="center" w:pos="4677"/>
        <w:tab w:val="right" w:pos="9355"/>
      </w:tabs>
      <w:spacing w:after="0" w:line="240" w:lineRule="auto"/>
    </w:pPr>
  </w:style>
  <w:style w:type="character" w:customStyle="1" w:styleId="a8">
    <w:name w:val="Нижній колонтитул Знак"/>
    <w:basedOn w:val="a0"/>
    <w:link w:val="a7"/>
    <w:uiPriority w:val="99"/>
    <w:rsid w:val="000D6B04"/>
  </w:style>
  <w:style w:type="paragraph" w:styleId="a9">
    <w:name w:val="List Paragraph"/>
    <w:basedOn w:val="a"/>
    <w:uiPriority w:val="34"/>
    <w:qFormat/>
    <w:rsid w:val="00FC3EAC"/>
    <w:pPr>
      <w:ind w:left="720"/>
      <w:contextualSpacing/>
    </w:pPr>
  </w:style>
  <w:style w:type="character" w:styleId="aa">
    <w:name w:val="Hyperlink"/>
    <w:basedOn w:val="a0"/>
    <w:uiPriority w:val="99"/>
    <w:unhideWhenUsed/>
    <w:rsid w:val="009860E3"/>
    <w:rPr>
      <w:color w:val="0000FF" w:themeColor="hyperlink"/>
      <w:u w:val="single"/>
    </w:rPr>
  </w:style>
  <w:style w:type="character" w:styleId="ab">
    <w:name w:val="Unresolved Mention"/>
    <w:basedOn w:val="a0"/>
    <w:uiPriority w:val="99"/>
    <w:semiHidden/>
    <w:unhideWhenUsed/>
    <w:rsid w:val="009860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ijimv.knukim.edu.ua/zbirnyk/3" TargetMode="External"/><Relationship Id="rId13" Type="http://schemas.openxmlformats.org/officeDocument/2006/relationships/hyperlink" Target="https://detector.media/production/article/63200/2011-05-30-trevel-shou-na-krayusvitu-na-mezhi-zhanriv/" TargetMode="External"/><Relationship Id="rId18" Type="http://schemas.openxmlformats.org/officeDocument/2006/relationships/hyperlink" Target="http://publications.lnu.edu.ua/bulletins/index.php/journalism/article/viewFile/5496/5503" TargetMode="External"/><Relationship Id="rId26" Type="http://schemas.openxmlformats.org/officeDocument/2006/relationships/hyperlink" Target="http://audiovisual-art.knukim.edu.ua/article/view/279253/273885" TargetMode="External"/><Relationship Id="rId39" Type="http://schemas.openxmlformats.org/officeDocument/2006/relationships/hyperlink" Target="http://irbis-nbuv.gov.ua/cgi-bin/irbis_nbuv/cgiirbis_64.exe?C21COM=2&amp;I21DBN=UJRN&amp;P21DBN=UJRN&amp;IMAGE_FILE_DOWNLOAD=1&amp;Image_file_name=PDF/pssrtt_2010_25_43.pdf" TargetMode="External"/><Relationship Id="rId3" Type="http://schemas.openxmlformats.org/officeDocument/2006/relationships/styles" Target="styles.xml"/><Relationship Id="rId21" Type="http://schemas.openxmlformats.org/officeDocument/2006/relationships/hyperlink" Target="https://geography.lnu.edu.ua/wp-content/uploads/2020/02/history-tour-development-Pankiv.pdf" TargetMode="External"/><Relationship Id="rId34" Type="http://schemas.openxmlformats.org/officeDocument/2006/relationships/hyperlink" Target="https://doi.org/10.1016/j.protcy.2014.10.098" TargetMode="External"/><Relationship Id="rId42" Type="http://schemas.openxmlformats.org/officeDocument/2006/relationships/hyperlink" Target="http://journlib.univ.kiev.ua/index.php?act=article&amp;article=2122" TargetMode="Externa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tv.ua/interview/35621-vedushhijj-miranaiznanku-dmitrijj-komarov-nasha-semochnaya-komanda--ya-i-operator.html" TargetMode="External"/><Relationship Id="rId17" Type="http://schemas.openxmlformats.org/officeDocument/2006/relationships/hyperlink" Target="https://gazeta.ua/news" TargetMode="External"/><Relationship Id="rId25" Type="http://schemas.openxmlformats.org/officeDocument/2006/relationships/hyperlink" Target="https://studfile.net/preview/8845363/page:2/" TargetMode="External"/><Relationship Id="rId33" Type="http://schemas.openxmlformats.org/officeDocument/2006/relationships/hyperlink" Target="https://uk.wikipedia.org/wiki/%D0%A1%D0%B2%D1%96%D1%82_%D0%BD%D0%B0%D0%B2%D0%B8%D0%B2%D0%BE%D1%80%D1%96%D1%82" TargetMode="External"/><Relationship Id="rId38" Type="http://schemas.openxmlformats.org/officeDocument/2006/relationships/hyperlink" Target="http://irbis-nbuv.gov.ua/cgi-bin/irbis_nbuv/cgiirbis_64.exe?C21COM=2&amp;I21DBN=UJRN&amp;P21DBN=UJRN&amp;IMAGE_FILE_DOWNLOAD=1&amp;Image_file_name=PDF/pssrtt_2010_25_43.pdf"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tsn.ua/ru/glamur/dmitriy-komarov-ustanovil-rekord-ukrainy-1325733.html" TargetMode="External"/><Relationship Id="rId20" Type="http://schemas.openxmlformats.org/officeDocument/2006/relationships/hyperlink" Target="https://kp.nlu.org.ua/item/1376" TargetMode="External"/><Relationship Id="rId29" Type="http://schemas.openxmlformats.org/officeDocument/2006/relationships/hyperlink" Target="https://www.aup.com.ua/book-review/books019/" TargetMode="External"/><Relationship Id="rId41" Type="http://schemas.openxmlformats.org/officeDocument/2006/relationships/hyperlink" Target="https://archive.org/stream/UkrainskaXIVXVI/UkrainskaXIV-XVI_djvu.tx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v.ua/interview/35621-vedushhijj-miranaiznanku-dmitrijj-komarov-nasha-semochnaya-komanda--ya-i-operator.html" TargetMode="External"/><Relationship Id="rId24" Type="http://schemas.openxmlformats.org/officeDocument/2006/relationships/hyperlink" Target="https://journ.lnu.edu.ua/wp-content/uploads/2019/05/Visnyk-46-sayt.pdf" TargetMode="External"/><Relationship Id="rId32" Type="http://schemas.openxmlformats.org/officeDocument/2006/relationships/hyperlink" Target="https://uk.wikipedia.org/wiki/%D0%9E%D1%80%D0%B5%D0%BB_%D1%96_%D1%80%D0%B5%D1%88%D0%BA%D0%B0" TargetMode="External"/><Relationship Id="rId37" Type="http://schemas.openxmlformats.org/officeDocument/2006/relationships/hyperlink" Target="https://ns2000.com.ua/wp-content/uploads/2019/07/Pryyniattia_rishen-.pdf" TargetMode="External"/><Relationship Id="rId40" Type="http://schemas.openxmlformats.org/officeDocument/2006/relationships/hyperlink" Target="https://web.archive.org/web/20130214180957/http://travel.1plus1.ua/smi_o_nas/ukrayinski-glyadachi-viznali-dmitra-komarova-kraschim-telezhurnalistom-roku-1.html"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telekritika.ua/telebachennya/2011-05-30/63200?theme_page=30&amp;" TargetMode="External"/><Relationship Id="rId23" Type="http://schemas.openxmlformats.org/officeDocument/2006/relationships/hyperlink" Target="https://journ.lnu.edu.ua/wp-content/uploads/2019/05/Visnyk-46-sayt.pdf" TargetMode="External"/><Relationship Id="rId28" Type="http://schemas.openxmlformats.org/officeDocument/2006/relationships/hyperlink" Target="https://uk.wikipedia.org/wiki/%D0%9B%D1%96%D1%82%D0%B5%D1%80%D0%B0%D1%82%D1%83%D1%80%D0%BD%D0%B0_%D0%B6%D1%83%D1%80%D0%BD%D0%B0%D0%BB%D1%96%D1%81%D1%82%D0%B8%D0%BA%D0%B0" TargetMode="External"/><Relationship Id="rId36" Type="http://schemas.openxmlformats.org/officeDocument/2006/relationships/hyperlink" Target="https://1plus1.video/ru/mir-naiznanku" TargetMode="External"/><Relationship Id="rId10" Type="http://schemas.openxmlformats.org/officeDocument/2006/relationships/hyperlink" Target="http://elibrary.kubg.edu.ua/id/eprint/5693/7/M_Vaskiv_UHPISP_1_GI.pdf" TargetMode="External"/><Relationship Id="rId19" Type="http://schemas.openxmlformats.org/officeDocument/2006/relationships/hyperlink" Target="https://core.ac.uk/download/339162445.pdf" TargetMode="External"/><Relationship Id="rId31" Type="http://schemas.openxmlformats.org/officeDocument/2006/relationships/hyperlink" Target="https://www.researchgate.net/publication/346942795_PERSI_KOMERCIJNI_RADIOSTANCII_V_UKRAINI_VID_EKSPERIMENTIV_DO_BIZNESU_Navc_posibnik_Teleradioklub_Veselka_Vita_Goan_Oles_Goan_-_Kiiv_Institut_zurnalistiki_2020_-_56_s" TargetMode="External"/><Relationship Id="rId44" Type="http://schemas.openxmlformats.org/officeDocument/2006/relationships/hyperlink" Target="https://www.nationalgeographic.com/" TargetMode="External"/><Relationship Id="rId4" Type="http://schemas.openxmlformats.org/officeDocument/2006/relationships/settings" Target="settings.xml"/><Relationship Id="rId9" Type="http://schemas.openxmlformats.org/officeDocument/2006/relationships/hyperlink" Target="http://religio.org.ua/public/site/files/shashkevych.pdf" TargetMode="External"/><Relationship Id="rId14" Type="http://schemas.openxmlformats.org/officeDocument/2006/relationships/hyperlink" Target="https://web.archive.org/web/20130214180957/http://travel.1plus1.ua/smi_o_nas/ukrayinski-glyadachi-viznali-dmitra-komarova-kraschim-telezhurnalistom-roku-1.html" TargetMode="External"/><Relationship Id="rId22" Type="http://schemas.openxmlformats.org/officeDocument/2006/relationships/hyperlink" Target="https://uk.wikipedia.org/wiki/%D0%92%D0%B0%D0%B3%D0%B8%D0%BB%D0%B5%D0%B2%D0%B8%D1%87_%D0%86%D0%B2%D0%B0%D0%BD_%D0%9C%D0%B8%D0%BA%D0%BE%D0%BB%D0%B0%D0%B9%D0%BE%D0%B2%D0%B8%D1%87" TargetMode="External"/><Relationship Id="rId27" Type="http://schemas.openxmlformats.org/officeDocument/2006/relationships/hyperlink" Target="https://lia.lvivcenter.org/uk/projects/litlviv/database/topos/dilo/1939" TargetMode="External"/><Relationship Id="rId30" Type="http://schemas.openxmlformats.org/officeDocument/2006/relationships/hyperlink" Target="http://politics.ellib.org.ua/pages-8995.html" TargetMode="External"/><Relationship Id="rId35" Type="http://schemas.openxmlformats.org/officeDocument/2006/relationships/hyperlink" Target="http://nbuv.gov.ua/UJRN/drgn_2016_1_19" TargetMode="External"/><Relationship Id="rId43" Type="http://schemas.openxmlformats.org/officeDocument/2006/relationships/hyperlink" Target="http://journ.besaba.com/uncategorize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YTZk6bxHs2Rt151ZgB/UtVD7hxw==">CgMxLjAyCGguZ2pkZ3hzMgloLjMwajB6bGwyCWguMWZvYjl0ZTIOaC42azZ3YnI0Y21hZnkyCWguM3pueXNoNzIJaC4yZXQ5MnAwMghoLnR5amN3dDIJaC4zZHk2dmttMgloLjF0M2g1c2YyCWguNGQzNG9nODIOaC5qaWNoNHNhOGRydnoyCWguMnM4ZXlvMTgAciExOEFDSUE1V2x4N2R5clNWYTNKWWVjRGlEaVJTX21hemQ=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67</Pages>
  <Words>76238</Words>
  <Characters>43457</Characters>
  <Application>Microsoft Office Word</Application>
  <DocSecurity>0</DocSecurity>
  <Lines>362</Lines>
  <Paragraphs>238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119457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1 1</cp:lastModifiedBy>
  <cp:revision>10</cp:revision>
  <dcterms:created xsi:type="dcterms:W3CDTF">2024-06-03T04:09:00Z</dcterms:created>
  <dcterms:modified xsi:type="dcterms:W3CDTF">2024-06-03T15:50:00Z</dcterms:modified>
</cp:coreProperties>
</file>