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114" w:rsidRPr="00A378AA" w:rsidRDefault="006B0114" w:rsidP="006B0114">
      <w:pPr>
        <w:ind w:firstLine="709"/>
        <w:rPr>
          <w:b/>
          <w:sz w:val="28"/>
          <w:szCs w:val="28"/>
          <w:lang w:val="uk-UA"/>
        </w:rPr>
      </w:pPr>
      <w:proofErr w:type="spellStart"/>
      <w:r w:rsidRPr="00A378AA">
        <w:rPr>
          <w:b/>
          <w:sz w:val="28"/>
          <w:szCs w:val="28"/>
          <w:lang w:val="uk-UA"/>
        </w:rPr>
        <w:t>Каргапольцева</w:t>
      </w:r>
      <w:proofErr w:type="spellEnd"/>
      <w:r w:rsidRPr="00A378AA">
        <w:rPr>
          <w:b/>
          <w:sz w:val="28"/>
          <w:szCs w:val="28"/>
          <w:lang w:val="uk-UA"/>
        </w:rPr>
        <w:t xml:space="preserve"> Г.В.</w:t>
      </w:r>
    </w:p>
    <w:p w:rsidR="006B0114" w:rsidRPr="00A378AA" w:rsidRDefault="006B0114" w:rsidP="006B0114">
      <w:pPr>
        <w:ind w:firstLine="709"/>
        <w:jc w:val="both"/>
        <w:rPr>
          <w:b/>
          <w:sz w:val="28"/>
          <w:szCs w:val="28"/>
          <w:lang w:val="uk-UA"/>
        </w:rPr>
      </w:pPr>
      <w:r w:rsidRPr="00A378AA">
        <w:rPr>
          <w:b/>
          <w:sz w:val="28"/>
          <w:szCs w:val="28"/>
          <w:lang w:val="uk-UA"/>
        </w:rPr>
        <w:t>ПРО ДЕЯКІ ПЕРСПЕКТИВИ РОЗВИТКУ ДИСТАНЦІЙНОГО НАВЧАННЯ У ВИЩІЙ ШКОЛІ</w:t>
      </w:r>
    </w:p>
    <w:p w:rsidR="006B0114" w:rsidRPr="00A378AA" w:rsidRDefault="006B0114" w:rsidP="006B0114">
      <w:pPr>
        <w:ind w:firstLine="709"/>
        <w:jc w:val="both"/>
        <w:rPr>
          <w:sz w:val="28"/>
          <w:szCs w:val="28"/>
          <w:lang w:val="uk-UA"/>
        </w:rPr>
      </w:pPr>
      <w:r w:rsidRPr="00A378AA">
        <w:rPr>
          <w:sz w:val="28"/>
          <w:szCs w:val="28"/>
          <w:lang w:val="uk-UA"/>
        </w:rPr>
        <w:t xml:space="preserve">Однією з головних цілей сучасної системи освіти у суспільстві є забезпечення вільного та відкритого доступу до освіти з урахуванням інтересів людини, її потреб, здатностей. Дистанційне навчання дозволяє пройти курс профільної підготовки  не відволікаючись від виробництва та звичного життя. </w:t>
      </w:r>
    </w:p>
    <w:p w:rsidR="006B0114" w:rsidRPr="00A378AA" w:rsidRDefault="006B0114" w:rsidP="006B0114">
      <w:pPr>
        <w:ind w:firstLine="709"/>
        <w:jc w:val="both"/>
        <w:rPr>
          <w:sz w:val="28"/>
          <w:szCs w:val="28"/>
          <w:lang w:val="uk-UA"/>
        </w:rPr>
      </w:pPr>
      <w:r w:rsidRPr="00A378AA">
        <w:rPr>
          <w:sz w:val="28"/>
          <w:szCs w:val="28"/>
          <w:lang w:val="uk-UA"/>
        </w:rPr>
        <w:t>Дистанційна форма навчання сприяє масовому розповсюдженню освіти, роблячи навчальні курси більш доступними порівняно з традиційною очною освітою. Але необхідно відмітити низьку якість дистанційного навчання, яка пов’язана з існуючими пріоритетами – мінімізацією витрат. Крім цього, можна виділити ще деякі аспекти, які негативно впливають на розвиток дистанційного навчання: недостатнє технічне забезпечення вузів, недостатня комп’ютерна грамотність людей, які мають актуалізовану освітню потребу, низький рівень інформованості потенційних споживачів освітніх послуг про можливість навчатися за допомогою дистанційних технологій навчання, неоднозначне відношення викладачів до системи ДО.</w:t>
      </w:r>
    </w:p>
    <w:p w:rsidR="006B0114" w:rsidRPr="00A378AA" w:rsidRDefault="006B0114" w:rsidP="006B0114">
      <w:pPr>
        <w:ind w:firstLine="709"/>
        <w:jc w:val="both"/>
        <w:rPr>
          <w:sz w:val="28"/>
          <w:szCs w:val="28"/>
          <w:lang w:val="uk-UA"/>
        </w:rPr>
      </w:pPr>
      <w:r w:rsidRPr="00A378AA">
        <w:rPr>
          <w:sz w:val="28"/>
          <w:szCs w:val="28"/>
          <w:lang w:val="uk-UA"/>
        </w:rPr>
        <w:t>Проте розвиток дистанційного навчання в системі української освіти буде продовжуватись та вдосконалюватись разом з розвитком Інтернет технологій та вдосконаленням методів дистанційного навчання. Широке розповсюдження дистанційне навчання отримає з появою відповідних технічних можливостей та з налагодженими телекомунікаційними каналами.</w:t>
      </w:r>
      <w:r>
        <w:rPr>
          <w:sz w:val="28"/>
          <w:szCs w:val="28"/>
          <w:lang w:val="uk-UA"/>
        </w:rPr>
        <w:t xml:space="preserve"> </w:t>
      </w:r>
      <w:r w:rsidRPr="00A378AA">
        <w:rPr>
          <w:sz w:val="28"/>
          <w:szCs w:val="28"/>
          <w:lang w:val="uk-UA"/>
        </w:rPr>
        <w:t xml:space="preserve">Подальший розвиток систем ДО передбачає забезпечення максимальної </w:t>
      </w:r>
      <w:proofErr w:type="spellStart"/>
      <w:r w:rsidRPr="00A378AA">
        <w:rPr>
          <w:sz w:val="28"/>
          <w:szCs w:val="28"/>
          <w:lang w:val="uk-UA"/>
        </w:rPr>
        <w:t>інтерактивності</w:t>
      </w:r>
      <w:proofErr w:type="spellEnd"/>
      <w:r w:rsidRPr="00A378AA">
        <w:rPr>
          <w:sz w:val="28"/>
          <w:szCs w:val="28"/>
        </w:rPr>
        <w:t> </w:t>
      </w:r>
      <w:r w:rsidRPr="00A378AA">
        <w:rPr>
          <w:sz w:val="28"/>
          <w:szCs w:val="28"/>
          <w:lang w:val="uk-UA"/>
        </w:rPr>
        <w:t>та впровадження елементів ДО на початкових етапах навчання взагалі.</w:t>
      </w:r>
      <w:r>
        <w:rPr>
          <w:sz w:val="28"/>
          <w:szCs w:val="28"/>
          <w:lang w:val="uk-UA"/>
        </w:rPr>
        <w:t xml:space="preserve"> </w:t>
      </w:r>
      <w:r w:rsidRPr="00A378AA">
        <w:rPr>
          <w:sz w:val="28"/>
          <w:szCs w:val="28"/>
          <w:lang w:val="uk-UA"/>
        </w:rPr>
        <w:t>Необхідно використовувати сполучення різних типів електронних комунікацій, що дозволяє компенсувати брак безпосереднього контакту за рахунок віртуального спілкування.</w:t>
      </w:r>
    </w:p>
    <w:p w:rsidR="006B0114" w:rsidRPr="00A378AA" w:rsidRDefault="006B0114" w:rsidP="006B0114">
      <w:pPr>
        <w:jc w:val="both"/>
        <w:rPr>
          <w:sz w:val="28"/>
          <w:szCs w:val="28"/>
          <w:lang w:val="uk-UA"/>
        </w:rPr>
      </w:pPr>
      <w:r w:rsidRPr="00A378AA">
        <w:rPr>
          <w:b/>
          <w:bCs/>
          <w:sz w:val="28"/>
          <w:szCs w:val="28"/>
          <w:lang w:val="uk-UA"/>
        </w:rPr>
        <w:tab/>
      </w:r>
      <w:r w:rsidRPr="00A378AA">
        <w:rPr>
          <w:sz w:val="28"/>
          <w:szCs w:val="28"/>
          <w:lang w:val="uk-UA"/>
        </w:rPr>
        <w:t xml:space="preserve">Аналізуючи сучасні дослідження вчених в області перспектив розвитку дистанційного навчання, можна виділити зв'язок з наступними факторами: </w:t>
      </w:r>
      <w:proofErr w:type="spellStart"/>
      <w:r w:rsidRPr="00A378AA">
        <w:rPr>
          <w:sz w:val="28"/>
          <w:szCs w:val="28"/>
          <w:lang w:val="uk-UA"/>
        </w:rPr>
        <w:t>інтерактивність</w:t>
      </w:r>
      <w:proofErr w:type="spellEnd"/>
      <w:r w:rsidRPr="00A378AA">
        <w:rPr>
          <w:sz w:val="28"/>
          <w:szCs w:val="28"/>
          <w:lang w:val="uk-UA"/>
        </w:rPr>
        <w:t>, включаючи математичні моделі процесів та явищ;</w:t>
      </w:r>
      <w:r>
        <w:rPr>
          <w:sz w:val="28"/>
          <w:szCs w:val="28"/>
          <w:lang w:val="uk-UA"/>
        </w:rPr>
        <w:t xml:space="preserve"> </w:t>
      </w:r>
      <w:r w:rsidRPr="00A378AA">
        <w:rPr>
          <w:sz w:val="28"/>
          <w:szCs w:val="28"/>
          <w:lang w:val="uk-UA"/>
        </w:rPr>
        <w:t>використання потокового аудіо та відео;</w:t>
      </w:r>
      <w:r>
        <w:rPr>
          <w:sz w:val="28"/>
          <w:szCs w:val="28"/>
          <w:lang w:val="uk-UA"/>
        </w:rPr>
        <w:t xml:space="preserve"> </w:t>
      </w:r>
      <w:proofErr w:type="spellStart"/>
      <w:r w:rsidRPr="00A378AA">
        <w:rPr>
          <w:sz w:val="28"/>
          <w:szCs w:val="28"/>
          <w:lang w:val="uk-UA"/>
        </w:rPr>
        <w:t>мультимедійність</w:t>
      </w:r>
      <w:proofErr w:type="spellEnd"/>
      <w:r w:rsidRPr="00A378AA">
        <w:rPr>
          <w:sz w:val="28"/>
          <w:szCs w:val="28"/>
          <w:lang w:val="uk-UA"/>
        </w:rPr>
        <w:t xml:space="preserve"> – анімація, графіка, відеофільми;</w:t>
      </w:r>
      <w:r>
        <w:rPr>
          <w:sz w:val="28"/>
          <w:szCs w:val="28"/>
          <w:lang w:val="uk-UA"/>
        </w:rPr>
        <w:t xml:space="preserve"> </w:t>
      </w:r>
      <w:r w:rsidRPr="00A378AA">
        <w:rPr>
          <w:sz w:val="28"/>
          <w:szCs w:val="28"/>
          <w:lang w:val="uk-UA"/>
        </w:rPr>
        <w:t xml:space="preserve">великий обсяг навчального матеріалу, який завдяки </w:t>
      </w:r>
      <w:proofErr w:type="spellStart"/>
      <w:r w:rsidRPr="00A378AA">
        <w:rPr>
          <w:sz w:val="28"/>
          <w:szCs w:val="28"/>
          <w:lang w:val="uk-UA"/>
        </w:rPr>
        <w:t>мультимедія</w:t>
      </w:r>
      <w:proofErr w:type="spellEnd"/>
      <w:r w:rsidRPr="00A378AA">
        <w:rPr>
          <w:sz w:val="28"/>
          <w:szCs w:val="28"/>
          <w:lang w:val="uk-UA"/>
        </w:rPr>
        <w:t>, добре засвоюється;</w:t>
      </w:r>
      <w:r>
        <w:rPr>
          <w:sz w:val="28"/>
          <w:szCs w:val="28"/>
          <w:lang w:val="uk-UA"/>
        </w:rPr>
        <w:t xml:space="preserve"> </w:t>
      </w:r>
      <w:r w:rsidRPr="00A378AA">
        <w:rPr>
          <w:sz w:val="28"/>
          <w:szCs w:val="28"/>
          <w:lang w:val="uk-UA"/>
        </w:rPr>
        <w:t>спілкування слухачів між собою;</w:t>
      </w:r>
      <w:r>
        <w:rPr>
          <w:sz w:val="28"/>
          <w:szCs w:val="28"/>
          <w:lang w:val="uk-UA"/>
        </w:rPr>
        <w:t xml:space="preserve"> </w:t>
      </w:r>
      <w:r w:rsidRPr="00A378AA">
        <w:rPr>
          <w:sz w:val="28"/>
          <w:szCs w:val="28"/>
          <w:lang w:val="uk-UA"/>
        </w:rPr>
        <w:t>різноплановість контрольних та тестових завдань;</w:t>
      </w:r>
      <w:r>
        <w:rPr>
          <w:sz w:val="28"/>
          <w:szCs w:val="28"/>
          <w:lang w:val="uk-UA"/>
        </w:rPr>
        <w:t xml:space="preserve"> </w:t>
      </w:r>
      <w:r w:rsidRPr="00A378AA">
        <w:rPr>
          <w:sz w:val="28"/>
          <w:szCs w:val="28"/>
          <w:lang w:val="uk-UA"/>
        </w:rPr>
        <w:t>використання комбінованих методів доставки курсів;</w:t>
      </w:r>
      <w:r>
        <w:rPr>
          <w:sz w:val="28"/>
          <w:szCs w:val="28"/>
          <w:lang w:val="uk-UA"/>
        </w:rPr>
        <w:t xml:space="preserve"> </w:t>
      </w:r>
      <w:r w:rsidRPr="00A378AA">
        <w:rPr>
          <w:sz w:val="28"/>
          <w:szCs w:val="28"/>
          <w:lang w:val="uk-UA"/>
        </w:rPr>
        <w:t>компенсація дефіциту професорсько-викладацького складу: студентам доступні знання провідних вчених, навчання в різних престижних вузах країни, та за її межами;</w:t>
      </w:r>
      <w:r>
        <w:rPr>
          <w:sz w:val="28"/>
          <w:szCs w:val="28"/>
          <w:lang w:val="uk-UA"/>
        </w:rPr>
        <w:t xml:space="preserve"> </w:t>
      </w:r>
      <w:r w:rsidRPr="00A378AA">
        <w:rPr>
          <w:sz w:val="28"/>
          <w:szCs w:val="28"/>
          <w:lang w:val="uk-UA"/>
        </w:rPr>
        <w:t>активне застосування технологій ДО в процесі навчання при заочній та очній формі;</w:t>
      </w:r>
      <w:r>
        <w:rPr>
          <w:sz w:val="28"/>
          <w:szCs w:val="28"/>
          <w:lang w:val="uk-UA"/>
        </w:rPr>
        <w:t xml:space="preserve"> </w:t>
      </w:r>
      <w:r w:rsidRPr="00A378AA">
        <w:rPr>
          <w:sz w:val="28"/>
          <w:szCs w:val="28"/>
          <w:lang w:val="uk-UA"/>
        </w:rPr>
        <w:t>активне застосування технологій ДО в процесі підвищення кваліфікації людини.</w:t>
      </w:r>
    </w:p>
    <w:p w:rsidR="00D15BB4" w:rsidRPr="006B0114" w:rsidRDefault="006B0114" w:rsidP="006B0114">
      <w:pPr>
        <w:ind w:firstLine="426"/>
        <w:contextualSpacing/>
        <w:jc w:val="both"/>
        <w:rPr>
          <w:lang w:val="uk-UA"/>
        </w:rPr>
      </w:pPr>
      <w:r w:rsidRPr="00A378AA">
        <w:rPr>
          <w:sz w:val="28"/>
          <w:szCs w:val="28"/>
          <w:lang w:val="uk-UA"/>
        </w:rPr>
        <w:t>Дистанційне навчання виступає як інструмент для вдосконалення освітнього процесу.</w:t>
      </w:r>
      <w:r>
        <w:rPr>
          <w:sz w:val="28"/>
          <w:szCs w:val="28"/>
          <w:lang w:val="uk-UA"/>
        </w:rPr>
        <w:t xml:space="preserve"> </w:t>
      </w:r>
      <w:r w:rsidRPr="00A378AA">
        <w:rPr>
          <w:sz w:val="28"/>
          <w:szCs w:val="28"/>
          <w:lang w:val="uk-UA"/>
        </w:rPr>
        <w:t xml:space="preserve">Проте введення дистанційного навчання передбачає відповідальність та гарантію якості освіти, встановлення певних стандартів, які визначають наступні елементи: відповідальність і контроль, система винагородження, умови навчання та системи підтримки, визначення потреб, освітні цілі та результати, планування, найм та навчання персоналу, зміст курсів, методи та інструкції стосовно процедури вступу, інформаційний фон, і т.д. </w:t>
      </w:r>
    </w:p>
    <w:sectPr w:rsidR="00D15BB4" w:rsidRPr="006B011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6B0114"/>
    <w:rsid w:val="0007502A"/>
    <w:rsid w:val="00164619"/>
    <w:rsid w:val="00453984"/>
    <w:rsid w:val="006B0114"/>
    <w:rsid w:val="00A1749E"/>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11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1947</Words>
  <Characters>1111</Characters>
  <Application>Microsoft Office Word</Application>
  <DocSecurity>0</DocSecurity>
  <Lines>9</Lines>
  <Paragraphs>6</Paragraphs>
  <ScaleCrop>false</ScaleCrop>
  <Company/>
  <LinksUpToDate>false</LinksUpToDate>
  <CharactersWithSpaces>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2017-10-24T08:26:00Z</dcterms:created>
  <dcterms:modified xsi:type="dcterms:W3CDTF">2017-10-24T08:26:00Z</dcterms:modified>
</cp:coreProperties>
</file>