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B9A" w:rsidRPr="00172114" w:rsidRDefault="003A1B9A" w:rsidP="003A1B9A">
      <w:pPr>
        <w:ind w:firstLine="709"/>
        <w:rPr>
          <w:b/>
          <w:sz w:val="28"/>
          <w:szCs w:val="28"/>
          <w:lang w:val="uk-UA"/>
        </w:rPr>
      </w:pPr>
      <w:r w:rsidRPr="007C1254">
        <w:rPr>
          <w:b/>
          <w:sz w:val="28"/>
          <w:szCs w:val="28"/>
          <w:lang w:val="uk-UA"/>
        </w:rPr>
        <w:t>Потьомк</w:t>
      </w:r>
      <w:r>
        <w:rPr>
          <w:b/>
          <w:sz w:val="28"/>
          <w:szCs w:val="28"/>
          <w:lang w:val="uk-UA"/>
        </w:rPr>
        <w:t>іна К.Г.</w:t>
      </w:r>
      <w:r w:rsidRPr="007C1254">
        <w:rPr>
          <w:b/>
          <w:sz w:val="28"/>
          <w:szCs w:val="28"/>
          <w:lang w:val="uk-UA"/>
        </w:rPr>
        <w:t xml:space="preserve"> </w:t>
      </w:r>
    </w:p>
    <w:p w:rsidR="003A1B9A" w:rsidRDefault="003A1B9A" w:rsidP="003A1B9A">
      <w:pPr>
        <w:ind w:firstLine="709"/>
        <w:contextualSpacing/>
        <w:jc w:val="both"/>
        <w:rPr>
          <w:b/>
          <w:caps/>
          <w:sz w:val="28"/>
          <w:szCs w:val="28"/>
          <w:lang w:val="uk-UA"/>
        </w:rPr>
      </w:pPr>
      <w:r w:rsidRPr="00CE693B">
        <w:rPr>
          <w:b/>
          <w:caps/>
          <w:sz w:val="28"/>
          <w:szCs w:val="28"/>
          <w:lang w:val="uk-UA"/>
        </w:rPr>
        <w:t>Психолого-педагогічні умови мотивації на</w:t>
      </w:r>
      <w:r>
        <w:rPr>
          <w:b/>
          <w:caps/>
          <w:sz w:val="28"/>
          <w:szCs w:val="28"/>
          <w:lang w:val="uk-UA"/>
        </w:rPr>
        <w:t>в</w:t>
      </w:r>
      <w:r w:rsidRPr="00CE693B">
        <w:rPr>
          <w:b/>
          <w:caps/>
          <w:sz w:val="28"/>
          <w:szCs w:val="28"/>
          <w:lang w:val="uk-UA"/>
        </w:rPr>
        <w:t>чальної діяльності студентів</w:t>
      </w:r>
    </w:p>
    <w:p w:rsidR="003A1B9A" w:rsidRDefault="003A1B9A" w:rsidP="003A1B9A">
      <w:pPr>
        <w:ind w:firstLine="709"/>
        <w:contextualSpacing/>
        <w:jc w:val="both"/>
        <w:rPr>
          <w:sz w:val="28"/>
          <w:szCs w:val="28"/>
          <w:lang w:val="uk-UA"/>
        </w:rPr>
      </w:pPr>
      <w:r w:rsidRPr="00B90CB7">
        <w:rPr>
          <w:sz w:val="28"/>
          <w:szCs w:val="28"/>
          <w:lang w:val="uk-UA"/>
        </w:rPr>
        <w:t xml:space="preserve">Сучасні реформи </w:t>
      </w:r>
      <w:r>
        <w:rPr>
          <w:sz w:val="28"/>
          <w:szCs w:val="28"/>
          <w:lang w:val="uk-UA"/>
        </w:rPr>
        <w:t xml:space="preserve">вищої </w:t>
      </w:r>
      <w:r w:rsidRPr="00B90CB7">
        <w:rPr>
          <w:sz w:val="28"/>
          <w:szCs w:val="28"/>
          <w:lang w:val="uk-UA"/>
        </w:rPr>
        <w:t>освіти</w:t>
      </w:r>
      <w:r>
        <w:rPr>
          <w:sz w:val="28"/>
          <w:szCs w:val="28"/>
          <w:lang w:val="uk-UA"/>
        </w:rPr>
        <w:t xml:space="preserve"> знайшли відображення в законі України «Про вищу освіту» </w:t>
      </w:r>
      <w:r w:rsidRPr="00B90CB7">
        <w:rPr>
          <w:sz w:val="28"/>
          <w:szCs w:val="28"/>
          <w:lang w:val="uk-UA"/>
        </w:rPr>
        <w:t>від 01.07.2014 №1556-VII</w:t>
      </w:r>
      <w:r>
        <w:rPr>
          <w:sz w:val="28"/>
          <w:szCs w:val="28"/>
          <w:lang w:val="uk-UA"/>
        </w:rPr>
        <w:t>, який вимагає забезпечити якісну  підготовку фахівців за рахунок посилення практичного навчання та формування їх професійної компетентності. Без суттєвих змін педагогічних підходів до формування навчальних мотивів це неможливо.</w:t>
      </w:r>
    </w:p>
    <w:p w:rsidR="003A1B9A" w:rsidRPr="00B90CB7" w:rsidRDefault="003A1B9A" w:rsidP="003A1B9A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Гіпотезою даного дослідження є припущення, що якщо визначити фактори, що впливають на </w:t>
      </w:r>
      <w:r w:rsidRPr="00AE39F8">
        <w:rPr>
          <w:sz w:val="28"/>
          <w:szCs w:val="28"/>
          <w:lang w:val="uk-UA"/>
        </w:rPr>
        <w:t>формування мотивації студентів до навчання</w:t>
      </w:r>
      <w:r>
        <w:rPr>
          <w:sz w:val="28"/>
          <w:szCs w:val="28"/>
          <w:lang w:val="uk-UA"/>
        </w:rPr>
        <w:t>, та врахувати їх в організації процесу навчання у вищій школі, то можливо створити психолого-педагогічні умови формування позитивної мотивації студентів до навчання під час професійної підготовки.</w:t>
      </w:r>
    </w:p>
    <w:p w:rsidR="003A1B9A" w:rsidRDefault="003A1B9A" w:rsidP="003A1B9A">
      <w:pPr>
        <w:ind w:firstLine="709"/>
        <w:contextualSpacing/>
        <w:jc w:val="both"/>
        <w:rPr>
          <w:sz w:val="28"/>
          <w:szCs w:val="28"/>
          <w:lang w:val="uk-UA"/>
        </w:rPr>
      </w:pPr>
      <w:r w:rsidRPr="00AE39F8">
        <w:rPr>
          <w:sz w:val="28"/>
          <w:szCs w:val="28"/>
          <w:lang w:val="uk-UA"/>
        </w:rPr>
        <w:t xml:space="preserve">Мотивація та ставлення до навчання визначають подальший розвиток професійної діяльності та особистості. Позитивною мотивацією професійного вибору студента є такі його прояви, як: яскраво виражений інтерес до професії, </w:t>
      </w:r>
      <w:r w:rsidRPr="00172174">
        <w:rPr>
          <w:sz w:val="28"/>
          <w:szCs w:val="28"/>
          <w:lang w:val="uk-UA"/>
        </w:rPr>
        <w:t xml:space="preserve">бажання </w:t>
      </w:r>
      <w:r>
        <w:rPr>
          <w:sz w:val="28"/>
          <w:szCs w:val="28"/>
          <w:lang w:val="uk-UA"/>
        </w:rPr>
        <w:t>працювати за спеціальністю</w:t>
      </w:r>
      <w:r w:rsidRPr="00172174">
        <w:rPr>
          <w:sz w:val="28"/>
          <w:szCs w:val="28"/>
          <w:lang w:val="uk-UA"/>
        </w:rPr>
        <w:t xml:space="preserve">, прагнення бути корисним суспільству, результатами своєї професійної </w:t>
      </w:r>
      <w:r>
        <w:rPr>
          <w:sz w:val="28"/>
          <w:szCs w:val="28"/>
          <w:lang w:val="uk-UA"/>
        </w:rPr>
        <w:t>сприяти розвитку</w:t>
      </w:r>
      <w:r w:rsidRPr="0017217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держави</w:t>
      </w:r>
      <w:r w:rsidRPr="00172174">
        <w:rPr>
          <w:sz w:val="28"/>
          <w:szCs w:val="28"/>
          <w:lang w:val="uk-UA"/>
        </w:rPr>
        <w:t xml:space="preserve"> та ін. Останнім часом трапляються ін</w:t>
      </w:r>
      <w:r>
        <w:rPr>
          <w:sz w:val="28"/>
          <w:szCs w:val="28"/>
          <w:lang w:val="uk-UA"/>
        </w:rPr>
        <w:t xml:space="preserve">ші мотиви вибору спеціальності: </w:t>
      </w:r>
      <w:r w:rsidRPr="00172174">
        <w:rPr>
          <w:sz w:val="28"/>
          <w:szCs w:val="28"/>
          <w:lang w:val="uk-UA"/>
        </w:rPr>
        <w:t>соц</w:t>
      </w:r>
      <w:r>
        <w:rPr>
          <w:sz w:val="28"/>
          <w:szCs w:val="28"/>
          <w:lang w:val="uk-UA"/>
        </w:rPr>
        <w:t>іальний престиж професії, вплив, випадковий збіг обставин тощо</w:t>
      </w:r>
      <w:r w:rsidRPr="00172174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Від </w:t>
      </w:r>
      <w:r w:rsidRPr="00172174">
        <w:rPr>
          <w:sz w:val="28"/>
          <w:szCs w:val="28"/>
          <w:lang w:val="uk-UA"/>
        </w:rPr>
        <w:t>мотивів вибору професії та змісту освітньої програми</w:t>
      </w:r>
      <w:r>
        <w:rPr>
          <w:sz w:val="28"/>
          <w:szCs w:val="28"/>
          <w:lang w:val="uk-UA"/>
        </w:rPr>
        <w:t xml:space="preserve"> залежать </w:t>
      </w:r>
      <w:r w:rsidRPr="00172174">
        <w:rPr>
          <w:sz w:val="28"/>
          <w:szCs w:val="28"/>
          <w:lang w:val="uk-UA"/>
        </w:rPr>
        <w:t xml:space="preserve">мотиви навчання студента. Вони </w:t>
      </w:r>
      <w:r>
        <w:rPr>
          <w:sz w:val="28"/>
          <w:szCs w:val="28"/>
          <w:lang w:val="uk-UA"/>
        </w:rPr>
        <w:t>визначають його ставлення</w:t>
      </w:r>
      <w:r w:rsidRPr="00172174">
        <w:rPr>
          <w:sz w:val="28"/>
          <w:szCs w:val="28"/>
          <w:lang w:val="uk-UA"/>
        </w:rPr>
        <w:t xml:space="preserve"> до навчання</w:t>
      </w:r>
      <w:r>
        <w:rPr>
          <w:sz w:val="28"/>
          <w:szCs w:val="28"/>
          <w:lang w:val="uk-UA"/>
        </w:rPr>
        <w:t xml:space="preserve"> </w:t>
      </w:r>
      <w:r w:rsidRPr="00172174">
        <w:rPr>
          <w:sz w:val="28"/>
          <w:szCs w:val="28"/>
          <w:lang w:val="uk-UA"/>
        </w:rPr>
        <w:t xml:space="preserve">і його результати, </w:t>
      </w:r>
      <w:r>
        <w:rPr>
          <w:sz w:val="28"/>
          <w:szCs w:val="28"/>
          <w:lang w:val="uk-UA"/>
        </w:rPr>
        <w:t xml:space="preserve">а також </w:t>
      </w:r>
      <w:r w:rsidRPr="00172174">
        <w:rPr>
          <w:sz w:val="28"/>
          <w:szCs w:val="28"/>
          <w:lang w:val="uk-UA"/>
        </w:rPr>
        <w:t>впливають на організацію оволодіння навичками самоосвіти. Тому основне завдання викладачів вищої школи полягає в створенні певних педагогічних умов для виклику позитивної внутрішньої мотивації у студентів до навчання.</w:t>
      </w:r>
      <w:r>
        <w:rPr>
          <w:sz w:val="28"/>
          <w:szCs w:val="28"/>
          <w:lang w:val="uk-UA"/>
        </w:rPr>
        <w:t xml:space="preserve"> </w:t>
      </w:r>
    </w:p>
    <w:p w:rsidR="003A1B9A" w:rsidRDefault="003A1B9A" w:rsidP="003A1B9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Методом анкетування студентів різних курсів та спеціальностей були визначені фактори, що впливають на формування навчальної мотивації студентів закладів вищої освіти, а саме:</w:t>
      </w:r>
    </w:p>
    <w:p w:rsidR="003A1B9A" w:rsidRPr="0051536D" w:rsidRDefault="003A1B9A" w:rsidP="003A1B9A">
      <w:pPr>
        <w:widowControl/>
        <w:numPr>
          <w:ilvl w:val="0"/>
          <w:numId w:val="4"/>
        </w:numPr>
        <w:tabs>
          <w:tab w:val="clear" w:pos="2138"/>
          <w:tab w:val="num" w:pos="0"/>
        </w:tabs>
        <w:autoSpaceDE/>
        <w:autoSpaceDN/>
        <w:adjustRightInd/>
        <w:ind w:left="0"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цілеспрямованість дій закладу  щодо формування позитивної мотивації навчання</w:t>
      </w:r>
    </w:p>
    <w:p w:rsidR="003A1B9A" w:rsidRDefault="003A1B9A" w:rsidP="003A1B9A">
      <w:pPr>
        <w:widowControl/>
        <w:numPr>
          <w:ilvl w:val="0"/>
          <w:numId w:val="4"/>
        </w:numPr>
        <w:tabs>
          <w:tab w:val="clear" w:pos="2138"/>
          <w:tab w:val="num" w:pos="0"/>
        </w:tabs>
        <w:autoSpaceDE/>
        <w:autoSpaceDN/>
        <w:adjustRightInd/>
        <w:ind w:left="0"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рівень кваліфікації викладачів та майстрів виробничого навчання,</w:t>
      </w:r>
    </w:p>
    <w:p w:rsidR="003A1B9A" w:rsidRDefault="003A1B9A" w:rsidP="003A1B9A">
      <w:pPr>
        <w:widowControl/>
        <w:numPr>
          <w:ilvl w:val="0"/>
          <w:numId w:val="4"/>
        </w:numPr>
        <w:tabs>
          <w:tab w:val="clear" w:pos="2138"/>
          <w:tab w:val="num" w:pos="0"/>
        </w:tabs>
        <w:autoSpaceDE/>
        <w:autoSpaceDN/>
        <w:adjustRightInd/>
        <w:ind w:left="0"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позитивне ставлення викладачів до навчання студентів,</w:t>
      </w:r>
    </w:p>
    <w:p w:rsidR="003A1B9A" w:rsidRDefault="003A1B9A" w:rsidP="003A1B9A">
      <w:pPr>
        <w:widowControl/>
        <w:numPr>
          <w:ilvl w:val="0"/>
          <w:numId w:val="4"/>
        </w:numPr>
        <w:tabs>
          <w:tab w:val="clear" w:pos="2138"/>
          <w:tab w:val="num" w:pos="0"/>
        </w:tabs>
        <w:autoSpaceDE/>
        <w:autoSpaceDN/>
        <w:adjustRightInd/>
        <w:ind w:left="0"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організація практико орієнтовного навчання у вишах, </w:t>
      </w:r>
    </w:p>
    <w:p w:rsidR="003A1B9A" w:rsidRDefault="003A1B9A" w:rsidP="003A1B9A">
      <w:pPr>
        <w:widowControl/>
        <w:numPr>
          <w:ilvl w:val="0"/>
          <w:numId w:val="4"/>
        </w:numPr>
        <w:tabs>
          <w:tab w:val="clear" w:pos="2138"/>
          <w:tab w:val="num" w:pos="0"/>
        </w:tabs>
        <w:autoSpaceDE/>
        <w:autoSpaceDN/>
        <w:adjustRightInd/>
        <w:ind w:left="0"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застосування інноваційних методів  і технологій навчання, </w:t>
      </w:r>
    </w:p>
    <w:p w:rsidR="003A1B9A" w:rsidRDefault="003A1B9A" w:rsidP="003A1B9A">
      <w:pPr>
        <w:widowControl/>
        <w:numPr>
          <w:ilvl w:val="0"/>
          <w:numId w:val="4"/>
        </w:numPr>
        <w:tabs>
          <w:tab w:val="clear" w:pos="2138"/>
          <w:tab w:val="num" w:pos="0"/>
        </w:tabs>
        <w:autoSpaceDE/>
        <w:autoSpaceDN/>
        <w:adjustRightInd/>
        <w:ind w:left="0"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особистісно-орієнтована організація навчального процесу,</w:t>
      </w:r>
    </w:p>
    <w:p w:rsidR="003A1B9A" w:rsidRDefault="003A1B9A" w:rsidP="003A1B9A">
      <w:pPr>
        <w:widowControl/>
        <w:numPr>
          <w:ilvl w:val="0"/>
          <w:numId w:val="4"/>
        </w:numPr>
        <w:tabs>
          <w:tab w:val="clear" w:pos="2138"/>
          <w:tab w:val="num" w:pos="0"/>
        </w:tabs>
        <w:autoSpaceDE/>
        <w:autoSpaceDN/>
        <w:adjustRightInd/>
        <w:ind w:left="0"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застосування сучасної матеріальної бази навчання, </w:t>
      </w:r>
    </w:p>
    <w:p w:rsidR="003A1B9A" w:rsidRDefault="003A1B9A" w:rsidP="003A1B9A">
      <w:pPr>
        <w:widowControl/>
        <w:numPr>
          <w:ilvl w:val="0"/>
          <w:numId w:val="4"/>
        </w:numPr>
        <w:tabs>
          <w:tab w:val="clear" w:pos="2138"/>
          <w:tab w:val="num" w:pos="0"/>
        </w:tabs>
        <w:autoSpaceDE/>
        <w:autoSpaceDN/>
        <w:adjustRightInd/>
        <w:ind w:left="0" w:firstLine="660"/>
        <w:jc w:val="both"/>
        <w:rPr>
          <w:sz w:val="28"/>
          <w:szCs w:val="28"/>
          <w:lang w:val="uk-UA"/>
        </w:rPr>
      </w:pPr>
      <w:r w:rsidRPr="0010231A">
        <w:rPr>
          <w:sz w:val="28"/>
          <w:szCs w:val="28"/>
          <w:lang w:val="uk-UA"/>
        </w:rPr>
        <w:t>сприяння самовизначенню студента, розвиток позитивних емоцій студента</w:t>
      </w:r>
      <w:r>
        <w:rPr>
          <w:sz w:val="28"/>
          <w:szCs w:val="28"/>
          <w:lang w:val="uk-UA"/>
        </w:rPr>
        <w:t xml:space="preserve"> в процесі навчання. </w:t>
      </w:r>
    </w:p>
    <w:p w:rsidR="003A1B9A" w:rsidRPr="00AC10C4" w:rsidRDefault="003A1B9A" w:rsidP="003A1B9A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Визначені фактори впливу на навчальну мотивацію студентів та певні проблеми дозволили виокремити педагогічні умови формування мотивації студентів до навчання, шляхів подолання негараздів задля того, щоб своєчасно впливати на </w:t>
      </w:r>
      <w:r w:rsidRPr="00AC10C4">
        <w:rPr>
          <w:sz w:val="28"/>
          <w:szCs w:val="28"/>
          <w:u w:val="single"/>
          <w:lang w:val="uk-UA"/>
        </w:rPr>
        <w:t>розвиток мотиваційної сфери студентів кожного року навчання.</w:t>
      </w:r>
      <w:r>
        <w:rPr>
          <w:sz w:val="28"/>
          <w:szCs w:val="28"/>
          <w:u w:val="single"/>
          <w:lang w:val="uk-UA"/>
        </w:rPr>
        <w:t xml:space="preserve">                                    </w:t>
      </w:r>
    </w:p>
    <w:p w:rsidR="003A1B9A" w:rsidRDefault="003A1B9A" w:rsidP="003A1B9A">
      <w:pPr>
        <w:shd w:val="clear" w:color="auto" w:fill="FFFFFF"/>
        <w:ind w:firstLine="709"/>
        <w:contextualSpacing/>
        <w:jc w:val="both"/>
        <w:rPr>
          <w:sz w:val="28"/>
          <w:szCs w:val="28"/>
          <w:lang w:val="uk-UA"/>
        </w:rPr>
      </w:pPr>
      <w:r w:rsidRPr="00AC10C4">
        <w:rPr>
          <w:sz w:val="28"/>
          <w:szCs w:val="28"/>
          <w:lang w:val="uk-UA"/>
        </w:rPr>
        <w:lastRenderedPageBreak/>
        <w:t xml:space="preserve">Робота виконана під керівництвом </w:t>
      </w:r>
      <w:proofErr w:type="spellStart"/>
      <w:r w:rsidRPr="00AC10C4">
        <w:rPr>
          <w:sz w:val="28"/>
          <w:szCs w:val="28"/>
          <w:lang w:val="uk-UA"/>
        </w:rPr>
        <w:t>к.п.н</w:t>
      </w:r>
      <w:proofErr w:type="spellEnd"/>
      <w:r w:rsidRPr="00AC10C4">
        <w:rPr>
          <w:sz w:val="28"/>
          <w:szCs w:val="28"/>
          <w:lang w:val="uk-UA"/>
        </w:rPr>
        <w:t>.,  доц., доцента кафедри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ПМтаМО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Бакатанової</w:t>
      </w:r>
      <w:proofErr w:type="spellEnd"/>
      <w:r>
        <w:rPr>
          <w:sz w:val="28"/>
          <w:szCs w:val="28"/>
          <w:lang w:val="uk-UA"/>
        </w:rPr>
        <w:t> </w:t>
      </w:r>
      <w:r w:rsidRPr="00AC10C4">
        <w:rPr>
          <w:sz w:val="28"/>
          <w:szCs w:val="28"/>
          <w:lang w:val="uk-UA"/>
        </w:rPr>
        <w:t>В.Б.</w:t>
      </w:r>
    </w:p>
    <w:p w:rsidR="00867430" w:rsidRPr="003A1B9A" w:rsidRDefault="00867430">
      <w:pPr>
        <w:rPr>
          <w:lang w:val="uk-UA"/>
        </w:rPr>
      </w:pPr>
    </w:p>
    <w:sectPr w:rsidR="00867430" w:rsidRPr="003A1B9A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2D027219"/>
    <w:multiLevelType w:val="hybridMultilevel"/>
    <w:tmpl w:val="FF40BE8C"/>
    <w:lvl w:ilvl="0" w:tplc="B55888B4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B9A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A1B9A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A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2020-11-11T08:06:00Z</dcterms:created>
  <dcterms:modified xsi:type="dcterms:W3CDTF">2020-11-11T08:07:00Z</dcterms:modified>
</cp:coreProperties>
</file>