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C6" w:rsidRPr="00486A41" w:rsidRDefault="00923FC6" w:rsidP="00923FC6">
      <w:pPr>
        <w:widowControl/>
        <w:ind w:firstLine="709"/>
        <w:rPr>
          <w:b/>
          <w:sz w:val="28"/>
          <w:szCs w:val="28"/>
          <w:lang w:val="uk-UA"/>
        </w:rPr>
      </w:pPr>
      <w:proofErr w:type="spellStart"/>
      <w:r w:rsidRPr="00486A41">
        <w:rPr>
          <w:b/>
          <w:sz w:val="28"/>
          <w:szCs w:val="28"/>
          <w:lang w:val="uk-UA"/>
        </w:rPr>
        <w:t>Резниченко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5D6679">
        <w:rPr>
          <w:b/>
          <w:sz w:val="28"/>
          <w:szCs w:val="28"/>
          <w:lang w:val="uk-UA"/>
        </w:rPr>
        <w:t>Н.К.</w:t>
      </w:r>
    </w:p>
    <w:p w:rsidR="00923FC6" w:rsidRPr="00486A41" w:rsidRDefault="00923FC6" w:rsidP="00923FC6">
      <w:pPr>
        <w:ind w:firstLine="709"/>
        <w:rPr>
          <w:b/>
          <w:sz w:val="28"/>
          <w:szCs w:val="28"/>
          <w:lang w:val="uk-UA"/>
        </w:rPr>
      </w:pPr>
      <w:r w:rsidRPr="00486A41">
        <w:rPr>
          <w:b/>
          <w:sz w:val="28"/>
          <w:szCs w:val="28"/>
          <w:lang w:val="uk-UA"/>
        </w:rPr>
        <w:t>ПРИНЦИПЫ УНИФИКАЦИИ ТЕХНОЛОГИЧЕСКИХ ПРОЦЕССОВ СБОРКИ И РАЗБОРКИ СОЕДИНЕНИЙ С НАТЯГОМ</w:t>
      </w:r>
    </w:p>
    <w:p w:rsidR="00923FC6" w:rsidRPr="00486A41" w:rsidRDefault="00923FC6" w:rsidP="00923FC6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В настоящее время проектирование ТП сборки или разборки соединений с натягом при нагреве </w:t>
      </w:r>
      <w:proofErr w:type="gramStart"/>
      <w:r w:rsidRPr="00486A41">
        <w:rPr>
          <w:sz w:val="28"/>
          <w:szCs w:val="28"/>
        </w:rPr>
        <w:t>ведется на каждом предприятии опираясь</w:t>
      </w:r>
      <w:proofErr w:type="gramEnd"/>
      <w:r w:rsidRPr="00486A41">
        <w:rPr>
          <w:sz w:val="28"/>
          <w:szCs w:val="28"/>
        </w:rPr>
        <w:t xml:space="preserve"> на свой, или других предприятий, производственный опыт. Поэтому, часто качество процесса сборки или разборки невысокое: большой расход энергии, неправильный нагрев, состоящий в том, что детали перегревают и в них возникают высокие термические напряжения и (или) происходит, пережег металла. </w:t>
      </w:r>
    </w:p>
    <w:p w:rsidR="00923FC6" w:rsidRPr="00486A41" w:rsidRDefault="00923FC6" w:rsidP="00923FC6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Унифицировать ТП для соединений с натягом при нагреве целесообразно на основе типизации. Как известно, типовые ТП разрабатываются для конструктивно и технологически подобных изделий, которые соответственно и объединяют в группы. Для технологии с индукционным нагревом соединения имеют общий технологический признак – детали соединяют или разделяют без </w:t>
      </w:r>
      <w:proofErr w:type="spellStart"/>
      <w:r w:rsidRPr="00486A41">
        <w:rPr>
          <w:sz w:val="28"/>
          <w:szCs w:val="28"/>
        </w:rPr>
        <w:t>распрессовочного</w:t>
      </w:r>
      <w:proofErr w:type="spellEnd"/>
      <w:r w:rsidRPr="00486A41">
        <w:rPr>
          <w:sz w:val="28"/>
          <w:szCs w:val="28"/>
        </w:rPr>
        <w:t xml:space="preserve"> усилия с использованием </w:t>
      </w:r>
      <w:proofErr w:type="spellStart"/>
      <w:r w:rsidRPr="00486A41">
        <w:rPr>
          <w:sz w:val="28"/>
          <w:szCs w:val="28"/>
        </w:rPr>
        <w:t>термовоздействия</w:t>
      </w:r>
      <w:proofErr w:type="spellEnd"/>
      <w:r w:rsidRPr="00486A41">
        <w:rPr>
          <w:sz w:val="28"/>
          <w:szCs w:val="28"/>
        </w:rPr>
        <w:t xml:space="preserve">. </w:t>
      </w:r>
      <w:proofErr w:type="gramStart"/>
      <w:r w:rsidRPr="00486A41">
        <w:rPr>
          <w:sz w:val="28"/>
          <w:szCs w:val="28"/>
        </w:rPr>
        <w:t>Общий конструктивный признак у всех соединений – имеется охватываемая деталь (вал, ось, палец и т.д.) и на ней с гарантированным натягом установлена охватывающая (колесо, маховик, шкив, бандаж и т.д.).</w:t>
      </w:r>
      <w:proofErr w:type="gramEnd"/>
    </w:p>
    <w:p w:rsidR="00923FC6" w:rsidRPr="00486A41" w:rsidRDefault="00923FC6" w:rsidP="00923FC6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В основе унификации ТП лежит общность его элементов (операций, переходов), определяющих рациональность организации производства. ТП для сборочной единицы, имеющей соединения с натягом, в зависимости от ее сложности, может состоять из одной или нескольких операций нагрева и сборки, или нагрева с разборкой, а также из операций (переходов) по подаче, ориентации, закреплении деталей (или сборочной единицы) и их раскреплении и удалении. Для ТП сборки, выполняемого с использованием нескольких нагревателей и (или) нескольких сборочных устройств имеем несколько операций нагрева и несколько – сборки, которые могут быть унифицированы. И тогда весь ТП будет унифицированным. </w:t>
      </w:r>
    </w:p>
    <w:p w:rsidR="00923FC6" w:rsidRPr="00486A41" w:rsidRDefault="00923FC6" w:rsidP="00923FC6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Унифицированные операции характеризуются законченным циклом. Они могут различаться в зависимости от того, какая из деталей является базовой, как расположена ее ось в пространстве, качество направление детали при ее движении, какая используется сила (тяжести или специальная). С учетом этих технологических особенностей можно классифицировать типовые операции сборки и разборки по следующим пяти основным отличительным признакам:</w:t>
      </w:r>
    </w:p>
    <w:p w:rsidR="00923FC6" w:rsidRPr="00486A41" w:rsidRDefault="00923FC6" w:rsidP="0092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базирование деталей (базовой деталью является вал или втулка);</w:t>
      </w:r>
    </w:p>
    <w:p w:rsidR="00923FC6" w:rsidRPr="00486A41" w:rsidRDefault="00923FC6" w:rsidP="0092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расположение оси базовой детали (вертикальное или горизонтальное);</w:t>
      </w:r>
    </w:p>
    <w:p w:rsidR="00923FC6" w:rsidRPr="00486A41" w:rsidRDefault="00923FC6" w:rsidP="0092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направление монтажа или демонтажа (сверху, снизу, боковое);</w:t>
      </w:r>
    </w:p>
    <w:p w:rsidR="00923FC6" w:rsidRPr="00486A41" w:rsidRDefault="00923FC6" w:rsidP="0092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вид силового воздействия для сборки или разборки (сила тяжести или от привода);</w:t>
      </w:r>
    </w:p>
    <w:p w:rsidR="00923FC6" w:rsidRPr="00486A41" w:rsidRDefault="00923FC6" w:rsidP="00923F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последовательность сборки или разборки многоэлементной сборочной единицы (одновременно с двух сторон, или поочередно, насаживают или снимают детали).</w:t>
      </w:r>
    </w:p>
    <w:p w:rsidR="00D15BB4" w:rsidRDefault="00923FC6" w:rsidP="00923FC6">
      <w:r w:rsidRPr="00486A41">
        <w:rPr>
          <w:sz w:val="28"/>
          <w:szCs w:val="28"/>
        </w:rPr>
        <w:t xml:space="preserve">Предложенные схемы </w:t>
      </w:r>
      <w:proofErr w:type="gramStart"/>
      <w:r w:rsidRPr="00486A41">
        <w:rPr>
          <w:sz w:val="28"/>
          <w:szCs w:val="28"/>
        </w:rPr>
        <w:t>унификации технологических процессов сборки разборки соединений</w:t>
      </w:r>
      <w:proofErr w:type="gramEnd"/>
      <w:r w:rsidRPr="00486A41">
        <w:rPr>
          <w:sz w:val="28"/>
          <w:szCs w:val="28"/>
        </w:rPr>
        <w:t xml:space="preserve"> с натягом на основе типизации позволят создать наиболее продуктивные формы организации технологического процесса.</w:t>
      </w:r>
    </w:p>
    <w:sectPr w:rsidR="00D15BB4" w:rsidSect="00923FC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A06"/>
    <w:multiLevelType w:val="hybridMultilevel"/>
    <w:tmpl w:val="CDC481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923FC6"/>
    <w:rsid w:val="0007502A"/>
    <w:rsid w:val="00164619"/>
    <w:rsid w:val="00923FC6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F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FC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1817</Words>
  <Characters>1036</Characters>
  <Application>Microsoft Office Word</Application>
  <DocSecurity>0</DocSecurity>
  <Lines>8</Lines>
  <Paragraphs>5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2016-05-17T06:58:00Z</dcterms:created>
  <dcterms:modified xsi:type="dcterms:W3CDTF">2016-05-17T07:00:00Z</dcterms:modified>
</cp:coreProperties>
</file>