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941" w:rsidRPr="00533DF1" w:rsidRDefault="00652941" w:rsidP="00652941">
      <w:pPr>
        <w:suppressAutoHyphens/>
        <w:jc w:val="both"/>
        <w:rPr>
          <w:b/>
          <w:sz w:val="28"/>
          <w:szCs w:val="28"/>
        </w:rPr>
      </w:pPr>
      <w:r w:rsidRPr="00533DF1">
        <w:rPr>
          <w:b/>
          <w:sz w:val="28"/>
          <w:szCs w:val="28"/>
        </w:rPr>
        <w:t xml:space="preserve">Бондаренко </w:t>
      </w:r>
      <w:r w:rsidRPr="00533DF1">
        <w:rPr>
          <w:b/>
          <w:sz w:val="28"/>
          <w:szCs w:val="28"/>
          <w:lang w:val="uk-UA"/>
        </w:rPr>
        <w:t>М</w:t>
      </w:r>
      <w:r w:rsidRPr="00533DF1">
        <w:rPr>
          <w:b/>
          <w:sz w:val="28"/>
          <w:szCs w:val="28"/>
        </w:rPr>
        <w:t>.А</w:t>
      </w:r>
      <w:r w:rsidRPr="00533DF1">
        <w:rPr>
          <w:b/>
          <w:sz w:val="28"/>
          <w:szCs w:val="28"/>
          <w:lang w:val="uk-UA"/>
        </w:rPr>
        <w:t>.</w:t>
      </w:r>
    </w:p>
    <w:p w:rsidR="00652941" w:rsidRDefault="00652941" w:rsidP="00652941">
      <w:pPr>
        <w:suppressAutoHyphens/>
        <w:rPr>
          <w:b/>
          <w:bCs/>
          <w:caps/>
          <w:sz w:val="28"/>
          <w:szCs w:val="28"/>
          <w:lang w:val="uk-UA"/>
        </w:rPr>
      </w:pPr>
      <w:r w:rsidRPr="002F4D93">
        <w:rPr>
          <w:b/>
          <w:bCs/>
          <w:caps/>
          <w:sz w:val="28"/>
          <w:szCs w:val="28"/>
          <w:lang w:val="uk-UA"/>
        </w:rPr>
        <w:t>Розробка</w:t>
      </w:r>
      <w:r>
        <w:rPr>
          <w:b/>
          <w:bCs/>
          <w:caps/>
          <w:sz w:val="28"/>
          <w:szCs w:val="28"/>
          <w:lang w:val="uk-UA"/>
        </w:rPr>
        <w:t xml:space="preserve"> БАЗОВОГО </w:t>
      </w:r>
      <w:r w:rsidRPr="002F4D93">
        <w:rPr>
          <w:b/>
          <w:bCs/>
          <w:caps/>
          <w:sz w:val="28"/>
          <w:szCs w:val="28"/>
          <w:lang w:val="uk-UA"/>
        </w:rPr>
        <w:t>класу«</w:t>
      </w:r>
      <w:r>
        <w:rPr>
          <w:b/>
          <w:bCs/>
          <w:caps/>
          <w:sz w:val="28"/>
          <w:szCs w:val="28"/>
          <w:lang w:val="uk-UA"/>
        </w:rPr>
        <w:t>НАВЧАЛЬНИЙ ЗАКЛАД</w:t>
      </w:r>
      <w:r w:rsidRPr="002F4D93">
        <w:rPr>
          <w:b/>
          <w:bCs/>
          <w:caps/>
          <w:sz w:val="28"/>
          <w:szCs w:val="28"/>
          <w:lang w:val="uk-UA"/>
        </w:rPr>
        <w:t>»</w:t>
      </w:r>
      <w:r>
        <w:rPr>
          <w:b/>
          <w:bCs/>
          <w:caps/>
          <w:sz w:val="28"/>
          <w:szCs w:val="28"/>
          <w:lang w:val="uk-UA"/>
        </w:rPr>
        <w:t xml:space="preserve"> В С</w:t>
      </w:r>
      <w:r w:rsidRPr="00BE166B">
        <w:rPr>
          <w:b/>
          <w:bCs/>
          <w:caps/>
          <w:sz w:val="28"/>
          <w:szCs w:val="28"/>
        </w:rPr>
        <w:t>#</w:t>
      </w:r>
      <w:r>
        <w:rPr>
          <w:b/>
          <w:bCs/>
          <w:caps/>
          <w:sz w:val="28"/>
          <w:szCs w:val="28"/>
          <w:lang w:val="uk-UA"/>
        </w:rPr>
        <w:t xml:space="preserve"> ОБ’ЄКТНО-ОРІЄНТОВАНОГО ПРОСТОРУ </w:t>
      </w:r>
    </w:p>
    <w:p w:rsidR="00652941" w:rsidRDefault="00652941" w:rsidP="00652941">
      <w:pPr>
        <w:suppressAutoHyphens/>
        <w:ind w:firstLine="709"/>
        <w:rPr>
          <w:sz w:val="28"/>
          <w:szCs w:val="28"/>
          <w:lang w:val="uk-UA"/>
        </w:rPr>
      </w:pPr>
      <w:r w:rsidRPr="00C743CD">
        <w:rPr>
          <w:b/>
          <w:sz w:val="28"/>
          <w:szCs w:val="28"/>
          <w:lang w:val="uk-UA"/>
        </w:rPr>
        <w:t xml:space="preserve"> Постановка задачі.</w:t>
      </w:r>
      <w:r>
        <w:rPr>
          <w:b/>
          <w:sz w:val="28"/>
          <w:szCs w:val="28"/>
          <w:lang w:val="uk-UA"/>
        </w:rPr>
        <w:t xml:space="preserve"> </w:t>
      </w:r>
      <w:r w:rsidRPr="00C528D6">
        <w:rPr>
          <w:sz w:val="28"/>
          <w:szCs w:val="28"/>
          <w:lang w:val="uk-UA"/>
        </w:rPr>
        <w:t>Робота присвячена розробці нового класу «</w:t>
      </w:r>
      <w:r>
        <w:rPr>
          <w:sz w:val="28"/>
          <w:szCs w:val="28"/>
          <w:lang w:val="uk-UA"/>
        </w:rPr>
        <w:t>Навчальний заклад</w:t>
      </w:r>
      <w:r w:rsidRPr="00C528D6">
        <w:rPr>
          <w:sz w:val="28"/>
          <w:szCs w:val="28"/>
          <w:lang w:val="uk-UA"/>
        </w:rPr>
        <w:t>»</w:t>
      </w:r>
      <w:r>
        <w:rPr>
          <w:sz w:val="28"/>
          <w:szCs w:val="28"/>
          <w:lang w:val="uk-UA"/>
        </w:rPr>
        <w:t xml:space="preserve"> (</w:t>
      </w:r>
      <w:r w:rsidRPr="002B21BE">
        <w:rPr>
          <w:bCs/>
          <w:lang w:val="uk-UA"/>
        </w:rPr>
        <w:t>T</w:t>
      </w:r>
      <w:r>
        <w:rPr>
          <w:bCs/>
          <w:lang w:val="en-US"/>
        </w:rPr>
        <w:t>NZ</w:t>
      </w:r>
      <w:r>
        <w:rPr>
          <w:sz w:val="28"/>
          <w:szCs w:val="28"/>
          <w:lang w:val="uk-UA"/>
        </w:rPr>
        <w:t>)</w:t>
      </w:r>
      <w:r w:rsidRPr="00C528D6">
        <w:rPr>
          <w:sz w:val="28"/>
          <w:szCs w:val="28"/>
          <w:lang w:val="uk-UA"/>
        </w:rPr>
        <w:t xml:space="preserve"> </w:t>
      </w:r>
      <w:r>
        <w:rPr>
          <w:sz w:val="28"/>
          <w:szCs w:val="28"/>
          <w:lang w:val="uk-UA"/>
        </w:rPr>
        <w:t>в С</w:t>
      </w:r>
      <w:r w:rsidRPr="00BE166B">
        <w:rPr>
          <w:b/>
          <w:bCs/>
          <w:caps/>
          <w:sz w:val="28"/>
          <w:szCs w:val="28"/>
        </w:rPr>
        <w:t>#</w:t>
      </w:r>
      <w:r>
        <w:rPr>
          <w:sz w:val="28"/>
          <w:szCs w:val="28"/>
          <w:lang w:val="uk-UA"/>
        </w:rPr>
        <w:t xml:space="preserve"> об’єктно-орієнтованого простору (ООП) </w:t>
      </w:r>
      <w:r w:rsidRPr="00C528D6">
        <w:rPr>
          <w:sz w:val="28"/>
          <w:szCs w:val="28"/>
          <w:lang w:val="uk-UA"/>
        </w:rPr>
        <w:t>для підсистеми моніторингу якості знань за кредитно-модульною системою.</w:t>
      </w:r>
    </w:p>
    <w:p w:rsidR="00652941" w:rsidRDefault="00652941" w:rsidP="00652941">
      <w:pPr>
        <w:suppressAutoHyphens/>
        <w:ind w:firstLine="709"/>
        <w:jc w:val="both"/>
        <w:rPr>
          <w:sz w:val="28"/>
          <w:lang w:val="uk-UA"/>
        </w:rPr>
      </w:pPr>
      <w:r w:rsidRPr="00FC3578">
        <w:rPr>
          <w:b/>
          <w:sz w:val="28"/>
          <w:szCs w:val="28"/>
          <w:lang w:val="uk-UA"/>
        </w:rPr>
        <w:t>Виклад основного матеріалу.</w:t>
      </w:r>
      <w:r>
        <w:rPr>
          <w:sz w:val="28"/>
          <w:szCs w:val="28"/>
          <w:lang w:val="uk-UA"/>
        </w:rPr>
        <w:t xml:space="preserve"> Моніторинг це спостереження і відстеження змін будь яких процесів у часі. Об’єктом такого спостереження у цій роботі є якість освіти. Динаміка змін якості знань може бути помітною тільки на основі її деякої кількісної характеристики. Для цього розробляються критерії оцінювання якості знань, на базі яких можна їх отримати. Після визначення критеріїв здійснюється безпосереднє оцінювання якості знань. В роботі розроблено новий</w:t>
      </w:r>
      <w:r w:rsidRPr="00C528D6">
        <w:rPr>
          <w:sz w:val="28"/>
          <w:szCs w:val="28"/>
          <w:lang w:val="uk-UA"/>
        </w:rPr>
        <w:t xml:space="preserve"> клас «</w:t>
      </w:r>
      <w:r>
        <w:rPr>
          <w:sz w:val="28"/>
          <w:szCs w:val="28"/>
          <w:lang w:val="uk-UA"/>
        </w:rPr>
        <w:t>Навчальний заклад</w:t>
      </w:r>
      <w:r w:rsidRPr="00C528D6">
        <w:rPr>
          <w:sz w:val="28"/>
          <w:szCs w:val="28"/>
          <w:lang w:val="uk-UA"/>
        </w:rPr>
        <w:t xml:space="preserve">» </w:t>
      </w:r>
      <w:r w:rsidRPr="00CA611C">
        <w:rPr>
          <w:sz w:val="28"/>
          <w:szCs w:val="28"/>
          <w:lang w:val="uk-UA"/>
        </w:rPr>
        <w:t>в С</w:t>
      </w:r>
      <w:r w:rsidRPr="00CA611C">
        <w:rPr>
          <w:bCs/>
          <w:caps/>
          <w:sz w:val="28"/>
          <w:szCs w:val="28"/>
        </w:rPr>
        <w:t>#</w:t>
      </w:r>
      <w:r>
        <w:rPr>
          <w:bCs/>
          <w:caps/>
          <w:sz w:val="28"/>
          <w:szCs w:val="28"/>
          <w:lang w:val="uk-UA"/>
        </w:rPr>
        <w:t xml:space="preserve">. </w:t>
      </w:r>
      <w:r>
        <w:rPr>
          <w:sz w:val="28"/>
          <w:lang w:val="uk-UA"/>
        </w:rPr>
        <w:t>Це дає можливість повторного використання коду та створенню більш організованих структур.</w:t>
      </w:r>
      <w:r>
        <w:rPr>
          <w:bCs/>
          <w:caps/>
          <w:sz w:val="28"/>
          <w:szCs w:val="28"/>
          <w:lang w:val="uk-UA"/>
        </w:rPr>
        <w:t xml:space="preserve"> </w:t>
      </w:r>
      <w:r>
        <w:rPr>
          <w:sz w:val="28"/>
          <w:lang w:val="uk-UA"/>
        </w:rPr>
        <w:t>Не потрібно заново розробляти властивості та методи а також займатися тестуванням та налагодженням класу. Одна з особливостей кредитно-модульної системи навчання полягає в систематичній оцінці усіх видів їх роботи в навчальному процесі. До таких видів навчальних досягнень відносяться: відвідуваність занять; аудиторний контроль; виконання лабораторних робіт; виконання д</w:t>
      </w:r>
      <w:r>
        <w:rPr>
          <w:sz w:val="28"/>
          <w:lang w:val="uk-UA"/>
        </w:rPr>
        <w:t>о</w:t>
      </w:r>
      <w:r>
        <w:rPr>
          <w:sz w:val="28"/>
          <w:lang w:val="uk-UA"/>
        </w:rPr>
        <w:t xml:space="preserve">машніх завдань. Другою особливістю кредитно-модульної системи є поділення усього курсу навчальної дисципліни на окремі модулі. По кожному модулю дається оцінка (бали) навчальних досягнень студента відповідно до їх видів. Загальна оцінка якості знань з дисципліни є 100-бальна шкала у відповідності з </w:t>
      </w:r>
      <w:r>
        <w:rPr>
          <w:sz w:val="28"/>
          <w:lang w:val="en-US"/>
        </w:rPr>
        <w:t>ECTS</w:t>
      </w:r>
      <w:r w:rsidRPr="005B1299">
        <w:rPr>
          <w:sz w:val="28"/>
          <w:lang w:val="uk-UA"/>
        </w:rPr>
        <w:t xml:space="preserve"> (</w:t>
      </w:r>
      <w:r>
        <w:rPr>
          <w:sz w:val="28"/>
          <w:lang w:val="en-US"/>
        </w:rPr>
        <w:t>European</w:t>
      </w:r>
      <w:r w:rsidRPr="005B1299">
        <w:rPr>
          <w:sz w:val="28"/>
          <w:lang w:val="uk-UA"/>
        </w:rPr>
        <w:t xml:space="preserve"> </w:t>
      </w:r>
      <w:r>
        <w:rPr>
          <w:sz w:val="28"/>
          <w:lang w:val="en-US"/>
        </w:rPr>
        <w:t>Credit</w:t>
      </w:r>
      <w:r w:rsidRPr="005B1299">
        <w:rPr>
          <w:sz w:val="28"/>
          <w:lang w:val="uk-UA"/>
        </w:rPr>
        <w:t xml:space="preserve"> </w:t>
      </w:r>
      <w:r>
        <w:rPr>
          <w:sz w:val="28"/>
          <w:lang w:val="en-US"/>
        </w:rPr>
        <w:t>Transfer</w:t>
      </w:r>
      <w:r w:rsidRPr="005B1299">
        <w:rPr>
          <w:sz w:val="28"/>
          <w:lang w:val="uk-UA"/>
        </w:rPr>
        <w:t xml:space="preserve"> </w:t>
      </w:r>
      <w:r>
        <w:rPr>
          <w:sz w:val="28"/>
          <w:lang w:val="en-US"/>
        </w:rPr>
        <w:t>System</w:t>
      </w:r>
      <w:r w:rsidRPr="005B1299">
        <w:rPr>
          <w:sz w:val="28"/>
          <w:lang w:val="uk-UA"/>
        </w:rPr>
        <w:t>)</w:t>
      </w:r>
      <w:r>
        <w:rPr>
          <w:sz w:val="28"/>
          <w:lang w:val="uk-UA"/>
        </w:rPr>
        <w:t>.</w:t>
      </w:r>
    </w:p>
    <w:p w:rsidR="00652941" w:rsidRDefault="00652941" w:rsidP="00652941">
      <w:pPr>
        <w:pStyle w:val="a3"/>
        <w:suppressAutoHyphens/>
        <w:ind w:firstLine="709"/>
        <w:rPr>
          <w:b/>
          <w:bCs/>
          <w:caps/>
          <w:lang w:val="uk-UA"/>
        </w:rPr>
      </w:pPr>
      <w:r w:rsidRPr="00DF17DB">
        <w:rPr>
          <w:b/>
          <w:szCs w:val="28"/>
          <w:lang w:val="uk-UA"/>
        </w:rPr>
        <w:t>Результати.</w:t>
      </w:r>
      <w:r>
        <w:rPr>
          <w:b/>
          <w:bCs/>
          <w:caps/>
          <w:lang w:val="uk-UA"/>
        </w:rPr>
        <w:t xml:space="preserve"> </w:t>
      </w:r>
    </w:p>
    <w:p w:rsidR="00652941" w:rsidRPr="002B21BE" w:rsidRDefault="00652941" w:rsidP="00652941">
      <w:pPr>
        <w:pStyle w:val="a3"/>
        <w:suppressAutoHyphens/>
        <w:ind w:firstLine="709"/>
        <w:rPr>
          <w:bCs/>
          <w:lang w:val="uk-UA"/>
        </w:rPr>
      </w:pPr>
      <w:r w:rsidRPr="002B21BE">
        <w:rPr>
          <w:bCs/>
          <w:lang w:val="uk-UA"/>
        </w:rPr>
        <w:t xml:space="preserve">1. Засобами середовища </w:t>
      </w:r>
      <w:r>
        <w:rPr>
          <w:szCs w:val="28"/>
          <w:lang w:val="uk-UA"/>
        </w:rPr>
        <w:t>С</w:t>
      </w:r>
      <w:r w:rsidRPr="00BE166B">
        <w:rPr>
          <w:b/>
          <w:bCs/>
          <w:caps/>
          <w:szCs w:val="28"/>
        </w:rPr>
        <w:t>#</w:t>
      </w:r>
      <w:r w:rsidRPr="002B21BE">
        <w:rPr>
          <w:bCs/>
          <w:lang w:val="uk-UA"/>
        </w:rPr>
        <w:t xml:space="preserve"> розроблено новий клас T</w:t>
      </w:r>
      <w:r>
        <w:rPr>
          <w:bCs/>
          <w:lang w:val="en-US"/>
        </w:rPr>
        <w:t>NZ</w:t>
      </w:r>
      <w:r w:rsidRPr="002B21BE">
        <w:rPr>
          <w:bCs/>
          <w:lang w:val="uk-UA"/>
        </w:rPr>
        <w:t xml:space="preserve"> («</w:t>
      </w:r>
      <w:r>
        <w:rPr>
          <w:bCs/>
          <w:lang w:val="uk-UA"/>
        </w:rPr>
        <w:t>Навчальний заклад</w:t>
      </w:r>
      <w:r w:rsidRPr="002B21BE">
        <w:rPr>
          <w:bCs/>
          <w:lang w:val="uk-UA"/>
        </w:rPr>
        <w:t>»)</w:t>
      </w:r>
      <w:r>
        <w:rPr>
          <w:bCs/>
          <w:lang w:val="uk-UA"/>
        </w:rPr>
        <w:t xml:space="preserve"> для підсистеми моніторингу якості знань при кредитно-модульній системі навчання</w:t>
      </w:r>
      <w:r w:rsidRPr="002B21BE">
        <w:rPr>
          <w:bCs/>
          <w:lang w:val="uk-UA"/>
        </w:rPr>
        <w:t>.</w:t>
      </w:r>
    </w:p>
    <w:p w:rsidR="00652941" w:rsidRPr="002B21BE" w:rsidRDefault="00652941" w:rsidP="00652941">
      <w:pPr>
        <w:pStyle w:val="a3"/>
        <w:suppressAutoHyphens/>
        <w:ind w:firstLine="709"/>
        <w:rPr>
          <w:bCs/>
          <w:lang w:val="uk-UA"/>
        </w:rPr>
      </w:pPr>
      <w:r w:rsidRPr="002B21BE">
        <w:rPr>
          <w:bCs/>
          <w:lang w:val="uk-UA"/>
        </w:rPr>
        <w:t>2. Проведено тестування цього класу, яке показало правильність роботи властиво</w:t>
      </w:r>
      <w:r w:rsidRPr="002B21BE">
        <w:rPr>
          <w:bCs/>
          <w:lang w:val="uk-UA"/>
        </w:rPr>
        <w:t>с</w:t>
      </w:r>
      <w:r w:rsidRPr="002B21BE">
        <w:rPr>
          <w:bCs/>
          <w:lang w:val="uk-UA"/>
        </w:rPr>
        <w:t>тей та методів.</w:t>
      </w:r>
    </w:p>
    <w:p w:rsidR="00652941" w:rsidRPr="002B21BE" w:rsidRDefault="00652941" w:rsidP="00652941">
      <w:pPr>
        <w:pStyle w:val="a3"/>
        <w:suppressAutoHyphens/>
        <w:ind w:firstLine="709"/>
        <w:rPr>
          <w:lang w:val="uk-UA"/>
        </w:rPr>
      </w:pPr>
      <w:r w:rsidRPr="002B21BE">
        <w:rPr>
          <w:bCs/>
          <w:lang w:val="uk-UA"/>
        </w:rPr>
        <w:t xml:space="preserve">3. Розроблено прикладний додаток з використанням нового класу. Показано, що простота в програмуванні цього додатку досягнута саме за рахунок використання нового класу, тобто тих переваг, які дає </w:t>
      </w:r>
      <w:r w:rsidRPr="002B21BE">
        <w:rPr>
          <w:lang w:val="uk-UA"/>
        </w:rPr>
        <w:t>об’єктно</w:t>
      </w:r>
      <w:r>
        <w:rPr>
          <w:lang w:val="uk-UA"/>
        </w:rPr>
        <w:t>-</w:t>
      </w:r>
      <w:r w:rsidRPr="002B21BE">
        <w:rPr>
          <w:lang w:val="uk-UA"/>
        </w:rPr>
        <w:t>орієнтоване програмування.</w:t>
      </w:r>
    </w:p>
    <w:p w:rsidR="00652941" w:rsidRPr="002B21BE" w:rsidRDefault="00652941" w:rsidP="00652941">
      <w:pPr>
        <w:pStyle w:val="a3"/>
        <w:suppressAutoHyphens/>
        <w:ind w:firstLine="709"/>
        <w:rPr>
          <w:bCs/>
          <w:lang w:val="uk-UA"/>
        </w:rPr>
      </w:pPr>
      <w:r w:rsidRPr="002B21BE">
        <w:rPr>
          <w:bCs/>
          <w:lang w:val="uk-UA"/>
        </w:rPr>
        <w:t xml:space="preserve">Новий клас може бути корисним для розробників прикладних додатків, особливо для проектування </w:t>
      </w:r>
      <w:r>
        <w:rPr>
          <w:bCs/>
          <w:lang w:val="uk-UA"/>
        </w:rPr>
        <w:t>автоматизованих систем контролю і моніторингу якості знань</w:t>
      </w:r>
      <w:r w:rsidRPr="002B21BE">
        <w:rPr>
          <w:bCs/>
          <w:lang w:val="uk-UA"/>
        </w:rPr>
        <w:t>.</w:t>
      </w:r>
    </w:p>
    <w:p w:rsidR="00652941" w:rsidRDefault="00652941" w:rsidP="00652941">
      <w:pPr>
        <w:suppressAutoHyphens/>
        <w:ind w:firstLine="709"/>
        <w:jc w:val="both"/>
        <w:rPr>
          <w:b/>
          <w:sz w:val="28"/>
          <w:szCs w:val="28"/>
          <w:lang w:val="uk-UA"/>
        </w:rPr>
      </w:pPr>
    </w:p>
    <w:p w:rsidR="00652941" w:rsidRDefault="00652941" w:rsidP="00652941">
      <w:pPr>
        <w:suppressAutoHyphens/>
        <w:ind w:firstLine="709"/>
        <w:jc w:val="both"/>
        <w:rPr>
          <w:sz w:val="28"/>
          <w:szCs w:val="28"/>
          <w:lang w:val="uk-UA"/>
        </w:rPr>
      </w:pPr>
      <w:r w:rsidRPr="003B7816">
        <w:rPr>
          <w:b/>
          <w:sz w:val="28"/>
          <w:szCs w:val="28"/>
          <w:lang w:val="uk-UA"/>
        </w:rPr>
        <w:t>Література:</w:t>
      </w:r>
      <w:r w:rsidRPr="003B7816">
        <w:rPr>
          <w:sz w:val="28"/>
          <w:szCs w:val="28"/>
          <w:lang w:val="uk-UA"/>
        </w:rPr>
        <w:t xml:space="preserve"> </w:t>
      </w:r>
    </w:p>
    <w:p w:rsidR="00652941" w:rsidRPr="002B21BE" w:rsidRDefault="00652941" w:rsidP="00652941">
      <w:pPr>
        <w:suppressAutoHyphens/>
        <w:ind w:firstLine="709"/>
        <w:jc w:val="both"/>
        <w:rPr>
          <w:b/>
          <w:bCs/>
          <w:caps/>
          <w:lang w:val="uk-UA"/>
        </w:rPr>
      </w:pPr>
      <w:r>
        <w:rPr>
          <w:sz w:val="28"/>
          <w:szCs w:val="28"/>
          <w:lang w:val="uk-UA"/>
        </w:rPr>
        <w:t>1</w:t>
      </w:r>
      <w:r w:rsidRPr="003B7816">
        <w:rPr>
          <w:sz w:val="28"/>
          <w:szCs w:val="28"/>
          <w:lang w:val="uk-UA"/>
        </w:rPr>
        <w:t xml:space="preserve">. Бондаренко М.А. </w:t>
      </w:r>
      <w:r>
        <w:rPr>
          <w:sz w:val="28"/>
          <w:szCs w:val="28"/>
          <w:lang w:val="uk-UA"/>
        </w:rPr>
        <w:t>Напрямки розвитку та інновації в комп’ютерній галузі</w:t>
      </w:r>
      <w:r w:rsidRPr="003B7816">
        <w:rPr>
          <w:sz w:val="28"/>
          <w:szCs w:val="28"/>
          <w:lang w:val="uk-UA"/>
        </w:rPr>
        <w:t xml:space="preserve">. – Харків: </w:t>
      </w:r>
      <w:proofErr w:type="spellStart"/>
      <w:r w:rsidRPr="003B7816">
        <w:rPr>
          <w:sz w:val="28"/>
          <w:szCs w:val="28"/>
          <w:lang w:val="uk-UA"/>
        </w:rPr>
        <w:t>ФОП</w:t>
      </w:r>
      <w:proofErr w:type="spellEnd"/>
      <w:r w:rsidRPr="003B7816">
        <w:rPr>
          <w:sz w:val="28"/>
          <w:szCs w:val="28"/>
          <w:lang w:val="uk-UA"/>
        </w:rPr>
        <w:t xml:space="preserve"> </w:t>
      </w:r>
      <w:r>
        <w:rPr>
          <w:sz w:val="28"/>
          <w:szCs w:val="28"/>
          <w:lang w:val="uk-UA"/>
        </w:rPr>
        <w:t>К.М. Александрова</w:t>
      </w:r>
      <w:r w:rsidRPr="003B7816">
        <w:rPr>
          <w:sz w:val="28"/>
          <w:szCs w:val="28"/>
          <w:lang w:val="uk-UA"/>
        </w:rPr>
        <w:t>, 20</w:t>
      </w:r>
      <w:r>
        <w:rPr>
          <w:sz w:val="28"/>
          <w:szCs w:val="28"/>
          <w:lang w:val="uk-UA"/>
        </w:rPr>
        <w:t>13</w:t>
      </w:r>
      <w:r w:rsidRPr="003B7816">
        <w:rPr>
          <w:sz w:val="28"/>
          <w:szCs w:val="28"/>
          <w:lang w:val="uk-UA"/>
        </w:rPr>
        <w:t xml:space="preserve">.– </w:t>
      </w:r>
      <w:r>
        <w:rPr>
          <w:sz w:val="28"/>
          <w:szCs w:val="28"/>
          <w:lang w:val="uk-UA"/>
        </w:rPr>
        <w:t>518</w:t>
      </w:r>
      <w:r w:rsidRPr="000E461A">
        <w:rPr>
          <w:sz w:val="28"/>
          <w:szCs w:val="28"/>
          <w:lang w:val="uk-UA"/>
        </w:rPr>
        <w:t xml:space="preserve"> </w:t>
      </w:r>
      <w:r w:rsidRPr="003B7816">
        <w:rPr>
          <w:sz w:val="28"/>
          <w:szCs w:val="28"/>
          <w:lang w:val="uk-UA"/>
        </w:rPr>
        <w:t>с.</w:t>
      </w:r>
    </w:p>
    <w:p w:rsidR="00652941" w:rsidRDefault="00652941" w:rsidP="00652941">
      <w:pPr>
        <w:suppressAutoHyphens/>
        <w:ind w:firstLine="709"/>
        <w:jc w:val="both"/>
        <w:rPr>
          <w:sz w:val="28"/>
          <w:szCs w:val="28"/>
          <w:lang w:val="uk-UA"/>
        </w:rPr>
      </w:pPr>
      <w:r>
        <w:rPr>
          <w:sz w:val="28"/>
          <w:szCs w:val="28"/>
          <w:lang w:val="uk-UA"/>
        </w:rPr>
        <w:t>2</w:t>
      </w:r>
      <w:r w:rsidRPr="003B7816">
        <w:rPr>
          <w:sz w:val="28"/>
          <w:szCs w:val="28"/>
          <w:lang w:val="uk-UA"/>
        </w:rPr>
        <w:t xml:space="preserve">. Бондаренко М.А. </w:t>
      </w:r>
      <w:r>
        <w:rPr>
          <w:sz w:val="28"/>
          <w:szCs w:val="28"/>
          <w:lang w:val="uk-UA"/>
        </w:rPr>
        <w:t>Основи інформаційних технологій та програмування</w:t>
      </w:r>
      <w:r w:rsidRPr="003B7816">
        <w:rPr>
          <w:sz w:val="28"/>
          <w:szCs w:val="28"/>
          <w:lang w:val="uk-UA"/>
        </w:rPr>
        <w:t xml:space="preserve">. – Харків: </w:t>
      </w:r>
      <w:proofErr w:type="spellStart"/>
      <w:r w:rsidRPr="003B7816">
        <w:rPr>
          <w:sz w:val="28"/>
          <w:szCs w:val="28"/>
          <w:lang w:val="uk-UA"/>
        </w:rPr>
        <w:t>ФОП</w:t>
      </w:r>
      <w:proofErr w:type="spellEnd"/>
      <w:r w:rsidRPr="003B7816">
        <w:rPr>
          <w:sz w:val="28"/>
          <w:szCs w:val="28"/>
          <w:lang w:val="uk-UA"/>
        </w:rPr>
        <w:t xml:space="preserve"> </w:t>
      </w:r>
      <w:r>
        <w:rPr>
          <w:sz w:val="28"/>
          <w:szCs w:val="28"/>
          <w:lang w:val="uk-UA"/>
        </w:rPr>
        <w:t>Павленко О.Г.</w:t>
      </w:r>
      <w:r w:rsidRPr="003B7816">
        <w:rPr>
          <w:sz w:val="28"/>
          <w:szCs w:val="28"/>
          <w:lang w:val="uk-UA"/>
        </w:rPr>
        <w:t>, 20</w:t>
      </w:r>
      <w:r>
        <w:rPr>
          <w:sz w:val="28"/>
          <w:szCs w:val="28"/>
          <w:lang w:val="uk-UA"/>
        </w:rPr>
        <w:t>10</w:t>
      </w:r>
      <w:r w:rsidRPr="003B7816">
        <w:rPr>
          <w:sz w:val="28"/>
          <w:szCs w:val="28"/>
          <w:lang w:val="uk-UA"/>
        </w:rPr>
        <w:t xml:space="preserve">.– </w:t>
      </w:r>
      <w:r>
        <w:rPr>
          <w:sz w:val="28"/>
          <w:szCs w:val="28"/>
          <w:lang w:val="uk-UA"/>
        </w:rPr>
        <w:t>536</w:t>
      </w:r>
      <w:r w:rsidRPr="000E461A">
        <w:rPr>
          <w:sz w:val="28"/>
          <w:szCs w:val="28"/>
          <w:lang w:val="uk-UA"/>
        </w:rPr>
        <w:t xml:space="preserve"> </w:t>
      </w:r>
      <w:r w:rsidRPr="003B7816">
        <w:rPr>
          <w:sz w:val="28"/>
          <w:szCs w:val="28"/>
          <w:lang w:val="uk-UA"/>
        </w:rPr>
        <w:t>с.</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52941"/>
    <w:rsid w:val="0007502A"/>
    <w:rsid w:val="00164619"/>
    <w:rsid w:val="003A49E3"/>
    <w:rsid w:val="00652941"/>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294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652941"/>
    <w:pPr>
      <w:ind w:firstLine="720"/>
      <w:jc w:val="both"/>
    </w:pPr>
    <w:rPr>
      <w:sz w:val="28"/>
      <w:szCs w:val="20"/>
      <w:lang/>
    </w:rPr>
  </w:style>
  <w:style w:type="character" w:customStyle="1" w:styleId="a4">
    <w:name w:val="Основной текст с отступом Знак"/>
    <w:basedOn w:val="a0"/>
    <w:link w:val="a3"/>
    <w:rsid w:val="00652941"/>
    <w:rPr>
      <w:rFonts w:ascii="Times New Roman" w:eastAsia="Times New Roman" w:hAnsi="Times New Roman" w:cs="Times New Roman"/>
      <w:sz w:val="28"/>
      <w:szCs w:val="20"/>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1580</Words>
  <Characters>901</Characters>
  <Application>Microsoft Office Word</Application>
  <DocSecurity>0</DocSecurity>
  <Lines>7</Lines>
  <Paragraphs>4</Paragraphs>
  <ScaleCrop>false</ScaleCrop>
  <Company/>
  <LinksUpToDate>false</LinksUpToDate>
  <CharactersWithSpaces>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2015-06-10T07:25:00Z</dcterms:created>
  <dcterms:modified xsi:type="dcterms:W3CDTF">2015-06-10T07:25:00Z</dcterms:modified>
</cp:coreProperties>
</file>