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FF1013" w14:textId="77777777" w:rsidR="00275FBF" w:rsidRPr="000D64D8" w:rsidRDefault="00275FBF" w:rsidP="00275FBF">
      <w:pPr>
        <w:jc w:val="center"/>
        <w:rPr>
          <w:rFonts w:eastAsia="Calibri" w:cs="Times New Roman"/>
          <w:spacing w:val="60"/>
        </w:rPr>
      </w:pPr>
      <w:r w:rsidRPr="000D64D8">
        <w:rPr>
          <w:rFonts w:eastAsia="Calibri" w:cs="Times New Roman"/>
          <w:spacing w:val="60"/>
        </w:rPr>
        <w:t>МІНІСТЕРСТВО ОСВІТИ І НАУКИ УКРАЇНИ</w:t>
      </w:r>
    </w:p>
    <w:p w14:paraId="4B189566" w14:textId="77777777" w:rsidR="00275FBF" w:rsidRPr="000D64D8" w:rsidRDefault="00275FBF" w:rsidP="00275FBF">
      <w:pPr>
        <w:jc w:val="center"/>
        <w:rPr>
          <w:rFonts w:eastAsia="Calibri" w:cs="Times New Roman"/>
        </w:rPr>
      </w:pPr>
      <w:r w:rsidRPr="000D64D8">
        <w:rPr>
          <w:rFonts w:eastAsia="Calibri" w:cs="Times New Roman"/>
        </w:rPr>
        <w:t>Харківський національний університет імені В. Н. Каразіна</w:t>
      </w:r>
    </w:p>
    <w:p w14:paraId="0928447F" w14:textId="77777777" w:rsidR="00275FBF" w:rsidRPr="000D64D8" w:rsidRDefault="00275FBF" w:rsidP="00275FBF">
      <w:pPr>
        <w:jc w:val="center"/>
        <w:rPr>
          <w:rFonts w:eastAsia="Calibri" w:cs="Times New Roman"/>
        </w:rPr>
      </w:pPr>
      <w:r w:rsidRPr="000D64D8">
        <w:rPr>
          <w:rFonts w:eastAsia="Calibri" w:cs="Times New Roman"/>
        </w:rPr>
        <w:t>Філологічний факультет</w:t>
      </w:r>
    </w:p>
    <w:p w14:paraId="68D878D4" w14:textId="77777777" w:rsidR="00275FBF" w:rsidRPr="000D64D8" w:rsidRDefault="00275FBF" w:rsidP="00275FBF">
      <w:pPr>
        <w:spacing w:before="240"/>
        <w:jc w:val="center"/>
        <w:rPr>
          <w:rFonts w:eastAsia="Calibri" w:cs="Times New Roman"/>
        </w:rPr>
      </w:pPr>
      <w:r w:rsidRPr="000D64D8">
        <w:rPr>
          <w:rFonts w:eastAsia="Calibri" w:cs="Times New Roman"/>
        </w:rPr>
        <w:t>Кафедра загального та прикладного мовознавства</w:t>
      </w:r>
    </w:p>
    <w:p w14:paraId="16924231" w14:textId="77777777" w:rsidR="00F324C9" w:rsidRPr="00F963D1" w:rsidRDefault="00F324C9" w:rsidP="00F324C9">
      <w:pPr>
        <w:spacing w:after="0"/>
        <w:rPr>
          <w:rFonts w:eastAsia="Calibri" w:cs="Times New Roman"/>
          <w:color w:val="7030A0"/>
          <w:sz w:val="24"/>
          <w:szCs w:val="24"/>
          <w:lang w:eastAsia="ru-RU"/>
        </w:rPr>
      </w:pPr>
      <w:r w:rsidRPr="00F963D1">
        <w:rPr>
          <w:rFonts w:eastAsia="Calibri" w:cs="Times New Roman"/>
          <w:color w:val="7030A0"/>
          <w:sz w:val="24"/>
          <w:szCs w:val="24"/>
          <w:lang w:eastAsia="ru-RU"/>
        </w:rPr>
        <w:t>___</w:t>
      </w:r>
      <w:r w:rsidRPr="00F963D1">
        <w:rPr>
          <w:rFonts w:eastAsia="Calibri" w:cs="Times New Roman"/>
          <w:color w:val="7030A0"/>
          <w:sz w:val="36"/>
          <w:szCs w:val="24"/>
          <w:u w:val="single"/>
          <w:lang w:val="ru-RU" w:eastAsia="ru-RU"/>
        </w:rPr>
        <w:t>ДО ЗАХИСТУ</w:t>
      </w:r>
      <w:r w:rsidRPr="00F963D1">
        <w:rPr>
          <w:rFonts w:eastAsia="Calibri" w:cs="Times New Roman"/>
          <w:color w:val="7030A0"/>
          <w:sz w:val="24"/>
          <w:szCs w:val="24"/>
          <w:lang w:eastAsia="ru-RU"/>
        </w:rPr>
        <w:t>__</w:t>
      </w:r>
    </w:p>
    <w:p w14:paraId="04020714" w14:textId="77777777" w:rsidR="00F324C9" w:rsidRPr="00F963D1" w:rsidRDefault="00F324C9" w:rsidP="00F324C9">
      <w:pPr>
        <w:spacing w:after="0"/>
        <w:rPr>
          <w:rFonts w:eastAsia="Calibri" w:cs="Times New Roman"/>
          <w:color w:val="7030A0"/>
          <w:sz w:val="24"/>
          <w:szCs w:val="24"/>
          <w:lang w:eastAsia="ru-RU"/>
        </w:rPr>
      </w:pPr>
      <w:r w:rsidRPr="00F963D1">
        <w:rPr>
          <w:rFonts w:eastAsia="Calibri" w:cs="Times New Roman"/>
          <w:color w:val="7030A0"/>
          <w:sz w:val="24"/>
          <w:szCs w:val="24"/>
          <w:lang w:eastAsia="ru-RU"/>
        </w:rPr>
        <w:t>В.о. завідувача кафедри</w:t>
      </w:r>
    </w:p>
    <w:p w14:paraId="5CD6435C" w14:textId="546E97BC" w:rsidR="00F324C9" w:rsidRPr="00F963D1" w:rsidRDefault="00F324C9" w:rsidP="00F324C9">
      <w:pPr>
        <w:spacing w:after="0"/>
        <w:rPr>
          <w:rFonts w:eastAsia="Calibri" w:cs="Times New Roman"/>
          <w:color w:val="7030A0"/>
          <w:sz w:val="24"/>
          <w:szCs w:val="24"/>
          <w:lang w:eastAsia="ru-RU"/>
        </w:rPr>
      </w:pPr>
    </w:p>
    <w:p w14:paraId="22E309FF" w14:textId="77777777" w:rsidR="00F324C9" w:rsidRPr="00F963D1" w:rsidRDefault="00F324C9" w:rsidP="00F324C9">
      <w:pPr>
        <w:spacing w:after="0"/>
        <w:rPr>
          <w:rFonts w:eastAsia="Calibri" w:cs="Times New Roman"/>
          <w:color w:val="7030A0"/>
          <w:sz w:val="24"/>
          <w:szCs w:val="24"/>
          <w:lang w:eastAsia="ru-RU"/>
        </w:rPr>
      </w:pPr>
      <w:r w:rsidRPr="00F963D1">
        <w:rPr>
          <w:rFonts w:eastAsia="Calibri" w:cs="Times New Roman"/>
          <w:color w:val="7030A0"/>
          <w:sz w:val="24"/>
          <w:szCs w:val="24"/>
          <w:lang w:eastAsia="ru-RU"/>
        </w:rPr>
        <w:t>__________ Наталія ДУБОВИК</w:t>
      </w:r>
    </w:p>
    <w:p w14:paraId="7B0352DA" w14:textId="77777777" w:rsidR="00F324C9" w:rsidRPr="00F963D1" w:rsidRDefault="00F324C9" w:rsidP="00F324C9">
      <w:pPr>
        <w:spacing w:after="0"/>
        <w:rPr>
          <w:rFonts w:eastAsia="Calibri" w:cs="Times New Roman"/>
          <w:color w:val="7030A0"/>
          <w:sz w:val="24"/>
          <w:szCs w:val="24"/>
          <w:lang w:eastAsia="ru-RU"/>
        </w:rPr>
      </w:pPr>
      <w:r w:rsidRPr="00F963D1">
        <w:rPr>
          <w:rFonts w:eastAsia="Calibri" w:cs="Times New Roman"/>
          <w:color w:val="7030A0"/>
          <w:sz w:val="16"/>
          <w:szCs w:val="24"/>
          <w:lang w:eastAsia="ru-RU"/>
        </w:rPr>
        <w:t>(підпис)            (ім’я, прізвище)</w:t>
      </w:r>
    </w:p>
    <w:p w14:paraId="498E5F85" w14:textId="77777777" w:rsidR="00F324C9" w:rsidRPr="00F963D1" w:rsidRDefault="00F324C9" w:rsidP="00F324C9">
      <w:pPr>
        <w:spacing w:after="0"/>
        <w:rPr>
          <w:rFonts w:eastAsia="Calibri" w:cs="Times New Roman"/>
          <w:color w:val="7030A0"/>
          <w:sz w:val="24"/>
          <w:szCs w:val="24"/>
          <w:lang w:val="ru-RU" w:eastAsia="ru-RU"/>
        </w:rPr>
      </w:pPr>
      <w:r w:rsidRPr="00F963D1">
        <w:rPr>
          <w:rFonts w:eastAsia="Calibri" w:cs="Times New Roman"/>
          <w:color w:val="7030A0"/>
          <w:sz w:val="24"/>
          <w:szCs w:val="24"/>
          <w:lang w:eastAsia="ru-RU"/>
        </w:rPr>
        <w:t>“_</w:t>
      </w:r>
      <w:r w:rsidRPr="00F963D1">
        <w:rPr>
          <w:rFonts w:eastAsia="Calibri" w:cs="Times New Roman"/>
          <w:color w:val="7030A0"/>
          <w:sz w:val="24"/>
          <w:szCs w:val="24"/>
          <w:u w:val="single"/>
          <w:lang w:val="ru-RU" w:eastAsia="ru-RU"/>
        </w:rPr>
        <w:t>27</w:t>
      </w:r>
      <w:r w:rsidRPr="00F963D1">
        <w:rPr>
          <w:rFonts w:eastAsia="Calibri" w:cs="Times New Roman"/>
          <w:color w:val="7030A0"/>
          <w:sz w:val="24"/>
          <w:szCs w:val="24"/>
          <w:lang w:eastAsia="ru-RU"/>
        </w:rPr>
        <w:t>_”__</w:t>
      </w:r>
      <w:r w:rsidRPr="00F963D1">
        <w:rPr>
          <w:rFonts w:eastAsia="Calibri" w:cs="Times New Roman"/>
          <w:color w:val="7030A0"/>
          <w:sz w:val="24"/>
          <w:szCs w:val="24"/>
          <w:u w:val="single"/>
          <w:lang w:val="ru-RU" w:eastAsia="ru-RU"/>
        </w:rPr>
        <w:t>травня</w:t>
      </w:r>
      <w:r w:rsidRPr="00F963D1">
        <w:rPr>
          <w:rFonts w:eastAsia="Calibri" w:cs="Times New Roman"/>
          <w:color w:val="7030A0"/>
          <w:sz w:val="24"/>
          <w:szCs w:val="24"/>
          <w:lang w:eastAsia="ru-RU"/>
        </w:rPr>
        <w:t>__2024 р.</w:t>
      </w:r>
    </w:p>
    <w:p w14:paraId="6FD3412F" w14:textId="77777777" w:rsidR="00275FBF" w:rsidRPr="000D64D8" w:rsidRDefault="00275FBF" w:rsidP="00275FBF">
      <w:pPr>
        <w:rPr>
          <w:rFonts w:eastAsia="Calibri" w:cs="Times New Roman"/>
        </w:rPr>
      </w:pPr>
    </w:p>
    <w:p w14:paraId="02854445" w14:textId="4A81012E" w:rsidR="006E5DB0" w:rsidRDefault="00275FBF" w:rsidP="00E721DE">
      <w:pPr>
        <w:spacing w:after="0"/>
        <w:ind w:firstLine="709"/>
        <w:jc w:val="center"/>
        <w:rPr>
          <w:rFonts w:eastAsia="Calibri" w:cs="Arial"/>
          <w:b/>
          <w:bCs/>
          <w:szCs w:val="28"/>
        </w:rPr>
      </w:pPr>
      <w:r w:rsidRPr="000D64D8">
        <w:rPr>
          <w:rFonts w:eastAsia="Calibri" w:cs="Arial"/>
          <w:b/>
          <w:bCs/>
          <w:szCs w:val="28"/>
        </w:rPr>
        <w:t>Структурно-семантичні особливості перекладу англомовних термінів у сфері  комп’ютерних технологій (на матеріалі  книги Б.</w:t>
      </w:r>
      <w:r w:rsidR="00E721DE">
        <w:rPr>
          <w:rFonts w:eastAsia="Calibri" w:cs="Arial"/>
          <w:b/>
          <w:bCs/>
          <w:szCs w:val="28"/>
        </w:rPr>
        <w:t> </w:t>
      </w:r>
      <w:r w:rsidRPr="000D64D8">
        <w:rPr>
          <w:rFonts w:eastAsia="Calibri" w:cs="Arial"/>
          <w:b/>
          <w:bCs/>
          <w:szCs w:val="28"/>
        </w:rPr>
        <w:t xml:space="preserve">Карвіна </w:t>
      </w:r>
      <w:r w:rsidR="00FA6EC3">
        <w:rPr>
          <w:rFonts w:eastAsia="Calibri" w:cs="Arial"/>
          <w:b/>
          <w:bCs/>
          <w:szCs w:val="28"/>
        </w:rPr>
        <w:t xml:space="preserve"> «</w:t>
      </w:r>
      <w:r w:rsidRPr="000D64D8">
        <w:rPr>
          <w:rFonts w:eastAsia="Calibri" w:cs="Arial"/>
          <w:b/>
          <w:bCs/>
          <w:szCs w:val="28"/>
        </w:rPr>
        <w:t>Антипатерни в мові структурованих запитів</w:t>
      </w:r>
      <w:r w:rsidR="00FA6EC3">
        <w:rPr>
          <w:rFonts w:eastAsia="Calibri" w:cs="Arial"/>
          <w:b/>
          <w:bCs/>
          <w:szCs w:val="28"/>
        </w:rPr>
        <w:t xml:space="preserve">» </w:t>
      </w:r>
      <w:r w:rsidRPr="000D64D8">
        <w:rPr>
          <w:rFonts w:eastAsia="Calibri" w:cs="Arial"/>
          <w:b/>
          <w:bCs/>
          <w:szCs w:val="28"/>
        </w:rPr>
        <w:t xml:space="preserve">/ </w:t>
      </w:r>
    </w:p>
    <w:p w14:paraId="16789B04" w14:textId="1AE3D801" w:rsidR="00275FBF" w:rsidRPr="000D64D8" w:rsidRDefault="00275FBF" w:rsidP="00E721DE">
      <w:pPr>
        <w:spacing w:after="0"/>
        <w:ind w:firstLine="709"/>
        <w:jc w:val="center"/>
        <w:rPr>
          <w:rFonts w:eastAsia="Calibri" w:cs="Arial"/>
          <w:szCs w:val="28"/>
        </w:rPr>
      </w:pPr>
      <w:r w:rsidRPr="000D64D8">
        <w:rPr>
          <w:rFonts w:eastAsia="Calibri" w:cs="Arial"/>
          <w:b/>
          <w:bCs/>
          <w:szCs w:val="28"/>
        </w:rPr>
        <w:t xml:space="preserve">B. Karwin </w:t>
      </w:r>
      <w:r w:rsidR="00E72408">
        <w:rPr>
          <w:rFonts w:eastAsia="Calibri" w:cs="Arial"/>
          <w:b/>
          <w:bCs/>
          <w:szCs w:val="28"/>
        </w:rPr>
        <w:t>«</w:t>
      </w:r>
      <w:r w:rsidRPr="000D64D8">
        <w:rPr>
          <w:rFonts w:eastAsia="Calibri" w:cs="Arial"/>
          <w:b/>
          <w:bCs/>
          <w:szCs w:val="28"/>
        </w:rPr>
        <w:t>SQL Antipatterns</w:t>
      </w:r>
      <w:r w:rsidR="004632BD">
        <w:rPr>
          <w:rFonts w:eastAsia="Calibri" w:cs="Arial"/>
          <w:b/>
          <w:bCs/>
          <w:szCs w:val="28"/>
        </w:rPr>
        <w:t>»</w:t>
      </w:r>
      <w:r w:rsidRPr="000D64D8">
        <w:rPr>
          <w:rFonts w:eastAsia="Calibri" w:cs="Arial"/>
          <w:b/>
          <w:bCs/>
          <w:szCs w:val="28"/>
        </w:rPr>
        <w:t>)</w:t>
      </w:r>
    </w:p>
    <w:p w14:paraId="2BDFB482" w14:textId="77777777" w:rsidR="00275FBF" w:rsidRPr="000D64D8" w:rsidRDefault="00275FBF" w:rsidP="00275FBF">
      <w:pPr>
        <w:rPr>
          <w:rFonts w:eastAsia="Calibri" w:cs="Times New Roman"/>
        </w:rPr>
      </w:pPr>
    </w:p>
    <w:p w14:paraId="401CA0B7" w14:textId="77777777" w:rsidR="00275FBF" w:rsidRPr="000D64D8" w:rsidRDefault="00275FBF" w:rsidP="00275FBF">
      <w:pPr>
        <w:spacing w:after="0"/>
        <w:ind w:firstLine="3969"/>
        <w:rPr>
          <w:rFonts w:eastAsia="Calibri" w:cs="Times New Roman"/>
        </w:rPr>
      </w:pPr>
      <w:r w:rsidRPr="000D64D8">
        <w:rPr>
          <w:rFonts w:eastAsia="Calibri" w:cs="Times New Roman"/>
        </w:rPr>
        <w:t>Кваліфікаційна робота</w:t>
      </w:r>
    </w:p>
    <w:p w14:paraId="254E5CE1" w14:textId="02AEED66" w:rsidR="00275FBF" w:rsidRPr="000D64D8" w:rsidRDefault="00275FBF" w:rsidP="00275FBF">
      <w:pPr>
        <w:spacing w:after="0"/>
        <w:ind w:firstLine="3969"/>
        <w:rPr>
          <w:rFonts w:eastAsia="Calibri" w:cs="Times New Roman"/>
        </w:rPr>
      </w:pPr>
      <w:r w:rsidRPr="000D64D8">
        <w:rPr>
          <w:rFonts w:eastAsia="Calibri" w:cs="Times New Roman"/>
        </w:rPr>
        <w:t>здобувачки 4 курсу</w:t>
      </w:r>
    </w:p>
    <w:p w14:paraId="4A4DF9C1" w14:textId="77777777" w:rsidR="00275FBF" w:rsidRPr="000D64D8" w:rsidRDefault="00275FBF" w:rsidP="00275FBF">
      <w:pPr>
        <w:spacing w:after="0"/>
        <w:ind w:firstLine="3969"/>
        <w:rPr>
          <w:rFonts w:eastAsia="Calibri" w:cs="Times New Roman"/>
        </w:rPr>
      </w:pPr>
      <w:r w:rsidRPr="000D64D8">
        <w:rPr>
          <w:rFonts w:eastAsia="Calibri" w:cs="Times New Roman"/>
        </w:rPr>
        <w:t>першого (бакалаврського) рівня</w:t>
      </w:r>
    </w:p>
    <w:p w14:paraId="2C734F09" w14:textId="77777777" w:rsidR="00275FBF" w:rsidRPr="000D64D8" w:rsidRDefault="00275FBF" w:rsidP="00275FBF">
      <w:pPr>
        <w:spacing w:after="0"/>
        <w:ind w:firstLine="3969"/>
        <w:rPr>
          <w:rFonts w:eastAsia="Calibri" w:cs="Times New Roman"/>
        </w:rPr>
      </w:pPr>
      <w:r w:rsidRPr="000D64D8">
        <w:rPr>
          <w:rFonts w:eastAsia="Calibri" w:cs="Times New Roman"/>
        </w:rPr>
        <w:t>спеціальності 035 Філологія</w:t>
      </w:r>
    </w:p>
    <w:p w14:paraId="5EABD1A7" w14:textId="77777777" w:rsidR="00275FBF" w:rsidRPr="000D64D8" w:rsidRDefault="00275FBF" w:rsidP="00275FBF">
      <w:pPr>
        <w:spacing w:after="0"/>
        <w:ind w:firstLine="3969"/>
        <w:rPr>
          <w:rFonts w:eastAsia="Calibri" w:cs="Times New Roman"/>
        </w:rPr>
      </w:pPr>
      <w:r w:rsidRPr="000D64D8">
        <w:rPr>
          <w:rFonts w:eastAsia="Calibri" w:cs="Times New Roman"/>
        </w:rPr>
        <w:t>спеціалізації 035.10 прикладна лінгвістика</w:t>
      </w:r>
    </w:p>
    <w:p w14:paraId="0096D527" w14:textId="77777777" w:rsidR="00275FBF" w:rsidRPr="000D64D8" w:rsidRDefault="00275FBF" w:rsidP="00275FBF">
      <w:pPr>
        <w:spacing w:after="0"/>
        <w:ind w:firstLine="3969"/>
        <w:rPr>
          <w:rFonts w:eastAsia="Calibri" w:cs="Times New Roman"/>
        </w:rPr>
      </w:pPr>
      <w:r w:rsidRPr="000D64D8">
        <w:rPr>
          <w:rFonts w:eastAsia="Calibri" w:cs="Times New Roman"/>
        </w:rPr>
        <w:t>освітньо-професійної програми</w:t>
      </w:r>
    </w:p>
    <w:p w14:paraId="357BF8B5" w14:textId="77777777" w:rsidR="00275FBF" w:rsidRPr="000D64D8" w:rsidRDefault="00275FBF" w:rsidP="00275FBF">
      <w:pPr>
        <w:spacing w:after="0"/>
        <w:ind w:firstLine="3969"/>
        <w:rPr>
          <w:rFonts w:eastAsia="Calibri" w:cs="Times New Roman"/>
        </w:rPr>
      </w:pPr>
      <w:r w:rsidRPr="000D64D8">
        <w:rPr>
          <w:rFonts w:eastAsia="Calibri" w:cs="Times New Roman"/>
        </w:rPr>
        <w:t>«Прикладна лінгвістика та англійська мова»</w:t>
      </w:r>
    </w:p>
    <w:p w14:paraId="700112CA" w14:textId="77777777" w:rsidR="00275FBF" w:rsidRPr="000D64D8" w:rsidRDefault="00275FBF" w:rsidP="00275FBF">
      <w:pPr>
        <w:spacing w:after="0"/>
        <w:ind w:firstLine="3969"/>
        <w:rPr>
          <w:rFonts w:eastAsia="Calibri" w:cs="Times New Roman"/>
        </w:rPr>
      </w:pPr>
      <w:r w:rsidRPr="000D64D8">
        <w:rPr>
          <w:rFonts w:eastAsia="Calibri" w:cs="Times New Roman"/>
        </w:rPr>
        <w:t>Іваненко Ірина Василівна</w:t>
      </w:r>
    </w:p>
    <w:p w14:paraId="743ACF48" w14:textId="6F3608C9" w:rsidR="00275FBF" w:rsidRPr="000D64D8" w:rsidRDefault="00275FBF" w:rsidP="00275FBF">
      <w:pPr>
        <w:spacing w:after="0"/>
        <w:ind w:firstLine="3969"/>
        <w:rPr>
          <w:rFonts w:eastAsia="Calibri" w:cs="Times New Roman"/>
        </w:rPr>
      </w:pPr>
    </w:p>
    <w:p w14:paraId="0F2EFFC2" w14:textId="6312114D" w:rsidR="00275FBF" w:rsidRPr="000D64D8" w:rsidRDefault="006E5DB0" w:rsidP="00275FBF">
      <w:pPr>
        <w:spacing w:after="0"/>
        <w:ind w:firstLine="3969"/>
        <w:rPr>
          <w:rFonts w:eastAsia="Calibri" w:cs="Times New Roman"/>
        </w:rPr>
      </w:pPr>
      <w:r>
        <w:rPr>
          <w:rFonts w:eastAsia="Calibri" w:cs="Times New Roman"/>
        </w:rPr>
        <w:t>Науковий к</w:t>
      </w:r>
      <w:r w:rsidR="00275FBF" w:rsidRPr="000D64D8">
        <w:rPr>
          <w:rFonts w:eastAsia="Calibri" w:cs="Times New Roman"/>
        </w:rPr>
        <w:t>ерівник</w:t>
      </w:r>
    </w:p>
    <w:p w14:paraId="19168008" w14:textId="77777777" w:rsidR="00275FBF" w:rsidRPr="000D64D8" w:rsidRDefault="00275FBF" w:rsidP="00275FBF">
      <w:pPr>
        <w:spacing w:after="0"/>
        <w:ind w:firstLine="3969"/>
        <w:rPr>
          <w:rFonts w:eastAsia="Calibri" w:cs="Times New Roman"/>
        </w:rPr>
      </w:pPr>
      <w:r w:rsidRPr="000D64D8">
        <w:rPr>
          <w:rFonts w:eastAsia="Calibri" w:cs="Times New Roman"/>
        </w:rPr>
        <w:t>Крисанова Тетяна Анатоліївна,</w:t>
      </w:r>
    </w:p>
    <w:p w14:paraId="0F3A827C" w14:textId="77777777" w:rsidR="00275FBF" w:rsidRPr="000D64D8" w:rsidRDefault="00275FBF" w:rsidP="00275FBF">
      <w:pPr>
        <w:spacing w:after="0"/>
        <w:ind w:firstLine="3969"/>
        <w:rPr>
          <w:rFonts w:eastAsia="Calibri" w:cs="Times New Roman"/>
        </w:rPr>
      </w:pPr>
      <w:r w:rsidRPr="000D64D8">
        <w:rPr>
          <w:rFonts w:eastAsia="Calibri" w:cs="Times New Roman"/>
        </w:rPr>
        <w:t>докт. філол. наук, професор,</w:t>
      </w:r>
    </w:p>
    <w:p w14:paraId="52AC7EC6" w14:textId="77777777" w:rsidR="00275FBF" w:rsidRPr="000D64D8" w:rsidRDefault="00275FBF" w:rsidP="00275FBF">
      <w:pPr>
        <w:spacing w:after="0"/>
        <w:ind w:firstLine="3969"/>
        <w:rPr>
          <w:rFonts w:eastAsia="Calibri" w:cs="Times New Roman"/>
        </w:rPr>
      </w:pPr>
      <w:r w:rsidRPr="000D64D8">
        <w:rPr>
          <w:rFonts w:eastAsia="Calibri" w:cs="Times New Roman"/>
        </w:rPr>
        <w:t>професор кафедри загального</w:t>
      </w:r>
    </w:p>
    <w:p w14:paraId="3E8866D1" w14:textId="77777777" w:rsidR="00275FBF" w:rsidRPr="000D64D8" w:rsidRDefault="00275FBF" w:rsidP="00275FBF">
      <w:pPr>
        <w:spacing w:after="0"/>
        <w:ind w:firstLine="3969"/>
        <w:rPr>
          <w:rFonts w:eastAsia="Calibri" w:cs="Times New Roman"/>
        </w:rPr>
      </w:pPr>
      <w:r w:rsidRPr="000D64D8">
        <w:rPr>
          <w:rFonts w:eastAsia="Calibri" w:cs="Times New Roman"/>
        </w:rPr>
        <w:t>та прикладного мовознавства</w:t>
      </w:r>
    </w:p>
    <w:p w14:paraId="11DD478E" w14:textId="77777777" w:rsidR="00275FBF" w:rsidRPr="000D64D8" w:rsidRDefault="00275FBF" w:rsidP="00275FBF">
      <w:pPr>
        <w:spacing w:after="0"/>
        <w:ind w:firstLine="3969"/>
        <w:rPr>
          <w:rFonts w:eastAsia="Calibri" w:cs="Times New Roman"/>
        </w:rPr>
      </w:pPr>
    </w:p>
    <w:p w14:paraId="710ECE14" w14:textId="77777777" w:rsidR="00275FBF" w:rsidRPr="000D64D8" w:rsidRDefault="00275FBF" w:rsidP="00275FBF">
      <w:pPr>
        <w:spacing w:after="0"/>
        <w:ind w:firstLine="3969"/>
        <w:rPr>
          <w:rFonts w:eastAsia="Calibri" w:cs="Times New Roman"/>
        </w:rPr>
      </w:pPr>
      <w:r w:rsidRPr="000D64D8">
        <w:rPr>
          <w:rFonts w:eastAsia="Calibri" w:cs="Times New Roman"/>
        </w:rPr>
        <w:t>Оцінка</w:t>
      </w:r>
    </w:p>
    <w:p w14:paraId="05979C30" w14:textId="0B6012C6" w:rsidR="00CB2282" w:rsidRPr="00CB2282" w:rsidRDefault="00CB2282" w:rsidP="00CB2282">
      <w:pPr>
        <w:suppressAutoHyphens/>
        <w:spacing w:after="0"/>
        <w:ind w:firstLine="4253"/>
        <w:rPr>
          <w:rFonts w:eastAsia="Calibri" w:cs="Times New Roman"/>
          <w:szCs w:val="28"/>
        </w:rPr>
      </w:pPr>
      <w:r w:rsidRPr="00CB2282">
        <w:rPr>
          <w:rFonts w:eastAsia="Calibri" w:cs="Times New Roman"/>
          <w:szCs w:val="28"/>
        </w:rPr>
        <w:t>за національною шкалою _</w:t>
      </w:r>
      <w:r w:rsidR="00027AB8" w:rsidRPr="00CB2282">
        <w:rPr>
          <w:rFonts w:eastAsia="Calibri" w:cs="Times New Roman"/>
          <w:szCs w:val="28"/>
        </w:rPr>
        <w:t xml:space="preserve"> </w:t>
      </w:r>
      <w:r w:rsidRPr="00CB2282">
        <w:rPr>
          <w:rFonts w:eastAsia="Calibri" w:cs="Times New Roman"/>
          <w:szCs w:val="28"/>
        </w:rPr>
        <w:t>_</w:t>
      </w:r>
    </w:p>
    <w:p w14:paraId="244FA106" w14:textId="77777777" w:rsidR="00CB2282" w:rsidRPr="00CB2282" w:rsidRDefault="00CB2282" w:rsidP="00CB2282">
      <w:pPr>
        <w:suppressAutoHyphens/>
        <w:spacing w:after="0"/>
        <w:ind w:firstLine="4253"/>
        <w:rPr>
          <w:rFonts w:eastAsia="Calibri" w:cs="Times New Roman"/>
          <w:szCs w:val="28"/>
        </w:rPr>
      </w:pPr>
    </w:p>
    <w:p w14:paraId="1DE136E1" w14:textId="50E684ED" w:rsidR="00CB2282" w:rsidRPr="00CB2282" w:rsidRDefault="00CB2282" w:rsidP="00CB2282">
      <w:pPr>
        <w:suppressAutoHyphens/>
        <w:spacing w:after="0"/>
        <w:ind w:firstLine="4253"/>
        <w:rPr>
          <w:rFonts w:eastAsia="Calibri" w:cs="Times New Roman"/>
          <w:szCs w:val="28"/>
        </w:rPr>
      </w:pPr>
      <w:r w:rsidRPr="00CB2282">
        <w:rPr>
          <w:rFonts w:eastAsia="Calibri" w:cs="Times New Roman"/>
          <w:szCs w:val="28"/>
        </w:rPr>
        <w:t>Кількість балів: _</w:t>
      </w:r>
      <w:bookmarkStart w:id="0" w:name="_GoBack"/>
      <w:bookmarkEnd w:id="0"/>
      <w:r w:rsidRPr="00CB2282">
        <w:rPr>
          <w:rFonts w:eastAsia="Calibri" w:cs="Times New Roman"/>
          <w:szCs w:val="28"/>
        </w:rPr>
        <w:t xml:space="preserve">_ </w:t>
      </w:r>
    </w:p>
    <w:p w14:paraId="764BFF7A" w14:textId="6AFCE988" w:rsidR="00275FBF" w:rsidRPr="000D64D8" w:rsidRDefault="00275FBF" w:rsidP="00275FBF">
      <w:pPr>
        <w:spacing w:after="0"/>
        <w:ind w:firstLine="3969"/>
        <w:rPr>
          <w:rFonts w:eastAsia="Calibri" w:cs="Times New Roman"/>
        </w:rPr>
      </w:pPr>
      <w:r w:rsidRPr="000D64D8">
        <w:rPr>
          <w:rFonts w:eastAsia="Calibri" w:cs="Times New Roman"/>
        </w:rPr>
        <w:t>Голова комісії</w:t>
      </w:r>
    </w:p>
    <w:p w14:paraId="5C94E022" w14:textId="72172EAB" w:rsidR="00275FBF" w:rsidRPr="000D64D8" w:rsidRDefault="00275FBF" w:rsidP="00275FBF">
      <w:pPr>
        <w:tabs>
          <w:tab w:val="left" w:pos="5430"/>
        </w:tabs>
        <w:spacing w:after="0"/>
        <w:ind w:firstLine="3969"/>
        <w:rPr>
          <w:rFonts w:eastAsia="Calibri" w:cs="Times New Roman"/>
        </w:rPr>
      </w:pPr>
      <w:r w:rsidRPr="000D64D8">
        <w:rPr>
          <w:rFonts w:eastAsia="Calibri" w:cs="Times New Roman"/>
        </w:rPr>
        <w:tab/>
      </w:r>
    </w:p>
    <w:p w14:paraId="56675915" w14:textId="5416A146" w:rsidR="00275FBF" w:rsidRPr="000D64D8" w:rsidRDefault="00275FBF" w:rsidP="00275FBF">
      <w:pPr>
        <w:spacing w:after="0"/>
        <w:ind w:firstLine="3969"/>
        <w:rPr>
          <w:rFonts w:eastAsia="Calibri" w:cs="Times New Roman"/>
        </w:rPr>
      </w:pPr>
      <w:r w:rsidRPr="000D64D8">
        <w:rPr>
          <w:rFonts w:eastAsia="Calibri" w:cs="Times New Roman"/>
        </w:rPr>
        <w:t>______________</w:t>
      </w:r>
      <w:r w:rsidRPr="000D64D8">
        <w:rPr>
          <w:rFonts w:eastAsia="Calibri" w:cs="Times New Roman"/>
          <w:u w:val="single"/>
        </w:rPr>
        <w:t>Олена СКОРОБОГАТОВА</w:t>
      </w:r>
      <w:r w:rsidRPr="000D64D8">
        <w:rPr>
          <w:rFonts w:eastAsia="Calibri" w:cs="Times New Roman"/>
        </w:rPr>
        <w:t>_</w:t>
      </w:r>
    </w:p>
    <w:p w14:paraId="55D16793" w14:textId="77777777" w:rsidR="00275FBF" w:rsidRPr="000D64D8" w:rsidRDefault="00275FBF" w:rsidP="00275FBF">
      <w:pPr>
        <w:spacing w:after="0"/>
        <w:ind w:firstLine="3969"/>
        <w:rPr>
          <w:rFonts w:eastAsia="Calibri" w:cs="Times New Roman"/>
          <w:sz w:val="20"/>
        </w:rPr>
      </w:pPr>
      <w:r w:rsidRPr="000D64D8">
        <w:rPr>
          <w:rFonts w:eastAsia="Calibri" w:cs="Times New Roman"/>
          <w:sz w:val="20"/>
        </w:rPr>
        <w:t>(підпис)                                    (прізвище та ініціали)</w:t>
      </w:r>
    </w:p>
    <w:p w14:paraId="5D7F5049" w14:textId="77777777" w:rsidR="00275FBF" w:rsidRPr="000D64D8" w:rsidRDefault="00275FBF" w:rsidP="00275FBF">
      <w:pPr>
        <w:spacing w:after="0"/>
        <w:jc w:val="right"/>
        <w:rPr>
          <w:rFonts w:eastAsia="Calibri" w:cs="Times New Roman"/>
        </w:rPr>
      </w:pPr>
    </w:p>
    <w:p w14:paraId="66956D02" w14:textId="78790CE6" w:rsidR="000A48F8" w:rsidRDefault="00C529A3" w:rsidP="00C529A3">
      <w:pPr>
        <w:tabs>
          <w:tab w:val="center" w:pos="4677"/>
          <w:tab w:val="right" w:pos="9355"/>
        </w:tabs>
        <w:spacing w:after="0"/>
        <w:rPr>
          <w:rFonts w:eastAsia="Calibri" w:cs="Times New Roman"/>
        </w:rPr>
        <w:sectPr w:rsidR="000A48F8" w:rsidSect="00C529A3">
          <w:footerReference w:type="default" r:id="rId7"/>
          <w:pgSz w:w="11906" w:h="16838" w:code="9"/>
          <w:pgMar w:top="1134" w:right="850" w:bottom="1134" w:left="1701" w:header="709" w:footer="709" w:gutter="0"/>
          <w:cols w:space="708"/>
          <w:titlePg/>
          <w:docGrid w:linePitch="381"/>
        </w:sectPr>
      </w:pPr>
      <w:r>
        <w:rPr>
          <w:rFonts w:eastAsia="Calibri" w:cs="Times New Roman"/>
        </w:rPr>
        <w:tab/>
      </w:r>
      <w:r w:rsidR="00275FBF" w:rsidRPr="000D64D8">
        <w:rPr>
          <w:rFonts w:eastAsia="Calibri" w:cs="Times New Roman"/>
        </w:rPr>
        <w:t>Харків – 2024</w:t>
      </w:r>
      <w:r>
        <w:rPr>
          <w:rFonts w:eastAsia="Calibri" w:cs="Times New Roman"/>
        </w:rPr>
        <w:tab/>
      </w:r>
    </w:p>
    <w:p w14:paraId="7837F135" w14:textId="271B8A4D" w:rsidR="00275FBF" w:rsidRPr="000D64D8" w:rsidRDefault="00275FBF" w:rsidP="00275FBF">
      <w:pPr>
        <w:spacing w:after="0"/>
        <w:jc w:val="center"/>
        <w:rPr>
          <w:rFonts w:eastAsia="Calibri" w:cs="Times New Roman"/>
        </w:rPr>
      </w:pPr>
    </w:p>
    <w:p w14:paraId="152D85A7" w14:textId="77777777" w:rsidR="00275FBF" w:rsidRPr="000D64D8" w:rsidRDefault="00275FBF" w:rsidP="00275FBF">
      <w:pPr>
        <w:tabs>
          <w:tab w:val="left" w:pos="4275"/>
          <w:tab w:val="center" w:pos="4847"/>
        </w:tabs>
        <w:spacing w:after="0" w:line="360" w:lineRule="auto"/>
        <w:ind w:firstLine="340"/>
        <w:rPr>
          <w:rFonts w:eastAsia="Calibri" w:cs="Times New Roman"/>
          <w:b/>
          <w:bCs/>
          <w:szCs w:val="28"/>
        </w:rPr>
      </w:pPr>
      <w:r w:rsidRPr="000D64D8">
        <w:rPr>
          <w:rFonts w:eastAsia="Calibri" w:cs="Times New Roman"/>
          <w:b/>
          <w:bCs/>
          <w:szCs w:val="28"/>
        </w:rPr>
        <w:tab/>
      </w:r>
      <w:r w:rsidRPr="000D64D8">
        <w:rPr>
          <w:rFonts w:eastAsia="Calibri" w:cs="Times New Roman"/>
          <w:b/>
          <w:bCs/>
          <w:szCs w:val="28"/>
        </w:rPr>
        <w:tab/>
        <w:t>ЗМІСТ</w:t>
      </w:r>
    </w:p>
    <w:p w14:paraId="0E6D13D7" w14:textId="77777777" w:rsidR="00275FBF" w:rsidRPr="000D64D8" w:rsidRDefault="00275FBF" w:rsidP="00275FBF">
      <w:pPr>
        <w:tabs>
          <w:tab w:val="left" w:pos="7371"/>
          <w:tab w:val="left" w:pos="8505"/>
        </w:tabs>
        <w:spacing w:after="0" w:line="360" w:lineRule="auto"/>
        <w:ind w:firstLine="340"/>
        <w:rPr>
          <w:rFonts w:eastAsia="Calibri" w:cs="Times New Roman"/>
          <w:szCs w:val="28"/>
        </w:rPr>
      </w:pPr>
      <w:r w:rsidRPr="000D64D8">
        <w:rPr>
          <w:rFonts w:eastAsia="Calibri" w:cs="Times New Roman"/>
          <w:szCs w:val="28"/>
        </w:rPr>
        <w:t>ВСТУП…………………………………………………………………………3</w:t>
      </w:r>
    </w:p>
    <w:p w14:paraId="099ECD1D" w14:textId="6D358271" w:rsidR="00275FBF" w:rsidRPr="00CB2282" w:rsidRDefault="00275FBF" w:rsidP="00275FBF">
      <w:pPr>
        <w:spacing w:after="0" w:line="360" w:lineRule="auto"/>
        <w:ind w:firstLine="340"/>
        <w:rPr>
          <w:rFonts w:eastAsia="Calibri" w:cs="Times New Roman"/>
          <w:b/>
          <w:bCs/>
          <w:szCs w:val="28"/>
        </w:rPr>
      </w:pPr>
      <w:bookmarkStart w:id="1" w:name="_Hlk166452740"/>
      <w:r w:rsidRPr="000D64D8">
        <w:rPr>
          <w:rFonts w:eastAsia="Calibri" w:cs="Times New Roman"/>
          <w:b/>
          <w:bCs/>
          <w:szCs w:val="28"/>
        </w:rPr>
        <w:t xml:space="preserve">РОЗДІЛ 1. </w:t>
      </w:r>
      <w:r w:rsidRPr="000D64D8">
        <w:rPr>
          <w:rFonts w:eastAsia="Calibri" w:cs="Times New Roman"/>
          <w:szCs w:val="28"/>
        </w:rPr>
        <w:t xml:space="preserve">ТЕОРЕТИЧНІ ОСНОВИ ДОСЛІДЖЕННЯ АНГЛОМОВНИХ ТЕРМІНІВ У СФЕРІ КОМП’ЮТЕРНОЇ ТЕХНОЛОГІЇ </w:t>
      </w:r>
      <w:bookmarkEnd w:id="1"/>
      <w:r w:rsidRPr="000D64D8">
        <w:rPr>
          <w:rFonts w:eastAsia="Calibri" w:cs="Times New Roman"/>
          <w:szCs w:val="28"/>
        </w:rPr>
        <w:t>………………………</w:t>
      </w:r>
      <w:r w:rsidR="000A48F8" w:rsidRPr="00CB2282">
        <w:rPr>
          <w:rFonts w:eastAsia="Calibri" w:cs="Times New Roman"/>
          <w:szCs w:val="28"/>
        </w:rPr>
        <w:t>6</w:t>
      </w:r>
    </w:p>
    <w:p w14:paraId="055444BB" w14:textId="03A54924" w:rsidR="00C859F6" w:rsidRDefault="00275FBF" w:rsidP="00771A2B">
      <w:pPr>
        <w:tabs>
          <w:tab w:val="left" w:pos="8505"/>
          <w:tab w:val="left" w:pos="8789"/>
          <w:tab w:val="left" w:pos="8931"/>
        </w:tabs>
        <w:spacing w:after="0" w:line="360" w:lineRule="auto"/>
        <w:ind w:firstLine="340"/>
        <w:rPr>
          <w:rFonts w:eastAsia="Calibri" w:cs="Times New Roman"/>
          <w:szCs w:val="28"/>
        </w:rPr>
      </w:pPr>
      <w:r w:rsidRPr="000D64D8">
        <w:rPr>
          <w:rFonts w:eastAsia="Calibri" w:cs="Times New Roman"/>
          <w:szCs w:val="28"/>
        </w:rPr>
        <w:t xml:space="preserve">1.1. </w:t>
      </w:r>
      <w:bookmarkStart w:id="2" w:name="_Hlk167298472"/>
      <w:r w:rsidR="00A958F0" w:rsidRPr="00A958F0">
        <w:rPr>
          <w:rFonts w:eastAsia="Calibri" w:cs="Times New Roman"/>
          <w:szCs w:val="28"/>
        </w:rPr>
        <w:t>Сфера комп’ютерних технологій як середовище існування термінів</w:t>
      </w:r>
      <w:bookmarkEnd w:id="2"/>
      <w:r w:rsidR="003F3213">
        <w:rPr>
          <w:rFonts w:eastAsia="Calibri" w:cs="Times New Roman"/>
          <w:szCs w:val="28"/>
        </w:rPr>
        <w:t>..6</w:t>
      </w:r>
    </w:p>
    <w:p w14:paraId="3916B2D8" w14:textId="412EF46D" w:rsidR="00275FBF" w:rsidRPr="000D64D8" w:rsidRDefault="00C859F6" w:rsidP="00771A2B">
      <w:pPr>
        <w:tabs>
          <w:tab w:val="left" w:pos="8505"/>
          <w:tab w:val="left" w:pos="8789"/>
          <w:tab w:val="left" w:pos="8931"/>
        </w:tabs>
        <w:spacing w:after="0" w:line="360" w:lineRule="auto"/>
        <w:ind w:firstLine="340"/>
        <w:rPr>
          <w:rFonts w:eastAsia="Calibri" w:cs="Times New Roman"/>
          <w:szCs w:val="28"/>
        </w:rPr>
      </w:pPr>
      <w:r>
        <w:t xml:space="preserve">1.2. </w:t>
      </w:r>
      <w:r w:rsidR="00A958F0" w:rsidRPr="00A958F0">
        <w:rPr>
          <w:rFonts w:eastAsia="Calibri" w:cs="Times New Roman"/>
          <w:szCs w:val="28"/>
        </w:rPr>
        <w:t>Поняття терміну, основні ознаки</w:t>
      </w:r>
      <w:r w:rsidR="00275FBF" w:rsidRPr="000D64D8">
        <w:rPr>
          <w:rFonts w:eastAsia="Calibri" w:cs="Times New Roman"/>
          <w:szCs w:val="28"/>
        </w:rPr>
        <w:t xml:space="preserve"> </w:t>
      </w:r>
      <w:r>
        <w:rPr>
          <w:rFonts w:eastAsia="Calibri" w:cs="Times New Roman"/>
          <w:szCs w:val="28"/>
        </w:rPr>
        <w:t>………..</w:t>
      </w:r>
      <w:r w:rsidR="000A48F8">
        <w:rPr>
          <w:rFonts w:eastAsia="Calibri" w:cs="Times New Roman"/>
          <w:szCs w:val="28"/>
        </w:rPr>
        <w:t>…………………………….</w:t>
      </w:r>
      <w:r>
        <w:rPr>
          <w:rFonts w:eastAsia="Calibri" w:cs="Times New Roman"/>
          <w:szCs w:val="28"/>
        </w:rPr>
        <w:t>10</w:t>
      </w:r>
    </w:p>
    <w:p w14:paraId="36D7E1B6" w14:textId="21DA543D" w:rsidR="00275FBF" w:rsidRPr="000D64D8" w:rsidRDefault="00275FBF" w:rsidP="00E721DE">
      <w:pPr>
        <w:tabs>
          <w:tab w:val="left" w:pos="8505"/>
        </w:tabs>
        <w:spacing w:after="0" w:line="360" w:lineRule="auto"/>
        <w:ind w:left="284" w:firstLine="56"/>
        <w:rPr>
          <w:rFonts w:eastAsia="Calibri" w:cs="Times New Roman"/>
          <w:szCs w:val="28"/>
        </w:rPr>
      </w:pPr>
      <w:r w:rsidRPr="000D64D8">
        <w:rPr>
          <w:rFonts w:eastAsia="Calibri" w:cs="Times New Roman"/>
          <w:szCs w:val="28"/>
        </w:rPr>
        <w:t xml:space="preserve">1.3. </w:t>
      </w:r>
      <w:r w:rsidR="000F08DF" w:rsidRPr="00E721DE">
        <w:rPr>
          <w:rFonts w:eastAsia="Calibri" w:cs="Times New Roman"/>
          <w:szCs w:val="28"/>
        </w:rPr>
        <w:t xml:space="preserve">Терміни як складова частина текстів сфери комп’ютерної технології </w:t>
      </w:r>
      <w:r w:rsidR="000F08DF" w:rsidRPr="000F08DF">
        <w:rPr>
          <w:rFonts w:eastAsia="Calibri" w:cs="Times New Roman"/>
          <w:szCs w:val="28"/>
        </w:rPr>
        <w:t xml:space="preserve">Класифікація термінів………………………………………………………. </w:t>
      </w:r>
      <w:r w:rsidRPr="000D64D8">
        <w:rPr>
          <w:rFonts w:eastAsia="Calibri" w:cs="Times New Roman"/>
          <w:szCs w:val="28"/>
        </w:rPr>
        <w:t>1</w:t>
      </w:r>
      <w:r w:rsidR="00E721DE">
        <w:rPr>
          <w:rFonts w:eastAsia="Calibri" w:cs="Times New Roman"/>
          <w:szCs w:val="28"/>
        </w:rPr>
        <w:t>5</w:t>
      </w:r>
    </w:p>
    <w:p w14:paraId="392740C7" w14:textId="7F7DED9C"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Висновки до розділу 1……………………………………………………….</w:t>
      </w:r>
      <w:r w:rsidR="000A48F8">
        <w:rPr>
          <w:rFonts w:eastAsia="Calibri" w:cs="Times New Roman"/>
          <w:szCs w:val="28"/>
        </w:rPr>
        <w:t>19</w:t>
      </w:r>
    </w:p>
    <w:p w14:paraId="31ECDD86" w14:textId="28C128C0" w:rsidR="00275FBF" w:rsidRPr="000D64D8" w:rsidRDefault="00275FBF" w:rsidP="00275FBF">
      <w:pPr>
        <w:spacing w:after="0" w:line="360" w:lineRule="auto"/>
        <w:ind w:firstLine="340"/>
        <w:jc w:val="both"/>
        <w:rPr>
          <w:rFonts w:eastAsia="Calibri" w:cs="Times New Roman"/>
          <w:szCs w:val="28"/>
        </w:rPr>
      </w:pPr>
      <w:bookmarkStart w:id="3" w:name="_Hlk166453370"/>
      <w:r w:rsidRPr="000D64D8">
        <w:rPr>
          <w:rFonts w:eastAsia="Calibri" w:cs="Times New Roman"/>
          <w:b/>
          <w:bCs/>
          <w:szCs w:val="28"/>
        </w:rPr>
        <w:t xml:space="preserve">РОЗДІЛ 2. </w:t>
      </w:r>
      <w:r w:rsidRPr="000D64D8">
        <w:rPr>
          <w:rFonts w:eastAsia="Calibri" w:cs="Times New Roman"/>
          <w:szCs w:val="28"/>
        </w:rPr>
        <w:t>СТРУКТУРНО-СЕМАНТИЧНІ</w:t>
      </w:r>
      <w:r w:rsidRPr="000D64D8">
        <w:rPr>
          <w:rFonts w:eastAsia="Calibri" w:cs="Times New Roman"/>
          <w:b/>
          <w:bCs/>
          <w:szCs w:val="28"/>
        </w:rPr>
        <w:t xml:space="preserve"> </w:t>
      </w:r>
      <w:r w:rsidRPr="000D64D8">
        <w:rPr>
          <w:rFonts w:eastAsia="Calibri" w:cs="Times New Roman"/>
          <w:szCs w:val="28"/>
        </w:rPr>
        <w:t>ОСОБЛИВОСТІ ТЕРМІНІВ У СФЕРІ КОМП’ЮТЕРНИХ ТЕХНОЛОГІЙ………………………………</w:t>
      </w:r>
      <w:r w:rsidR="000A48F8">
        <w:rPr>
          <w:rFonts w:eastAsia="Calibri" w:cs="Times New Roman"/>
          <w:szCs w:val="28"/>
        </w:rPr>
        <w:t>….. .</w:t>
      </w:r>
      <w:r w:rsidRPr="000D64D8">
        <w:rPr>
          <w:rFonts w:eastAsia="Calibri" w:cs="Times New Roman"/>
          <w:szCs w:val="28"/>
        </w:rPr>
        <w:t>2</w:t>
      </w:r>
      <w:r w:rsidR="000A48F8">
        <w:rPr>
          <w:rFonts w:eastAsia="Calibri" w:cs="Times New Roman"/>
          <w:szCs w:val="28"/>
        </w:rPr>
        <w:t>0</w:t>
      </w:r>
    </w:p>
    <w:p w14:paraId="66FB1F3D" w14:textId="418CA209"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 xml:space="preserve">2.1. Структурні особливості </w:t>
      </w:r>
      <w:bookmarkStart w:id="4" w:name="_Hlk166708431"/>
      <w:r w:rsidRPr="000D64D8">
        <w:rPr>
          <w:rFonts w:eastAsia="Calibri" w:cs="Times New Roman"/>
          <w:szCs w:val="28"/>
        </w:rPr>
        <w:t>термінів комп’ютерних технологі</w:t>
      </w:r>
      <w:bookmarkEnd w:id="3"/>
      <w:bookmarkEnd w:id="4"/>
      <w:r w:rsidRPr="000D64D8">
        <w:rPr>
          <w:rFonts w:eastAsia="Calibri" w:cs="Times New Roman"/>
          <w:szCs w:val="28"/>
        </w:rPr>
        <w:t>й……….</w:t>
      </w:r>
      <w:r w:rsidR="000A48F8">
        <w:rPr>
          <w:rFonts w:eastAsia="Calibri" w:cs="Times New Roman"/>
          <w:szCs w:val="28"/>
        </w:rPr>
        <w:t>..</w:t>
      </w:r>
      <w:r w:rsidRPr="000D64D8">
        <w:rPr>
          <w:rFonts w:eastAsia="Calibri" w:cs="Times New Roman"/>
          <w:szCs w:val="28"/>
        </w:rPr>
        <w:t>2</w:t>
      </w:r>
      <w:r w:rsidR="000A48F8">
        <w:rPr>
          <w:rFonts w:eastAsia="Calibri" w:cs="Times New Roman"/>
          <w:szCs w:val="28"/>
        </w:rPr>
        <w:t>0</w:t>
      </w:r>
    </w:p>
    <w:p w14:paraId="4AEA64E4" w14:textId="6363B7E3"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2.2. Семантичні особливості термінів комп’ютерних технологій………</w:t>
      </w:r>
      <w:r w:rsidR="00D54766">
        <w:rPr>
          <w:rFonts w:eastAsia="Calibri" w:cs="Times New Roman"/>
          <w:szCs w:val="28"/>
        </w:rPr>
        <w:t>...3</w:t>
      </w:r>
      <w:r w:rsidR="000A48F8">
        <w:rPr>
          <w:rFonts w:eastAsia="Calibri" w:cs="Times New Roman"/>
          <w:szCs w:val="28"/>
        </w:rPr>
        <w:t>0</w:t>
      </w:r>
    </w:p>
    <w:p w14:paraId="1D2D50BA" w14:textId="11665850"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Висновки до розділу 2………………………………………………………</w:t>
      </w:r>
      <w:r w:rsidR="000A48F8">
        <w:rPr>
          <w:rFonts w:eastAsia="Calibri" w:cs="Times New Roman"/>
          <w:szCs w:val="28"/>
        </w:rPr>
        <w:t>.</w:t>
      </w:r>
      <w:r w:rsidRPr="000D64D8">
        <w:rPr>
          <w:rFonts w:eastAsia="Calibri" w:cs="Times New Roman"/>
          <w:szCs w:val="28"/>
        </w:rPr>
        <w:t>3</w:t>
      </w:r>
      <w:r w:rsidR="000A48F8">
        <w:rPr>
          <w:rFonts w:eastAsia="Calibri" w:cs="Times New Roman"/>
          <w:szCs w:val="28"/>
        </w:rPr>
        <w:t xml:space="preserve">5 </w:t>
      </w:r>
    </w:p>
    <w:p w14:paraId="6E7EB780" w14:textId="3C16BEA7" w:rsidR="00275FBF" w:rsidRPr="000D64D8" w:rsidRDefault="00275FBF" w:rsidP="00275FBF">
      <w:pPr>
        <w:spacing w:after="0" w:line="360" w:lineRule="auto"/>
        <w:ind w:firstLine="340"/>
        <w:rPr>
          <w:rFonts w:eastAsia="Calibri" w:cs="Times New Roman"/>
          <w:szCs w:val="28"/>
        </w:rPr>
      </w:pPr>
      <w:r w:rsidRPr="000D64D8">
        <w:rPr>
          <w:rFonts w:eastAsia="Calibri" w:cs="Times New Roman"/>
          <w:b/>
          <w:bCs/>
          <w:szCs w:val="28"/>
        </w:rPr>
        <w:t xml:space="preserve">РОЗДІЛ 3. </w:t>
      </w:r>
      <w:r w:rsidRPr="000D64D8">
        <w:rPr>
          <w:rFonts w:eastAsia="Calibri" w:cs="Times New Roman"/>
          <w:szCs w:val="28"/>
        </w:rPr>
        <w:t>СПЕЦИФІКА ПЕРЕКЛАДУ ТЕРМІНІВ КОМП’ЮТЕРНИХ ТЕХНОЛОГІЙ…………………………………………………………………</w:t>
      </w:r>
      <w:r w:rsidR="00D54766">
        <w:rPr>
          <w:rFonts w:eastAsia="Calibri" w:cs="Times New Roman"/>
          <w:szCs w:val="28"/>
        </w:rPr>
        <w:t>..</w:t>
      </w:r>
      <w:r w:rsidR="003F3213">
        <w:rPr>
          <w:rFonts w:eastAsia="Calibri" w:cs="Times New Roman"/>
          <w:szCs w:val="28"/>
        </w:rPr>
        <w:t>.</w:t>
      </w:r>
      <w:r w:rsidR="00D54766">
        <w:rPr>
          <w:rFonts w:eastAsia="Calibri" w:cs="Times New Roman"/>
          <w:szCs w:val="28"/>
        </w:rPr>
        <w:t>37</w:t>
      </w:r>
    </w:p>
    <w:p w14:paraId="0E5291BB" w14:textId="57AB3788"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 xml:space="preserve">3.1. </w:t>
      </w:r>
      <w:r w:rsidR="009B384A">
        <w:rPr>
          <w:rFonts w:eastAsia="Calibri" w:cs="Times New Roman"/>
          <w:szCs w:val="28"/>
        </w:rPr>
        <w:t>С</w:t>
      </w:r>
      <w:r w:rsidRPr="000D64D8">
        <w:rPr>
          <w:rFonts w:eastAsia="Calibri" w:cs="Times New Roman"/>
          <w:szCs w:val="28"/>
        </w:rPr>
        <w:t>пособи перекладу………………………………………</w:t>
      </w:r>
      <w:r w:rsidR="00D54766">
        <w:rPr>
          <w:rFonts w:eastAsia="Calibri" w:cs="Times New Roman"/>
          <w:szCs w:val="28"/>
        </w:rPr>
        <w:t>………………37</w:t>
      </w:r>
    </w:p>
    <w:p w14:paraId="10AD5986" w14:textId="4E7E3047"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 xml:space="preserve">3.2. Труднощі перекладу англомовних комп’ютерних термінів………… </w:t>
      </w:r>
      <w:r w:rsidR="00D54766">
        <w:rPr>
          <w:rFonts w:eastAsia="Calibri" w:cs="Times New Roman"/>
          <w:szCs w:val="28"/>
        </w:rPr>
        <w:t>47</w:t>
      </w:r>
    </w:p>
    <w:p w14:paraId="6550320F" w14:textId="3D3D5B97"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Висновки до розділу 3……………………………………………………… 5</w:t>
      </w:r>
      <w:r w:rsidR="00D54766">
        <w:rPr>
          <w:rFonts w:eastAsia="Calibri" w:cs="Times New Roman"/>
          <w:szCs w:val="28"/>
        </w:rPr>
        <w:t>0</w:t>
      </w:r>
    </w:p>
    <w:p w14:paraId="509D551F" w14:textId="4A87CE37" w:rsidR="00275FBF" w:rsidRPr="000D64D8" w:rsidRDefault="00275FBF" w:rsidP="00275FBF">
      <w:pPr>
        <w:spacing w:after="0" w:line="360" w:lineRule="auto"/>
        <w:ind w:firstLine="340"/>
        <w:rPr>
          <w:rFonts w:eastAsia="Calibri" w:cs="Times New Roman"/>
          <w:szCs w:val="28"/>
        </w:rPr>
      </w:pPr>
      <w:r w:rsidRPr="000D64D8">
        <w:rPr>
          <w:rFonts w:eastAsia="Calibri" w:cs="Times New Roman"/>
          <w:szCs w:val="28"/>
        </w:rPr>
        <w:t>ВИСНОВКИ………………………………………………………………… 5</w:t>
      </w:r>
      <w:r w:rsidR="00D54766">
        <w:rPr>
          <w:rFonts w:eastAsia="Calibri" w:cs="Times New Roman"/>
          <w:szCs w:val="28"/>
        </w:rPr>
        <w:t>3</w:t>
      </w:r>
    </w:p>
    <w:p w14:paraId="3ED760C7" w14:textId="0D07A230" w:rsidR="00275FBF" w:rsidRPr="000D64D8" w:rsidRDefault="00275FBF" w:rsidP="00275FBF">
      <w:pPr>
        <w:spacing w:after="0" w:line="360" w:lineRule="auto"/>
        <w:ind w:firstLine="340"/>
        <w:rPr>
          <w:rFonts w:eastAsia="Calibri" w:cs="Times New Roman"/>
          <w:szCs w:val="28"/>
        </w:rPr>
      </w:pPr>
      <w:bookmarkStart w:id="5" w:name="_Hlk166455552"/>
      <w:r w:rsidRPr="000D64D8">
        <w:rPr>
          <w:rFonts w:eastAsia="Calibri" w:cs="Times New Roman"/>
          <w:szCs w:val="28"/>
        </w:rPr>
        <w:t>СПИСОК ВИКОРИСТАНИХ ДЖЕРЕЛ</w:t>
      </w:r>
      <w:bookmarkEnd w:id="5"/>
      <w:r w:rsidRPr="000D64D8">
        <w:rPr>
          <w:rFonts w:eastAsia="Calibri" w:cs="Times New Roman"/>
          <w:szCs w:val="28"/>
        </w:rPr>
        <w:t>…………………………………..  5</w:t>
      </w:r>
      <w:r w:rsidR="00D54766">
        <w:rPr>
          <w:rFonts w:eastAsia="Calibri" w:cs="Times New Roman"/>
          <w:szCs w:val="28"/>
        </w:rPr>
        <w:t>3</w:t>
      </w:r>
    </w:p>
    <w:p w14:paraId="67A875F3" w14:textId="7C342B93" w:rsidR="00275FBF" w:rsidRDefault="00275FBF" w:rsidP="00275FBF">
      <w:pPr>
        <w:spacing w:after="0" w:line="360" w:lineRule="auto"/>
        <w:ind w:firstLine="340"/>
        <w:rPr>
          <w:rFonts w:eastAsia="Calibri" w:cs="Times New Roman"/>
          <w:szCs w:val="28"/>
        </w:rPr>
      </w:pPr>
      <w:r w:rsidRPr="000D64D8">
        <w:rPr>
          <w:rFonts w:eastAsia="Calibri" w:cs="Times New Roman"/>
          <w:szCs w:val="28"/>
        </w:rPr>
        <w:t>ДОДАТКИ…………………………………………………………………</w:t>
      </w:r>
      <w:r w:rsidR="00D54766">
        <w:rPr>
          <w:rFonts w:eastAsia="Calibri" w:cs="Times New Roman"/>
          <w:szCs w:val="28"/>
        </w:rPr>
        <w:t>….57</w:t>
      </w:r>
    </w:p>
    <w:p w14:paraId="19C62593" w14:textId="48BAB437" w:rsidR="001F5D03" w:rsidRPr="000D64D8" w:rsidRDefault="001F5D03" w:rsidP="00275FBF">
      <w:pPr>
        <w:spacing w:after="0" w:line="360" w:lineRule="auto"/>
        <w:ind w:firstLine="340"/>
        <w:rPr>
          <w:rFonts w:eastAsia="Calibri" w:cs="Times New Roman"/>
          <w:szCs w:val="28"/>
        </w:rPr>
      </w:pPr>
      <w:r>
        <w:rPr>
          <w:rFonts w:eastAsia="Calibri" w:cs="Times New Roman"/>
          <w:szCs w:val="28"/>
        </w:rPr>
        <w:t>АНОТАЦІЯ …………………………………………………………………</w:t>
      </w:r>
      <w:r w:rsidR="00D54766">
        <w:rPr>
          <w:rFonts w:eastAsia="Calibri" w:cs="Times New Roman"/>
          <w:szCs w:val="28"/>
        </w:rPr>
        <w:t>..63</w:t>
      </w:r>
    </w:p>
    <w:p w14:paraId="44C1EC4E" w14:textId="77777777" w:rsidR="00275FBF" w:rsidRPr="000D64D8" w:rsidRDefault="00275FBF" w:rsidP="00275FBF">
      <w:pPr>
        <w:spacing w:after="0" w:line="360" w:lineRule="auto"/>
        <w:ind w:firstLine="340"/>
        <w:rPr>
          <w:rFonts w:eastAsia="Calibri" w:cs="Times New Roman"/>
          <w:b/>
          <w:bCs/>
          <w:szCs w:val="28"/>
        </w:rPr>
      </w:pPr>
    </w:p>
    <w:p w14:paraId="5E933DEE" w14:textId="77777777" w:rsidR="00275FBF" w:rsidRPr="000D64D8" w:rsidRDefault="00275FBF" w:rsidP="00275FBF">
      <w:pPr>
        <w:spacing w:after="0" w:line="360" w:lineRule="auto"/>
        <w:ind w:firstLine="340"/>
        <w:rPr>
          <w:rFonts w:eastAsia="Calibri" w:cs="Times New Roman"/>
          <w:b/>
          <w:bCs/>
          <w:szCs w:val="28"/>
        </w:rPr>
      </w:pPr>
    </w:p>
    <w:p w14:paraId="51BBCC3F" w14:textId="77777777" w:rsidR="00275FBF" w:rsidRPr="000D64D8" w:rsidRDefault="00275FBF" w:rsidP="00275FBF">
      <w:pPr>
        <w:spacing w:after="0" w:line="360" w:lineRule="auto"/>
        <w:ind w:firstLine="340"/>
        <w:rPr>
          <w:rFonts w:eastAsia="Calibri" w:cs="Times New Roman"/>
          <w:b/>
          <w:bCs/>
          <w:szCs w:val="28"/>
        </w:rPr>
      </w:pPr>
    </w:p>
    <w:p w14:paraId="2C975F3C" w14:textId="77777777" w:rsidR="00275FBF" w:rsidRPr="000D64D8" w:rsidRDefault="00275FBF" w:rsidP="00275FBF">
      <w:pPr>
        <w:spacing w:after="0" w:line="360" w:lineRule="auto"/>
        <w:ind w:firstLine="340"/>
        <w:jc w:val="center"/>
        <w:rPr>
          <w:rFonts w:eastAsia="Calibri" w:cs="Times New Roman"/>
          <w:b/>
          <w:bCs/>
          <w:szCs w:val="28"/>
        </w:rPr>
      </w:pPr>
    </w:p>
    <w:p w14:paraId="462D4C2D" w14:textId="77777777" w:rsidR="00275FBF" w:rsidRPr="000D64D8" w:rsidRDefault="00275FBF" w:rsidP="00275FBF">
      <w:pPr>
        <w:spacing w:after="0" w:line="480" w:lineRule="auto"/>
        <w:ind w:firstLine="340"/>
        <w:jc w:val="center"/>
        <w:rPr>
          <w:rFonts w:eastAsia="Calibri" w:cs="Times New Roman"/>
          <w:b/>
          <w:bCs/>
          <w:szCs w:val="28"/>
        </w:rPr>
      </w:pPr>
    </w:p>
    <w:p w14:paraId="52D029D9" w14:textId="77777777" w:rsidR="00275FBF" w:rsidRPr="000D64D8" w:rsidRDefault="00275FBF" w:rsidP="00275FBF">
      <w:pPr>
        <w:spacing w:after="0" w:line="480" w:lineRule="auto"/>
        <w:ind w:firstLine="340"/>
        <w:jc w:val="center"/>
        <w:rPr>
          <w:rFonts w:eastAsia="Calibri" w:cs="Times New Roman"/>
          <w:b/>
          <w:bCs/>
          <w:szCs w:val="28"/>
        </w:rPr>
      </w:pPr>
    </w:p>
    <w:p w14:paraId="16E238F6" w14:textId="2D109D38" w:rsidR="00275FBF" w:rsidRPr="00C42B10" w:rsidRDefault="00275FBF" w:rsidP="00E721DE">
      <w:pPr>
        <w:spacing w:after="0" w:line="360" w:lineRule="auto"/>
        <w:ind w:firstLine="340"/>
        <w:jc w:val="center"/>
        <w:rPr>
          <w:rFonts w:eastAsia="Calibri" w:cs="Times New Roman"/>
          <w:b/>
          <w:bCs/>
          <w:szCs w:val="28"/>
        </w:rPr>
      </w:pPr>
      <w:r w:rsidRPr="00C42B10">
        <w:rPr>
          <w:rFonts w:eastAsia="Calibri" w:cs="Times New Roman"/>
          <w:b/>
          <w:bCs/>
          <w:szCs w:val="28"/>
        </w:rPr>
        <w:lastRenderedPageBreak/>
        <w:t>ВСТУП</w:t>
      </w:r>
    </w:p>
    <w:p w14:paraId="4DD6B0DB" w14:textId="7D550162"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З початку XXI століття спостерігається стрімкий розвиток інформаційних технологій, що впливає не лише на економіку та повсякденне життя суспільства, а й стає об</w:t>
      </w:r>
      <w:r w:rsidR="004632BD" w:rsidRPr="00C42B10">
        <w:rPr>
          <w:rFonts w:eastAsia="Calibri" w:cs="Times New Roman"/>
          <w:szCs w:val="28"/>
        </w:rPr>
        <w:t>’</w:t>
      </w:r>
      <w:r w:rsidRPr="00C42B10">
        <w:rPr>
          <w:rFonts w:eastAsia="Calibri" w:cs="Times New Roman"/>
          <w:szCs w:val="28"/>
        </w:rPr>
        <w:t>єктом досліджень у багатьох наукових галузях, зокрема лінгвістиці. Багато сучасних лінгвістів, присвятили свої роботи вивченню проблем перекладу англомовних термінів українською мовою. Однак на сьогоднішній день комп</w:t>
      </w:r>
      <w:r w:rsidR="004632BD" w:rsidRPr="00C42B10">
        <w:rPr>
          <w:rFonts w:eastAsia="Calibri" w:cs="Times New Roman"/>
          <w:szCs w:val="28"/>
        </w:rPr>
        <w:t>’</w:t>
      </w:r>
      <w:r w:rsidRPr="00C42B10">
        <w:rPr>
          <w:rFonts w:eastAsia="Calibri" w:cs="Times New Roman"/>
          <w:szCs w:val="28"/>
        </w:rPr>
        <w:t>ютерні термінологічні одиниці залишаються недостатньо вивченими. У сучасному комп</w:t>
      </w:r>
      <w:bookmarkStart w:id="6" w:name="_Hlk167305255"/>
      <w:r w:rsidR="004632BD" w:rsidRPr="00C42B10">
        <w:rPr>
          <w:rFonts w:eastAsia="Calibri" w:cs="Times New Roman"/>
          <w:szCs w:val="28"/>
        </w:rPr>
        <w:t>’</w:t>
      </w:r>
      <w:bookmarkEnd w:id="6"/>
      <w:r w:rsidRPr="00C42B10">
        <w:rPr>
          <w:rFonts w:eastAsia="Calibri" w:cs="Times New Roman"/>
          <w:szCs w:val="28"/>
        </w:rPr>
        <w:t>ютерному дискурсі все частіше зустрічаємо конкретну лексику інформаційних технологій, що несе ключову інформацію про фахові аспекти цієї галузі.</w:t>
      </w:r>
    </w:p>
    <w:p w14:paraId="404B982D" w14:textId="77777777"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Зростаюча важливість інформаційних технологій породжує постійну необхідність удосконалення та розширення знань у цій сфері. На сьогоднішній день, розуміння й володіння цифровими технологіями стає ключовим елементом для успішної адаптації до швидкозмінюваного світу. Вивчення та розвиток інформаційних технологій вимагає постійної уваги, інноваційного підходу та активної участі у відкритому обміні знаннями.</w:t>
      </w:r>
    </w:p>
    <w:p w14:paraId="2F19CF4A" w14:textId="7816B382"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Крім того, ІТ</w:t>
      </w:r>
      <w:r w:rsidR="004632BD" w:rsidRPr="00C42B10">
        <w:rPr>
          <w:rFonts w:eastAsia="Calibri" w:cs="Times New Roman"/>
          <w:szCs w:val="28"/>
        </w:rPr>
        <w:t xml:space="preserve"> </w:t>
      </w:r>
      <w:r w:rsidRPr="00C42B10">
        <w:rPr>
          <w:rFonts w:eastAsia="Calibri" w:cs="Times New Roman"/>
          <w:szCs w:val="28"/>
        </w:rPr>
        <w:t>галузь постійно змінюється, що створює безліч нових термінів і понять, які потребують постійного оновлення та уточнення в термінологічній базі. Цей постійний потік новацій і розвитку вимагає від фахівців в цій галузі постійного навчання та адаптації до нових вимог і відкритості до впровадження передових технологій.</w:t>
      </w:r>
    </w:p>
    <w:p w14:paraId="0C3214AA" w14:textId="77777777"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 xml:space="preserve">Таким чином, інформаційні технології визначають сучасний світ, й навіть у динамічному його розвитку вони продовжують займати центральне місце. Їхній вплив на економіку, культуру та наукові досягнення визначає нові напрями розвитку, які намагаються вирішити складні виклики сучасності та відкривають двері для майбутніх інновацій. </w:t>
      </w:r>
    </w:p>
    <w:p w14:paraId="784F7BDF" w14:textId="0DB39AE0"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 xml:space="preserve">Книга </w:t>
      </w:r>
      <w:r w:rsidR="004632BD" w:rsidRPr="00C42B10">
        <w:rPr>
          <w:rFonts w:eastAsia="Calibri" w:cs="Times New Roman"/>
          <w:szCs w:val="28"/>
        </w:rPr>
        <w:t>«</w:t>
      </w:r>
      <w:r w:rsidRPr="00C42B10">
        <w:rPr>
          <w:rFonts w:eastAsia="Calibri" w:cs="Times New Roman"/>
          <w:szCs w:val="28"/>
        </w:rPr>
        <w:t>SQL Antipatterns</w:t>
      </w:r>
      <w:r w:rsidR="004632BD" w:rsidRPr="00C42B10">
        <w:rPr>
          <w:rFonts w:eastAsia="Calibri" w:cs="Times New Roman"/>
          <w:szCs w:val="28"/>
        </w:rPr>
        <w:t>»</w:t>
      </w:r>
      <w:r w:rsidRPr="00C42B10">
        <w:rPr>
          <w:rFonts w:eastAsia="Calibri" w:cs="Times New Roman"/>
          <w:szCs w:val="28"/>
        </w:rPr>
        <w:t xml:space="preserve"> авторства Біла Карвіна (Bill Karwin) виступає як яскравий приклад з використання англійської термінології в області баз даних та програмування. Подібні видання, що є джерелом цінної технічної </w:t>
      </w:r>
      <w:r w:rsidRPr="00C42B10">
        <w:rPr>
          <w:rFonts w:eastAsia="Calibri" w:cs="Times New Roman"/>
          <w:szCs w:val="28"/>
        </w:rPr>
        <w:lastRenderedPageBreak/>
        <w:t>інформації, часто містять у собі специфічну лексику, яка потребує точного перекладу для зрозумілого використання цих понять українською мовою.</w:t>
      </w:r>
    </w:p>
    <w:p w14:paraId="38F9CE91" w14:textId="77777777" w:rsidR="00771A2B" w:rsidRPr="00C42B10" w:rsidRDefault="00771A2B" w:rsidP="00C42B10">
      <w:pPr>
        <w:spacing w:after="0" w:line="360" w:lineRule="auto"/>
        <w:ind w:firstLine="340"/>
        <w:jc w:val="both"/>
        <w:rPr>
          <w:rFonts w:eastAsia="Calibri" w:cs="Times New Roman"/>
          <w:szCs w:val="28"/>
        </w:rPr>
      </w:pPr>
      <w:r w:rsidRPr="00C42B10">
        <w:rPr>
          <w:rFonts w:eastAsia="Calibri" w:cs="Times New Roman"/>
          <w:szCs w:val="28"/>
        </w:rPr>
        <w:t>Дослідження цієї теми важливе з кількох причин. По-перше, коректне розуміння та переклад термінів у сфері комп’ютерних технологій сприяє освоєнню та використанню передових технологій в українському інформаційному середовищі. По-друге, воно сприяє створенню умов для зручного навчання, обміну досвідом та розвитку ІТ-спеціалістів у відповідності з міжнародними стандартами та тенденціями.</w:t>
      </w:r>
    </w:p>
    <w:p w14:paraId="0EE1E541" w14:textId="45A07D75" w:rsidR="00275FBF" w:rsidRPr="00C42B10" w:rsidRDefault="00275FBF" w:rsidP="00C42B10">
      <w:pPr>
        <w:spacing w:after="0" w:line="360" w:lineRule="auto"/>
        <w:ind w:firstLine="340"/>
        <w:jc w:val="both"/>
        <w:rPr>
          <w:rFonts w:eastAsia="Calibri" w:cs="Times New Roman"/>
          <w:szCs w:val="28"/>
        </w:rPr>
      </w:pPr>
      <w:r w:rsidRPr="00C42B10">
        <w:rPr>
          <w:rFonts w:eastAsia="Calibri" w:cs="Times New Roman"/>
          <w:szCs w:val="28"/>
        </w:rPr>
        <w:t xml:space="preserve">Враховуючи зростаючу важливість інформаційних технологій у сучасному світі, дослідження використання та перекладу англійської термінології в інформаційному та комп’ютерному сегменті має велике значення для українського суспільства та його технологічного розвитку. Це визначає </w:t>
      </w:r>
      <w:r w:rsidRPr="00C42B10">
        <w:rPr>
          <w:rFonts w:eastAsia="Calibri" w:cs="Times New Roman"/>
          <w:b/>
          <w:bCs/>
          <w:szCs w:val="28"/>
        </w:rPr>
        <w:t>актуальність</w:t>
      </w:r>
      <w:r w:rsidRPr="00C42B10">
        <w:rPr>
          <w:rFonts w:eastAsia="Calibri" w:cs="Times New Roman"/>
          <w:szCs w:val="28"/>
        </w:rPr>
        <w:t xml:space="preserve"> нашого дослідження.</w:t>
      </w:r>
    </w:p>
    <w:p w14:paraId="0B249C53" w14:textId="77777777" w:rsidR="00275FBF" w:rsidRPr="00C42B10" w:rsidRDefault="00275FBF" w:rsidP="00C42B10">
      <w:pPr>
        <w:spacing w:after="0" w:line="360" w:lineRule="auto"/>
        <w:ind w:firstLine="340"/>
        <w:jc w:val="both"/>
        <w:rPr>
          <w:rFonts w:eastAsia="Calibri" w:cs="Times New Roman"/>
          <w:strike/>
          <w:szCs w:val="28"/>
        </w:rPr>
      </w:pPr>
      <w:r w:rsidRPr="00C42B10">
        <w:rPr>
          <w:rFonts w:eastAsia="Calibri" w:cs="Times New Roman"/>
          <w:b/>
          <w:bCs/>
          <w:szCs w:val="28"/>
        </w:rPr>
        <w:t xml:space="preserve">Мета дослідження: </w:t>
      </w:r>
      <w:r w:rsidRPr="00C42B10">
        <w:rPr>
          <w:rFonts w:eastAsia="Calibri" w:cs="Times New Roman"/>
          <w:szCs w:val="28"/>
        </w:rPr>
        <w:t>виявити структурні та семантичні особливості перекладу англомовних термінів у сфері комп’ютерних технологій.</w:t>
      </w:r>
      <w:r w:rsidRPr="00C42B10">
        <w:rPr>
          <w:rFonts w:eastAsia="Calibri" w:cs="Times New Roman"/>
          <w:b/>
          <w:bCs/>
          <w:szCs w:val="28"/>
        </w:rPr>
        <w:t xml:space="preserve"> </w:t>
      </w:r>
    </w:p>
    <w:p w14:paraId="168DC7FD" w14:textId="77777777" w:rsidR="00275FBF" w:rsidRPr="00C42B10" w:rsidRDefault="00275FBF" w:rsidP="00C42B10">
      <w:pPr>
        <w:spacing w:after="0" w:line="360" w:lineRule="auto"/>
        <w:ind w:firstLine="340"/>
        <w:jc w:val="both"/>
        <w:rPr>
          <w:rFonts w:eastAsia="Calibri" w:cs="Times New Roman"/>
          <w:b/>
          <w:bCs/>
          <w:szCs w:val="28"/>
        </w:rPr>
      </w:pPr>
      <w:r w:rsidRPr="00C42B10">
        <w:rPr>
          <w:rFonts w:eastAsia="Calibri" w:cs="Times New Roman"/>
          <w:szCs w:val="28"/>
        </w:rPr>
        <w:t>Щоб досягнути поставленої мети у роботі розв’язуються  такі завдання:</w:t>
      </w:r>
    </w:p>
    <w:p w14:paraId="583DF25A" w14:textId="77777777" w:rsidR="00275FBF" w:rsidRPr="00C42B10" w:rsidRDefault="00275FBF" w:rsidP="00C42B10">
      <w:pPr>
        <w:numPr>
          <w:ilvl w:val="0"/>
          <w:numId w:val="8"/>
        </w:numPr>
        <w:spacing w:after="0" w:line="360" w:lineRule="auto"/>
        <w:ind w:left="0" w:firstLine="340"/>
        <w:contextualSpacing/>
        <w:jc w:val="both"/>
        <w:rPr>
          <w:rFonts w:eastAsia="Calibri" w:cs="Times New Roman"/>
          <w:szCs w:val="28"/>
        </w:rPr>
      </w:pPr>
      <w:r w:rsidRPr="00C42B10">
        <w:rPr>
          <w:rFonts w:eastAsia="Calibri" w:cs="Times New Roman"/>
          <w:szCs w:val="28"/>
        </w:rPr>
        <w:t xml:space="preserve">виявити основні характеристики англомовних термінів </w:t>
      </w:r>
    </w:p>
    <w:p w14:paraId="5B873E6F" w14:textId="77777777" w:rsidR="00275FBF" w:rsidRPr="00C42B10" w:rsidRDefault="00275FBF" w:rsidP="00C42B10">
      <w:pPr>
        <w:numPr>
          <w:ilvl w:val="0"/>
          <w:numId w:val="8"/>
        </w:numPr>
        <w:spacing w:after="0" w:line="360" w:lineRule="auto"/>
        <w:ind w:left="0" w:firstLine="340"/>
        <w:contextualSpacing/>
        <w:jc w:val="both"/>
        <w:rPr>
          <w:rFonts w:eastAsia="Calibri" w:cs="Times New Roman"/>
          <w:szCs w:val="28"/>
        </w:rPr>
      </w:pPr>
      <w:r w:rsidRPr="00C42B10">
        <w:rPr>
          <w:rFonts w:eastAsia="Calibri" w:cs="Times New Roman"/>
          <w:szCs w:val="28"/>
        </w:rPr>
        <w:t xml:space="preserve">розглянути структурні особливості англомовних термінів у сфері  комп’ютерних технологій </w:t>
      </w:r>
    </w:p>
    <w:p w14:paraId="6E731D0F" w14:textId="77777777" w:rsidR="00275FBF" w:rsidRPr="00C42B10" w:rsidRDefault="00275FBF" w:rsidP="00C42B10">
      <w:pPr>
        <w:numPr>
          <w:ilvl w:val="0"/>
          <w:numId w:val="8"/>
        </w:numPr>
        <w:spacing w:after="0" w:line="360" w:lineRule="auto"/>
        <w:ind w:left="0" w:firstLine="340"/>
        <w:contextualSpacing/>
        <w:jc w:val="both"/>
        <w:rPr>
          <w:rFonts w:eastAsia="Calibri" w:cs="Times New Roman"/>
          <w:szCs w:val="28"/>
        </w:rPr>
      </w:pPr>
      <w:r w:rsidRPr="00C42B10">
        <w:rPr>
          <w:rFonts w:eastAsia="Calibri" w:cs="Times New Roman"/>
          <w:szCs w:val="28"/>
        </w:rPr>
        <w:t>проаналізувати семантичні особливості  англомовних термінів у сфері  комп’ютерних технологій</w:t>
      </w:r>
    </w:p>
    <w:p w14:paraId="512EC880" w14:textId="77777777" w:rsidR="00275FBF" w:rsidRPr="00C42B10" w:rsidRDefault="00275FBF" w:rsidP="00C42B10">
      <w:pPr>
        <w:numPr>
          <w:ilvl w:val="0"/>
          <w:numId w:val="8"/>
        </w:numPr>
        <w:spacing w:after="0" w:line="360" w:lineRule="auto"/>
        <w:ind w:left="0" w:firstLine="340"/>
        <w:contextualSpacing/>
        <w:jc w:val="both"/>
        <w:rPr>
          <w:rFonts w:eastAsia="Calibri" w:cs="Times New Roman"/>
          <w:szCs w:val="28"/>
        </w:rPr>
      </w:pPr>
      <w:r w:rsidRPr="00C42B10">
        <w:rPr>
          <w:rFonts w:eastAsia="Calibri" w:cs="Times New Roman"/>
          <w:szCs w:val="28"/>
        </w:rPr>
        <w:t>визначити способи перекладу англомовних термінів у сфері  комп’ютерних технологій з урахуванням їх структурних та семантичних особливостей</w:t>
      </w:r>
    </w:p>
    <w:p w14:paraId="0ACEC0AD" w14:textId="27CC282C" w:rsidR="00275FBF" w:rsidRPr="00C42B10" w:rsidRDefault="00275FBF" w:rsidP="00C42B10">
      <w:pPr>
        <w:pStyle w:val="a3"/>
        <w:numPr>
          <w:ilvl w:val="0"/>
          <w:numId w:val="8"/>
        </w:numPr>
        <w:spacing w:after="0" w:line="360" w:lineRule="auto"/>
        <w:ind w:left="0" w:firstLine="340"/>
        <w:jc w:val="both"/>
        <w:rPr>
          <w:rFonts w:eastAsia="Calibri" w:cs="Times New Roman"/>
          <w:szCs w:val="28"/>
        </w:rPr>
      </w:pPr>
      <w:r w:rsidRPr="00C42B10">
        <w:rPr>
          <w:rFonts w:eastAsia="Calibri" w:cs="Times New Roman"/>
          <w:szCs w:val="28"/>
        </w:rPr>
        <w:t>дослідити труднощі перекладу термінів у сфері  комп’ютерних технологій</w:t>
      </w:r>
    </w:p>
    <w:p w14:paraId="162C685A" w14:textId="235737BE" w:rsidR="00275FBF" w:rsidRPr="00C42B10" w:rsidRDefault="00275FBF" w:rsidP="00C42B10">
      <w:pPr>
        <w:spacing w:after="0" w:line="360" w:lineRule="auto"/>
        <w:ind w:firstLine="340"/>
        <w:jc w:val="both"/>
        <w:rPr>
          <w:rFonts w:eastAsia="Calibri" w:cs="Times New Roman"/>
          <w:szCs w:val="28"/>
        </w:rPr>
      </w:pPr>
      <w:r w:rsidRPr="00C42B10">
        <w:rPr>
          <w:rFonts w:eastAsia="Calibri" w:cs="Times New Roman"/>
          <w:b/>
          <w:bCs/>
          <w:szCs w:val="28"/>
        </w:rPr>
        <w:t xml:space="preserve">Матеріалом дослідження є </w:t>
      </w:r>
      <w:r w:rsidRPr="00C42B10">
        <w:rPr>
          <w:rFonts w:eastAsia="Calibri" w:cs="Times New Roman"/>
          <w:szCs w:val="28"/>
        </w:rPr>
        <w:t xml:space="preserve">200 англомовних термінів у галузі інформаційних технологій вибрані методом суцільної вибірки з книги Б. Карвіна «Антипатерни в мові структурованих запитів». Книга складається з чотирьох розділів, що охоплюють логічне проектування баз даних, фізичне </w:t>
      </w:r>
      <w:r w:rsidRPr="00C42B10">
        <w:rPr>
          <w:rFonts w:eastAsia="Calibri" w:cs="Times New Roman"/>
          <w:szCs w:val="28"/>
        </w:rPr>
        <w:lastRenderedPageBreak/>
        <w:t xml:space="preserve">проектування, запити та проектування додатків, кожен з яких містить від трьох до восьми розділів. Книга призначена аналітикам даних, інженерам даних, а також тим, хто має хоча б початковий досвід роботи зі SQL та з мовами програмування. Автор наводить приклади використання конкретних структурних даних і </w:t>
      </w:r>
      <w:r w:rsidR="009B384A" w:rsidRPr="00C42B10">
        <w:rPr>
          <w:rFonts w:eastAsia="Calibri" w:cs="Times New Roman"/>
          <w:szCs w:val="28"/>
        </w:rPr>
        <w:t>пояснює</w:t>
      </w:r>
      <w:r w:rsidRPr="00C42B10">
        <w:rPr>
          <w:rFonts w:eastAsia="Calibri" w:cs="Times New Roman"/>
          <w:szCs w:val="28"/>
        </w:rPr>
        <w:t xml:space="preserve"> як неправильний підхід до проблеми може суттєво зашкодити організації та її цілям у розробці додатків. </w:t>
      </w:r>
    </w:p>
    <w:p w14:paraId="58285318" w14:textId="77777777" w:rsidR="001744F1" w:rsidRPr="00C42B10" w:rsidRDefault="001744F1" w:rsidP="00C42B10">
      <w:pPr>
        <w:autoSpaceDE w:val="0"/>
        <w:autoSpaceDN w:val="0"/>
        <w:adjustRightInd w:val="0"/>
        <w:spacing w:after="0" w:line="360" w:lineRule="auto"/>
        <w:ind w:firstLine="340"/>
        <w:jc w:val="both"/>
        <w:rPr>
          <w:rFonts w:eastAsia="Calibri" w:cs="Times New Roman"/>
          <w:szCs w:val="28"/>
        </w:rPr>
      </w:pPr>
      <w:r w:rsidRPr="00C42B10">
        <w:rPr>
          <w:rFonts w:eastAsia="Calibri" w:cs="Times New Roman"/>
          <w:b/>
          <w:bCs/>
          <w:szCs w:val="28"/>
        </w:rPr>
        <w:t>У роботі використані такі  методи дослідження:</w:t>
      </w:r>
      <w:r w:rsidRPr="00C42B10">
        <w:rPr>
          <w:rFonts w:eastAsia="Calibri" w:cs="Times New Roman"/>
          <w:szCs w:val="28"/>
        </w:rPr>
        <w:t xml:space="preserve"> метод суцільної вибірки одиниць, структурний аналіз, семантичний аналіз, порівняльний аналіз одиниць оригіналу та перекладу.</w:t>
      </w:r>
    </w:p>
    <w:p w14:paraId="2736AF57" w14:textId="4D21257E" w:rsidR="001744F1" w:rsidRPr="00C42B10" w:rsidRDefault="001744F1" w:rsidP="00C42B10">
      <w:pPr>
        <w:autoSpaceDE w:val="0"/>
        <w:autoSpaceDN w:val="0"/>
        <w:adjustRightInd w:val="0"/>
        <w:spacing w:after="0" w:line="360" w:lineRule="auto"/>
        <w:ind w:firstLine="340"/>
        <w:jc w:val="both"/>
        <w:rPr>
          <w:rFonts w:eastAsia="Calibri" w:cs="Times New Roman"/>
          <w:szCs w:val="28"/>
        </w:rPr>
      </w:pPr>
      <w:r w:rsidRPr="00C42B10">
        <w:rPr>
          <w:rFonts w:eastAsia="Calibri" w:cs="Times New Roman"/>
          <w:b/>
          <w:bCs/>
          <w:szCs w:val="28"/>
        </w:rPr>
        <w:t>Наукова новизна</w:t>
      </w:r>
      <w:r w:rsidRPr="00C42B10">
        <w:rPr>
          <w:rFonts w:eastAsia="Calibri" w:cs="Times New Roman"/>
          <w:szCs w:val="28"/>
        </w:rPr>
        <w:t xml:space="preserve"> роботи полягає у тому, що</w:t>
      </w:r>
      <w:r w:rsidR="00072221" w:rsidRPr="00C42B10">
        <w:rPr>
          <w:rFonts w:eastAsia="Calibri" w:cs="Times New Roman"/>
          <w:szCs w:val="28"/>
        </w:rPr>
        <w:t xml:space="preserve"> в</w:t>
      </w:r>
      <w:r w:rsidRPr="00C42B10">
        <w:rPr>
          <w:rFonts w:eastAsia="Calibri" w:cs="Times New Roman"/>
          <w:szCs w:val="28"/>
        </w:rPr>
        <w:t xml:space="preserve">проваджено комплексний підхід до специфічних програмних термінів та їх перекладу, зокрема, термінів-інновацій. У цьому підході спосіб перекладу визначається перекладачем з урахуванням їхньої структурно-семантичної організації. Результати цієї роботи вносять </w:t>
      </w:r>
      <w:r w:rsidR="00072221" w:rsidRPr="00C42B10">
        <w:rPr>
          <w:rFonts w:eastAsia="Calibri" w:cs="Times New Roman"/>
          <w:szCs w:val="28"/>
        </w:rPr>
        <w:t>певний</w:t>
      </w:r>
      <w:r w:rsidRPr="00C42B10">
        <w:rPr>
          <w:rFonts w:eastAsia="Calibri" w:cs="Times New Roman"/>
          <w:szCs w:val="28"/>
        </w:rPr>
        <w:t xml:space="preserve"> внесок у загальну теорію перекладу, а також у спеціальні теорії науково-технічного та англо-українського перекладу, особливо у вирішенні проблем перекладу.</w:t>
      </w:r>
    </w:p>
    <w:p w14:paraId="6AE736CB" w14:textId="03246B58" w:rsidR="00275FBF" w:rsidRPr="00C42B10" w:rsidRDefault="00275FBF" w:rsidP="00C42B10">
      <w:pPr>
        <w:autoSpaceDE w:val="0"/>
        <w:autoSpaceDN w:val="0"/>
        <w:adjustRightInd w:val="0"/>
        <w:spacing w:after="0" w:line="360" w:lineRule="auto"/>
        <w:ind w:firstLine="340"/>
        <w:jc w:val="both"/>
        <w:rPr>
          <w:rFonts w:eastAsia="Calibri" w:cs="Times New Roman"/>
          <w:strike/>
          <w:szCs w:val="28"/>
          <w14:ligatures w14:val="standardContextual"/>
        </w:rPr>
      </w:pPr>
      <w:r w:rsidRPr="00C42B10">
        <w:rPr>
          <w:rFonts w:eastAsia="Calibri" w:cs="Times New Roman"/>
          <w:b/>
          <w:bCs/>
          <w:szCs w:val="28"/>
          <w14:ligatures w14:val="standardContextual"/>
        </w:rPr>
        <w:t xml:space="preserve">Теоретичне значення </w:t>
      </w:r>
      <w:r w:rsidRPr="00C42B10">
        <w:rPr>
          <w:rFonts w:eastAsia="Calibri" w:cs="Times New Roman"/>
          <w:szCs w:val="28"/>
          <w14:ligatures w14:val="standardContextual"/>
        </w:rPr>
        <w:t>роботи полягає у тому, що результат дослідження поглиблює розуміння мовно-трансформаційних процесів, що відбуваються під час перекладу англійських науково-технічних текстів українською мовою.</w:t>
      </w:r>
    </w:p>
    <w:p w14:paraId="432DFEDC" w14:textId="7CE3C311" w:rsidR="00275FBF" w:rsidRPr="00C42B10" w:rsidRDefault="00275FBF" w:rsidP="00C42B10">
      <w:pPr>
        <w:tabs>
          <w:tab w:val="left" w:pos="142"/>
        </w:tabs>
        <w:spacing w:after="0" w:line="360" w:lineRule="auto"/>
        <w:ind w:firstLine="340"/>
        <w:jc w:val="both"/>
        <w:rPr>
          <w:rFonts w:eastAsia="Calibri" w:cs="Times New Roman"/>
          <w:color w:val="000000"/>
          <w:szCs w:val="28"/>
          <w14:ligatures w14:val="standardContextual"/>
        </w:rPr>
      </w:pPr>
      <w:r w:rsidRPr="00C42B10">
        <w:rPr>
          <w:rFonts w:eastAsia="Calibri" w:cs="Times New Roman"/>
          <w:b/>
          <w:bCs/>
          <w:color w:val="000000"/>
          <w:szCs w:val="28"/>
          <w14:ligatures w14:val="standardContextual"/>
        </w:rPr>
        <w:t xml:space="preserve">Практичне значення роботи </w:t>
      </w:r>
      <w:r w:rsidRPr="00C42B10">
        <w:rPr>
          <w:rFonts w:eastAsia="Calibri" w:cs="Times New Roman"/>
          <w:color w:val="000000"/>
          <w:szCs w:val="28"/>
          <w14:ligatures w14:val="standardContextual"/>
        </w:rPr>
        <w:t xml:space="preserve">полягає в тому, що результати проведеного дослідження можуть використовуватись у навчальному процесі при підготовці перекладачів та допомозі ІТ спеціалістам краще розуміти терміни які використовуються в книзі </w:t>
      </w:r>
      <w:r w:rsidR="00771A2B" w:rsidRPr="00C42B10">
        <w:rPr>
          <w:rFonts w:eastAsia="Calibri" w:cs="Times New Roman"/>
          <w:color w:val="000000"/>
          <w:szCs w:val="28"/>
          <w14:ligatures w14:val="standardContextual"/>
        </w:rPr>
        <w:t>Karwin B. «SQL Antipatterns».</w:t>
      </w:r>
    </w:p>
    <w:p w14:paraId="5697142A" w14:textId="77777777" w:rsidR="00275FBF" w:rsidRPr="00C42B10" w:rsidRDefault="00275FBF" w:rsidP="00C42B10">
      <w:pPr>
        <w:spacing w:after="0" w:line="360" w:lineRule="auto"/>
        <w:ind w:firstLine="340"/>
        <w:jc w:val="both"/>
        <w:rPr>
          <w:rFonts w:eastAsia="Calibri" w:cs="Times New Roman"/>
          <w:szCs w:val="28"/>
        </w:rPr>
      </w:pPr>
      <w:r w:rsidRPr="00C42B10">
        <w:rPr>
          <w:rFonts w:eastAsia="Calibri" w:cs="Times New Roman"/>
          <w:b/>
          <w:bCs/>
          <w:color w:val="000000"/>
          <w:szCs w:val="28"/>
        </w:rPr>
        <w:t xml:space="preserve">Структура роботи </w:t>
      </w:r>
      <w:r w:rsidRPr="00C42B10">
        <w:rPr>
          <w:rFonts w:eastAsia="Calibri" w:cs="Times New Roman"/>
          <w:szCs w:val="28"/>
        </w:rPr>
        <w:t xml:space="preserve">складається зі вступу, трьох основних розділів, загальних висновків, списку використаної літератури та додатку. </w:t>
      </w:r>
    </w:p>
    <w:p w14:paraId="3402A19F" w14:textId="77777777" w:rsidR="00275FBF" w:rsidRPr="00C42B10" w:rsidRDefault="00275FBF" w:rsidP="00C42B10">
      <w:pPr>
        <w:spacing w:after="0" w:line="360" w:lineRule="auto"/>
        <w:ind w:firstLine="340"/>
        <w:jc w:val="both"/>
        <w:rPr>
          <w:rFonts w:eastAsia="Calibri" w:cs="Times New Roman"/>
          <w:b/>
          <w:bCs/>
          <w:szCs w:val="28"/>
        </w:rPr>
      </w:pPr>
    </w:p>
    <w:p w14:paraId="4CF310FB" w14:textId="77777777" w:rsidR="0087274E" w:rsidRPr="00C42B10" w:rsidRDefault="0087274E" w:rsidP="00C42B10">
      <w:pPr>
        <w:spacing w:after="0" w:line="360" w:lineRule="auto"/>
        <w:ind w:firstLine="340"/>
        <w:jc w:val="both"/>
        <w:rPr>
          <w:rFonts w:eastAsia="Calibri" w:cs="Times New Roman"/>
          <w:b/>
          <w:bCs/>
          <w:szCs w:val="28"/>
        </w:rPr>
      </w:pPr>
    </w:p>
    <w:p w14:paraId="48BA1715" w14:textId="77777777" w:rsidR="0087274E" w:rsidRPr="00C42B10" w:rsidRDefault="0087274E" w:rsidP="00C42B10">
      <w:pPr>
        <w:spacing w:after="0" w:line="360" w:lineRule="auto"/>
        <w:ind w:firstLine="340"/>
        <w:jc w:val="both"/>
        <w:rPr>
          <w:rFonts w:eastAsia="Calibri" w:cs="Times New Roman"/>
          <w:b/>
          <w:bCs/>
          <w:szCs w:val="28"/>
        </w:rPr>
      </w:pPr>
    </w:p>
    <w:p w14:paraId="7718D12B" w14:textId="77777777" w:rsidR="0087274E" w:rsidRPr="00C42B10" w:rsidRDefault="0087274E" w:rsidP="00C42B10">
      <w:pPr>
        <w:spacing w:after="0" w:line="360" w:lineRule="auto"/>
        <w:ind w:firstLine="340"/>
        <w:jc w:val="both"/>
        <w:rPr>
          <w:rFonts w:eastAsia="Calibri" w:cs="Times New Roman"/>
          <w:b/>
          <w:bCs/>
          <w:szCs w:val="28"/>
        </w:rPr>
      </w:pPr>
    </w:p>
    <w:p w14:paraId="5E61149C" w14:textId="6F589933" w:rsidR="0011158C" w:rsidRPr="00C42B10" w:rsidRDefault="0011158C" w:rsidP="00B04528">
      <w:pPr>
        <w:spacing w:after="0" w:line="360" w:lineRule="auto"/>
        <w:ind w:firstLine="340"/>
        <w:jc w:val="both"/>
        <w:rPr>
          <w:rFonts w:eastAsia="Calibri" w:cs="Times New Roman"/>
          <w:b/>
          <w:bCs/>
          <w:szCs w:val="28"/>
        </w:rPr>
      </w:pPr>
      <w:r w:rsidRPr="00C42B10">
        <w:rPr>
          <w:rFonts w:eastAsia="Calibri" w:cs="Times New Roman"/>
          <w:b/>
          <w:bCs/>
          <w:szCs w:val="28"/>
        </w:rPr>
        <w:lastRenderedPageBreak/>
        <w:t>РОЗДІЛ</w:t>
      </w:r>
      <w:r w:rsidR="00B04528">
        <w:rPr>
          <w:rFonts w:eastAsia="Calibri" w:cs="Times New Roman"/>
          <w:b/>
          <w:bCs/>
          <w:szCs w:val="28"/>
        </w:rPr>
        <w:t> 1</w:t>
      </w:r>
      <w:r w:rsidRPr="00C42B10">
        <w:rPr>
          <w:rFonts w:eastAsia="Calibri" w:cs="Times New Roman"/>
          <w:b/>
          <w:bCs/>
          <w:szCs w:val="28"/>
        </w:rPr>
        <w:t>. ТЕОРЕТИЧНІ ОСНОВИ ДОСЛІДЖЕННЯ АНГЛОМОВНИХ ТЕРМІНІВ У СФЕРІ КОМП’ЮТЕРНОЇ ТЕХНОЛОГІЇ</w:t>
      </w:r>
    </w:p>
    <w:p w14:paraId="51C799CB" w14:textId="4B12BBE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Потреба у фахівцях, які спроможні систематично використовувати в якості додаткових джерел інформації літературу з програмування англійською мовою, зростає. У зв</w:t>
      </w:r>
      <w:r w:rsidR="004632BD" w:rsidRPr="00C42B10">
        <w:rPr>
          <w:rFonts w:eastAsia="Calibri" w:cs="Times New Roman"/>
          <w:szCs w:val="28"/>
        </w:rPr>
        <w:t>’</w:t>
      </w:r>
      <w:r w:rsidRPr="00C42B10">
        <w:rPr>
          <w:rFonts w:eastAsia="Calibri" w:cs="Times New Roman"/>
          <w:szCs w:val="28"/>
        </w:rPr>
        <w:t>язку з цим, одним з важливих практичних завдань навчання англійської мови за професійним спрямуванням у вищих навчальних закладах є формування умінь виділяти необхідну інформацію з текстів за фахом та перекладати їх.</w:t>
      </w:r>
    </w:p>
    <w:p w14:paraId="5504507C" w14:textId="77777777" w:rsidR="00D80FE2" w:rsidRPr="00C42B10" w:rsidRDefault="00D80FE2" w:rsidP="00C42B10">
      <w:pPr>
        <w:spacing w:after="0" w:line="360" w:lineRule="auto"/>
        <w:ind w:firstLine="340"/>
        <w:jc w:val="both"/>
        <w:rPr>
          <w:rFonts w:eastAsia="Calibri" w:cs="Times New Roman"/>
          <w:szCs w:val="28"/>
        </w:rPr>
      </w:pPr>
    </w:p>
    <w:p w14:paraId="7163CF7E" w14:textId="5595E582" w:rsidR="0011158C" w:rsidRPr="00C42B10" w:rsidRDefault="0011158C" w:rsidP="00C42B10">
      <w:pPr>
        <w:spacing w:after="0" w:line="360" w:lineRule="auto"/>
        <w:ind w:firstLine="340"/>
        <w:jc w:val="both"/>
        <w:rPr>
          <w:rFonts w:eastAsia="Calibri" w:cs="Times New Roman"/>
          <w:b/>
          <w:bCs/>
          <w:szCs w:val="28"/>
        </w:rPr>
      </w:pPr>
      <w:r w:rsidRPr="00C42B10">
        <w:rPr>
          <w:rFonts w:eastAsia="Calibri" w:cs="Times New Roman"/>
          <w:b/>
          <w:bCs/>
          <w:szCs w:val="28"/>
        </w:rPr>
        <w:t>1.1</w:t>
      </w:r>
      <w:r w:rsidR="003F3213" w:rsidRPr="00C42B10">
        <w:rPr>
          <w:rFonts w:eastAsia="Calibri" w:cs="Times New Roman"/>
          <w:b/>
          <w:bCs/>
          <w:szCs w:val="28"/>
        </w:rPr>
        <w:t>.</w:t>
      </w:r>
      <w:r w:rsidRPr="00C42B10">
        <w:rPr>
          <w:rFonts w:eastAsia="Calibri" w:cs="Times New Roman"/>
          <w:b/>
          <w:bCs/>
          <w:szCs w:val="28"/>
        </w:rPr>
        <w:t xml:space="preserve"> </w:t>
      </w:r>
      <w:r w:rsidR="003F3213" w:rsidRPr="00C42B10">
        <w:rPr>
          <w:rFonts w:eastAsia="Calibri" w:cs="Times New Roman"/>
          <w:b/>
          <w:bCs/>
          <w:szCs w:val="28"/>
        </w:rPr>
        <w:t>Сфера комп’ютерних технологій як середовище існування термінів</w:t>
      </w:r>
    </w:p>
    <w:p w14:paraId="1D1C114F" w14:textId="784A6D01"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Сфера комп’ютерних технологій – середовище яке розвивається та охоплює всі аспекти використання та розробки програмного забезпечення, апаратного забезпечення, мережевих технологій, інформаційно-комунікаційних технологій, безпеки і багато іншого. У цьому середовищі терміни використовуються для опису процесів, концепцій, технологій, алгоритмів та інших аспектів, пов</w:t>
      </w:r>
      <w:r w:rsidR="00544D6E" w:rsidRPr="00C42B10">
        <w:rPr>
          <w:rFonts w:eastAsia="Calibri" w:cs="Times New Roman"/>
          <w:szCs w:val="28"/>
        </w:rPr>
        <w:t>’</w:t>
      </w:r>
      <w:r w:rsidRPr="00C42B10">
        <w:rPr>
          <w:rFonts w:eastAsia="Calibri" w:cs="Times New Roman"/>
          <w:szCs w:val="28"/>
        </w:rPr>
        <w:t>язаних з комп</w:t>
      </w:r>
      <w:r w:rsidR="004E1727" w:rsidRPr="00C42B10">
        <w:rPr>
          <w:rFonts w:eastAsia="Calibri" w:cs="Times New Roman"/>
          <w:szCs w:val="28"/>
        </w:rPr>
        <w:t>’</w:t>
      </w:r>
      <w:r w:rsidRPr="00C42B10">
        <w:rPr>
          <w:rFonts w:eastAsia="Calibri" w:cs="Times New Roman"/>
          <w:szCs w:val="28"/>
        </w:rPr>
        <w:t>ютерами та програмним забезпеченням.</w:t>
      </w:r>
    </w:p>
    <w:p w14:paraId="76757990" w14:textId="77777777" w:rsidR="002506A1" w:rsidRPr="00C42B10" w:rsidRDefault="002506A1" w:rsidP="00C42B10">
      <w:pPr>
        <w:spacing w:after="0" w:line="360" w:lineRule="auto"/>
        <w:ind w:firstLine="340"/>
        <w:jc w:val="both"/>
        <w:rPr>
          <w:rFonts w:eastAsia="Calibri" w:cs="Times New Roman"/>
          <w:szCs w:val="28"/>
        </w:rPr>
      </w:pPr>
      <w:r w:rsidRPr="00C42B10">
        <w:rPr>
          <w:rFonts w:eastAsia="Calibri" w:cs="Times New Roman"/>
          <w:szCs w:val="28"/>
        </w:rPr>
        <w:t xml:space="preserve">Ми можемо класифікувати терміни у цій сфері за такими ознаками: </w:t>
      </w:r>
    </w:p>
    <w:p w14:paraId="13C57B6E" w14:textId="25BF31A5" w:rsidR="002506A1" w:rsidRPr="00C42B10" w:rsidRDefault="002506A1" w:rsidP="00C42B10">
      <w:pPr>
        <w:spacing w:after="0" w:line="360" w:lineRule="auto"/>
        <w:ind w:firstLine="340"/>
        <w:jc w:val="both"/>
        <w:rPr>
          <w:rFonts w:eastAsia="Calibri" w:cs="Times New Roman"/>
          <w:szCs w:val="28"/>
        </w:rPr>
      </w:pPr>
      <w:r w:rsidRPr="00C42B10">
        <w:rPr>
          <w:rFonts w:eastAsia="Calibri" w:cs="Times New Roman"/>
          <w:szCs w:val="28"/>
        </w:rPr>
        <w:t>•</w:t>
      </w:r>
      <w:r w:rsidRPr="00C42B10">
        <w:rPr>
          <w:rFonts w:eastAsia="Calibri" w:cs="Times New Roman"/>
          <w:szCs w:val="28"/>
        </w:rPr>
        <w:tab/>
        <w:t>Функціональність.</w:t>
      </w:r>
      <w:r w:rsidR="00544D6E" w:rsidRPr="00C42B10">
        <w:rPr>
          <w:rFonts w:eastAsia="Calibri" w:cs="Times New Roman"/>
          <w:szCs w:val="28"/>
        </w:rPr>
        <w:t xml:space="preserve"> </w:t>
      </w:r>
      <w:r w:rsidRPr="00C42B10">
        <w:rPr>
          <w:rFonts w:eastAsia="Calibri" w:cs="Times New Roman"/>
          <w:szCs w:val="28"/>
        </w:rPr>
        <w:t>Терміни можуть описувати функції програм, операційні системи, мережеві протоколи, алгоритми та інші аспекти технологій. Наприклад, операційні системи: Windows, macOS, Linux, Android. Мережеві протоколи: HTTP, HTTPS, FTP, TCP. Алгоритм сортування (QuickSort, MergeSort), шифрування (AES, RSA).</w:t>
      </w:r>
    </w:p>
    <w:p w14:paraId="1A1CF704" w14:textId="06F40102" w:rsidR="002506A1" w:rsidRPr="00C42B10" w:rsidRDefault="002506A1" w:rsidP="00C42B10">
      <w:pPr>
        <w:spacing w:after="0" w:line="360" w:lineRule="auto"/>
        <w:ind w:firstLine="340"/>
        <w:jc w:val="both"/>
        <w:rPr>
          <w:rFonts w:eastAsia="Calibri" w:cs="Times New Roman"/>
          <w:szCs w:val="28"/>
        </w:rPr>
      </w:pPr>
      <w:r w:rsidRPr="00C42B10">
        <w:rPr>
          <w:rFonts w:eastAsia="Calibri" w:cs="Times New Roman"/>
          <w:szCs w:val="28"/>
        </w:rPr>
        <w:t>•</w:t>
      </w:r>
      <w:r w:rsidRPr="00C42B10">
        <w:rPr>
          <w:rFonts w:eastAsia="Calibri" w:cs="Times New Roman"/>
          <w:szCs w:val="28"/>
        </w:rPr>
        <w:tab/>
        <w:t>Використання. Вони можуть бути пов</w:t>
      </w:r>
      <w:r w:rsidR="004632BD" w:rsidRPr="00C42B10">
        <w:rPr>
          <w:rFonts w:eastAsia="Calibri" w:cs="Times New Roman"/>
          <w:szCs w:val="28"/>
        </w:rPr>
        <w:t>’</w:t>
      </w:r>
      <w:r w:rsidRPr="00C42B10">
        <w:rPr>
          <w:rFonts w:eastAsia="Calibri" w:cs="Times New Roman"/>
          <w:szCs w:val="28"/>
        </w:rPr>
        <w:t>язані з різними аспектами комп</w:t>
      </w:r>
      <w:r w:rsidR="004632BD" w:rsidRPr="00C42B10">
        <w:rPr>
          <w:rFonts w:eastAsia="Calibri" w:cs="Times New Roman"/>
          <w:szCs w:val="28"/>
        </w:rPr>
        <w:t>’</w:t>
      </w:r>
      <w:r w:rsidRPr="00C42B10">
        <w:rPr>
          <w:rFonts w:eastAsia="Calibri" w:cs="Times New Roman"/>
          <w:szCs w:val="28"/>
        </w:rPr>
        <w:t>ютерних систем, включаючи апаратне забезпечення, програмне забезпечення, мережі, бази даних тощо. Наприклад, реляційні бази даних (SQL), нереляційні бази даних (NoSQL), системи управління базами даних (DBMS). Системи управління базами даних (MySQL, PostgreSQL).</w:t>
      </w:r>
    </w:p>
    <w:p w14:paraId="643D15F0" w14:textId="5F0C1FD3" w:rsidR="002506A1" w:rsidRPr="00C42B10" w:rsidRDefault="002506A1" w:rsidP="00C42B10">
      <w:pPr>
        <w:spacing w:after="0" w:line="360" w:lineRule="auto"/>
        <w:ind w:firstLine="340"/>
        <w:jc w:val="both"/>
        <w:rPr>
          <w:rFonts w:eastAsia="Calibri" w:cs="Times New Roman"/>
          <w:szCs w:val="28"/>
        </w:rPr>
      </w:pPr>
      <w:r w:rsidRPr="00C42B10">
        <w:rPr>
          <w:rFonts w:eastAsia="Calibri" w:cs="Times New Roman"/>
          <w:szCs w:val="28"/>
        </w:rPr>
        <w:t>•</w:t>
      </w:r>
      <w:r w:rsidRPr="00C42B10">
        <w:rPr>
          <w:rFonts w:eastAsia="Calibri" w:cs="Times New Roman"/>
          <w:szCs w:val="28"/>
        </w:rPr>
        <w:tab/>
        <w:t xml:space="preserve">Рівень складності. Терміносистема може бути базовою і загальноприйнятою, тоді як інші можуть бути більш специфічними та </w:t>
      </w:r>
      <w:r w:rsidRPr="00C42B10">
        <w:rPr>
          <w:rFonts w:eastAsia="Calibri" w:cs="Times New Roman"/>
          <w:szCs w:val="28"/>
        </w:rPr>
        <w:lastRenderedPageBreak/>
        <w:t>використовуватися лише в певних галузях комп’ютерних технологій.</w:t>
      </w:r>
      <w:r w:rsidR="00502E22" w:rsidRPr="00C42B10">
        <w:rPr>
          <w:rFonts w:cs="Times New Roman"/>
          <w:szCs w:val="28"/>
        </w:rPr>
        <w:t xml:space="preserve"> </w:t>
      </w:r>
      <w:r w:rsidR="00502E22" w:rsidRPr="00C42B10">
        <w:rPr>
          <w:rFonts w:eastAsia="Calibri" w:cs="Times New Roman"/>
          <w:szCs w:val="28"/>
        </w:rPr>
        <w:t>Специфічна термінологія. Віртуалізація (Virtualization), контейнеризація (Containerization), блокчейн (Blockchain), машинне навчання (Machine Learning), гіперконвергентна інфраструктура (Hyper-converged infrastructure).</w:t>
      </w:r>
    </w:p>
    <w:p w14:paraId="0338D1F3" w14:textId="77921FB3" w:rsidR="002506A1" w:rsidRPr="00C42B10" w:rsidRDefault="002506A1" w:rsidP="00C42B10">
      <w:pPr>
        <w:spacing w:after="0" w:line="360" w:lineRule="auto"/>
        <w:ind w:firstLine="340"/>
        <w:jc w:val="both"/>
        <w:rPr>
          <w:rFonts w:eastAsia="Calibri" w:cs="Times New Roman"/>
          <w:szCs w:val="28"/>
        </w:rPr>
      </w:pPr>
      <w:r w:rsidRPr="00C42B10">
        <w:rPr>
          <w:rFonts w:eastAsia="Calibri" w:cs="Times New Roman"/>
          <w:szCs w:val="28"/>
        </w:rPr>
        <w:t>•</w:t>
      </w:r>
      <w:r w:rsidRPr="00C42B10">
        <w:rPr>
          <w:rFonts w:eastAsia="Calibri" w:cs="Times New Roman"/>
          <w:szCs w:val="28"/>
        </w:rPr>
        <w:tab/>
        <w:t>Розвиток та актуальність. Оскільки сфера комп</w:t>
      </w:r>
      <w:r w:rsidR="004632BD" w:rsidRPr="00C42B10">
        <w:rPr>
          <w:rFonts w:eastAsia="Calibri" w:cs="Times New Roman"/>
          <w:szCs w:val="28"/>
        </w:rPr>
        <w:t>’</w:t>
      </w:r>
      <w:r w:rsidRPr="00C42B10">
        <w:rPr>
          <w:rFonts w:eastAsia="Calibri" w:cs="Times New Roman"/>
          <w:szCs w:val="28"/>
        </w:rPr>
        <w:t>ютерних технологій постійно розвивається, нові терміни постійно з</w:t>
      </w:r>
      <w:r w:rsidR="004632BD" w:rsidRPr="00C42B10">
        <w:rPr>
          <w:rFonts w:eastAsia="Calibri" w:cs="Times New Roman"/>
          <w:szCs w:val="28"/>
        </w:rPr>
        <w:t>’</w:t>
      </w:r>
      <w:r w:rsidRPr="00C42B10">
        <w:rPr>
          <w:rFonts w:eastAsia="Calibri" w:cs="Times New Roman"/>
          <w:szCs w:val="28"/>
        </w:rPr>
        <w:t>являються, а деякі можуть виходити з вживання або змінювати своє значення.</w:t>
      </w:r>
      <w:r w:rsidR="00502E22" w:rsidRPr="00C42B10">
        <w:rPr>
          <w:rFonts w:eastAsia="Calibri" w:cs="Times New Roman"/>
          <w:szCs w:val="28"/>
        </w:rPr>
        <w:t xml:space="preserve"> </w:t>
      </w:r>
      <w:r w:rsidRPr="00C42B10">
        <w:rPr>
          <w:rFonts w:eastAsia="Calibri" w:cs="Times New Roman"/>
          <w:szCs w:val="28"/>
        </w:rPr>
        <w:t>Класифікація термінів в сфері КТ допомагає стандартизувати термінологію, забезпечує зрозумілість та уникнення непорозумінь між фахівцями, а також сприяє ефективному обміну знаннями та досвідом в галузі комп</w:t>
      </w:r>
      <w:r w:rsidR="008D2452" w:rsidRPr="00C42B10">
        <w:rPr>
          <w:rFonts w:eastAsia="Calibri" w:cs="Times New Roman"/>
          <w:szCs w:val="28"/>
        </w:rPr>
        <w:t>’</w:t>
      </w:r>
      <w:r w:rsidRPr="00C42B10">
        <w:rPr>
          <w:rFonts w:eastAsia="Calibri" w:cs="Times New Roman"/>
          <w:szCs w:val="28"/>
        </w:rPr>
        <w:t>ютерних технологій.</w:t>
      </w:r>
    </w:p>
    <w:p w14:paraId="59EEAD71" w14:textId="28F37939" w:rsidR="0011158C" w:rsidRPr="00C42B10" w:rsidRDefault="00C220CA" w:rsidP="00C42B10">
      <w:pPr>
        <w:spacing w:after="0" w:line="360" w:lineRule="auto"/>
        <w:ind w:firstLine="340"/>
        <w:jc w:val="both"/>
        <w:rPr>
          <w:rFonts w:eastAsia="Calibri" w:cs="Times New Roman"/>
          <w:szCs w:val="28"/>
          <w:highlight w:val="green"/>
        </w:rPr>
      </w:pPr>
      <w:r w:rsidRPr="00C42B10">
        <w:rPr>
          <w:rFonts w:eastAsia="Calibri" w:cs="Times New Roman"/>
          <w:szCs w:val="28"/>
        </w:rPr>
        <w:t>На сучасному етапі ми бачимо, що комп'ютеризація проникає в різні сфери знань. У зв</w:t>
      </w:r>
      <w:r w:rsidR="004632BD" w:rsidRPr="00C42B10">
        <w:rPr>
          <w:rFonts w:eastAsia="Calibri" w:cs="Times New Roman"/>
          <w:szCs w:val="28"/>
        </w:rPr>
        <w:t>’</w:t>
      </w:r>
      <w:r w:rsidRPr="00C42B10">
        <w:rPr>
          <w:rFonts w:eastAsia="Calibri" w:cs="Times New Roman"/>
          <w:szCs w:val="28"/>
        </w:rPr>
        <w:t>язку з широким використанням персональних комп</w:t>
      </w:r>
      <w:r w:rsidR="004632BD" w:rsidRPr="00C42B10">
        <w:rPr>
          <w:rFonts w:eastAsia="Calibri" w:cs="Times New Roman"/>
          <w:szCs w:val="28"/>
        </w:rPr>
        <w:t>’</w:t>
      </w:r>
      <w:r w:rsidRPr="00C42B10">
        <w:rPr>
          <w:rFonts w:eastAsia="Calibri" w:cs="Times New Roman"/>
          <w:szCs w:val="28"/>
        </w:rPr>
        <w:t>ютерів у різних галузях, вміння користувачів застосовувати термінологію, пов'язану з апаратним і програмним забезпеченням комп</w:t>
      </w:r>
      <w:r w:rsidR="004632BD" w:rsidRPr="00C42B10">
        <w:rPr>
          <w:rFonts w:eastAsia="Calibri" w:cs="Times New Roman"/>
          <w:szCs w:val="28"/>
        </w:rPr>
        <w:t>’</w:t>
      </w:r>
      <w:r w:rsidRPr="00C42B10">
        <w:rPr>
          <w:rFonts w:eastAsia="Calibri" w:cs="Times New Roman"/>
          <w:szCs w:val="28"/>
        </w:rPr>
        <w:t>ютера, набуває все більшої ваги. Це стосується не лише програмістів, але й будь-яких користувачів ПК. Крім того, необхідно мати розуміння процесів, які відбуваються при роботі з комп</w:t>
      </w:r>
      <w:r w:rsidR="00CC7DE4" w:rsidRPr="00C42B10">
        <w:rPr>
          <w:rFonts w:eastAsia="Calibri" w:cs="Times New Roman"/>
          <w:szCs w:val="28"/>
        </w:rPr>
        <w:t>’</w:t>
      </w:r>
      <w:r w:rsidRPr="00C42B10">
        <w:rPr>
          <w:rFonts w:eastAsia="Calibri" w:cs="Times New Roman"/>
          <w:szCs w:val="28"/>
        </w:rPr>
        <w:t xml:space="preserve">ютером, та ознайомлюватися з поняттями, що виникають при взаємодії інформаційних технологій з іншими галузями науки </w:t>
      </w:r>
      <w:r w:rsidR="004E36CA" w:rsidRPr="00C42B10">
        <w:rPr>
          <w:rFonts w:eastAsia="Calibri" w:cs="Times New Roman"/>
          <w:szCs w:val="28"/>
        </w:rPr>
        <w:t>та</w:t>
      </w:r>
      <w:r w:rsidRPr="00C42B10">
        <w:rPr>
          <w:rFonts w:eastAsia="Calibri" w:cs="Times New Roman"/>
          <w:szCs w:val="28"/>
        </w:rPr>
        <w:t xml:space="preserve"> техніки. Допомогу у цьому може забезпечити розуміння комп</w:t>
      </w:r>
      <w:r w:rsidR="00CC7DE4" w:rsidRPr="00C42B10">
        <w:rPr>
          <w:rFonts w:eastAsia="Calibri" w:cs="Times New Roman"/>
          <w:szCs w:val="28"/>
        </w:rPr>
        <w:t>’</w:t>
      </w:r>
      <w:r w:rsidRPr="00C42B10">
        <w:rPr>
          <w:rFonts w:eastAsia="Calibri" w:cs="Times New Roman"/>
          <w:szCs w:val="28"/>
        </w:rPr>
        <w:t>ютерних термінів. Описуючи комп</w:t>
      </w:r>
      <w:r w:rsidR="00CC7DE4" w:rsidRPr="00C42B10">
        <w:rPr>
          <w:rFonts w:eastAsia="Calibri" w:cs="Times New Roman"/>
          <w:szCs w:val="28"/>
        </w:rPr>
        <w:t>’</w:t>
      </w:r>
      <w:r w:rsidRPr="00C42B10">
        <w:rPr>
          <w:rFonts w:eastAsia="Calibri" w:cs="Times New Roman"/>
          <w:szCs w:val="28"/>
        </w:rPr>
        <w:t>ютерну термінологію, важливо відзначити тенденцію її швидкого розвитку та активний процес збагачення новими лексичними одиницями. Швидкі темпи прогресу в галузі комп</w:t>
      </w:r>
      <w:r w:rsidR="00CC7DE4" w:rsidRPr="00C42B10">
        <w:rPr>
          <w:rFonts w:eastAsia="Calibri" w:cs="Times New Roman"/>
          <w:szCs w:val="28"/>
        </w:rPr>
        <w:t>’</w:t>
      </w:r>
      <w:r w:rsidRPr="00C42B10">
        <w:rPr>
          <w:rFonts w:eastAsia="Calibri" w:cs="Times New Roman"/>
          <w:szCs w:val="28"/>
        </w:rPr>
        <w:t>ютерних технологій та поширення всесвітньої мережі Інтернет призвели до інтенсифікації процесів створення нових термінів, що призвело до формування великого обсягу лексичних одиниць, специфічних для цієї галузі. Це спричиняє виникнення елементів новизни в текстах, які стосуються проблем комп</w:t>
      </w:r>
      <w:r w:rsidR="00CC7DE4" w:rsidRPr="00C42B10">
        <w:rPr>
          <w:rFonts w:eastAsia="Calibri" w:cs="Times New Roman"/>
          <w:szCs w:val="28"/>
        </w:rPr>
        <w:t>’</w:t>
      </w:r>
      <w:r w:rsidRPr="00C42B10">
        <w:rPr>
          <w:rFonts w:eastAsia="Calibri" w:cs="Times New Roman"/>
          <w:szCs w:val="28"/>
        </w:rPr>
        <w:t>ютерних наук та інформаційних технологій.</w:t>
      </w:r>
      <w:r w:rsidR="0011158C" w:rsidRPr="00C42B10">
        <w:rPr>
          <w:rFonts w:eastAsia="Calibri" w:cs="Times New Roman"/>
          <w:szCs w:val="28"/>
          <w:highlight w:val="green"/>
        </w:rPr>
        <w:t xml:space="preserve"> </w:t>
      </w:r>
    </w:p>
    <w:p w14:paraId="6FE41FD7" w14:textId="77777777" w:rsidR="00072221" w:rsidRPr="00C42B10" w:rsidRDefault="00EE1CB0" w:rsidP="00C42B10">
      <w:pPr>
        <w:spacing w:after="0" w:line="360" w:lineRule="auto"/>
        <w:ind w:firstLine="340"/>
        <w:jc w:val="both"/>
        <w:rPr>
          <w:rFonts w:eastAsia="Calibri" w:cs="Times New Roman"/>
          <w:szCs w:val="28"/>
        </w:rPr>
      </w:pPr>
      <w:r w:rsidRPr="00C42B10">
        <w:rPr>
          <w:rFonts w:eastAsia="Calibri" w:cs="Times New Roman"/>
          <w:szCs w:val="28"/>
        </w:rPr>
        <w:t xml:space="preserve">Одним з найбільш складних аспектів перекладу текстів з комп’ютерної галузі є відтворення термінології таким чином, щоб вона була зрозумілою для читача в українській мові. Це вимагає від перекладача повного розуміння </w:t>
      </w:r>
      <w:r w:rsidRPr="00C42B10">
        <w:rPr>
          <w:rFonts w:eastAsia="Calibri" w:cs="Times New Roman"/>
          <w:szCs w:val="28"/>
        </w:rPr>
        <w:lastRenderedPageBreak/>
        <w:t>тексту, а особливо специфіки комп’ютерних процесів та технологій, які він описує. Дослівне перекладення термінів без врахування контексту та суті може призвести до грубих помилок у перекладі [9]</w:t>
      </w:r>
      <w:r w:rsidR="0011158C" w:rsidRPr="00C42B10">
        <w:rPr>
          <w:rFonts w:eastAsia="Calibri" w:cs="Times New Roman"/>
          <w:szCs w:val="28"/>
        </w:rPr>
        <w:t>.</w:t>
      </w:r>
      <w:r w:rsidRPr="00C42B10">
        <w:rPr>
          <w:rFonts w:eastAsia="Calibri" w:cs="Times New Roman"/>
          <w:szCs w:val="28"/>
        </w:rPr>
        <w:t xml:space="preserve"> </w:t>
      </w:r>
      <w:r w:rsidR="004E36CA" w:rsidRPr="00C42B10">
        <w:rPr>
          <w:rFonts w:eastAsia="Calibri" w:cs="Times New Roman"/>
          <w:szCs w:val="28"/>
        </w:rPr>
        <w:t xml:space="preserve">Термінологічна система широко використовується в різних галузях промисловості та науки. </w:t>
      </w:r>
    </w:p>
    <w:p w14:paraId="72EA2897" w14:textId="0DADEC26" w:rsidR="00D33AB5" w:rsidRPr="00C42B10" w:rsidRDefault="00072221" w:rsidP="00C42B10">
      <w:pPr>
        <w:spacing w:after="0" w:line="360" w:lineRule="auto"/>
        <w:ind w:firstLine="340"/>
        <w:jc w:val="both"/>
        <w:rPr>
          <w:rFonts w:eastAsia="Calibri" w:cs="Times New Roman"/>
          <w:szCs w:val="28"/>
          <w:lang w:val="ru-RU"/>
        </w:rPr>
      </w:pPr>
      <w:r w:rsidRPr="00C42B10">
        <w:rPr>
          <w:rFonts w:eastAsia="Calibri" w:cs="Times New Roman"/>
          <w:szCs w:val="28"/>
        </w:rPr>
        <w:t>Як</w:t>
      </w:r>
      <w:r w:rsidR="004E36CA" w:rsidRPr="00C42B10">
        <w:rPr>
          <w:rFonts w:eastAsia="Calibri" w:cs="Times New Roman"/>
          <w:szCs w:val="28"/>
        </w:rPr>
        <w:t xml:space="preserve"> мов</w:t>
      </w:r>
      <w:r w:rsidRPr="00C42B10">
        <w:rPr>
          <w:rFonts w:eastAsia="Calibri" w:cs="Times New Roman"/>
          <w:szCs w:val="28"/>
        </w:rPr>
        <w:t>а</w:t>
      </w:r>
      <w:r w:rsidR="004E36CA" w:rsidRPr="00C42B10">
        <w:rPr>
          <w:rFonts w:eastAsia="Calibri" w:cs="Times New Roman"/>
          <w:szCs w:val="28"/>
        </w:rPr>
        <w:t xml:space="preserve"> міжнародного спілкування, англійська мова відіграє важливу роль, що призводить до того, що нові терміни переважно виникають спочатку англійською мовою, а потім поширюються на інші мови. Наприклад, для ефективної співпраці з іноземними партнерами необхідно володіти різноманітними термінами англійською мовою. Зі швидким розвитком багатьох професійних галузей утворилась спеціалізована англійська термінологія. </w:t>
      </w:r>
      <w:r w:rsidR="00E03ADF" w:rsidRPr="00C42B10">
        <w:rPr>
          <w:rFonts w:eastAsia="Calibri" w:cs="Times New Roman"/>
          <w:szCs w:val="28"/>
        </w:rPr>
        <w:t>Нині</w:t>
      </w:r>
      <w:r w:rsidR="004E36CA" w:rsidRPr="00C42B10">
        <w:rPr>
          <w:rFonts w:eastAsia="Calibri" w:cs="Times New Roman"/>
          <w:szCs w:val="28"/>
        </w:rPr>
        <w:t xml:space="preserve"> кількість термінів у розвинених мовах перевищує кількість загальновживаних слів. Розвиток суспільства вимагає подальшого розвитку основних наукових понять та створення термінів для позначення науково-технічних новоутворень. </w:t>
      </w:r>
      <w:r w:rsidR="00371D01" w:rsidRPr="00C42B10">
        <w:rPr>
          <w:rFonts w:eastAsia="Calibri" w:cs="Times New Roman"/>
          <w:szCs w:val="28"/>
        </w:rPr>
        <w:t>Англійська термінологічна система характеризується високим рівнем розвитку</w:t>
      </w:r>
      <w:r w:rsidR="00293ADB" w:rsidRPr="00C42B10">
        <w:rPr>
          <w:rFonts w:eastAsia="Calibri" w:cs="Times New Roman"/>
          <w:szCs w:val="28"/>
        </w:rPr>
        <w:t>,</w:t>
      </w:r>
      <w:r w:rsidR="00371D01" w:rsidRPr="00C42B10">
        <w:rPr>
          <w:rFonts w:eastAsia="Calibri" w:cs="Times New Roman"/>
          <w:szCs w:val="28"/>
        </w:rPr>
        <w:t xml:space="preserve"> яка</w:t>
      </w:r>
      <w:r w:rsidR="00293ADB" w:rsidRPr="00C42B10">
        <w:rPr>
          <w:rFonts w:eastAsia="Calibri" w:cs="Times New Roman"/>
          <w:szCs w:val="28"/>
        </w:rPr>
        <w:t xml:space="preserve"> постійно вдосконалюється та доповнюється новими термінами. </w:t>
      </w:r>
      <w:r w:rsidR="004E36CA" w:rsidRPr="00C42B10">
        <w:rPr>
          <w:rFonts w:eastAsia="Calibri" w:cs="Times New Roman"/>
          <w:szCs w:val="28"/>
        </w:rPr>
        <w:t>Англійська мова, що стала глобальним мовним кодом ХХ сторіччя, має статус міжнародної мови. Близько 1,5 мільярда людей володіють нею, вона є основною мовою в Інтернеті. 80% світових наукових досліджень публікується англійською мовою, а близько половини з 10 000 щоденних газет друкується також англійською. Ця мова є рідною для 12 націй, а англійський словниковий запас налічує близько півмільйона слів</w:t>
      </w:r>
      <w:r w:rsidR="004E36CA" w:rsidRPr="00C42B10">
        <w:rPr>
          <w:rFonts w:eastAsia="Calibri" w:cs="Times New Roman"/>
          <w:szCs w:val="28"/>
          <w:lang w:val="ru-RU"/>
        </w:rPr>
        <w:t xml:space="preserve"> </w:t>
      </w:r>
      <w:bookmarkStart w:id="7" w:name="_Hlk167230575"/>
      <w:r w:rsidR="00D33AB5" w:rsidRPr="00C42B10">
        <w:rPr>
          <w:rFonts w:eastAsia="Calibri" w:cs="Times New Roman"/>
          <w:szCs w:val="28"/>
          <w:lang w:val="ru-RU"/>
        </w:rPr>
        <w:t>[</w:t>
      </w:r>
      <w:r w:rsidR="00EE1CB0" w:rsidRPr="00C42B10">
        <w:rPr>
          <w:rFonts w:eastAsia="Calibri" w:cs="Times New Roman"/>
          <w:szCs w:val="28"/>
          <w:lang w:val="ru-RU"/>
        </w:rPr>
        <w:t>35</w:t>
      </w:r>
      <w:r w:rsidR="00D33AB5" w:rsidRPr="00C42B10">
        <w:rPr>
          <w:rFonts w:eastAsia="Calibri" w:cs="Times New Roman"/>
          <w:szCs w:val="28"/>
          <w:lang w:val="ru-RU"/>
        </w:rPr>
        <w:t>].</w:t>
      </w:r>
      <w:bookmarkEnd w:id="7"/>
    </w:p>
    <w:p w14:paraId="1E4590F8" w14:textId="26BB82A1" w:rsidR="00A57E73" w:rsidRPr="00C42B10" w:rsidRDefault="00E03ADF" w:rsidP="00C42B10">
      <w:pPr>
        <w:spacing w:after="0" w:line="360" w:lineRule="auto"/>
        <w:ind w:firstLine="340"/>
        <w:jc w:val="both"/>
        <w:rPr>
          <w:rFonts w:eastAsia="Calibri" w:cs="Times New Roman"/>
          <w:szCs w:val="28"/>
        </w:rPr>
      </w:pPr>
      <w:r w:rsidRPr="00C42B10">
        <w:rPr>
          <w:rFonts w:eastAsia="Calibri" w:cs="Times New Roman"/>
          <w:szCs w:val="28"/>
        </w:rPr>
        <w:t>Р</w:t>
      </w:r>
      <w:r w:rsidR="00A57E73" w:rsidRPr="00C42B10">
        <w:rPr>
          <w:rFonts w:eastAsia="Calibri" w:cs="Times New Roman"/>
          <w:szCs w:val="28"/>
        </w:rPr>
        <w:t>озглян</w:t>
      </w:r>
      <w:r w:rsidR="00072221" w:rsidRPr="00C42B10">
        <w:rPr>
          <w:rFonts w:eastAsia="Calibri" w:cs="Times New Roman"/>
          <w:szCs w:val="28"/>
        </w:rPr>
        <w:t>е</w:t>
      </w:r>
      <w:r w:rsidR="00A57E73" w:rsidRPr="00C42B10">
        <w:rPr>
          <w:rFonts w:eastAsia="Calibri" w:cs="Times New Roman"/>
          <w:szCs w:val="28"/>
        </w:rPr>
        <w:t>мо основні галузі, де широко використовуються англомовні програмні терміни у різних аспектах сучасного життя та промисловості. Інформаційні технології є невід</w:t>
      </w:r>
      <w:r w:rsidR="008D2452" w:rsidRPr="00C42B10">
        <w:rPr>
          <w:rFonts w:eastAsia="Calibri" w:cs="Times New Roman"/>
          <w:szCs w:val="28"/>
        </w:rPr>
        <w:t>’</w:t>
      </w:r>
      <w:r w:rsidR="00A57E73" w:rsidRPr="00C42B10">
        <w:rPr>
          <w:rFonts w:eastAsia="Calibri" w:cs="Times New Roman"/>
          <w:szCs w:val="28"/>
        </w:rPr>
        <w:t>ємною частиною нашого сучасного світу і використовуються для опису програмного забезпечення, алгоритмів, веб-розробки, баз даних та мереж, що є важливими аспектами сучасності.</w:t>
      </w:r>
    </w:p>
    <w:p w14:paraId="6DD73EF3" w14:textId="2283125D"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Комп</w:t>
      </w:r>
      <w:r w:rsidR="008D2452" w:rsidRPr="00C42B10">
        <w:rPr>
          <w:rFonts w:eastAsia="Calibri" w:cs="Times New Roman"/>
          <w:szCs w:val="28"/>
        </w:rPr>
        <w:t>’</w:t>
      </w:r>
      <w:r w:rsidRPr="00C42B10">
        <w:rPr>
          <w:rFonts w:eastAsia="Calibri" w:cs="Times New Roman"/>
          <w:szCs w:val="28"/>
        </w:rPr>
        <w:t>ютерні науки також відіграють значну роль у сучасному суспільстві, де англомовні програмні терміни використовуються для опису алгоритмів, структур даних, компіляторів, операційних систем, штучного інтелекту та інших аспектів комп'ютерних наук.</w:t>
      </w:r>
    </w:p>
    <w:p w14:paraId="4B5EDADA" w14:textId="21E6D5EA" w:rsidR="00D33AB5" w:rsidRPr="00C42B10" w:rsidRDefault="00A57E73" w:rsidP="00C42B10">
      <w:pPr>
        <w:spacing w:after="0" w:line="360" w:lineRule="auto"/>
        <w:ind w:firstLine="340"/>
        <w:jc w:val="both"/>
        <w:rPr>
          <w:rFonts w:eastAsia="Calibri" w:cs="Times New Roman"/>
          <w:szCs w:val="28"/>
          <w:lang w:val="ru-RU"/>
        </w:rPr>
      </w:pPr>
      <w:r w:rsidRPr="00C42B10">
        <w:rPr>
          <w:rFonts w:eastAsia="Calibri" w:cs="Times New Roman"/>
          <w:szCs w:val="28"/>
        </w:rPr>
        <w:lastRenderedPageBreak/>
        <w:t>Сфера бізнесу та управління також не може обійтися без використання англомовних програмних термінів. Вони використовуються для опису програмних продуктів, технологій управління, систем електронної комерції, CRM</w:t>
      </w:r>
      <w:r w:rsidR="008D2452" w:rsidRPr="00C42B10">
        <w:rPr>
          <w:rFonts w:eastAsia="Calibri" w:cs="Times New Roman"/>
          <w:szCs w:val="28"/>
        </w:rPr>
        <w:t>,</w:t>
      </w:r>
      <w:r w:rsidRPr="00C42B10">
        <w:rPr>
          <w:rFonts w:eastAsia="Calibri" w:cs="Times New Roman"/>
          <w:szCs w:val="28"/>
        </w:rPr>
        <w:t xml:space="preserve"> ERP</w:t>
      </w:r>
      <w:r w:rsidR="008D2452" w:rsidRPr="00C42B10">
        <w:rPr>
          <w:rFonts w:eastAsia="Calibri" w:cs="Times New Roman"/>
          <w:szCs w:val="28"/>
        </w:rPr>
        <w:t xml:space="preserve"> </w:t>
      </w:r>
      <w:r w:rsidRPr="00C42B10">
        <w:rPr>
          <w:rFonts w:eastAsia="Calibri" w:cs="Times New Roman"/>
          <w:szCs w:val="28"/>
        </w:rPr>
        <w:t xml:space="preserve">систем і </w:t>
      </w:r>
      <w:r w:rsidR="00D33AB5" w:rsidRPr="00C42B10">
        <w:rPr>
          <w:rFonts w:eastAsia="Calibri" w:cs="Times New Roman"/>
          <w:szCs w:val="28"/>
          <w:lang w:val="ru-RU"/>
        </w:rPr>
        <w:t>т. ін.</w:t>
      </w:r>
    </w:p>
    <w:p w14:paraId="4A9B3F2F" w14:textId="77777777"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 xml:space="preserve">Також в наукових та дослідницьких сферах широко використовується термінологія, зокрема, програмні терміни, які застосовуються для опису методів аналізу даних, моделювання, обробки сигналів, візуалізації даних та інших важливих аспектів. </w:t>
      </w:r>
    </w:p>
    <w:p w14:paraId="313B8473" w14:textId="01DFD66B"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Сфера освіти є невід</w:t>
      </w:r>
      <w:r w:rsidR="00423FFC" w:rsidRPr="00C42B10">
        <w:rPr>
          <w:rFonts w:eastAsia="Calibri" w:cs="Times New Roman"/>
          <w:szCs w:val="28"/>
        </w:rPr>
        <w:t>’</w:t>
      </w:r>
      <w:r w:rsidRPr="00C42B10">
        <w:rPr>
          <w:rFonts w:eastAsia="Calibri" w:cs="Times New Roman"/>
          <w:szCs w:val="28"/>
        </w:rPr>
        <w:t>ємною складовою для вивчення програмування, використання різноманітних програмних засобів та платформ, а також для розробки веб-сайтів та набуття інших цифрових навичок.</w:t>
      </w:r>
    </w:p>
    <w:p w14:paraId="5354F96E" w14:textId="0D9C6413"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У галузі медіа та розваг англомовні програмні терміни використовуються для опису програмного забезпечення для мультимедіа, веб-стрімінгу, графіки та анімації, комп</w:t>
      </w:r>
      <w:r w:rsidR="00423FFC" w:rsidRPr="00C42B10">
        <w:rPr>
          <w:rFonts w:eastAsia="Calibri" w:cs="Times New Roman"/>
          <w:szCs w:val="28"/>
        </w:rPr>
        <w:t>’</w:t>
      </w:r>
      <w:r w:rsidRPr="00C42B10">
        <w:rPr>
          <w:rFonts w:eastAsia="Calibri" w:cs="Times New Roman"/>
          <w:szCs w:val="28"/>
        </w:rPr>
        <w:t>ютерних ігор та інших аспектів розважальних технологій. З розвитком мобільних технологій англомовні програмні терміни стали необхідною складовою для розробки мобільних додатків для смартфонів та планшетів, включаючи iOS, Android та інші платформи.</w:t>
      </w:r>
    </w:p>
    <w:p w14:paraId="35A832AC" w14:textId="06223F02"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У галузі електроніки та Інтернету речей (IoT) англомовні терміни використовуються для характеристики програмного забезпечення вбудованих систем, мікроконтролерів, сенсорів, зв</w:t>
      </w:r>
      <w:r w:rsidR="00423FFC" w:rsidRPr="00C42B10">
        <w:rPr>
          <w:rFonts w:eastAsia="Calibri" w:cs="Times New Roman"/>
          <w:szCs w:val="28"/>
        </w:rPr>
        <w:t>’</w:t>
      </w:r>
      <w:r w:rsidRPr="00C42B10">
        <w:rPr>
          <w:rFonts w:eastAsia="Calibri" w:cs="Times New Roman"/>
          <w:szCs w:val="28"/>
        </w:rPr>
        <w:t>язку між пристроями та інших аспектів підключеного світу.</w:t>
      </w:r>
    </w:p>
    <w:p w14:paraId="10ACCFB9" w14:textId="77777777" w:rsidR="00A57E73" w:rsidRPr="00C42B10" w:rsidRDefault="00A57E73" w:rsidP="00C42B10">
      <w:pPr>
        <w:spacing w:after="0" w:line="360" w:lineRule="auto"/>
        <w:ind w:firstLine="340"/>
        <w:jc w:val="both"/>
        <w:rPr>
          <w:rFonts w:eastAsia="Calibri" w:cs="Times New Roman"/>
          <w:szCs w:val="28"/>
        </w:rPr>
      </w:pPr>
      <w:r w:rsidRPr="00C42B10">
        <w:rPr>
          <w:rFonts w:eastAsia="Calibri" w:cs="Times New Roman"/>
          <w:szCs w:val="28"/>
        </w:rPr>
        <w:t>У секторі фінансів та банківських послуг терміни використовуються для опису програмного забезпечення для фінансового аналізу, обробки транзакцій, управління ризиками, електронних платежів та інших фінансових послуг.</w:t>
      </w:r>
    </w:p>
    <w:p w14:paraId="10188400" w14:textId="47D604BC" w:rsidR="00323310"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Таким чином, інтенсивний прогрес науки та техніки, разом із процесами глобалізації у сучасному суспільстві, призводить до постійного поповнення термінологічної системи української мови словами та виразами, що відносяться до інформаційних технологій. Комп’ютерна термінологія є динамічною і не можна буде вважати повністю вивченою, оскільки інновації в цій галузі з</w:t>
      </w:r>
      <w:r w:rsidR="00423FFC" w:rsidRPr="00C42B10">
        <w:rPr>
          <w:rFonts w:eastAsia="Calibri" w:cs="Times New Roman"/>
          <w:szCs w:val="28"/>
        </w:rPr>
        <w:t>’</w:t>
      </w:r>
      <w:r w:rsidRPr="00C42B10">
        <w:rPr>
          <w:rFonts w:eastAsia="Calibri" w:cs="Times New Roman"/>
          <w:szCs w:val="28"/>
        </w:rPr>
        <w:t>являються дуже швидко</w:t>
      </w:r>
      <w:r w:rsidR="00EE1CB0" w:rsidRPr="00C42B10">
        <w:rPr>
          <w:rFonts w:eastAsia="Calibri" w:cs="Times New Roman"/>
          <w:szCs w:val="28"/>
        </w:rPr>
        <w:t xml:space="preserve"> [9].</w:t>
      </w:r>
    </w:p>
    <w:p w14:paraId="57021F36" w14:textId="77777777" w:rsidR="00F67E02" w:rsidRPr="00C42B10" w:rsidRDefault="00F67E02" w:rsidP="00C42B10">
      <w:pPr>
        <w:spacing w:after="0" w:line="360" w:lineRule="auto"/>
        <w:ind w:firstLine="340"/>
        <w:jc w:val="both"/>
        <w:rPr>
          <w:rFonts w:eastAsia="Calibri" w:cs="Times New Roman"/>
          <w:b/>
          <w:bCs/>
          <w:szCs w:val="28"/>
        </w:rPr>
      </w:pPr>
      <w:r w:rsidRPr="00C42B10">
        <w:rPr>
          <w:rFonts w:eastAsia="Calibri" w:cs="Times New Roman"/>
          <w:b/>
          <w:bCs/>
          <w:szCs w:val="28"/>
        </w:rPr>
        <w:lastRenderedPageBreak/>
        <w:t>1.2. Поняття терміну, основні ознаки</w:t>
      </w:r>
    </w:p>
    <w:p w14:paraId="07742EC4" w14:textId="156A129E"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З самого початку розвитку науки та інших сфер людської діяльності, з</w:t>
      </w:r>
      <w:r w:rsidR="00423FFC" w:rsidRPr="00C42B10">
        <w:rPr>
          <w:rFonts w:eastAsia="Calibri" w:cs="Times New Roman"/>
          <w:szCs w:val="28"/>
        </w:rPr>
        <w:t>’</w:t>
      </w:r>
      <w:r w:rsidRPr="00C42B10">
        <w:rPr>
          <w:rFonts w:eastAsia="Calibri" w:cs="Times New Roman"/>
          <w:szCs w:val="28"/>
        </w:rPr>
        <w:t xml:space="preserve">являються нові слова та вирази, які поступово стають частиною фахової мови та отримують специфічні значення. Ці лексичні одиниці отримали назву </w:t>
      </w:r>
      <w:r w:rsidR="00423FFC" w:rsidRPr="00C42B10">
        <w:rPr>
          <w:rFonts w:eastAsia="Calibri" w:cs="Times New Roman"/>
          <w:szCs w:val="28"/>
        </w:rPr>
        <w:t>«</w:t>
      </w:r>
      <w:r w:rsidRPr="00C42B10">
        <w:rPr>
          <w:rFonts w:eastAsia="Calibri" w:cs="Times New Roman"/>
          <w:szCs w:val="28"/>
        </w:rPr>
        <w:t>терміни</w:t>
      </w:r>
      <w:r w:rsidR="00423FFC" w:rsidRPr="00C42B10">
        <w:rPr>
          <w:rFonts w:eastAsia="Calibri" w:cs="Times New Roman"/>
          <w:szCs w:val="28"/>
        </w:rPr>
        <w:t>»</w:t>
      </w:r>
      <w:r w:rsidRPr="00C42B10">
        <w:rPr>
          <w:rFonts w:eastAsia="Calibri" w:cs="Times New Roman"/>
          <w:szCs w:val="28"/>
        </w:rPr>
        <w:t>, і їх дослідженням займалися Д. Лотте, В. Карабан, В. Даниленко, Г. Мацюк, І. Ковалик, О. Пономарів та багато інших вчених.</w:t>
      </w:r>
    </w:p>
    <w:p w14:paraId="0F32C802" w14:textId="31F4AD79"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Терміни є офіційними та встановленими в певній галузі науки чи техніки позначеннями, що отримали визначені назви [</w:t>
      </w:r>
      <w:r w:rsidR="00AE14DF" w:rsidRPr="00C42B10">
        <w:rPr>
          <w:rFonts w:eastAsia="Calibri" w:cs="Times New Roman"/>
          <w:szCs w:val="28"/>
        </w:rPr>
        <w:t>4-5</w:t>
      </w:r>
      <w:r w:rsidRPr="00C42B10">
        <w:rPr>
          <w:rFonts w:eastAsia="Calibri" w:cs="Times New Roman"/>
          <w:szCs w:val="28"/>
        </w:rPr>
        <w:t xml:space="preserve">]. Слово </w:t>
      </w:r>
      <w:r w:rsidR="00423FFC" w:rsidRPr="00C42B10">
        <w:rPr>
          <w:rFonts w:eastAsia="Calibri" w:cs="Times New Roman"/>
          <w:szCs w:val="28"/>
        </w:rPr>
        <w:t>«</w:t>
      </w:r>
      <w:r w:rsidRPr="00C42B10">
        <w:rPr>
          <w:rFonts w:eastAsia="Calibri" w:cs="Times New Roman"/>
          <w:szCs w:val="28"/>
        </w:rPr>
        <w:t>термін</w:t>
      </w:r>
      <w:r w:rsidR="00423FFC" w:rsidRPr="00C42B10">
        <w:rPr>
          <w:rFonts w:eastAsia="Calibri" w:cs="Times New Roman"/>
          <w:szCs w:val="28"/>
        </w:rPr>
        <w:t>»</w:t>
      </w:r>
      <w:r w:rsidRPr="00C42B10">
        <w:rPr>
          <w:rFonts w:eastAsia="Calibri" w:cs="Times New Roman"/>
          <w:szCs w:val="28"/>
        </w:rPr>
        <w:t xml:space="preserve"> має латинське походження і перекладається як </w:t>
      </w:r>
      <w:r w:rsidR="00423FFC" w:rsidRPr="00C42B10">
        <w:rPr>
          <w:rFonts w:eastAsia="Calibri" w:cs="Times New Roman"/>
          <w:szCs w:val="28"/>
        </w:rPr>
        <w:t>«</w:t>
      </w:r>
      <w:r w:rsidRPr="00C42B10">
        <w:rPr>
          <w:rFonts w:eastAsia="Calibri" w:cs="Times New Roman"/>
          <w:szCs w:val="28"/>
        </w:rPr>
        <w:t>межа</w:t>
      </w:r>
      <w:r w:rsidR="00423FFC" w:rsidRPr="00C42B10">
        <w:rPr>
          <w:rFonts w:eastAsia="Calibri" w:cs="Times New Roman"/>
          <w:szCs w:val="28"/>
        </w:rPr>
        <w:t>»</w:t>
      </w:r>
      <w:r w:rsidRPr="00C42B10">
        <w:rPr>
          <w:rFonts w:eastAsia="Calibri" w:cs="Times New Roman"/>
          <w:szCs w:val="28"/>
        </w:rPr>
        <w:t xml:space="preserve">, </w:t>
      </w:r>
      <w:r w:rsidR="00423FFC" w:rsidRPr="00C42B10">
        <w:rPr>
          <w:rFonts w:eastAsia="Calibri" w:cs="Times New Roman"/>
          <w:szCs w:val="28"/>
        </w:rPr>
        <w:t>«</w:t>
      </w:r>
      <w:r w:rsidRPr="00C42B10">
        <w:rPr>
          <w:rFonts w:eastAsia="Calibri" w:cs="Times New Roman"/>
          <w:szCs w:val="28"/>
        </w:rPr>
        <w:t>кордон</w:t>
      </w:r>
      <w:r w:rsidR="00423FFC" w:rsidRPr="00C42B10">
        <w:rPr>
          <w:rFonts w:eastAsia="Calibri" w:cs="Times New Roman"/>
          <w:szCs w:val="28"/>
        </w:rPr>
        <w:t>»</w:t>
      </w:r>
      <w:r w:rsidRPr="00C42B10">
        <w:rPr>
          <w:rFonts w:eastAsia="Calibri" w:cs="Times New Roman"/>
          <w:szCs w:val="28"/>
        </w:rPr>
        <w:t xml:space="preserve"> або </w:t>
      </w:r>
      <w:r w:rsidR="00423FFC" w:rsidRPr="00C42B10">
        <w:rPr>
          <w:rFonts w:eastAsia="Calibri" w:cs="Times New Roman"/>
          <w:szCs w:val="28"/>
        </w:rPr>
        <w:t>«</w:t>
      </w:r>
      <w:r w:rsidRPr="00C42B10">
        <w:rPr>
          <w:rFonts w:eastAsia="Calibri" w:cs="Times New Roman"/>
          <w:szCs w:val="28"/>
        </w:rPr>
        <w:t>кінець</w:t>
      </w:r>
      <w:r w:rsidR="00423FFC" w:rsidRPr="00C42B10">
        <w:rPr>
          <w:rFonts w:eastAsia="Calibri" w:cs="Times New Roman"/>
          <w:szCs w:val="28"/>
        </w:rPr>
        <w:t>»</w:t>
      </w:r>
      <w:r w:rsidRPr="00C42B10">
        <w:rPr>
          <w:rFonts w:eastAsia="Calibri" w:cs="Times New Roman"/>
          <w:szCs w:val="28"/>
        </w:rPr>
        <w:t>. У давнину термін використовувався для позначення концепцій, які слугували основою для раціонального пізнання та зафіксовували стійкий, невмирущий аспект реальності, відмінний від змінливого буття [</w:t>
      </w:r>
      <w:r w:rsidR="00EE1CB0" w:rsidRPr="00C42B10">
        <w:rPr>
          <w:rFonts w:eastAsia="Calibri" w:cs="Times New Roman"/>
          <w:szCs w:val="28"/>
        </w:rPr>
        <w:t>34</w:t>
      </w:r>
      <w:r w:rsidRPr="00C42B10">
        <w:rPr>
          <w:rFonts w:eastAsia="Calibri" w:cs="Times New Roman"/>
          <w:szCs w:val="28"/>
        </w:rPr>
        <w:t xml:space="preserve">]. </w:t>
      </w:r>
    </w:p>
    <w:p w14:paraId="2A2FAE0C" w14:textId="50DF6166"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 xml:space="preserve">У XIV столітті відбулося значне поповнення англійського словника новими словами, які були запозичені з французької мови після завоювання Британських островів першим норманським королем Вільгельмом Завойовником. Таким чином, слово </w:t>
      </w:r>
      <w:r w:rsidRPr="00C42B10">
        <w:rPr>
          <w:rFonts w:eastAsia="Calibri" w:cs="Times New Roman"/>
          <w:i/>
          <w:iCs/>
          <w:szCs w:val="28"/>
        </w:rPr>
        <w:t>termin</w:t>
      </w:r>
      <w:r w:rsidRPr="00C42B10">
        <w:rPr>
          <w:rFonts w:eastAsia="Calibri" w:cs="Times New Roman"/>
          <w:szCs w:val="28"/>
        </w:rPr>
        <w:t xml:space="preserve"> у англійській мові є запозиченим і означає </w:t>
      </w:r>
      <w:r w:rsidR="00423FFC" w:rsidRPr="00C42B10">
        <w:rPr>
          <w:rFonts w:eastAsia="Calibri" w:cs="Times New Roman"/>
          <w:szCs w:val="28"/>
        </w:rPr>
        <w:t>«</w:t>
      </w:r>
      <w:r w:rsidRPr="00C42B10">
        <w:rPr>
          <w:rFonts w:eastAsia="Calibri" w:cs="Times New Roman"/>
          <w:szCs w:val="28"/>
        </w:rPr>
        <w:t>межу</w:t>
      </w:r>
      <w:r w:rsidR="00423FFC" w:rsidRPr="00C42B10">
        <w:rPr>
          <w:rFonts w:eastAsia="Calibri" w:cs="Times New Roman"/>
          <w:szCs w:val="28"/>
        </w:rPr>
        <w:t>»</w:t>
      </w:r>
      <w:r w:rsidRPr="00C42B10">
        <w:rPr>
          <w:rFonts w:eastAsia="Calibri" w:cs="Times New Roman"/>
          <w:szCs w:val="28"/>
        </w:rPr>
        <w:t xml:space="preserve"> [</w:t>
      </w:r>
      <w:r w:rsidR="00EE1CB0" w:rsidRPr="00C42B10">
        <w:rPr>
          <w:rFonts w:eastAsia="Calibri" w:cs="Times New Roman"/>
          <w:szCs w:val="28"/>
        </w:rPr>
        <w:t>6</w:t>
      </w:r>
      <w:r w:rsidRPr="00C42B10">
        <w:rPr>
          <w:rFonts w:eastAsia="Calibri" w:cs="Times New Roman"/>
          <w:szCs w:val="28"/>
        </w:rPr>
        <w:t>].</w:t>
      </w:r>
    </w:p>
    <w:p w14:paraId="0234DA7B" w14:textId="77777777"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Від самого початку інтенсивних досліджень у галузі лексикології та семантики, учені та дослідники з усього світу висловлювали свої думки щодо визначення терміну. Завдяки складності та обговоренням цього завдання у лінгвістиці, існує безліч найрізноманітніших спроб визначення термінів [8].</w:t>
      </w:r>
    </w:p>
    <w:p w14:paraId="40AE452D" w14:textId="775E05C2"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Термін розглядають як слово або словесний комплекс, які відображають поняття певної організованої галузі пізнання (науки, техніки) та вступають у системні відносини з іншими словами та словесними комплексами. Разом вони утворюють замкнену систему, яка характеризується високою інформативністю, однозначністю, точністю та експресивною нейтральністю [</w:t>
      </w:r>
      <w:r w:rsidR="00AE14DF" w:rsidRPr="00C42B10">
        <w:rPr>
          <w:rFonts w:eastAsia="Calibri" w:cs="Times New Roman"/>
          <w:szCs w:val="28"/>
        </w:rPr>
        <w:t>19</w:t>
      </w:r>
      <w:r w:rsidRPr="00C42B10">
        <w:rPr>
          <w:rFonts w:eastAsia="Calibri" w:cs="Times New Roman"/>
          <w:szCs w:val="28"/>
        </w:rPr>
        <w:t>].</w:t>
      </w:r>
    </w:p>
    <w:p w14:paraId="78A0946E" w14:textId="14F7A54F"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 xml:space="preserve">В. Карабан розглядає термін як мовний знак, що представляє поняття спеціалізованої, професійної галузі науки або техніки. Він підкреслює, що </w:t>
      </w:r>
      <w:r w:rsidRPr="00C42B10">
        <w:rPr>
          <w:rFonts w:eastAsia="Calibri" w:cs="Times New Roman"/>
          <w:szCs w:val="28"/>
        </w:rPr>
        <w:lastRenderedPageBreak/>
        <w:t>науково-технічні терміни є важливою складовою науково-технічних текстів [1</w:t>
      </w:r>
      <w:r w:rsidR="00D7382A" w:rsidRPr="00C42B10">
        <w:rPr>
          <w:rFonts w:eastAsia="Calibri" w:cs="Times New Roman"/>
          <w:szCs w:val="28"/>
        </w:rPr>
        <w:t>3</w:t>
      </w:r>
      <w:r w:rsidRPr="00C42B10">
        <w:rPr>
          <w:rFonts w:eastAsia="Calibri" w:cs="Times New Roman"/>
          <w:szCs w:val="28"/>
        </w:rPr>
        <w:t>].</w:t>
      </w:r>
    </w:p>
    <w:p w14:paraId="436B42F0" w14:textId="20064799"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Український мовознавець О. Пономарів зазначає, що термін - це одиниця історично сформованої термінологічної системи, що визначає поняття та його місце в системі інших понять. Він виражається словом або словосполукою, служить для спілкування людей, пов</w:t>
      </w:r>
      <w:r w:rsidR="00423FFC" w:rsidRPr="00C42B10">
        <w:rPr>
          <w:rFonts w:eastAsia="Calibri" w:cs="Times New Roman"/>
          <w:szCs w:val="28"/>
        </w:rPr>
        <w:t>’</w:t>
      </w:r>
      <w:r w:rsidRPr="00C42B10">
        <w:rPr>
          <w:rFonts w:eastAsia="Calibri" w:cs="Times New Roman"/>
          <w:szCs w:val="28"/>
        </w:rPr>
        <w:t>язаних єдністю спеціалізації, належить до словникового складу мови й підпорядковується її законам [</w:t>
      </w:r>
      <w:r w:rsidR="00D7382A" w:rsidRPr="00C42B10">
        <w:rPr>
          <w:rFonts w:eastAsia="Calibri" w:cs="Times New Roman"/>
          <w:szCs w:val="28"/>
        </w:rPr>
        <w:t>29</w:t>
      </w:r>
      <w:r w:rsidRPr="00C42B10">
        <w:rPr>
          <w:rFonts w:eastAsia="Calibri" w:cs="Times New Roman"/>
          <w:szCs w:val="28"/>
        </w:rPr>
        <w:t>].</w:t>
      </w:r>
    </w:p>
    <w:p w14:paraId="04F3B826" w14:textId="77777777"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На основі вище згаданих дефініцій, можна зазначити такі особливості терміну: 1) зв’язок з наукою; 2) системність; 3) точність, однозначність; 4) точна сфера застосування; 5) стилістична нейтральність; 6) вираження словом або словосполученням.</w:t>
      </w:r>
    </w:p>
    <w:p w14:paraId="14EC3DCF" w14:textId="77777777"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Незважаючи на різноманітність та багатогранність підходів до розуміння термінів, існують загальні ознаки, що визначають сутність терміну як унікальної мовної одиниці. Основні характеристики терміну можна узагальнити наступним чином:</w:t>
      </w:r>
    </w:p>
    <w:p w14:paraId="460BE3EC" w14:textId="77777777" w:rsidR="00F67E02" w:rsidRPr="00C42B10" w:rsidRDefault="00F67E02" w:rsidP="00C42B10">
      <w:pPr>
        <w:numPr>
          <w:ilvl w:val="0"/>
          <w:numId w:val="23"/>
        </w:numPr>
        <w:spacing w:after="0" w:line="360" w:lineRule="auto"/>
        <w:ind w:left="0" w:firstLine="340"/>
        <w:jc w:val="both"/>
        <w:rPr>
          <w:rFonts w:eastAsia="Calibri" w:cs="Times New Roman"/>
          <w:szCs w:val="28"/>
        </w:rPr>
      </w:pPr>
      <w:r w:rsidRPr="00C42B10">
        <w:rPr>
          <w:rFonts w:eastAsia="Calibri" w:cs="Times New Roman"/>
          <w:szCs w:val="28"/>
        </w:rPr>
        <w:t xml:space="preserve">Приналежність до певної термінологічної системи: Кожен термін входить до певної системи термінів і має визначене значення. В інших термінологічних системах той самий термін може мати інше значення [4]. Наприклад, у сфері програмування та баз даних термін </w:t>
      </w:r>
      <w:r w:rsidRPr="00C42B10">
        <w:rPr>
          <w:rFonts w:eastAsia="Calibri" w:cs="Times New Roman"/>
          <w:i/>
          <w:iCs/>
          <w:szCs w:val="28"/>
        </w:rPr>
        <w:t xml:space="preserve">database </w:t>
      </w:r>
      <w:r w:rsidRPr="00C42B10">
        <w:rPr>
          <w:rFonts w:eastAsia="Calibri" w:cs="Times New Roman"/>
          <w:szCs w:val="28"/>
        </w:rPr>
        <w:t xml:space="preserve">належить до термінологічної системи, що описує роботу з базами даних. В цьому контексті він вказує на сукупність даних, організованих у відповідному форматі та доступних для обробки за допомогою програмного забезпечення. Наприклад, у програмуванні на мові SQL (Structured Query Language) команда </w:t>
      </w:r>
      <w:r w:rsidRPr="00C42B10">
        <w:rPr>
          <w:rFonts w:eastAsia="Calibri" w:cs="Times New Roman"/>
          <w:i/>
          <w:iCs/>
          <w:szCs w:val="28"/>
        </w:rPr>
        <w:t>Create database</w:t>
      </w:r>
      <w:r w:rsidRPr="00C42B10">
        <w:rPr>
          <w:rFonts w:eastAsia="Calibri" w:cs="Times New Roman"/>
          <w:szCs w:val="28"/>
        </w:rPr>
        <w:t xml:space="preserve"> використовується для створення нової бази даних, що буде використовуватися для зберігання та організації даних.</w:t>
      </w:r>
    </w:p>
    <w:p w14:paraId="5133B7A4" w14:textId="1F7E47B7" w:rsidR="00F67E02" w:rsidRPr="00C42B10" w:rsidRDefault="00F67E02" w:rsidP="00C42B10">
      <w:pPr>
        <w:numPr>
          <w:ilvl w:val="0"/>
          <w:numId w:val="23"/>
        </w:numPr>
        <w:spacing w:after="0" w:line="360" w:lineRule="auto"/>
        <w:ind w:left="0" w:firstLine="340"/>
        <w:jc w:val="both"/>
        <w:rPr>
          <w:rFonts w:eastAsia="Calibri" w:cs="Times New Roman"/>
          <w:szCs w:val="28"/>
        </w:rPr>
      </w:pPr>
      <w:r w:rsidRPr="00C42B10">
        <w:rPr>
          <w:rFonts w:eastAsia="Calibri" w:cs="Times New Roman"/>
          <w:szCs w:val="28"/>
        </w:rPr>
        <w:t xml:space="preserve">Наявність визначення. Дефініція (визначення) є важливою складовою кожного терміну, яка надає конкретне уявлення та дозволяє його використання у відповідній науковій галузі. Наприклад, термін </w:t>
      </w:r>
      <w:r w:rsidRPr="00C42B10">
        <w:rPr>
          <w:rFonts w:eastAsia="Calibri" w:cs="Times New Roman"/>
          <w:i/>
          <w:iCs/>
          <w:szCs w:val="28"/>
        </w:rPr>
        <w:t>query parameters</w:t>
      </w:r>
      <w:r w:rsidRPr="00C42B10">
        <w:rPr>
          <w:rFonts w:eastAsia="Calibri" w:cs="Times New Roman"/>
          <w:szCs w:val="28"/>
        </w:rPr>
        <w:t xml:space="preserve"> визначається як дані, що використовуються у запитах до бази даних для обмеження результатів запиту або передачі параметрів до функцій або </w:t>
      </w:r>
      <w:r w:rsidRPr="00C42B10">
        <w:rPr>
          <w:rFonts w:eastAsia="Calibri" w:cs="Times New Roman"/>
          <w:szCs w:val="28"/>
        </w:rPr>
        <w:lastRenderedPageBreak/>
        <w:t xml:space="preserve">процедур. Це можуть бути параметри, які вказують критерії вибору записів, сортування результатів або обмеження кількості повернутих записів. Однак, при розробці веб-додатка з функцією пошуку можна використовувати </w:t>
      </w:r>
      <w:r w:rsidRPr="00C42B10">
        <w:rPr>
          <w:rFonts w:eastAsia="Calibri" w:cs="Times New Roman"/>
          <w:i/>
          <w:iCs/>
          <w:szCs w:val="28"/>
        </w:rPr>
        <w:t>query parameters</w:t>
      </w:r>
      <w:r w:rsidRPr="00C42B10">
        <w:rPr>
          <w:rFonts w:eastAsia="Calibri" w:cs="Times New Roman"/>
          <w:szCs w:val="28"/>
        </w:rPr>
        <w:t xml:space="preserve">, такі як </w:t>
      </w:r>
      <w:r w:rsidRPr="00C42B10">
        <w:rPr>
          <w:rFonts w:eastAsia="Calibri" w:cs="Times New Roman"/>
          <w:i/>
          <w:iCs/>
          <w:szCs w:val="28"/>
        </w:rPr>
        <w:t xml:space="preserve">keywords </w:t>
      </w:r>
      <w:r w:rsidRPr="00C42B10">
        <w:rPr>
          <w:rFonts w:eastAsia="Calibri" w:cs="Times New Roman"/>
          <w:szCs w:val="28"/>
        </w:rPr>
        <w:t xml:space="preserve">, </w:t>
      </w:r>
      <w:r w:rsidRPr="00C42B10">
        <w:rPr>
          <w:rFonts w:eastAsia="Calibri" w:cs="Times New Roman"/>
          <w:i/>
          <w:iCs/>
          <w:szCs w:val="28"/>
        </w:rPr>
        <w:t>category</w:t>
      </w:r>
      <w:r w:rsidRPr="00C42B10">
        <w:rPr>
          <w:rFonts w:eastAsia="Calibri" w:cs="Times New Roman"/>
          <w:szCs w:val="28"/>
        </w:rPr>
        <w:t xml:space="preserve">, </w:t>
      </w:r>
      <w:r w:rsidRPr="00C42B10">
        <w:rPr>
          <w:rFonts w:eastAsia="Calibri" w:cs="Times New Roman"/>
          <w:i/>
          <w:iCs/>
          <w:szCs w:val="28"/>
        </w:rPr>
        <w:t>pricerange</w:t>
      </w:r>
      <w:r w:rsidRPr="00C42B10">
        <w:rPr>
          <w:rFonts w:eastAsia="Calibri" w:cs="Times New Roman"/>
          <w:szCs w:val="28"/>
        </w:rPr>
        <w:t xml:space="preserve"> і т. ін., для встановлення умов пошуку та фільтрації результатів. </w:t>
      </w:r>
    </w:p>
    <w:p w14:paraId="7D40320F" w14:textId="0F84FB1B" w:rsidR="00F67E02" w:rsidRPr="00E721DE" w:rsidRDefault="00F67E02" w:rsidP="00CF55F1">
      <w:pPr>
        <w:numPr>
          <w:ilvl w:val="0"/>
          <w:numId w:val="23"/>
        </w:numPr>
        <w:spacing w:after="0" w:line="360" w:lineRule="auto"/>
        <w:ind w:left="0" w:firstLine="340"/>
        <w:jc w:val="both"/>
        <w:rPr>
          <w:rFonts w:eastAsia="Calibri" w:cs="Times New Roman"/>
          <w:szCs w:val="28"/>
        </w:rPr>
      </w:pPr>
      <w:r w:rsidRPr="00E721DE">
        <w:rPr>
          <w:rFonts w:eastAsia="Calibri" w:cs="Times New Roman"/>
          <w:szCs w:val="28"/>
        </w:rPr>
        <w:t>Точність. Оскільки терміни мають чітке значення, то їхня точність забезпечує уникнення непорозумінь та сприяє точній комунікації між фахівцями в певній сфері термінологічної системи. Іноді навіть говорять, що науковці спершу домовляються про терміни, а вже потім приступають до дискусії [</w:t>
      </w:r>
      <w:r w:rsidR="00D7382A" w:rsidRPr="00E721DE">
        <w:rPr>
          <w:rFonts w:eastAsia="Calibri" w:cs="Times New Roman"/>
          <w:szCs w:val="28"/>
        </w:rPr>
        <w:t>3</w:t>
      </w:r>
      <w:r w:rsidRPr="00E721DE">
        <w:rPr>
          <w:rFonts w:eastAsia="Calibri" w:cs="Times New Roman"/>
          <w:szCs w:val="28"/>
        </w:rPr>
        <w:t xml:space="preserve">]. Наприклад, </w:t>
      </w:r>
      <w:r w:rsidRPr="00E721DE">
        <w:rPr>
          <w:rFonts w:eastAsia="Calibri" w:cs="Times New Roman"/>
          <w:i/>
          <w:iCs/>
          <w:szCs w:val="28"/>
        </w:rPr>
        <w:t>nested sets model</w:t>
      </w:r>
      <w:r w:rsidRPr="00E721DE">
        <w:rPr>
          <w:rFonts w:eastAsia="Calibri" w:cs="Times New Roman"/>
          <w:szCs w:val="28"/>
        </w:rPr>
        <w:t xml:space="preserve"> - це методологія моделювання ієрархічних даних, де кожен елемент має два значення</w:t>
      </w:r>
      <w:r w:rsidR="00423FFC" w:rsidRPr="00E721DE">
        <w:rPr>
          <w:rFonts w:eastAsia="Calibri" w:cs="Times New Roman"/>
          <w:szCs w:val="28"/>
        </w:rPr>
        <w:t>,</w:t>
      </w:r>
      <w:r w:rsidRPr="00E721DE">
        <w:rPr>
          <w:rFonts w:eastAsia="Calibri" w:cs="Times New Roman"/>
          <w:szCs w:val="28"/>
        </w:rPr>
        <w:t xml:space="preserve"> ліву та праву межі, визначаючи його положення в ієрархії.</w:t>
      </w:r>
    </w:p>
    <w:p w14:paraId="22CD6502" w14:textId="3A47EF67"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4.  Однозначність. Більшість термінів є однозначними, оскільки вони мають спеціальне призначення, навпаки від багатозначності більшості слів загального вжитку [</w:t>
      </w:r>
      <w:r w:rsidR="00D7382A" w:rsidRPr="00C42B10">
        <w:rPr>
          <w:rFonts w:eastAsia="Calibri" w:cs="Times New Roman"/>
          <w:szCs w:val="28"/>
        </w:rPr>
        <w:t>3</w:t>
      </w:r>
      <w:r w:rsidRPr="00C42B10">
        <w:rPr>
          <w:rFonts w:eastAsia="Calibri" w:cs="Times New Roman"/>
          <w:szCs w:val="28"/>
        </w:rPr>
        <w:t>]. Однак, важливо зауважити, що ця однозначність стосується термінів тільки в межах конкретної терміносистеми, оскільки полісемія термінів є поширеним явищем на рівні кількох фахових мов.</w:t>
      </w:r>
    </w:p>
    <w:p w14:paraId="3CA8C56F" w14:textId="77777777" w:rsidR="00F67E02" w:rsidRPr="00C42B10" w:rsidRDefault="00F67E02" w:rsidP="00C42B10">
      <w:pPr>
        <w:spacing w:after="0" w:line="360" w:lineRule="auto"/>
        <w:ind w:firstLine="340"/>
        <w:jc w:val="both"/>
        <w:rPr>
          <w:rFonts w:eastAsia="Calibri" w:cs="Times New Roman"/>
          <w:szCs w:val="28"/>
        </w:rPr>
      </w:pPr>
      <w:r w:rsidRPr="00C42B10">
        <w:rPr>
          <w:rFonts w:eastAsia="Calibri" w:cs="Times New Roman"/>
          <w:szCs w:val="28"/>
        </w:rPr>
        <w:t>5. Відсутність синонімів. Наявність синонімії в термінології заважає точній комунікації та взаєморозумінню між науковцями.</w:t>
      </w:r>
    </w:p>
    <w:p w14:paraId="092AC12F" w14:textId="7BA1EFB4" w:rsidR="00F67E02" w:rsidRPr="00C42B10" w:rsidRDefault="00F67E02" w:rsidP="00C42B10">
      <w:pPr>
        <w:spacing w:after="0" w:line="360" w:lineRule="auto"/>
        <w:ind w:firstLine="340"/>
        <w:jc w:val="both"/>
        <w:rPr>
          <w:rFonts w:eastAsia="Calibri" w:cs="Times New Roman"/>
          <w:b/>
          <w:bCs/>
          <w:vanish/>
          <w:szCs w:val="28"/>
        </w:rPr>
      </w:pPr>
      <w:r w:rsidRPr="00C42B10">
        <w:rPr>
          <w:rFonts w:eastAsia="Calibri" w:cs="Times New Roman"/>
          <w:szCs w:val="28"/>
        </w:rPr>
        <w:t>Після викладу основних характеристик термінів можна зауважити, що ці властивості більш схильні до бажаних, аніж обов</w:t>
      </w:r>
      <w:r w:rsidR="00423FFC" w:rsidRPr="00C42B10">
        <w:rPr>
          <w:rFonts w:eastAsia="Calibri" w:cs="Times New Roman"/>
          <w:szCs w:val="28"/>
        </w:rPr>
        <w:t>’</w:t>
      </w:r>
      <w:r w:rsidRPr="00C42B10">
        <w:rPr>
          <w:rFonts w:eastAsia="Calibri" w:cs="Times New Roman"/>
          <w:szCs w:val="28"/>
        </w:rPr>
        <w:t>язкових. Також набула поширення думка про те, що точність та однозначність термінів, а також наявність повних еквівалентів термінів в інших мовах, частіше вважаються винятками, ніж правилом [</w:t>
      </w:r>
      <w:r w:rsidR="00D7382A" w:rsidRPr="00C42B10">
        <w:rPr>
          <w:rFonts w:eastAsia="Calibri" w:cs="Times New Roman"/>
          <w:szCs w:val="28"/>
        </w:rPr>
        <w:t>34</w:t>
      </w:r>
      <w:r w:rsidRPr="00C42B10">
        <w:rPr>
          <w:rFonts w:eastAsia="Calibri" w:cs="Times New Roman"/>
          <w:szCs w:val="28"/>
        </w:rPr>
        <w:t>].</w:t>
      </w:r>
    </w:p>
    <w:p w14:paraId="4841E85D" w14:textId="77777777" w:rsidR="00F67E02" w:rsidRPr="00C42B10" w:rsidRDefault="00F67E02" w:rsidP="00C42B10">
      <w:pPr>
        <w:spacing w:after="0" w:line="360" w:lineRule="auto"/>
        <w:ind w:firstLine="340"/>
        <w:jc w:val="both"/>
        <w:rPr>
          <w:rFonts w:eastAsia="Calibri" w:cs="Times New Roman"/>
          <w:b/>
          <w:bCs/>
          <w:szCs w:val="28"/>
        </w:rPr>
      </w:pPr>
    </w:p>
    <w:p w14:paraId="7E63D47D"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Якщо розглянути терміни, які застосовуються в науковому мовленні та довідниках, тієї чи іншої наукової сфери, можна дійти висновку, що вони є унікальними для певної галузі, тоді як інші є поширеними і в інших галузях. Це говорить про те, що терміни є різними за ступенем спеціалізації. </w:t>
      </w:r>
    </w:p>
    <w:p w14:paraId="56DBCA67"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В залежності від ступеня спеціалізації, терміни поділяють на три групи:</w:t>
      </w:r>
    </w:p>
    <w:p w14:paraId="48F0A929" w14:textId="79559D39"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lastRenderedPageBreak/>
        <w:t>1. Загальнонаукові терміни – це ті, які використовують в багатьох наукових галузях, мають загальне значення та єднають різні сфери знань [</w:t>
      </w:r>
      <w:r w:rsidR="00D7382A" w:rsidRPr="00C42B10">
        <w:rPr>
          <w:rFonts w:eastAsia="Calibri" w:cs="Times New Roman"/>
          <w:szCs w:val="28"/>
        </w:rPr>
        <w:t>3</w:t>
      </w:r>
      <w:r w:rsidRPr="00C42B10">
        <w:rPr>
          <w:rFonts w:eastAsia="Calibri" w:cs="Times New Roman"/>
          <w:szCs w:val="28"/>
        </w:rPr>
        <w:t xml:space="preserve">]. Використання цієї групи термінів дозволяє науковцям з різних галузей спілкуватися між собою, використовуючи спільну мову, що забезпечує точність та однозначність висловлювань. До таких термінів можна віднести: </w:t>
      </w:r>
    </w:p>
    <w:p w14:paraId="53965845" w14:textId="510E8977"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Mass</w:t>
      </w:r>
      <w:r w:rsidRPr="00C42B10">
        <w:rPr>
          <w:rFonts w:eastAsia="Calibri" w:cs="Times New Roman"/>
          <w:i/>
          <w:iCs/>
          <w:szCs w:val="28"/>
        </w:rPr>
        <w:t>»</w:t>
      </w:r>
      <w:r w:rsidR="0011158C" w:rsidRPr="00C42B10">
        <w:rPr>
          <w:rFonts w:eastAsia="Calibri" w:cs="Times New Roman"/>
          <w:szCs w:val="28"/>
        </w:rPr>
        <w:t xml:space="preserve"> в контексті програмування відповідає обсягу даних або ресурсів, наприклад, масив даних або масштабування додатк</w:t>
      </w:r>
      <w:r w:rsidR="007D70FE" w:rsidRPr="00C42B10">
        <w:rPr>
          <w:rFonts w:eastAsia="Calibri" w:cs="Times New Roman"/>
          <w:szCs w:val="28"/>
        </w:rPr>
        <w:t>а</w:t>
      </w:r>
      <w:r w:rsidR="0011158C" w:rsidRPr="00C42B10">
        <w:rPr>
          <w:rFonts w:eastAsia="Calibri" w:cs="Times New Roman"/>
          <w:szCs w:val="28"/>
        </w:rPr>
        <w:t>.</w:t>
      </w:r>
    </w:p>
    <w:p w14:paraId="49C528C1" w14:textId="15BE4FFB"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Energy</w:t>
      </w:r>
      <w:r w:rsidRPr="00C42B10">
        <w:rPr>
          <w:rFonts w:eastAsia="Calibri" w:cs="Times New Roman"/>
          <w:i/>
          <w:iCs/>
          <w:szCs w:val="28"/>
        </w:rPr>
        <w:t>»</w:t>
      </w:r>
      <w:r w:rsidR="0011158C" w:rsidRPr="00C42B10">
        <w:rPr>
          <w:rFonts w:eastAsia="Calibri" w:cs="Times New Roman"/>
          <w:szCs w:val="28"/>
        </w:rPr>
        <w:t xml:space="preserve"> у програмуванні значить потужність обчислень або енергозалежність програмного забезпечення. </w:t>
      </w:r>
    </w:p>
    <w:p w14:paraId="2BB95E37" w14:textId="7A708AF8"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Information</w:t>
      </w:r>
      <w:r w:rsidRPr="00C42B10">
        <w:rPr>
          <w:rFonts w:eastAsia="Calibri" w:cs="Times New Roman"/>
          <w:i/>
          <w:iCs/>
          <w:szCs w:val="28"/>
        </w:rPr>
        <w:t>»</w:t>
      </w:r>
      <w:r w:rsidR="0011158C" w:rsidRPr="00C42B10">
        <w:rPr>
          <w:rFonts w:eastAsia="Calibri" w:cs="Times New Roman"/>
          <w:szCs w:val="28"/>
        </w:rPr>
        <w:t xml:space="preserve"> використовується для опису даних, їхньої обробки та передачі. У програмуванні це можуть бути структури даних, алгоритми обробки інформації тощо.</w:t>
      </w:r>
    </w:p>
    <w:p w14:paraId="01601F41" w14:textId="0EF8417F"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Model</w:t>
      </w:r>
      <w:r w:rsidRPr="00C42B10">
        <w:rPr>
          <w:rFonts w:eastAsia="Calibri" w:cs="Times New Roman"/>
          <w:i/>
          <w:iCs/>
          <w:szCs w:val="28"/>
        </w:rPr>
        <w:t>»</w:t>
      </w:r>
      <w:r w:rsidR="0011158C" w:rsidRPr="00C42B10">
        <w:rPr>
          <w:rFonts w:eastAsia="Calibri" w:cs="Times New Roman"/>
          <w:szCs w:val="28"/>
        </w:rPr>
        <w:t xml:space="preserve"> відповідає шаблонам, структурам даних або алгоритмам, що моделюють певні процеси або системи.</w:t>
      </w:r>
    </w:p>
    <w:p w14:paraId="5F9BA7B9" w14:textId="1701626B"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System</w:t>
      </w:r>
      <w:r w:rsidRPr="00C42B10">
        <w:rPr>
          <w:rFonts w:eastAsia="Calibri" w:cs="Times New Roman"/>
          <w:i/>
          <w:iCs/>
          <w:szCs w:val="28"/>
        </w:rPr>
        <w:t>»</w:t>
      </w:r>
      <w:r w:rsidR="0011158C" w:rsidRPr="00C42B10">
        <w:rPr>
          <w:rFonts w:eastAsia="Calibri" w:cs="Times New Roman"/>
          <w:szCs w:val="28"/>
        </w:rPr>
        <w:t xml:space="preserve"> </w:t>
      </w:r>
      <w:r w:rsidR="007D70FE" w:rsidRPr="00C42B10">
        <w:rPr>
          <w:rFonts w:eastAsia="Calibri" w:cs="Times New Roman"/>
          <w:szCs w:val="28"/>
        </w:rPr>
        <w:t>належить</w:t>
      </w:r>
      <w:r w:rsidR="0011158C" w:rsidRPr="00C42B10">
        <w:rPr>
          <w:rFonts w:eastAsia="Calibri" w:cs="Times New Roman"/>
          <w:szCs w:val="28"/>
        </w:rPr>
        <w:t xml:space="preserve"> до програмних систем, компонентів, архітектури програм тощо.</w:t>
      </w:r>
    </w:p>
    <w:p w14:paraId="717E5D5D" w14:textId="2E839878"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2. Міжгалузеві терміни – це ті, які використовуються одразу в декількох галузях знань, зазвичай для опису понять та явищ, які можуть мати схожі характеристики </w:t>
      </w:r>
      <w:bookmarkStart w:id="8" w:name="_Hlk167231403"/>
      <w:r w:rsidRPr="00C42B10">
        <w:rPr>
          <w:rFonts w:eastAsia="Calibri" w:cs="Times New Roman"/>
          <w:szCs w:val="28"/>
        </w:rPr>
        <w:t>[</w:t>
      </w:r>
      <w:r w:rsidR="00135AF1" w:rsidRPr="00C42B10">
        <w:rPr>
          <w:rFonts w:eastAsia="Calibri" w:cs="Times New Roman"/>
          <w:szCs w:val="28"/>
        </w:rPr>
        <w:t>19</w:t>
      </w:r>
      <w:r w:rsidRPr="00C42B10">
        <w:rPr>
          <w:rFonts w:eastAsia="Calibri" w:cs="Times New Roman"/>
          <w:szCs w:val="28"/>
        </w:rPr>
        <w:t xml:space="preserve">]. </w:t>
      </w:r>
      <w:bookmarkEnd w:id="8"/>
      <w:r w:rsidRPr="00C42B10">
        <w:rPr>
          <w:rFonts w:eastAsia="Calibri" w:cs="Times New Roman"/>
          <w:szCs w:val="28"/>
        </w:rPr>
        <w:t xml:space="preserve">Наприклад, термін </w:t>
      </w:r>
      <w:r w:rsidR="00423FFC" w:rsidRPr="00C42B10">
        <w:rPr>
          <w:rFonts w:eastAsia="Calibri" w:cs="Times New Roman"/>
          <w:i/>
          <w:iCs/>
          <w:szCs w:val="28"/>
        </w:rPr>
        <w:t>«</w:t>
      </w:r>
      <w:r w:rsidRPr="00C42B10">
        <w:rPr>
          <w:rFonts w:eastAsia="Calibri" w:cs="Times New Roman"/>
          <w:i/>
          <w:iCs/>
          <w:szCs w:val="28"/>
        </w:rPr>
        <w:t>Data</w:t>
      </w:r>
      <w:r w:rsidR="00423FFC" w:rsidRPr="00C42B10">
        <w:rPr>
          <w:rFonts w:eastAsia="Calibri" w:cs="Times New Roman"/>
          <w:i/>
          <w:iCs/>
          <w:szCs w:val="28"/>
        </w:rPr>
        <w:t>»</w:t>
      </w:r>
      <w:r w:rsidRPr="00C42B10">
        <w:rPr>
          <w:rFonts w:eastAsia="Calibri" w:cs="Times New Roman"/>
          <w:szCs w:val="28"/>
        </w:rPr>
        <w:t xml:space="preserve"> використовується в програмуванні для опису інформації, що обробляється або зберігається в програмах. Він може використовуватися в різних галузях програмування, таких як веб-розробка, бази даних.</w:t>
      </w:r>
    </w:p>
    <w:p w14:paraId="17D0B971" w14:textId="2254C113"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Model</w:t>
      </w:r>
      <w:r w:rsidRPr="00C42B10">
        <w:rPr>
          <w:rFonts w:eastAsia="Calibri" w:cs="Times New Roman"/>
          <w:i/>
          <w:iCs/>
          <w:szCs w:val="28"/>
        </w:rPr>
        <w:t>»</w:t>
      </w:r>
      <w:r w:rsidR="0011158C" w:rsidRPr="00C42B10">
        <w:rPr>
          <w:rFonts w:eastAsia="Calibri" w:cs="Times New Roman"/>
          <w:szCs w:val="28"/>
        </w:rPr>
        <w:t xml:space="preserve"> </w:t>
      </w:r>
      <w:r w:rsidR="00097CFF" w:rsidRPr="00C42B10">
        <w:rPr>
          <w:rFonts w:eastAsia="Calibri" w:cs="Times New Roman"/>
          <w:szCs w:val="28"/>
        </w:rPr>
        <w:t>належить</w:t>
      </w:r>
      <w:r w:rsidR="0011158C" w:rsidRPr="00C42B10">
        <w:rPr>
          <w:rFonts w:eastAsia="Calibri" w:cs="Times New Roman"/>
          <w:szCs w:val="28"/>
        </w:rPr>
        <w:t xml:space="preserve"> до абстрактних представлень даних, алгоритмів або процесів. Це поняття є загальним і використовується в різних галузях програмування, таких як машинне навчання, комп</w:t>
      </w:r>
      <w:r w:rsidRPr="00C42B10">
        <w:rPr>
          <w:rFonts w:eastAsia="Calibri" w:cs="Times New Roman"/>
          <w:szCs w:val="28"/>
        </w:rPr>
        <w:t>’</w:t>
      </w:r>
      <w:r w:rsidR="0011158C" w:rsidRPr="00C42B10">
        <w:rPr>
          <w:rFonts w:eastAsia="Calibri" w:cs="Times New Roman"/>
          <w:szCs w:val="28"/>
        </w:rPr>
        <w:t>ютерна графіка, моделювання систем.</w:t>
      </w:r>
    </w:p>
    <w:p w14:paraId="3D66D2E2" w14:textId="1495A38E" w:rsidR="0011158C" w:rsidRPr="00C42B10" w:rsidRDefault="00423FFC" w:rsidP="00C42B10">
      <w:pPr>
        <w:spacing w:after="0" w:line="360" w:lineRule="auto"/>
        <w:ind w:firstLine="340"/>
        <w:jc w:val="both"/>
        <w:rPr>
          <w:rFonts w:eastAsia="Calibri" w:cs="Times New Roman"/>
          <w:szCs w:val="28"/>
        </w:rPr>
      </w:pPr>
      <w:r w:rsidRPr="00C42B10">
        <w:rPr>
          <w:rFonts w:eastAsia="Calibri" w:cs="Times New Roman"/>
          <w:i/>
          <w:iCs/>
          <w:szCs w:val="28"/>
        </w:rPr>
        <w:t>«</w:t>
      </w:r>
      <w:r w:rsidR="0011158C" w:rsidRPr="00C42B10">
        <w:rPr>
          <w:rFonts w:eastAsia="Calibri" w:cs="Times New Roman"/>
          <w:i/>
          <w:iCs/>
          <w:szCs w:val="28"/>
        </w:rPr>
        <w:t>Function</w:t>
      </w:r>
      <w:r w:rsidRPr="00C42B10">
        <w:rPr>
          <w:rFonts w:eastAsia="Calibri" w:cs="Times New Roman"/>
          <w:i/>
          <w:iCs/>
          <w:szCs w:val="28"/>
        </w:rPr>
        <w:t>»</w:t>
      </w:r>
      <w:r w:rsidR="0011158C" w:rsidRPr="00C42B10">
        <w:rPr>
          <w:rFonts w:eastAsia="Calibri" w:cs="Times New Roman"/>
          <w:szCs w:val="28"/>
        </w:rPr>
        <w:t xml:space="preserve"> описує певний блок коду, який виконує певну операцію або завдання. Він використовується в різних галузях програмування, включаючи функціональне програмування, процедурне програмування, об</w:t>
      </w:r>
      <w:r w:rsidRPr="00C42B10">
        <w:rPr>
          <w:rFonts w:eastAsia="Calibri" w:cs="Times New Roman"/>
          <w:szCs w:val="28"/>
        </w:rPr>
        <w:t>’</w:t>
      </w:r>
      <w:r w:rsidR="0011158C" w:rsidRPr="00C42B10">
        <w:rPr>
          <w:rFonts w:eastAsia="Calibri" w:cs="Times New Roman"/>
          <w:szCs w:val="28"/>
        </w:rPr>
        <w:t>єктно-орієнтоване програмування.</w:t>
      </w:r>
    </w:p>
    <w:p w14:paraId="2CB4EFBC"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lastRenderedPageBreak/>
        <w:t xml:space="preserve"> Міжгалузеві терміни дають змогу науковцям та фахівцям різних галузей знань ефективно спілкуватися та обмінюватися інформацією, оскільки вони мають однакове значення в різних контекстах. </w:t>
      </w:r>
    </w:p>
    <w:p w14:paraId="345DCBA6" w14:textId="10A68CB0"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3. Вузькоспеціалізовані терміни – це ті, які в програмуванні відображають концепції, методи або технології, які використовуються в конкретних галузях програмування або обмежені до певного контексту </w:t>
      </w:r>
      <w:r w:rsidR="00135AF1" w:rsidRPr="00C42B10">
        <w:rPr>
          <w:rFonts w:eastAsia="Calibri" w:cs="Times New Roman"/>
          <w:szCs w:val="28"/>
        </w:rPr>
        <w:t xml:space="preserve">[32-33]. </w:t>
      </w:r>
      <w:r w:rsidRPr="00C42B10">
        <w:rPr>
          <w:rFonts w:eastAsia="Calibri" w:cs="Times New Roman"/>
          <w:szCs w:val="28"/>
        </w:rPr>
        <w:t xml:space="preserve">Наприклад, </w:t>
      </w:r>
      <w:r w:rsidR="00423FFC" w:rsidRPr="00C42B10">
        <w:rPr>
          <w:rFonts w:eastAsia="Calibri" w:cs="Times New Roman"/>
          <w:i/>
          <w:iCs/>
          <w:szCs w:val="28"/>
        </w:rPr>
        <w:t>«</w:t>
      </w:r>
      <w:r w:rsidRPr="00C42B10">
        <w:rPr>
          <w:rFonts w:eastAsia="Calibri" w:cs="Times New Roman"/>
          <w:i/>
          <w:iCs/>
          <w:szCs w:val="28"/>
        </w:rPr>
        <w:t>Garbage Collection</w:t>
      </w:r>
      <w:r w:rsidR="00423FFC" w:rsidRPr="00C42B10">
        <w:rPr>
          <w:rFonts w:eastAsia="Calibri" w:cs="Times New Roman"/>
          <w:i/>
          <w:iCs/>
          <w:szCs w:val="28"/>
        </w:rPr>
        <w:t>»</w:t>
      </w:r>
      <w:r w:rsidRPr="00C42B10">
        <w:rPr>
          <w:rFonts w:eastAsia="Calibri" w:cs="Times New Roman"/>
          <w:szCs w:val="28"/>
        </w:rPr>
        <w:t xml:space="preserve"> це техніка автоматичного видалення непотрібних об</w:t>
      </w:r>
      <w:r w:rsidR="00423FFC" w:rsidRPr="00C42B10">
        <w:rPr>
          <w:rFonts w:eastAsia="Calibri" w:cs="Times New Roman"/>
          <w:szCs w:val="28"/>
        </w:rPr>
        <w:t>’</w:t>
      </w:r>
      <w:r w:rsidRPr="00C42B10">
        <w:rPr>
          <w:rFonts w:eastAsia="Calibri" w:cs="Times New Roman"/>
          <w:szCs w:val="28"/>
        </w:rPr>
        <w:t>єктів з пам'яті програми. Цей термін специфічний для області програмування з використанням мов з керованою пам</w:t>
      </w:r>
      <w:r w:rsidR="00423FFC" w:rsidRPr="00C42B10">
        <w:rPr>
          <w:rFonts w:eastAsia="Calibri" w:cs="Times New Roman"/>
          <w:szCs w:val="28"/>
        </w:rPr>
        <w:t>’</w:t>
      </w:r>
      <w:r w:rsidRPr="00C42B10">
        <w:rPr>
          <w:rFonts w:eastAsia="Calibri" w:cs="Times New Roman"/>
          <w:szCs w:val="28"/>
        </w:rPr>
        <w:t xml:space="preserve">яттю, таких як Java, C# або Python. </w:t>
      </w:r>
      <w:r w:rsidR="00423FFC" w:rsidRPr="00C42B10">
        <w:rPr>
          <w:rFonts w:eastAsia="Calibri" w:cs="Times New Roman"/>
          <w:i/>
          <w:iCs/>
          <w:szCs w:val="28"/>
        </w:rPr>
        <w:t>«</w:t>
      </w:r>
      <w:r w:rsidRPr="00C42B10">
        <w:rPr>
          <w:rFonts w:eastAsia="Calibri" w:cs="Times New Roman"/>
          <w:i/>
          <w:iCs/>
          <w:szCs w:val="28"/>
        </w:rPr>
        <w:t>Rest api</w:t>
      </w:r>
      <w:r w:rsidR="00423FFC" w:rsidRPr="00C42B10">
        <w:rPr>
          <w:rFonts w:eastAsia="Calibri" w:cs="Times New Roman"/>
          <w:i/>
          <w:iCs/>
          <w:szCs w:val="28"/>
        </w:rPr>
        <w:t>»</w:t>
      </w:r>
      <w:r w:rsidRPr="00C42B10">
        <w:rPr>
          <w:rFonts w:eastAsia="Calibri" w:cs="Times New Roman"/>
          <w:szCs w:val="28"/>
        </w:rPr>
        <w:t xml:space="preserve"> </w:t>
      </w:r>
      <w:r w:rsidR="00423FFC" w:rsidRPr="00C42B10">
        <w:rPr>
          <w:rFonts w:eastAsia="Calibri" w:cs="Times New Roman"/>
          <w:szCs w:val="28"/>
        </w:rPr>
        <w:t>ц</w:t>
      </w:r>
      <w:r w:rsidRPr="00C42B10">
        <w:rPr>
          <w:rFonts w:eastAsia="Calibri" w:cs="Times New Roman"/>
          <w:szCs w:val="28"/>
        </w:rPr>
        <w:t>е архітектурний стиль для створення веб-служб, який використовує HTTP</w:t>
      </w:r>
      <w:r w:rsidR="00423FFC" w:rsidRPr="00C42B10">
        <w:rPr>
          <w:rFonts w:eastAsia="Calibri" w:cs="Times New Roman"/>
          <w:szCs w:val="28"/>
        </w:rPr>
        <w:t xml:space="preserve"> </w:t>
      </w:r>
      <w:r w:rsidRPr="00C42B10">
        <w:rPr>
          <w:rFonts w:eastAsia="Calibri" w:cs="Times New Roman"/>
          <w:szCs w:val="28"/>
        </w:rPr>
        <w:t xml:space="preserve">протокол для звернення до ресурсів. Термін </w:t>
      </w:r>
      <w:r w:rsidR="00423FFC" w:rsidRPr="00C42B10">
        <w:rPr>
          <w:rFonts w:eastAsia="Calibri" w:cs="Times New Roman"/>
          <w:i/>
          <w:iCs/>
          <w:szCs w:val="28"/>
        </w:rPr>
        <w:t>«</w:t>
      </w:r>
      <w:r w:rsidRPr="00C42B10">
        <w:rPr>
          <w:rFonts w:eastAsia="Calibri" w:cs="Times New Roman"/>
          <w:i/>
          <w:iCs/>
          <w:szCs w:val="28"/>
        </w:rPr>
        <w:t>Rest api</w:t>
      </w:r>
      <w:r w:rsidR="00423FFC" w:rsidRPr="00C42B10">
        <w:rPr>
          <w:rFonts w:eastAsia="Calibri" w:cs="Times New Roman"/>
          <w:i/>
          <w:iCs/>
          <w:szCs w:val="28"/>
        </w:rPr>
        <w:t>»</w:t>
      </w:r>
      <w:r w:rsidRPr="00C42B10">
        <w:rPr>
          <w:rFonts w:eastAsia="Calibri" w:cs="Times New Roman"/>
          <w:szCs w:val="28"/>
        </w:rPr>
        <w:t xml:space="preserve"> є специфічним для веб-розробки та відображає певний підхід до створення веб-служб. </w:t>
      </w:r>
      <w:r w:rsidR="00423FFC" w:rsidRPr="00C42B10">
        <w:rPr>
          <w:rFonts w:eastAsia="Calibri" w:cs="Times New Roman"/>
          <w:i/>
          <w:iCs/>
          <w:szCs w:val="28"/>
        </w:rPr>
        <w:t>«</w:t>
      </w:r>
      <w:r w:rsidRPr="00C42B10">
        <w:rPr>
          <w:rFonts w:eastAsia="Calibri" w:cs="Times New Roman"/>
          <w:i/>
          <w:iCs/>
          <w:szCs w:val="28"/>
        </w:rPr>
        <w:t>Blockchain</w:t>
      </w:r>
      <w:r w:rsidR="00423FFC" w:rsidRPr="00C42B10">
        <w:rPr>
          <w:rFonts w:eastAsia="Calibri" w:cs="Times New Roman"/>
          <w:i/>
          <w:iCs/>
          <w:szCs w:val="28"/>
        </w:rPr>
        <w:t>»</w:t>
      </w:r>
      <w:r w:rsidRPr="00C42B10">
        <w:rPr>
          <w:rFonts w:eastAsia="Calibri" w:cs="Times New Roman"/>
          <w:szCs w:val="28"/>
        </w:rPr>
        <w:t xml:space="preserve"> розподілена база даних, що використовується для збереження записів, які називаються блоками, підтвердженими за допомогою криптографії.  </w:t>
      </w:r>
      <w:r w:rsidR="00423FFC" w:rsidRPr="00C42B10">
        <w:rPr>
          <w:rFonts w:eastAsia="Calibri" w:cs="Times New Roman"/>
          <w:i/>
          <w:iCs/>
          <w:szCs w:val="28"/>
        </w:rPr>
        <w:t>«</w:t>
      </w:r>
      <w:r w:rsidRPr="00C42B10">
        <w:rPr>
          <w:rFonts w:eastAsia="Calibri" w:cs="Times New Roman"/>
          <w:i/>
          <w:iCs/>
          <w:szCs w:val="28"/>
        </w:rPr>
        <w:t>Neural Network</w:t>
      </w:r>
      <w:r w:rsidR="00423FFC" w:rsidRPr="00C42B10">
        <w:rPr>
          <w:rFonts w:eastAsia="Calibri" w:cs="Times New Roman"/>
          <w:i/>
          <w:iCs/>
          <w:szCs w:val="28"/>
        </w:rPr>
        <w:t>»</w:t>
      </w:r>
      <w:r w:rsidRPr="00C42B10">
        <w:rPr>
          <w:rFonts w:eastAsia="Calibri" w:cs="Times New Roman"/>
          <w:szCs w:val="28"/>
        </w:rPr>
        <w:t xml:space="preserve"> алгоритм машинного навчання, який моделює роботу людського мозку для розпізнавання шаблонів у великих наборах даних. Термін </w:t>
      </w:r>
      <w:r w:rsidR="00423FFC" w:rsidRPr="00C42B10">
        <w:rPr>
          <w:rFonts w:eastAsia="Calibri" w:cs="Times New Roman"/>
          <w:szCs w:val="28"/>
        </w:rPr>
        <w:t>«</w:t>
      </w:r>
      <w:r w:rsidRPr="00C42B10">
        <w:rPr>
          <w:rFonts w:eastAsia="Calibri" w:cs="Times New Roman"/>
          <w:szCs w:val="28"/>
        </w:rPr>
        <w:t>нейронна мережа</w:t>
      </w:r>
      <w:r w:rsidR="00423FFC" w:rsidRPr="00C42B10">
        <w:rPr>
          <w:rFonts w:eastAsia="Calibri" w:cs="Times New Roman"/>
          <w:szCs w:val="28"/>
        </w:rPr>
        <w:t>»</w:t>
      </w:r>
      <w:r w:rsidRPr="00C42B10">
        <w:rPr>
          <w:rFonts w:eastAsia="Calibri" w:cs="Times New Roman"/>
          <w:szCs w:val="28"/>
        </w:rPr>
        <w:t xml:space="preserve"> є характерним для області штучного інтелекту та машинного навчання. </w:t>
      </w:r>
      <w:r w:rsidR="00423FFC" w:rsidRPr="00C42B10">
        <w:rPr>
          <w:rFonts w:eastAsia="Calibri" w:cs="Times New Roman"/>
          <w:i/>
          <w:iCs/>
          <w:szCs w:val="28"/>
        </w:rPr>
        <w:t>«</w:t>
      </w:r>
      <w:r w:rsidRPr="00C42B10">
        <w:rPr>
          <w:rFonts w:eastAsia="Calibri" w:cs="Times New Roman"/>
          <w:i/>
          <w:iCs/>
          <w:szCs w:val="28"/>
        </w:rPr>
        <w:t>Dependency Injection</w:t>
      </w:r>
      <w:r w:rsidR="00423FFC" w:rsidRPr="00C42B10">
        <w:rPr>
          <w:rFonts w:eastAsia="Calibri" w:cs="Times New Roman"/>
          <w:i/>
          <w:iCs/>
          <w:szCs w:val="28"/>
        </w:rPr>
        <w:t>»</w:t>
      </w:r>
      <w:r w:rsidRPr="00C42B10">
        <w:rPr>
          <w:rFonts w:eastAsia="Calibri" w:cs="Times New Roman"/>
          <w:szCs w:val="28"/>
        </w:rPr>
        <w:t xml:space="preserve"> </w:t>
      </w:r>
      <w:r w:rsidR="00423FFC" w:rsidRPr="00C42B10">
        <w:rPr>
          <w:rFonts w:eastAsia="Calibri" w:cs="Times New Roman"/>
          <w:szCs w:val="28"/>
        </w:rPr>
        <w:t>–</w:t>
      </w:r>
      <w:r w:rsidRPr="00C42B10">
        <w:rPr>
          <w:rFonts w:eastAsia="Calibri" w:cs="Times New Roman"/>
          <w:szCs w:val="28"/>
        </w:rPr>
        <w:t xml:space="preserve"> патерн про</w:t>
      </w:r>
      <w:r w:rsidR="00E91C40" w:rsidRPr="00C42B10">
        <w:rPr>
          <w:rFonts w:eastAsia="Calibri" w:cs="Times New Roman"/>
          <w:szCs w:val="28"/>
        </w:rPr>
        <w:t>є</w:t>
      </w:r>
      <w:r w:rsidRPr="00C42B10">
        <w:rPr>
          <w:rFonts w:eastAsia="Calibri" w:cs="Times New Roman"/>
          <w:szCs w:val="28"/>
        </w:rPr>
        <w:t>ктування, який використовується для впровадження залежностей в об</w:t>
      </w:r>
      <w:r w:rsidR="006D209E" w:rsidRPr="00C42B10">
        <w:rPr>
          <w:rFonts w:eastAsia="Calibri" w:cs="Times New Roman"/>
          <w:szCs w:val="28"/>
        </w:rPr>
        <w:t>’</w:t>
      </w:r>
      <w:r w:rsidRPr="00C42B10">
        <w:rPr>
          <w:rFonts w:eastAsia="Calibri" w:cs="Times New Roman"/>
          <w:szCs w:val="28"/>
        </w:rPr>
        <w:t xml:space="preserve">єкти під час їх створення. </w:t>
      </w:r>
    </w:p>
    <w:p w14:paraId="0D5A7CAB"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Перелічивши всі три групи термінів за ступенем спеціалізації, можна зробити висновок, що використання міжгалузевих та вузькоспеціальних термінів потребує певних знань у конкретній галузі або сфері науки. Це сприятиме більш чіткому розумінню мовлення, які використовують вчені та науковці. </w:t>
      </w:r>
    </w:p>
    <w:p w14:paraId="636D6C08"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Слід також зазначити про особливості вживання термінів в різних галузях знань, які необхідно враховувати для забезпечення правильного розуміння інформації. </w:t>
      </w:r>
    </w:p>
    <w:p w14:paraId="77D66CC8" w14:textId="395AC308"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1. Застосування у тій формі, що подає </w:t>
      </w:r>
      <w:r w:rsidRPr="00C42B10">
        <w:rPr>
          <w:rFonts w:eastAsia="Calibri" w:cs="Times New Roman"/>
          <w:i/>
          <w:iCs/>
          <w:szCs w:val="28"/>
        </w:rPr>
        <w:t>Application Programming Interface.</w:t>
      </w:r>
      <w:r w:rsidRPr="00C42B10">
        <w:rPr>
          <w:rFonts w:eastAsia="Calibri" w:cs="Times New Roman"/>
          <w:szCs w:val="28"/>
        </w:rPr>
        <w:t xml:space="preserve"> Наприклад, </w:t>
      </w:r>
      <w:r w:rsidRPr="00C42B10">
        <w:rPr>
          <w:rFonts w:eastAsia="Calibri" w:cs="Times New Roman"/>
          <w:i/>
          <w:iCs/>
          <w:szCs w:val="28"/>
        </w:rPr>
        <w:t xml:space="preserve">launch() </w:t>
      </w:r>
      <w:r w:rsidRPr="00C42B10">
        <w:rPr>
          <w:rFonts w:eastAsia="Calibri" w:cs="Times New Roman"/>
          <w:szCs w:val="28"/>
        </w:rPr>
        <w:t xml:space="preserve">як «запуск програми» є термінологічним виразом, </w:t>
      </w:r>
      <w:r w:rsidRPr="00C42B10">
        <w:rPr>
          <w:rFonts w:eastAsia="Calibri" w:cs="Times New Roman"/>
          <w:szCs w:val="28"/>
        </w:rPr>
        <w:lastRenderedPageBreak/>
        <w:t xml:space="preserve">оскільки саме такий метод можна знайти у документації </w:t>
      </w:r>
      <w:r w:rsidRPr="00C42B10">
        <w:rPr>
          <w:rFonts w:eastAsia="Calibri" w:cs="Times New Roman"/>
          <w:i/>
          <w:iCs/>
          <w:szCs w:val="28"/>
        </w:rPr>
        <w:t>API</w:t>
      </w:r>
      <w:r w:rsidRPr="00C42B10">
        <w:rPr>
          <w:rFonts w:eastAsia="Calibri" w:cs="Times New Roman"/>
          <w:szCs w:val="28"/>
        </w:rPr>
        <w:t xml:space="preserve">. Такі методи як </w:t>
      </w:r>
      <w:r w:rsidRPr="00C42B10">
        <w:rPr>
          <w:rFonts w:eastAsia="Calibri" w:cs="Times New Roman"/>
          <w:i/>
          <w:iCs/>
          <w:szCs w:val="28"/>
        </w:rPr>
        <w:t>startApp()</w:t>
      </w:r>
      <w:r w:rsidRPr="00C42B10">
        <w:rPr>
          <w:rFonts w:eastAsia="Calibri" w:cs="Times New Roman"/>
          <w:szCs w:val="28"/>
        </w:rPr>
        <w:t xml:space="preserve"> чи </w:t>
      </w:r>
      <w:r w:rsidRPr="00C42B10">
        <w:rPr>
          <w:rFonts w:eastAsia="Calibri" w:cs="Times New Roman"/>
          <w:i/>
          <w:iCs/>
          <w:szCs w:val="28"/>
        </w:rPr>
        <w:t>execute</w:t>
      </w:r>
      <w:r w:rsidR="00323310" w:rsidRPr="00C42B10">
        <w:rPr>
          <w:rFonts w:eastAsia="Calibri" w:cs="Times New Roman"/>
          <w:i/>
          <w:iCs/>
          <w:szCs w:val="28"/>
        </w:rPr>
        <w:t xml:space="preserve"> </w:t>
      </w:r>
      <w:r w:rsidRPr="00C42B10">
        <w:rPr>
          <w:rFonts w:eastAsia="Calibri" w:cs="Times New Roman"/>
          <w:i/>
          <w:iCs/>
          <w:szCs w:val="28"/>
        </w:rPr>
        <w:t>Program()</w:t>
      </w:r>
      <w:r w:rsidRPr="00C42B10">
        <w:rPr>
          <w:rFonts w:eastAsia="Calibri" w:cs="Times New Roman"/>
          <w:szCs w:val="28"/>
        </w:rPr>
        <w:t xml:space="preserve"> не можуть бути використані у професійному мовленні.</w:t>
      </w:r>
    </w:p>
    <w:p w14:paraId="78183ADA"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 xml:space="preserve">2. Застосування у тому значенні, що вказане у документації. Наприклад, термін </w:t>
      </w:r>
      <w:r w:rsidRPr="00C42B10">
        <w:rPr>
          <w:rFonts w:eastAsia="Calibri" w:cs="Times New Roman"/>
          <w:i/>
          <w:iCs/>
          <w:szCs w:val="28"/>
        </w:rPr>
        <w:t>fetchData()</w:t>
      </w:r>
      <w:r w:rsidRPr="00C42B10">
        <w:rPr>
          <w:rFonts w:eastAsia="Calibri" w:cs="Times New Roman"/>
          <w:szCs w:val="28"/>
        </w:rPr>
        <w:t xml:space="preserve"> як «отримання даних». Використання цього методу щодо отримання інших типів даних є невірним та не відповідає значенню самого методу.</w:t>
      </w:r>
    </w:p>
    <w:p w14:paraId="5496A352" w14:textId="230A9DA8"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3.</w:t>
      </w:r>
      <w:r w:rsidR="00135AF1" w:rsidRPr="00C42B10">
        <w:rPr>
          <w:rFonts w:eastAsia="Calibri" w:cs="Times New Roman"/>
          <w:szCs w:val="28"/>
        </w:rPr>
        <w:t xml:space="preserve"> </w:t>
      </w:r>
      <w:r w:rsidRPr="00C42B10">
        <w:rPr>
          <w:rFonts w:eastAsia="Calibri" w:cs="Times New Roman"/>
          <w:szCs w:val="28"/>
        </w:rPr>
        <w:t>Розрізняти методи, які використовуються в різних сферах програмування. Оскільки методи іноді можуть мати однакові назви, але різне призначення, потрібно вміти їх розрізняти</w:t>
      </w:r>
      <w:r w:rsidR="00135AF1" w:rsidRPr="00C42B10">
        <w:rPr>
          <w:rFonts w:cs="Times New Roman"/>
          <w:szCs w:val="28"/>
        </w:rPr>
        <w:t xml:space="preserve"> </w:t>
      </w:r>
      <w:r w:rsidR="00135AF1" w:rsidRPr="00C42B10">
        <w:rPr>
          <w:rFonts w:eastAsia="Calibri" w:cs="Times New Roman"/>
          <w:szCs w:val="28"/>
        </w:rPr>
        <w:t xml:space="preserve">[16]. </w:t>
      </w:r>
      <w:r w:rsidRPr="00C42B10">
        <w:rPr>
          <w:rFonts w:eastAsia="Calibri" w:cs="Times New Roman"/>
          <w:szCs w:val="28"/>
        </w:rPr>
        <w:t xml:space="preserve"> Наприклад, метод </w:t>
      </w:r>
      <w:r w:rsidRPr="00C42B10">
        <w:rPr>
          <w:rFonts w:eastAsia="Calibri" w:cs="Times New Roman"/>
          <w:i/>
          <w:iCs/>
          <w:szCs w:val="28"/>
        </w:rPr>
        <w:t>serialize(),</w:t>
      </w:r>
      <w:r w:rsidRPr="00C42B10">
        <w:rPr>
          <w:rFonts w:eastAsia="Calibri" w:cs="Times New Roman"/>
          <w:szCs w:val="28"/>
        </w:rPr>
        <w:t xml:space="preserve"> який у сфері веб-розробки означає </w:t>
      </w:r>
      <w:r w:rsidR="006D209E" w:rsidRPr="00C42B10">
        <w:rPr>
          <w:rFonts w:eastAsia="Calibri" w:cs="Times New Roman"/>
          <w:szCs w:val="28"/>
        </w:rPr>
        <w:t>«</w:t>
      </w:r>
      <w:r w:rsidRPr="00C42B10">
        <w:rPr>
          <w:rFonts w:eastAsia="Calibri" w:cs="Times New Roman"/>
          <w:szCs w:val="28"/>
        </w:rPr>
        <w:t>перетворення об'єкта в рядок</w:t>
      </w:r>
      <w:r w:rsidR="006D209E" w:rsidRPr="00C42B10">
        <w:rPr>
          <w:rFonts w:eastAsia="Calibri" w:cs="Times New Roman"/>
          <w:szCs w:val="28"/>
        </w:rPr>
        <w:t>»</w:t>
      </w:r>
      <w:r w:rsidRPr="00C42B10">
        <w:rPr>
          <w:rFonts w:eastAsia="Calibri" w:cs="Times New Roman"/>
          <w:szCs w:val="28"/>
        </w:rPr>
        <w:t xml:space="preserve">, має омонім у роботі з базами даних зі значенням </w:t>
      </w:r>
      <w:r w:rsidR="006D209E" w:rsidRPr="00C42B10">
        <w:rPr>
          <w:rFonts w:eastAsia="Calibri" w:cs="Times New Roman"/>
          <w:szCs w:val="28"/>
        </w:rPr>
        <w:t>«</w:t>
      </w:r>
      <w:r w:rsidRPr="00C42B10">
        <w:rPr>
          <w:rFonts w:eastAsia="Calibri" w:cs="Times New Roman"/>
          <w:szCs w:val="28"/>
        </w:rPr>
        <w:t>перетворення даних в бінарний формат</w:t>
      </w:r>
      <w:r w:rsidR="006D209E" w:rsidRPr="00C42B10">
        <w:rPr>
          <w:rFonts w:eastAsia="Calibri" w:cs="Times New Roman"/>
          <w:szCs w:val="28"/>
        </w:rPr>
        <w:t>»</w:t>
      </w:r>
      <w:r w:rsidRPr="00C42B10">
        <w:rPr>
          <w:rFonts w:eastAsia="Calibri" w:cs="Times New Roman"/>
          <w:szCs w:val="28"/>
        </w:rPr>
        <w:t>. При використанні методу слід уважно розглядати його контекст та документацію.</w:t>
      </w:r>
    </w:p>
    <w:p w14:paraId="320470CF"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Терміни є важливими елементами термінологічних систем і використовуються для точної та однозначної комунікації між фахівцями у певних галузях знань. Основні характеристики термінів включають наявність визначення, точність, однозначність та відсутність синонімів.  При використанні термінів важливо враховувати їхню форму та значення, вказані у словниках та довідниках, а також розрізняти їх, коли вони використовуються в різних сферах діяльності.</w:t>
      </w:r>
    </w:p>
    <w:p w14:paraId="6F687DE1" w14:textId="77777777" w:rsidR="0011158C" w:rsidRPr="00C42B10" w:rsidRDefault="0011158C" w:rsidP="00C42B10">
      <w:pPr>
        <w:spacing w:after="0" w:line="360" w:lineRule="auto"/>
        <w:ind w:firstLine="340"/>
        <w:jc w:val="both"/>
        <w:rPr>
          <w:rFonts w:eastAsia="Calibri" w:cs="Times New Roman"/>
          <w:szCs w:val="28"/>
        </w:rPr>
      </w:pPr>
    </w:p>
    <w:p w14:paraId="16B201EC" w14:textId="77777777" w:rsidR="0011158C" w:rsidRPr="00C42B10" w:rsidRDefault="0011158C" w:rsidP="00C42B10">
      <w:pPr>
        <w:spacing w:after="0" w:line="360" w:lineRule="auto"/>
        <w:ind w:firstLine="340"/>
        <w:jc w:val="both"/>
        <w:rPr>
          <w:rFonts w:eastAsia="Calibri" w:cs="Times New Roman"/>
          <w:b/>
          <w:bCs/>
          <w:szCs w:val="28"/>
        </w:rPr>
      </w:pPr>
      <w:r w:rsidRPr="00C42B10">
        <w:rPr>
          <w:rFonts w:eastAsia="Calibri" w:cs="Times New Roman"/>
          <w:b/>
          <w:bCs/>
          <w:szCs w:val="28"/>
        </w:rPr>
        <w:t>1.3. Терміни як складова частина текстів сфери комп’ютерної технології.  Класифікація термінів.</w:t>
      </w:r>
    </w:p>
    <w:p w14:paraId="460084D7" w14:textId="2128206B" w:rsidR="0011158C" w:rsidRPr="00C42B10" w:rsidRDefault="0011158C" w:rsidP="00C42B10">
      <w:pPr>
        <w:spacing w:after="0" w:line="360" w:lineRule="auto"/>
        <w:ind w:firstLine="340"/>
        <w:jc w:val="both"/>
        <w:rPr>
          <w:rFonts w:eastAsia="Calibri" w:cs="Times New Roman"/>
          <w:b/>
          <w:bCs/>
          <w:szCs w:val="28"/>
        </w:rPr>
      </w:pPr>
      <w:r w:rsidRPr="00C42B10">
        <w:rPr>
          <w:rFonts w:eastAsia="Calibri" w:cs="Times New Roman"/>
          <w:szCs w:val="28"/>
        </w:rPr>
        <w:t xml:space="preserve">У сучасному світі, де глобалізація та швидкі зміни у науковій та технологічній сферах стають нормою, термінологія отримує новий рівень значущості. Швидкість розвитку та поширення нових знань у сучасному світі вимагає постійного оновлення термінів та їхнього адаптування до нових реалій. Це спонукає науковців та лінгвістів досліджувати і удосконалювати </w:t>
      </w:r>
      <w:r w:rsidRPr="00C42B10">
        <w:rPr>
          <w:rFonts w:eastAsia="Calibri" w:cs="Times New Roman"/>
          <w:szCs w:val="28"/>
        </w:rPr>
        <w:lastRenderedPageBreak/>
        <w:t>термінологічну базу в різних сферах, а також займатися створенням нових термінів, які відповідають новим відкриттям та технологічним досягненням.</w:t>
      </w:r>
    </w:p>
    <w:p w14:paraId="1CF4F83C" w14:textId="45EE7D0D"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Таким чином, дослідження та розвиток термінології у сфері комп’ютерних технологій та їх перекладу є актуальними завданнями, спрямованими на створення спільного мовного простору для наукової спільноти, сприяння міжнародній співпраці та вдосконалення процесів навчання та розвитку в цій ключовій галузі. Існує різноманітні класифікації термінів, що розподіляють їх за галузями застосування, структурними особливостями, методами побудови та іншими критеріями. Наприклад, у своїх дослідженнях</w:t>
      </w:r>
      <w:r w:rsidR="00D7382A" w:rsidRPr="00C42B10">
        <w:rPr>
          <w:rFonts w:eastAsia="Calibri" w:cs="Times New Roman"/>
          <w:szCs w:val="28"/>
        </w:rPr>
        <w:t xml:space="preserve"> Білозерська Л. П. </w:t>
      </w:r>
      <w:r w:rsidR="001A0422" w:rsidRPr="00C42B10">
        <w:rPr>
          <w:rFonts w:eastAsia="Calibri" w:cs="Times New Roman"/>
          <w:szCs w:val="28"/>
        </w:rPr>
        <w:t>проводить розрізнення між односкладовими термінами (які складаються з одного слова), словосполученнями-термінами (виділяються як вільні та зв'язані словосполучення) та багатокомпонентними термінами (складаються з трьох і більше компонентів)</w:t>
      </w:r>
      <w:r w:rsidR="001A0422" w:rsidRPr="00C42B10">
        <w:rPr>
          <w:rFonts w:eastAsia="Calibri" w:cs="Times New Roman"/>
          <w:b/>
          <w:bCs/>
          <w:szCs w:val="28"/>
        </w:rPr>
        <w:t xml:space="preserve"> </w:t>
      </w:r>
      <w:r w:rsidR="00D7382A" w:rsidRPr="00C42B10">
        <w:rPr>
          <w:rFonts w:eastAsia="Calibri" w:cs="Times New Roman"/>
          <w:szCs w:val="28"/>
        </w:rPr>
        <w:t>[1].</w:t>
      </w:r>
    </w:p>
    <w:p w14:paraId="7CE3DE40" w14:textId="36F68F06"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У сфері комп</w:t>
      </w:r>
      <w:r w:rsidR="006D209E" w:rsidRPr="00C42B10">
        <w:rPr>
          <w:rFonts w:eastAsia="Calibri" w:cs="Times New Roman"/>
          <w:szCs w:val="28"/>
        </w:rPr>
        <w:t>’</w:t>
      </w:r>
      <w:r w:rsidRPr="00C42B10">
        <w:rPr>
          <w:rFonts w:eastAsia="Calibri" w:cs="Times New Roman"/>
          <w:szCs w:val="28"/>
        </w:rPr>
        <w:t>ютерних технологій (КТ) терміни відіграють важливу роль як основна мовна одиниця, що використовується для опису технічних аспектів програмування, архітектури комп'ютерних систем, мереж, алгоритмів та інших областей. Коректне використання термінів є ключовим для забезпечення зрозумілості та точності комунікації в цій галузі.</w:t>
      </w:r>
    </w:p>
    <w:p w14:paraId="55828A0D" w14:textId="77777777" w:rsidR="001A0422" w:rsidRPr="00C42B10" w:rsidRDefault="001A0422" w:rsidP="00C42B10">
      <w:pPr>
        <w:spacing w:after="0" w:line="360" w:lineRule="auto"/>
        <w:ind w:firstLine="340"/>
        <w:jc w:val="both"/>
        <w:rPr>
          <w:rFonts w:eastAsia="Calibri" w:cs="Times New Roman"/>
          <w:szCs w:val="28"/>
        </w:rPr>
      </w:pPr>
      <w:r w:rsidRPr="00C42B10">
        <w:rPr>
          <w:rFonts w:eastAsia="Calibri" w:cs="Times New Roman"/>
          <w:szCs w:val="28"/>
        </w:rPr>
        <w:t>Класифікація термінів в залежності від області застосування включає наступні категорії:</w:t>
      </w:r>
    </w:p>
    <w:p w14:paraId="0BF6E81F" w14:textId="77777777" w:rsidR="001A0422" w:rsidRPr="00C42B10" w:rsidRDefault="001A0422" w:rsidP="00C42B10">
      <w:pPr>
        <w:numPr>
          <w:ilvl w:val="0"/>
          <w:numId w:val="24"/>
        </w:numPr>
        <w:spacing w:after="0" w:line="360" w:lineRule="auto"/>
        <w:ind w:left="0" w:firstLine="340"/>
        <w:jc w:val="both"/>
        <w:rPr>
          <w:rFonts w:eastAsia="Calibri" w:cs="Times New Roman"/>
          <w:szCs w:val="28"/>
        </w:rPr>
      </w:pPr>
      <w:r w:rsidRPr="00C42B10">
        <w:rPr>
          <w:rFonts w:eastAsia="Calibri" w:cs="Times New Roman"/>
          <w:szCs w:val="28"/>
        </w:rPr>
        <w:t>Терміни програмування: Ці поняття стосуються різних мов програмування, парадигм програмування, концепцій і методів розробки програмного забезпечення.</w:t>
      </w:r>
    </w:p>
    <w:p w14:paraId="1A33A71C" w14:textId="0821EFAA" w:rsidR="001A0422" w:rsidRPr="00C42B10" w:rsidRDefault="001A0422" w:rsidP="00C42B10">
      <w:pPr>
        <w:numPr>
          <w:ilvl w:val="0"/>
          <w:numId w:val="24"/>
        </w:numPr>
        <w:spacing w:after="0" w:line="360" w:lineRule="auto"/>
        <w:ind w:left="0" w:firstLine="340"/>
        <w:jc w:val="both"/>
        <w:rPr>
          <w:rFonts w:eastAsia="Calibri" w:cs="Times New Roman"/>
          <w:szCs w:val="28"/>
        </w:rPr>
      </w:pPr>
      <w:r w:rsidRPr="00C42B10">
        <w:rPr>
          <w:rFonts w:eastAsia="Calibri" w:cs="Times New Roman"/>
          <w:szCs w:val="28"/>
        </w:rPr>
        <w:t>Терміни архітектури комп'ютерних систем: Вони описують архітектурні концепції, компоненти та інтерфейси комп</w:t>
      </w:r>
      <w:r w:rsidR="006D209E" w:rsidRPr="00C42B10">
        <w:rPr>
          <w:rFonts w:eastAsia="Calibri" w:cs="Times New Roman"/>
          <w:szCs w:val="28"/>
        </w:rPr>
        <w:t>’</w:t>
      </w:r>
      <w:r w:rsidRPr="00C42B10">
        <w:rPr>
          <w:rFonts w:eastAsia="Calibri" w:cs="Times New Roman"/>
          <w:szCs w:val="28"/>
        </w:rPr>
        <w:t>ютерних систем.</w:t>
      </w:r>
    </w:p>
    <w:p w14:paraId="4A9E9957" w14:textId="30EFC409" w:rsidR="001A0422" w:rsidRPr="00C42B10" w:rsidRDefault="001A0422" w:rsidP="00C42B10">
      <w:pPr>
        <w:numPr>
          <w:ilvl w:val="0"/>
          <w:numId w:val="24"/>
        </w:numPr>
        <w:spacing w:after="0" w:line="360" w:lineRule="auto"/>
        <w:ind w:left="0" w:firstLine="340"/>
        <w:jc w:val="both"/>
        <w:rPr>
          <w:rFonts w:eastAsia="Calibri" w:cs="Times New Roman"/>
          <w:szCs w:val="28"/>
        </w:rPr>
      </w:pPr>
      <w:r w:rsidRPr="00C42B10">
        <w:rPr>
          <w:rFonts w:eastAsia="Calibri" w:cs="Times New Roman"/>
          <w:szCs w:val="28"/>
        </w:rPr>
        <w:t>Терміни мережевих технологій: Ця категорія включає терміни, пов</w:t>
      </w:r>
      <w:r w:rsidR="006D209E" w:rsidRPr="00C42B10">
        <w:rPr>
          <w:rFonts w:eastAsia="Calibri" w:cs="Times New Roman"/>
          <w:szCs w:val="28"/>
        </w:rPr>
        <w:t>’</w:t>
      </w:r>
      <w:r w:rsidRPr="00C42B10">
        <w:rPr>
          <w:rFonts w:eastAsia="Calibri" w:cs="Times New Roman"/>
          <w:szCs w:val="28"/>
        </w:rPr>
        <w:t>язані з різними топологіями мереж, протоколами зв</w:t>
      </w:r>
      <w:r w:rsidR="006D209E" w:rsidRPr="00C42B10">
        <w:rPr>
          <w:rFonts w:eastAsia="Calibri" w:cs="Times New Roman"/>
          <w:szCs w:val="28"/>
        </w:rPr>
        <w:t>’</w:t>
      </w:r>
      <w:r w:rsidRPr="00C42B10">
        <w:rPr>
          <w:rFonts w:eastAsia="Calibri" w:cs="Times New Roman"/>
          <w:szCs w:val="28"/>
        </w:rPr>
        <w:t>язку, адмініструванням мереж та питаннями безпеки.</w:t>
      </w:r>
    </w:p>
    <w:p w14:paraId="416D72FA" w14:textId="691F72F4" w:rsidR="001A0422" w:rsidRPr="00C42B10" w:rsidRDefault="001A0422" w:rsidP="00C42B10">
      <w:pPr>
        <w:numPr>
          <w:ilvl w:val="0"/>
          <w:numId w:val="24"/>
        </w:numPr>
        <w:spacing w:after="0" w:line="360" w:lineRule="auto"/>
        <w:ind w:left="0" w:firstLine="340"/>
        <w:jc w:val="both"/>
        <w:rPr>
          <w:rFonts w:eastAsia="Calibri" w:cs="Times New Roman"/>
          <w:szCs w:val="28"/>
        </w:rPr>
      </w:pPr>
      <w:r w:rsidRPr="00C42B10">
        <w:rPr>
          <w:rFonts w:eastAsia="Calibri" w:cs="Times New Roman"/>
          <w:szCs w:val="28"/>
        </w:rPr>
        <w:t>Терміни інформаційної безпеки: Вони описують технічні засоби і концепції, пов</w:t>
      </w:r>
      <w:r w:rsidR="006D209E" w:rsidRPr="00C42B10">
        <w:rPr>
          <w:rFonts w:eastAsia="Calibri" w:cs="Times New Roman"/>
          <w:szCs w:val="28"/>
        </w:rPr>
        <w:t>’</w:t>
      </w:r>
      <w:r w:rsidRPr="00C42B10">
        <w:rPr>
          <w:rFonts w:eastAsia="Calibri" w:cs="Times New Roman"/>
          <w:szCs w:val="28"/>
        </w:rPr>
        <w:t>язані з захистом інформації в комп'ютерних системах. [</w:t>
      </w:r>
      <w:r w:rsidR="00D7382A" w:rsidRPr="00C42B10">
        <w:rPr>
          <w:rFonts w:eastAsia="Calibri" w:cs="Times New Roman"/>
          <w:szCs w:val="28"/>
        </w:rPr>
        <w:t>20</w:t>
      </w:r>
      <w:r w:rsidRPr="00C42B10">
        <w:rPr>
          <w:rFonts w:eastAsia="Calibri" w:cs="Times New Roman"/>
          <w:szCs w:val="28"/>
        </w:rPr>
        <w:t>].</w:t>
      </w:r>
    </w:p>
    <w:p w14:paraId="3DB309F5" w14:textId="77777777" w:rsidR="004409EC" w:rsidRPr="00C42B10" w:rsidRDefault="004409EC" w:rsidP="00C42B10">
      <w:pPr>
        <w:numPr>
          <w:ilvl w:val="0"/>
          <w:numId w:val="25"/>
        </w:numPr>
        <w:spacing w:after="0" w:line="360" w:lineRule="auto"/>
        <w:ind w:left="0" w:firstLine="340"/>
        <w:jc w:val="both"/>
        <w:rPr>
          <w:rFonts w:eastAsia="Calibri" w:cs="Times New Roman"/>
          <w:szCs w:val="28"/>
        </w:rPr>
      </w:pPr>
      <w:r w:rsidRPr="00C42B10">
        <w:rPr>
          <w:rFonts w:eastAsia="Calibri" w:cs="Times New Roman"/>
          <w:szCs w:val="28"/>
        </w:rPr>
        <w:lastRenderedPageBreak/>
        <w:t>За рівнем абстракції:</w:t>
      </w:r>
    </w:p>
    <w:p w14:paraId="1891BFE4" w14:textId="561E275C" w:rsidR="004409EC" w:rsidRPr="00C42B10" w:rsidRDefault="004409EC" w:rsidP="00C42B10">
      <w:pPr>
        <w:numPr>
          <w:ilvl w:val="0"/>
          <w:numId w:val="26"/>
        </w:numPr>
        <w:spacing w:after="0" w:line="360" w:lineRule="auto"/>
        <w:ind w:left="0" w:firstLine="340"/>
        <w:jc w:val="both"/>
        <w:rPr>
          <w:rFonts w:eastAsia="Calibri" w:cs="Times New Roman"/>
          <w:szCs w:val="28"/>
        </w:rPr>
      </w:pPr>
      <w:r w:rsidRPr="00C42B10">
        <w:rPr>
          <w:rFonts w:eastAsia="Calibri" w:cs="Times New Roman"/>
          <w:szCs w:val="28"/>
        </w:rPr>
        <w:t>Основні терміни: Терміни, які відображають ключові концепції та об'єкти у сфері комп</w:t>
      </w:r>
      <w:r w:rsidR="006D209E" w:rsidRPr="00C42B10">
        <w:rPr>
          <w:rFonts w:eastAsia="Calibri" w:cs="Times New Roman"/>
          <w:szCs w:val="28"/>
        </w:rPr>
        <w:t>’</w:t>
      </w:r>
      <w:r w:rsidRPr="00C42B10">
        <w:rPr>
          <w:rFonts w:eastAsia="Calibri" w:cs="Times New Roman"/>
          <w:szCs w:val="28"/>
        </w:rPr>
        <w:t>ютерних технологій.</w:t>
      </w:r>
    </w:p>
    <w:p w14:paraId="2A7B5709" w14:textId="77777777" w:rsidR="004409EC" w:rsidRPr="00C42B10" w:rsidRDefault="004409EC" w:rsidP="00C42B10">
      <w:pPr>
        <w:numPr>
          <w:ilvl w:val="0"/>
          <w:numId w:val="26"/>
        </w:numPr>
        <w:spacing w:after="0" w:line="360" w:lineRule="auto"/>
        <w:ind w:left="0" w:firstLine="340"/>
        <w:jc w:val="both"/>
        <w:rPr>
          <w:rFonts w:eastAsia="Calibri" w:cs="Times New Roman"/>
          <w:szCs w:val="28"/>
        </w:rPr>
      </w:pPr>
      <w:r w:rsidRPr="00C42B10">
        <w:rPr>
          <w:rFonts w:eastAsia="Calibri" w:cs="Times New Roman"/>
          <w:szCs w:val="28"/>
        </w:rPr>
        <w:t>Розширені терміни: Терміни, які деталізують або розширюють базові концепції.</w:t>
      </w:r>
    </w:p>
    <w:p w14:paraId="58C6B981" w14:textId="77777777" w:rsidR="004409EC" w:rsidRPr="00C42B10" w:rsidRDefault="004409EC" w:rsidP="00C42B10">
      <w:pPr>
        <w:numPr>
          <w:ilvl w:val="0"/>
          <w:numId w:val="27"/>
        </w:numPr>
        <w:spacing w:after="0" w:line="360" w:lineRule="auto"/>
        <w:ind w:left="0" w:firstLine="340"/>
        <w:jc w:val="both"/>
        <w:rPr>
          <w:rFonts w:eastAsia="Calibri" w:cs="Times New Roman"/>
          <w:szCs w:val="28"/>
        </w:rPr>
      </w:pPr>
      <w:r w:rsidRPr="00C42B10">
        <w:rPr>
          <w:rFonts w:eastAsia="Calibri" w:cs="Times New Roman"/>
          <w:szCs w:val="28"/>
        </w:rPr>
        <w:t>За мовною формою:</w:t>
      </w:r>
    </w:p>
    <w:p w14:paraId="5AC75D68" w14:textId="639FA5C0" w:rsidR="004409EC" w:rsidRPr="00C42B10" w:rsidRDefault="004409EC" w:rsidP="00C42B10">
      <w:pPr>
        <w:numPr>
          <w:ilvl w:val="0"/>
          <w:numId w:val="28"/>
        </w:numPr>
        <w:spacing w:after="0" w:line="360" w:lineRule="auto"/>
        <w:ind w:left="0" w:firstLine="340"/>
        <w:jc w:val="both"/>
        <w:rPr>
          <w:rFonts w:eastAsia="Calibri" w:cs="Times New Roman"/>
          <w:szCs w:val="28"/>
        </w:rPr>
      </w:pPr>
      <w:r w:rsidRPr="00C42B10">
        <w:rPr>
          <w:rFonts w:eastAsia="Calibri" w:cs="Times New Roman"/>
          <w:szCs w:val="28"/>
        </w:rPr>
        <w:t xml:space="preserve">Терміни однослівні: Складаються з одного слова, наприклад, </w:t>
      </w:r>
      <w:r w:rsidR="006D209E" w:rsidRPr="00C42B10">
        <w:rPr>
          <w:rFonts w:eastAsia="Calibri" w:cs="Times New Roman"/>
          <w:szCs w:val="28"/>
        </w:rPr>
        <w:t>«</w:t>
      </w:r>
      <w:r w:rsidRPr="00C42B10">
        <w:rPr>
          <w:rFonts w:eastAsia="Calibri" w:cs="Times New Roman"/>
          <w:szCs w:val="28"/>
        </w:rPr>
        <w:t>програма</w:t>
      </w:r>
      <w:r w:rsidR="006D209E" w:rsidRPr="00C42B10">
        <w:rPr>
          <w:rFonts w:eastAsia="Calibri" w:cs="Times New Roman"/>
          <w:szCs w:val="28"/>
        </w:rPr>
        <w:t>»</w:t>
      </w:r>
      <w:r w:rsidRPr="00C42B10">
        <w:rPr>
          <w:rFonts w:eastAsia="Calibri" w:cs="Times New Roman"/>
          <w:szCs w:val="28"/>
        </w:rPr>
        <w:t xml:space="preserve">, </w:t>
      </w:r>
      <w:r w:rsidR="006D209E" w:rsidRPr="00C42B10">
        <w:rPr>
          <w:rFonts w:eastAsia="Calibri" w:cs="Times New Roman"/>
          <w:szCs w:val="28"/>
        </w:rPr>
        <w:t>«</w:t>
      </w:r>
      <w:r w:rsidRPr="00C42B10">
        <w:rPr>
          <w:rFonts w:eastAsia="Calibri" w:cs="Times New Roman"/>
          <w:szCs w:val="28"/>
        </w:rPr>
        <w:t>масив</w:t>
      </w:r>
      <w:r w:rsidR="006D209E" w:rsidRPr="00C42B10">
        <w:rPr>
          <w:rFonts w:eastAsia="Calibri" w:cs="Times New Roman"/>
          <w:szCs w:val="28"/>
        </w:rPr>
        <w:t>»</w:t>
      </w:r>
      <w:r w:rsidRPr="00C42B10">
        <w:rPr>
          <w:rFonts w:eastAsia="Calibri" w:cs="Times New Roman"/>
          <w:szCs w:val="28"/>
        </w:rPr>
        <w:t xml:space="preserve">, </w:t>
      </w:r>
      <w:r w:rsidR="006D209E" w:rsidRPr="00C42B10">
        <w:rPr>
          <w:rFonts w:eastAsia="Calibri" w:cs="Times New Roman"/>
          <w:szCs w:val="28"/>
        </w:rPr>
        <w:t>«</w:t>
      </w:r>
      <w:r w:rsidRPr="00C42B10">
        <w:rPr>
          <w:rFonts w:eastAsia="Calibri" w:cs="Times New Roman"/>
          <w:szCs w:val="28"/>
        </w:rPr>
        <w:t>біт</w:t>
      </w:r>
      <w:r w:rsidR="006D209E" w:rsidRPr="00C42B10">
        <w:rPr>
          <w:rFonts w:eastAsia="Calibri" w:cs="Times New Roman"/>
          <w:szCs w:val="28"/>
        </w:rPr>
        <w:t>»</w:t>
      </w:r>
      <w:r w:rsidRPr="00C42B10">
        <w:rPr>
          <w:rFonts w:eastAsia="Calibri" w:cs="Times New Roman"/>
          <w:szCs w:val="28"/>
        </w:rPr>
        <w:t>.</w:t>
      </w:r>
    </w:p>
    <w:p w14:paraId="2D574CED" w14:textId="049A581C" w:rsidR="004409EC" w:rsidRPr="00C42B10" w:rsidRDefault="004409EC" w:rsidP="00C42B10">
      <w:pPr>
        <w:numPr>
          <w:ilvl w:val="0"/>
          <w:numId w:val="28"/>
        </w:numPr>
        <w:spacing w:after="0" w:line="360" w:lineRule="auto"/>
        <w:ind w:left="0" w:firstLine="340"/>
        <w:jc w:val="both"/>
        <w:rPr>
          <w:rFonts w:eastAsia="Calibri" w:cs="Times New Roman"/>
          <w:szCs w:val="28"/>
        </w:rPr>
      </w:pPr>
      <w:r w:rsidRPr="00C42B10">
        <w:rPr>
          <w:rFonts w:eastAsia="Calibri" w:cs="Times New Roman"/>
          <w:szCs w:val="28"/>
        </w:rPr>
        <w:t xml:space="preserve">Терміни складноскорочені: Більш складні терміни, які можуть містити абревіатури або скорочення, наприклад, </w:t>
      </w:r>
      <w:r w:rsidR="006D209E" w:rsidRPr="00C42B10">
        <w:rPr>
          <w:rFonts w:eastAsia="Calibri" w:cs="Times New Roman"/>
          <w:szCs w:val="28"/>
        </w:rPr>
        <w:t>«</w:t>
      </w:r>
      <w:r w:rsidRPr="00C42B10">
        <w:rPr>
          <w:rFonts w:eastAsia="Calibri" w:cs="Times New Roman"/>
          <w:szCs w:val="28"/>
        </w:rPr>
        <w:t>SQL</w:t>
      </w:r>
      <w:r w:rsidR="006D209E" w:rsidRPr="00C42B10">
        <w:rPr>
          <w:rFonts w:eastAsia="Calibri" w:cs="Times New Roman"/>
          <w:szCs w:val="28"/>
        </w:rPr>
        <w:t>»</w:t>
      </w:r>
      <w:r w:rsidRPr="00C42B10">
        <w:rPr>
          <w:rFonts w:eastAsia="Calibri" w:cs="Times New Roman"/>
          <w:szCs w:val="28"/>
        </w:rPr>
        <w:t xml:space="preserve"> (Structured Query Language), </w:t>
      </w:r>
      <w:r w:rsidR="006D209E" w:rsidRPr="00C42B10">
        <w:rPr>
          <w:rFonts w:eastAsia="Calibri" w:cs="Times New Roman"/>
          <w:szCs w:val="28"/>
        </w:rPr>
        <w:t>«</w:t>
      </w:r>
      <w:r w:rsidRPr="00C42B10">
        <w:rPr>
          <w:rFonts w:eastAsia="Calibri" w:cs="Times New Roman"/>
          <w:szCs w:val="28"/>
        </w:rPr>
        <w:t>GUI</w:t>
      </w:r>
      <w:r w:rsidR="006D209E" w:rsidRPr="00C42B10">
        <w:rPr>
          <w:rFonts w:eastAsia="Calibri" w:cs="Times New Roman"/>
          <w:szCs w:val="28"/>
        </w:rPr>
        <w:t>»</w:t>
      </w:r>
      <w:r w:rsidRPr="00C42B10">
        <w:rPr>
          <w:rFonts w:eastAsia="Calibri" w:cs="Times New Roman"/>
          <w:szCs w:val="28"/>
        </w:rPr>
        <w:t xml:space="preserve"> (Graphical User Interface).</w:t>
      </w:r>
    </w:p>
    <w:p w14:paraId="092EFA64" w14:textId="3636C2BD" w:rsidR="004409EC" w:rsidRPr="00C42B10" w:rsidRDefault="004409EC" w:rsidP="00C42B10">
      <w:pPr>
        <w:numPr>
          <w:ilvl w:val="0"/>
          <w:numId w:val="28"/>
        </w:numPr>
        <w:spacing w:after="0" w:line="360" w:lineRule="auto"/>
        <w:ind w:left="0" w:firstLine="340"/>
        <w:jc w:val="both"/>
        <w:rPr>
          <w:rFonts w:eastAsia="Calibri" w:cs="Times New Roman"/>
          <w:szCs w:val="28"/>
        </w:rPr>
      </w:pPr>
      <w:r w:rsidRPr="00C42B10">
        <w:rPr>
          <w:rFonts w:eastAsia="Calibri" w:cs="Times New Roman"/>
          <w:szCs w:val="28"/>
        </w:rPr>
        <w:t xml:space="preserve">Терміни складноскладені: Складаються з декількох слів, наприклад, </w:t>
      </w:r>
      <w:r w:rsidR="006D209E" w:rsidRPr="00C42B10">
        <w:rPr>
          <w:rFonts w:eastAsia="Calibri" w:cs="Times New Roman"/>
          <w:szCs w:val="28"/>
        </w:rPr>
        <w:t>«</w:t>
      </w:r>
      <w:r w:rsidRPr="00C42B10">
        <w:rPr>
          <w:rFonts w:eastAsia="Calibri" w:cs="Times New Roman"/>
          <w:szCs w:val="28"/>
        </w:rPr>
        <w:t>об</w:t>
      </w:r>
      <w:r w:rsidR="006D209E" w:rsidRPr="00C42B10">
        <w:rPr>
          <w:rFonts w:eastAsia="Calibri" w:cs="Times New Roman"/>
          <w:szCs w:val="28"/>
        </w:rPr>
        <w:t>’</w:t>
      </w:r>
      <w:r w:rsidRPr="00C42B10">
        <w:rPr>
          <w:rFonts w:eastAsia="Calibri" w:cs="Times New Roman"/>
          <w:szCs w:val="28"/>
        </w:rPr>
        <w:t>єктно-орієнтоване програмування</w:t>
      </w:r>
      <w:r w:rsidR="006D209E" w:rsidRPr="00C42B10">
        <w:rPr>
          <w:rFonts w:eastAsia="Calibri" w:cs="Times New Roman"/>
          <w:szCs w:val="28"/>
        </w:rPr>
        <w:t>»</w:t>
      </w:r>
      <w:r w:rsidRPr="00C42B10">
        <w:rPr>
          <w:rFonts w:eastAsia="Calibri" w:cs="Times New Roman"/>
          <w:szCs w:val="28"/>
        </w:rPr>
        <w:t>.</w:t>
      </w:r>
    </w:p>
    <w:p w14:paraId="6A487D15" w14:textId="77777777" w:rsidR="004409EC" w:rsidRPr="00C42B10" w:rsidRDefault="004409EC" w:rsidP="00C42B10">
      <w:pPr>
        <w:numPr>
          <w:ilvl w:val="0"/>
          <w:numId w:val="29"/>
        </w:numPr>
        <w:spacing w:after="0" w:line="360" w:lineRule="auto"/>
        <w:ind w:left="0" w:firstLine="340"/>
        <w:jc w:val="both"/>
        <w:rPr>
          <w:rFonts w:eastAsia="Calibri" w:cs="Times New Roman"/>
          <w:szCs w:val="28"/>
        </w:rPr>
      </w:pPr>
      <w:r w:rsidRPr="00C42B10">
        <w:rPr>
          <w:rFonts w:eastAsia="Calibri" w:cs="Times New Roman"/>
          <w:szCs w:val="28"/>
        </w:rPr>
        <w:t>За ступенем технічності:</w:t>
      </w:r>
    </w:p>
    <w:p w14:paraId="79F375A7" w14:textId="77777777" w:rsidR="004409EC" w:rsidRPr="00C42B10" w:rsidRDefault="004409EC" w:rsidP="00C42B10">
      <w:pPr>
        <w:numPr>
          <w:ilvl w:val="0"/>
          <w:numId w:val="30"/>
        </w:numPr>
        <w:spacing w:after="0" w:line="360" w:lineRule="auto"/>
        <w:ind w:left="0" w:firstLine="340"/>
        <w:jc w:val="both"/>
        <w:rPr>
          <w:rFonts w:eastAsia="Calibri" w:cs="Times New Roman"/>
          <w:szCs w:val="28"/>
        </w:rPr>
      </w:pPr>
      <w:r w:rsidRPr="00C42B10">
        <w:rPr>
          <w:rFonts w:eastAsia="Calibri" w:cs="Times New Roman"/>
          <w:szCs w:val="28"/>
        </w:rPr>
        <w:t>Терміни для фахівців: Терміни, що використовуються в спеціалізованих областях та вимагають глибокого розуміння предмету.</w:t>
      </w:r>
    </w:p>
    <w:p w14:paraId="6704371C" w14:textId="13918F97" w:rsidR="004409EC" w:rsidRPr="00C42B10" w:rsidRDefault="004409EC" w:rsidP="00C42B10">
      <w:pPr>
        <w:numPr>
          <w:ilvl w:val="0"/>
          <w:numId w:val="30"/>
        </w:numPr>
        <w:spacing w:after="0" w:line="360" w:lineRule="auto"/>
        <w:ind w:left="0" w:firstLine="340"/>
        <w:jc w:val="both"/>
        <w:rPr>
          <w:rFonts w:eastAsia="Calibri" w:cs="Times New Roman"/>
          <w:szCs w:val="28"/>
        </w:rPr>
      </w:pPr>
      <w:r w:rsidRPr="00C42B10">
        <w:rPr>
          <w:rFonts w:eastAsia="Calibri" w:cs="Times New Roman"/>
          <w:szCs w:val="28"/>
        </w:rPr>
        <w:t>Терміни для неспеціалістів: Терміни, які спрощено або пояснено для тих, хто не має глибокого технічного розуміння [</w:t>
      </w:r>
      <w:r w:rsidR="00C94F38" w:rsidRPr="00C42B10">
        <w:rPr>
          <w:rFonts w:eastAsia="Calibri" w:cs="Times New Roman"/>
          <w:szCs w:val="28"/>
        </w:rPr>
        <w:t>14</w:t>
      </w:r>
      <w:r w:rsidRPr="00C42B10">
        <w:rPr>
          <w:rFonts w:eastAsia="Calibri" w:cs="Times New Roman"/>
          <w:szCs w:val="28"/>
        </w:rPr>
        <w:t>].</w:t>
      </w:r>
    </w:p>
    <w:p w14:paraId="42CD04A7" w14:textId="3DE343E4" w:rsidR="0011158C" w:rsidRPr="00C42B10" w:rsidRDefault="0011158C" w:rsidP="00C42B10">
      <w:pPr>
        <w:numPr>
          <w:ilvl w:val="0"/>
          <w:numId w:val="30"/>
        </w:numPr>
        <w:spacing w:after="0" w:line="360" w:lineRule="auto"/>
        <w:ind w:left="0" w:firstLine="340"/>
        <w:jc w:val="both"/>
        <w:rPr>
          <w:rFonts w:eastAsia="Calibri" w:cs="Times New Roman"/>
          <w:szCs w:val="28"/>
        </w:rPr>
      </w:pPr>
      <w:r w:rsidRPr="00C42B10">
        <w:rPr>
          <w:rFonts w:eastAsia="Calibri" w:cs="Times New Roman"/>
          <w:szCs w:val="28"/>
        </w:rPr>
        <w:t>Класифікація термінів допомагає в розумінні та використанні термінології в сфері КТ, забезпечуючи точність та зрозумілість комунікації між фахівцями та користувачами.</w:t>
      </w:r>
    </w:p>
    <w:p w14:paraId="4E3843F3" w14:textId="4F0B6FEA"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Зауваження Панько Т. І. стосовно термінів-словосполучень розглядає три різновиди. Перший тип включає терміни-словосполучення, де компоненти відносяться до словникового складу спеціальної термінології. Це окремі слова, які можна використовувати окремо від словосполучення, зберігаючи своє значення. При їх об</w:t>
      </w:r>
      <w:r w:rsidR="0017155D" w:rsidRPr="00C42B10">
        <w:rPr>
          <w:rFonts w:eastAsia="Calibri" w:cs="Times New Roman"/>
          <w:szCs w:val="28"/>
        </w:rPr>
        <w:t>’</w:t>
      </w:r>
      <w:r w:rsidRPr="00C42B10">
        <w:rPr>
          <w:rFonts w:eastAsia="Calibri" w:cs="Times New Roman"/>
          <w:szCs w:val="28"/>
        </w:rPr>
        <w:t>єднанні у словосполучення утворюється нове значення, що має власну інтерпретацію</w:t>
      </w:r>
      <w:r w:rsidR="00D7382A" w:rsidRPr="00C42B10">
        <w:rPr>
          <w:rFonts w:eastAsia="Calibri" w:cs="Times New Roman"/>
          <w:szCs w:val="28"/>
        </w:rPr>
        <w:t xml:space="preserve"> </w:t>
      </w:r>
      <w:r w:rsidRPr="00C42B10">
        <w:rPr>
          <w:rFonts w:eastAsia="Calibri" w:cs="Times New Roman"/>
          <w:szCs w:val="28"/>
        </w:rPr>
        <w:t>[</w:t>
      </w:r>
      <w:r w:rsidR="00D7382A" w:rsidRPr="00C42B10">
        <w:rPr>
          <w:rFonts w:eastAsia="Calibri" w:cs="Times New Roman"/>
          <w:szCs w:val="28"/>
        </w:rPr>
        <w:t>27</w:t>
      </w:r>
      <w:r w:rsidRPr="00C42B10">
        <w:rPr>
          <w:rFonts w:eastAsia="Calibri" w:cs="Times New Roman"/>
          <w:szCs w:val="28"/>
        </w:rPr>
        <w:t>].</w:t>
      </w:r>
    </w:p>
    <w:p w14:paraId="5FE7A775" w14:textId="77777777" w:rsidR="00867B21" w:rsidRPr="00C42B10" w:rsidRDefault="00867B21" w:rsidP="00C42B10">
      <w:pPr>
        <w:spacing w:after="0" w:line="360" w:lineRule="auto"/>
        <w:ind w:firstLine="340"/>
        <w:jc w:val="both"/>
        <w:rPr>
          <w:rFonts w:eastAsia="Calibri" w:cs="Times New Roman"/>
          <w:szCs w:val="28"/>
        </w:rPr>
      </w:pPr>
      <w:r w:rsidRPr="00C42B10">
        <w:rPr>
          <w:rFonts w:eastAsia="Calibri" w:cs="Times New Roman"/>
          <w:szCs w:val="28"/>
        </w:rPr>
        <w:t>Терміни-словосполучення другого типу можна розподілити на три категорії:</w:t>
      </w:r>
    </w:p>
    <w:p w14:paraId="55102492" w14:textId="77777777" w:rsidR="00867B21" w:rsidRPr="00C42B10" w:rsidRDefault="00867B21" w:rsidP="00C42B10">
      <w:pPr>
        <w:numPr>
          <w:ilvl w:val="0"/>
          <w:numId w:val="31"/>
        </w:numPr>
        <w:spacing w:after="0" w:line="360" w:lineRule="auto"/>
        <w:ind w:left="0" w:firstLine="340"/>
        <w:jc w:val="both"/>
        <w:rPr>
          <w:rFonts w:eastAsia="Calibri" w:cs="Times New Roman"/>
          <w:szCs w:val="28"/>
        </w:rPr>
      </w:pPr>
      <w:r w:rsidRPr="00C42B10">
        <w:rPr>
          <w:rFonts w:eastAsia="Calibri" w:cs="Times New Roman"/>
          <w:szCs w:val="28"/>
        </w:rPr>
        <w:lastRenderedPageBreak/>
        <w:t>Ті, що утворюються з одного технічного терміна та загальновживаного слова;</w:t>
      </w:r>
    </w:p>
    <w:p w14:paraId="6757D28C" w14:textId="65B840A9" w:rsidR="00867B21" w:rsidRPr="00C42B10" w:rsidRDefault="00867B21" w:rsidP="00C42B10">
      <w:pPr>
        <w:numPr>
          <w:ilvl w:val="0"/>
          <w:numId w:val="31"/>
        </w:numPr>
        <w:spacing w:after="0" w:line="360" w:lineRule="auto"/>
        <w:ind w:left="0" w:firstLine="340"/>
        <w:jc w:val="both"/>
        <w:rPr>
          <w:rFonts w:eastAsia="Calibri" w:cs="Times New Roman"/>
          <w:szCs w:val="28"/>
        </w:rPr>
      </w:pPr>
      <w:r w:rsidRPr="00C42B10">
        <w:rPr>
          <w:rFonts w:eastAsia="Calibri" w:cs="Times New Roman"/>
          <w:szCs w:val="28"/>
        </w:rPr>
        <w:t xml:space="preserve">Ті, що містять перший спеціалізований компонент </w:t>
      </w:r>
      <w:r w:rsidR="0017155D" w:rsidRPr="00C42B10">
        <w:rPr>
          <w:rFonts w:eastAsia="Calibri" w:cs="Times New Roman"/>
          <w:szCs w:val="28"/>
        </w:rPr>
        <w:t>–</w:t>
      </w:r>
      <w:r w:rsidRPr="00C42B10">
        <w:rPr>
          <w:rFonts w:eastAsia="Calibri" w:cs="Times New Roman"/>
          <w:szCs w:val="28"/>
        </w:rPr>
        <w:t xml:space="preserve"> прикметник, характерний для певної галузі науки;</w:t>
      </w:r>
    </w:p>
    <w:p w14:paraId="2F353913" w14:textId="77777777" w:rsidR="00867B21" w:rsidRPr="00C42B10" w:rsidRDefault="00867B21" w:rsidP="00C42B10">
      <w:pPr>
        <w:numPr>
          <w:ilvl w:val="0"/>
          <w:numId w:val="31"/>
        </w:numPr>
        <w:spacing w:after="0" w:line="360" w:lineRule="auto"/>
        <w:ind w:left="0" w:firstLine="340"/>
        <w:jc w:val="both"/>
        <w:rPr>
          <w:rFonts w:eastAsia="Calibri" w:cs="Times New Roman"/>
          <w:szCs w:val="28"/>
        </w:rPr>
      </w:pPr>
      <w:r w:rsidRPr="00C42B10">
        <w:rPr>
          <w:rFonts w:eastAsia="Calibri" w:cs="Times New Roman"/>
          <w:szCs w:val="28"/>
        </w:rPr>
        <w:t>Терміни, що формуються компонентами, де другий термін, що є основним, у поєднанні з першим створює спеціальне значення для конкретної галузі.</w:t>
      </w:r>
    </w:p>
    <w:p w14:paraId="27DB5D2E" w14:textId="59CB4742" w:rsidR="00867B21" w:rsidRPr="00C42B10" w:rsidRDefault="00867B21" w:rsidP="00C42B10">
      <w:pPr>
        <w:spacing w:after="0" w:line="360" w:lineRule="auto"/>
        <w:ind w:firstLine="340"/>
        <w:jc w:val="both"/>
        <w:rPr>
          <w:rFonts w:eastAsia="Calibri" w:cs="Times New Roman"/>
          <w:szCs w:val="28"/>
        </w:rPr>
      </w:pPr>
      <w:r w:rsidRPr="00C42B10">
        <w:rPr>
          <w:rFonts w:eastAsia="Calibri" w:cs="Times New Roman"/>
          <w:szCs w:val="28"/>
        </w:rPr>
        <w:t>Терміни-словосполучення третього типу складаються з двох компонентів загальновживаних слів, які, з</w:t>
      </w:r>
      <w:r w:rsidR="004407A3" w:rsidRPr="00C42B10">
        <w:rPr>
          <w:rFonts w:eastAsia="Calibri" w:cs="Times New Roman"/>
          <w:szCs w:val="28"/>
        </w:rPr>
        <w:t>’</w:t>
      </w:r>
      <w:r w:rsidRPr="00C42B10">
        <w:rPr>
          <w:rFonts w:eastAsia="Calibri" w:cs="Times New Roman"/>
          <w:szCs w:val="28"/>
        </w:rPr>
        <w:t>єднавшись, утворюють терміни. Терміни, у свою чергу, представляють собою слова та їх комбінації, за допомогою яких можна ідентифікувати конкретні поняття та об'єкти у певній галузі, незалежно від того, чи це наукова, технічна, юридична галузь чи інша. Вони можуть використовуватися в загальних рамках певної сфери, а їх значення охоплює як специфічні терміни галузі, так і загальновживані поняття.</w:t>
      </w:r>
    </w:p>
    <w:p w14:paraId="529D06E1" w14:textId="77777777" w:rsidR="0011158C" w:rsidRPr="00C42B10" w:rsidRDefault="0011158C" w:rsidP="00C42B10">
      <w:pPr>
        <w:spacing w:after="0" w:line="360" w:lineRule="auto"/>
        <w:ind w:firstLine="340"/>
        <w:jc w:val="both"/>
        <w:rPr>
          <w:rFonts w:eastAsia="Calibri" w:cs="Times New Roman"/>
          <w:szCs w:val="28"/>
        </w:rPr>
      </w:pPr>
      <w:r w:rsidRPr="00C42B10">
        <w:rPr>
          <w:rFonts w:eastAsia="Calibri" w:cs="Times New Roman"/>
          <w:szCs w:val="28"/>
        </w:rPr>
        <w:t>Термін як спеціалізована мовна одиниця відрізняється від природних мовних одиниць. Зазначаються відмінності між термінами та загальною лексикою, а також той факт, що терміни не завжди формуються та використовуються відповідно до принципів літературної мови.</w:t>
      </w:r>
    </w:p>
    <w:p w14:paraId="25BD8752" w14:textId="6D5F4912" w:rsidR="0011158C" w:rsidRPr="00C42B10" w:rsidRDefault="0011158C" w:rsidP="00C42B10">
      <w:pPr>
        <w:spacing w:after="0" w:line="360" w:lineRule="auto"/>
        <w:ind w:firstLine="340"/>
        <w:jc w:val="both"/>
        <w:rPr>
          <w:rFonts w:eastAsia="Calibri" w:cs="Times New Roman"/>
          <w:szCs w:val="28"/>
          <w:lang w:val="ru-RU"/>
        </w:rPr>
      </w:pPr>
      <w:r w:rsidRPr="00C42B10">
        <w:rPr>
          <w:rFonts w:eastAsia="Calibri" w:cs="Times New Roman"/>
          <w:szCs w:val="28"/>
        </w:rPr>
        <w:t>Окрім опису термінологічних одиниць, дослідники також акцентують увагу на стандартизації, гармонізації та уніфікації термінологічної лексики. Деякі представники вважають, що термін не є винятковою лексичною одиницею, а лише функціональним інструментом, який використовується у спеціальних цілях. Внаслідок цього, терміни стають інструментом для спеціалізованої роботи, сприяють пізнанню та взаєморозумінню в професійній галузі. Однак вони відрізняються від загальномовних слів тим, що є більш специфічними, адаптованими до конкретного фахового контексту та несуть точні та однозначні значення. Терміни створюють систематичне середовище для спеціалізованого спілкування, покликане передати знання іншим фахівцям та розвивати відповідну галузь знань</w:t>
      </w:r>
      <w:r w:rsidRPr="00C42B10">
        <w:rPr>
          <w:rFonts w:cs="Times New Roman"/>
          <w:szCs w:val="28"/>
        </w:rPr>
        <w:t xml:space="preserve"> </w:t>
      </w:r>
      <w:r w:rsidRPr="00C42B10">
        <w:rPr>
          <w:rFonts w:eastAsia="Calibri" w:cs="Times New Roman"/>
          <w:szCs w:val="28"/>
        </w:rPr>
        <w:t>[</w:t>
      </w:r>
      <w:r w:rsidR="00D7382A" w:rsidRPr="00C42B10">
        <w:rPr>
          <w:rFonts w:eastAsia="Calibri" w:cs="Times New Roman"/>
          <w:szCs w:val="28"/>
        </w:rPr>
        <w:t>30</w:t>
      </w:r>
      <w:r w:rsidR="00C94F38" w:rsidRPr="00C42B10">
        <w:rPr>
          <w:rFonts w:eastAsia="Calibri" w:cs="Times New Roman"/>
          <w:szCs w:val="28"/>
        </w:rPr>
        <w:t>, 37</w:t>
      </w:r>
      <w:r w:rsidRPr="00C42B10">
        <w:rPr>
          <w:rFonts w:eastAsia="Calibri" w:cs="Times New Roman"/>
          <w:szCs w:val="28"/>
        </w:rPr>
        <w:t>].</w:t>
      </w:r>
    </w:p>
    <w:p w14:paraId="7E1291DA" w14:textId="77777777" w:rsidR="00B04528" w:rsidRDefault="00B04528" w:rsidP="00C42B10">
      <w:pPr>
        <w:spacing w:after="0" w:line="360" w:lineRule="auto"/>
        <w:ind w:firstLine="340"/>
        <w:jc w:val="both"/>
        <w:rPr>
          <w:rFonts w:eastAsia="Calibri" w:cs="Times New Roman"/>
          <w:b/>
          <w:bCs/>
          <w:szCs w:val="28"/>
        </w:rPr>
      </w:pPr>
    </w:p>
    <w:p w14:paraId="72FD19DF" w14:textId="34FA36BC" w:rsidR="0011158C" w:rsidRPr="00C42B10" w:rsidRDefault="0011158C" w:rsidP="00C42B10">
      <w:pPr>
        <w:spacing w:after="0" w:line="360" w:lineRule="auto"/>
        <w:ind w:firstLine="340"/>
        <w:jc w:val="both"/>
        <w:rPr>
          <w:rFonts w:eastAsia="Calibri" w:cs="Times New Roman"/>
          <w:b/>
          <w:bCs/>
          <w:szCs w:val="28"/>
        </w:rPr>
      </w:pPr>
      <w:r w:rsidRPr="00C42B10">
        <w:rPr>
          <w:rFonts w:eastAsia="Calibri" w:cs="Times New Roman"/>
          <w:b/>
          <w:bCs/>
          <w:szCs w:val="28"/>
        </w:rPr>
        <w:lastRenderedPageBreak/>
        <w:t>Висновки до розділу 1</w:t>
      </w:r>
    </w:p>
    <w:p w14:paraId="5703728A" w14:textId="48E02212" w:rsidR="000D64D8" w:rsidRPr="00C42B10" w:rsidRDefault="0087274E" w:rsidP="00C42B10">
      <w:pPr>
        <w:spacing w:after="0" w:line="360" w:lineRule="auto"/>
        <w:ind w:firstLine="340"/>
        <w:jc w:val="both"/>
        <w:rPr>
          <w:rFonts w:cs="Times New Roman"/>
          <w:szCs w:val="28"/>
        </w:rPr>
      </w:pPr>
      <w:r w:rsidRPr="00C42B10">
        <w:rPr>
          <w:rFonts w:eastAsia="Calibri" w:cs="Times New Roman"/>
          <w:szCs w:val="28"/>
        </w:rPr>
        <w:t>Отже, термінологія у галузі комп</w:t>
      </w:r>
      <w:r w:rsidR="004407A3" w:rsidRPr="00C42B10">
        <w:rPr>
          <w:rFonts w:eastAsia="Calibri" w:cs="Times New Roman"/>
          <w:szCs w:val="28"/>
        </w:rPr>
        <w:t>’</w:t>
      </w:r>
      <w:r w:rsidRPr="00C42B10">
        <w:rPr>
          <w:rFonts w:eastAsia="Calibri" w:cs="Times New Roman"/>
          <w:szCs w:val="28"/>
        </w:rPr>
        <w:t>ютерних технологій є не лише мовним інструментом, але й ключовою складовою для розуміння та передачі інформації. Вона забезпечує необхідну чіткість та однозначність у вираженні ідей, що є важливим для ефективної комунікації між фахівцями. Класифікація термінів, відповідно до різних критеріїв, дозволяє систематизувати цю складну область знань та створює теоретичні основи для подальшого вивчення термінології у цій галузі. Оскільки комп</w:t>
      </w:r>
      <w:r w:rsidR="004407A3" w:rsidRPr="00C42B10">
        <w:rPr>
          <w:rFonts w:eastAsia="Calibri" w:cs="Times New Roman"/>
          <w:szCs w:val="28"/>
        </w:rPr>
        <w:t>’</w:t>
      </w:r>
      <w:r w:rsidRPr="00C42B10">
        <w:rPr>
          <w:rFonts w:eastAsia="Calibri" w:cs="Times New Roman"/>
          <w:szCs w:val="28"/>
        </w:rPr>
        <w:t>ютерні технології швидко розвиваються, нові терміни та поняття постійно з'являються, що вимагає своєчасного оновлення термінологічного словника. Такий підхід не лише сприяє збереженню актуальності термінології, але й стимулює інновації та розвиток галузі в цілому.</w:t>
      </w:r>
    </w:p>
    <w:p w14:paraId="5AB8F598" w14:textId="77777777" w:rsidR="000D64D8" w:rsidRPr="00C42B10" w:rsidRDefault="000D64D8" w:rsidP="00C42B10">
      <w:pPr>
        <w:spacing w:after="0" w:line="360" w:lineRule="auto"/>
        <w:ind w:firstLine="340"/>
        <w:jc w:val="both"/>
        <w:rPr>
          <w:rFonts w:cs="Times New Roman"/>
          <w:szCs w:val="28"/>
        </w:rPr>
      </w:pPr>
    </w:p>
    <w:p w14:paraId="5633CB86" w14:textId="77777777" w:rsidR="0087274E" w:rsidRPr="00C42B10" w:rsidRDefault="0087274E" w:rsidP="00C42B10">
      <w:pPr>
        <w:spacing w:after="0" w:line="360" w:lineRule="auto"/>
        <w:ind w:firstLine="340"/>
        <w:jc w:val="both"/>
        <w:rPr>
          <w:rFonts w:cs="Times New Roman"/>
          <w:b/>
          <w:bCs/>
          <w:szCs w:val="28"/>
        </w:rPr>
      </w:pPr>
    </w:p>
    <w:p w14:paraId="3CC61887" w14:textId="77777777" w:rsidR="0087274E" w:rsidRPr="00C42B10" w:rsidRDefault="0087274E" w:rsidP="00C42B10">
      <w:pPr>
        <w:spacing w:after="0" w:line="360" w:lineRule="auto"/>
        <w:ind w:firstLine="340"/>
        <w:jc w:val="both"/>
        <w:rPr>
          <w:rFonts w:cs="Times New Roman"/>
          <w:b/>
          <w:bCs/>
          <w:szCs w:val="28"/>
        </w:rPr>
      </w:pPr>
    </w:p>
    <w:p w14:paraId="3E912A18" w14:textId="77777777" w:rsidR="0087274E" w:rsidRPr="00C42B10" w:rsidRDefault="0087274E" w:rsidP="00C42B10">
      <w:pPr>
        <w:spacing w:after="0" w:line="360" w:lineRule="auto"/>
        <w:ind w:firstLine="340"/>
        <w:jc w:val="both"/>
        <w:rPr>
          <w:rFonts w:cs="Times New Roman"/>
          <w:b/>
          <w:bCs/>
          <w:szCs w:val="28"/>
        </w:rPr>
      </w:pPr>
    </w:p>
    <w:p w14:paraId="00AADEA8" w14:textId="77777777" w:rsidR="0087274E" w:rsidRPr="00C42B10" w:rsidRDefault="0087274E" w:rsidP="00C42B10">
      <w:pPr>
        <w:spacing w:after="0" w:line="360" w:lineRule="auto"/>
        <w:ind w:firstLine="340"/>
        <w:jc w:val="both"/>
        <w:rPr>
          <w:rFonts w:cs="Times New Roman"/>
          <w:b/>
          <w:bCs/>
          <w:szCs w:val="28"/>
        </w:rPr>
      </w:pPr>
    </w:p>
    <w:p w14:paraId="61F80004" w14:textId="77777777" w:rsidR="0087274E" w:rsidRPr="00C42B10" w:rsidRDefault="0087274E" w:rsidP="00C42B10">
      <w:pPr>
        <w:spacing w:after="0" w:line="360" w:lineRule="auto"/>
        <w:ind w:firstLine="340"/>
        <w:jc w:val="both"/>
        <w:rPr>
          <w:rFonts w:cs="Times New Roman"/>
          <w:b/>
          <w:bCs/>
          <w:szCs w:val="28"/>
        </w:rPr>
      </w:pPr>
    </w:p>
    <w:p w14:paraId="72714E28" w14:textId="77777777" w:rsidR="0087274E" w:rsidRPr="00C42B10" w:rsidRDefault="0087274E" w:rsidP="00C42B10">
      <w:pPr>
        <w:spacing w:after="0" w:line="360" w:lineRule="auto"/>
        <w:ind w:firstLine="340"/>
        <w:jc w:val="both"/>
        <w:rPr>
          <w:rFonts w:cs="Times New Roman"/>
          <w:b/>
          <w:bCs/>
          <w:szCs w:val="28"/>
        </w:rPr>
      </w:pPr>
    </w:p>
    <w:p w14:paraId="73AEF73B" w14:textId="77777777" w:rsidR="0087274E" w:rsidRPr="00C42B10" w:rsidRDefault="0087274E" w:rsidP="00C42B10">
      <w:pPr>
        <w:spacing w:after="0" w:line="360" w:lineRule="auto"/>
        <w:ind w:firstLine="340"/>
        <w:jc w:val="both"/>
        <w:rPr>
          <w:rFonts w:cs="Times New Roman"/>
          <w:b/>
          <w:bCs/>
          <w:szCs w:val="28"/>
        </w:rPr>
      </w:pPr>
    </w:p>
    <w:p w14:paraId="79185033" w14:textId="77777777" w:rsidR="0087274E" w:rsidRPr="00C42B10" w:rsidRDefault="0087274E" w:rsidP="00C42B10">
      <w:pPr>
        <w:spacing w:after="0" w:line="360" w:lineRule="auto"/>
        <w:ind w:firstLine="340"/>
        <w:jc w:val="both"/>
        <w:rPr>
          <w:rFonts w:cs="Times New Roman"/>
          <w:b/>
          <w:bCs/>
          <w:szCs w:val="28"/>
        </w:rPr>
      </w:pPr>
    </w:p>
    <w:p w14:paraId="3A384F78" w14:textId="77777777" w:rsidR="0087274E" w:rsidRPr="00C42B10" w:rsidRDefault="0087274E" w:rsidP="00C42B10">
      <w:pPr>
        <w:spacing w:after="0" w:line="360" w:lineRule="auto"/>
        <w:ind w:firstLine="340"/>
        <w:jc w:val="both"/>
        <w:rPr>
          <w:rFonts w:cs="Times New Roman"/>
          <w:b/>
          <w:bCs/>
          <w:szCs w:val="28"/>
        </w:rPr>
      </w:pPr>
    </w:p>
    <w:p w14:paraId="1FA5562F" w14:textId="77777777" w:rsidR="00B04528" w:rsidRDefault="00B04528" w:rsidP="00C42B10">
      <w:pPr>
        <w:spacing w:after="0" w:line="360" w:lineRule="auto"/>
        <w:ind w:firstLine="340"/>
        <w:jc w:val="both"/>
        <w:rPr>
          <w:rFonts w:cs="Times New Roman"/>
          <w:b/>
          <w:bCs/>
          <w:szCs w:val="28"/>
        </w:rPr>
      </w:pPr>
    </w:p>
    <w:p w14:paraId="76B5F204" w14:textId="77777777" w:rsidR="00B04528" w:rsidRDefault="00B04528" w:rsidP="00C42B10">
      <w:pPr>
        <w:spacing w:after="0" w:line="360" w:lineRule="auto"/>
        <w:ind w:firstLine="340"/>
        <w:jc w:val="both"/>
        <w:rPr>
          <w:rFonts w:cs="Times New Roman"/>
          <w:b/>
          <w:bCs/>
          <w:szCs w:val="28"/>
        </w:rPr>
      </w:pPr>
    </w:p>
    <w:p w14:paraId="08AB08B8" w14:textId="77777777" w:rsidR="00B04528" w:rsidRDefault="00B04528" w:rsidP="00C42B10">
      <w:pPr>
        <w:spacing w:after="0" w:line="360" w:lineRule="auto"/>
        <w:ind w:firstLine="340"/>
        <w:jc w:val="both"/>
        <w:rPr>
          <w:rFonts w:cs="Times New Roman"/>
          <w:b/>
          <w:bCs/>
          <w:szCs w:val="28"/>
        </w:rPr>
      </w:pPr>
    </w:p>
    <w:p w14:paraId="7D0B0012" w14:textId="77777777" w:rsidR="00B04528" w:rsidRDefault="00B04528" w:rsidP="00C42B10">
      <w:pPr>
        <w:spacing w:after="0" w:line="360" w:lineRule="auto"/>
        <w:ind w:firstLine="340"/>
        <w:jc w:val="both"/>
        <w:rPr>
          <w:rFonts w:cs="Times New Roman"/>
          <w:b/>
          <w:bCs/>
          <w:szCs w:val="28"/>
        </w:rPr>
      </w:pPr>
    </w:p>
    <w:p w14:paraId="11A6CC4B" w14:textId="77777777" w:rsidR="00B04528" w:rsidRDefault="00B04528" w:rsidP="00C42B10">
      <w:pPr>
        <w:spacing w:after="0" w:line="360" w:lineRule="auto"/>
        <w:ind w:firstLine="340"/>
        <w:jc w:val="both"/>
        <w:rPr>
          <w:rFonts w:cs="Times New Roman"/>
          <w:b/>
          <w:bCs/>
          <w:szCs w:val="28"/>
        </w:rPr>
      </w:pPr>
    </w:p>
    <w:p w14:paraId="3515867E" w14:textId="77777777" w:rsidR="00B04528" w:rsidRDefault="00B04528" w:rsidP="00C42B10">
      <w:pPr>
        <w:spacing w:after="0" w:line="360" w:lineRule="auto"/>
        <w:ind w:firstLine="340"/>
        <w:jc w:val="both"/>
        <w:rPr>
          <w:rFonts w:cs="Times New Roman"/>
          <w:b/>
          <w:bCs/>
          <w:szCs w:val="28"/>
        </w:rPr>
      </w:pPr>
    </w:p>
    <w:p w14:paraId="3555F3D3" w14:textId="77777777" w:rsidR="00B04528" w:rsidRDefault="00B04528" w:rsidP="00C42B10">
      <w:pPr>
        <w:spacing w:after="0" w:line="360" w:lineRule="auto"/>
        <w:ind w:firstLine="340"/>
        <w:jc w:val="both"/>
        <w:rPr>
          <w:rFonts w:cs="Times New Roman"/>
          <w:b/>
          <w:bCs/>
          <w:szCs w:val="28"/>
        </w:rPr>
      </w:pPr>
    </w:p>
    <w:p w14:paraId="055D6CD1" w14:textId="15D55CCD" w:rsidR="00C37710" w:rsidRPr="00C42B10" w:rsidRDefault="00C37710" w:rsidP="00C42B10">
      <w:pPr>
        <w:spacing w:after="0" w:line="360" w:lineRule="auto"/>
        <w:ind w:firstLine="340"/>
        <w:jc w:val="both"/>
        <w:rPr>
          <w:rFonts w:cs="Times New Roman"/>
          <w:b/>
          <w:bCs/>
          <w:szCs w:val="28"/>
        </w:rPr>
      </w:pPr>
      <w:r w:rsidRPr="00C42B10">
        <w:rPr>
          <w:rFonts w:cs="Times New Roman"/>
          <w:b/>
          <w:bCs/>
          <w:szCs w:val="28"/>
        </w:rPr>
        <w:lastRenderedPageBreak/>
        <w:t>РОЗДІЛ</w:t>
      </w:r>
      <w:r w:rsidR="009F01DB" w:rsidRPr="00C42B10">
        <w:rPr>
          <w:rFonts w:cs="Times New Roman"/>
          <w:b/>
          <w:bCs/>
          <w:szCs w:val="28"/>
        </w:rPr>
        <w:t> </w:t>
      </w:r>
      <w:r w:rsidRPr="00C42B10">
        <w:rPr>
          <w:rFonts w:cs="Times New Roman"/>
          <w:b/>
          <w:bCs/>
          <w:szCs w:val="28"/>
        </w:rPr>
        <w:t>2. СТРУКТУРНО-СЕМАНТИЧНІ ОСОБЛИВОСТІ ТЕРМІНІВ У СФЕРІ КОМП’ЮТЕРНИХ ТЕХНОЛОГІЙ</w:t>
      </w:r>
    </w:p>
    <w:p w14:paraId="5610D353" w14:textId="77777777" w:rsidR="000D64D8" w:rsidRPr="00C42B10" w:rsidRDefault="000D64D8" w:rsidP="00C42B10">
      <w:pPr>
        <w:spacing w:after="0" w:line="360" w:lineRule="auto"/>
        <w:ind w:firstLine="340"/>
        <w:jc w:val="both"/>
        <w:rPr>
          <w:rFonts w:cs="Times New Roman"/>
          <w:b/>
          <w:bCs/>
          <w:szCs w:val="28"/>
        </w:rPr>
      </w:pPr>
    </w:p>
    <w:p w14:paraId="6C242F31" w14:textId="6EE6E803" w:rsidR="00C37710" w:rsidRPr="00C42B10" w:rsidRDefault="00C37710" w:rsidP="00C42B10">
      <w:pPr>
        <w:spacing w:after="0" w:line="360" w:lineRule="auto"/>
        <w:ind w:firstLine="340"/>
        <w:jc w:val="both"/>
        <w:rPr>
          <w:rFonts w:cs="Times New Roman"/>
          <w:b/>
          <w:bCs/>
          <w:szCs w:val="28"/>
        </w:rPr>
      </w:pPr>
      <w:r w:rsidRPr="00C42B10">
        <w:rPr>
          <w:rFonts w:cs="Times New Roman"/>
          <w:b/>
          <w:bCs/>
          <w:szCs w:val="28"/>
        </w:rPr>
        <w:t>2.</w:t>
      </w:r>
      <w:r w:rsidR="00C50862" w:rsidRPr="00C42B10">
        <w:rPr>
          <w:rFonts w:cs="Times New Roman"/>
          <w:b/>
          <w:bCs/>
          <w:szCs w:val="28"/>
        </w:rPr>
        <w:t>1</w:t>
      </w:r>
      <w:r w:rsidRPr="00C42B10">
        <w:rPr>
          <w:rFonts w:cs="Times New Roman"/>
          <w:b/>
          <w:bCs/>
          <w:szCs w:val="28"/>
        </w:rPr>
        <w:t>. Структурні особливості термінів комп’ютерних технологій</w:t>
      </w:r>
    </w:p>
    <w:p w14:paraId="43335D84" w14:textId="6747BF38" w:rsidR="00C37710" w:rsidRPr="00C42B10" w:rsidRDefault="00660A78" w:rsidP="00C42B10">
      <w:pPr>
        <w:spacing w:after="0" w:line="360" w:lineRule="auto"/>
        <w:ind w:firstLine="340"/>
        <w:contextualSpacing/>
        <w:jc w:val="both"/>
        <w:rPr>
          <w:rFonts w:cs="Times New Roman"/>
          <w:szCs w:val="28"/>
        </w:rPr>
      </w:pPr>
      <w:r w:rsidRPr="00C42B10">
        <w:rPr>
          <w:rFonts w:cs="Times New Roman"/>
          <w:szCs w:val="28"/>
        </w:rPr>
        <w:t>Структурні особливості термінів комп</w:t>
      </w:r>
      <w:r w:rsidR="0062028F" w:rsidRPr="00C42B10">
        <w:rPr>
          <w:rFonts w:cs="Times New Roman"/>
          <w:szCs w:val="28"/>
        </w:rPr>
        <w:t>’</w:t>
      </w:r>
      <w:r w:rsidRPr="00C42B10">
        <w:rPr>
          <w:rFonts w:cs="Times New Roman"/>
          <w:szCs w:val="28"/>
        </w:rPr>
        <w:t>ютерної термінології відображають будову, форму та специфіку слів і виразів, які використовуються в галузях комп</w:t>
      </w:r>
      <w:r w:rsidR="0062028F" w:rsidRPr="00C42B10">
        <w:rPr>
          <w:rFonts w:cs="Times New Roman"/>
          <w:szCs w:val="28"/>
        </w:rPr>
        <w:t>’</w:t>
      </w:r>
      <w:r w:rsidRPr="00C42B10">
        <w:rPr>
          <w:rFonts w:cs="Times New Roman"/>
          <w:szCs w:val="28"/>
        </w:rPr>
        <w:t>ютерних технологій, програмування, інформатики та суміжних областях. У сучасному світі, де науково-технічний прогрес розвивається стрімкими темпами, щороку з</w:t>
      </w:r>
      <w:r w:rsidR="0062028F" w:rsidRPr="00C42B10">
        <w:rPr>
          <w:rFonts w:cs="Times New Roman"/>
          <w:szCs w:val="28"/>
        </w:rPr>
        <w:t>’</w:t>
      </w:r>
      <w:r w:rsidRPr="00C42B10">
        <w:rPr>
          <w:rFonts w:cs="Times New Roman"/>
          <w:szCs w:val="28"/>
        </w:rPr>
        <w:t xml:space="preserve">являються тисячі нових реалій і понять. Ці нові концепції потребують адекватного розуміння та правильного найменування </w:t>
      </w:r>
      <w:r w:rsidR="00C37710" w:rsidRPr="00C42B10">
        <w:rPr>
          <w:rFonts w:cs="Times New Roman"/>
          <w:szCs w:val="28"/>
        </w:rPr>
        <w:t>[</w:t>
      </w:r>
      <w:r w:rsidR="00D7382A" w:rsidRPr="00C42B10">
        <w:rPr>
          <w:rFonts w:cs="Times New Roman"/>
          <w:szCs w:val="28"/>
        </w:rPr>
        <w:t>21</w:t>
      </w:r>
      <w:r w:rsidR="00C37710" w:rsidRPr="00C42B10">
        <w:rPr>
          <w:rFonts w:cs="Times New Roman"/>
          <w:szCs w:val="28"/>
        </w:rPr>
        <w:t>].</w:t>
      </w:r>
    </w:p>
    <w:p w14:paraId="6072B935" w14:textId="7CB5F9A5" w:rsidR="00C37710" w:rsidRPr="00C42B10" w:rsidRDefault="00287A20" w:rsidP="00C42B10">
      <w:pPr>
        <w:spacing w:after="0" w:line="360" w:lineRule="auto"/>
        <w:ind w:firstLine="340"/>
        <w:contextualSpacing/>
        <w:jc w:val="both"/>
        <w:rPr>
          <w:rFonts w:cs="Times New Roman"/>
          <w:szCs w:val="28"/>
        </w:rPr>
      </w:pPr>
      <w:r w:rsidRPr="00C42B10">
        <w:rPr>
          <w:rFonts w:cs="Times New Roman"/>
          <w:szCs w:val="28"/>
        </w:rPr>
        <w:t>Розглядаючи склад та структуру термінів комп</w:t>
      </w:r>
      <w:r w:rsidR="0062028F" w:rsidRPr="00C42B10">
        <w:rPr>
          <w:rFonts w:cs="Times New Roman"/>
          <w:szCs w:val="28"/>
        </w:rPr>
        <w:t>’</w:t>
      </w:r>
      <w:r w:rsidRPr="00C42B10">
        <w:rPr>
          <w:rFonts w:cs="Times New Roman"/>
          <w:szCs w:val="28"/>
        </w:rPr>
        <w:t>ютерної термінології, можна зазначити, що вони часто утворюються шляхом поєднання різних слів, чисел або символів, які відображають їхню специфіку та призначення</w:t>
      </w:r>
      <w:r w:rsidR="00C37710" w:rsidRPr="00C42B10">
        <w:rPr>
          <w:rFonts w:cs="Times New Roman"/>
          <w:szCs w:val="28"/>
        </w:rPr>
        <w:t xml:space="preserve">. </w:t>
      </w:r>
      <w:r w:rsidRPr="00C42B10">
        <w:rPr>
          <w:rFonts w:cs="Times New Roman"/>
          <w:szCs w:val="28"/>
        </w:rPr>
        <w:t>Крім того, терміни можуть мати чітке визначення або опис, який пояснює їх значення та використання в конкретному контексті.</w:t>
      </w:r>
      <w:r w:rsidR="00C37710" w:rsidRPr="00C42B10">
        <w:rPr>
          <w:rFonts w:cs="Times New Roman"/>
          <w:szCs w:val="28"/>
        </w:rPr>
        <w:t xml:space="preserve"> </w:t>
      </w:r>
      <w:r w:rsidRPr="00C42B10">
        <w:rPr>
          <w:rFonts w:cs="Times New Roman"/>
          <w:szCs w:val="28"/>
        </w:rPr>
        <w:t>Багато термінів комп</w:t>
      </w:r>
      <w:r w:rsidR="0062028F" w:rsidRPr="00C42B10">
        <w:rPr>
          <w:rFonts w:cs="Times New Roman"/>
          <w:szCs w:val="28"/>
        </w:rPr>
        <w:t>’</w:t>
      </w:r>
      <w:r w:rsidRPr="00C42B10">
        <w:rPr>
          <w:rFonts w:cs="Times New Roman"/>
          <w:szCs w:val="28"/>
        </w:rPr>
        <w:t>ютерної термінології мають системну організацію і можуть бути згруповані за певними категоріями або класифікаціями відповідно до їхніх функцій, характеристик або призначення.</w:t>
      </w:r>
      <w:r w:rsidR="00C37710" w:rsidRPr="00C42B10">
        <w:rPr>
          <w:rFonts w:cs="Times New Roman"/>
          <w:szCs w:val="28"/>
        </w:rPr>
        <w:t xml:space="preserve"> </w:t>
      </w:r>
      <w:r w:rsidR="00CB6952" w:rsidRPr="00C42B10">
        <w:rPr>
          <w:rFonts w:cs="Times New Roman"/>
          <w:szCs w:val="28"/>
        </w:rPr>
        <w:t>Крім того, вони можуть мати унікальні ідентифікатори, що допомагають відрізняти їх один від одного та уникати плутанини або неоднозначності. Терміни комп</w:t>
      </w:r>
      <w:r w:rsidR="0062028F" w:rsidRPr="00C42B10">
        <w:rPr>
          <w:rFonts w:cs="Times New Roman"/>
          <w:szCs w:val="28"/>
        </w:rPr>
        <w:t>’</w:t>
      </w:r>
      <w:r w:rsidR="00CB6952" w:rsidRPr="00C42B10">
        <w:rPr>
          <w:rFonts w:cs="Times New Roman"/>
          <w:szCs w:val="28"/>
        </w:rPr>
        <w:t>ютерної термінології описують технічні аспекти, пов</w:t>
      </w:r>
      <w:r w:rsidR="0062028F" w:rsidRPr="00C42B10">
        <w:rPr>
          <w:rFonts w:cs="Times New Roman"/>
          <w:szCs w:val="28"/>
        </w:rPr>
        <w:t>’</w:t>
      </w:r>
      <w:r w:rsidR="00CB6952" w:rsidRPr="00C42B10">
        <w:rPr>
          <w:rFonts w:cs="Times New Roman"/>
          <w:szCs w:val="28"/>
        </w:rPr>
        <w:t>язані з комп</w:t>
      </w:r>
      <w:r w:rsidR="0062028F" w:rsidRPr="00C42B10">
        <w:rPr>
          <w:rFonts w:cs="Times New Roman"/>
          <w:szCs w:val="28"/>
        </w:rPr>
        <w:t>’</w:t>
      </w:r>
      <w:r w:rsidR="00CB6952" w:rsidRPr="00C42B10">
        <w:rPr>
          <w:rFonts w:cs="Times New Roman"/>
          <w:szCs w:val="28"/>
        </w:rPr>
        <w:t>ютерами, програмним забезпеченням, мережами та іншими видами технології.</w:t>
      </w:r>
      <w:r w:rsidR="00C37710" w:rsidRPr="00C42B10">
        <w:rPr>
          <w:rFonts w:cs="Times New Roman"/>
          <w:szCs w:val="28"/>
        </w:rPr>
        <w:t xml:space="preserve"> </w:t>
      </w:r>
      <w:r w:rsidR="00CB6952" w:rsidRPr="00C42B10">
        <w:rPr>
          <w:rFonts w:cs="Times New Roman"/>
          <w:szCs w:val="28"/>
        </w:rPr>
        <w:t>Також комп</w:t>
      </w:r>
      <w:r w:rsidR="0062028F" w:rsidRPr="00C42B10">
        <w:rPr>
          <w:rFonts w:cs="Times New Roman"/>
          <w:szCs w:val="28"/>
        </w:rPr>
        <w:t>’</w:t>
      </w:r>
      <w:r w:rsidR="00CB6952" w:rsidRPr="00C42B10">
        <w:rPr>
          <w:rFonts w:cs="Times New Roman"/>
          <w:szCs w:val="28"/>
        </w:rPr>
        <w:t xml:space="preserve">ютерна термінологія </w:t>
      </w:r>
      <w:r w:rsidR="00A547DA" w:rsidRPr="00C42B10">
        <w:rPr>
          <w:rFonts w:cs="Times New Roman"/>
          <w:szCs w:val="28"/>
        </w:rPr>
        <w:t>пов’язана</w:t>
      </w:r>
      <w:r w:rsidR="00CB6952" w:rsidRPr="00C42B10">
        <w:rPr>
          <w:rFonts w:cs="Times New Roman"/>
          <w:szCs w:val="28"/>
        </w:rPr>
        <w:t xml:space="preserve"> з іншими галузями, такими як математика, фізика, електроніка та інші, оскільки комп</w:t>
      </w:r>
      <w:r w:rsidR="0062028F" w:rsidRPr="00C42B10">
        <w:rPr>
          <w:rFonts w:cs="Times New Roman"/>
          <w:szCs w:val="28"/>
        </w:rPr>
        <w:t>’</w:t>
      </w:r>
      <w:r w:rsidR="00CB6952" w:rsidRPr="00C42B10">
        <w:rPr>
          <w:rFonts w:cs="Times New Roman"/>
          <w:szCs w:val="28"/>
        </w:rPr>
        <w:t>ютери базуються на цих принципах. Терміни комп</w:t>
      </w:r>
      <w:r w:rsidR="0062028F" w:rsidRPr="00C42B10">
        <w:rPr>
          <w:rFonts w:cs="Times New Roman"/>
          <w:szCs w:val="28"/>
        </w:rPr>
        <w:t>’</w:t>
      </w:r>
      <w:r w:rsidR="00CB6952" w:rsidRPr="00C42B10">
        <w:rPr>
          <w:rFonts w:cs="Times New Roman"/>
          <w:szCs w:val="28"/>
        </w:rPr>
        <w:t xml:space="preserve">ютерної термінології стандартизовані або мають усталені визначення, що сприяє їхньому уніфікованому розумінню та використанню </w:t>
      </w:r>
      <w:bookmarkStart w:id="9" w:name="_Hlk167214195"/>
      <w:bookmarkStart w:id="10" w:name="_Hlk167231584"/>
      <w:r w:rsidR="00C37710" w:rsidRPr="00C42B10">
        <w:rPr>
          <w:rFonts w:cs="Times New Roman"/>
          <w:szCs w:val="28"/>
        </w:rPr>
        <w:t>[</w:t>
      </w:r>
      <w:r w:rsidR="00C94F38" w:rsidRPr="00C42B10">
        <w:rPr>
          <w:rFonts w:cs="Times New Roman"/>
          <w:szCs w:val="28"/>
        </w:rPr>
        <w:t>28</w:t>
      </w:r>
      <w:r w:rsidR="00C37710" w:rsidRPr="00C42B10">
        <w:rPr>
          <w:rFonts w:cs="Times New Roman"/>
          <w:szCs w:val="28"/>
        </w:rPr>
        <w:t>].</w:t>
      </w:r>
      <w:bookmarkEnd w:id="9"/>
    </w:p>
    <w:bookmarkEnd w:id="10"/>
    <w:p w14:paraId="2C382004" w14:textId="23EF09ED" w:rsidR="00C37710" w:rsidRPr="00C42B10" w:rsidRDefault="00C37710" w:rsidP="00C42B10">
      <w:pPr>
        <w:spacing w:after="0" w:line="360" w:lineRule="auto"/>
        <w:ind w:firstLine="340"/>
        <w:contextualSpacing/>
        <w:jc w:val="both"/>
        <w:rPr>
          <w:rFonts w:cs="Times New Roman"/>
          <w:szCs w:val="28"/>
        </w:rPr>
      </w:pPr>
      <w:r w:rsidRPr="00C42B10">
        <w:rPr>
          <w:rFonts w:cs="Times New Roman"/>
          <w:szCs w:val="28"/>
        </w:rPr>
        <w:lastRenderedPageBreak/>
        <w:t xml:space="preserve">На основі тексту книги </w:t>
      </w:r>
      <w:bookmarkStart w:id="11" w:name="_Hlk167213745"/>
      <w:r w:rsidR="00C94F38" w:rsidRPr="00C42B10">
        <w:rPr>
          <w:rFonts w:cs="Times New Roman"/>
          <w:szCs w:val="28"/>
        </w:rPr>
        <w:t xml:space="preserve">Karwin B. «SQL Antipatterns» </w:t>
      </w:r>
      <w:r w:rsidRPr="00C42B10">
        <w:rPr>
          <w:rFonts w:cs="Times New Roman"/>
          <w:szCs w:val="28"/>
        </w:rPr>
        <w:t xml:space="preserve"> </w:t>
      </w:r>
      <w:bookmarkEnd w:id="11"/>
      <w:r w:rsidRPr="00C42B10">
        <w:rPr>
          <w:rFonts w:cs="Times New Roman"/>
          <w:szCs w:val="28"/>
        </w:rPr>
        <w:t>було проаналізовано 200 термінів</w:t>
      </w:r>
      <w:r w:rsidR="00D7382A" w:rsidRPr="00C42B10">
        <w:rPr>
          <w:rFonts w:cs="Times New Roman"/>
          <w:szCs w:val="28"/>
        </w:rPr>
        <w:t xml:space="preserve"> </w:t>
      </w:r>
      <w:bookmarkStart w:id="12" w:name="_Hlk167231705"/>
      <w:r w:rsidR="00D7382A" w:rsidRPr="00C42B10">
        <w:rPr>
          <w:rFonts w:cs="Times New Roman"/>
          <w:szCs w:val="28"/>
        </w:rPr>
        <w:t>[39].</w:t>
      </w:r>
      <w:r w:rsidRPr="00C42B10">
        <w:rPr>
          <w:rFonts w:cs="Times New Roman"/>
          <w:szCs w:val="28"/>
        </w:rPr>
        <w:t xml:space="preserve"> </w:t>
      </w:r>
      <w:bookmarkEnd w:id="12"/>
      <w:r w:rsidRPr="00C42B10">
        <w:rPr>
          <w:rFonts w:cs="Times New Roman"/>
          <w:szCs w:val="28"/>
        </w:rPr>
        <w:t xml:space="preserve">Серед них виділено такі структурні типи термінологічних одиниць: </w:t>
      </w:r>
    </w:p>
    <w:p w14:paraId="0293A521" w14:textId="356192ED" w:rsidR="000B7949" w:rsidRPr="00C42B10" w:rsidRDefault="008A5380" w:rsidP="00C42B10">
      <w:pPr>
        <w:autoSpaceDE w:val="0"/>
        <w:autoSpaceDN w:val="0"/>
        <w:spacing w:after="0" w:line="360" w:lineRule="auto"/>
        <w:ind w:firstLine="340"/>
        <w:jc w:val="both"/>
        <w:rPr>
          <w:rFonts w:cs="Times New Roman"/>
          <w:i/>
          <w:iCs/>
          <w:szCs w:val="28"/>
        </w:rPr>
      </w:pPr>
      <w:r w:rsidRPr="00C42B10">
        <w:rPr>
          <w:rFonts w:cs="Times New Roman"/>
          <w:szCs w:val="28"/>
        </w:rPr>
        <w:t>1.</w:t>
      </w:r>
      <w:r w:rsidR="00CB6952" w:rsidRPr="00C42B10">
        <w:rPr>
          <w:rFonts w:cs="Times New Roman"/>
          <w:szCs w:val="28"/>
        </w:rPr>
        <w:t>Терміни прості, що складаються з одного компонента, є ключовими елементами комп</w:t>
      </w:r>
      <w:r w:rsidR="0062028F" w:rsidRPr="00C42B10">
        <w:rPr>
          <w:rFonts w:cs="Times New Roman"/>
          <w:szCs w:val="28"/>
        </w:rPr>
        <w:t>’</w:t>
      </w:r>
      <w:r w:rsidR="00CB6952" w:rsidRPr="00C42B10">
        <w:rPr>
          <w:rFonts w:cs="Times New Roman"/>
          <w:szCs w:val="28"/>
        </w:rPr>
        <w:t>ютерної термінології, оскільки вони відображають основні поняття та концепції в цій галузі. Ці терміни зазвичай є основою для складніших термінів та використовуються для опису окремих аспектів комп</w:t>
      </w:r>
      <w:r w:rsidR="0062028F" w:rsidRPr="00C42B10">
        <w:rPr>
          <w:rFonts w:cs="Times New Roman"/>
          <w:szCs w:val="28"/>
        </w:rPr>
        <w:t>’</w:t>
      </w:r>
      <w:r w:rsidR="00CB6952" w:rsidRPr="00C42B10">
        <w:rPr>
          <w:rFonts w:cs="Times New Roman"/>
          <w:szCs w:val="28"/>
        </w:rPr>
        <w:t xml:space="preserve">ютерної технології. </w:t>
      </w:r>
      <w:r w:rsidR="00C37710" w:rsidRPr="00C42B10">
        <w:rPr>
          <w:rFonts w:cs="Times New Roman"/>
          <w:szCs w:val="28"/>
        </w:rPr>
        <w:t xml:space="preserve">– </w:t>
      </w:r>
      <w:r w:rsidR="00C37710" w:rsidRPr="00C42B10">
        <w:rPr>
          <w:rFonts w:cs="Times New Roman"/>
          <w:i/>
          <w:iCs/>
          <w:szCs w:val="28"/>
        </w:rPr>
        <w:t>activate</w:t>
      </w:r>
      <w:r w:rsidR="002150CC" w:rsidRPr="00C42B10">
        <w:rPr>
          <w:rFonts w:cs="Times New Roman"/>
          <w:i/>
          <w:iCs/>
          <w:szCs w:val="28"/>
        </w:rPr>
        <w:t xml:space="preserve">, </w:t>
      </w:r>
      <w:r w:rsidR="00C37710" w:rsidRPr="00C42B10">
        <w:rPr>
          <w:rFonts w:cs="Times New Roman"/>
          <w:i/>
          <w:iCs/>
          <w:szCs w:val="28"/>
        </w:rPr>
        <w:t>appendix, data</w:t>
      </w:r>
      <w:r w:rsidR="00E638A2" w:rsidRPr="00C42B10">
        <w:rPr>
          <w:rFonts w:cs="Times New Roman"/>
          <w:i/>
          <w:iCs/>
          <w:szCs w:val="28"/>
        </w:rPr>
        <w:t>, boolean, bytes, install,</w:t>
      </w:r>
      <w:r w:rsidR="00C37710" w:rsidRPr="00C42B10">
        <w:rPr>
          <w:rFonts w:cs="Times New Roman"/>
          <w:i/>
          <w:iCs/>
          <w:szCs w:val="28"/>
        </w:rPr>
        <w:t xml:space="preserve"> </w:t>
      </w:r>
      <w:r w:rsidR="00E638A2" w:rsidRPr="00C42B10">
        <w:rPr>
          <w:rFonts w:cs="Times New Roman"/>
          <w:i/>
          <w:iCs/>
          <w:szCs w:val="28"/>
        </w:rPr>
        <w:t>numeric</w:t>
      </w:r>
      <w:r w:rsidR="00CE3B2E" w:rsidRPr="00C42B10">
        <w:rPr>
          <w:rFonts w:cs="Times New Roman"/>
          <w:i/>
          <w:iCs/>
          <w:szCs w:val="28"/>
        </w:rPr>
        <w:t>,</w:t>
      </w:r>
      <w:r w:rsidR="00CE3B2E" w:rsidRPr="00C42B10">
        <w:rPr>
          <w:rFonts w:cs="Times New Roman"/>
          <w:szCs w:val="28"/>
        </w:rPr>
        <w:t xml:space="preserve"> </w:t>
      </w:r>
      <w:r w:rsidR="00CE3B2E" w:rsidRPr="00C42B10">
        <w:rPr>
          <w:rFonts w:cs="Times New Roman"/>
          <w:i/>
          <w:iCs/>
          <w:szCs w:val="28"/>
        </w:rPr>
        <w:t>procedures, program</w:t>
      </w:r>
      <w:r w:rsidR="00E638A2" w:rsidRPr="00C42B10">
        <w:rPr>
          <w:rFonts w:cs="Times New Roman"/>
          <w:i/>
          <w:iCs/>
          <w:szCs w:val="28"/>
        </w:rPr>
        <w:t xml:space="preserve"> </w:t>
      </w:r>
      <w:r w:rsidR="00C37710" w:rsidRPr="00C42B10">
        <w:rPr>
          <w:rFonts w:cs="Times New Roman"/>
          <w:szCs w:val="28"/>
        </w:rPr>
        <w:t>тощо.</w:t>
      </w:r>
      <w:r w:rsidR="007E4CC3" w:rsidRPr="00C42B10">
        <w:rPr>
          <w:rFonts w:cs="Times New Roman"/>
          <w:i/>
          <w:iCs/>
          <w:szCs w:val="28"/>
        </w:rPr>
        <w:t xml:space="preserve"> </w:t>
      </w:r>
      <w:r w:rsidR="005C5A15" w:rsidRPr="00C42B10">
        <w:rPr>
          <w:rFonts w:cs="Times New Roman"/>
          <w:szCs w:val="28"/>
        </w:rPr>
        <w:t>Наприклад</w:t>
      </w:r>
      <w:r w:rsidR="005C5A15" w:rsidRPr="00C42B10">
        <w:rPr>
          <w:rFonts w:cs="Times New Roman"/>
          <w:i/>
          <w:iCs/>
          <w:szCs w:val="28"/>
        </w:rPr>
        <w:t>, Next, define a full-text index on the Bugs table, add columns to the</w:t>
      </w:r>
      <w:r w:rsidR="007E4CC3" w:rsidRPr="00C42B10">
        <w:rPr>
          <w:rFonts w:cs="Times New Roman"/>
          <w:i/>
          <w:iCs/>
          <w:szCs w:val="28"/>
        </w:rPr>
        <w:t xml:space="preserve"> </w:t>
      </w:r>
      <w:r w:rsidR="005C5A15" w:rsidRPr="00C42B10">
        <w:rPr>
          <w:rFonts w:cs="Times New Roman"/>
          <w:i/>
          <w:iCs/>
          <w:szCs w:val="28"/>
        </w:rPr>
        <w:t xml:space="preserve">index, and </w:t>
      </w:r>
      <w:r w:rsidR="005C5A15" w:rsidRPr="00C42B10">
        <w:rPr>
          <w:rFonts w:cs="Times New Roman"/>
          <w:i/>
          <w:iCs/>
          <w:szCs w:val="28"/>
          <w:u w:val="single"/>
        </w:rPr>
        <w:t>activate</w:t>
      </w:r>
      <w:r w:rsidR="005C5A15" w:rsidRPr="00C42B10">
        <w:rPr>
          <w:rFonts w:cs="Times New Roman"/>
          <w:i/>
          <w:iCs/>
          <w:szCs w:val="28"/>
        </w:rPr>
        <w:t xml:space="preserve"> the index</w:t>
      </w:r>
      <w:r w:rsidR="003F5B45" w:rsidRPr="00C42B10">
        <w:rPr>
          <w:rFonts w:cs="Times New Roman"/>
          <w:i/>
          <w:iCs/>
          <w:szCs w:val="28"/>
        </w:rPr>
        <w:t xml:space="preserve"> </w:t>
      </w:r>
      <w:r w:rsidR="00D7382A" w:rsidRPr="00C42B10">
        <w:rPr>
          <w:rFonts w:cs="Times New Roman"/>
          <w:i/>
          <w:iCs/>
          <w:szCs w:val="28"/>
        </w:rPr>
        <w:t>[39]</w:t>
      </w:r>
      <w:r w:rsidR="005C5A15" w:rsidRPr="00C42B10">
        <w:rPr>
          <w:rFonts w:cs="Times New Roman"/>
          <w:i/>
          <w:iCs/>
          <w:szCs w:val="28"/>
        </w:rPr>
        <w:t>.</w:t>
      </w:r>
      <w:r w:rsidR="005C5A15" w:rsidRPr="00C42B10">
        <w:rPr>
          <w:rFonts w:cs="Times New Roman"/>
          <w:szCs w:val="28"/>
        </w:rPr>
        <w:t xml:space="preserve"> У зазначеному уривку було використано однокомпонентний термін </w:t>
      </w:r>
      <w:r w:rsidR="005C5A15" w:rsidRPr="00C42B10">
        <w:rPr>
          <w:rFonts w:cs="Times New Roman"/>
          <w:i/>
          <w:iCs/>
          <w:szCs w:val="28"/>
        </w:rPr>
        <w:t>activate</w:t>
      </w:r>
      <w:r w:rsidR="000B7949" w:rsidRPr="00C42B10">
        <w:rPr>
          <w:rFonts w:cs="Times New Roman"/>
          <w:szCs w:val="28"/>
        </w:rPr>
        <w:t xml:space="preserve"> у контексті баз даних</w:t>
      </w:r>
      <w:r w:rsidR="009405C1" w:rsidRPr="00C42B10">
        <w:rPr>
          <w:rFonts w:cs="Times New Roman"/>
          <w:szCs w:val="28"/>
        </w:rPr>
        <w:t xml:space="preserve"> він </w:t>
      </w:r>
      <w:r w:rsidR="000B7949" w:rsidRPr="00C42B10">
        <w:rPr>
          <w:rFonts w:cs="Times New Roman"/>
          <w:szCs w:val="28"/>
        </w:rPr>
        <w:t>означає включення або активацію індексу. Активований індекс може покращити продуктивність запитів, особливо при пошуку за великим обсягом даних або у разі, коли запити часто використовують певні стовпці для умов фільтрації</w:t>
      </w:r>
      <w:r w:rsidR="003F5B45" w:rsidRPr="00C42B10">
        <w:rPr>
          <w:rFonts w:cs="Times New Roman"/>
          <w:szCs w:val="28"/>
        </w:rPr>
        <w:t xml:space="preserve"> [39].</w:t>
      </w:r>
    </w:p>
    <w:p w14:paraId="0CCDAA23" w14:textId="739114BE" w:rsidR="009F5D4E" w:rsidRPr="00C42B10" w:rsidRDefault="008A5380" w:rsidP="00C42B10">
      <w:pPr>
        <w:autoSpaceDE w:val="0"/>
        <w:autoSpaceDN w:val="0"/>
        <w:spacing w:after="0" w:line="360" w:lineRule="auto"/>
        <w:ind w:firstLine="340"/>
        <w:jc w:val="both"/>
        <w:rPr>
          <w:rFonts w:cs="Times New Roman"/>
          <w:szCs w:val="28"/>
        </w:rPr>
      </w:pPr>
      <w:r w:rsidRPr="00C42B10">
        <w:rPr>
          <w:rFonts w:cs="Times New Roman"/>
          <w:szCs w:val="28"/>
        </w:rPr>
        <w:t>2.</w:t>
      </w:r>
      <w:r w:rsidR="00827DB2" w:rsidRPr="00C42B10">
        <w:rPr>
          <w:rFonts w:cs="Times New Roman"/>
          <w:szCs w:val="28"/>
        </w:rPr>
        <w:t xml:space="preserve"> </w:t>
      </w:r>
      <w:r w:rsidR="00864FF0" w:rsidRPr="00C42B10">
        <w:rPr>
          <w:rFonts w:cs="Times New Roman"/>
          <w:szCs w:val="28"/>
        </w:rPr>
        <w:t>Багатокомпонентні терміни - це слова або фрази, що складаються з двох чи більше компонентів, які мають семантично зв</w:t>
      </w:r>
      <w:r w:rsidR="0062028F" w:rsidRPr="00C42B10">
        <w:rPr>
          <w:rFonts w:cs="Times New Roman"/>
          <w:szCs w:val="28"/>
        </w:rPr>
        <w:t>’</w:t>
      </w:r>
      <w:r w:rsidR="00864FF0" w:rsidRPr="00C42B10">
        <w:rPr>
          <w:rFonts w:cs="Times New Roman"/>
          <w:szCs w:val="28"/>
        </w:rPr>
        <w:t>язаний зміст і з</w:t>
      </w:r>
      <w:r w:rsidR="0062028F" w:rsidRPr="00C42B10">
        <w:rPr>
          <w:rFonts w:cs="Times New Roman"/>
          <w:szCs w:val="28"/>
        </w:rPr>
        <w:t>’</w:t>
      </w:r>
      <w:r w:rsidR="00864FF0" w:rsidRPr="00C42B10">
        <w:rPr>
          <w:rFonts w:cs="Times New Roman"/>
          <w:szCs w:val="28"/>
        </w:rPr>
        <w:t>єднані прийменником або безприйменниковим способом. Такі вирази можуть бути фіксованими або варіативними, і зазвичай пишуться разом або через дефіс</w:t>
      </w:r>
      <w:r w:rsidR="00827DB2" w:rsidRPr="00C42B10">
        <w:rPr>
          <w:rFonts w:cs="Times New Roman"/>
          <w:szCs w:val="28"/>
        </w:rPr>
        <w:t xml:space="preserve"> [</w:t>
      </w:r>
      <w:r w:rsidR="00A547DA" w:rsidRPr="00C42B10">
        <w:rPr>
          <w:rFonts w:cs="Times New Roman"/>
          <w:szCs w:val="28"/>
        </w:rPr>
        <w:t>13</w:t>
      </w:r>
      <w:r w:rsidR="00827DB2" w:rsidRPr="00C42B10">
        <w:rPr>
          <w:rFonts w:cs="Times New Roman"/>
          <w:szCs w:val="28"/>
        </w:rPr>
        <w:t>].</w:t>
      </w:r>
      <w:r w:rsidR="00C37710" w:rsidRPr="00C42B10">
        <w:rPr>
          <w:rFonts w:cs="Times New Roman"/>
          <w:szCs w:val="28"/>
        </w:rPr>
        <w:t xml:space="preserve"> </w:t>
      </w:r>
      <w:r w:rsidR="00093E7F" w:rsidRPr="00C42B10">
        <w:rPr>
          <w:rFonts w:cs="Times New Roman"/>
          <w:szCs w:val="28"/>
        </w:rPr>
        <w:t xml:space="preserve">В дослідженні розглянули </w:t>
      </w:r>
      <w:r w:rsidR="008D6309" w:rsidRPr="00C42B10">
        <w:rPr>
          <w:rFonts w:cs="Times New Roman"/>
          <w:szCs w:val="28"/>
        </w:rPr>
        <w:t>такі багатокомпонентні терміни як:</w:t>
      </w:r>
      <w:r w:rsidR="00C37710" w:rsidRPr="00C42B10">
        <w:rPr>
          <w:rFonts w:cs="Times New Roman"/>
          <w:szCs w:val="28"/>
        </w:rPr>
        <w:t xml:space="preserve"> </w:t>
      </w:r>
      <w:r w:rsidR="00C37710" w:rsidRPr="00C42B10">
        <w:rPr>
          <w:rFonts w:cs="Times New Roman"/>
          <w:i/>
          <w:iCs/>
          <w:szCs w:val="28"/>
          <w:lang w:val="en-US"/>
        </w:rPr>
        <w:t>database</w:t>
      </w:r>
      <w:r w:rsidR="00C37710" w:rsidRPr="00C42B10">
        <w:rPr>
          <w:rFonts w:cs="Times New Roman"/>
          <w:i/>
          <w:iCs/>
          <w:szCs w:val="28"/>
        </w:rPr>
        <w:t xml:space="preserve">, </w:t>
      </w:r>
      <w:r w:rsidR="00C37710" w:rsidRPr="00C42B10">
        <w:rPr>
          <w:rFonts w:cs="Times New Roman"/>
          <w:i/>
          <w:iCs/>
          <w:szCs w:val="28"/>
          <w:lang w:val="en-US"/>
        </w:rPr>
        <w:t>feedback</w:t>
      </w:r>
      <w:r w:rsidR="00C37710" w:rsidRPr="00C42B10">
        <w:rPr>
          <w:rFonts w:cs="Times New Roman"/>
          <w:i/>
          <w:iCs/>
          <w:szCs w:val="28"/>
        </w:rPr>
        <w:t xml:space="preserve">, </w:t>
      </w:r>
      <w:r w:rsidR="00C37710" w:rsidRPr="00C42B10">
        <w:rPr>
          <w:rFonts w:cs="Times New Roman"/>
          <w:i/>
          <w:iCs/>
          <w:szCs w:val="28"/>
          <w:lang w:val="en-US"/>
        </w:rPr>
        <w:t>name</w:t>
      </w:r>
      <w:r w:rsidR="00C37710" w:rsidRPr="00C42B10">
        <w:rPr>
          <w:rFonts w:cs="Times New Roman"/>
          <w:i/>
          <w:iCs/>
          <w:szCs w:val="28"/>
        </w:rPr>
        <w:t>-</w:t>
      </w:r>
      <w:r w:rsidR="00C37710" w:rsidRPr="00C42B10">
        <w:rPr>
          <w:rFonts w:cs="Times New Roman"/>
          <w:i/>
          <w:iCs/>
          <w:szCs w:val="28"/>
          <w:lang w:val="en-US"/>
        </w:rPr>
        <w:t>value</w:t>
      </w:r>
      <w:r w:rsidR="00C37710" w:rsidRPr="00C42B10">
        <w:rPr>
          <w:rFonts w:cs="Times New Roman"/>
          <w:i/>
          <w:iCs/>
          <w:szCs w:val="28"/>
        </w:rPr>
        <w:t xml:space="preserve"> </w:t>
      </w:r>
      <w:r w:rsidR="00C37710" w:rsidRPr="00C42B10">
        <w:rPr>
          <w:rFonts w:cs="Times New Roman"/>
          <w:i/>
          <w:iCs/>
          <w:szCs w:val="28"/>
          <w:lang w:val="en-US"/>
        </w:rPr>
        <w:t>pairs</w:t>
      </w:r>
      <w:r w:rsidR="0070654D" w:rsidRPr="00C42B10">
        <w:rPr>
          <w:rFonts w:cs="Times New Roman"/>
          <w:i/>
          <w:iCs/>
          <w:szCs w:val="28"/>
        </w:rPr>
        <w:t xml:space="preserve">, </w:t>
      </w:r>
      <w:r w:rsidR="0070654D" w:rsidRPr="00C42B10">
        <w:rPr>
          <w:rFonts w:cs="Times New Roman"/>
          <w:i/>
          <w:iCs/>
          <w:szCs w:val="28"/>
          <w:lang w:val="en-US"/>
        </w:rPr>
        <w:t>nested</w:t>
      </w:r>
      <w:r w:rsidR="0070654D" w:rsidRPr="00C42B10">
        <w:rPr>
          <w:rFonts w:cs="Times New Roman"/>
          <w:i/>
          <w:iCs/>
          <w:szCs w:val="28"/>
        </w:rPr>
        <w:t xml:space="preserve"> </w:t>
      </w:r>
      <w:r w:rsidR="0070654D" w:rsidRPr="00C42B10">
        <w:rPr>
          <w:rFonts w:cs="Times New Roman"/>
          <w:i/>
          <w:iCs/>
          <w:szCs w:val="28"/>
          <w:lang w:val="en-US"/>
        </w:rPr>
        <w:t>sets</w:t>
      </w:r>
      <w:r w:rsidR="0070654D" w:rsidRPr="00C42B10">
        <w:rPr>
          <w:rFonts w:cs="Times New Roman"/>
          <w:i/>
          <w:iCs/>
          <w:szCs w:val="28"/>
        </w:rPr>
        <w:t xml:space="preserve"> </w:t>
      </w:r>
      <w:r w:rsidR="0070654D" w:rsidRPr="00C42B10">
        <w:rPr>
          <w:rFonts w:cs="Times New Roman"/>
          <w:i/>
          <w:iCs/>
          <w:szCs w:val="28"/>
          <w:lang w:val="en-US"/>
        </w:rPr>
        <w:t>model</w:t>
      </w:r>
      <w:r w:rsidR="0070654D" w:rsidRPr="00C42B10">
        <w:rPr>
          <w:rFonts w:cs="Times New Roman"/>
          <w:i/>
          <w:iCs/>
          <w:szCs w:val="28"/>
        </w:rPr>
        <w:t xml:space="preserve">, </w:t>
      </w:r>
      <w:r w:rsidR="0070654D" w:rsidRPr="00C42B10">
        <w:rPr>
          <w:rFonts w:cs="Times New Roman"/>
          <w:i/>
          <w:iCs/>
          <w:szCs w:val="28"/>
          <w:lang w:val="en-US"/>
        </w:rPr>
        <w:t>name</w:t>
      </w:r>
      <w:r w:rsidR="0070654D" w:rsidRPr="00C42B10">
        <w:rPr>
          <w:rFonts w:cs="Times New Roman"/>
          <w:i/>
          <w:iCs/>
          <w:szCs w:val="28"/>
        </w:rPr>
        <w:t>-</w:t>
      </w:r>
      <w:r w:rsidR="0070654D" w:rsidRPr="00C42B10">
        <w:rPr>
          <w:rFonts w:cs="Times New Roman"/>
          <w:i/>
          <w:iCs/>
          <w:szCs w:val="28"/>
          <w:lang w:val="en-US"/>
        </w:rPr>
        <w:t>value</w:t>
      </w:r>
      <w:r w:rsidR="0070654D" w:rsidRPr="00C42B10">
        <w:rPr>
          <w:rFonts w:cs="Times New Roman"/>
          <w:i/>
          <w:iCs/>
          <w:szCs w:val="28"/>
        </w:rPr>
        <w:t xml:space="preserve"> </w:t>
      </w:r>
      <w:r w:rsidR="0070654D" w:rsidRPr="00C42B10">
        <w:rPr>
          <w:rFonts w:cs="Times New Roman"/>
          <w:i/>
          <w:iCs/>
          <w:szCs w:val="28"/>
          <w:lang w:val="en-US"/>
        </w:rPr>
        <w:t>pairs</w:t>
      </w:r>
      <w:r w:rsidR="0070654D" w:rsidRPr="00C42B10">
        <w:rPr>
          <w:rFonts w:cs="Times New Roman"/>
          <w:i/>
          <w:iCs/>
          <w:szCs w:val="28"/>
        </w:rPr>
        <w:t xml:space="preserve">, </w:t>
      </w:r>
      <w:r w:rsidR="0070654D" w:rsidRPr="00C42B10">
        <w:rPr>
          <w:rFonts w:cs="Times New Roman"/>
          <w:i/>
          <w:iCs/>
          <w:szCs w:val="28"/>
          <w:lang w:val="en-US"/>
        </w:rPr>
        <w:t>quality</w:t>
      </w:r>
      <w:r w:rsidR="0070654D" w:rsidRPr="00C42B10">
        <w:rPr>
          <w:rFonts w:cs="Times New Roman"/>
          <w:i/>
          <w:iCs/>
          <w:szCs w:val="28"/>
        </w:rPr>
        <w:t xml:space="preserve"> </w:t>
      </w:r>
      <w:r w:rsidR="0070654D" w:rsidRPr="00C42B10">
        <w:rPr>
          <w:rFonts w:cs="Times New Roman"/>
          <w:i/>
          <w:iCs/>
          <w:szCs w:val="28"/>
          <w:lang w:val="en-US"/>
        </w:rPr>
        <w:t>cod</w:t>
      </w:r>
      <w:r w:rsidR="007F390C" w:rsidRPr="00C42B10">
        <w:rPr>
          <w:rFonts w:cs="Times New Roman"/>
          <w:i/>
          <w:iCs/>
          <w:szCs w:val="28"/>
        </w:rPr>
        <w:t>,</w:t>
      </w:r>
      <w:r w:rsidR="0070654D" w:rsidRPr="00C42B10">
        <w:rPr>
          <w:rFonts w:cs="Times New Roman"/>
          <w:i/>
          <w:iCs/>
          <w:szCs w:val="28"/>
        </w:rPr>
        <w:t xml:space="preserve"> </w:t>
      </w:r>
      <w:r w:rsidR="007F390C" w:rsidRPr="00C42B10">
        <w:rPr>
          <w:rFonts w:cs="Times New Roman"/>
          <w:i/>
          <w:iCs/>
          <w:szCs w:val="28"/>
          <w:lang w:val="en-US"/>
        </w:rPr>
        <w:t>table</w:t>
      </w:r>
      <w:r w:rsidR="007F390C" w:rsidRPr="00C42B10">
        <w:rPr>
          <w:rFonts w:cs="Times New Roman"/>
          <w:i/>
          <w:iCs/>
          <w:szCs w:val="28"/>
        </w:rPr>
        <w:t xml:space="preserve"> </w:t>
      </w:r>
      <w:r w:rsidR="007F390C" w:rsidRPr="00C42B10">
        <w:rPr>
          <w:rFonts w:cs="Times New Roman"/>
          <w:i/>
          <w:iCs/>
          <w:szCs w:val="28"/>
          <w:lang w:val="en-US"/>
        </w:rPr>
        <w:t>locks</w:t>
      </w:r>
      <w:r w:rsidR="007F390C" w:rsidRPr="00C42B10">
        <w:rPr>
          <w:rFonts w:cs="Times New Roman"/>
          <w:i/>
          <w:iCs/>
          <w:szCs w:val="28"/>
        </w:rPr>
        <w:t>,</w:t>
      </w:r>
      <w:r w:rsidR="00C37710" w:rsidRPr="00C42B10">
        <w:rPr>
          <w:rFonts w:cs="Times New Roman"/>
          <w:i/>
          <w:iCs/>
          <w:szCs w:val="28"/>
        </w:rPr>
        <w:t xml:space="preserve"> </w:t>
      </w:r>
      <w:r w:rsidR="007F390C" w:rsidRPr="00C42B10">
        <w:rPr>
          <w:rFonts w:cs="Times New Roman"/>
          <w:i/>
          <w:iCs/>
          <w:szCs w:val="28"/>
          <w:lang w:val="en-US"/>
        </w:rPr>
        <w:t>table</w:t>
      </w:r>
      <w:r w:rsidR="007F390C" w:rsidRPr="00C42B10">
        <w:rPr>
          <w:rFonts w:cs="Times New Roman"/>
          <w:i/>
          <w:iCs/>
          <w:szCs w:val="28"/>
        </w:rPr>
        <w:t xml:space="preserve"> </w:t>
      </w:r>
      <w:r w:rsidR="007F390C" w:rsidRPr="00C42B10">
        <w:rPr>
          <w:rFonts w:cs="Times New Roman"/>
          <w:i/>
          <w:iCs/>
          <w:szCs w:val="28"/>
          <w:lang w:val="en-US"/>
        </w:rPr>
        <w:t>models</w:t>
      </w:r>
      <w:r w:rsidR="007F390C" w:rsidRPr="00C42B10">
        <w:rPr>
          <w:rFonts w:cs="Times New Roman"/>
          <w:szCs w:val="28"/>
        </w:rPr>
        <w:t xml:space="preserve"> </w:t>
      </w:r>
      <w:r w:rsidR="00C37710" w:rsidRPr="00C42B10">
        <w:rPr>
          <w:rFonts w:cs="Times New Roman"/>
          <w:szCs w:val="28"/>
        </w:rPr>
        <w:t>тощо.</w:t>
      </w:r>
      <w:r w:rsidR="007F390C" w:rsidRPr="00C42B10">
        <w:rPr>
          <w:rFonts w:cs="Times New Roman"/>
          <w:szCs w:val="28"/>
        </w:rPr>
        <w:t xml:space="preserve"> </w:t>
      </w:r>
      <w:r w:rsidR="009F5D4E" w:rsidRPr="00C42B10">
        <w:rPr>
          <w:rFonts w:cs="Times New Roman"/>
          <w:szCs w:val="28"/>
        </w:rPr>
        <w:t xml:space="preserve">Наприклад, </w:t>
      </w:r>
      <w:r w:rsidR="003E27AC" w:rsidRPr="00C42B10">
        <w:rPr>
          <w:rFonts w:cs="Times New Roman"/>
          <w:i/>
          <w:iCs/>
          <w:szCs w:val="28"/>
          <w:u w:val="single"/>
          <w:lang w:val="en-US"/>
        </w:rPr>
        <w:t>Table locks</w:t>
      </w:r>
      <w:r w:rsidR="003E27AC" w:rsidRPr="00C42B10">
        <w:rPr>
          <w:rFonts w:cs="Times New Roman"/>
          <w:i/>
          <w:iCs/>
          <w:szCs w:val="28"/>
          <w:lang w:val="en-US"/>
        </w:rPr>
        <w:t xml:space="preserve"> create a bottleneck because they cause concurrent clients to queue up for access</w:t>
      </w:r>
      <w:r w:rsidR="003F5B45" w:rsidRPr="00C42B10">
        <w:rPr>
          <w:rFonts w:cs="Times New Roman"/>
          <w:i/>
          <w:iCs/>
          <w:szCs w:val="28"/>
        </w:rPr>
        <w:t xml:space="preserve"> [39]. </w:t>
      </w:r>
      <w:r w:rsidR="006332F9" w:rsidRPr="00C42B10">
        <w:rPr>
          <w:rFonts w:cs="Times New Roman"/>
          <w:szCs w:val="28"/>
        </w:rPr>
        <w:t xml:space="preserve">Зазначений приклад ілюструє багатокомпонентний термін </w:t>
      </w:r>
      <w:r w:rsidR="006332F9" w:rsidRPr="00C42B10">
        <w:rPr>
          <w:rFonts w:cs="Times New Roman"/>
          <w:i/>
          <w:iCs/>
          <w:szCs w:val="28"/>
          <w:lang w:val="en-US"/>
        </w:rPr>
        <w:t>table</w:t>
      </w:r>
      <w:r w:rsidR="006332F9" w:rsidRPr="00C42B10">
        <w:rPr>
          <w:rFonts w:cs="Times New Roman"/>
          <w:i/>
          <w:iCs/>
          <w:szCs w:val="28"/>
          <w:lang w:val="ru-RU"/>
        </w:rPr>
        <w:t xml:space="preserve"> </w:t>
      </w:r>
      <w:r w:rsidR="006332F9" w:rsidRPr="00C42B10">
        <w:rPr>
          <w:rFonts w:cs="Times New Roman"/>
          <w:i/>
          <w:iCs/>
          <w:szCs w:val="28"/>
          <w:lang w:val="en-US"/>
        </w:rPr>
        <w:t>locks</w:t>
      </w:r>
      <w:r w:rsidR="00910461" w:rsidRPr="00C42B10">
        <w:rPr>
          <w:rFonts w:cs="Times New Roman"/>
          <w:i/>
          <w:iCs/>
          <w:szCs w:val="28"/>
          <w:lang w:val="ru-RU"/>
        </w:rPr>
        <w:t xml:space="preserve"> </w:t>
      </w:r>
      <w:r w:rsidR="00910461" w:rsidRPr="00C42B10">
        <w:rPr>
          <w:rFonts w:cs="Times New Roman"/>
          <w:szCs w:val="28"/>
        </w:rPr>
        <w:t>він відіграє ключовий аспект управління доступом до таблиць в базі даних, який може мати значний вплив на продуктивність та масштабованість системи</w:t>
      </w:r>
      <w:r w:rsidR="00910461" w:rsidRPr="00C42B10">
        <w:rPr>
          <w:rFonts w:cs="Times New Roman"/>
          <w:i/>
          <w:iCs/>
          <w:szCs w:val="28"/>
        </w:rPr>
        <w:t>.</w:t>
      </w:r>
    </w:p>
    <w:p w14:paraId="50492456" w14:textId="3FD98C18" w:rsidR="007732B4" w:rsidRPr="00C42B10" w:rsidRDefault="008A5380" w:rsidP="00C42B10">
      <w:pPr>
        <w:autoSpaceDE w:val="0"/>
        <w:autoSpaceDN w:val="0"/>
        <w:spacing w:after="0" w:line="360" w:lineRule="auto"/>
        <w:ind w:firstLine="340"/>
        <w:jc w:val="both"/>
        <w:rPr>
          <w:rFonts w:cs="Times New Roman"/>
          <w:szCs w:val="28"/>
          <w:lang w:val="ru-RU"/>
        </w:rPr>
      </w:pPr>
      <w:r w:rsidRPr="00C42B10">
        <w:rPr>
          <w:rFonts w:cs="Times New Roman"/>
          <w:szCs w:val="28"/>
        </w:rPr>
        <w:t>3.</w:t>
      </w:r>
      <w:r w:rsidR="008D6309" w:rsidRPr="00C42B10">
        <w:rPr>
          <w:rFonts w:cs="Times New Roman"/>
          <w:szCs w:val="28"/>
        </w:rPr>
        <w:t xml:space="preserve">Словосполучення </w:t>
      </w:r>
      <w:r w:rsidR="0062028F" w:rsidRPr="00C42B10">
        <w:rPr>
          <w:rFonts w:cs="Times New Roman"/>
          <w:szCs w:val="28"/>
        </w:rPr>
        <w:t>–</w:t>
      </w:r>
      <w:r w:rsidR="008D6309" w:rsidRPr="00C42B10">
        <w:rPr>
          <w:rFonts w:cs="Times New Roman"/>
          <w:szCs w:val="28"/>
        </w:rPr>
        <w:t xml:space="preserve"> це синтаксично пов'язана одиниця, складена з двох або більше повнозначних слів. Ця одиниця функціонує як частина речення, але може також існувати самостійно</w:t>
      </w:r>
      <w:r w:rsidR="002A7464" w:rsidRPr="00C42B10">
        <w:rPr>
          <w:rFonts w:cs="Times New Roman"/>
          <w:szCs w:val="28"/>
        </w:rPr>
        <w:t xml:space="preserve"> </w:t>
      </w:r>
      <w:bookmarkStart w:id="13" w:name="_Hlk167215873"/>
      <w:r w:rsidR="002A7464" w:rsidRPr="00C42B10">
        <w:rPr>
          <w:rFonts w:cs="Times New Roman"/>
          <w:szCs w:val="28"/>
        </w:rPr>
        <w:t>[</w:t>
      </w:r>
      <w:r w:rsidR="003F5B45" w:rsidRPr="00C42B10">
        <w:rPr>
          <w:rFonts w:cs="Times New Roman"/>
          <w:szCs w:val="28"/>
        </w:rPr>
        <w:t>11</w:t>
      </w:r>
      <w:r w:rsidR="002A7464" w:rsidRPr="00C42B10">
        <w:rPr>
          <w:rFonts w:cs="Times New Roman"/>
          <w:szCs w:val="28"/>
        </w:rPr>
        <w:t xml:space="preserve">]. </w:t>
      </w:r>
      <w:bookmarkEnd w:id="13"/>
      <w:r w:rsidR="008D6309" w:rsidRPr="00C42B10">
        <w:rPr>
          <w:rFonts w:cs="Times New Roman"/>
          <w:szCs w:val="28"/>
        </w:rPr>
        <w:t>У ході дослідження було виявлено словосполучення, що складаються з двох компонентів:</w:t>
      </w:r>
      <w:r w:rsidR="00C37710" w:rsidRPr="00C42B10">
        <w:rPr>
          <w:rFonts w:cs="Times New Roman"/>
          <w:szCs w:val="28"/>
        </w:rPr>
        <w:t xml:space="preserve"> </w:t>
      </w:r>
      <w:r w:rsidR="00E15100" w:rsidRPr="00C42B10">
        <w:rPr>
          <w:rFonts w:cs="Times New Roman"/>
          <w:i/>
          <w:iCs/>
          <w:szCs w:val="28"/>
          <w:lang w:val="en-US"/>
        </w:rPr>
        <w:t>data</w:t>
      </w:r>
      <w:r w:rsidR="00E15100" w:rsidRPr="00C42B10">
        <w:rPr>
          <w:rFonts w:cs="Times New Roman"/>
          <w:i/>
          <w:iCs/>
          <w:szCs w:val="28"/>
        </w:rPr>
        <w:t xml:space="preserve"> </w:t>
      </w:r>
      <w:r w:rsidR="00E15100" w:rsidRPr="00C42B10">
        <w:rPr>
          <w:rFonts w:cs="Times New Roman"/>
          <w:i/>
          <w:iCs/>
          <w:szCs w:val="28"/>
          <w:lang w:val="en-US"/>
        </w:rPr>
        <w:t>complexities</w:t>
      </w:r>
      <w:r w:rsidR="00E15100" w:rsidRPr="00C42B10">
        <w:rPr>
          <w:rFonts w:cs="Times New Roman"/>
          <w:i/>
          <w:iCs/>
          <w:szCs w:val="28"/>
        </w:rPr>
        <w:t xml:space="preserve">, </w:t>
      </w:r>
      <w:r w:rsidR="00E15100" w:rsidRPr="00C42B10">
        <w:rPr>
          <w:rFonts w:cs="Times New Roman"/>
          <w:i/>
          <w:iCs/>
          <w:szCs w:val="28"/>
          <w:lang w:val="en-US"/>
        </w:rPr>
        <w:t>data</w:t>
      </w:r>
      <w:r w:rsidR="00E15100" w:rsidRPr="00C42B10">
        <w:rPr>
          <w:rFonts w:cs="Times New Roman"/>
          <w:i/>
          <w:iCs/>
          <w:szCs w:val="28"/>
        </w:rPr>
        <w:t xml:space="preserve"> </w:t>
      </w:r>
      <w:r w:rsidR="00E15100" w:rsidRPr="00C42B10">
        <w:rPr>
          <w:rFonts w:cs="Times New Roman"/>
          <w:i/>
          <w:iCs/>
          <w:szCs w:val="28"/>
          <w:lang w:val="en-US"/>
        </w:rPr>
        <w:lastRenderedPageBreak/>
        <w:t>sets</w:t>
      </w:r>
      <w:r w:rsidR="00E15100" w:rsidRPr="00C42B10">
        <w:rPr>
          <w:rFonts w:cs="Times New Roman"/>
          <w:i/>
          <w:iCs/>
          <w:szCs w:val="28"/>
        </w:rPr>
        <w:t xml:space="preserve">, </w:t>
      </w:r>
      <w:r w:rsidR="00E15100" w:rsidRPr="00C42B10">
        <w:rPr>
          <w:rFonts w:cs="Times New Roman"/>
          <w:i/>
          <w:iCs/>
          <w:szCs w:val="28"/>
          <w:lang w:val="en-US"/>
        </w:rPr>
        <w:t>dual</w:t>
      </w:r>
      <w:r w:rsidR="00E15100" w:rsidRPr="00C42B10">
        <w:rPr>
          <w:rFonts w:cs="Times New Roman"/>
          <w:i/>
          <w:iCs/>
          <w:szCs w:val="28"/>
        </w:rPr>
        <w:t xml:space="preserve"> </w:t>
      </w:r>
      <w:r w:rsidR="00E15100" w:rsidRPr="00C42B10">
        <w:rPr>
          <w:rFonts w:cs="Times New Roman"/>
          <w:i/>
          <w:iCs/>
          <w:szCs w:val="28"/>
          <w:lang w:val="en-US"/>
        </w:rPr>
        <w:t>table</w:t>
      </w:r>
      <w:r w:rsidR="00E15100" w:rsidRPr="00C42B10">
        <w:rPr>
          <w:rFonts w:cs="Times New Roman"/>
          <w:i/>
          <w:iCs/>
          <w:szCs w:val="28"/>
        </w:rPr>
        <w:t xml:space="preserve">, </w:t>
      </w:r>
      <w:r w:rsidR="00E15100" w:rsidRPr="00C42B10">
        <w:rPr>
          <w:rFonts w:cs="Times New Roman"/>
          <w:i/>
          <w:iCs/>
          <w:szCs w:val="28"/>
          <w:lang w:val="en-US"/>
        </w:rPr>
        <w:t>update</w:t>
      </w:r>
      <w:r w:rsidR="00E15100" w:rsidRPr="00C42B10">
        <w:rPr>
          <w:rFonts w:cs="Times New Roman"/>
          <w:i/>
          <w:iCs/>
          <w:szCs w:val="28"/>
        </w:rPr>
        <w:t xml:space="preserve"> </w:t>
      </w:r>
      <w:r w:rsidR="00E15100" w:rsidRPr="00C42B10">
        <w:rPr>
          <w:rFonts w:cs="Times New Roman"/>
          <w:i/>
          <w:iCs/>
          <w:szCs w:val="28"/>
          <w:lang w:val="en-US"/>
        </w:rPr>
        <w:t>statement</w:t>
      </w:r>
      <w:r w:rsidR="00E15100" w:rsidRPr="00C42B10">
        <w:rPr>
          <w:rFonts w:cs="Times New Roman"/>
          <w:i/>
          <w:iCs/>
          <w:szCs w:val="28"/>
        </w:rPr>
        <w:t xml:space="preserve">, </w:t>
      </w:r>
      <w:r w:rsidR="00E15100" w:rsidRPr="00C42B10">
        <w:rPr>
          <w:rFonts w:cs="Times New Roman"/>
          <w:i/>
          <w:iCs/>
          <w:szCs w:val="28"/>
          <w:lang w:val="en-US"/>
        </w:rPr>
        <w:t>gigabytes</w:t>
      </w:r>
      <w:r w:rsidR="00E15100" w:rsidRPr="00C42B10">
        <w:rPr>
          <w:rFonts w:cs="Times New Roman"/>
          <w:i/>
          <w:iCs/>
          <w:szCs w:val="28"/>
        </w:rPr>
        <w:t xml:space="preserve">, </w:t>
      </w:r>
      <w:r w:rsidR="00E15100" w:rsidRPr="00C42B10">
        <w:rPr>
          <w:rFonts w:cs="Times New Roman"/>
          <w:i/>
          <w:iCs/>
          <w:szCs w:val="28"/>
          <w:lang w:val="en-US"/>
        </w:rPr>
        <w:t>javascript</w:t>
      </w:r>
      <w:r w:rsidR="00E15100" w:rsidRPr="00C42B10">
        <w:rPr>
          <w:rFonts w:cs="Times New Roman"/>
          <w:i/>
          <w:iCs/>
          <w:szCs w:val="28"/>
        </w:rPr>
        <w:t xml:space="preserve">, </w:t>
      </w:r>
      <w:r w:rsidR="00E15100" w:rsidRPr="00C42B10">
        <w:rPr>
          <w:rFonts w:cs="Times New Roman"/>
          <w:i/>
          <w:iCs/>
          <w:szCs w:val="28"/>
          <w:lang w:val="en-US"/>
        </w:rPr>
        <w:t>metadata</w:t>
      </w:r>
      <w:r w:rsidR="00E15100" w:rsidRPr="00C42B10">
        <w:rPr>
          <w:rFonts w:cs="Times New Roman"/>
          <w:i/>
          <w:iCs/>
          <w:szCs w:val="28"/>
        </w:rPr>
        <w:t xml:space="preserve">, </w:t>
      </w:r>
      <w:r w:rsidR="00E15100" w:rsidRPr="00C42B10">
        <w:rPr>
          <w:rFonts w:cs="Times New Roman"/>
          <w:i/>
          <w:iCs/>
          <w:szCs w:val="28"/>
          <w:lang w:val="en-US"/>
        </w:rPr>
        <w:t>natural</w:t>
      </w:r>
      <w:r w:rsidR="00E15100" w:rsidRPr="00C42B10">
        <w:rPr>
          <w:rFonts w:cs="Times New Roman"/>
          <w:i/>
          <w:iCs/>
          <w:szCs w:val="28"/>
        </w:rPr>
        <w:t xml:space="preserve"> </w:t>
      </w:r>
      <w:r w:rsidR="00E15100" w:rsidRPr="00C42B10">
        <w:rPr>
          <w:rFonts w:cs="Times New Roman"/>
          <w:i/>
          <w:iCs/>
          <w:szCs w:val="28"/>
          <w:lang w:val="en-US"/>
        </w:rPr>
        <w:t>key</w:t>
      </w:r>
      <w:r w:rsidR="00E15100" w:rsidRPr="00C42B10">
        <w:rPr>
          <w:rFonts w:cs="Times New Roman"/>
          <w:i/>
          <w:iCs/>
          <w:szCs w:val="28"/>
        </w:rPr>
        <w:t xml:space="preserve"> </w:t>
      </w:r>
      <w:r w:rsidR="00E15100" w:rsidRPr="00C42B10">
        <w:rPr>
          <w:rFonts w:cs="Times New Roman"/>
          <w:szCs w:val="28"/>
        </w:rPr>
        <w:t>тощо.</w:t>
      </w:r>
      <w:r w:rsidRPr="00C42B10">
        <w:rPr>
          <w:rFonts w:cs="Times New Roman"/>
          <w:szCs w:val="28"/>
        </w:rPr>
        <w:t xml:space="preserve"> </w:t>
      </w:r>
      <w:r w:rsidR="007D31E0" w:rsidRPr="00C42B10">
        <w:rPr>
          <w:rFonts w:cs="Times New Roman"/>
          <w:szCs w:val="28"/>
        </w:rPr>
        <w:t>Розглянемо приклад,</w:t>
      </w:r>
      <w:r w:rsidR="00890187" w:rsidRPr="00C42B10">
        <w:rPr>
          <w:rFonts w:cs="Times New Roman"/>
          <w:szCs w:val="28"/>
        </w:rPr>
        <w:t xml:space="preserve"> </w:t>
      </w:r>
      <w:r w:rsidR="00890187" w:rsidRPr="00C42B10">
        <w:rPr>
          <w:rFonts w:cs="Times New Roman"/>
          <w:i/>
          <w:iCs/>
          <w:szCs w:val="28"/>
          <w:lang w:val="en-US"/>
        </w:rPr>
        <w:t xml:space="preserve">Relational database design is almost as much about relationships between </w:t>
      </w:r>
      <w:r w:rsidR="00890187" w:rsidRPr="00C42B10">
        <w:rPr>
          <w:rFonts w:cs="Times New Roman"/>
          <w:i/>
          <w:iCs/>
          <w:szCs w:val="28"/>
          <w:u w:val="single"/>
          <w:lang w:val="en-US"/>
        </w:rPr>
        <w:t>dual tables</w:t>
      </w:r>
      <w:r w:rsidR="00890187" w:rsidRPr="00C42B10">
        <w:rPr>
          <w:rFonts w:cs="Times New Roman"/>
          <w:i/>
          <w:iCs/>
          <w:szCs w:val="28"/>
          <w:lang w:val="en-US"/>
        </w:rPr>
        <w:t xml:space="preserve"> as it is about the individual tables themselves</w:t>
      </w:r>
      <w:r w:rsidR="003F5B45" w:rsidRPr="00C42B10">
        <w:rPr>
          <w:rFonts w:cs="Times New Roman"/>
          <w:i/>
          <w:iCs/>
          <w:szCs w:val="28"/>
          <w:lang w:val="en-US"/>
        </w:rPr>
        <w:t xml:space="preserve">[39]. </w:t>
      </w:r>
      <w:r w:rsidR="00A00020" w:rsidRPr="00C42B10">
        <w:rPr>
          <w:rFonts w:cs="Times New Roman"/>
          <w:szCs w:val="28"/>
        </w:rPr>
        <w:t xml:space="preserve">Зазначений термін </w:t>
      </w:r>
      <w:r w:rsidR="007732B4" w:rsidRPr="00C42B10">
        <w:rPr>
          <w:rFonts w:cs="Times New Roman"/>
          <w:szCs w:val="28"/>
        </w:rPr>
        <w:t>є важливим елементом у системах баз даних, який дозволяє виконувати різні функції та операції у зручний і ефективний спосіб.</w:t>
      </w:r>
    </w:p>
    <w:p w14:paraId="498B23B2" w14:textId="2719837C" w:rsidR="00C8456A" w:rsidRPr="00C42B10" w:rsidRDefault="00FB3156" w:rsidP="00C42B10">
      <w:pPr>
        <w:autoSpaceDE w:val="0"/>
        <w:autoSpaceDN w:val="0"/>
        <w:spacing w:after="0" w:line="360" w:lineRule="auto"/>
        <w:ind w:firstLine="340"/>
        <w:jc w:val="both"/>
        <w:rPr>
          <w:rFonts w:cs="Times New Roman"/>
          <w:szCs w:val="28"/>
        </w:rPr>
      </w:pPr>
      <w:r w:rsidRPr="00C42B10">
        <w:rPr>
          <w:rFonts w:cs="Times New Roman"/>
          <w:szCs w:val="28"/>
        </w:rPr>
        <w:t>4.</w:t>
      </w:r>
      <w:r w:rsidR="002A7464" w:rsidRPr="00C42B10">
        <w:rPr>
          <w:rFonts w:cs="Times New Roman"/>
          <w:szCs w:val="28"/>
        </w:rPr>
        <w:t xml:space="preserve"> </w:t>
      </w:r>
      <w:r w:rsidR="00E15100" w:rsidRPr="00C42B10">
        <w:rPr>
          <w:rFonts w:cs="Times New Roman"/>
          <w:szCs w:val="28"/>
        </w:rPr>
        <w:t xml:space="preserve">В англійській мові існує розрізнення між двома типами скорочень: абревіатурами та акронімами. Акроніми </w:t>
      </w:r>
      <w:r w:rsidR="002F50EA" w:rsidRPr="00C42B10">
        <w:rPr>
          <w:rFonts w:cs="Times New Roman"/>
          <w:szCs w:val="28"/>
        </w:rPr>
        <w:t>–</w:t>
      </w:r>
      <w:r w:rsidR="00E15100" w:rsidRPr="00C42B10">
        <w:rPr>
          <w:rFonts w:cs="Times New Roman"/>
          <w:szCs w:val="28"/>
        </w:rPr>
        <w:t xml:space="preserve"> це скорочення, що вимовляються як слова і сприймаються як цілі лексичні одиниці, відмінно від абревіатур, які частіше формуються від початкових букв складних термінів</w:t>
      </w:r>
      <w:r w:rsidR="003F5B45" w:rsidRPr="00C42B10">
        <w:rPr>
          <w:rFonts w:cs="Times New Roman"/>
          <w:szCs w:val="28"/>
        </w:rPr>
        <w:t xml:space="preserve"> [36]. </w:t>
      </w:r>
      <w:r w:rsidR="00E15100" w:rsidRPr="00C42B10">
        <w:rPr>
          <w:rFonts w:cs="Times New Roman"/>
          <w:szCs w:val="28"/>
        </w:rPr>
        <w:t xml:space="preserve">Термін скорочення ширший за поняття акроніму чи абревіатури. Абревіатури, у свою чергу, мають тенденцію до спрощення </w:t>
      </w:r>
      <w:r w:rsidR="002F50EA" w:rsidRPr="00C42B10">
        <w:rPr>
          <w:rFonts w:cs="Times New Roman"/>
          <w:szCs w:val="28"/>
        </w:rPr>
        <w:t>«</w:t>
      </w:r>
      <w:r w:rsidR="00E15100" w:rsidRPr="00C42B10">
        <w:rPr>
          <w:rFonts w:cs="Times New Roman"/>
          <w:szCs w:val="28"/>
        </w:rPr>
        <w:t>внутрішньої форми</w:t>
      </w:r>
      <w:r w:rsidR="002F50EA" w:rsidRPr="00C42B10">
        <w:rPr>
          <w:rFonts w:cs="Times New Roman"/>
          <w:szCs w:val="28"/>
        </w:rPr>
        <w:t>»</w:t>
      </w:r>
      <w:r w:rsidR="00E15100" w:rsidRPr="00C42B10">
        <w:rPr>
          <w:rFonts w:cs="Times New Roman"/>
          <w:szCs w:val="28"/>
        </w:rPr>
        <w:t xml:space="preserve"> слова, не маючи при цьому кореня чи афіксів, які характеризують слово як граматичну одиницю мови. Приклади: APL, DB2, SQL, C++, ID тощо. </w:t>
      </w:r>
      <w:r w:rsidR="0058050A" w:rsidRPr="00C42B10">
        <w:rPr>
          <w:rFonts w:cs="Times New Roman"/>
          <w:szCs w:val="28"/>
        </w:rPr>
        <w:t xml:space="preserve">Наприклад, </w:t>
      </w:r>
      <w:r w:rsidR="0058050A" w:rsidRPr="00C42B10">
        <w:rPr>
          <w:rFonts w:cs="Times New Roman"/>
          <w:i/>
          <w:iCs/>
          <w:szCs w:val="28"/>
          <w:lang w:val="en-US"/>
        </w:rPr>
        <w:t xml:space="preserve">Microsoft </w:t>
      </w:r>
      <w:r w:rsidR="0058050A" w:rsidRPr="00C42B10">
        <w:rPr>
          <w:rFonts w:cs="Times New Roman"/>
          <w:i/>
          <w:iCs/>
          <w:szCs w:val="28"/>
          <w:u w:val="single"/>
          <w:lang w:val="en-US"/>
        </w:rPr>
        <w:t>SQL</w:t>
      </w:r>
      <w:r w:rsidR="0058050A" w:rsidRPr="00C42B10">
        <w:rPr>
          <w:rFonts w:cs="Times New Roman"/>
          <w:i/>
          <w:iCs/>
          <w:szCs w:val="28"/>
          <w:lang w:val="en-US"/>
        </w:rPr>
        <w:t xml:space="preserve"> Server 2005, Oracle 11g, </w:t>
      </w:r>
      <w:r w:rsidR="0058050A" w:rsidRPr="00C42B10">
        <w:rPr>
          <w:rFonts w:cs="Times New Roman"/>
          <w:i/>
          <w:iCs/>
          <w:szCs w:val="28"/>
          <w:u w:val="single"/>
          <w:lang w:val="en-US"/>
        </w:rPr>
        <w:t>IBM DB2</w:t>
      </w:r>
      <w:r w:rsidR="0058050A" w:rsidRPr="00C42B10">
        <w:rPr>
          <w:rFonts w:cs="Times New Roman"/>
          <w:i/>
          <w:iCs/>
          <w:szCs w:val="28"/>
          <w:lang w:val="en-US"/>
        </w:rPr>
        <w:t>, and PostgreSQL</w:t>
      </w:r>
      <w:r w:rsidR="002F50EA" w:rsidRPr="00C42B10">
        <w:rPr>
          <w:rFonts w:cs="Times New Roman"/>
          <w:i/>
          <w:iCs/>
          <w:szCs w:val="28"/>
        </w:rPr>
        <w:t xml:space="preserve"> </w:t>
      </w:r>
      <w:r w:rsidR="0058050A" w:rsidRPr="00C42B10">
        <w:rPr>
          <w:rFonts w:cs="Times New Roman"/>
          <w:i/>
          <w:iCs/>
          <w:szCs w:val="28"/>
          <w:lang w:val="en-US"/>
        </w:rPr>
        <w:t>support recursive queries using common table expressions, as shown earlier</w:t>
      </w:r>
      <w:r w:rsidR="0058050A" w:rsidRPr="00C42B10">
        <w:rPr>
          <w:rFonts w:cs="Times New Roman"/>
          <w:szCs w:val="28"/>
          <w:lang w:val="en-US"/>
        </w:rPr>
        <w:t>.</w:t>
      </w:r>
      <w:r w:rsidR="0058050A" w:rsidRPr="00C42B10">
        <w:rPr>
          <w:rFonts w:cs="Times New Roman"/>
          <w:szCs w:val="28"/>
        </w:rPr>
        <w:t xml:space="preserve"> Зазначений приклад ілюструє одразу декілька термінів, </w:t>
      </w:r>
      <w:r w:rsidR="00C8456A" w:rsidRPr="00C42B10">
        <w:rPr>
          <w:rFonts w:cs="Times New Roman"/>
          <w:szCs w:val="28"/>
        </w:rPr>
        <w:t xml:space="preserve"> </w:t>
      </w:r>
      <w:r w:rsidR="00C8456A" w:rsidRPr="00C42B10">
        <w:rPr>
          <w:rFonts w:cs="Times New Roman"/>
          <w:i/>
          <w:iCs/>
          <w:szCs w:val="28"/>
        </w:rPr>
        <w:t>Microsoft SQL</w:t>
      </w:r>
      <w:r w:rsidR="00C8456A" w:rsidRPr="00C42B10">
        <w:rPr>
          <w:rFonts w:cs="Times New Roman"/>
          <w:szCs w:val="28"/>
        </w:rPr>
        <w:t xml:space="preserve"> система управління базами даних, розроблена компанією Microsoft. Її повна назва </w:t>
      </w:r>
      <w:r w:rsidR="00B6073F" w:rsidRPr="00C42B10">
        <w:rPr>
          <w:rFonts w:cs="Times New Roman"/>
          <w:szCs w:val="28"/>
        </w:rPr>
        <w:t>–</w:t>
      </w:r>
      <w:r w:rsidR="00C8456A" w:rsidRPr="00C42B10">
        <w:rPr>
          <w:rFonts w:cs="Times New Roman"/>
          <w:szCs w:val="28"/>
        </w:rPr>
        <w:t xml:space="preserve"> Microsoft SQL Server. Вона пропонує широкий спектр функцій для управління даними, аналізу, звітності та бізнес-інтелекту.</w:t>
      </w:r>
    </w:p>
    <w:p w14:paraId="6B7DC3A3" w14:textId="112DB8BE" w:rsidR="00C8456A" w:rsidRPr="00C42B10" w:rsidRDefault="00C8456A" w:rsidP="00C42B10">
      <w:pPr>
        <w:autoSpaceDE w:val="0"/>
        <w:autoSpaceDN w:val="0"/>
        <w:spacing w:after="0" w:line="360" w:lineRule="auto"/>
        <w:ind w:firstLine="340"/>
        <w:jc w:val="both"/>
        <w:rPr>
          <w:rFonts w:cs="Times New Roman"/>
          <w:szCs w:val="28"/>
        </w:rPr>
      </w:pPr>
      <w:r w:rsidRPr="00C42B10">
        <w:rPr>
          <w:rFonts w:cs="Times New Roman"/>
          <w:i/>
          <w:iCs/>
          <w:szCs w:val="28"/>
        </w:rPr>
        <w:t>IBM DB2</w:t>
      </w:r>
      <w:r w:rsidRPr="00C42B10">
        <w:rPr>
          <w:rFonts w:cs="Times New Roman"/>
          <w:szCs w:val="28"/>
        </w:rPr>
        <w:t xml:space="preserve"> Це також система управління базами даних, створена компанією IBM. DB2 є одним з найбільш відомих реляційних СУБД на ринку. Вона відома своєю високою продуктивністю, масштабованістю та розширюваністю для підтримки великих підприємств та корпорацій.</w:t>
      </w:r>
    </w:p>
    <w:p w14:paraId="7DE9F111" w14:textId="77777777" w:rsidR="00A547DA" w:rsidRPr="00C42B10" w:rsidRDefault="00C8456A" w:rsidP="00C42B10">
      <w:pPr>
        <w:autoSpaceDE w:val="0"/>
        <w:autoSpaceDN w:val="0"/>
        <w:spacing w:after="0" w:line="360" w:lineRule="auto"/>
        <w:ind w:firstLine="340"/>
        <w:jc w:val="both"/>
        <w:rPr>
          <w:rFonts w:cs="Times New Roman"/>
          <w:szCs w:val="28"/>
        </w:rPr>
      </w:pPr>
      <w:r w:rsidRPr="00C42B10">
        <w:rPr>
          <w:rFonts w:cs="Times New Roman"/>
          <w:szCs w:val="28"/>
        </w:rPr>
        <w:t>Отже, обидва ці терміни вказують на конкретні продукти баз даних, розроблені відповідно компаніями Microsoft та IBM.</w:t>
      </w:r>
    </w:p>
    <w:p w14:paraId="2F2DB766" w14:textId="6CA11CE8" w:rsidR="00C37710" w:rsidRPr="00C42B10" w:rsidRDefault="00886A0B" w:rsidP="00C42B10">
      <w:pPr>
        <w:autoSpaceDE w:val="0"/>
        <w:autoSpaceDN w:val="0"/>
        <w:spacing w:after="0" w:line="360" w:lineRule="auto"/>
        <w:ind w:firstLine="340"/>
        <w:jc w:val="both"/>
        <w:rPr>
          <w:rFonts w:cs="Times New Roman"/>
          <w:szCs w:val="28"/>
        </w:rPr>
      </w:pPr>
      <w:r w:rsidRPr="00C42B10">
        <w:rPr>
          <w:rFonts w:cs="Times New Roman"/>
          <w:szCs w:val="28"/>
        </w:rPr>
        <w:t xml:space="preserve">З прикладів можна побачити, що в утворенні англійських ІТ термінів беруть участь такі способи словотворення, що і в словах літературної англійської мови. Серед обраних двохсот термінів ІТ дискурсу було виділено 80 однокомпонентних термінів, 75 багатокомпонентних, 20 складноскорочених, 25 словосполучень. В ІТ термінології аналізованих термінів було помічено, </w:t>
      </w:r>
      <w:r w:rsidRPr="00C42B10">
        <w:rPr>
          <w:rFonts w:cs="Times New Roman"/>
          <w:szCs w:val="28"/>
        </w:rPr>
        <w:lastRenderedPageBreak/>
        <w:t xml:space="preserve">притаманне вживання як таких термінів, що увійшли до мови і є у словниках, так і оказіональних, що були утворені лише для конкретного випадку. У   </w:t>
      </w:r>
      <w:r w:rsidR="00C37710" w:rsidRPr="00C42B10">
        <w:rPr>
          <w:rFonts w:cs="Times New Roman"/>
          <w:szCs w:val="28"/>
        </w:rPr>
        <w:t xml:space="preserve">досліджуваному тексті абревіатури становили 7 % усіх випадків. Як можемо зазначити найбільшу кількість утворюють однокомпонентні терміни. </w:t>
      </w:r>
    </w:p>
    <w:p w14:paraId="7954F66B" w14:textId="7EFD7865" w:rsidR="00CB14F7" w:rsidRPr="00C42B10" w:rsidRDefault="00CB14F7" w:rsidP="00C42B10">
      <w:pPr>
        <w:spacing w:after="0" w:line="360" w:lineRule="auto"/>
        <w:ind w:firstLine="340"/>
        <w:jc w:val="both"/>
        <w:rPr>
          <w:rFonts w:cs="Times New Roman"/>
          <w:szCs w:val="28"/>
        </w:rPr>
      </w:pPr>
      <w:r w:rsidRPr="00C42B10">
        <w:rPr>
          <w:rFonts w:cs="Times New Roman"/>
          <w:szCs w:val="28"/>
        </w:rPr>
        <w:t>Однокомпонентні терміни в програмуванні представляють собою ключові функції, ключові слова або оператори, які складаються з одного слова або символу. Ці терміни є важливими елементами в створенні програм, оскільки вони допомагають описати основні конструкції та дії у програмному коді. Вони створюють основу для синтаксису та функціональності програм та є важливими блоками у процесі розробки програмного забезпечення.</w:t>
      </w:r>
    </w:p>
    <w:p w14:paraId="268FDE72" w14:textId="53473207" w:rsidR="007E2D24" w:rsidRPr="00C42B10" w:rsidRDefault="007E2D24" w:rsidP="00C42B10">
      <w:pPr>
        <w:spacing w:after="0" w:line="360" w:lineRule="auto"/>
        <w:ind w:firstLine="340"/>
        <w:jc w:val="both"/>
        <w:rPr>
          <w:rFonts w:cs="Times New Roman"/>
          <w:szCs w:val="28"/>
        </w:rPr>
      </w:pPr>
      <w:r w:rsidRPr="00C42B10">
        <w:rPr>
          <w:rFonts w:cs="Times New Roman"/>
          <w:szCs w:val="28"/>
        </w:rPr>
        <w:t>Наприклад,</w:t>
      </w:r>
      <w:r w:rsidR="00C35C42" w:rsidRPr="00C42B10">
        <w:rPr>
          <w:rFonts w:cs="Times New Roman"/>
          <w:szCs w:val="28"/>
        </w:rPr>
        <w:t xml:space="preserve"> </w:t>
      </w:r>
      <w:r w:rsidR="00C35C42" w:rsidRPr="00C42B10">
        <w:rPr>
          <w:rFonts w:cs="Times New Roman"/>
          <w:i/>
          <w:iCs/>
          <w:szCs w:val="28"/>
          <w:lang w:val="en-US"/>
        </w:rPr>
        <w:t xml:space="preserve">A checked exception is one that a function’s signature declares, so you know that the </w:t>
      </w:r>
      <w:r w:rsidR="00C35C42" w:rsidRPr="00C42B10">
        <w:rPr>
          <w:rFonts w:cs="Times New Roman"/>
          <w:i/>
          <w:iCs/>
          <w:szCs w:val="28"/>
          <w:u w:val="single"/>
          <w:lang w:val="en-US"/>
        </w:rPr>
        <w:t>function</w:t>
      </w:r>
      <w:r w:rsidR="00C35C42" w:rsidRPr="00C42B10">
        <w:rPr>
          <w:rFonts w:cs="Times New Roman"/>
          <w:i/>
          <w:iCs/>
          <w:szCs w:val="28"/>
          <w:lang w:val="en-US"/>
        </w:rPr>
        <w:t xml:space="preserve"> might throw that exception type</w:t>
      </w:r>
      <w:r w:rsidR="003F5B45" w:rsidRPr="00C42B10">
        <w:rPr>
          <w:rFonts w:cs="Times New Roman"/>
          <w:szCs w:val="28"/>
        </w:rPr>
        <w:t xml:space="preserve"> </w:t>
      </w:r>
      <w:r w:rsidR="003F5B45" w:rsidRPr="00C42B10">
        <w:rPr>
          <w:rFonts w:cs="Times New Roman"/>
          <w:i/>
          <w:iCs/>
          <w:szCs w:val="28"/>
          <w:lang w:val="en-US"/>
        </w:rPr>
        <w:t xml:space="preserve">[39]. </w:t>
      </w:r>
      <w:r w:rsidR="005F24A7" w:rsidRPr="00C42B10">
        <w:rPr>
          <w:rFonts w:cs="Times New Roman"/>
          <w:szCs w:val="28"/>
        </w:rPr>
        <w:t xml:space="preserve"> У контексті</w:t>
      </w:r>
      <w:r w:rsidR="00CA31D0" w:rsidRPr="00C42B10">
        <w:rPr>
          <w:rFonts w:cs="Times New Roman"/>
          <w:szCs w:val="28"/>
        </w:rPr>
        <w:t xml:space="preserve"> однокомпонентний</w:t>
      </w:r>
      <w:r w:rsidR="005F24A7" w:rsidRPr="00C42B10">
        <w:rPr>
          <w:rFonts w:cs="Times New Roman"/>
          <w:szCs w:val="28"/>
        </w:rPr>
        <w:t xml:space="preserve"> термін </w:t>
      </w:r>
      <w:r w:rsidR="005F24A7" w:rsidRPr="00C42B10">
        <w:rPr>
          <w:rFonts w:cs="Times New Roman"/>
          <w:i/>
          <w:iCs/>
          <w:szCs w:val="28"/>
          <w:lang w:val="en-US"/>
        </w:rPr>
        <w:t>function</w:t>
      </w:r>
      <w:r w:rsidR="005F24A7" w:rsidRPr="00C42B10">
        <w:rPr>
          <w:rFonts w:cs="Times New Roman"/>
          <w:szCs w:val="28"/>
        </w:rPr>
        <w:t xml:space="preserve"> вказує на блок коду, який виконує певну дію. Функція може мати власне ім</w:t>
      </w:r>
      <w:r w:rsidR="00B6073F" w:rsidRPr="00C42B10">
        <w:rPr>
          <w:rFonts w:cs="Times New Roman"/>
          <w:szCs w:val="28"/>
        </w:rPr>
        <w:t>’</w:t>
      </w:r>
      <w:r w:rsidR="005F24A7" w:rsidRPr="00C42B10">
        <w:rPr>
          <w:rFonts w:cs="Times New Roman"/>
          <w:szCs w:val="28"/>
        </w:rPr>
        <w:t>я, список параметрів та може повертати результат обчислення.</w:t>
      </w:r>
      <w:r w:rsidR="005F24A7" w:rsidRPr="00C42B10">
        <w:rPr>
          <w:rFonts w:cs="Times New Roman"/>
          <w:szCs w:val="28"/>
          <w:lang w:val="ru-RU"/>
        </w:rPr>
        <w:t xml:space="preserve"> </w:t>
      </w:r>
    </w:p>
    <w:p w14:paraId="7BD01988" w14:textId="759DCDD6" w:rsidR="004574F5" w:rsidRPr="00C42B10" w:rsidRDefault="003D78F9" w:rsidP="00C42B10">
      <w:pPr>
        <w:spacing w:after="0" w:line="360" w:lineRule="auto"/>
        <w:ind w:firstLine="340"/>
        <w:jc w:val="both"/>
        <w:rPr>
          <w:rFonts w:cs="Times New Roman"/>
          <w:i/>
          <w:iCs/>
          <w:szCs w:val="28"/>
        </w:rPr>
      </w:pPr>
      <w:r w:rsidRPr="00C42B10">
        <w:rPr>
          <w:rFonts w:cs="Times New Roman"/>
          <w:szCs w:val="28"/>
        </w:rPr>
        <w:t xml:space="preserve">Розглянемо простий термін </w:t>
      </w:r>
      <w:r w:rsidR="008878AC" w:rsidRPr="00C42B10">
        <w:rPr>
          <w:rFonts w:cs="Times New Roman"/>
          <w:i/>
          <w:iCs/>
          <w:szCs w:val="28"/>
          <w:lang w:val="en-US"/>
        </w:rPr>
        <w:t>server</w:t>
      </w:r>
      <w:r w:rsidR="008878AC" w:rsidRPr="00C42B10">
        <w:rPr>
          <w:rFonts w:cs="Times New Roman"/>
          <w:szCs w:val="28"/>
        </w:rPr>
        <w:t xml:space="preserve"> у контексті, </w:t>
      </w:r>
      <w:r w:rsidR="008878AC" w:rsidRPr="00C42B10">
        <w:rPr>
          <w:rFonts w:cs="Times New Roman"/>
          <w:i/>
          <w:iCs/>
          <w:szCs w:val="28"/>
          <w:lang w:val="en-US"/>
        </w:rPr>
        <w:t xml:space="preserve">Some equipment was installed inside computers; for example, a caching disk controller was installed in a rackmount </w:t>
      </w:r>
      <w:r w:rsidR="008878AC" w:rsidRPr="00C42B10">
        <w:rPr>
          <w:rFonts w:cs="Times New Roman"/>
          <w:i/>
          <w:iCs/>
          <w:szCs w:val="28"/>
          <w:u w:val="single"/>
          <w:lang w:val="en-US"/>
        </w:rPr>
        <w:t>server</w:t>
      </w:r>
      <w:r w:rsidR="008878AC" w:rsidRPr="00C42B10">
        <w:rPr>
          <w:rFonts w:cs="Times New Roman"/>
          <w:i/>
          <w:iCs/>
          <w:szCs w:val="28"/>
          <w:lang w:val="en-US"/>
        </w:rPr>
        <w:t>, and extra memory modules were installed on the disk controller</w:t>
      </w:r>
      <w:bookmarkStart w:id="14" w:name="_Hlk167232039"/>
      <w:r w:rsidR="003F5B45" w:rsidRPr="00C42B10">
        <w:rPr>
          <w:rFonts w:cs="Times New Roman"/>
          <w:szCs w:val="28"/>
          <w:lang w:val="en-US"/>
        </w:rPr>
        <w:t>[39].</w:t>
      </w:r>
      <w:bookmarkEnd w:id="14"/>
    </w:p>
    <w:p w14:paraId="138CE6A4" w14:textId="57BB5337" w:rsidR="004574F5" w:rsidRPr="00C42B10" w:rsidRDefault="004574F5" w:rsidP="00C42B10">
      <w:pPr>
        <w:spacing w:after="0" w:line="360" w:lineRule="auto"/>
        <w:ind w:firstLine="340"/>
        <w:jc w:val="both"/>
        <w:rPr>
          <w:rFonts w:cs="Times New Roman"/>
          <w:szCs w:val="28"/>
        </w:rPr>
      </w:pPr>
      <w:r w:rsidRPr="00C42B10">
        <w:rPr>
          <w:rFonts w:cs="Times New Roman"/>
          <w:szCs w:val="28"/>
        </w:rPr>
        <w:t>Отже, в контексті наведеного речення</w:t>
      </w:r>
      <w:r w:rsidRPr="00C42B10">
        <w:rPr>
          <w:rFonts w:cs="Times New Roman"/>
          <w:i/>
          <w:iCs/>
          <w:szCs w:val="28"/>
        </w:rPr>
        <w:t xml:space="preserve">, server </w:t>
      </w:r>
      <w:r w:rsidRPr="00C42B10">
        <w:rPr>
          <w:rFonts w:cs="Times New Roman"/>
          <w:szCs w:val="28"/>
        </w:rPr>
        <w:t>вказує на комп</w:t>
      </w:r>
      <w:r w:rsidR="00B6073F" w:rsidRPr="00C42B10">
        <w:rPr>
          <w:rFonts w:cs="Times New Roman"/>
          <w:szCs w:val="28"/>
        </w:rPr>
        <w:t>’</w:t>
      </w:r>
      <w:r w:rsidRPr="00C42B10">
        <w:rPr>
          <w:rFonts w:cs="Times New Roman"/>
          <w:szCs w:val="28"/>
        </w:rPr>
        <w:t>ютер, який виконує функцію обробки та надання послуг іншим комп</w:t>
      </w:r>
      <w:r w:rsidR="00B6073F" w:rsidRPr="00C42B10">
        <w:rPr>
          <w:rFonts w:cs="Times New Roman"/>
          <w:szCs w:val="28"/>
        </w:rPr>
        <w:t>’</w:t>
      </w:r>
      <w:r w:rsidRPr="00C42B10">
        <w:rPr>
          <w:rFonts w:cs="Times New Roman"/>
          <w:szCs w:val="28"/>
        </w:rPr>
        <w:t>ютерам, а його структурні особливості визначають його роль, функції та можливості розширення.</w:t>
      </w:r>
    </w:p>
    <w:p w14:paraId="07E17F8D" w14:textId="35FF369F" w:rsidR="00C37710" w:rsidRPr="00C42B10" w:rsidRDefault="008245AF" w:rsidP="00C42B10">
      <w:pPr>
        <w:spacing w:after="0" w:line="360" w:lineRule="auto"/>
        <w:ind w:firstLine="340"/>
        <w:jc w:val="both"/>
        <w:rPr>
          <w:rFonts w:cs="Times New Roman"/>
          <w:szCs w:val="28"/>
        </w:rPr>
      </w:pPr>
      <w:r w:rsidRPr="00C42B10">
        <w:rPr>
          <w:rFonts w:cs="Times New Roman"/>
          <w:szCs w:val="28"/>
        </w:rPr>
        <w:t>Більшість термінів в галузі ІТ складаються з двох компонентів. Ці двокомпонентні терміни є поєднанням двох основ, що можуть бути різних частин мови, і вони відображають взаємозв</w:t>
      </w:r>
      <w:r w:rsidR="00B6073F" w:rsidRPr="00C42B10">
        <w:rPr>
          <w:rFonts w:cs="Times New Roman"/>
          <w:szCs w:val="28"/>
        </w:rPr>
        <w:t>’</w:t>
      </w:r>
      <w:r w:rsidRPr="00C42B10">
        <w:rPr>
          <w:rFonts w:cs="Times New Roman"/>
          <w:szCs w:val="28"/>
        </w:rPr>
        <w:t xml:space="preserve">язок між цими основами. Цей спосіб утворення термінів є типовим для технічних галузей, де потрібно чітко виражати поняття </w:t>
      </w:r>
      <w:r w:rsidR="00C37710" w:rsidRPr="00C42B10">
        <w:rPr>
          <w:rFonts w:cs="Times New Roman"/>
          <w:szCs w:val="28"/>
        </w:rPr>
        <w:t>[</w:t>
      </w:r>
      <w:r w:rsidR="003F5B45" w:rsidRPr="00C42B10">
        <w:rPr>
          <w:rFonts w:cs="Times New Roman"/>
          <w:szCs w:val="28"/>
        </w:rPr>
        <w:t>22</w:t>
      </w:r>
      <w:r w:rsidR="00C37710" w:rsidRPr="00C42B10">
        <w:rPr>
          <w:rFonts w:cs="Times New Roman"/>
          <w:szCs w:val="28"/>
        </w:rPr>
        <w:t>].</w:t>
      </w:r>
    </w:p>
    <w:p w14:paraId="70E7003D" w14:textId="149DECDD" w:rsidR="00C37710" w:rsidRPr="00C42B10" w:rsidRDefault="00C37710" w:rsidP="00C42B10">
      <w:pPr>
        <w:spacing w:after="0" w:line="360" w:lineRule="auto"/>
        <w:ind w:firstLine="340"/>
        <w:jc w:val="both"/>
        <w:rPr>
          <w:rFonts w:cs="Times New Roman"/>
          <w:szCs w:val="28"/>
        </w:rPr>
      </w:pPr>
      <w:r w:rsidRPr="00C42B10">
        <w:rPr>
          <w:rFonts w:cs="Times New Roman"/>
          <w:i/>
          <w:iCs/>
          <w:szCs w:val="28"/>
          <w:u w:val="single"/>
          <w:lang w:val="en-US"/>
        </w:rPr>
        <w:t>Code generation</w:t>
      </w:r>
      <w:r w:rsidRPr="00C42B10">
        <w:rPr>
          <w:rFonts w:cs="Times New Roman"/>
          <w:i/>
          <w:iCs/>
          <w:szCs w:val="28"/>
          <w:lang w:val="en-US"/>
        </w:rPr>
        <w:t xml:space="preserve"> is the technique of writing code whose output is new code you can compile or run. This can be worthwhile if the new code is laborious to write by </w:t>
      </w:r>
      <w:r w:rsidRPr="00C42B10">
        <w:rPr>
          <w:rFonts w:cs="Times New Roman"/>
          <w:i/>
          <w:iCs/>
          <w:szCs w:val="28"/>
          <w:lang w:val="en-US"/>
        </w:rPr>
        <w:lastRenderedPageBreak/>
        <w:t>hand</w:t>
      </w:r>
      <w:r w:rsidRPr="00C42B10">
        <w:rPr>
          <w:rFonts w:cs="Times New Roman"/>
          <w:i/>
          <w:iCs/>
          <w:szCs w:val="28"/>
        </w:rPr>
        <w:t xml:space="preserve">. </w:t>
      </w:r>
      <w:r w:rsidRPr="00C42B10">
        <w:rPr>
          <w:rFonts w:cs="Times New Roman"/>
          <w:szCs w:val="28"/>
        </w:rPr>
        <w:t xml:space="preserve">У зазначеному уривку було використано термін </w:t>
      </w:r>
      <w:r w:rsidR="00404FC5" w:rsidRPr="00C42B10">
        <w:rPr>
          <w:rFonts w:cs="Times New Roman"/>
          <w:i/>
          <w:iCs/>
          <w:szCs w:val="28"/>
          <w:lang w:val="en-US"/>
        </w:rPr>
        <w:t>c</w:t>
      </w:r>
      <w:r w:rsidRPr="00C42B10">
        <w:rPr>
          <w:rFonts w:cs="Times New Roman"/>
          <w:i/>
          <w:iCs/>
          <w:szCs w:val="28"/>
          <w:lang w:val="en-US"/>
        </w:rPr>
        <w:t>ode</w:t>
      </w:r>
      <w:r w:rsidRPr="00C42B10">
        <w:rPr>
          <w:rFonts w:cs="Times New Roman"/>
          <w:i/>
          <w:iCs/>
          <w:szCs w:val="28"/>
        </w:rPr>
        <w:t xml:space="preserve"> </w:t>
      </w:r>
      <w:r w:rsidRPr="00C42B10">
        <w:rPr>
          <w:rFonts w:cs="Times New Roman"/>
          <w:i/>
          <w:iCs/>
          <w:szCs w:val="28"/>
          <w:lang w:val="en-US"/>
        </w:rPr>
        <w:t>generation</w:t>
      </w:r>
      <w:r w:rsidR="004D42E9" w:rsidRPr="00C42B10">
        <w:rPr>
          <w:rFonts w:cs="Times New Roman"/>
          <w:i/>
          <w:iCs/>
          <w:szCs w:val="28"/>
        </w:rPr>
        <w:t xml:space="preserve"> [39]. </w:t>
      </w:r>
      <w:r w:rsidRPr="00C42B10">
        <w:rPr>
          <w:rFonts w:cs="Times New Roman"/>
          <w:szCs w:val="28"/>
        </w:rPr>
        <w:t>Це багатокомпонентний термін, який утворено шляхом поєднання двох слів. У цьому реченні виступає як підмет, описує техніку</w:t>
      </w:r>
      <w:r w:rsidR="002933D4" w:rsidRPr="00C42B10">
        <w:rPr>
          <w:rFonts w:cs="Times New Roman"/>
          <w:szCs w:val="28"/>
        </w:rPr>
        <w:t xml:space="preserve">, </w:t>
      </w:r>
      <w:r w:rsidRPr="00C42B10">
        <w:rPr>
          <w:rFonts w:cs="Times New Roman"/>
          <w:szCs w:val="28"/>
        </w:rPr>
        <w:t>що використовується для написання нового коду, який можна компілювати або виконувати.</w:t>
      </w:r>
    </w:p>
    <w:p w14:paraId="690110F4" w14:textId="063AB0D1" w:rsidR="00C37710" w:rsidRPr="00C42B10" w:rsidRDefault="00C37710" w:rsidP="00C42B10">
      <w:pPr>
        <w:spacing w:after="0" w:line="360" w:lineRule="auto"/>
        <w:ind w:firstLine="340"/>
        <w:jc w:val="both"/>
        <w:rPr>
          <w:rFonts w:cs="Times New Roman"/>
          <w:i/>
          <w:iCs/>
          <w:szCs w:val="28"/>
          <w:lang w:val="en-US"/>
        </w:rPr>
      </w:pPr>
      <w:r w:rsidRPr="00C42B10">
        <w:rPr>
          <w:rFonts w:cs="Times New Roman"/>
          <w:szCs w:val="28"/>
        </w:rPr>
        <w:t xml:space="preserve">Наступний приклад містить використання програмного терміну </w:t>
      </w:r>
      <w:r w:rsidRPr="00C42B10">
        <w:rPr>
          <w:rFonts w:cs="Times New Roman"/>
          <w:i/>
          <w:iCs/>
          <w:szCs w:val="28"/>
          <w:lang w:val="en-US"/>
        </w:rPr>
        <w:t>mixing</w:t>
      </w:r>
      <w:r w:rsidRPr="00C42B10">
        <w:rPr>
          <w:rFonts w:cs="Times New Roman"/>
          <w:i/>
          <w:iCs/>
          <w:szCs w:val="28"/>
          <w:lang w:val="ru-RU"/>
        </w:rPr>
        <w:t xml:space="preserve"> </w:t>
      </w:r>
      <w:r w:rsidRPr="00C42B10">
        <w:rPr>
          <w:rFonts w:cs="Times New Roman"/>
          <w:i/>
          <w:iCs/>
          <w:szCs w:val="28"/>
          <w:lang w:val="en-US"/>
        </w:rPr>
        <w:t>data</w:t>
      </w:r>
      <w:r w:rsidRPr="00C42B10">
        <w:rPr>
          <w:rFonts w:cs="Times New Roman"/>
          <w:szCs w:val="28"/>
        </w:rPr>
        <w:t xml:space="preserve"> що вказує на процес поєднання даних, який може бути присутнім у програмному коді при обробці даних або взаємодії з ними. </w:t>
      </w:r>
      <w:r w:rsidRPr="00C42B10">
        <w:rPr>
          <w:rFonts w:cs="Times New Roman"/>
          <w:i/>
          <w:iCs/>
          <w:szCs w:val="28"/>
          <w:lang w:val="en-US"/>
        </w:rPr>
        <w:t xml:space="preserve">This is the reverse of </w:t>
      </w:r>
      <w:r w:rsidRPr="00C42B10">
        <w:rPr>
          <w:rFonts w:cs="Times New Roman"/>
          <w:i/>
          <w:iCs/>
          <w:szCs w:val="28"/>
          <w:u w:val="single"/>
          <w:lang w:val="en-US"/>
        </w:rPr>
        <w:t>mixing data</w:t>
      </w:r>
      <w:r w:rsidRPr="00C42B10">
        <w:rPr>
          <w:rFonts w:cs="Times New Roman"/>
          <w:i/>
          <w:iCs/>
          <w:szCs w:val="28"/>
          <w:lang w:val="en-US"/>
        </w:rPr>
        <w:t xml:space="preserve"> with metadata that we saw earlier in the Entity-Attribute-Value and Polymorphic Associations antipatterns</w:t>
      </w:r>
      <w:r w:rsidR="004D42E9" w:rsidRPr="00C42B10">
        <w:rPr>
          <w:rFonts w:cs="Times New Roman"/>
          <w:szCs w:val="28"/>
        </w:rPr>
        <w:t xml:space="preserve"> </w:t>
      </w:r>
      <w:r w:rsidR="004D42E9" w:rsidRPr="00C42B10">
        <w:rPr>
          <w:rFonts w:cs="Times New Roman"/>
          <w:i/>
          <w:iCs/>
          <w:szCs w:val="28"/>
          <w:lang w:val="en-US"/>
        </w:rPr>
        <w:t>[39].</w:t>
      </w:r>
    </w:p>
    <w:p w14:paraId="7C12B0FF" w14:textId="4467C5D0" w:rsidR="00672F73"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Умовою точного перекладу ІТ термінів є абсолютне розуміння значення перекладачем. Це можливо тільки у разі вивчення особливостей всіх типів морфологічного словотворення ІТ термінології</w:t>
      </w:r>
      <w:r w:rsidR="00672F73" w:rsidRPr="00C42B10">
        <w:rPr>
          <w:rFonts w:cs="Times New Roman"/>
          <w:color w:val="000000" w:themeColor="text1"/>
          <w:szCs w:val="28"/>
        </w:rPr>
        <w:t xml:space="preserve">. В аналізованій книзі </w:t>
      </w:r>
      <w:r w:rsidR="00072221" w:rsidRPr="00C42B10">
        <w:rPr>
          <w:rFonts w:cs="Times New Roman"/>
          <w:color w:val="000000" w:themeColor="text1"/>
          <w:szCs w:val="28"/>
        </w:rPr>
        <w:t>наведено терміни, котрі відповідають</w:t>
      </w:r>
      <w:r w:rsidR="00672F73" w:rsidRPr="00C42B10">
        <w:rPr>
          <w:rFonts w:cs="Times New Roman"/>
          <w:color w:val="000000" w:themeColor="text1"/>
          <w:szCs w:val="28"/>
        </w:rPr>
        <w:t xml:space="preserve"> так</w:t>
      </w:r>
      <w:r w:rsidR="00072221" w:rsidRPr="00C42B10">
        <w:rPr>
          <w:rFonts w:cs="Times New Roman"/>
          <w:color w:val="000000" w:themeColor="text1"/>
          <w:szCs w:val="28"/>
        </w:rPr>
        <w:t>им</w:t>
      </w:r>
      <w:r w:rsidR="00672F73" w:rsidRPr="00C42B10">
        <w:rPr>
          <w:rFonts w:cs="Times New Roman"/>
          <w:color w:val="000000" w:themeColor="text1"/>
          <w:szCs w:val="28"/>
        </w:rPr>
        <w:t xml:space="preserve"> тип</w:t>
      </w:r>
      <w:r w:rsidR="00072221" w:rsidRPr="00C42B10">
        <w:rPr>
          <w:rFonts w:cs="Times New Roman"/>
          <w:color w:val="000000" w:themeColor="text1"/>
          <w:szCs w:val="28"/>
        </w:rPr>
        <w:t>ам</w:t>
      </w:r>
      <w:r w:rsidR="00672F73" w:rsidRPr="00C42B10">
        <w:rPr>
          <w:rFonts w:cs="Times New Roman"/>
          <w:color w:val="000000" w:themeColor="text1"/>
          <w:szCs w:val="28"/>
        </w:rPr>
        <w:t xml:space="preserve"> морфологічного словотворення</w:t>
      </w:r>
      <w:r w:rsidR="00FA146A" w:rsidRPr="00C42B10">
        <w:rPr>
          <w:rFonts w:cs="Times New Roman"/>
          <w:color w:val="000000" w:themeColor="text1"/>
          <w:szCs w:val="28"/>
        </w:rPr>
        <w:t>:</w:t>
      </w:r>
    </w:p>
    <w:p w14:paraId="00B8A137" w14:textId="1F863E59" w:rsidR="00C37710" w:rsidRPr="00C42B10" w:rsidRDefault="00C37710" w:rsidP="00C42B10">
      <w:pPr>
        <w:pStyle w:val="a3"/>
        <w:numPr>
          <w:ilvl w:val="0"/>
          <w:numId w:val="21"/>
        </w:numPr>
        <w:spacing w:after="0" w:line="360" w:lineRule="auto"/>
        <w:ind w:left="0" w:firstLine="340"/>
        <w:jc w:val="both"/>
        <w:rPr>
          <w:rFonts w:cs="Times New Roman"/>
          <w:color w:val="000000" w:themeColor="text1"/>
          <w:szCs w:val="28"/>
        </w:rPr>
      </w:pPr>
      <w:r w:rsidRPr="00C42B10">
        <w:rPr>
          <w:rFonts w:cs="Times New Roman"/>
          <w:color w:val="000000" w:themeColor="text1"/>
          <w:szCs w:val="28"/>
        </w:rPr>
        <w:t xml:space="preserve">афіксація (префіксація, суфіксація); </w:t>
      </w:r>
    </w:p>
    <w:p w14:paraId="460D74E6" w14:textId="77777777" w:rsidR="00C37710" w:rsidRPr="00C42B10" w:rsidRDefault="00C37710" w:rsidP="00C42B10">
      <w:pPr>
        <w:pStyle w:val="a3"/>
        <w:numPr>
          <w:ilvl w:val="0"/>
          <w:numId w:val="21"/>
        </w:numPr>
        <w:autoSpaceDE w:val="0"/>
        <w:autoSpaceDN w:val="0"/>
        <w:spacing w:after="0" w:line="360" w:lineRule="auto"/>
        <w:ind w:left="0" w:firstLine="340"/>
        <w:jc w:val="both"/>
        <w:rPr>
          <w:rFonts w:cs="Times New Roman"/>
          <w:color w:val="000000" w:themeColor="text1"/>
          <w:szCs w:val="28"/>
        </w:rPr>
      </w:pPr>
      <w:r w:rsidRPr="00C42B10">
        <w:rPr>
          <w:rFonts w:cs="Times New Roman"/>
          <w:color w:val="000000" w:themeColor="text1"/>
          <w:szCs w:val="28"/>
        </w:rPr>
        <w:t xml:space="preserve">словоскладання; </w:t>
      </w:r>
    </w:p>
    <w:p w14:paraId="0D4A850F" w14:textId="77777777" w:rsidR="00C37710" w:rsidRPr="00C42B10" w:rsidRDefault="00C37710" w:rsidP="00C42B10">
      <w:pPr>
        <w:pStyle w:val="a3"/>
        <w:numPr>
          <w:ilvl w:val="0"/>
          <w:numId w:val="21"/>
        </w:numPr>
        <w:autoSpaceDE w:val="0"/>
        <w:autoSpaceDN w:val="0"/>
        <w:spacing w:after="0" w:line="360" w:lineRule="auto"/>
        <w:ind w:left="0" w:firstLine="340"/>
        <w:jc w:val="both"/>
        <w:rPr>
          <w:rFonts w:cs="Times New Roman"/>
          <w:color w:val="000000" w:themeColor="text1"/>
          <w:szCs w:val="28"/>
        </w:rPr>
      </w:pPr>
      <w:r w:rsidRPr="00C42B10">
        <w:rPr>
          <w:rFonts w:cs="Times New Roman"/>
          <w:color w:val="000000" w:themeColor="text1"/>
          <w:szCs w:val="28"/>
        </w:rPr>
        <w:t xml:space="preserve">конверсія; </w:t>
      </w:r>
    </w:p>
    <w:p w14:paraId="7EDF45CB" w14:textId="77777777" w:rsidR="00C37710" w:rsidRPr="00C42B10" w:rsidRDefault="00C37710" w:rsidP="00C42B10">
      <w:pPr>
        <w:pStyle w:val="a3"/>
        <w:numPr>
          <w:ilvl w:val="0"/>
          <w:numId w:val="21"/>
        </w:numPr>
        <w:autoSpaceDE w:val="0"/>
        <w:autoSpaceDN w:val="0"/>
        <w:spacing w:after="0" w:line="360" w:lineRule="auto"/>
        <w:ind w:left="0" w:firstLine="340"/>
        <w:jc w:val="both"/>
        <w:rPr>
          <w:rFonts w:cs="Times New Roman"/>
          <w:color w:val="000000" w:themeColor="text1"/>
          <w:szCs w:val="28"/>
        </w:rPr>
      </w:pPr>
      <w:r w:rsidRPr="00C42B10">
        <w:rPr>
          <w:rFonts w:cs="Times New Roman"/>
          <w:color w:val="000000" w:themeColor="text1"/>
          <w:szCs w:val="28"/>
        </w:rPr>
        <w:t xml:space="preserve">скорочення. </w:t>
      </w:r>
    </w:p>
    <w:p w14:paraId="56858989" w14:textId="73BBE5BD" w:rsidR="00C37710" w:rsidRPr="00C42B10" w:rsidRDefault="00C37710" w:rsidP="00C42B10">
      <w:pPr>
        <w:spacing w:after="0" w:line="360" w:lineRule="auto"/>
        <w:ind w:firstLine="340"/>
        <w:jc w:val="both"/>
        <w:rPr>
          <w:rFonts w:cs="Times New Roman"/>
          <w:szCs w:val="28"/>
        </w:rPr>
      </w:pPr>
      <w:r w:rsidRPr="00C42B10">
        <w:rPr>
          <w:rFonts w:cs="Times New Roman"/>
          <w:color w:val="000000" w:themeColor="text1"/>
          <w:szCs w:val="28"/>
        </w:rPr>
        <w:t xml:space="preserve">Для </w:t>
      </w:r>
      <w:r w:rsidRPr="00C42B10">
        <w:rPr>
          <w:rFonts w:cs="Times New Roman"/>
          <w:szCs w:val="28"/>
        </w:rPr>
        <w:t xml:space="preserve">кожного типу морфологічного словотворення притаманні своєрідні особливості комп’ютерної термінології </w:t>
      </w:r>
      <w:bookmarkStart w:id="15" w:name="_Hlk167216718"/>
      <w:r w:rsidRPr="00C42B10">
        <w:rPr>
          <w:rFonts w:cs="Times New Roman"/>
          <w:szCs w:val="28"/>
        </w:rPr>
        <w:t>[</w:t>
      </w:r>
      <w:r w:rsidR="004D42E9" w:rsidRPr="00C42B10">
        <w:rPr>
          <w:rFonts w:cs="Times New Roman"/>
          <w:szCs w:val="28"/>
        </w:rPr>
        <w:t>2</w:t>
      </w:r>
      <w:r w:rsidRPr="00C42B10">
        <w:rPr>
          <w:rFonts w:cs="Times New Roman"/>
          <w:szCs w:val="28"/>
        </w:rPr>
        <w:t>].</w:t>
      </w:r>
    </w:p>
    <w:bookmarkEnd w:id="15"/>
    <w:p w14:paraId="5BFA324C" w14:textId="17C630BA"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Афіксація є способом словотворення, шляхом додавання до основи слова афікса (суфікса, префікса, інтерфікса тощо)</w:t>
      </w:r>
      <w:r w:rsidR="0092176F" w:rsidRPr="00C42B10">
        <w:rPr>
          <w:rFonts w:cs="Times New Roman"/>
          <w:szCs w:val="28"/>
        </w:rPr>
        <w:t xml:space="preserve"> </w:t>
      </w:r>
      <w:r w:rsidR="0092176F" w:rsidRPr="00C42B10">
        <w:rPr>
          <w:rFonts w:cs="Times New Roman"/>
          <w:color w:val="000000" w:themeColor="text1"/>
          <w:szCs w:val="28"/>
        </w:rPr>
        <w:t>[</w:t>
      </w:r>
      <w:r w:rsidR="004D42E9" w:rsidRPr="00C42B10">
        <w:rPr>
          <w:rFonts w:cs="Times New Roman"/>
          <w:color w:val="000000" w:themeColor="text1"/>
          <w:szCs w:val="28"/>
        </w:rPr>
        <w:t>2</w:t>
      </w:r>
      <w:r w:rsidR="0092176F" w:rsidRPr="00C42B10">
        <w:rPr>
          <w:rFonts w:cs="Times New Roman"/>
          <w:color w:val="000000" w:themeColor="text1"/>
          <w:szCs w:val="28"/>
        </w:rPr>
        <w:t>].</w:t>
      </w:r>
      <w:r w:rsidRPr="00C42B10">
        <w:rPr>
          <w:rFonts w:cs="Times New Roman"/>
          <w:color w:val="000000" w:themeColor="text1"/>
          <w:szCs w:val="28"/>
        </w:rPr>
        <w:t xml:space="preserve"> Самими поширеними способами афіксації комп’ютерних термінів є:</w:t>
      </w:r>
    </w:p>
    <w:p w14:paraId="6C54FF18" w14:textId="658DBE4E" w:rsidR="00CB7EFB"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Префіксація – спосіб словотворення, для якого характерно додавання префікса – афікса, що ставиться перед коренем</w:t>
      </w:r>
      <w:r w:rsidRPr="00C42B10">
        <w:rPr>
          <w:rFonts w:cs="Times New Roman"/>
          <w:i/>
          <w:iCs/>
          <w:color w:val="000000" w:themeColor="text1"/>
          <w:szCs w:val="28"/>
        </w:rPr>
        <w:t xml:space="preserve"> </w:t>
      </w:r>
      <w:r w:rsidR="00CB7EFB" w:rsidRPr="00C42B10">
        <w:rPr>
          <w:rFonts w:cs="Times New Roman"/>
          <w:i/>
          <w:iCs/>
          <w:color w:val="000000" w:themeColor="text1"/>
          <w:szCs w:val="28"/>
        </w:rPr>
        <w:t>(</w:t>
      </w:r>
      <w:r w:rsidR="00CB7EFB" w:rsidRPr="00C42B10">
        <w:rPr>
          <w:rFonts w:cs="Times New Roman"/>
          <w:i/>
          <w:iCs/>
          <w:color w:val="000000" w:themeColor="text1"/>
          <w:szCs w:val="28"/>
          <w:lang w:val="en-US"/>
        </w:rPr>
        <w:t>unmatched</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unverified</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unsigned</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deleting</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redefining</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display</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consequences</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unescaping</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reinstall</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incorrect</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interface</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backing</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up</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subquery</w:t>
      </w:r>
      <w:r w:rsidR="00CB7EFB" w:rsidRPr="00C42B10">
        <w:rPr>
          <w:rFonts w:cs="Times New Roman"/>
          <w:i/>
          <w:iCs/>
          <w:color w:val="000000" w:themeColor="text1"/>
          <w:szCs w:val="28"/>
        </w:rPr>
        <w:t xml:space="preserve">, </w:t>
      </w:r>
      <w:r w:rsidR="00CB7EFB" w:rsidRPr="00C42B10">
        <w:rPr>
          <w:rFonts w:cs="Times New Roman"/>
          <w:i/>
          <w:iCs/>
          <w:color w:val="000000" w:themeColor="text1"/>
          <w:szCs w:val="28"/>
          <w:lang w:val="en-US"/>
        </w:rPr>
        <w:t>uniqueness</w:t>
      </w:r>
      <w:r w:rsidR="00CB7EFB" w:rsidRPr="00C42B10">
        <w:rPr>
          <w:rFonts w:cs="Times New Roman"/>
          <w:i/>
          <w:iCs/>
          <w:color w:val="000000" w:themeColor="text1"/>
          <w:szCs w:val="28"/>
        </w:rPr>
        <w:t>,</w:t>
      </w:r>
      <w:r w:rsidR="00CB7EFB" w:rsidRPr="00C42B10">
        <w:rPr>
          <w:rFonts w:cs="Times New Roman"/>
          <w:i/>
          <w:iCs/>
          <w:szCs w:val="28"/>
        </w:rPr>
        <w:t xml:space="preserve"> </w:t>
      </w:r>
      <w:r w:rsidR="00CB7EFB" w:rsidRPr="00C42B10">
        <w:rPr>
          <w:rFonts w:cs="Times New Roman"/>
          <w:i/>
          <w:iCs/>
          <w:color w:val="000000" w:themeColor="text1"/>
          <w:szCs w:val="28"/>
          <w:lang w:val="en-US"/>
        </w:rPr>
        <w:t>unnamed</w:t>
      </w:r>
      <w:r w:rsidR="00DD6E59" w:rsidRPr="00C42B10">
        <w:rPr>
          <w:rFonts w:cs="Times New Roman"/>
          <w:i/>
          <w:iCs/>
          <w:color w:val="000000" w:themeColor="text1"/>
          <w:szCs w:val="28"/>
        </w:rPr>
        <w:t>,</w:t>
      </w:r>
      <w:r w:rsidR="00DD6E59" w:rsidRPr="00C42B10">
        <w:rPr>
          <w:rFonts w:cs="Times New Roman"/>
          <w:szCs w:val="28"/>
        </w:rPr>
        <w:t xml:space="preserve"> </w:t>
      </w:r>
      <w:r w:rsidR="00DD6E59" w:rsidRPr="00C42B10">
        <w:rPr>
          <w:rFonts w:cs="Times New Roman"/>
          <w:i/>
          <w:iCs/>
          <w:color w:val="000000" w:themeColor="text1"/>
          <w:szCs w:val="28"/>
          <w:lang w:val="en-US"/>
        </w:rPr>
        <w:t>update</w:t>
      </w:r>
      <w:r w:rsidR="00DD6E59" w:rsidRPr="00C42B10">
        <w:rPr>
          <w:rFonts w:cs="Times New Roman"/>
          <w:i/>
          <w:iCs/>
          <w:color w:val="000000" w:themeColor="text1"/>
          <w:szCs w:val="28"/>
        </w:rPr>
        <w:t xml:space="preserve"> </w:t>
      </w:r>
      <w:r w:rsidR="00DD6E59" w:rsidRPr="00C42B10">
        <w:rPr>
          <w:rFonts w:cs="Times New Roman"/>
          <w:i/>
          <w:iCs/>
          <w:color w:val="000000" w:themeColor="text1"/>
          <w:szCs w:val="28"/>
          <w:lang w:val="en-US"/>
        </w:rPr>
        <w:t>statement</w:t>
      </w:r>
      <w:r w:rsidR="00CB7EFB" w:rsidRPr="00C42B10">
        <w:rPr>
          <w:rFonts w:cs="Times New Roman"/>
          <w:i/>
          <w:iCs/>
          <w:color w:val="000000" w:themeColor="text1"/>
          <w:szCs w:val="28"/>
        </w:rPr>
        <w:t>)</w:t>
      </w:r>
      <w:r w:rsidR="00600E5D" w:rsidRPr="00C42B10">
        <w:rPr>
          <w:rFonts w:cs="Times New Roman"/>
          <w:i/>
          <w:iCs/>
          <w:color w:val="000000" w:themeColor="text1"/>
          <w:szCs w:val="28"/>
        </w:rPr>
        <w:t>;</w:t>
      </w:r>
    </w:p>
    <w:p w14:paraId="490A904D" w14:textId="6804E9A9"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Розглянемо приклад</w:t>
      </w:r>
      <w:r w:rsidRPr="00C42B10">
        <w:rPr>
          <w:rFonts w:cs="Times New Roman"/>
          <w:i/>
          <w:iCs/>
          <w:color w:val="000000" w:themeColor="text1"/>
          <w:szCs w:val="28"/>
        </w:rPr>
        <w:t xml:space="preserve">, </w:t>
      </w:r>
      <w:r w:rsidRPr="00C42B10">
        <w:rPr>
          <w:rFonts w:cs="Times New Roman"/>
          <w:i/>
          <w:iCs/>
          <w:color w:val="000000" w:themeColor="text1"/>
          <w:szCs w:val="28"/>
          <w:lang w:val="en-US"/>
        </w:rPr>
        <w:t xml:space="preserve">An outer join uses null values as placeholders for the columns of an </w:t>
      </w:r>
      <w:r w:rsidRPr="00C42B10">
        <w:rPr>
          <w:rFonts w:cs="Times New Roman"/>
          <w:i/>
          <w:iCs/>
          <w:color w:val="000000" w:themeColor="text1"/>
          <w:szCs w:val="28"/>
          <w:u w:val="single"/>
          <w:lang w:val="en-US"/>
        </w:rPr>
        <w:t xml:space="preserve">unmatched </w:t>
      </w:r>
      <w:r w:rsidRPr="00C42B10">
        <w:rPr>
          <w:rFonts w:cs="Times New Roman"/>
          <w:i/>
          <w:iCs/>
          <w:color w:val="000000" w:themeColor="text1"/>
          <w:szCs w:val="28"/>
          <w:lang w:val="en-US"/>
        </w:rPr>
        <w:t>table in an outer join</w:t>
      </w:r>
      <w:r w:rsidRPr="00C42B10">
        <w:rPr>
          <w:rFonts w:cs="Times New Roman"/>
          <w:i/>
          <w:iCs/>
          <w:color w:val="000000" w:themeColor="text1"/>
          <w:szCs w:val="28"/>
        </w:rPr>
        <w:t>.</w:t>
      </w:r>
      <w:r w:rsidR="00831F2D" w:rsidRPr="00C42B10">
        <w:rPr>
          <w:rFonts w:cs="Times New Roman"/>
          <w:i/>
          <w:iCs/>
          <w:color w:val="000000" w:themeColor="text1"/>
          <w:szCs w:val="28"/>
        </w:rPr>
        <w:t xml:space="preserve"> </w:t>
      </w:r>
      <w:r w:rsidR="00831F2D" w:rsidRPr="00C42B10">
        <w:rPr>
          <w:rFonts w:cs="Times New Roman"/>
          <w:color w:val="000000" w:themeColor="text1"/>
          <w:szCs w:val="28"/>
        </w:rPr>
        <w:t>Термін</w:t>
      </w:r>
      <w:r w:rsidR="00831F2D" w:rsidRPr="00C42B10">
        <w:rPr>
          <w:rFonts w:cs="Times New Roman"/>
          <w:i/>
          <w:iCs/>
          <w:color w:val="000000" w:themeColor="text1"/>
          <w:szCs w:val="28"/>
        </w:rPr>
        <w:t xml:space="preserve"> </w:t>
      </w:r>
      <w:r w:rsidR="00831F2D" w:rsidRPr="00C42B10">
        <w:rPr>
          <w:rFonts w:cs="Times New Roman"/>
          <w:i/>
          <w:iCs/>
          <w:color w:val="000000" w:themeColor="text1"/>
          <w:szCs w:val="28"/>
          <w:lang w:val="en-US"/>
        </w:rPr>
        <w:t>unmatched</w:t>
      </w:r>
      <w:r w:rsidR="00831F2D" w:rsidRPr="00C42B10">
        <w:rPr>
          <w:rFonts w:cs="Times New Roman"/>
          <w:color w:val="000000" w:themeColor="text1"/>
          <w:szCs w:val="28"/>
        </w:rPr>
        <w:t xml:space="preserve"> має структурну особливість через префікс </w:t>
      </w:r>
      <w:r w:rsidR="00831F2D" w:rsidRPr="00C42B10">
        <w:rPr>
          <w:rFonts w:cs="Times New Roman"/>
          <w:i/>
          <w:iCs/>
          <w:color w:val="000000" w:themeColor="text1"/>
          <w:szCs w:val="28"/>
          <w:lang w:val="en-US"/>
        </w:rPr>
        <w:t>un</w:t>
      </w:r>
      <w:r w:rsidR="00831F2D" w:rsidRPr="00C42B10">
        <w:rPr>
          <w:rFonts w:cs="Times New Roman"/>
          <w:i/>
          <w:iCs/>
          <w:color w:val="000000" w:themeColor="text1"/>
          <w:szCs w:val="28"/>
        </w:rPr>
        <w:t>-</w:t>
      </w:r>
      <w:r w:rsidR="00831F2D" w:rsidRPr="00C42B10">
        <w:rPr>
          <w:rFonts w:cs="Times New Roman"/>
          <w:color w:val="000000" w:themeColor="text1"/>
          <w:szCs w:val="28"/>
        </w:rPr>
        <w:t>, який вказує на таблицю, яка має рядки, які не мають відповідника в іншій таблиці при зовнішньому з</w:t>
      </w:r>
      <w:r w:rsidR="00B6073F" w:rsidRPr="00C42B10">
        <w:rPr>
          <w:rFonts w:cs="Times New Roman"/>
          <w:color w:val="000000" w:themeColor="text1"/>
          <w:szCs w:val="28"/>
        </w:rPr>
        <w:t>’</w:t>
      </w:r>
      <w:r w:rsidR="00831F2D" w:rsidRPr="00C42B10">
        <w:rPr>
          <w:rFonts w:cs="Times New Roman"/>
          <w:color w:val="000000" w:themeColor="text1"/>
          <w:szCs w:val="28"/>
        </w:rPr>
        <w:t xml:space="preserve">єднанні. Такі рядки </w:t>
      </w:r>
      <w:r w:rsidR="00831F2D" w:rsidRPr="00C42B10">
        <w:rPr>
          <w:rFonts w:cs="Times New Roman"/>
          <w:color w:val="000000" w:themeColor="text1"/>
          <w:szCs w:val="28"/>
        </w:rPr>
        <w:lastRenderedPageBreak/>
        <w:t xml:space="preserve">можуть бути представлені за допомогою значень </w:t>
      </w:r>
      <w:r w:rsidR="00831F2D" w:rsidRPr="00C42B10">
        <w:rPr>
          <w:rFonts w:cs="Times New Roman"/>
          <w:i/>
          <w:iCs/>
          <w:color w:val="000000" w:themeColor="text1"/>
          <w:szCs w:val="28"/>
          <w:lang w:val="en-US"/>
        </w:rPr>
        <w:t>null</w:t>
      </w:r>
      <w:r w:rsidR="00831F2D" w:rsidRPr="00C42B10">
        <w:rPr>
          <w:rFonts w:cs="Times New Roman"/>
          <w:color w:val="000000" w:themeColor="text1"/>
          <w:szCs w:val="28"/>
        </w:rPr>
        <w:t xml:space="preserve"> у відповідних стовпцях, як показники відсутності відповідності.</w:t>
      </w:r>
    </w:p>
    <w:p w14:paraId="354EBC48" w14:textId="731E5093"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У </w:t>
      </w:r>
      <w:r w:rsidR="00831F2D" w:rsidRPr="00C42B10">
        <w:rPr>
          <w:rFonts w:cs="Times New Roman"/>
          <w:color w:val="000000" w:themeColor="text1"/>
          <w:szCs w:val="28"/>
        </w:rPr>
        <w:t>наступному</w:t>
      </w:r>
      <w:r w:rsidRPr="00C42B10">
        <w:rPr>
          <w:rFonts w:cs="Times New Roman"/>
          <w:color w:val="000000" w:themeColor="text1"/>
          <w:szCs w:val="28"/>
        </w:rPr>
        <w:t xml:space="preserve"> прикладі бачимо, що термін </w:t>
      </w:r>
      <w:r w:rsidR="0066135F" w:rsidRPr="00C42B10">
        <w:rPr>
          <w:rFonts w:cs="Times New Roman"/>
          <w:i/>
          <w:iCs/>
          <w:color w:val="000000" w:themeColor="text1"/>
          <w:szCs w:val="28"/>
          <w:lang w:val="en-US"/>
        </w:rPr>
        <w:t>u</w:t>
      </w:r>
      <w:r w:rsidRPr="00C42B10">
        <w:rPr>
          <w:rFonts w:cs="Times New Roman"/>
          <w:i/>
          <w:iCs/>
          <w:color w:val="000000" w:themeColor="text1"/>
          <w:szCs w:val="28"/>
          <w:lang w:val="en-US"/>
        </w:rPr>
        <w:t>nverified</w:t>
      </w:r>
      <w:r w:rsidRPr="00C42B10">
        <w:rPr>
          <w:rFonts w:cs="Times New Roman"/>
          <w:i/>
          <w:iCs/>
          <w:color w:val="000000" w:themeColor="text1"/>
          <w:szCs w:val="28"/>
        </w:rPr>
        <w:t xml:space="preserve"> </w:t>
      </w:r>
      <w:r w:rsidRPr="00C42B10">
        <w:rPr>
          <w:rFonts w:cs="Times New Roman"/>
          <w:color w:val="000000" w:themeColor="text1"/>
          <w:szCs w:val="28"/>
        </w:rPr>
        <w:t xml:space="preserve">– однокомпонентний, утворений шляхом додавання префіксу </w:t>
      </w:r>
      <w:r w:rsidR="00625A92" w:rsidRPr="00C42B10">
        <w:rPr>
          <w:rFonts w:cs="Times New Roman"/>
          <w:i/>
          <w:iCs/>
          <w:color w:val="000000" w:themeColor="text1"/>
          <w:szCs w:val="28"/>
          <w:lang w:val="en-US"/>
        </w:rPr>
        <w:t>u</w:t>
      </w:r>
      <w:r w:rsidRPr="00C42B10">
        <w:rPr>
          <w:rFonts w:cs="Times New Roman"/>
          <w:i/>
          <w:iCs/>
          <w:color w:val="000000" w:themeColor="text1"/>
          <w:szCs w:val="28"/>
        </w:rPr>
        <w:t>n-</w:t>
      </w:r>
      <w:r w:rsidRPr="00C42B10">
        <w:rPr>
          <w:rFonts w:cs="Times New Roman"/>
          <w:color w:val="000000" w:themeColor="text1"/>
          <w:szCs w:val="28"/>
        </w:rPr>
        <w:t xml:space="preserve"> до слова </w:t>
      </w:r>
      <w:r w:rsidRPr="00C42B10">
        <w:rPr>
          <w:rFonts w:cs="Times New Roman"/>
          <w:i/>
          <w:iCs/>
          <w:color w:val="000000" w:themeColor="text1"/>
          <w:szCs w:val="28"/>
          <w:lang w:val="en-US"/>
        </w:rPr>
        <w:t>verified</w:t>
      </w:r>
      <w:r w:rsidRPr="00C42B10">
        <w:rPr>
          <w:rFonts w:cs="Times New Roman"/>
          <w:i/>
          <w:iCs/>
          <w:color w:val="000000" w:themeColor="text1"/>
          <w:szCs w:val="28"/>
        </w:rPr>
        <w:t>.</w:t>
      </w:r>
      <w:r w:rsidRPr="00C42B10">
        <w:rPr>
          <w:rFonts w:cs="Times New Roman"/>
          <w:color w:val="000000" w:themeColor="text1"/>
          <w:szCs w:val="28"/>
        </w:rPr>
        <w:t xml:space="preserve"> Вказує на те, що якась інформація, дані або вхідні дані не пройшли перевірку або підтвердження і можуть бути ненадійними або небезпечними для використання</w:t>
      </w:r>
      <w:r w:rsidRPr="00C42B10">
        <w:rPr>
          <w:rFonts w:cs="Times New Roman"/>
          <w:i/>
          <w:iCs/>
          <w:color w:val="000000" w:themeColor="text1"/>
          <w:szCs w:val="28"/>
        </w:rPr>
        <w:t xml:space="preserve">. </w:t>
      </w:r>
      <w:r w:rsidRPr="00C42B10">
        <w:rPr>
          <w:rFonts w:cs="Times New Roman"/>
          <w:i/>
          <w:iCs/>
          <w:color w:val="000000" w:themeColor="text1"/>
          <w:szCs w:val="28"/>
          <w:lang w:val="en-US"/>
        </w:rPr>
        <w:t xml:space="preserve">Antipattern: Execute </w:t>
      </w:r>
      <w:r w:rsidRPr="00C42B10">
        <w:rPr>
          <w:rFonts w:cs="Times New Roman"/>
          <w:i/>
          <w:iCs/>
          <w:color w:val="000000" w:themeColor="text1"/>
          <w:szCs w:val="28"/>
          <w:u w:val="single"/>
          <w:lang w:val="en-US"/>
        </w:rPr>
        <w:t>Unverified</w:t>
      </w:r>
      <w:r w:rsidRPr="00C42B10">
        <w:rPr>
          <w:rFonts w:cs="Times New Roman"/>
          <w:i/>
          <w:iCs/>
          <w:color w:val="000000" w:themeColor="text1"/>
          <w:szCs w:val="28"/>
          <w:lang w:val="en-US"/>
        </w:rPr>
        <w:t xml:space="preserve"> Input As Code.</w:t>
      </w:r>
      <w:r w:rsidRPr="00C42B10">
        <w:rPr>
          <w:rFonts w:cs="Times New Roman"/>
          <w:color w:val="000000" w:themeColor="text1"/>
          <w:szCs w:val="28"/>
        </w:rPr>
        <w:t xml:space="preserve"> </w:t>
      </w:r>
    </w:p>
    <w:p w14:paraId="2899D59F" w14:textId="1D82025A" w:rsidR="00C37710" w:rsidRPr="00C42B10" w:rsidRDefault="00C37710" w:rsidP="00C42B10">
      <w:pPr>
        <w:spacing w:after="0" w:line="360" w:lineRule="auto"/>
        <w:ind w:firstLine="340"/>
        <w:jc w:val="both"/>
        <w:rPr>
          <w:rFonts w:cs="Times New Roman"/>
          <w:i/>
          <w:iCs/>
          <w:color w:val="000000" w:themeColor="text1"/>
          <w:szCs w:val="28"/>
        </w:rPr>
      </w:pPr>
      <w:r w:rsidRPr="00C42B10">
        <w:rPr>
          <w:rFonts w:cs="Times New Roman"/>
          <w:color w:val="000000" w:themeColor="text1"/>
          <w:szCs w:val="28"/>
        </w:rPr>
        <w:t xml:space="preserve">Суфіксація – спосіб словотворення, що характеризується додаванням суфікса </w:t>
      </w:r>
      <w:r w:rsidR="00E87571" w:rsidRPr="00C42B10">
        <w:rPr>
          <w:rFonts w:cs="Times New Roman"/>
          <w:color w:val="000000" w:themeColor="text1"/>
          <w:szCs w:val="28"/>
        </w:rPr>
        <w:t>та</w:t>
      </w:r>
      <w:r w:rsidRPr="00C42B10">
        <w:rPr>
          <w:rFonts w:cs="Times New Roman"/>
          <w:color w:val="000000" w:themeColor="text1"/>
          <w:szCs w:val="28"/>
        </w:rPr>
        <w:t xml:space="preserve"> афікса, що стоїть поміж коренем слова і закінченням </w:t>
      </w:r>
      <w:r w:rsidR="00457D6C" w:rsidRPr="00C42B10">
        <w:rPr>
          <w:rFonts w:cs="Times New Roman"/>
          <w:color w:val="000000" w:themeColor="text1"/>
          <w:szCs w:val="28"/>
        </w:rPr>
        <w:t>(</w:t>
      </w:r>
      <w:r w:rsidR="00457D6C" w:rsidRPr="00C42B10">
        <w:rPr>
          <w:rFonts w:cs="Times New Roman"/>
          <w:i/>
          <w:iCs/>
          <w:color w:val="000000" w:themeColor="text1"/>
          <w:szCs w:val="28"/>
          <w:lang w:val="en-US"/>
        </w:rPr>
        <w:t>programmer</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encoder</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attributes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constraints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developers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indexes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parameters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variables</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comparing</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deleting</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activate</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validation</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defining</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documentation</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executing</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generating</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feedback</w:t>
      </w:r>
      <w:r w:rsidR="00457D6C" w:rsidRPr="00C42B10">
        <w:rPr>
          <w:rFonts w:cs="Times New Roman"/>
          <w:i/>
          <w:iCs/>
          <w:color w:val="000000" w:themeColor="text1"/>
          <w:szCs w:val="28"/>
        </w:rPr>
        <w:t xml:space="preserve">, </w:t>
      </w:r>
      <w:r w:rsidR="00457D6C" w:rsidRPr="00C42B10">
        <w:rPr>
          <w:rFonts w:cs="Times New Roman"/>
          <w:i/>
          <w:iCs/>
          <w:color w:val="000000" w:themeColor="text1"/>
          <w:szCs w:val="28"/>
          <w:lang w:val="en-US"/>
        </w:rPr>
        <w:t>click</w:t>
      </w:r>
      <w:r w:rsidR="00AB0180" w:rsidRPr="00C42B10">
        <w:rPr>
          <w:rFonts w:cs="Times New Roman"/>
          <w:i/>
          <w:iCs/>
          <w:color w:val="000000" w:themeColor="text1"/>
          <w:szCs w:val="28"/>
        </w:rPr>
        <w:t>,</w:t>
      </w:r>
      <w:r w:rsidR="00AB0180" w:rsidRPr="00C42B10">
        <w:rPr>
          <w:rFonts w:cs="Times New Roman"/>
          <w:szCs w:val="28"/>
        </w:rPr>
        <w:t xml:space="preserve"> </w:t>
      </w:r>
      <w:r w:rsidR="00AB0180" w:rsidRPr="00C42B10">
        <w:rPr>
          <w:rFonts w:cs="Times New Roman"/>
          <w:i/>
          <w:iCs/>
          <w:color w:val="000000" w:themeColor="text1"/>
          <w:szCs w:val="28"/>
          <w:lang w:val="en-US"/>
        </w:rPr>
        <w:t>optimizer</w:t>
      </w:r>
      <w:r w:rsidR="00AB0180" w:rsidRPr="00C42B10">
        <w:rPr>
          <w:rFonts w:cs="Times New Roman"/>
          <w:i/>
          <w:iCs/>
          <w:color w:val="000000" w:themeColor="text1"/>
          <w:szCs w:val="28"/>
        </w:rPr>
        <w:t xml:space="preserve">, </w:t>
      </w:r>
      <w:r w:rsidR="00AB0180" w:rsidRPr="00C42B10">
        <w:rPr>
          <w:rFonts w:cs="Times New Roman"/>
          <w:i/>
          <w:iCs/>
          <w:color w:val="000000" w:themeColor="text1"/>
          <w:szCs w:val="28"/>
          <w:lang w:val="en-US"/>
        </w:rPr>
        <w:t>programmer</w:t>
      </w:r>
      <w:r w:rsidR="00AB0180" w:rsidRPr="00C42B10">
        <w:rPr>
          <w:rFonts w:cs="Times New Roman"/>
          <w:i/>
          <w:iCs/>
          <w:color w:val="000000" w:themeColor="text1"/>
          <w:szCs w:val="28"/>
        </w:rPr>
        <w:t xml:space="preserve">, </w:t>
      </w:r>
      <w:r w:rsidR="00AB0180" w:rsidRPr="00C42B10">
        <w:rPr>
          <w:rFonts w:cs="Times New Roman"/>
          <w:i/>
          <w:iCs/>
          <w:color w:val="000000" w:themeColor="text1"/>
          <w:szCs w:val="28"/>
          <w:lang w:val="en-US"/>
        </w:rPr>
        <w:t>query</w:t>
      </w:r>
      <w:r w:rsidR="00AB0180" w:rsidRPr="00C42B10">
        <w:rPr>
          <w:rFonts w:cs="Times New Roman"/>
          <w:i/>
          <w:iCs/>
          <w:color w:val="000000" w:themeColor="text1"/>
          <w:szCs w:val="28"/>
        </w:rPr>
        <w:t xml:space="preserve"> </w:t>
      </w:r>
      <w:r w:rsidR="00457D6C" w:rsidRPr="00C42B10">
        <w:rPr>
          <w:rFonts w:cs="Times New Roman"/>
          <w:color w:val="000000" w:themeColor="text1"/>
          <w:szCs w:val="28"/>
        </w:rPr>
        <w:t>);</w:t>
      </w:r>
      <w:r w:rsidR="0092176F" w:rsidRPr="00C42B10">
        <w:rPr>
          <w:rFonts w:cs="Times New Roman"/>
          <w:szCs w:val="28"/>
        </w:rPr>
        <w:t xml:space="preserve"> </w:t>
      </w:r>
      <w:bookmarkStart w:id="16" w:name="_Hlk167217157"/>
      <w:r w:rsidR="0092176F" w:rsidRPr="00C42B10">
        <w:rPr>
          <w:rFonts w:cs="Times New Roman"/>
          <w:color w:val="000000" w:themeColor="text1"/>
          <w:szCs w:val="28"/>
        </w:rPr>
        <w:t>[</w:t>
      </w:r>
      <w:r w:rsidR="00C94F38" w:rsidRPr="00C42B10">
        <w:rPr>
          <w:rFonts w:cs="Times New Roman"/>
          <w:color w:val="000000" w:themeColor="text1"/>
          <w:szCs w:val="28"/>
        </w:rPr>
        <w:t>28</w:t>
      </w:r>
      <w:r w:rsidR="0092176F" w:rsidRPr="00C42B10">
        <w:rPr>
          <w:rFonts w:cs="Times New Roman"/>
          <w:color w:val="000000" w:themeColor="text1"/>
          <w:szCs w:val="28"/>
        </w:rPr>
        <w:t>].</w:t>
      </w:r>
    </w:p>
    <w:bookmarkEnd w:id="16"/>
    <w:p w14:paraId="30A508D5" w14:textId="46C0A359"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Підтвердження цьому ілюструє наведений приклад, </w:t>
      </w:r>
      <w:r w:rsidRPr="00C42B10">
        <w:rPr>
          <w:rFonts w:cs="Times New Roman"/>
          <w:i/>
          <w:iCs/>
          <w:color w:val="000000" w:themeColor="text1"/>
          <w:szCs w:val="28"/>
          <w:lang w:val="en-US"/>
        </w:rPr>
        <w:t xml:space="preserve">That is, if a </w:t>
      </w:r>
      <w:r w:rsidRPr="00C42B10">
        <w:rPr>
          <w:rFonts w:cs="Times New Roman"/>
          <w:i/>
          <w:iCs/>
          <w:color w:val="000000" w:themeColor="text1"/>
          <w:szCs w:val="28"/>
          <w:u w:val="single"/>
          <w:lang w:val="en-US"/>
        </w:rPr>
        <w:t>programmer</w:t>
      </w:r>
      <w:r w:rsidRPr="00C42B10">
        <w:rPr>
          <w:rFonts w:cs="Times New Roman"/>
          <w:i/>
          <w:iCs/>
          <w:color w:val="000000" w:themeColor="text1"/>
          <w:szCs w:val="28"/>
          <w:lang w:val="en-US"/>
        </w:rPr>
        <w:t xml:space="preserve"> new to your project looks at the table definitions, he would see that some columns are common to all these subtype tables, but the metadata does not tell him whether any logical relationship exists or whether the tables have similarities merely by coincidence</w:t>
      </w:r>
      <w:r w:rsidR="004D42E9" w:rsidRPr="00C42B10">
        <w:rPr>
          <w:rFonts w:cs="Times New Roman"/>
          <w:i/>
          <w:iCs/>
          <w:color w:val="000000" w:themeColor="text1"/>
          <w:szCs w:val="28"/>
        </w:rPr>
        <w:t xml:space="preserve"> </w:t>
      </w:r>
      <w:r w:rsidR="004D42E9" w:rsidRPr="00C42B10">
        <w:rPr>
          <w:rFonts w:cs="Times New Roman"/>
          <w:color w:val="000000" w:themeColor="text1"/>
          <w:szCs w:val="28"/>
        </w:rPr>
        <w:t>[39].</w:t>
      </w:r>
      <w:r w:rsidR="00897F5A" w:rsidRPr="00C42B10">
        <w:rPr>
          <w:rFonts w:cs="Times New Roman"/>
          <w:i/>
          <w:iCs/>
          <w:color w:val="000000" w:themeColor="text1"/>
          <w:szCs w:val="28"/>
        </w:rPr>
        <w:t xml:space="preserve"> </w:t>
      </w:r>
      <w:r w:rsidR="00897F5A" w:rsidRPr="00C42B10">
        <w:rPr>
          <w:rFonts w:cs="Times New Roman"/>
          <w:color w:val="000000" w:themeColor="text1"/>
          <w:szCs w:val="28"/>
        </w:rPr>
        <w:t xml:space="preserve">Термін </w:t>
      </w:r>
      <w:r w:rsidR="00897F5A" w:rsidRPr="00C42B10">
        <w:rPr>
          <w:rFonts w:cs="Times New Roman"/>
          <w:i/>
          <w:iCs/>
          <w:color w:val="000000" w:themeColor="text1"/>
          <w:szCs w:val="28"/>
          <w:lang w:val="en-US"/>
        </w:rPr>
        <w:t>programmer</w:t>
      </w:r>
      <w:r w:rsidR="00897F5A" w:rsidRPr="00C42B10">
        <w:rPr>
          <w:rFonts w:cs="Times New Roman"/>
          <w:color w:val="000000" w:themeColor="text1"/>
          <w:szCs w:val="28"/>
        </w:rPr>
        <w:t xml:space="preserve"> має структурну особливість через суфікс </w:t>
      </w:r>
      <w:r w:rsidR="00897F5A" w:rsidRPr="00C42B10">
        <w:rPr>
          <w:rFonts w:cs="Times New Roman"/>
          <w:i/>
          <w:iCs/>
          <w:color w:val="000000" w:themeColor="text1"/>
          <w:szCs w:val="28"/>
        </w:rPr>
        <w:t>-er</w:t>
      </w:r>
      <w:r w:rsidR="00897F5A" w:rsidRPr="00C42B10">
        <w:rPr>
          <w:rFonts w:cs="Times New Roman"/>
          <w:color w:val="000000" w:themeColor="text1"/>
          <w:szCs w:val="28"/>
        </w:rPr>
        <w:t xml:space="preserve">, і вказує на особу, яка займається програмуванням або розробкою програмного забезпечення. У цьому випадку, програміст аналізує визначення таблиць у проекті. </w:t>
      </w:r>
    </w:p>
    <w:p w14:paraId="1096C604" w14:textId="1F84EC50" w:rsidR="0069131F" w:rsidRPr="00C42B10" w:rsidRDefault="0069131F" w:rsidP="00C42B10">
      <w:pPr>
        <w:spacing w:after="0" w:line="360" w:lineRule="auto"/>
        <w:ind w:firstLine="340"/>
        <w:jc w:val="both"/>
        <w:rPr>
          <w:rFonts w:cs="Times New Roman"/>
          <w:i/>
          <w:iCs/>
          <w:color w:val="000000" w:themeColor="text1"/>
          <w:szCs w:val="28"/>
        </w:rPr>
      </w:pPr>
      <w:r w:rsidRPr="00C42B10">
        <w:rPr>
          <w:rFonts w:cs="Times New Roman"/>
          <w:color w:val="000000" w:themeColor="text1"/>
          <w:szCs w:val="28"/>
        </w:rPr>
        <w:t>Словоскладання – це поєднання декількох основ в одному слові, якому характерна цільнооформленість (</w:t>
      </w:r>
      <w:r w:rsidRPr="00C42B10">
        <w:rPr>
          <w:rFonts w:cs="Times New Roman"/>
          <w:i/>
          <w:iCs/>
          <w:color w:val="000000" w:themeColor="text1"/>
          <w:szCs w:val="28"/>
          <w:lang w:val="en-US"/>
        </w:rPr>
        <w:t>database</w:t>
      </w:r>
      <w:r w:rsidRPr="00C42B10">
        <w:rPr>
          <w:rFonts w:cs="Times New Roman"/>
          <w:i/>
          <w:iCs/>
          <w:color w:val="000000" w:themeColor="text1"/>
          <w:szCs w:val="28"/>
        </w:rPr>
        <w:t xml:space="preserve">, </w:t>
      </w:r>
      <w:r w:rsidRPr="00C42B10">
        <w:rPr>
          <w:rFonts w:cs="Times New Roman"/>
          <w:i/>
          <w:iCs/>
          <w:color w:val="000000" w:themeColor="text1"/>
          <w:szCs w:val="28"/>
          <w:lang w:val="en-US"/>
        </w:rPr>
        <w:t>workstation</w:t>
      </w:r>
      <w:r w:rsidR="005E701D" w:rsidRPr="00C42B10">
        <w:rPr>
          <w:rFonts w:cs="Times New Roman"/>
          <w:i/>
          <w:iCs/>
          <w:color w:val="000000" w:themeColor="text1"/>
          <w:szCs w:val="28"/>
        </w:rPr>
        <w:t>,</w:t>
      </w:r>
      <w:r w:rsidR="005E701D" w:rsidRPr="00C42B10">
        <w:rPr>
          <w:rFonts w:cs="Times New Roman"/>
          <w:szCs w:val="28"/>
        </w:rPr>
        <w:t xml:space="preserve"> </w:t>
      </w:r>
      <w:r w:rsidR="005E701D" w:rsidRPr="00C42B10">
        <w:rPr>
          <w:rFonts w:cs="Times New Roman"/>
          <w:i/>
          <w:iCs/>
          <w:color w:val="000000" w:themeColor="text1"/>
          <w:szCs w:val="28"/>
          <w:lang w:val="en-US"/>
        </w:rPr>
        <w:t>table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joins</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table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models</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table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inheritance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table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locks</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table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scans</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technical</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debt</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temporary</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code</w:t>
      </w:r>
      <w:r w:rsidR="005E701D" w:rsidRPr="00C42B10">
        <w:rPr>
          <w:rFonts w:cs="Times New Roman"/>
          <w:i/>
          <w:iCs/>
          <w:color w:val="000000" w:themeColor="text1"/>
          <w:szCs w:val="28"/>
        </w:rPr>
        <w:t>,</w:t>
      </w:r>
      <w:r w:rsidR="005E701D" w:rsidRPr="00C42B10">
        <w:rPr>
          <w:rFonts w:cs="Times New Roman"/>
          <w:szCs w:val="28"/>
        </w:rPr>
        <w:t xml:space="preserve"> </w:t>
      </w:r>
      <w:r w:rsidR="005E701D" w:rsidRPr="00C42B10">
        <w:rPr>
          <w:rFonts w:cs="Times New Roman"/>
          <w:i/>
          <w:iCs/>
          <w:color w:val="000000" w:themeColor="text1"/>
          <w:szCs w:val="28"/>
          <w:lang w:val="en-US"/>
        </w:rPr>
        <w:t>query</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parameters</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quality</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code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quality</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writing</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pathname</w:t>
      </w:r>
      <w:r w:rsidR="005E701D" w:rsidRPr="00C42B10">
        <w:rPr>
          <w:rFonts w:cs="Times New Roman"/>
          <w:i/>
          <w:iCs/>
          <w:color w:val="000000" w:themeColor="text1"/>
          <w:szCs w:val="28"/>
        </w:rPr>
        <w:t xml:space="preserve"> </w:t>
      </w:r>
      <w:r w:rsidR="005E701D" w:rsidRPr="00C42B10">
        <w:rPr>
          <w:rFonts w:cs="Times New Roman"/>
          <w:i/>
          <w:iCs/>
          <w:color w:val="000000" w:themeColor="text1"/>
          <w:szCs w:val="28"/>
          <w:lang w:val="en-US"/>
        </w:rPr>
        <w:t>validity</w:t>
      </w:r>
      <w:r w:rsidRPr="00C42B10">
        <w:rPr>
          <w:rFonts w:cs="Times New Roman"/>
          <w:color w:val="000000" w:themeColor="text1"/>
          <w:szCs w:val="28"/>
        </w:rPr>
        <w:t>)</w:t>
      </w:r>
      <w:r w:rsidR="004D42E9" w:rsidRPr="00C42B10">
        <w:rPr>
          <w:rFonts w:cs="Times New Roman"/>
          <w:szCs w:val="28"/>
        </w:rPr>
        <w:t xml:space="preserve"> </w:t>
      </w:r>
      <w:r w:rsidR="004D42E9" w:rsidRPr="00C42B10">
        <w:rPr>
          <w:rFonts w:cs="Times New Roman"/>
          <w:color w:val="000000" w:themeColor="text1"/>
          <w:szCs w:val="28"/>
        </w:rPr>
        <w:t>[38].</w:t>
      </w:r>
    </w:p>
    <w:p w14:paraId="75A4134F" w14:textId="23820679" w:rsidR="006D5349"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Цей процес показаний в прикладі, </w:t>
      </w:r>
      <w:r w:rsidRPr="00C42B10">
        <w:rPr>
          <w:rFonts w:cs="Times New Roman"/>
          <w:i/>
          <w:iCs/>
          <w:color w:val="000000" w:themeColor="text1"/>
          <w:szCs w:val="28"/>
          <w:lang w:val="en-US"/>
        </w:rPr>
        <w:t xml:space="preserve">Foreign keys are a fundamental feature of relational </w:t>
      </w:r>
      <w:r w:rsidRPr="00C42B10">
        <w:rPr>
          <w:rFonts w:cs="Times New Roman"/>
          <w:i/>
          <w:iCs/>
          <w:color w:val="000000" w:themeColor="text1"/>
          <w:szCs w:val="28"/>
          <w:u w:val="single"/>
          <w:lang w:val="en-US"/>
        </w:rPr>
        <w:t>database</w:t>
      </w:r>
      <w:r w:rsidRPr="00C42B10">
        <w:rPr>
          <w:rFonts w:cs="Times New Roman"/>
          <w:i/>
          <w:iCs/>
          <w:color w:val="000000" w:themeColor="text1"/>
          <w:szCs w:val="28"/>
          <w:lang w:val="en-US"/>
        </w:rPr>
        <w:t>, and a design that can’t work with proper referential integrity has a lot of problems.</w:t>
      </w:r>
      <w:r w:rsidR="006D5349" w:rsidRPr="00C42B10">
        <w:rPr>
          <w:rFonts w:cs="Times New Roman"/>
          <w:szCs w:val="28"/>
        </w:rPr>
        <w:t xml:space="preserve"> </w:t>
      </w:r>
      <w:r w:rsidR="006D5349" w:rsidRPr="00C42B10">
        <w:rPr>
          <w:rFonts w:cs="Times New Roman"/>
          <w:color w:val="000000" w:themeColor="text1"/>
          <w:szCs w:val="28"/>
        </w:rPr>
        <w:t xml:space="preserve">Термін </w:t>
      </w:r>
      <w:r w:rsidR="006D5349" w:rsidRPr="00C42B10">
        <w:rPr>
          <w:rFonts w:cs="Times New Roman"/>
          <w:i/>
          <w:iCs/>
          <w:color w:val="000000" w:themeColor="text1"/>
          <w:szCs w:val="28"/>
          <w:lang w:val="en-US"/>
        </w:rPr>
        <w:t>database</w:t>
      </w:r>
      <w:r w:rsidR="006D5349" w:rsidRPr="00C42B10">
        <w:rPr>
          <w:rFonts w:cs="Times New Roman"/>
          <w:color w:val="000000" w:themeColor="text1"/>
          <w:szCs w:val="28"/>
        </w:rPr>
        <w:t xml:space="preserve"> складається з двох компонентів: </w:t>
      </w:r>
      <w:r w:rsidR="006D5349" w:rsidRPr="00C42B10">
        <w:rPr>
          <w:rFonts w:cs="Times New Roman"/>
          <w:i/>
          <w:iCs/>
          <w:color w:val="000000" w:themeColor="text1"/>
          <w:szCs w:val="28"/>
        </w:rPr>
        <w:t>data</w:t>
      </w:r>
      <w:r w:rsidR="006D5349" w:rsidRPr="00C42B10">
        <w:rPr>
          <w:rFonts w:cs="Times New Roman"/>
          <w:color w:val="000000" w:themeColor="text1"/>
          <w:szCs w:val="28"/>
        </w:rPr>
        <w:t xml:space="preserve"> </w:t>
      </w:r>
      <w:r w:rsidR="00E87571" w:rsidRPr="00C42B10">
        <w:rPr>
          <w:rFonts w:cs="Times New Roman"/>
          <w:color w:val="000000" w:themeColor="text1"/>
          <w:szCs w:val="28"/>
        </w:rPr>
        <w:t>–</w:t>
      </w:r>
      <w:r w:rsidR="006D5349" w:rsidRPr="00C42B10">
        <w:rPr>
          <w:rFonts w:cs="Times New Roman"/>
          <w:color w:val="000000" w:themeColor="text1"/>
          <w:szCs w:val="28"/>
        </w:rPr>
        <w:t xml:space="preserve"> включає в себе факти, цифри, текст, зображення або будь-яку іншу інформацію, яка може бути структурована і організована для зручного доступу </w:t>
      </w:r>
      <w:r w:rsidR="006D5349" w:rsidRPr="00C42B10">
        <w:rPr>
          <w:rFonts w:cs="Times New Roman"/>
          <w:color w:val="000000" w:themeColor="text1"/>
          <w:szCs w:val="28"/>
        </w:rPr>
        <w:lastRenderedPageBreak/>
        <w:t xml:space="preserve">та обробки. </w:t>
      </w:r>
      <w:r w:rsidR="006D5349" w:rsidRPr="00C42B10">
        <w:rPr>
          <w:rFonts w:cs="Times New Roman"/>
          <w:i/>
          <w:iCs/>
          <w:color w:val="000000" w:themeColor="text1"/>
          <w:szCs w:val="28"/>
          <w:lang w:val="en-US"/>
        </w:rPr>
        <w:t>Base</w:t>
      </w:r>
      <w:r w:rsidR="006D5349" w:rsidRPr="00C42B10">
        <w:rPr>
          <w:rFonts w:cs="Times New Roman"/>
          <w:color w:val="000000" w:themeColor="text1"/>
          <w:szCs w:val="28"/>
          <w:lang w:val="ru-RU"/>
        </w:rPr>
        <w:t xml:space="preserve"> </w:t>
      </w:r>
      <w:r w:rsidR="00286548" w:rsidRPr="00C42B10">
        <w:rPr>
          <w:rFonts w:cs="Times New Roman"/>
          <w:color w:val="000000" w:themeColor="text1"/>
          <w:szCs w:val="28"/>
          <w:lang w:val="ru-RU"/>
        </w:rPr>
        <w:t xml:space="preserve">– </w:t>
      </w:r>
      <w:r w:rsidR="006D5349" w:rsidRPr="00C42B10">
        <w:rPr>
          <w:rFonts w:cs="Times New Roman"/>
          <w:color w:val="000000" w:themeColor="text1"/>
          <w:szCs w:val="28"/>
        </w:rPr>
        <w:t>розглядається як фундаментальна або основна структура, на якій ґрунтується вся система бази даних.</w:t>
      </w:r>
    </w:p>
    <w:p w14:paraId="1EECDC36" w14:textId="0AA0A782" w:rsidR="00C37710" w:rsidRPr="00C42B10" w:rsidRDefault="006D5349"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Таким чином, словоскладання </w:t>
      </w:r>
      <w:r w:rsidRPr="00C42B10">
        <w:rPr>
          <w:rFonts w:cs="Times New Roman"/>
          <w:i/>
          <w:iCs/>
          <w:color w:val="000000" w:themeColor="text1"/>
          <w:szCs w:val="28"/>
          <w:lang w:val="en-US"/>
        </w:rPr>
        <w:t>database</w:t>
      </w:r>
      <w:r w:rsidRPr="00C42B10">
        <w:rPr>
          <w:rFonts w:cs="Times New Roman"/>
          <w:color w:val="000000" w:themeColor="text1"/>
          <w:szCs w:val="28"/>
        </w:rPr>
        <w:t xml:space="preserve"> вказує на систему або колекцію даних, яка зберігається та управляється з використанням певної базової структури або фундаментального підходу, що надає можливість ефективної роботи з інформацією.</w:t>
      </w:r>
    </w:p>
    <w:p w14:paraId="7FC8B4FE" w14:textId="4DA5E8C4"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Незалежно від кількості слів, з яких складаються слова, утворені словотворенням, вони мають одне значення і є однією лексемою. За думкою Н. Клименко цей феномен є основоскладанням декількох слів, яким характерне об’єднання двох чи більше частин без </w:t>
      </w:r>
      <w:r w:rsidRPr="00C42B10">
        <w:rPr>
          <w:rFonts w:cs="Times New Roman"/>
          <w:szCs w:val="28"/>
        </w:rPr>
        <w:t>сполучних голосних [</w:t>
      </w:r>
      <w:r w:rsidR="004D42E9" w:rsidRPr="00C42B10">
        <w:rPr>
          <w:rFonts w:cs="Times New Roman"/>
          <w:szCs w:val="28"/>
        </w:rPr>
        <w:t>15</w:t>
      </w:r>
      <w:r w:rsidRPr="00C42B10">
        <w:rPr>
          <w:rFonts w:cs="Times New Roman"/>
          <w:szCs w:val="28"/>
        </w:rPr>
        <w:t>]. Компресія це спосіб словотворення</w:t>
      </w:r>
      <w:r w:rsidRPr="00C42B10">
        <w:rPr>
          <w:rFonts w:cs="Times New Roman"/>
          <w:color w:val="000000" w:themeColor="text1"/>
          <w:szCs w:val="28"/>
        </w:rPr>
        <w:t>, що включає синтаксичне зміщення слова чи словосполучення без зміни компонентного складу. Композиція – це спосіб словотворення, для якого відповідне об’єднання декількох основ слів чи основи та цілого слова, використовуючи інтерфікси або без них (</w:t>
      </w:r>
      <w:r w:rsidRPr="00C42B10">
        <w:rPr>
          <w:rFonts w:cs="Times New Roman"/>
          <w:i/>
          <w:iCs/>
          <w:color w:val="000000" w:themeColor="text1"/>
          <w:szCs w:val="28"/>
        </w:rPr>
        <w:t>network,</w:t>
      </w:r>
      <w:r w:rsidRPr="00C42B10">
        <w:rPr>
          <w:rFonts w:cs="Times New Roman"/>
          <w:color w:val="000000" w:themeColor="text1"/>
          <w:szCs w:val="28"/>
        </w:rPr>
        <w:t xml:space="preserve"> </w:t>
      </w:r>
      <w:r w:rsidRPr="00C42B10">
        <w:rPr>
          <w:rFonts w:cs="Times New Roman"/>
          <w:i/>
          <w:iCs/>
          <w:color w:val="000000" w:themeColor="text1"/>
          <w:szCs w:val="28"/>
        </w:rPr>
        <w:t>keywords</w:t>
      </w:r>
      <w:r w:rsidRPr="00C42B10">
        <w:rPr>
          <w:rFonts w:cs="Times New Roman"/>
          <w:color w:val="000000" w:themeColor="text1"/>
          <w:szCs w:val="28"/>
        </w:rPr>
        <w:t xml:space="preserve"> та інші). </w:t>
      </w:r>
      <w:r w:rsidR="00DE7124" w:rsidRPr="00C42B10">
        <w:rPr>
          <w:rFonts w:cs="Times New Roman"/>
          <w:color w:val="000000" w:themeColor="text1"/>
          <w:szCs w:val="28"/>
        </w:rPr>
        <w:t xml:space="preserve">Виділяємо такі приклади, </w:t>
      </w:r>
      <w:r w:rsidR="00DE7124" w:rsidRPr="00C42B10">
        <w:rPr>
          <w:rFonts w:cs="Times New Roman"/>
          <w:i/>
          <w:iCs/>
          <w:color w:val="000000" w:themeColor="text1"/>
          <w:szCs w:val="28"/>
          <w:lang w:val="en-US"/>
        </w:rPr>
        <w:t xml:space="preserve">That is, a word like crash can appear in many bugs, and each bug may match many other </w:t>
      </w:r>
      <w:r w:rsidR="00DE7124" w:rsidRPr="00C42B10">
        <w:rPr>
          <w:rFonts w:cs="Times New Roman"/>
          <w:i/>
          <w:iCs/>
          <w:color w:val="000000" w:themeColor="text1"/>
          <w:szCs w:val="28"/>
          <w:u w:val="single"/>
          <w:lang w:val="en-US"/>
        </w:rPr>
        <w:t>keywords</w:t>
      </w:r>
      <w:r w:rsidR="004D42E9" w:rsidRPr="00C42B10">
        <w:rPr>
          <w:rFonts w:cs="Times New Roman"/>
          <w:szCs w:val="28"/>
        </w:rPr>
        <w:t xml:space="preserve"> </w:t>
      </w:r>
      <w:r w:rsidR="004D42E9" w:rsidRPr="00C42B10">
        <w:rPr>
          <w:rFonts w:cs="Times New Roman"/>
          <w:color w:val="000000" w:themeColor="text1"/>
          <w:szCs w:val="28"/>
          <w:lang w:val="en-US"/>
        </w:rPr>
        <w:t>[39].</w:t>
      </w:r>
    </w:p>
    <w:p w14:paraId="174128A4" w14:textId="66E8B7A7" w:rsidR="008F5B4B" w:rsidRPr="00C42B10" w:rsidRDefault="008F5B4B"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Термін </w:t>
      </w:r>
      <w:r w:rsidRPr="00C42B10">
        <w:rPr>
          <w:rFonts w:cs="Times New Roman"/>
          <w:i/>
          <w:iCs/>
          <w:color w:val="000000" w:themeColor="text1"/>
          <w:szCs w:val="28"/>
        </w:rPr>
        <w:t xml:space="preserve">keywords </w:t>
      </w:r>
      <w:r w:rsidRPr="00C42B10">
        <w:rPr>
          <w:rFonts w:cs="Times New Roman"/>
          <w:color w:val="000000" w:themeColor="text1"/>
          <w:szCs w:val="28"/>
        </w:rPr>
        <w:t xml:space="preserve">структурно складається з двох частин: </w:t>
      </w:r>
      <w:r w:rsidRPr="00C42B10">
        <w:rPr>
          <w:rFonts w:cs="Times New Roman"/>
          <w:i/>
          <w:iCs/>
          <w:color w:val="000000" w:themeColor="text1"/>
          <w:szCs w:val="28"/>
        </w:rPr>
        <w:t>key</w:t>
      </w:r>
      <w:r w:rsidRPr="00C42B10">
        <w:rPr>
          <w:rFonts w:cs="Times New Roman"/>
          <w:color w:val="000000" w:themeColor="text1"/>
          <w:szCs w:val="28"/>
        </w:rPr>
        <w:t xml:space="preserve"> </w:t>
      </w:r>
      <w:r w:rsidR="00B26E31" w:rsidRPr="00C42B10">
        <w:rPr>
          <w:rFonts w:cs="Times New Roman"/>
          <w:color w:val="000000" w:themeColor="text1"/>
          <w:szCs w:val="28"/>
        </w:rPr>
        <w:t>–</w:t>
      </w:r>
      <w:r w:rsidR="00E87571" w:rsidRPr="00C42B10">
        <w:rPr>
          <w:rFonts w:cs="Times New Roman"/>
          <w:color w:val="000000" w:themeColor="text1"/>
          <w:szCs w:val="28"/>
        </w:rPr>
        <w:t xml:space="preserve"> </w:t>
      </w:r>
      <w:r w:rsidRPr="00C42B10">
        <w:rPr>
          <w:rFonts w:cs="Times New Roman"/>
          <w:color w:val="000000" w:themeColor="text1"/>
          <w:szCs w:val="28"/>
        </w:rPr>
        <w:t xml:space="preserve">цей компонент вказує на щось важливе або основне, що має вирішальне значення. </w:t>
      </w:r>
      <w:r w:rsidR="00103C60" w:rsidRPr="00C42B10">
        <w:rPr>
          <w:rFonts w:cs="Times New Roman"/>
          <w:i/>
          <w:iCs/>
          <w:color w:val="000000" w:themeColor="text1"/>
          <w:szCs w:val="28"/>
          <w:lang w:val="en-US"/>
        </w:rPr>
        <w:t>W</w:t>
      </w:r>
      <w:r w:rsidRPr="00C42B10">
        <w:rPr>
          <w:rFonts w:cs="Times New Roman"/>
          <w:i/>
          <w:iCs/>
          <w:color w:val="000000" w:themeColor="text1"/>
          <w:szCs w:val="28"/>
        </w:rPr>
        <w:t>ords</w:t>
      </w:r>
      <w:r w:rsidRPr="00C42B10">
        <w:rPr>
          <w:rFonts w:cs="Times New Roman"/>
          <w:color w:val="000000" w:themeColor="text1"/>
          <w:szCs w:val="28"/>
        </w:rPr>
        <w:t xml:space="preserve"> </w:t>
      </w:r>
      <w:r w:rsidR="00B26E31" w:rsidRPr="00C42B10">
        <w:rPr>
          <w:rFonts w:cs="Times New Roman"/>
          <w:color w:val="000000" w:themeColor="text1"/>
          <w:szCs w:val="28"/>
        </w:rPr>
        <w:t>–</w:t>
      </w:r>
      <w:r w:rsidRPr="00C42B10">
        <w:rPr>
          <w:rFonts w:cs="Times New Roman"/>
          <w:color w:val="000000" w:themeColor="text1"/>
          <w:szCs w:val="28"/>
        </w:rPr>
        <w:t xml:space="preserve"> цей компонент вказує на множину слів. У даному випадку, це конкретні слова або фрази, які використовуються для ідентифікації або категоризації інформації.</w:t>
      </w:r>
    </w:p>
    <w:p w14:paraId="056DB867" w14:textId="56C86656" w:rsidR="008F5B4B" w:rsidRPr="00C42B10" w:rsidRDefault="008F5B4B"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Разом ці частини утворюють слово </w:t>
      </w:r>
      <w:r w:rsidRPr="00C42B10">
        <w:rPr>
          <w:rFonts w:cs="Times New Roman"/>
          <w:i/>
          <w:iCs/>
          <w:color w:val="000000" w:themeColor="text1"/>
          <w:szCs w:val="28"/>
        </w:rPr>
        <w:t>keywords</w:t>
      </w:r>
      <w:r w:rsidRPr="00C42B10">
        <w:rPr>
          <w:rFonts w:cs="Times New Roman"/>
          <w:color w:val="000000" w:themeColor="text1"/>
          <w:szCs w:val="28"/>
        </w:rPr>
        <w:t xml:space="preserve">, що означає «ключові слова». Це слова або фрази, які є важливими для пошуку, ідентифікації чи фільтрації інформації. </w:t>
      </w:r>
    </w:p>
    <w:p w14:paraId="0BD25FF4" w14:textId="0302E806" w:rsidR="00DE7124" w:rsidRPr="00C42B10" w:rsidRDefault="00C71D99" w:rsidP="00C42B10">
      <w:pPr>
        <w:spacing w:after="0" w:line="360" w:lineRule="auto"/>
        <w:ind w:firstLine="340"/>
        <w:jc w:val="both"/>
        <w:rPr>
          <w:rFonts w:cs="Times New Roman"/>
          <w:i/>
          <w:iCs/>
          <w:color w:val="000000" w:themeColor="text1"/>
          <w:szCs w:val="28"/>
          <w:lang w:val="en-US"/>
        </w:rPr>
      </w:pPr>
      <w:r w:rsidRPr="00C42B10">
        <w:rPr>
          <w:rFonts w:cs="Times New Roman"/>
          <w:color w:val="000000" w:themeColor="text1"/>
          <w:szCs w:val="28"/>
        </w:rPr>
        <w:t>Наступний приклад</w:t>
      </w:r>
      <w:r w:rsidRPr="00C42B10">
        <w:rPr>
          <w:rFonts w:cs="Times New Roman"/>
          <w:i/>
          <w:iCs/>
          <w:color w:val="000000" w:themeColor="text1"/>
          <w:szCs w:val="28"/>
        </w:rPr>
        <w:t xml:space="preserve">, </w:t>
      </w:r>
      <w:r w:rsidR="00DE7124" w:rsidRPr="00C42B10">
        <w:rPr>
          <w:rFonts w:cs="Times New Roman"/>
          <w:i/>
          <w:iCs/>
          <w:color w:val="000000" w:themeColor="text1"/>
          <w:szCs w:val="28"/>
          <w:lang w:val="en-US"/>
        </w:rPr>
        <w:t xml:space="preserve">The more columns your query fetches, the more data must travel over the </w:t>
      </w:r>
      <w:r w:rsidR="00DE7124" w:rsidRPr="00C42B10">
        <w:rPr>
          <w:rFonts w:cs="Times New Roman"/>
          <w:i/>
          <w:iCs/>
          <w:color w:val="000000" w:themeColor="text1"/>
          <w:szCs w:val="28"/>
          <w:u w:val="single"/>
          <w:lang w:val="en-US"/>
        </w:rPr>
        <w:t>network</w:t>
      </w:r>
      <w:r w:rsidR="00DE7124" w:rsidRPr="00C42B10">
        <w:rPr>
          <w:rFonts w:cs="Times New Roman"/>
          <w:i/>
          <w:iCs/>
          <w:color w:val="000000" w:themeColor="text1"/>
          <w:szCs w:val="28"/>
          <w:lang w:val="en-US"/>
        </w:rPr>
        <w:t xml:space="preserve"> between your application and the database server</w:t>
      </w:r>
      <w:r w:rsidR="004D42E9" w:rsidRPr="00C42B10">
        <w:rPr>
          <w:rFonts w:cs="Times New Roman"/>
          <w:szCs w:val="28"/>
        </w:rPr>
        <w:t xml:space="preserve"> </w:t>
      </w:r>
      <w:r w:rsidR="004D42E9" w:rsidRPr="00C42B10">
        <w:rPr>
          <w:rFonts w:cs="Times New Roman"/>
          <w:color w:val="000000" w:themeColor="text1"/>
          <w:szCs w:val="28"/>
          <w:lang w:val="en-US"/>
        </w:rPr>
        <w:t>[39].</w:t>
      </w:r>
    </w:p>
    <w:p w14:paraId="6003EFBE" w14:textId="1B77BC54" w:rsidR="00995910" w:rsidRPr="00C42B10" w:rsidRDefault="009959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Термін </w:t>
      </w:r>
      <w:r w:rsidRPr="00C42B10">
        <w:rPr>
          <w:rFonts w:cs="Times New Roman"/>
          <w:i/>
          <w:iCs/>
          <w:color w:val="000000" w:themeColor="text1"/>
          <w:szCs w:val="28"/>
        </w:rPr>
        <w:t>network</w:t>
      </w:r>
      <w:r w:rsidRPr="00C42B10">
        <w:rPr>
          <w:rFonts w:cs="Times New Roman"/>
          <w:color w:val="000000" w:themeColor="text1"/>
          <w:szCs w:val="28"/>
        </w:rPr>
        <w:t xml:space="preserve"> структурно складається з двох частин: </w:t>
      </w:r>
      <w:r w:rsidRPr="00C42B10">
        <w:rPr>
          <w:rFonts w:cs="Times New Roman"/>
          <w:i/>
          <w:iCs/>
          <w:color w:val="000000" w:themeColor="text1"/>
          <w:szCs w:val="28"/>
        </w:rPr>
        <w:t>net</w:t>
      </w:r>
      <w:r w:rsidRPr="00C42B10">
        <w:rPr>
          <w:rFonts w:cs="Times New Roman"/>
          <w:color w:val="000000" w:themeColor="text1"/>
          <w:szCs w:val="28"/>
        </w:rPr>
        <w:t xml:space="preserve"> </w:t>
      </w:r>
      <w:r w:rsidR="00B26E31" w:rsidRPr="00C42B10">
        <w:rPr>
          <w:rFonts w:cs="Times New Roman"/>
          <w:color w:val="000000" w:themeColor="text1"/>
          <w:szCs w:val="28"/>
        </w:rPr>
        <w:t>–</w:t>
      </w:r>
      <w:r w:rsidRPr="00C42B10">
        <w:rPr>
          <w:rFonts w:cs="Times New Roman"/>
          <w:color w:val="000000" w:themeColor="text1"/>
          <w:szCs w:val="28"/>
        </w:rPr>
        <w:t xml:space="preserve"> цей компонент що означає </w:t>
      </w:r>
      <w:r w:rsidR="00B26E31" w:rsidRPr="00C42B10">
        <w:rPr>
          <w:rFonts w:cs="Times New Roman"/>
          <w:color w:val="000000" w:themeColor="text1"/>
          <w:szCs w:val="28"/>
        </w:rPr>
        <w:t>«</w:t>
      </w:r>
      <w:r w:rsidRPr="00C42B10">
        <w:rPr>
          <w:rFonts w:cs="Times New Roman"/>
          <w:color w:val="000000" w:themeColor="text1"/>
          <w:szCs w:val="28"/>
        </w:rPr>
        <w:t>сітка</w:t>
      </w:r>
      <w:r w:rsidR="00B26E31" w:rsidRPr="00C42B10">
        <w:rPr>
          <w:rFonts w:cs="Times New Roman"/>
          <w:color w:val="000000" w:themeColor="text1"/>
          <w:szCs w:val="28"/>
        </w:rPr>
        <w:t>»</w:t>
      </w:r>
      <w:r w:rsidRPr="00C42B10">
        <w:rPr>
          <w:rFonts w:cs="Times New Roman"/>
          <w:color w:val="000000" w:themeColor="text1"/>
          <w:szCs w:val="28"/>
        </w:rPr>
        <w:t xml:space="preserve">. У технічному контексті, </w:t>
      </w:r>
      <w:r w:rsidRPr="00C42B10">
        <w:rPr>
          <w:rFonts w:cs="Times New Roman"/>
          <w:i/>
          <w:iCs/>
          <w:color w:val="000000" w:themeColor="text1"/>
          <w:szCs w:val="28"/>
        </w:rPr>
        <w:t xml:space="preserve">net </w:t>
      </w:r>
      <w:r w:rsidRPr="00C42B10">
        <w:rPr>
          <w:rFonts w:cs="Times New Roman"/>
          <w:color w:val="000000" w:themeColor="text1"/>
          <w:szCs w:val="28"/>
        </w:rPr>
        <w:t>часто використовується для позначення з</w:t>
      </w:r>
      <w:r w:rsidR="00B26E31" w:rsidRPr="00C42B10">
        <w:rPr>
          <w:rFonts w:cs="Times New Roman"/>
          <w:color w:val="000000" w:themeColor="text1"/>
          <w:szCs w:val="28"/>
        </w:rPr>
        <w:t>’</w:t>
      </w:r>
      <w:r w:rsidRPr="00C42B10">
        <w:rPr>
          <w:rFonts w:cs="Times New Roman"/>
          <w:color w:val="000000" w:themeColor="text1"/>
          <w:szCs w:val="28"/>
        </w:rPr>
        <w:t>єднання або системи зв</w:t>
      </w:r>
      <w:r w:rsidR="00B26E31" w:rsidRPr="00C42B10">
        <w:rPr>
          <w:rFonts w:cs="Times New Roman"/>
          <w:color w:val="000000" w:themeColor="text1"/>
          <w:szCs w:val="28"/>
        </w:rPr>
        <w:t>’</w:t>
      </w:r>
      <w:r w:rsidRPr="00C42B10">
        <w:rPr>
          <w:rFonts w:cs="Times New Roman"/>
          <w:color w:val="000000" w:themeColor="text1"/>
          <w:szCs w:val="28"/>
        </w:rPr>
        <w:t xml:space="preserve">язків між різними елементами або пристроями. </w:t>
      </w:r>
      <w:r w:rsidRPr="00C42B10">
        <w:rPr>
          <w:rFonts w:cs="Times New Roman"/>
          <w:i/>
          <w:iCs/>
          <w:color w:val="000000" w:themeColor="text1"/>
          <w:szCs w:val="28"/>
          <w:lang w:val="en-US"/>
        </w:rPr>
        <w:t>W</w:t>
      </w:r>
      <w:r w:rsidRPr="00C42B10">
        <w:rPr>
          <w:rFonts w:cs="Times New Roman"/>
          <w:i/>
          <w:iCs/>
          <w:color w:val="000000" w:themeColor="text1"/>
          <w:szCs w:val="28"/>
        </w:rPr>
        <w:t xml:space="preserve">ork </w:t>
      </w:r>
      <w:r w:rsidR="00B26E31" w:rsidRPr="00C42B10">
        <w:rPr>
          <w:rFonts w:cs="Times New Roman"/>
          <w:color w:val="000000" w:themeColor="text1"/>
          <w:szCs w:val="28"/>
        </w:rPr>
        <w:t>–</w:t>
      </w:r>
      <w:r w:rsidRPr="00C42B10">
        <w:rPr>
          <w:rFonts w:cs="Times New Roman"/>
          <w:color w:val="000000" w:themeColor="text1"/>
          <w:szCs w:val="28"/>
        </w:rPr>
        <w:t xml:space="preserve"> цей компонент вказує на діяльність або функціонування. </w:t>
      </w:r>
    </w:p>
    <w:p w14:paraId="059BD480" w14:textId="5B7268B1" w:rsidR="00DE7124" w:rsidRPr="00C42B10" w:rsidRDefault="009959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lastRenderedPageBreak/>
        <w:t xml:space="preserve">Разом ці частини утворюють слово </w:t>
      </w:r>
      <w:r w:rsidRPr="00C42B10">
        <w:rPr>
          <w:rFonts w:cs="Times New Roman"/>
          <w:i/>
          <w:iCs/>
          <w:color w:val="000000" w:themeColor="text1"/>
          <w:szCs w:val="28"/>
        </w:rPr>
        <w:t>network</w:t>
      </w:r>
      <w:r w:rsidRPr="00C42B10">
        <w:rPr>
          <w:rFonts w:cs="Times New Roman"/>
          <w:color w:val="000000" w:themeColor="text1"/>
          <w:szCs w:val="28"/>
        </w:rPr>
        <w:t xml:space="preserve">, що означає «мережа». У цьому контексті мережа </w:t>
      </w:r>
      <w:r w:rsidR="00B26E31" w:rsidRPr="00C42B10">
        <w:rPr>
          <w:rFonts w:cs="Times New Roman"/>
          <w:color w:val="000000" w:themeColor="text1"/>
          <w:szCs w:val="28"/>
        </w:rPr>
        <w:t>–</w:t>
      </w:r>
      <w:r w:rsidRPr="00C42B10">
        <w:rPr>
          <w:rFonts w:cs="Times New Roman"/>
          <w:color w:val="000000" w:themeColor="text1"/>
          <w:szCs w:val="28"/>
        </w:rPr>
        <w:t xml:space="preserve"> це система з</w:t>
      </w:r>
      <w:r w:rsidR="00B26E31" w:rsidRPr="00C42B10">
        <w:rPr>
          <w:rFonts w:cs="Times New Roman"/>
          <w:color w:val="000000" w:themeColor="text1"/>
          <w:szCs w:val="28"/>
        </w:rPr>
        <w:t>’</w:t>
      </w:r>
      <w:r w:rsidRPr="00C42B10">
        <w:rPr>
          <w:rFonts w:cs="Times New Roman"/>
          <w:color w:val="000000" w:themeColor="text1"/>
          <w:szCs w:val="28"/>
        </w:rPr>
        <w:t>єднаних між собою комп</w:t>
      </w:r>
      <w:r w:rsidR="00B26E31" w:rsidRPr="00C42B10">
        <w:rPr>
          <w:rFonts w:cs="Times New Roman"/>
          <w:color w:val="000000" w:themeColor="text1"/>
          <w:szCs w:val="28"/>
        </w:rPr>
        <w:t>’</w:t>
      </w:r>
      <w:r w:rsidRPr="00C42B10">
        <w:rPr>
          <w:rFonts w:cs="Times New Roman"/>
          <w:color w:val="000000" w:themeColor="text1"/>
          <w:szCs w:val="28"/>
        </w:rPr>
        <w:t>ютерів, пристроїв або інших компонентів, які можуть взаємодіяти і обмінюватися даними. Чим більше колонок запит отримує, тим більше даних повинно передаватися через цю мережу, що може впливати на продуктивність та швидкість роботи системи.</w:t>
      </w:r>
    </w:p>
    <w:p w14:paraId="50988922" w14:textId="0CA20FA0" w:rsidR="00C37710" w:rsidRPr="00C42B10" w:rsidRDefault="00C37710" w:rsidP="00C42B10">
      <w:pPr>
        <w:spacing w:after="0" w:line="360" w:lineRule="auto"/>
        <w:ind w:firstLine="340"/>
        <w:jc w:val="both"/>
        <w:rPr>
          <w:rFonts w:cs="Times New Roman"/>
          <w:szCs w:val="28"/>
        </w:rPr>
      </w:pPr>
      <w:r w:rsidRPr="00C42B10">
        <w:rPr>
          <w:rFonts w:cs="Times New Roman"/>
          <w:color w:val="000000" w:themeColor="text1"/>
          <w:szCs w:val="28"/>
        </w:rPr>
        <w:t>Конверсія – це спосіб словотворення при якому утворюється нова основа з вже існуючої, за допомогою переосмислення останньої не змінюючи її форму, особливо неафіксальний спосіб переходу слова в другу частину мови (</w:t>
      </w:r>
      <w:r w:rsidRPr="00C42B10">
        <w:rPr>
          <w:rFonts w:cs="Times New Roman"/>
          <w:i/>
          <w:iCs/>
          <w:color w:val="000000" w:themeColor="text1"/>
          <w:szCs w:val="28"/>
        </w:rPr>
        <w:t>download, backup</w:t>
      </w:r>
      <w:r w:rsidRPr="00C42B10">
        <w:rPr>
          <w:rFonts w:cs="Times New Roman"/>
          <w:color w:val="000000" w:themeColor="text1"/>
          <w:szCs w:val="28"/>
        </w:rPr>
        <w:t xml:space="preserve">) </w:t>
      </w:r>
      <w:r w:rsidRPr="00C42B10">
        <w:rPr>
          <w:rFonts w:cs="Times New Roman"/>
          <w:szCs w:val="28"/>
        </w:rPr>
        <w:t>[</w:t>
      </w:r>
      <w:r w:rsidR="004D42E9" w:rsidRPr="00C42B10">
        <w:rPr>
          <w:rFonts w:cs="Times New Roman"/>
          <w:szCs w:val="28"/>
        </w:rPr>
        <w:t>3</w:t>
      </w:r>
      <w:r w:rsidRPr="00C42B10">
        <w:rPr>
          <w:rFonts w:cs="Times New Roman"/>
          <w:szCs w:val="28"/>
        </w:rPr>
        <w:t xml:space="preserve">]. </w:t>
      </w:r>
    </w:p>
    <w:p w14:paraId="5498C276" w14:textId="022E9CF4" w:rsidR="00376D88" w:rsidRPr="00C42B10" w:rsidRDefault="00376D88" w:rsidP="00C42B10">
      <w:pPr>
        <w:spacing w:after="0" w:line="360" w:lineRule="auto"/>
        <w:ind w:firstLine="340"/>
        <w:jc w:val="both"/>
        <w:rPr>
          <w:rFonts w:cs="Times New Roman"/>
          <w:i/>
          <w:iCs/>
          <w:szCs w:val="28"/>
        </w:rPr>
      </w:pPr>
      <w:r w:rsidRPr="00C42B10">
        <w:rPr>
          <w:rFonts w:cs="Times New Roman"/>
          <w:szCs w:val="28"/>
        </w:rPr>
        <w:t xml:space="preserve">Ілюструючи прикладом, </w:t>
      </w:r>
      <w:r w:rsidRPr="00C42B10">
        <w:rPr>
          <w:rFonts w:cs="Times New Roman"/>
          <w:i/>
          <w:iCs/>
          <w:szCs w:val="28"/>
          <w:lang w:val="en-US"/>
        </w:rPr>
        <w:t xml:space="preserve">Reading data from database </w:t>
      </w:r>
      <w:r w:rsidRPr="00C42B10">
        <w:rPr>
          <w:rFonts w:cs="Times New Roman"/>
          <w:i/>
          <w:iCs/>
          <w:szCs w:val="28"/>
          <w:u w:val="single"/>
          <w:lang w:val="en-US"/>
        </w:rPr>
        <w:t>backup</w:t>
      </w:r>
      <w:r w:rsidRPr="00C42B10">
        <w:rPr>
          <w:rFonts w:cs="Times New Roman"/>
          <w:i/>
          <w:iCs/>
          <w:szCs w:val="28"/>
          <w:lang w:val="en-US"/>
        </w:rPr>
        <w:t xml:space="preserve"> files on the server or on </w:t>
      </w:r>
      <w:r w:rsidRPr="00C42B10">
        <w:rPr>
          <w:rFonts w:cs="Times New Roman"/>
          <w:i/>
          <w:iCs/>
          <w:szCs w:val="28"/>
          <w:u w:val="single"/>
          <w:lang w:val="en-US"/>
        </w:rPr>
        <w:t>backup</w:t>
      </w:r>
      <w:r w:rsidRPr="00C42B10">
        <w:rPr>
          <w:rFonts w:cs="Times New Roman"/>
          <w:i/>
          <w:iCs/>
          <w:szCs w:val="28"/>
          <w:lang w:val="en-US"/>
        </w:rPr>
        <w:t xml:space="preserve"> media.</w:t>
      </w:r>
    </w:p>
    <w:p w14:paraId="10B65E51" w14:textId="7467B8F4" w:rsidR="007D6547" w:rsidRPr="00C42B10" w:rsidRDefault="007D6547"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Розглянемо термін </w:t>
      </w:r>
      <w:r w:rsidRPr="00C42B10">
        <w:rPr>
          <w:rFonts w:cs="Times New Roman"/>
          <w:i/>
          <w:iCs/>
          <w:color w:val="000000" w:themeColor="text1"/>
          <w:szCs w:val="28"/>
        </w:rPr>
        <w:t xml:space="preserve">backup, </w:t>
      </w:r>
      <w:r w:rsidRPr="00C42B10">
        <w:rPr>
          <w:rFonts w:cs="Times New Roman"/>
          <w:color w:val="000000" w:themeColor="text1"/>
          <w:szCs w:val="28"/>
        </w:rPr>
        <w:t xml:space="preserve">він </w:t>
      </w:r>
      <w:r w:rsidRPr="00C42B10">
        <w:rPr>
          <w:rFonts w:cs="Times New Roman"/>
          <w:i/>
          <w:iCs/>
          <w:color w:val="000000" w:themeColor="text1"/>
          <w:szCs w:val="28"/>
        </w:rPr>
        <w:t xml:space="preserve"> </w:t>
      </w:r>
      <w:r w:rsidRPr="00C42B10">
        <w:rPr>
          <w:rFonts w:cs="Times New Roman"/>
          <w:color w:val="000000" w:themeColor="text1"/>
          <w:szCs w:val="28"/>
        </w:rPr>
        <w:t xml:space="preserve">структурно складається з двох частин: back </w:t>
      </w:r>
      <w:r w:rsidR="00B26E31" w:rsidRPr="00C42B10">
        <w:rPr>
          <w:rFonts w:cs="Times New Roman"/>
          <w:color w:val="000000" w:themeColor="text1"/>
          <w:szCs w:val="28"/>
        </w:rPr>
        <w:t>–</w:t>
      </w:r>
      <w:r w:rsidRPr="00C42B10">
        <w:rPr>
          <w:rFonts w:cs="Times New Roman"/>
          <w:color w:val="000000" w:themeColor="text1"/>
          <w:szCs w:val="28"/>
        </w:rPr>
        <w:t xml:space="preserve"> цей компонент означає назад. У контексті терміна </w:t>
      </w:r>
      <w:r w:rsidRPr="00C42B10">
        <w:rPr>
          <w:rFonts w:cs="Times New Roman"/>
          <w:i/>
          <w:iCs/>
          <w:color w:val="000000" w:themeColor="text1"/>
          <w:szCs w:val="28"/>
        </w:rPr>
        <w:t>backup, back</w:t>
      </w:r>
      <w:r w:rsidRPr="00C42B10">
        <w:rPr>
          <w:rFonts w:cs="Times New Roman"/>
          <w:color w:val="000000" w:themeColor="text1"/>
          <w:szCs w:val="28"/>
        </w:rPr>
        <w:t xml:space="preserve"> вказує на дію створення копії даних, яка зберігається для можливості відновлення в майбутньому. </w:t>
      </w:r>
      <w:r w:rsidRPr="00C42B10">
        <w:rPr>
          <w:rFonts w:cs="Times New Roman"/>
          <w:i/>
          <w:iCs/>
          <w:color w:val="000000" w:themeColor="text1"/>
          <w:szCs w:val="28"/>
          <w:lang w:val="en-US"/>
        </w:rPr>
        <w:t>U</w:t>
      </w:r>
      <w:r w:rsidRPr="00C42B10">
        <w:rPr>
          <w:rFonts w:cs="Times New Roman"/>
          <w:i/>
          <w:iCs/>
          <w:color w:val="000000" w:themeColor="text1"/>
          <w:szCs w:val="28"/>
        </w:rPr>
        <w:t>p</w:t>
      </w:r>
      <w:r w:rsidRPr="00C42B10">
        <w:rPr>
          <w:rFonts w:cs="Times New Roman"/>
          <w:color w:val="000000" w:themeColor="text1"/>
          <w:szCs w:val="28"/>
        </w:rPr>
        <w:t xml:space="preserve"> </w:t>
      </w:r>
      <w:r w:rsidR="00B26E31" w:rsidRPr="00C42B10">
        <w:rPr>
          <w:rFonts w:cs="Times New Roman"/>
          <w:color w:val="000000" w:themeColor="text1"/>
          <w:szCs w:val="28"/>
        </w:rPr>
        <w:t xml:space="preserve">– </w:t>
      </w:r>
      <w:r w:rsidRPr="00C42B10">
        <w:rPr>
          <w:rFonts w:cs="Times New Roman"/>
          <w:color w:val="000000" w:themeColor="text1"/>
          <w:szCs w:val="28"/>
        </w:rPr>
        <w:t xml:space="preserve">цей компонент означає «вгору». У даному випадку, </w:t>
      </w:r>
      <w:r w:rsidRPr="00C42B10">
        <w:rPr>
          <w:rFonts w:cs="Times New Roman"/>
          <w:i/>
          <w:iCs/>
          <w:color w:val="000000" w:themeColor="text1"/>
          <w:szCs w:val="28"/>
        </w:rPr>
        <w:t xml:space="preserve">up </w:t>
      </w:r>
      <w:r w:rsidRPr="00C42B10">
        <w:rPr>
          <w:rFonts w:cs="Times New Roman"/>
          <w:color w:val="000000" w:themeColor="text1"/>
          <w:szCs w:val="28"/>
        </w:rPr>
        <w:t>підкреслює процес збереження або захисту даних.</w:t>
      </w:r>
    </w:p>
    <w:p w14:paraId="4D73E9E7" w14:textId="349A5409" w:rsidR="007D6547" w:rsidRPr="00C42B10" w:rsidRDefault="007D6547"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Разом ці частини утворюють слово </w:t>
      </w:r>
      <w:r w:rsidRPr="00C42B10">
        <w:rPr>
          <w:rFonts w:cs="Times New Roman"/>
          <w:i/>
          <w:iCs/>
          <w:color w:val="000000" w:themeColor="text1"/>
          <w:szCs w:val="28"/>
        </w:rPr>
        <w:t>backup</w:t>
      </w:r>
      <w:r w:rsidRPr="00C42B10">
        <w:rPr>
          <w:rFonts w:cs="Times New Roman"/>
          <w:color w:val="000000" w:themeColor="text1"/>
          <w:szCs w:val="28"/>
        </w:rPr>
        <w:t xml:space="preserve">, що означає «резервне копіювання». У технічному контексті, </w:t>
      </w:r>
      <w:r w:rsidRPr="00C42B10">
        <w:rPr>
          <w:rFonts w:cs="Times New Roman"/>
          <w:i/>
          <w:iCs/>
          <w:color w:val="000000" w:themeColor="text1"/>
          <w:szCs w:val="28"/>
        </w:rPr>
        <w:t xml:space="preserve">backup </w:t>
      </w:r>
      <w:r w:rsidRPr="00C42B10">
        <w:rPr>
          <w:rFonts w:cs="Times New Roman"/>
          <w:color w:val="000000" w:themeColor="text1"/>
          <w:szCs w:val="28"/>
        </w:rPr>
        <w:t>відноситься до процесу створення копій даних, які можуть бути використані для відновлення оригінальних даних у випадку їх втрати або пошкодження.</w:t>
      </w:r>
    </w:p>
    <w:p w14:paraId="365C6540" w14:textId="14831E80"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Скорочення є одним з найбільш продуктивних способів словотворення. Скорочення </w:t>
      </w:r>
      <w:r w:rsidR="00B26E31" w:rsidRPr="00C42B10">
        <w:rPr>
          <w:rFonts w:cs="Times New Roman"/>
          <w:color w:val="000000" w:themeColor="text1"/>
          <w:szCs w:val="28"/>
        </w:rPr>
        <w:t>–</w:t>
      </w:r>
      <w:r w:rsidRPr="00C42B10">
        <w:rPr>
          <w:rFonts w:cs="Times New Roman"/>
          <w:color w:val="000000" w:themeColor="text1"/>
          <w:szCs w:val="28"/>
        </w:rPr>
        <w:t xml:space="preserve"> це спосіб творення слова, в результаті якого відсікається частина основи, яка збігається зі словом, чи є словосполученням, що поєднане суцільним змістом. Сучасні ІТ комунікації швидко інтегрували в різні сфери життя та діяльності суспільства, то звичайним є прагнення людей до мовного мінімалізму у зв’язку з інтенсифікацією життєвого темпу. Як зазначає Лейчик В</w:t>
      </w:r>
      <w:r w:rsidRPr="00C42B10">
        <w:rPr>
          <w:rFonts w:cs="Times New Roman"/>
          <w:szCs w:val="28"/>
        </w:rPr>
        <w:t>.М. абревіація є найбільш продуктивним способом компресії багатослівних назв [</w:t>
      </w:r>
      <w:r w:rsidR="004D42E9" w:rsidRPr="00C42B10">
        <w:rPr>
          <w:rFonts w:cs="Times New Roman"/>
          <w:szCs w:val="28"/>
        </w:rPr>
        <w:t>10</w:t>
      </w:r>
      <w:r w:rsidRPr="00C42B10">
        <w:rPr>
          <w:rFonts w:cs="Times New Roman"/>
          <w:szCs w:val="28"/>
        </w:rPr>
        <w:t xml:space="preserve">]. </w:t>
      </w:r>
    </w:p>
    <w:p w14:paraId="11A51401" w14:textId="2C40BE4F"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szCs w:val="28"/>
        </w:rPr>
        <w:lastRenderedPageBreak/>
        <w:t xml:space="preserve">1) </w:t>
      </w:r>
      <w:r w:rsidR="007537EC" w:rsidRPr="00C42B10">
        <w:rPr>
          <w:rFonts w:cs="Times New Roman"/>
          <w:szCs w:val="28"/>
        </w:rPr>
        <w:t xml:space="preserve">Слова, </w:t>
      </w:r>
      <w:r w:rsidR="007537EC" w:rsidRPr="00C42B10">
        <w:rPr>
          <w:rFonts w:cs="Times New Roman"/>
          <w:color w:val="000000" w:themeColor="text1"/>
          <w:szCs w:val="28"/>
        </w:rPr>
        <w:t xml:space="preserve">відомі як </w:t>
      </w:r>
      <w:r w:rsidR="00A959AB" w:rsidRPr="00C42B10">
        <w:rPr>
          <w:rFonts w:cs="Times New Roman"/>
          <w:color w:val="000000" w:themeColor="text1"/>
          <w:szCs w:val="28"/>
        </w:rPr>
        <w:t>графічні слова використовується для позначення слів, що утворені шляхом скорочення, і переважно використовуються в писемній мові, де їх значення повністю відображається. У вживанні усно вони зазвичай вимовляються у повному вигляді, оскільки вимова скорочених форм не є загальноприйнятою</w:t>
      </w:r>
      <w:r w:rsidR="00A959AB" w:rsidRPr="00C42B10">
        <w:rPr>
          <w:rFonts w:cs="Times New Roman"/>
          <w:szCs w:val="28"/>
        </w:rPr>
        <w:t xml:space="preserve"> </w:t>
      </w:r>
      <w:r w:rsidR="00A959AB" w:rsidRPr="00C42B10">
        <w:rPr>
          <w:rFonts w:cs="Times New Roman"/>
          <w:color w:val="000000" w:themeColor="text1"/>
          <w:szCs w:val="28"/>
        </w:rPr>
        <w:t>[</w:t>
      </w:r>
      <w:r w:rsidR="004D42E9" w:rsidRPr="00C42B10">
        <w:rPr>
          <w:rFonts w:cs="Times New Roman"/>
          <w:color w:val="000000" w:themeColor="text1"/>
          <w:szCs w:val="28"/>
        </w:rPr>
        <w:t>10</w:t>
      </w:r>
      <w:r w:rsidR="00A959AB" w:rsidRPr="00C42B10">
        <w:rPr>
          <w:rFonts w:cs="Times New Roman"/>
          <w:color w:val="000000" w:themeColor="text1"/>
          <w:szCs w:val="28"/>
        </w:rPr>
        <w:t xml:space="preserve">].  </w:t>
      </w:r>
      <w:r w:rsidR="007537EC" w:rsidRPr="00C42B10">
        <w:rPr>
          <w:rFonts w:cs="Times New Roman"/>
          <w:color w:val="000000" w:themeColor="text1"/>
          <w:szCs w:val="28"/>
        </w:rPr>
        <w:t xml:space="preserve">Ці лексичні одиниці, які є характерними для сфери ІТ, використовуються в межах цієї галузі та представляють специфічні технічні поняття. </w:t>
      </w:r>
      <w:r w:rsidRPr="00C42B10">
        <w:rPr>
          <w:rFonts w:cs="Times New Roman"/>
          <w:color w:val="000000" w:themeColor="text1"/>
          <w:szCs w:val="28"/>
        </w:rPr>
        <w:t>(</w:t>
      </w:r>
      <w:r w:rsidRPr="00C42B10">
        <w:rPr>
          <w:rFonts w:cs="Times New Roman"/>
          <w:i/>
          <w:iCs/>
          <w:color w:val="000000" w:themeColor="text1"/>
          <w:szCs w:val="28"/>
          <w:lang w:val="en-US"/>
        </w:rPr>
        <w:t>edt – editor, err – error</w:t>
      </w:r>
      <w:r w:rsidRPr="00C42B10">
        <w:rPr>
          <w:rFonts w:cs="Times New Roman"/>
          <w:color w:val="000000" w:themeColor="text1"/>
          <w:szCs w:val="28"/>
        </w:rPr>
        <w:t>).</w:t>
      </w:r>
    </w:p>
    <w:p w14:paraId="04FD3658" w14:textId="1FC88D6C" w:rsidR="00C37710" w:rsidRPr="00C42B10" w:rsidRDefault="00C37710" w:rsidP="00C42B10">
      <w:pPr>
        <w:spacing w:after="0" w:line="360" w:lineRule="auto"/>
        <w:ind w:firstLine="340"/>
        <w:jc w:val="both"/>
        <w:rPr>
          <w:rFonts w:cs="Times New Roman"/>
          <w:i/>
          <w:iCs/>
          <w:color w:val="000000" w:themeColor="text1"/>
          <w:szCs w:val="28"/>
        </w:rPr>
      </w:pPr>
      <w:r w:rsidRPr="00C42B10">
        <w:rPr>
          <w:rFonts w:cs="Times New Roman"/>
          <w:color w:val="000000" w:themeColor="text1"/>
          <w:szCs w:val="28"/>
        </w:rPr>
        <w:t xml:space="preserve">Серед таких </w:t>
      </w:r>
      <w:r w:rsidR="00A959AB" w:rsidRPr="00C42B10">
        <w:rPr>
          <w:rFonts w:cs="Times New Roman"/>
          <w:color w:val="000000" w:themeColor="text1"/>
          <w:szCs w:val="28"/>
        </w:rPr>
        <w:t>на</w:t>
      </w:r>
      <w:r w:rsidRPr="00C42B10">
        <w:rPr>
          <w:rFonts w:cs="Times New Roman"/>
          <w:color w:val="000000" w:themeColor="text1"/>
          <w:szCs w:val="28"/>
        </w:rPr>
        <w:t>приклад</w:t>
      </w:r>
      <w:r w:rsidRPr="00C42B10">
        <w:rPr>
          <w:rFonts w:cs="Times New Roman"/>
          <w:i/>
          <w:iCs/>
          <w:color w:val="000000" w:themeColor="text1"/>
          <w:szCs w:val="28"/>
        </w:rPr>
        <w:t xml:space="preserve">, </w:t>
      </w:r>
      <w:r w:rsidRPr="00C42B10">
        <w:rPr>
          <w:rFonts w:cs="Times New Roman"/>
          <w:i/>
          <w:iCs/>
          <w:color w:val="000000" w:themeColor="text1"/>
          <w:szCs w:val="28"/>
          <w:lang w:val="en-US"/>
        </w:rPr>
        <w:t xml:space="preserve">A good hashing algorithm should take as much work to crack as it would to simply guess the input through trial and </w:t>
      </w:r>
      <w:r w:rsidRPr="00C42B10">
        <w:rPr>
          <w:rFonts w:cs="Times New Roman"/>
          <w:i/>
          <w:iCs/>
          <w:color w:val="000000" w:themeColor="text1"/>
          <w:szCs w:val="28"/>
          <w:u w:val="single"/>
          <w:lang w:val="en-US"/>
        </w:rPr>
        <w:t>error</w:t>
      </w:r>
      <w:r w:rsidR="004D42E9" w:rsidRPr="00C42B10">
        <w:rPr>
          <w:rFonts w:cs="Times New Roman"/>
          <w:szCs w:val="28"/>
        </w:rPr>
        <w:t xml:space="preserve"> </w:t>
      </w:r>
      <w:r w:rsidR="004D42E9" w:rsidRPr="00C42B10">
        <w:rPr>
          <w:rFonts w:cs="Times New Roman"/>
          <w:color w:val="000000" w:themeColor="text1"/>
          <w:szCs w:val="28"/>
          <w:lang w:val="en-US"/>
        </w:rPr>
        <w:t>[39].</w:t>
      </w:r>
    </w:p>
    <w:p w14:paraId="45D754AB" w14:textId="31F55A50" w:rsidR="00DA747F" w:rsidRPr="00C42B10" w:rsidRDefault="00DA747F"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Отже, структурно слово </w:t>
      </w:r>
      <w:r w:rsidRPr="00C42B10">
        <w:rPr>
          <w:rFonts w:cs="Times New Roman"/>
          <w:i/>
          <w:iCs/>
          <w:color w:val="000000" w:themeColor="text1"/>
          <w:szCs w:val="28"/>
          <w:lang w:val="en-US"/>
        </w:rPr>
        <w:t>error</w:t>
      </w:r>
      <w:r w:rsidRPr="00C42B10">
        <w:rPr>
          <w:rFonts w:cs="Times New Roman"/>
          <w:color w:val="000000" w:themeColor="text1"/>
          <w:szCs w:val="28"/>
        </w:rPr>
        <w:t xml:space="preserve"> вказує на неправильну або невірну дію, яка може бути результатом дії або впливу зовнішніх факторів. В контексті фрази </w:t>
      </w:r>
      <w:r w:rsidRPr="00C42B10">
        <w:rPr>
          <w:rFonts w:cs="Times New Roman"/>
          <w:i/>
          <w:iCs/>
          <w:color w:val="000000" w:themeColor="text1"/>
          <w:szCs w:val="28"/>
          <w:lang w:val="en-US"/>
        </w:rPr>
        <w:t>through</w:t>
      </w:r>
      <w:r w:rsidRPr="00C42B10">
        <w:rPr>
          <w:rFonts w:cs="Times New Roman"/>
          <w:i/>
          <w:iCs/>
          <w:color w:val="000000" w:themeColor="text1"/>
          <w:szCs w:val="28"/>
        </w:rPr>
        <w:t xml:space="preserve"> </w:t>
      </w:r>
      <w:r w:rsidRPr="00C42B10">
        <w:rPr>
          <w:rFonts w:cs="Times New Roman"/>
          <w:i/>
          <w:iCs/>
          <w:color w:val="000000" w:themeColor="text1"/>
          <w:szCs w:val="28"/>
          <w:lang w:val="en-US"/>
        </w:rPr>
        <w:t>trial</w:t>
      </w:r>
      <w:r w:rsidRPr="00C42B10">
        <w:rPr>
          <w:rFonts w:cs="Times New Roman"/>
          <w:i/>
          <w:iCs/>
          <w:color w:val="000000" w:themeColor="text1"/>
          <w:szCs w:val="28"/>
        </w:rPr>
        <w:t xml:space="preserve"> </w:t>
      </w:r>
      <w:r w:rsidRPr="00C42B10">
        <w:rPr>
          <w:rFonts w:cs="Times New Roman"/>
          <w:i/>
          <w:iCs/>
          <w:color w:val="000000" w:themeColor="text1"/>
          <w:szCs w:val="28"/>
          <w:lang w:val="en-US"/>
        </w:rPr>
        <w:t>and</w:t>
      </w:r>
      <w:r w:rsidRPr="00C42B10">
        <w:rPr>
          <w:rFonts w:cs="Times New Roman"/>
          <w:i/>
          <w:iCs/>
          <w:color w:val="000000" w:themeColor="text1"/>
          <w:szCs w:val="28"/>
        </w:rPr>
        <w:t xml:space="preserve"> </w:t>
      </w:r>
      <w:r w:rsidRPr="00C42B10">
        <w:rPr>
          <w:rFonts w:cs="Times New Roman"/>
          <w:i/>
          <w:iCs/>
          <w:color w:val="000000" w:themeColor="text1"/>
          <w:szCs w:val="28"/>
          <w:lang w:val="en-US"/>
        </w:rPr>
        <w:t>error</w:t>
      </w:r>
      <w:r w:rsidRPr="00C42B10">
        <w:rPr>
          <w:rFonts w:cs="Times New Roman"/>
          <w:color w:val="000000" w:themeColor="text1"/>
          <w:szCs w:val="28"/>
        </w:rPr>
        <w:t xml:space="preserve">, слово </w:t>
      </w:r>
      <w:r w:rsidRPr="00C42B10">
        <w:rPr>
          <w:rFonts w:cs="Times New Roman"/>
          <w:i/>
          <w:iCs/>
          <w:color w:val="000000" w:themeColor="text1"/>
          <w:szCs w:val="28"/>
          <w:lang w:val="en-US"/>
        </w:rPr>
        <w:t>error</w:t>
      </w:r>
      <w:r w:rsidRPr="00C42B10">
        <w:rPr>
          <w:rFonts w:cs="Times New Roman"/>
          <w:i/>
          <w:iCs/>
          <w:color w:val="000000" w:themeColor="text1"/>
          <w:szCs w:val="28"/>
        </w:rPr>
        <w:t xml:space="preserve"> </w:t>
      </w:r>
      <w:r w:rsidRPr="00C42B10">
        <w:rPr>
          <w:rFonts w:cs="Times New Roman"/>
          <w:color w:val="000000" w:themeColor="text1"/>
          <w:szCs w:val="28"/>
        </w:rPr>
        <w:t>вказує на процес випробовування різних можливостей або варіантів, де помилки можуть виникати під час спроб та експериментів.</w:t>
      </w:r>
    </w:p>
    <w:p w14:paraId="011A887E" w14:textId="133C1F25" w:rsidR="00C37710" w:rsidRPr="00C42B10" w:rsidRDefault="00C37710"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2) </w:t>
      </w:r>
      <w:r w:rsidR="00284C3E" w:rsidRPr="00C42B10">
        <w:rPr>
          <w:rFonts w:cs="Times New Roman"/>
          <w:color w:val="000000" w:themeColor="text1"/>
          <w:szCs w:val="28"/>
        </w:rPr>
        <w:t>Лексичні одиниці, що є складноскороченими, включають у себе слова, які були спрощені до скорочень, абревіатур або акронімів. Такі слова можуть бути скорочені на різних частинах, незалежно від морфемних меж</w:t>
      </w:r>
      <w:r w:rsidR="006C0D4F" w:rsidRPr="00C42B10">
        <w:rPr>
          <w:rFonts w:cs="Times New Roman"/>
          <w:color w:val="000000" w:themeColor="text1"/>
          <w:szCs w:val="28"/>
        </w:rPr>
        <w:t xml:space="preserve"> </w:t>
      </w:r>
      <w:r w:rsidRPr="00C42B10">
        <w:rPr>
          <w:rFonts w:cs="Times New Roman"/>
          <w:color w:val="000000" w:themeColor="text1"/>
          <w:szCs w:val="28"/>
        </w:rPr>
        <w:t>(</w:t>
      </w:r>
      <w:r w:rsidRPr="00C42B10">
        <w:rPr>
          <w:rFonts w:cs="Times New Roman"/>
          <w:i/>
          <w:iCs/>
          <w:color w:val="000000" w:themeColor="text1"/>
          <w:szCs w:val="28"/>
          <w:lang w:val="en-US"/>
        </w:rPr>
        <w:t>Del</w:t>
      </w:r>
      <w:r w:rsidRPr="00C42B10">
        <w:rPr>
          <w:rFonts w:cs="Times New Roman"/>
          <w:i/>
          <w:iCs/>
          <w:color w:val="000000" w:themeColor="text1"/>
          <w:szCs w:val="28"/>
        </w:rPr>
        <w:t xml:space="preserve"> – </w:t>
      </w:r>
      <w:r w:rsidRPr="00C42B10">
        <w:rPr>
          <w:rFonts w:cs="Times New Roman"/>
          <w:i/>
          <w:iCs/>
          <w:color w:val="000000" w:themeColor="text1"/>
          <w:szCs w:val="28"/>
          <w:lang w:val="en-US"/>
        </w:rPr>
        <w:t>delete</w:t>
      </w:r>
      <w:r w:rsidRPr="00C42B10">
        <w:rPr>
          <w:rFonts w:cs="Times New Roman"/>
          <w:i/>
          <w:iCs/>
          <w:color w:val="000000" w:themeColor="text1"/>
          <w:szCs w:val="28"/>
        </w:rPr>
        <w:t xml:space="preserve">, </w:t>
      </w:r>
      <w:r w:rsidRPr="00C42B10">
        <w:rPr>
          <w:rFonts w:cs="Times New Roman"/>
          <w:i/>
          <w:iCs/>
          <w:color w:val="000000" w:themeColor="text1"/>
          <w:szCs w:val="28"/>
          <w:lang w:val="en-US"/>
        </w:rPr>
        <w:t>APL</w:t>
      </w:r>
      <w:r w:rsidRPr="00C42B10">
        <w:rPr>
          <w:rFonts w:cs="Times New Roman"/>
          <w:i/>
          <w:iCs/>
          <w:color w:val="000000" w:themeColor="text1"/>
          <w:szCs w:val="28"/>
        </w:rPr>
        <w:t xml:space="preserve"> – </w:t>
      </w:r>
      <w:r w:rsidRPr="00C42B10">
        <w:rPr>
          <w:rFonts w:cs="Times New Roman"/>
          <w:i/>
          <w:iCs/>
          <w:color w:val="000000" w:themeColor="text1"/>
          <w:szCs w:val="28"/>
          <w:lang w:val="en-US"/>
        </w:rPr>
        <w:t>Application</w:t>
      </w:r>
      <w:r w:rsidRPr="00C42B10">
        <w:rPr>
          <w:rFonts w:cs="Times New Roman"/>
          <w:i/>
          <w:iCs/>
          <w:color w:val="000000" w:themeColor="text1"/>
          <w:szCs w:val="28"/>
        </w:rPr>
        <w:t xml:space="preserve"> </w:t>
      </w:r>
      <w:r w:rsidRPr="00C42B10">
        <w:rPr>
          <w:rFonts w:cs="Times New Roman"/>
          <w:i/>
          <w:iCs/>
          <w:color w:val="000000" w:themeColor="text1"/>
          <w:szCs w:val="28"/>
          <w:lang w:val="en-US"/>
        </w:rPr>
        <w:t>Programming</w:t>
      </w:r>
      <w:r w:rsidRPr="00C42B10">
        <w:rPr>
          <w:rFonts w:cs="Times New Roman"/>
          <w:i/>
          <w:iCs/>
          <w:color w:val="000000" w:themeColor="text1"/>
          <w:szCs w:val="28"/>
        </w:rPr>
        <w:t xml:space="preserve"> </w:t>
      </w:r>
      <w:r w:rsidRPr="00C42B10">
        <w:rPr>
          <w:rFonts w:cs="Times New Roman"/>
          <w:i/>
          <w:iCs/>
          <w:color w:val="000000" w:themeColor="text1"/>
          <w:szCs w:val="28"/>
          <w:lang w:val="en-US"/>
        </w:rPr>
        <w:t>Interface</w:t>
      </w:r>
      <w:r w:rsidRPr="00C42B10">
        <w:rPr>
          <w:rFonts w:cs="Times New Roman"/>
          <w:color w:val="000000" w:themeColor="text1"/>
          <w:szCs w:val="28"/>
        </w:rPr>
        <w:t xml:space="preserve"> та інші). </w:t>
      </w:r>
    </w:p>
    <w:p w14:paraId="71F2F7ED" w14:textId="331460FD" w:rsidR="00C37710" w:rsidRPr="00C42B10" w:rsidRDefault="005D2B44" w:rsidP="00C42B10">
      <w:pPr>
        <w:spacing w:after="0" w:line="360" w:lineRule="auto"/>
        <w:ind w:firstLine="340"/>
        <w:jc w:val="both"/>
        <w:rPr>
          <w:rFonts w:cs="Times New Roman"/>
          <w:color w:val="000000" w:themeColor="text1"/>
          <w:szCs w:val="28"/>
        </w:rPr>
      </w:pPr>
      <w:r w:rsidRPr="00C42B10">
        <w:rPr>
          <w:rFonts w:cs="Times New Roman"/>
          <w:color w:val="000000" w:themeColor="text1"/>
          <w:szCs w:val="28"/>
        </w:rPr>
        <w:t xml:space="preserve">Прикладом наведеного є, </w:t>
      </w:r>
      <w:r w:rsidRPr="00C42B10">
        <w:rPr>
          <w:rFonts w:cs="Times New Roman"/>
          <w:i/>
          <w:iCs/>
          <w:color w:val="000000" w:themeColor="text1"/>
          <w:szCs w:val="28"/>
          <w:lang w:val="en-US"/>
        </w:rPr>
        <w:t>A good guideline for whether code is really temporary is to del it immediately after you’ve used it</w:t>
      </w:r>
      <w:r w:rsidRPr="00C42B10">
        <w:rPr>
          <w:rFonts w:cs="Times New Roman"/>
          <w:color w:val="000000" w:themeColor="text1"/>
          <w:szCs w:val="28"/>
        </w:rPr>
        <w:t xml:space="preserve">. Структурно слово </w:t>
      </w:r>
      <w:r w:rsidRPr="00C42B10">
        <w:rPr>
          <w:rFonts w:cs="Times New Roman"/>
          <w:i/>
          <w:iCs/>
          <w:color w:val="000000" w:themeColor="text1"/>
          <w:szCs w:val="28"/>
          <w:lang w:val="en-US"/>
        </w:rPr>
        <w:t>del</w:t>
      </w:r>
      <w:r w:rsidRPr="00C42B10">
        <w:rPr>
          <w:rFonts w:cs="Times New Roman"/>
          <w:color w:val="000000" w:themeColor="text1"/>
          <w:szCs w:val="28"/>
        </w:rPr>
        <w:t xml:space="preserve"> вказує на дію видалення певного елемента або об'єкта. У фразі </w:t>
      </w:r>
      <w:r w:rsidRPr="00C42B10">
        <w:rPr>
          <w:rFonts w:cs="Times New Roman"/>
          <w:i/>
          <w:iCs/>
          <w:color w:val="000000" w:themeColor="text1"/>
          <w:szCs w:val="28"/>
          <w:lang w:val="en-US"/>
        </w:rPr>
        <w:t>del</w:t>
      </w:r>
      <w:r w:rsidRPr="00C42B10">
        <w:rPr>
          <w:rFonts w:cs="Times New Roman"/>
          <w:i/>
          <w:iCs/>
          <w:color w:val="000000" w:themeColor="text1"/>
          <w:szCs w:val="28"/>
        </w:rPr>
        <w:t xml:space="preserve"> </w:t>
      </w:r>
      <w:r w:rsidRPr="00C42B10">
        <w:rPr>
          <w:rFonts w:cs="Times New Roman"/>
          <w:i/>
          <w:iCs/>
          <w:color w:val="000000" w:themeColor="text1"/>
          <w:szCs w:val="28"/>
          <w:lang w:val="en-US"/>
        </w:rPr>
        <w:t>it</w:t>
      </w:r>
      <w:r w:rsidRPr="00C42B10">
        <w:rPr>
          <w:rFonts w:cs="Times New Roman"/>
          <w:i/>
          <w:iCs/>
          <w:color w:val="000000" w:themeColor="text1"/>
          <w:szCs w:val="28"/>
        </w:rPr>
        <w:t xml:space="preserve"> </w:t>
      </w:r>
      <w:r w:rsidRPr="00C42B10">
        <w:rPr>
          <w:rFonts w:cs="Times New Roman"/>
          <w:i/>
          <w:iCs/>
          <w:color w:val="000000" w:themeColor="text1"/>
          <w:szCs w:val="28"/>
          <w:lang w:val="en-US"/>
        </w:rPr>
        <w:t>immediately</w:t>
      </w:r>
      <w:r w:rsidRPr="00C42B10">
        <w:rPr>
          <w:rFonts w:cs="Times New Roman"/>
          <w:i/>
          <w:iCs/>
          <w:color w:val="000000" w:themeColor="text1"/>
          <w:szCs w:val="28"/>
        </w:rPr>
        <w:t xml:space="preserve"> </w:t>
      </w:r>
      <w:r w:rsidRPr="00C42B10">
        <w:rPr>
          <w:rFonts w:cs="Times New Roman"/>
          <w:i/>
          <w:iCs/>
          <w:color w:val="000000" w:themeColor="text1"/>
          <w:szCs w:val="28"/>
          <w:lang w:val="en-US"/>
        </w:rPr>
        <w:t>after</w:t>
      </w:r>
      <w:r w:rsidRPr="00C42B10">
        <w:rPr>
          <w:rFonts w:cs="Times New Roman"/>
          <w:i/>
          <w:iCs/>
          <w:color w:val="000000" w:themeColor="text1"/>
          <w:szCs w:val="28"/>
        </w:rPr>
        <w:t xml:space="preserve"> </w:t>
      </w:r>
      <w:r w:rsidRPr="00C42B10">
        <w:rPr>
          <w:rFonts w:cs="Times New Roman"/>
          <w:i/>
          <w:iCs/>
          <w:color w:val="000000" w:themeColor="text1"/>
          <w:szCs w:val="28"/>
          <w:lang w:val="en-US"/>
        </w:rPr>
        <w:t>you</w:t>
      </w:r>
      <w:r w:rsidRPr="00C42B10">
        <w:rPr>
          <w:rFonts w:cs="Times New Roman"/>
          <w:i/>
          <w:iCs/>
          <w:color w:val="000000" w:themeColor="text1"/>
          <w:szCs w:val="28"/>
        </w:rPr>
        <w:t>’</w:t>
      </w:r>
      <w:r w:rsidRPr="00C42B10">
        <w:rPr>
          <w:rFonts w:cs="Times New Roman"/>
          <w:i/>
          <w:iCs/>
          <w:color w:val="000000" w:themeColor="text1"/>
          <w:szCs w:val="28"/>
          <w:lang w:val="en-US"/>
        </w:rPr>
        <w:t>ve</w:t>
      </w:r>
      <w:r w:rsidRPr="00C42B10">
        <w:rPr>
          <w:rFonts w:cs="Times New Roman"/>
          <w:color w:val="000000" w:themeColor="text1"/>
          <w:szCs w:val="28"/>
        </w:rPr>
        <w:t xml:space="preserve"> </w:t>
      </w:r>
      <w:r w:rsidRPr="00C42B10">
        <w:rPr>
          <w:rFonts w:cs="Times New Roman"/>
          <w:i/>
          <w:iCs/>
          <w:color w:val="000000" w:themeColor="text1"/>
          <w:szCs w:val="28"/>
          <w:lang w:val="en-US"/>
        </w:rPr>
        <w:t>used</w:t>
      </w:r>
      <w:r w:rsidRPr="00C42B10">
        <w:rPr>
          <w:rFonts w:cs="Times New Roman"/>
          <w:i/>
          <w:iCs/>
          <w:color w:val="000000" w:themeColor="text1"/>
          <w:szCs w:val="28"/>
        </w:rPr>
        <w:t xml:space="preserve"> </w:t>
      </w:r>
      <w:r w:rsidRPr="00C42B10">
        <w:rPr>
          <w:rFonts w:cs="Times New Roman"/>
          <w:i/>
          <w:iCs/>
          <w:color w:val="000000" w:themeColor="text1"/>
          <w:szCs w:val="28"/>
          <w:lang w:val="en-US"/>
        </w:rPr>
        <w:t>it</w:t>
      </w:r>
      <w:r w:rsidRPr="00C42B10">
        <w:rPr>
          <w:rFonts w:cs="Times New Roman"/>
          <w:color w:val="000000" w:themeColor="text1"/>
          <w:szCs w:val="28"/>
        </w:rPr>
        <w:t xml:space="preserve">, слово </w:t>
      </w:r>
      <w:r w:rsidRPr="00C42B10">
        <w:rPr>
          <w:rFonts w:cs="Times New Roman"/>
          <w:i/>
          <w:iCs/>
          <w:color w:val="000000" w:themeColor="text1"/>
          <w:szCs w:val="28"/>
          <w:lang w:val="en-US"/>
        </w:rPr>
        <w:t>del</w:t>
      </w:r>
      <w:r w:rsidRPr="00C42B10">
        <w:rPr>
          <w:rFonts w:cs="Times New Roman"/>
          <w:i/>
          <w:iCs/>
          <w:color w:val="000000" w:themeColor="text1"/>
          <w:szCs w:val="28"/>
        </w:rPr>
        <w:t xml:space="preserve"> </w:t>
      </w:r>
      <w:r w:rsidRPr="00C42B10">
        <w:rPr>
          <w:rFonts w:cs="Times New Roman"/>
          <w:color w:val="000000" w:themeColor="text1"/>
          <w:szCs w:val="28"/>
        </w:rPr>
        <w:t>вказує на те, що після використання певного коду його слід видалити або прибрати, оскільки він є тимчасовим і більше не потрібен.</w:t>
      </w:r>
    </w:p>
    <w:p w14:paraId="111E3B1C" w14:textId="0A69673E" w:rsidR="00C37710" w:rsidRPr="00C42B10" w:rsidRDefault="009B4BE0" w:rsidP="00C42B10">
      <w:pPr>
        <w:spacing w:after="0" w:line="360" w:lineRule="auto"/>
        <w:ind w:firstLine="340"/>
        <w:jc w:val="both"/>
        <w:rPr>
          <w:rFonts w:cs="Times New Roman"/>
          <w:szCs w:val="28"/>
        </w:rPr>
      </w:pPr>
      <w:r w:rsidRPr="00C42B10">
        <w:rPr>
          <w:rFonts w:cs="Times New Roman"/>
          <w:color w:val="000000" w:themeColor="text1"/>
          <w:szCs w:val="28"/>
        </w:rPr>
        <w:t xml:space="preserve">Абревіація – це метод утворення слів, який включає комбінування скорочених частин слів, які можуть бути або скороченими, або цілими, для формування похідного слова шляхом скорочення основи. Абревіатура представляє собою складноскорочене слово, яке формується з перших літер або інших складових, що утворюють термін. Використовуються абревіатури як у писемній, так і усній мові (наприклад: ПК, CD-ROM). Відповідно до В. М. Лейчика, абревіатури можна класифікувати як літерні, звукові, складові та </w:t>
      </w:r>
      <w:r w:rsidRPr="00C42B10">
        <w:rPr>
          <w:rFonts w:cs="Times New Roman"/>
          <w:color w:val="000000" w:themeColor="text1"/>
          <w:szCs w:val="28"/>
        </w:rPr>
        <w:lastRenderedPageBreak/>
        <w:t>комплексні</w:t>
      </w:r>
      <w:r w:rsidRPr="00C42B10">
        <w:rPr>
          <w:rFonts w:cs="Times New Roman"/>
          <w:szCs w:val="28"/>
        </w:rPr>
        <w:t xml:space="preserve"> </w:t>
      </w:r>
      <w:r w:rsidRPr="00C42B10">
        <w:rPr>
          <w:rFonts w:cs="Times New Roman"/>
          <w:color w:val="000000" w:themeColor="text1"/>
          <w:szCs w:val="28"/>
        </w:rPr>
        <w:t>[</w:t>
      </w:r>
      <w:r w:rsidR="004D42E9" w:rsidRPr="00C42B10">
        <w:rPr>
          <w:rFonts w:cs="Times New Roman"/>
          <w:color w:val="000000" w:themeColor="text1"/>
          <w:szCs w:val="28"/>
        </w:rPr>
        <w:t>10</w:t>
      </w:r>
      <w:r w:rsidRPr="00C42B10">
        <w:rPr>
          <w:rFonts w:cs="Times New Roman"/>
          <w:color w:val="000000" w:themeColor="text1"/>
          <w:szCs w:val="28"/>
        </w:rPr>
        <w:t xml:space="preserve">, </w:t>
      </w:r>
      <w:r w:rsidR="004D42E9" w:rsidRPr="00C42B10">
        <w:rPr>
          <w:rFonts w:cs="Times New Roman"/>
          <w:color w:val="000000" w:themeColor="text1"/>
          <w:szCs w:val="28"/>
        </w:rPr>
        <w:t>22</w:t>
      </w:r>
      <w:r w:rsidRPr="00C42B10">
        <w:rPr>
          <w:rFonts w:cs="Times New Roman"/>
          <w:color w:val="000000" w:themeColor="text1"/>
          <w:szCs w:val="28"/>
        </w:rPr>
        <w:t>–</w:t>
      </w:r>
      <w:r w:rsidR="004D42E9" w:rsidRPr="00C42B10">
        <w:rPr>
          <w:rFonts w:cs="Times New Roman"/>
          <w:color w:val="000000" w:themeColor="text1"/>
          <w:szCs w:val="28"/>
        </w:rPr>
        <w:t>27</w:t>
      </w:r>
      <w:r w:rsidRPr="00C42B10">
        <w:rPr>
          <w:rFonts w:cs="Times New Roman"/>
          <w:color w:val="000000" w:themeColor="text1"/>
          <w:szCs w:val="28"/>
        </w:rPr>
        <w:t>]. О. Т. Волох розрізняє їх як часткові, ініціальні та комбіновані</w:t>
      </w:r>
      <w:r w:rsidRPr="00C42B10">
        <w:rPr>
          <w:rFonts w:cs="Times New Roman"/>
          <w:szCs w:val="28"/>
        </w:rPr>
        <w:t xml:space="preserve"> </w:t>
      </w:r>
      <w:r w:rsidRPr="00C42B10">
        <w:rPr>
          <w:rFonts w:cs="Times New Roman"/>
          <w:color w:val="000000" w:themeColor="text1"/>
          <w:szCs w:val="28"/>
        </w:rPr>
        <w:t>[</w:t>
      </w:r>
      <w:r w:rsidR="004D42E9" w:rsidRPr="00C42B10">
        <w:rPr>
          <w:rFonts w:cs="Times New Roman"/>
          <w:color w:val="000000" w:themeColor="text1"/>
          <w:szCs w:val="28"/>
        </w:rPr>
        <w:t>6</w:t>
      </w:r>
      <w:r w:rsidRPr="00C42B10">
        <w:rPr>
          <w:rFonts w:cs="Times New Roman"/>
          <w:color w:val="000000" w:themeColor="text1"/>
          <w:szCs w:val="28"/>
        </w:rPr>
        <w:t>]. Абревіатури можна також розділити на звуковербальні (наприклад: ПК) та акроніми (наприклад: ДІВОЛ), де фонетична структура співпадає з фонетичною структурою загальновживаних слів. Акроніми створюються з частин слів, що утворюють початкові термінологічні слова (наприклад: WWW, ДДС, СРР). Присутність акронімів є характерною рисою науково-технічного тексту. Використання акронімів допомагає скоротити кількість слів та згустити інформацію на лексичному рівні, що є обґрунтованим у науково-технічних текстах (наприклад: ROM, RAM) [</w:t>
      </w:r>
      <w:r w:rsidR="004D42E9" w:rsidRPr="00C42B10">
        <w:rPr>
          <w:rFonts w:cs="Times New Roman"/>
          <w:color w:val="000000" w:themeColor="text1"/>
          <w:szCs w:val="28"/>
        </w:rPr>
        <w:t>2</w:t>
      </w:r>
      <w:r w:rsidRPr="00C42B10">
        <w:rPr>
          <w:rFonts w:cs="Times New Roman"/>
          <w:color w:val="000000" w:themeColor="text1"/>
          <w:szCs w:val="28"/>
        </w:rPr>
        <w:t>].</w:t>
      </w:r>
    </w:p>
    <w:p w14:paraId="4FCE5180" w14:textId="49C64075" w:rsidR="00C37710" w:rsidRPr="00C42B10" w:rsidRDefault="00C37710" w:rsidP="00C42B10">
      <w:pPr>
        <w:spacing w:after="0" w:line="360" w:lineRule="auto"/>
        <w:ind w:firstLine="340"/>
        <w:jc w:val="both"/>
        <w:rPr>
          <w:rFonts w:cs="Times New Roman"/>
          <w:i/>
          <w:iCs/>
          <w:szCs w:val="28"/>
        </w:rPr>
      </w:pPr>
      <w:r w:rsidRPr="00C42B10">
        <w:rPr>
          <w:rFonts w:cs="Times New Roman"/>
          <w:szCs w:val="28"/>
        </w:rPr>
        <w:t xml:space="preserve">Проілюструємо наведене вище, </w:t>
      </w:r>
      <w:r w:rsidRPr="00C42B10">
        <w:rPr>
          <w:rFonts w:cs="Times New Roman"/>
          <w:i/>
          <w:iCs/>
          <w:szCs w:val="28"/>
          <w:u w:val="single"/>
          <w:lang w:val="en-US"/>
        </w:rPr>
        <w:t>Microsoft SQL</w:t>
      </w:r>
      <w:r w:rsidRPr="00C42B10">
        <w:rPr>
          <w:rFonts w:cs="Times New Roman"/>
          <w:i/>
          <w:iCs/>
          <w:szCs w:val="28"/>
          <w:lang w:val="en-US"/>
        </w:rPr>
        <w:t xml:space="preserve"> Server 2005, Oracle 11g, IBM </w:t>
      </w:r>
      <w:r w:rsidRPr="00C42B10">
        <w:rPr>
          <w:rFonts w:cs="Times New Roman"/>
          <w:i/>
          <w:iCs/>
          <w:szCs w:val="28"/>
          <w:u w:val="single"/>
          <w:lang w:val="en-US"/>
        </w:rPr>
        <w:t>DB2,</w:t>
      </w:r>
      <w:r w:rsidRPr="00C42B10">
        <w:rPr>
          <w:rFonts w:cs="Times New Roman"/>
          <w:i/>
          <w:iCs/>
          <w:szCs w:val="28"/>
          <w:lang w:val="en-US"/>
        </w:rPr>
        <w:t xml:space="preserve"> and </w:t>
      </w:r>
      <w:r w:rsidRPr="00C42B10">
        <w:rPr>
          <w:rFonts w:cs="Times New Roman"/>
          <w:i/>
          <w:iCs/>
          <w:szCs w:val="28"/>
          <w:u w:val="single"/>
          <w:lang w:val="en-US"/>
        </w:rPr>
        <w:t>PostgreSQL</w:t>
      </w:r>
      <w:r w:rsidRPr="00C42B10">
        <w:rPr>
          <w:rFonts w:cs="Times New Roman"/>
          <w:i/>
          <w:iCs/>
          <w:szCs w:val="28"/>
          <w:lang w:val="en-US"/>
        </w:rPr>
        <w:t xml:space="preserve"> 8.4 support recursive queries using common table expressions, as shown earlier</w:t>
      </w:r>
      <w:r w:rsidR="004D42E9" w:rsidRPr="00C42B10">
        <w:rPr>
          <w:rFonts w:cs="Times New Roman"/>
          <w:szCs w:val="28"/>
        </w:rPr>
        <w:t xml:space="preserve"> </w:t>
      </w:r>
      <w:r w:rsidR="004D42E9" w:rsidRPr="00C42B10">
        <w:rPr>
          <w:rFonts w:cs="Times New Roman"/>
          <w:szCs w:val="28"/>
          <w:lang w:val="en-US"/>
        </w:rPr>
        <w:t>[39].</w:t>
      </w:r>
    </w:p>
    <w:p w14:paraId="39197B69" w14:textId="6DA7DCF7" w:rsidR="00C37710" w:rsidRPr="00C42B10" w:rsidRDefault="00A42FBC" w:rsidP="00C42B10">
      <w:pPr>
        <w:spacing w:after="0" w:line="360" w:lineRule="auto"/>
        <w:ind w:firstLine="340"/>
        <w:jc w:val="both"/>
        <w:rPr>
          <w:rFonts w:cs="Times New Roman"/>
          <w:szCs w:val="28"/>
        </w:rPr>
      </w:pPr>
      <w:r w:rsidRPr="00C42B10">
        <w:rPr>
          <w:rFonts w:cs="Times New Roman"/>
          <w:i/>
          <w:iCs/>
          <w:szCs w:val="28"/>
        </w:rPr>
        <w:t>Microsoft SQL</w:t>
      </w:r>
      <w:r w:rsidRPr="00C42B10">
        <w:rPr>
          <w:rFonts w:cs="Times New Roman"/>
          <w:szCs w:val="28"/>
        </w:rPr>
        <w:t xml:space="preserve"> вказує на платформу СУБД, розроблену компанією </w:t>
      </w:r>
      <w:r w:rsidRPr="00C42B10">
        <w:rPr>
          <w:rFonts w:cs="Times New Roman"/>
          <w:i/>
          <w:iCs/>
          <w:szCs w:val="28"/>
        </w:rPr>
        <w:t>Microsoft</w:t>
      </w:r>
      <w:r w:rsidRPr="00C42B10">
        <w:rPr>
          <w:rFonts w:cs="Times New Roman"/>
          <w:szCs w:val="28"/>
        </w:rPr>
        <w:t xml:space="preserve">, яка використовує мову </w:t>
      </w:r>
      <w:r w:rsidRPr="00C42B10">
        <w:rPr>
          <w:rFonts w:cs="Times New Roman"/>
          <w:i/>
          <w:iCs/>
          <w:szCs w:val="28"/>
        </w:rPr>
        <w:t>SQL</w:t>
      </w:r>
      <w:r w:rsidRPr="00C42B10">
        <w:rPr>
          <w:rFonts w:cs="Times New Roman"/>
          <w:szCs w:val="28"/>
        </w:rPr>
        <w:t xml:space="preserve"> для роботи з базами даних. А </w:t>
      </w:r>
      <w:r w:rsidRPr="00C42B10">
        <w:rPr>
          <w:rFonts w:cs="Times New Roman"/>
          <w:i/>
          <w:iCs/>
          <w:szCs w:val="28"/>
        </w:rPr>
        <w:t>IBM DB2</w:t>
      </w:r>
      <w:r w:rsidRPr="00C42B10">
        <w:rPr>
          <w:rFonts w:cs="Times New Roman"/>
          <w:szCs w:val="28"/>
        </w:rPr>
        <w:t xml:space="preserve"> вказує на СУБД, розроблену компанією IBM, яка також використовує мову </w:t>
      </w:r>
      <w:r w:rsidRPr="00C42B10">
        <w:rPr>
          <w:rFonts w:cs="Times New Roman"/>
          <w:i/>
          <w:iCs/>
          <w:szCs w:val="28"/>
        </w:rPr>
        <w:t>SQL</w:t>
      </w:r>
      <w:r w:rsidRPr="00C42B10">
        <w:rPr>
          <w:rFonts w:cs="Times New Roman"/>
          <w:szCs w:val="28"/>
        </w:rPr>
        <w:t xml:space="preserve">. У контексті фрази, терміни </w:t>
      </w:r>
      <w:r w:rsidRPr="00C42B10">
        <w:rPr>
          <w:rFonts w:cs="Times New Roman"/>
          <w:i/>
          <w:iCs/>
          <w:szCs w:val="28"/>
        </w:rPr>
        <w:t>Microsoft SQL</w:t>
      </w:r>
      <w:r w:rsidRPr="00C42B10">
        <w:rPr>
          <w:rFonts w:cs="Times New Roman"/>
          <w:szCs w:val="28"/>
        </w:rPr>
        <w:t xml:space="preserve"> та </w:t>
      </w:r>
      <w:r w:rsidRPr="00C42B10">
        <w:rPr>
          <w:rFonts w:cs="Times New Roman"/>
          <w:i/>
          <w:iCs/>
          <w:szCs w:val="28"/>
        </w:rPr>
        <w:t>IBM DB2</w:t>
      </w:r>
      <w:r w:rsidRPr="00C42B10">
        <w:rPr>
          <w:rFonts w:cs="Times New Roman"/>
          <w:szCs w:val="28"/>
        </w:rPr>
        <w:t xml:space="preserve"> вказують на платформи СУБД, які підтримують рекурсивні запити за допомогою спільних таблиць.</w:t>
      </w:r>
    </w:p>
    <w:p w14:paraId="21A031CE" w14:textId="43D0E4B7" w:rsidR="00C37710" w:rsidRPr="00C42B10" w:rsidRDefault="009B4BE0" w:rsidP="00C42B10">
      <w:pPr>
        <w:spacing w:after="0" w:line="360" w:lineRule="auto"/>
        <w:ind w:firstLine="340"/>
        <w:jc w:val="both"/>
        <w:rPr>
          <w:rFonts w:cs="Times New Roman"/>
          <w:color w:val="222A35" w:themeColor="text2" w:themeShade="80"/>
          <w:szCs w:val="28"/>
        </w:rPr>
      </w:pPr>
      <w:r w:rsidRPr="00C42B10">
        <w:rPr>
          <w:rFonts w:cs="Times New Roman"/>
          <w:color w:val="000000" w:themeColor="text1"/>
          <w:szCs w:val="28"/>
        </w:rPr>
        <w:t xml:space="preserve">У літературній мові використання абревіацій не є особливо продуктивним, хоча у XX столітті цей метод словотворення почав набувати популярності. Спорадичне застосування абревіацій у літературній мові може бути помітним. Однак, за словами Синдегі Р.Є., в ІТ дискурсі часте вживання абревіацій є наслідком спроби економії мовних ресурсів </w:t>
      </w:r>
      <w:r w:rsidR="00C37710" w:rsidRPr="00C42B10">
        <w:rPr>
          <w:rFonts w:cs="Times New Roman"/>
          <w:szCs w:val="28"/>
        </w:rPr>
        <w:t>[</w:t>
      </w:r>
      <w:r w:rsidR="004D42E9" w:rsidRPr="00C42B10">
        <w:rPr>
          <w:rFonts w:cs="Times New Roman"/>
          <w:szCs w:val="28"/>
        </w:rPr>
        <w:t>31</w:t>
      </w:r>
      <w:r w:rsidR="00C37710" w:rsidRPr="00C42B10">
        <w:rPr>
          <w:rFonts w:cs="Times New Roman"/>
          <w:szCs w:val="28"/>
        </w:rPr>
        <w:t>].</w:t>
      </w:r>
    </w:p>
    <w:p w14:paraId="3FAE6A05" w14:textId="2827AB7E" w:rsidR="005752D5" w:rsidRPr="00C42B10" w:rsidRDefault="009B4BE0" w:rsidP="00C42B10">
      <w:pPr>
        <w:spacing w:after="0" w:line="360" w:lineRule="auto"/>
        <w:ind w:firstLine="340"/>
        <w:jc w:val="both"/>
        <w:rPr>
          <w:rFonts w:cs="Times New Roman"/>
          <w:szCs w:val="28"/>
        </w:rPr>
      </w:pPr>
      <w:r w:rsidRPr="00C42B10">
        <w:rPr>
          <w:rFonts w:cs="Times New Roman"/>
          <w:szCs w:val="28"/>
        </w:rPr>
        <w:t>Процес формування комп</w:t>
      </w:r>
      <w:r w:rsidR="0022510F" w:rsidRPr="00C42B10">
        <w:rPr>
          <w:rFonts w:cs="Times New Roman"/>
          <w:szCs w:val="28"/>
        </w:rPr>
        <w:t>’</w:t>
      </w:r>
      <w:r w:rsidRPr="00C42B10">
        <w:rPr>
          <w:rFonts w:cs="Times New Roman"/>
          <w:szCs w:val="28"/>
        </w:rPr>
        <w:t>ютерних термінів та стандартизації цієї галузі рухається в напрямку полегшення комунікації між людиною і комп’ютером на природній мові. Взаємодія між національними мовами та професійною комп</w:t>
      </w:r>
      <w:r w:rsidR="0022510F" w:rsidRPr="00C42B10">
        <w:rPr>
          <w:rFonts w:cs="Times New Roman"/>
          <w:szCs w:val="28"/>
        </w:rPr>
        <w:t>’</w:t>
      </w:r>
      <w:r w:rsidRPr="00C42B10">
        <w:rPr>
          <w:rFonts w:cs="Times New Roman"/>
          <w:szCs w:val="28"/>
        </w:rPr>
        <w:t>ютерною термінологією набуватиме все більшого значення. При аналізі процесів, які відбуваються в комп</w:t>
      </w:r>
      <w:r w:rsidR="0022510F" w:rsidRPr="00C42B10">
        <w:rPr>
          <w:rFonts w:cs="Times New Roman"/>
          <w:szCs w:val="28"/>
        </w:rPr>
        <w:t>’</w:t>
      </w:r>
      <w:r w:rsidRPr="00C42B10">
        <w:rPr>
          <w:rFonts w:cs="Times New Roman"/>
          <w:szCs w:val="28"/>
        </w:rPr>
        <w:t>ютерній термінології, необхідно враховувати їхню повну сукупність логіко-мовних, системних та прагматичних понять.</w:t>
      </w:r>
      <w:r w:rsidR="005752D5" w:rsidRPr="00C42B10">
        <w:rPr>
          <w:rFonts w:cs="Times New Roman"/>
          <w:szCs w:val="28"/>
        </w:rPr>
        <w:t xml:space="preserve"> Міжнародний характер сучасних наукових знань і сприятливі умови для розвитку комп</w:t>
      </w:r>
      <w:r w:rsidR="0022510F" w:rsidRPr="00C42B10">
        <w:rPr>
          <w:rFonts w:cs="Times New Roman"/>
          <w:szCs w:val="28"/>
        </w:rPr>
        <w:t>’</w:t>
      </w:r>
      <w:r w:rsidR="005752D5" w:rsidRPr="00C42B10">
        <w:rPr>
          <w:rFonts w:cs="Times New Roman"/>
          <w:szCs w:val="28"/>
        </w:rPr>
        <w:t xml:space="preserve">ютерної галузі сприяли тому, що </w:t>
      </w:r>
      <w:r w:rsidR="005752D5" w:rsidRPr="00C42B10">
        <w:rPr>
          <w:rFonts w:cs="Times New Roman"/>
          <w:szCs w:val="28"/>
        </w:rPr>
        <w:lastRenderedPageBreak/>
        <w:t>найбільш активні розробки в галузі комп'ютерів відбувалися в США, і це пояснює англомовний характер деяких термінів, які були запозичені.</w:t>
      </w:r>
    </w:p>
    <w:p w14:paraId="1397409E" w14:textId="7CA7EBB3" w:rsidR="00C37710" w:rsidRPr="00C42B10" w:rsidRDefault="00C37710" w:rsidP="00C42B10">
      <w:pPr>
        <w:spacing w:after="0" w:line="360" w:lineRule="auto"/>
        <w:ind w:firstLine="340"/>
        <w:jc w:val="both"/>
        <w:rPr>
          <w:rFonts w:cs="Times New Roman"/>
          <w:szCs w:val="28"/>
        </w:rPr>
      </w:pPr>
      <w:r w:rsidRPr="00C42B10">
        <w:rPr>
          <w:rFonts w:cs="Times New Roman"/>
          <w:szCs w:val="28"/>
        </w:rPr>
        <w:t xml:space="preserve">Отже, структурна побудова термінів </w:t>
      </w:r>
      <w:r w:rsidR="00775EE5" w:rsidRPr="00C42B10">
        <w:rPr>
          <w:rFonts w:cs="Times New Roman"/>
          <w:szCs w:val="28"/>
        </w:rPr>
        <w:t>зумовлює вибір певного</w:t>
      </w:r>
      <w:r w:rsidRPr="00C42B10">
        <w:rPr>
          <w:rFonts w:cs="Times New Roman"/>
          <w:szCs w:val="28"/>
        </w:rPr>
        <w:t xml:space="preserve"> способ</w:t>
      </w:r>
      <w:r w:rsidR="00775EE5" w:rsidRPr="00C42B10">
        <w:rPr>
          <w:rFonts w:cs="Times New Roman"/>
          <w:szCs w:val="28"/>
        </w:rPr>
        <w:t>у</w:t>
      </w:r>
      <w:r w:rsidRPr="00C42B10">
        <w:rPr>
          <w:rFonts w:cs="Times New Roman"/>
          <w:szCs w:val="28"/>
        </w:rPr>
        <w:t xml:space="preserve"> перекладу. Вони невід’ємно пов’язані з семантичними особливостями. Комп</w:t>
      </w:r>
      <w:r w:rsidR="0022510F" w:rsidRPr="00C42B10">
        <w:rPr>
          <w:rFonts w:cs="Times New Roman"/>
          <w:szCs w:val="28"/>
        </w:rPr>
        <w:t>’</w:t>
      </w:r>
      <w:r w:rsidRPr="00C42B10">
        <w:rPr>
          <w:rFonts w:cs="Times New Roman"/>
          <w:szCs w:val="28"/>
        </w:rPr>
        <w:t>ютерний термін, що володіє ознаками (морфологічними, фонетичними, синтаксичними) слова української мови, відрізняється рядом особливостей.</w:t>
      </w:r>
    </w:p>
    <w:p w14:paraId="3788704F" w14:textId="77777777" w:rsidR="000D64D8" w:rsidRPr="00C42B10" w:rsidRDefault="000D64D8" w:rsidP="00C42B10">
      <w:pPr>
        <w:spacing w:after="0" w:line="360" w:lineRule="auto"/>
        <w:ind w:firstLine="340"/>
        <w:jc w:val="both"/>
        <w:rPr>
          <w:rFonts w:cs="Times New Roman"/>
          <w:szCs w:val="28"/>
        </w:rPr>
      </w:pPr>
    </w:p>
    <w:p w14:paraId="4DE28036" w14:textId="003CDA01" w:rsidR="00C37710" w:rsidRPr="00C42B10" w:rsidRDefault="008E3916" w:rsidP="00C42B10">
      <w:pPr>
        <w:spacing w:after="0" w:line="360" w:lineRule="auto"/>
        <w:ind w:firstLine="340"/>
        <w:jc w:val="both"/>
        <w:rPr>
          <w:rFonts w:cs="Times New Roman"/>
          <w:b/>
          <w:bCs/>
          <w:szCs w:val="28"/>
        </w:rPr>
      </w:pPr>
      <w:r w:rsidRPr="00C42B10">
        <w:rPr>
          <w:rFonts w:cs="Times New Roman"/>
          <w:b/>
          <w:bCs/>
          <w:szCs w:val="28"/>
        </w:rPr>
        <w:t>2.2. Семантичні особливості термінів комп’ютерних технологій</w:t>
      </w:r>
    </w:p>
    <w:p w14:paraId="54A14467" w14:textId="66069FC1" w:rsidR="001C403F" w:rsidRPr="00C42B10" w:rsidRDefault="0013681E" w:rsidP="00C42B10">
      <w:pPr>
        <w:spacing w:after="0" w:line="360" w:lineRule="auto"/>
        <w:ind w:firstLine="340"/>
        <w:jc w:val="both"/>
        <w:rPr>
          <w:rFonts w:cs="Times New Roman"/>
          <w:szCs w:val="28"/>
        </w:rPr>
      </w:pPr>
      <w:r w:rsidRPr="00C42B10">
        <w:rPr>
          <w:rFonts w:cs="Times New Roman"/>
          <w:szCs w:val="28"/>
        </w:rPr>
        <w:t>Семантичні властивості лексичних одиниць (план вираження та план змісту) взаємодіють з їх структурними характеристиками. Аналіз структури слів у багатьох випадках неможливий без врахування їхнього семантичного складу, як це стало очевидним у попередньому розділі. Так само, семантичний аналіз полегшується завдяки прозорості морфологічного розкладу лексем. Тому, виходячи з цих міркувань, логічним кроком вважається проведення семантичного аналізу термінів у сфері програмування [</w:t>
      </w:r>
      <w:r w:rsidR="004D42E9" w:rsidRPr="00C42B10">
        <w:rPr>
          <w:rFonts w:cs="Times New Roman"/>
          <w:szCs w:val="28"/>
        </w:rPr>
        <w:t>25</w:t>
      </w:r>
      <w:r w:rsidRPr="00C42B10">
        <w:rPr>
          <w:rFonts w:cs="Times New Roman"/>
          <w:szCs w:val="28"/>
        </w:rPr>
        <w:t>].</w:t>
      </w:r>
    </w:p>
    <w:p w14:paraId="52AF1D3A" w14:textId="6EBE4947" w:rsidR="00DF4A2C" w:rsidRPr="00C42B10" w:rsidRDefault="003901A6" w:rsidP="00C42B10">
      <w:pPr>
        <w:spacing w:after="0" w:line="360" w:lineRule="auto"/>
        <w:ind w:firstLine="340"/>
        <w:jc w:val="both"/>
        <w:rPr>
          <w:rFonts w:cs="Times New Roman"/>
          <w:szCs w:val="28"/>
        </w:rPr>
      </w:pPr>
      <w:r w:rsidRPr="00C42B10">
        <w:rPr>
          <w:rFonts w:cs="Times New Roman"/>
          <w:szCs w:val="28"/>
        </w:rPr>
        <w:t>Терміни</w:t>
      </w:r>
      <w:r w:rsidR="00DF4A2C" w:rsidRPr="00C42B10">
        <w:rPr>
          <w:rFonts w:cs="Times New Roman"/>
          <w:szCs w:val="28"/>
        </w:rPr>
        <w:t xml:space="preserve"> нашої вибірки представлені наступними трьома тематичними групами: </w:t>
      </w:r>
    </w:p>
    <w:p w14:paraId="23010DEB" w14:textId="08A4266F" w:rsidR="00DF4A2C" w:rsidRPr="00C42B10" w:rsidRDefault="00DF4A2C" w:rsidP="00C42B10">
      <w:pPr>
        <w:pStyle w:val="a3"/>
        <w:numPr>
          <w:ilvl w:val="0"/>
          <w:numId w:val="4"/>
        </w:numPr>
        <w:spacing w:after="0" w:line="360" w:lineRule="auto"/>
        <w:ind w:left="0" w:firstLine="340"/>
        <w:jc w:val="both"/>
        <w:rPr>
          <w:rFonts w:cs="Times New Roman"/>
          <w:szCs w:val="28"/>
        </w:rPr>
      </w:pPr>
      <w:r w:rsidRPr="00C42B10">
        <w:rPr>
          <w:rFonts w:cs="Times New Roman"/>
          <w:szCs w:val="28"/>
        </w:rPr>
        <w:t xml:space="preserve">найменування абстрактного поняття; </w:t>
      </w:r>
    </w:p>
    <w:p w14:paraId="7A7FADA9" w14:textId="236E8F04" w:rsidR="00DF4A2C" w:rsidRPr="00C42B10" w:rsidRDefault="00DF4A2C" w:rsidP="00C42B10">
      <w:pPr>
        <w:pStyle w:val="a3"/>
        <w:numPr>
          <w:ilvl w:val="0"/>
          <w:numId w:val="4"/>
        </w:numPr>
        <w:spacing w:after="0" w:line="360" w:lineRule="auto"/>
        <w:ind w:left="0" w:firstLine="340"/>
        <w:jc w:val="both"/>
        <w:rPr>
          <w:rFonts w:cs="Times New Roman"/>
          <w:szCs w:val="28"/>
        </w:rPr>
      </w:pPr>
      <w:r w:rsidRPr="00C42B10">
        <w:rPr>
          <w:rFonts w:cs="Times New Roman"/>
          <w:szCs w:val="28"/>
        </w:rPr>
        <w:t xml:space="preserve">найменування особи; </w:t>
      </w:r>
    </w:p>
    <w:p w14:paraId="0F361C91" w14:textId="3AA326CC" w:rsidR="00DF4A2C" w:rsidRPr="00C42B10" w:rsidRDefault="00DF4A2C" w:rsidP="00C42B10">
      <w:pPr>
        <w:pStyle w:val="a3"/>
        <w:numPr>
          <w:ilvl w:val="0"/>
          <w:numId w:val="4"/>
        </w:numPr>
        <w:spacing w:after="0" w:line="360" w:lineRule="auto"/>
        <w:ind w:left="0" w:firstLine="340"/>
        <w:jc w:val="both"/>
        <w:rPr>
          <w:rFonts w:cs="Times New Roman"/>
          <w:szCs w:val="28"/>
        </w:rPr>
      </w:pPr>
      <w:r w:rsidRPr="00C42B10">
        <w:rPr>
          <w:rFonts w:cs="Times New Roman"/>
          <w:szCs w:val="28"/>
        </w:rPr>
        <w:t>найменування предмету.</w:t>
      </w:r>
    </w:p>
    <w:p w14:paraId="29FF8692" w14:textId="2DAFC860" w:rsidR="003901A6" w:rsidRPr="00C42B10" w:rsidRDefault="003901A6" w:rsidP="00C42B10">
      <w:pPr>
        <w:spacing w:after="0" w:line="360" w:lineRule="auto"/>
        <w:ind w:firstLine="340"/>
        <w:jc w:val="both"/>
        <w:rPr>
          <w:rFonts w:cs="Times New Roman"/>
          <w:szCs w:val="28"/>
        </w:rPr>
      </w:pPr>
      <w:r w:rsidRPr="00C42B10">
        <w:rPr>
          <w:rFonts w:cs="Times New Roman"/>
          <w:szCs w:val="28"/>
        </w:rPr>
        <w:t xml:space="preserve">Найчисельніша тематична група </w:t>
      </w:r>
      <w:r w:rsidR="0022510F" w:rsidRPr="00C42B10">
        <w:rPr>
          <w:rFonts w:cs="Times New Roman"/>
          <w:szCs w:val="28"/>
        </w:rPr>
        <w:t>–</w:t>
      </w:r>
      <w:r w:rsidR="00775EE5" w:rsidRPr="00C42B10">
        <w:rPr>
          <w:rFonts w:cs="Times New Roman"/>
          <w:szCs w:val="28"/>
        </w:rPr>
        <w:t xml:space="preserve"> </w:t>
      </w:r>
      <w:r w:rsidRPr="00C42B10">
        <w:rPr>
          <w:rFonts w:cs="Times New Roman"/>
          <w:szCs w:val="28"/>
        </w:rPr>
        <w:t>«найменування абстрактного поняття»</w:t>
      </w:r>
      <w:r w:rsidR="00775EE5" w:rsidRPr="00C42B10">
        <w:rPr>
          <w:rFonts w:cs="Times New Roman"/>
          <w:szCs w:val="28"/>
        </w:rPr>
        <w:t>.</w:t>
      </w:r>
    </w:p>
    <w:p w14:paraId="204AED48" w14:textId="2C31C2FC" w:rsidR="002B470E" w:rsidRPr="00C42B10" w:rsidRDefault="003901A6" w:rsidP="00C42B10">
      <w:pPr>
        <w:spacing w:after="0" w:line="360" w:lineRule="auto"/>
        <w:ind w:firstLine="340"/>
        <w:jc w:val="both"/>
        <w:rPr>
          <w:rFonts w:cs="Times New Roman"/>
          <w:szCs w:val="28"/>
        </w:rPr>
      </w:pPr>
      <w:r w:rsidRPr="00C42B10">
        <w:rPr>
          <w:rFonts w:cs="Times New Roman"/>
          <w:szCs w:val="28"/>
        </w:rPr>
        <w:t xml:space="preserve">1) </w:t>
      </w:r>
      <w:r w:rsidR="002B470E" w:rsidRPr="00C42B10">
        <w:rPr>
          <w:rFonts w:cs="Times New Roman"/>
          <w:szCs w:val="28"/>
        </w:rPr>
        <w:t>Тематична група «найменування абстрактного поняття» була виділена на основі аналізу термінів, які описують концепції, ідеї та поняття. Абстрактні поняття можуть бути ключовими для розуміння та роботи з певною галуззю або технологією.</w:t>
      </w:r>
    </w:p>
    <w:p w14:paraId="14014141" w14:textId="571983C2" w:rsidR="003901A6" w:rsidRPr="00C42B10" w:rsidRDefault="002B470E" w:rsidP="00C42B10">
      <w:pPr>
        <w:spacing w:after="0" w:line="360" w:lineRule="auto"/>
        <w:ind w:firstLine="340"/>
        <w:jc w:val="both"/>
        <w:rPr>
          <w:rFonts w:cs="Times New Roman"/>
          <w:szCs w:val="28"/>
        </w:rPr>
      </w:pPr>
      <w:r w:rsidRPr="00C42B10">
        <w:rPr>
          <w:rFonts w:cs="Times New Roman"/>
          <w:szCs w:val="28"/>
        </w:rPr>
        <w:t>У наведеному списку ми бачимо терміни, які вказують на різноманітні абстрактні поняття у сфері програмування та баз даних</w:t>
      </w:r>
      <w:r w:rsidR="003901A6" w:rsidRPr="00C42B10">
        <w:rPr>
          <w:rFonts w:cs="Times New Roman"/>
          <w:szCs w:val="28"/>
        </w:rPr>
        <w:t>:</w:t>
      </w:r>
      <w:r w:rsidRPr="00C42B10">
        <w:rPr>
          <w:rFonts w:cs="Times New Roman"/>
          <w:szCs w:val="28"/>
        </w:rPr>
        <w:t xml:space="preserve"> а</w:t>
      </w:r>
      <w:r w:rsidR="003901A6" w:rsidRPr="00C42B10">
        <w:rPr>
          <w:rFonts w:cs="Times New Roman"/>
          <w:szCs w:val="28"/>
        </w:rPr>
        <w:t>нтипатерн (</w:t>
      </w:r>
      <w:r w:rsidR="003901A6" w:rsidRPr="00C42B10">
        <w:rPr>
          <w:rFonts w:cs="Times New Roman"/>
          <w:i/>
          <w:iCs/>
          <w:szCs w:val="28"/>
          <w:lang w:val="en-US"/>
        </w:rPr>
        <w:t>antipattern</w:t>
      </w:r>
      <w:r w:rsidR="003901A6" w:rsidRPr="00C42B10">
        <w:rPr>
          <w:rFonts w:cs="Times New Roman"/>
          <w:szCs w:val="28"/>
        </w:rPr>
        <w:t>), буфер (</w:t>
      </w:r>
      <w:r w:rsidR="003901A6" w:rsidRPr="00C42B10">
        <w:rPr>
          <w:rFonts w:cs="Times New Roman"/>
          <w:i/>
          <w:iCs/>
          <w:szCs w:val="28"/>
          <w:lang w:val="en-US"/>
        </w:rPr>
        <w:t>buffer</w:t>
      </w:r>
      <w:r w:rsidR="003901A6" w:rsidRPr="00C42B10">
        <w:rPr>
          <w:rFonts w:cs="Times New Roman"/>
          <w:i/>
          <w:iCs/>
          <w:szCs w:val="28"/>
        </w:rPr>
        <w:t>)</w:t>
      </w:r>
      <w:r w:rsidR="003901A6" w:rsidRPr="00C42B10">
        <w:rPr>
          <w:rFonts w:cs="Times New Roman"/>
          <w:szCs w:val="28"/>
        </w:rPr>
        <w:t>, наслідки (</w:t>
      </w:r>
      <w:r w:rsidR="003901A6" w:rsidRPr="00C42B10">
        <w:rPr>
          <w:rFonts w:cs="Times New Roman"/>
          <w:i/>
          <w:iCs/>
          <w:szCs w:val="28"/>
          <w:lang w:val="en-US"/>
        </w:rPr>
        <w:t>consequences</w:t>
      </w:r>
      <w:r w:rsidR="003901A6" w:rsidRPr="00C42B10">
        <w:rPr>
          <w:rFonts w:cs="Times New Roman"/>
          <w:szCs w:val="28"/>
        </w:rPr>
        <w:t>), генерація коду (</w:t>
      </w:r>
      <w:r w:rsidR="003901A6" w:rsidRPr="00C42B10">
        <w:rPr>
          <w:rFonts w:cs="Times New Roman"/>
          <w:i/>
          <w:iCs/>
          <w:szCs w:val="28"/>
          <w:lang w:val="en-US"/>
        </w:rPr>
        <w:t>code</w:t>
      </w:r>
      <w:r w:rsidR="003901A6" w:rsidRPr="00C42B10">
        <w:rPr>
          <w:rFonts w:cs="Times New Roman"/>
          <w:i/>
          <w:iCs/>
          <w:szCs w:val="28"/>
        </w:rPr>
        <w:t xml:space="preserve"> </w:t>
      </w:r>
      <w:r w:rsidR="003901A6" w:rsidRPr="00C42B10">
        <w:rPr>
          <w:rFonts w:cs="Times New Roman"/>
          <w:i/>
          <w:iCs/>
          <w:szCs w:val="28"/>
          <w:lang w:val="en-US"/>
        </w:rPr>
        <w:t>generation</w:t>
      </w:r>
      <w:r w:rsidR="003901A6" w:rsidRPr="00C42B10">
        <w:rPr>
          <w:rFonts w:cs="Times New Roman"/>
          <w:szCs w:val="28"/>
        </w:rPr>
        <w:t>), складні ключі (</w:t>
      </w:r>
      <w:r w:rsidR="003901A6" w:rsidRPr="00C42B10">
        <w:rPr>
          <w:rFonts w:cs="Times New Roman"/>
          <w:i/>
          <w:iCs/>
          <w:szCs w:val="28"/>
          <w:lang w:val="en-US"/>
        </w:rPr>
        <w:t>compound</w:t>
      </w:r>
      <w:r w:rsidR="003901A6" w:rsidRPr="00C42B10">
        <w:rPr>
          <w:rFonts w:cs="Times New Roman"/>
          <w:i/>
          <w:iCs/>
          <w:szCs w:val="28"/>
        </w:rPr>
        <w:t xml:space="preserve"> </w:t>
      </w:r>
      <w:r w:rsidR="003901A6" w:rsidRPr="00C42B10">
        <w:rPr>
          <w:rFonts w:cs="Times New Roman"/>
          <w:i/>
          <w:iCs/>
          <w:szCs w:val="28"/>
          <w:lang w:val="en-US"/>
        </w:rPr>
        <w:t>keys</w:t>
      </w:r>
      <w:r w:rsidR="003901A6" w:rsidRPr="00C42B10">
        <w:rPr>
          <w:rFonts w:cs="Times New Roman"/>
          <w:szCs w:val="28"/>
        </w:rPr>
        <w:t>), складності даних (</w:t>
      </w:r>
      <w:r w:rsidR="003901A6" w:rsidRPr="00C42B10">
        <w:rPr>
          <w:rFonts w:cs="Times New Roman"/>
          <w:i/>
          <w:iCs/>
          <w:szCs w:val="28"/>
          <w:lang w:val="en-US"/>
        </w:rPr>
        <w:t>data</w:t>
      </w:r>
      <w:r w:rsidR="003901A6" w:rsidRPr="00C42B10">
        <w:rPr>
          <w:rFonts w:cs="Times New Roman"/>
          <w:i/>
          <w:iCs/>
          <w:szCs w:val="28"/>
        </w:rPr>
        <w:t xml:space="preserve"> </w:t>
      </w:r>
      <w:r w:rsidR="003901A6" w:rsidRPr="00C42B10">
        <w:rPr>
          <w:rFonts w:cs="Times New Roman"/>
          <w:i/>
          <w:iCs/>
          <w:szCs w:val="28"/>
          <w:lang w:val="en-US"/>
        </w:rPr>
        <w:t>complexities</w:t>
      </w:r>
      <w:r w:rsidR="003901A6" w:rsidRPr="00C42B10">
        <w:rPr>
          <w:rFonts w:cs="Times New Roman"/>
          <w:szCs w:val="28"/>
        </w:rPr>
        <w:t>), набори даних (</w:t>
      </w:r>
      <w:r w:rsidR="003901A6" w:rsidRPr="00C42B10">
        <w:rPr>
          <w:rFonts w:cs="Times New Roman"/>
          <w:i/>
          <w:iCs/>
          <w:szCs w:val="28"/>
          <w:lang w:val="en-US"/>
        </w:rPr>
        <w:t>data</w:t>
      </w:r>
      <w:r w:rsidR="003901A6" w:rsidRPr="00C42B10">
        <w:rPr>
          <w:rFonts w:cs="Times New Roman"/>
          <w:i/>
          <w:iCs/>
          <w:szCs w:val="28"/>
        </w:rPr>
        <w:t xml:space="preserve"> </w:t>
      </w:r>
      <w:r w:rsidR="003901A6" w:rsidRPr="00C42B10">
        <w:rPr>
          <w:rFonts w:cs="Times New Roman"/>
          <w:i/>
          <w:iCs/>
          <w:szCs w:val="28"/>
          <w:lang w:val="en-US"/>
        </w:rPr>
        <w:t>sets</w:t>
      </w:r>
      <w:r w:rsidR="003901A6" w:rsidRPr="00C42B10">
        <w:rPr>
          <w:rFonts w:cs="Times New Roman"/>
          <w:szCs w:val="28"/>
        </w:rPr>
        <w:t>), валідність бази даних (</w:t>
      </w:r>
      <w:r w:rsidR="003901A6" w:rsidRPr="00C42B10">
        <w:rPr>
          <w:rFonts w:cs="Times New Roman"/>
          <w:i/>
          <w:iCs/>
          <w:szCs w:val="28"/>
          <w:lang w:val="en-US"/>
        </w:rPr>
        <w:t>database</w:t>
      </w:r>
      <w:r w:rsidR="003901A6" w:rsidRPr="00C42B10">
        <w:rPr>
          <w:rFonts w:cs="Times New Roman"/>
          <w:i/>
          <w:iCs/>
          <w:szCs w:val="28"/>
        </w:rPr>
        <w:t xml:space="preserve"> </w:t>
      </w:r>
      <w:r w:rsidR="003901A6" w:rsidRPr="00C42B10">
        <w:rPr>
          <w:rFonts w:cs="Times New Roman"/>
          <w:i/>
          <w:iCs/>
          <w:szCs w:val="28"/>
          <w:lang w:val="en-US"/>
        </w:rPr>
        <w:t>validity</w:t>
      </w:r>
      <w:r w:rsidR="003901A6" w:rsidRPr="00C42B10">
        <w:rPr>
          <w:rFonts w:cs="Times New Roman"/>
          <w:szCs w:val="28"/>
        </w:rPr>
        <w:t xml:space="preserve">), </w:t>
      </w:r>
      <w:r w:rsidR="003901A6" w:rsidRPr="00C42B10">
        <w:rPr>
          <w:rFonts w:cs="Times New Roman"/>
          <w:szCs w:val="28"/>
        </w:rPr>
        <w:lastRenderedPageBreak/>
        <w:t>значення даних (</w:t>
      </w:r>
      <w:r w:rsidR="003901A6" w:rsidRPr="00C42B10">
        <w:rPr>
          <w:rFonts w:cs="Times New Roman"/>
          <w:i/>
          <w:iCs/>
          <w:szCs w:val="28"/>
          <w:lang w:val="en-US"/>
        </w:rPr>
        <w:t>data</w:t>
      </w:r>
      <w:r w:rsidR="003901A6" w:rsidRPr="00C42B10">
        <w:rPr>
          <w:rFonts w:cs="Times New Roman"/>
          <w:i/>
          <w:iCs/>
          <w:szCs w:val="28"/>
        </w:rPr>
        <w:t xml:space="preserve"> </w:t>
      </w:r>
      <w:r w:rsidR="003901A6" w:rsidRPr="00C42B10">
        <w:rPr>
          <w:rFonts w:cs="Times New Roman"/>
          <w:i/>
          <w:iCs/>
          <w:szCs w:val="28"/>
          <w:lang w:val="en-US"/>
        </w:rPr>
        <w:t>values</w:t>
      </w:r>
      <w:r w:rsidR="003901A6" w:rsidRPr="00C42B10">
        <w:rPr>
          <w:rFonts w:cs="Times New Roman"/>
          <w:szCs w:val="28"/>
        </w:rPr>
        <w:t xml:space="preserve">), </w:t>
      </w:r>
      <w:r w:rsidR="00CF510B" w:rsidRPr="00C42B10">
        <w:rPr>
          <w:rFonts w:cs="Times New Roman"/>
          <w:szCs w:val="28"/>
        </w:rPr>
        <w:t>цілісність</w:t>
      </w:r>
      <w:r w:rsidR="003901A6" w:rsidRPr="00C42B10">
        <w:rPr>
          <w:rFonts w:cs="Times New Roman"/>
          <w:szCs w:val="28"/>
        </w:rPr>
        <w:t xml:space="preserve"> бази даних (</w:t>
      </w:r>
      <w:r w:rsidR="003901A6" w:rsidRPr="00C42B10">
        <w:rPr>
          <w:rFonts w:cs="Times New Roman"/>
          <w:i/>
          <w:iCs/>
          <w:szCs w:val="28"/>
          <w:lang w:val="en-US"/>
        </w:rPr>
        <w:t>database</w:t>
      </w:r>
      <w:r w:rsidR="003901A6" w:rsidRPr="00C42B10">
        <w:rPr>
          <w:rFonts w:cs="Times New Roman"/>
          <w:i/>
          <w:iCs/>
          <w:szCs w:val="28"/>
        </w:rPr>
        <w:t xml:space="preserve"> </w:t>
      </w:r>
      <w:r w:rsidR="003901A6" w:rsidRPr="00C42B10">
        <w:rPr>
          <w:rFonts w:cs="Times New Roman"/>
          <w:i/>
          <w:iCs/>
          <w:szCs w:val="28"/>
          <w:lang w:val="en-US"/>
        </w:rPr>
        <w:t>consistency</w:t>
      </w:r>
      <w:r w:rsidR="003901A6" w:rsidRPr="00C42B10">
        <w:rPr>
          <w:rFonts w:cs="Times New Roman"/>
          <w:szCs w:val="28"/>
        </w:rPr>
        <w:t>), документування коду (</w:t>
      </w:r>
      <w:r w:rsidR="003901A6" w:rsidRPr="00C42B10">
        <w:rPr>
          <w:rFonts w:cs="Times New Roman"/>
          <w:i/>
          <w:iCs/>
          <w:szCs w:val="28"/>
          <w:lang w:val="en-US"/>
        </w:rPr>
        <w:t>documenting</w:t>
      </w:r>
      <w:r w:rsidR="003901A6" w:rsidRPr="00C42B10">
        <w:rPr>
          <w:rFonts w:cs="Times New Roman"/>
          <w:i/>
          <w:iCs/>
          <w:szCs w:val="28"/>
        </w:rPr>
        <w:t xml:space="preserve"> </w:t>
      </w:r>
      <w:r w:rsidR="003901A6" w:rsidRPr="00C42B10">
        <w:rPr>
          <w:rFonts w:cs="Times New Roman"/>
          <w:i/>
          <w:iCs/>
          <w:szCs w:val="28"/>
          <w:lang w:val="en-US"/>
        </w:rPr>
        <w:t>code</w:t>
      </w:r>
      <w:r w:rsidR="003901A6" w:rsidRPr="00C42B10">
        <w:rPr>
          <w:rFonts w:cs="Times New Roman"/>
          <w:szCs w:val="28"/>
        </w:rPr>
        <w:t>), валідація даних (</w:t>
      </w:r>
      <w:r w:rsidR="003901A6" w:rsidRPr="00C42B10">
        <w:rPr>
          <w:rFonts w:cs="Times New Roman"/>
          <w:i/>
          <w:iCs/>
          <w:szCs w:val="28"/>
          <w:lang w:val="en-US"/>
        </w:rPr>
        <w:t>data</w:t>
      </w:r>
      <w:r w:rsidR="003901A6" w:rsidRPr="00C42B10">
        <w:rPr>
          <w:rFonts w:cs="Times New Roman"/>
          <w:i/>
          <w:iCs/>
          <w:szCs w:val="28"/>
        </w:rPr>
        <w:t xml:space="preserve"> </w:t>
      </w:r>
      <w:r w:rsidR="003901A6" w:rsidRPr="00C42B10">
        <w:rPr>
          <w:rFonts w:cs="Times New Roman"/>
          <w:i/>
          <w:iCs/>
          <w:szCs w:val="28"/>
          <w:lang w:val="en-US"/>
        </w:rPr>
        <w:t>validation</w:t>
      </w:r>
      <w:r w:rsidR="003901A6" w:rsidRPr="00C42B10">
        <w:rPr>
          <w:rFonts w:cs="Times New Roman"/>
          <w:szCs w:val="28"/>
        </w:rPr>
        <w:t>), структури даних (</w:t>
      </w:r>
      <w:r w:rsidR="003901A6" w:rsidRPr="00C42B10">
        <w:rPr>
          <w:rFonts w:cs="Times New Roman"/>
          <w:i/>
          <w:iCs/>
          <w:szCs w:val="28"/>
          <w:lang w:val="en-US"/>
        </w:rPr>
        <w:t>data</w:t>
      </w:r>
      <w:r w:rsidR="003901A6" w:rsidRPr="00C42B10">
        <w:rPr>
          <w:rFonts w:cs="Times New Roman"/>
          <w:i/>
          <w:iCs/>
          <w:szCs w:val="28"/>
        </w:rPr>
        <w:t xml:space="preserve"> </w:t>
      </w:r>
      <w:r w:rsidR="003901A6" w:rsidRPr="00C42B10">
        <w:rPr>
          <w:rFonts w:cs="Times New Roman"/>
          <w:i/>
          <w:iCs/>
          <w:szCs w:val="28"/>
          <w:lang w:val="en-US"/>
        </w:rPr>
        <w:t>structures</w:t>
      </w:r>
      <w:r w:rsidR="003901A6" w:rsidRPr="00C42B10">
        <w:rPr>
          <w:rFonts w:cs="Times New Roman"/>
          <w:szCs w:val="28"/>
        </w:rPr>
        <w:t>), база даних (</w:t>
      </w:r>
      <w:r w:rsidR="003901A6" w:rsidRPr="00C42B10">
        <w:rPr>
          <w:rFonts w:cs="Times New Roman"/>
          <w:i/>
          <w:iCs/>
          <w:szCs w:val="28"/>
          <w:lang w:val="en-US"/>
        </w:rPr>
        <w:t>database</w:t>
      </w:r>
      <w:r w:rsidR="003901A6" w:rsidRPr="00C42B10">
        <w:rPr>
          <w:rFonts w:cs="Times New Roman"/>
          <w:i/>
          <w:iCs/>
          <w:szCs w:val="28"/>
        </w:rPr>
        <w:t>)</w:t>
      </w:r>
      <w:r w:rsidR="003901A6" w:rsidRPr="00C42B10">
        <w:rPr>
          <w:rFonts w:cs="Times New Roman"/>
          <w:szCs w:val="28"/>
        </w:rPr>
        <w:t>, визначення (</w:t>
      </w:r>
      <w:r w:rsidR="003901A6" w:rsidRPr="00C42B10">
        <w:rPr>
          <w:rFonts w:cs="Times New Roman"/>
          <w:i/>
          <w:iCs/>
          <w:szCs w:val="28"/>
          <w:lang w:val="en-US"/>
        </w:rPr>
        <w:t>defining</w:t>
      </w:r>
      <w:r w:rsidR="003901A6" w:rsidRPr="00C42B10">
        <w:rPr>
          <w:rFonts w:cs="Times New Roman"/>
          <w:szCs w:val="28"/>
        </w:rPr>
        <w:t>), документування коду (</w:t>
      </w:r>
      <w:r w:rsidR="003901A6" w:rsidRPr="00C42B10">
        <w:rPr>
          <w:rFonts w:cs="Times New Roman"/>
          <w:i/>
          <w:iCs/>
          <w:szCs w:val="28"/>
          <w:lang w:val="en-US"/>
        </w:rPr>
        <w:t>document</w:t>
      </w:r>
      <w:r w:rsidR="003901A6" w:rsidRPr="00C42B10">
        <w:rPr>
          <w:rFonts w:cs="Times New Roman"/>
          <w:i/>
          <w:iCs/>
          <w:szCs w:val="28"/>
        </w:rPr>
        <w:t xml:space="preserve"> </w:t>
      </w:r>
      <w:r w:rsidR="003901A6" w:rsidRPr="00C42B10">
        <w:rPr>
          <w:rFonts w:cs="Times New Roman"/>
          <w:i/>
          <w:iCs/>
          <w:szCs w:val="28"/>
          <w:lang w:val="en-US"/>
        </w:rPr>
        <w:t>code</w:t>
      </w:r>
      <w:r w:rsidR="003901A6" w:rsidRPr="00C42B10">
        <w:rPr>
          <w:rFonts w:cs="Times New Roman"/>
          <w:szCs w:val="28"/>
        </w:rPr>
        <w:t>), обмеження (</w:t>
      </w:r>
      <w:r w:rsidR="003901A6" w:rsidRPr="00C42B10">
        <w:rPr>
          <w:rFonts w:cs="Times New Roman"/>
          <w:i/>
          <w:iCs/>
          <w:szCs w:val="28"/>
          <w:lang w:val="en-US"/>
        </w:rPr>
        <w:t>constraints</w:t>
      </w:r>
      <w:r w:rsidR="003901A6" w:rsidRPr="00C42B10">
        <w:rPr>
          <w:rFonts w:cs="Times New Roman"/>
          <w:szCs w:val="28"/>
        </w:rPr>
        <w:t>) та інші.</w:t>
      </w:r>
    </w:p>
    <w:p w14:paraId="63F3E983" w14:textId="23E84E09" w:rsidR="00211471" w:rsidRPr="00C42B10" w:rsidRDefault="00211471" w:rsidP="00C42B10">
      <w:pPr>
        <w:spacing w:after="0" w:line="360" w:lineRule="auto"/>
        <w:ind w:firstLine="340"/>
        <w:jc w:val="both"/>
        <w:rPr>
          <w:rFonts w:cs="Times New Roman"/>
          <w:szCs w:val="28"/>
        </w:rPr>
      </w:pPr>
      <w:r w:rsidRPr="00C42B10">
        <w:rPr>
          <w:rFonts w:cs="Times New Roman"/>
          <w:szCs w:val="28"/>
        </w:rPr>
        <w:t xml:space="preserve">Розглянемо наведені поняття </w:t>
      </w:r>
      <w:r w:rsidR="00775EE5" w:rsidRPr="00C42B10">
        <w:rPr>
          <w:rFonts w:cs="Times New Roman"/>
          <w:szCs w:val="28"/>
        </w:rPr>
        <w:t xml:space="preserve">у </w:t>
      </w:r>
      <w:r w:rsidRPr="00C42B10">
        <w:rPr>
          <w:rFonts w:cs="Times New Roman"/>
          <w:szCs w:val="28"/>
        </w:rPr>
        <w:t>приклад</w:t>
      </w:r>
      <w:r w:rsidR="00775EE5" w:rsidRPr="00C42B10">
        <w:rPr>
          <w:rFonts w:cs="Times New Roman"/>
          <w:szCs w:val="28"/>
        </w:rPr>
        <w:t>і</w:t>
      </w:r>
      <w:r w:rsidRPr="00C42B10">
        <w:rPr>
          <w:rFonts w:cs="Times New Roman"/>
          <w:szCs w:val="28"/>
        </w:rPr>
        <w:t xml:space="preserve">, </w:t>
      </w:r>
      <w:r w:rsidRPr="00C42B10">
        <w:rPr>
          <w:rFonts w:cs="Times New Roman"/>
          <w:i/>
          <w:iCs/>
          <w:szCs w:val="28"/>
          <w:lang w:val="en-US"/>
        </w:rPr>
        <w:t>But in other scenarios, the consequences could be unfortunate</w:t>
      </w:r>
      <w:r w:rsidR="00741359" w:rsidRPr="00C42B10">
        <w:rPr>
          <w:rFonts w:cs="Times New Roman"/>
          <w:i/>
          <w:iCs/>
          <w:szCs w:val="28"/>
        </w:rPr>
        <w:t xml:space="preserve"> </w:t>
      </w:r>
      <w:r w:rsidR="00741359" w:rsidRPr="00C42B10">
        <w:rPr>
          <w:rFonts w:cs="Times New Roman"/>
          <w:szCs w:val="28"/>
          <w:lang w:val="en-US"/>
        </w:rPr>
        <w:t>[39].</w:t>
      </w:r>
      <w:r w:rsidRPr="00C42B10">
        <w:rPr>
          <w:rFonts w:cs="Times New Roman"/>
          <w:szCs w:val="28"/>
        </w:rPr>
        <w:t xml:space="preserve"> Приклад ілюструє нам можливі наслідки, які можуть мати неприємні у випадках, які не були передбачені. </w:t>
      </w:r>
    </w:p>
    <w:p w14:paraId="1F52320A" w14:textId="77777777" w:rsidR="00211471" w:rsidRPr="00C42B10" w:rsidRDefault="00211471" w:rsidP="00C42B10">
      <w:pPr>
        <w:spacing w:after="0" w:line="360" w:lineRule="auto"/>
        <w:ind w:firstLine="340"/>
        <w:jc w:val="both"/>
        <w:rPr>
          <w:rFonts w:cs="Times New Roman"/>
          <w:i/>
          <w:iCs/>
          <w:szCs w:val="28"/>
          <w:lang w:val="en-US"/>
        </w:rPr>
      </w:pPr>
      <w:r w:rsidRPr="00C42B10">
        <w:rPr>
          <w:rFonts w:cs="Times New Roman"/>
          <w:szCs w:val="28"/>
        </w:rPr>
        <w:t xml:space="preserve">Наступний приклад, </w:t>
      </w:r>
      <w:r w:rsidRPr="00C42B10">
        <w:rPr>
          <w:rFonts w:cs="Times New Roman"/>
          <w:i/>
          <w:iCs/>
          <w:szCs w:val="28"/>
          <w:lang w:val="en-US"/>
        </w:rPr>
        <w:t>It made sense given these constraints to store images in a</w:t>
      </w:r>
    </w:p>
    <w:p w14:paraId="2F566F3E" w14:textId="43A0D4C0" w:rsidR="00211471" w:rsidRPr="00C42B10" w:rsidRDefault="00211471" w:rsidP="00C42B10">
      <w:pPr>
        <w:spacing w:after="0" w:line="360" w:lineRule="auto"/>
        <w:ind w:firstLine="340"/>
        <w:jc w:val="both"/>
        <w:rPr>
          <w:rFonts w:cs="Times New Roman"/>
          <w:i/>
          <w:iCs/>
          <w:szCs w:val="28"/>
          <w:lang w:val="en-US"/>
        </w:rPr>
      </w:pPr>
      <w:r w:rsidRPr="00C42B10">
        <w:rPr>
          <w:rFonts w:cs="Times New Roman"/>
          <w:i/>
          <w:iCs/>
          <w:szCs w:val="28"/>
          <w:lang w:val="en-US"/>
        </w:rPr>
        <w:t>collection of directories and manage them with application code</w:t>
      </w:r>
      <w:r w:rsidR="00741359" w:rsidRPr="00C42B10">
        <w:rPr>
          <w:rFonts w:cs="Times New Roman"/>
          <w:szCs w:val="28"/>
        </w:rPr>
        <w:t xml:space="preserve"> </w:t>
      </w:r>
      <w:r w:rsidR="00741359" w:rsidRPr="00C42B10">
        <w:rPr>
          <w:rFonts w:cs="Times New Roman"/>
          <w:szCs w:val="28"/>
          <w:lang w:val="en-US"/>
        </w:rPr>
        <w:t>[39].</w:t>
      </w:r>
    </w:p>
    <w:p w14:paraId="12C9D6FA" w14:textId="2A0FE58E" w:rsidR="00211471" w:rsidRPr="00C42B10" w:rsidRDefault="00211471" w:rsidP="00C42B10">
      <w:pPr>
        <w:spacing w:after="0" w:line="360" w:lineRule="auto"/>
        <w:ind w:firstLine="340"/>
        <w:jc w:val="both"/>
        <w:rPr>
          <w:rFonts w:cs="Times New Roman"/>
          <w:szCs w:val="28"/>
        </w:rPr>
      </w:pPr>
      <w:r w:rsidRPr="00C42B10">
        <w:rPr>
          <w:rFonts w:cs="Times New Roman"/>
          <w:szCs w:val="28"/>
        </w:rPr>
        <w:t xml:space="preserve">У цьому прикладі, </w:t>
      </w:r>
      <w:r w:rsidRPr="00C42B10">
        <w:rPr>
          <w:rFonts w:cs="Times New Roman"/>
          <w:i/>
          <w:iCs/>
          <w:szCs w:val="28"/>
          <w:lang w:val="en-US"/>
        </w:rPr>
        <w:t>given these constraints</w:t>
      </w:r>
      <w:r w:rsidRPr="00C42B10">
        <w:rPr>
          <w:rFonts w:cs="Times New Roman"/>
          <w:szCs w:val="28"/>
        </w:rPr>
        <w:t xml:space="preserve"> вказують на умови або обмеження, які були враховані або бралися до уваги при прийнятті рішення.</w:t>
      </w:r>
    </w:p>
    <w:p w14:paraId="006E04F2" w14:textId="6FA8643A" w:rsidR="003A70CC" w:rsidRPr="00C42B10" w:rsidRDefault="003901A6" w:rsidP="00C42B10">
      <w:pPr>
        <w:spacing w:after="0" w:line="360" w:lineRule="auto"/>
        <w:ind w:firstLine="340"/>
        <w:jc w:val="both"/>
        <w:rPr>
          <w:rFonts w:cs="Times New Roman"/>
          <w:szCs w:val="28"/>
        </w:rPr>
      </w:pPr>
      <w:r w:rsidRPr="00C42B10">
        <w:rPr>
          <w:rFonts w:cs="Times New Roman"/>
          <w:szCs w:val="28"/>
        </w:rPr>
        <w:t xml:space="preserve">2) </w:t>
      </w:r>
      <w:r w:rsidR="003A70CC" w:rsidRPr="00C42B10">
        <w:rPr>
          <w:rFonts w:cs="Times New Roman"/>
          <w:szCs w:val="28"/>
        </w:rPr>
        <w:t>Тематична група «найменування предмету» була виділена на основі аналізу термінів, які вказують на різноманітні об</w:t>
      </w:r>
      <w:r w:rsidR="0022510F" w:rsidRPr="00C42B10">
        <w:rPr>
          <w:rFonts w:cs="Times New Roman"/>
          <w:szCs w:val="28"/>
        </w:rPr>
        <w:t>’</w:t>
      </w:r>
      <w:r w:rsidR="003A70CC" w:rsidRPr="00C42B10">
        <w:rPr>
          <w:rFonts w:cs="Times New Roman"/>
          <w:szCs w:val="28"/>
        </w:rPr>
        <w:t>єкти або елементи, що використовуються в контексті баз даних та програмного забезпечення.</w:t>
      </w:r>
    </w:p>
    <w:p w14:paraId="383FE3E0" w14:textId="19598996" w:rsidR="003901A6" w:rsidRPr="00C42B10" w:rsidRDefault="003A70CC" w:rsidP="00C42B10">
      <w:pPr>
        <w:spacing w:after="0" w:line="360" w:lineRule="auto"/>
        <w:ind w:firstLine="340"/>
        <w:jc w:val="both"/>
        <w:rPr>
          <w:rFonts w:cs="Times New Roman"/>
          <w:szCs w:val="28"/>
        </w:rPr>
      </w:pPr>
      <w:r w:rsidRPr="00C42B10">
        <w:rPr>
          <w:rFonts w:cs="Times New Roman"/>
          <w:szCs w:val="28"/>
        </w:rPr>
        <w:t>Наприклад:</w:t>
      </w:r>
      <w:r w:rsidR="00792B23" w:rsidRPr="00C42B10">
        <w:rPr>
          <w:rFonts w:cs="Times New Roman"/>
          <w:szCs w:val="28"/>
        </w:rPr>
        <w:t xml:space="preserve"> </w:t>
      </w:r>
      <w:r w:rsidR="00BF3FF4" w:rsidRPr="00C42B10">
        <w:rPr>
          <w:rFonts w:cs="Times New Roman"/>
          <w:szCs w:val="28"/>
        </w:rPr>
        <w:t>буферизований (</w:t>
      </w:r>
      <w:r w:rsidR="00BF3FF4" w:rsidRPr="00C42B10">
        <w:rPr>
          <w:rFonts w:cs="Times New Roman"/>
          <w:i/>
          <w:iCs/>
          <w:szCs w:val="28"/>
          <w:lang w:val="en-US"/>
        </w:rPr>
        <w:t>buffered</w:t>
      </w:r>
      <w:r w:rsidR="00BF3FF4" w:rsidRPr="00C42B10">
        <w:rPr>
          <w:rFonts w:cs="Times New Roman"/>
          <w:szCs w:val="28"/>
        </w:rPr>
        <w:t>), стовпець (</w:t>
      </w:r>
      <w:r w:rsidR="00BF3FF4" w:rsidRPr="00C42B10">
        <w:rPr>
          <w:rFonts w:cs="Times New Roman"/>
          <w:i/>
          <w:iCs/>
          <w:szCs w:val="28"/>
          <w:lang w:val="en-US"/>
        </w:rPr>
        <w:t>column</w:t>
      </w:r>
      <w:r w:rsidR="00BF3FF4" w:rsidRPr="00C42B10">
        <w:rPr>
          <w:rFonts w:cs="Times New Roman"/>
          <w:szCs w:val="28"/>
        </w:rPr>
        <w:t>), складний (</w:t>
      </w:r>
      <w:r w:rsidR="00BF3FF4" w:rsidRPr="00C42B10">
        <w:rPr>
          <w:rFonts w:cs="Times New Roman"/>
          <w:szCs w:val="28"/>
          <w:lang w:val="en-US"/>
        </w:rPr>
        <w:t>compound</w:t>
      </w:r>
      <w:r w:rsidR="00BF3FF4" w:rsidRPr="00C42B10">
        <w:rPr>
          <w:rFonts w:cs="Times New Roman"/>
          <w:szCs w:val="28"/>
        </w:rPr>
        <w:t>), обмеження (</w:t>
      </w:r>
      <w:r w:rsidR="00BF3FF4" w:rsidRPr="00C42B10">
        <w:rPr>
          <w:rFonts w:cs="Times New Roman"/>
          <w:i/>
          <w:iCs/>
          <w:szCs w:val="28"/>
          <w:lang w:val="en-US"/>
        </w:rPr>
        <w:t>constraint</w:t>
      </w:r>
      <w:r w:rsidR="00BF3FF4" w:rsidRPr="00C42B10">
        <w:rPr>
          <w:rFonts w:cs="Times New Roman"/>
          <w:i/>
          <w:iCs/>
          <w:szCs w:val="28"/>
        </w:rPr>
        <w:t>)</w:t>
      </w:r>
      <w:r w:rsidR="00BF3FF4" w:rsidRPr="00C42B10">
        <w:rPr>
          <w:rFonts w:cs="Times New Roman"/>
          <w:szCs w:val="28"/>
        </w:rPr>
        <w:t>, тип даних (</w:t>
      </w:r>
      <w:r w:rsidR="00BF3FF4" w:rsidRPr="00C42B10">
        <w:rPr>
          <w:rFonts w:cs="Times New Roman"/>
          <w:i/>
          <w:iCs/>
          <w:szCs w:val="28"/>
          <w:lang w:val="en-US"/>
        </w:rPr>
        <w:t>data</w:t>
      </w:r>
      <w:r w:rsidR="00BF3FF4" w:rsidRPr="00C42B10">
        <w:rPr>
          <w:rFonts w:cs="Times New Roman"/>
          <w:i/>
          <w:iCs/>
          <w:szCs w:val="28"/>
        </w:rPr>
        <w:t xml:space="preserve"> </w:t>
      </w:r>
      <w:r w:rsidR="00BF3FF4" w:rsidRPr="00C42B10">
        <w:rPr>
          <w:rFonts w:cs="Times New Roman"/>
          <w:i/>
          <w:iCs/>
          <w:szCs w:val="28"/>
          <w:lang w:val="en-US"/>
        </w:rPr>
        <w:t>type</w:t>
      </w:r>
      <w:r w:rsidR="00BF3FF4" w:rsidRPr="00C42B10">
        <w:rPr>
          <w:rFonts w:cs="Times New Roman"/>
          <w:szCs w:val="28"/>
        </w:rPr>
        <w:t>), документ (</w:t>
      </w:r>
      <w:r w:rsidR="00BF3FF4" w:rsidRPr="00C42B10">
        <w:rPr>
          <w:rFonts w:cs="Times New Roman"/>
          <w:i/>
          <w:iCs/>
          <w:szCs w:val="28"/>
          <w:lang w:val="en-US"/>
        </w:rPr>
        <w:t>document</w:t>
      </w:r>
      <w:r w:rsidR="00BF3FF4" w:rsidRPr="00C42B10">
        <w:rPr>
          <w:rFonts w:cs="Times New Roman"/>
          <w:i/>
          <w:iCs/>
          <w:szCs w:val="28"/>
        </w:rPr>
        <w:t>)</w:t>
      </w:r>
      <w:r w:rsidR="00BF3FF4" w:rsidRPr="00C42B10">
        <w:rPr>
          <w:rFonts w:cs="Times New Roman"/>
          <w:szCs w:val="28"/>
        </w:rPr>
        <w:t>, сервер баз даних (</w:t>
      </w:r>
      <w:r w:rsidR="00BF3FF4" w:rsidRPr="00C42B10">
        <w:rPr>
          <w:rFonts w:cs="Times New Roman"/>
          <w:i/>
          <w:iCs/>
          <w:szCs w:val="28"/>
          <w:lang w:val="en-US"/>
        </w:rPr>
        <w:t>database</w:t>
      </w:r>
      <w:r w:rsidR="00BF3FF4" w:rsidRPr="00C42B10">
        <w:rPr>
          <w:rFonts w:cs="Times New Roman"/>
          <w:i/>
          <w:iCs/>
          <w:szCs w:val="28"/>
        </w:rPr>
        <w:t xml:space="preserve"> </w:t>
      </w:r>
      <w:r w:rsidR="00BF3FF4" w:rsidRPr="00C42B10">
        <w:rPr>
          <w:rFonts w:cs="Times New Roman"/>
          <w:i/>
          <w:iCs/>
          <w:szCs w:val="28"/>
          <w:lang w:val="en-US"/>
        </w:rPr>
        <w:t>server</w:t>
      </w:r>
      <w:r w:rsidR="00BF3FF4" w:rsidRPr="00C42B10">
        <w:rPr>
          <w:rFonts w:cs="Times New Roman"/>
          <w:i/>
          <w:iCs/>
          <w:szCs w:val="28"/>
        </w:rPr>
        <w:t>),</w:t>
      </w:r>
      <w:r w:rsidR="00BF3FF4" w:rsidRPr="00C42B10">
        <w:rPr>
          <w:rFonts w:cs="Times New Roman"/>
          <w:szCs w:val="28"/>
        </w:rPr>
        <w:t xml:space="preserve"> документація (</w:t>
      </w:r>
      <w:r w:rsidR="00BF3FF4" w:rsidRPr="00C42B10">
        <w:rPr>
          <w:rFonts w:cs="Times New Roman"/>
          <w:i/>
          <w:iCs/>
          <w:szCs w:val="28"/>
          <w:lang w:val="en-US"/>
        </w:rPr>
        <w:t>documentation</w:t>
      </w:r>
      <w:r w:rsidR="00BF3FF4" w:rsidRPr="00C42B10">
        <w:rPr>
          <w:rFonts w:cs="Times New Roman"/>
          <w:i/>
          <w:iCs/>
          <w:szCs w:val="28"/>
        </w:rPr>
        <w:t>)</w:t>
      </w:r>
      <w:r w:rsidR="00BF3FF4" w:rsidRPr="00C42B10">
        <w:rPr>
          <w:rFonts w:cs="Times New Roman"/>
          <w:szCs w:val="28"/>
        </w:rPr>
        <w:t>, зберігання даних (</w:t>
      </w:r>
      <w:r w:rsidR="00BF3FF4" w:rsidRPr="00C42B10">
        <w:rPr>
          <w:rFonts w:cs="Times New Roman"/>
          <w:i/>
          <w:iCs/>
          <w:szCs w:val="28"/>
          <w:lang w:val="en-US"/>
        </w:rPr>
        <w:t>data</w:t>
      </w:r>
      <w:r w:rsidR="00BF3FF4" w:rsidRPr="00C42B10">
        <w:rPr>
          <w:rFonts w:cs="Times New Roman"/>
          <w:i/>
          <w:iCs/>
          <w:szCs w:val="28"/>
        </w:rPr>
        <w:t xml:space="preserve"> </w:t>
      </w:r>
      <w:r w:rsidR="00BF3FF4" w:rsidRPr="00C42B10">
        <w:rPr>
          <w:rFonts w:cs="Times New Roman"/>
          <w:i/>
          <w:iCs/>
          <w:szCs w:val="28"/>
          <w:lang w:val="en-US"/>
        </w:rPr>
        <w:t>storage</w:t>
      </w:r>
      <w:r w:rsidR="00BF3FF4" w:rsidRPr="00C42B10">
        <w:rPr>
          <w:rFonts w:cs="Times New Roman"/>
          <w:szCs w:val="28"/>
        </w:rPr>
        <w:t>), цілісність даних (</w:t>
      </w:r>
      <w:r w:rsidR="00BF3FF4" w:rsidRPr="00C42B10">
        <w:rPr>
          <w:rFonts w:cs="Times New Roman"/>
          <w:i/>
          <w:iCs/>
          <w:szCs w:val="28"/>
          <w:lang w:val="en-US"/>
        </w:rPr>
        <w:t>data</w:t>
      </w:r>
      <w:r w:rsidR="00BF3FF4" w:rsidRPr="00C42B10">
        <w:rPr>
          <w:rFonts w:cs="Times New Roman"/>
          <w:i/>
          <w:iCs/>
          <w:szCs w:val="28"/>
        </w:rPr>
        <w:t xml:space="preserve"> </w:t>
      </w:r>
      <w:r w:rsidR="00BF3FF4" w:rsidRPr="00C42B10">
        <w:rPr>
          <w:rFonts w:cs="Times New Roman"/>
          <w:i/>
          <w:iCs/>
          <w:szCs w:val="28"/>
          <w:lang w:val="en-US"/>
        </w:rPr>
        <w:t>integrity</w:t>
      </w:r>
      <w:r w:rsidR="00BF3FF4" w:rsidRPr="00C42B10">
        <w:rPr>
          <w:rFonts w:cs="Times New Roman"/>
          <w:szCs w:val="28"/>
        </w:rPr>
        <w:t>), система баз даних (</w:t>
      </w:r>
      <w:r w:rsidR="00BF3FF4" w:rsidRPr="00C42B10">
        <w:rPr>
          <w:rFonts w:cs="Times New Roman"/>
          <w:i/>
          <w:iCs/>
          <w:szCs w:val="28"/>
          <w:lang w:val="en-US"/>
        </w:rPr>
        <w:t>database</w:t>
      </w:r>
      <w:r w:rsidR="00BF3FF4" w:rsidRPr="00C42B10">
        <w:rPr>
          <w:rFonts w:cs="Times New Roman"/>
          <w:i/>
          <w:iCs/>
          <w:szCs w:val="28"/>
        </w:rPr>
        <w:t xml:space="preserve"> </w:t>
      </w:r>
      <w:r w:rsidR="00BF3FF4" w:rsidRPr="00C42B10">
        <w:rPr>
          <w:rFonts w:cs="Times New Roman"/>
          <w:i/>
          <w:iCs/>
          <w:szCs w:val="28"/>
          <w:lang w:val="en-US"/>
        </w:rPr>
        <w:t>system</w:t>
      </w:r>
      <w:r w:rsidR="00BF3FF4" w:rsidRPr="00C42B10">
        <w:rPr>
          <w:rFonts w:cs="Times New Roman"/>
          <w:szCs w:val="28"/>
        </w:rPr>
        <w:t>), моделювання даних (</w:t>
      </w:r>
      <w:r w:rsidR="00BF3FF4" w:rsidRPr="00C42B10">
        <w:rPr>
          <w:rFonts w:cs="Times New Roman"/>
          <w:i/>
          <w:iCs/>
          <w:szCs w:val="28"/>
          <w:lang w:val="en-US"/>
        </w:rPr>
        <w:t>data</w:t>
      </w:r>
      <w:r w:rsidR="00BF3FF4" w:rsidRPr="00C42B10">
        <w:rPr>
          <w:rFonts w:cs="Times New Roman"/>
          <w:i/>
          <w:iCs/>
          <w:szCs w:val="28"/>
        </w:rPr>
        <w:t xml:space="preserve"> </w:t>
      </w:r>
      <w:r w:rsidR="00BF3FF4" w:rsidRPr="00C42B10">
        <w:rPr>
          <w:rFonts w:cs="Times New Roman"/>
          <w:i/>
          <w:iCs/>
          <w:szCs w:val="28"/>
          <w:lang w:val="en-US"/>
        </w:rPr>
        <w:t>modeling</w:t>
      </w:r>
      <w:r w:rsidR="00BF3FF4" w:rsidRPr="00C42B10">
        <w:rPr>
          <w:rFonts w:cs="Times New Roman"/>
          <w:szCs w:val="28"/>
        </w:rPr>
        <w:t>), управління базами даних (</w:t>
      </w:r>
      <w:r w:rsidR="00BF3FF4" w:rsidRPr="00C42B10">
        <w:rPr>
          <w:rFonts w:cs="Times New Roman"/>
          <w:szCs w:val="28"/>
          <w:lang w:val="en-US"/>
        </w:rPr>
        <w:t>database</w:t>
      </w:r>
      <w:r w:rsidR="00BF3FF4" w:rsidRPr="00C42B10">
        <w:rPr>
          <w:rFonts w:cs="Times New Roman"/>
          <w:szCs w:val="28"/>
        </w:rPr>
        <w:t xml:space="preserve"> </w:t>
      </w:r>
      <w:r w:rsidR="00BF3FF4" w:rsidRPr="00C42B10">
        <w:rPr>
          <w:rFonts w:cs="Times New Roman"/>
          <w:szCs w:val="28"/>
          <w:lang w:val="en-US"/>
        </w:rPr>
        <w:t>management</w:t>
      </w:r>
      <w:r w:rsidR="00BF3FF4" w:rsidRPr="00C42B10">
        <w:rPr>
          <w:rFonts w:cs="Times New Roman"/>
          <w:szCs w:val="28"/>
        </w:rPr>
        <w:t>), резервне копіювання даних (</w:t>
      </w:r>
      <w:r w:rsidR="00BF3FF4" w:rsidRPr="00C42B10">
        <w:rPr>
          <w:rFonts w:cs="Times New Roman"/>
          <w:i/>
          <w:iCs/>
          <w:szCs w:val="28"/>
          <w:lang w:val="en-US"/>
        </w:rPr>
        <w:t>data</w:t>
      </w:r>
      <w:r w:rsidR="00BF3FF4" w:rsidRPr="00C42B10">
        <w:rPr>
          <w:rFonts w:cs="Times New Roman"/>
          <w:i/>
          <w:iCs/>
          <w:szCs w:val="28"/>
        </w:rPr>
        <w:t xml:space="preserve"> </w:t>
      </w:r>
      <w:r w:rsidR="00BF3FF4" w:rsidRPr="00C42B10">
        <w:rPr>
          <w:rFonts w:cs="Times New Roman"/>
          <w:i/>
          <w:iCs/>
          <w:szCs w:val="28"/>
          <w:lang w:val="en-US"/>
        </w:rPr>
        <w:t>backup</w:t>
      </w:r>
      <w:r w:rsidR="00BF3FF4" w:rsidRPr="00C42B10">
        <w:rPr>
          <w:rFonts w:cs="Times New Roman"/>
          <w:szCs w:val="28"/>
        </w:rPr>
        <w:t>), файлова система (</w:t>
      </w:r>
      <w:r w:rsidR="00BF3FF4" w:rsidRPr="00C42B10">
        <w:rPr>
          <w:rFonts w:cs="Times New Roman"/>
          <w:i/>
          <w:iCs/>
          <w:szCs w:val="28"/>
          <w:lang w:val="en-US"/>
        </w:rPr>
        <w:t>file</w:t>
      </w:r>
      <w:r w:rsidR="00BF3FF4" w:rsidRPr="00C42B10">
        <w:rPr>
          <w:rFonts w:cs="Times New Roman"/>
          <w:i/>
          <w:iCs/>
          <w:szCs w:val="28"/>
        </w:rPr>
        <w:t xml:space="preserve"> </w:t>
      </w:r>
      <w:r w:rsidR="00BF3FF4" w:rsidRPr="00C42B10">
        <w:rPr>
          <w:rFonts w:cs="Times New Roman"/>
          <w:i/>
          <w:iCs/>
          <w:szCs w:val="28"/>
          <w:lang w:val="en-US"/>
        </w:rPr>
        <w:t>system</w:t>
      </w:r>
      <w:r w:rsidR="00BF3FF4" w:rsidRPr="00C42B10">
        <w:rPr>
          <w:rFonts w:cs="Times New Roman"/>
          <w:i/>
          <w:iCs/>
          <w:szCs w:val="28"/>
        </w:rPr>
        <w:t>),</w:t>
      </w:r>
      <w:r w:rsidR="00BF3FF4" w:rsidRPr="00C42B10">
        <w:rPr>
          <w:rFonts w:cs="Times New Roman"/>
          <w:szCs w:val="28"/>
        </w:rPr>
        <w:t xml:space="preserve"> зовнішній ключ (</w:t>
      </w:r>
      <w:r w:rsidR="00BF3FF4" w:rsidRPr="00C42B10">
        <w:rPr>
          <w:rFonts w:cs="Times New Roman"/>
          <w:i/>
          <w:iCs/>
          <w:szCs w:val="28"/>
          <w:lang w:val="en-US"/>
        </w:rPr>
        <w:t>foreign</w:t>
      </w:r>
      <w:r w:rsidR="00BF3FF4" w:rsidRPr="00C42B10">
        <w:rPr>
          <w:rFonts w:cs="Times New Roman"/>
          <w:i/>
          <w:iCs/>
          <w:szCs w:val="28"/>
        </w:rPr>
        <w:t xml:space="preserve"> </w:t>
      </w:r>
      <w:r w:rsidR="00BF3FF4" w:rsidRPr="00C42B10">
        <w:rPr>
          <w:rFonts w:cs="Times New Roman"/>
          <w:i/>
          <w:iCs/>
          <w:szCs w:val="28"/>
          <w:lang w:val="en-US"/>
        </w:rPr>
        <w:t>key</w:t>
      </w:r>
      <w:r w:rsidR="00BF3FF4" w:rsidRPr="00C42B10">
        <w:rPr>
          <w:rFonts w:cs="Times New Roman"/>
          <w:szCs w:val="28"/>
        </w:rPr>
        <w:t>), зворотний зв'язок (</w:t>
      </w:r>
      <w:r w:rsidR="00BF3FF4" w:rsidRPr="00C42B10">
        <w:rPr>
          <w:rFonts w:cs="Times New Roman"/>
          <w:i/>
          <w:iCs/>
          <w:szCs w:val="28"/>
          <w:lang w:val="en-US"/>
        </w:rPr>
        <w:t>feedback</w:t>
      </w:r>
      <w:r w:rsidR="00BF3FF4" w:rsidRPr="00C42B10">
        <w:rPr>
          <w:rFonts w:cs="Times New Roman"/>
          <w:i/>
          <w:iCs/>
          <w:szCs w:val="28"/>
        </w:rPr>
        <w:t>)</w:t>
      </w:r>
      <w:r w:rsidR="00BF3FF4" w:rsidRPr="00C42B10">
        <w:rPr>
          <w:rFonts w:cs="Times New Roman"/>
          <w:szCs w:val="28"/>
        </w:rPr>
        <w:t>, фатальна помилка (</w:t>
      </w:r>
      <w:r w:rsidR="00BF3FF4" w:rsidRPr="00C42B10">
        <w:rPr>
          <w:rFonts w:cs="Times New Roman"/>
          <w:i/>
          <w:iCs/>
          <w:szCs w:val="28"/>
          <w:lang w:val="en-US"/>
        </w:rPr>
        <w:t>fatal</w:t>
      </w:r>
      <w:r w:rsidR="00BF3FF4" w:rsidRPr="00C42B10">
        <w:rPr>
          <w:rFonts w:cs="Times New Roman"/>
          <w:i/>
          <w:iCs/>
          <w:szCs w:val="28"/>
        </w:rPr>
        <w:t xml:space="preserve"> </w:t>
      </w:r>
      <w:r w:rsidR="00BF3FF4" w:rsidRPr="00C42B10">
        <w:rPr>
          <w:rFonts w:cs="Times New Roman"/>
          <w:i/>
          <w:iCs/>
          <w:szCs w:val="28"/>
          <w:lang w:val="en-US"/>
        </w:rPr>
        <w:t>error</w:t>
      </w:r>
      <w:r w:rsidR="00BF3FF4" w:rsidRPr="00C42B10">
        <w:rPr>
          <w:rFonts w:cs="Times New Roman"/>
          <w:szCs w:val="28"/>
        </w:rPr>
        <w:t>), файл (</w:t>
      </w:r>
      <w:r w:rsidR="00BF3FF4" w:rsidRPr="00C42B10">
        <w:rPr>
          <w:rFonts w:cs="Times New Roman"/>
          <w:i/>
          <w:iCs/>
          <w:szCs w:val="28"/>
          <w:lang w:val="en-US"/>
        </w:rPr>
        <w:t>file</w:t>
      </w:r>
      <w:r w:rsidR="00BF3FF4" w:rsidRPr="00C42B10">
        <w:rPr>
          <w:rFonts w:cs="Times New Roman"/>
          <w:szCs w:val="28"/>
        </w:rPr>
        <w:t>).</w:t>
      </w:r>
    </w:p>
    <w:p w14:paraId="6883D1DC" w14:textId="3371F9A2" w:rsidR="00BF3FF4" w:rsidRPr="00C42B10" w:rsidRDefault="0005241C" w:rsidP="00C42B10">
      <w:pPr>
        <w:spacing w:after="0" w:line="360" w:lineRule="auto"/>
        <w:ind w:firstLine="340"/>
        <w:jc w:val="both"/>
        <w:rPr>
          <w:rFonts w:cs="Times New Roman"/>
          <w:i/>
          <w:iCs/>
          <w:szCs w:val="28"/>
        </w:rPr>
      </w:pPr>
      <w:r w:rsidRPr="00C42B10">
        <w:rPr>
          <w:rFonts w:cs="Times New Roman"/>
          <w:szCs w:val="28"/>
        </w:rPr>
        <w:t>Наведемо приклад</w:t>
      </w:r>
      <w:r w:rsidRPr="00C42B10">
        <w:rPr>
          <w:rFonts w:cs="Times New Roman"/>
          <w:i/>
          <w:iCs/>
          <w:szCs w:val="28"/>
        </w:rPr>
        <w:t>,</w:t>
      </w:r>
      <w:r w:rsidRPr="00C42B10">
        <w:rPr>
          <w:rFonts w:cs="Times New Roman"/>
          <w:i/>
          <w:iCs/>
          <w:szCs w:val="28"/>
          <w:lang w:val="en-US"/>
        </w:rPr>
        <w:t xml:space="preserve"> Now let’s look at the assigned</w:t>
      </w:r>
      <w:r w:rsidR="00076DE9" w:rsidRPr="00C42B10">
        <w:rPr>
          <w:rFonts w:cs="Times New Roman"/>
          <w:i/>
          <w:iCs/>
          <w:szCs w:val="28"/>
        </w:rPr>
        <w:t xml:space="preserve"> </w:t>
      </w:r>
      <w:r w:rsidRPr="00C42B10">
        <w:rPr>
          <w:rFonts w:cs="Times New Roman"/>
          <w:i/>
          <w:iCs/>
          <w:szCs w:val="28"/>
          <w:lang w:val="en-US"/>
        </w:rPr>
        <w:t xml:space="preserve">to column. It is a </w:t>
      </w:r>
      <w:r w:rsidRPr="00C42B10">
        <w:rPr>
          <w:rFonts w:cs="Times New Roman"/>
          <w:i/>
          <w:iCs/>
          <w:szCs w:val="28"/>
          <w:u w:val="single"/>
          <w:lang w:val="en-US"/>
        </w:rPr>
        <w:t>foreign key</w:t>
      </w:r>
      <w:r w:rsidRPr="00C42B10">
        <w:rPr>
          <w:rFonts w:cs="Times New Roman"/>
          <w:i/>
          <w:iCs/>
          <w:szCs w:val="28"/>
          <w:lang w:val="en-US"/>
        </w:rPr>
        <w:t xml:space="preserve"> to the Accounts table</w:t>
      </w:r>
      <w:r w:rsidR="00741359" w:rsidRPr="00C42B10">
        <w:rPr>
          <w:rFonts w:cs="Times New Roman"/>
          <w:szCs w:val="28"/>
        </w:rPr>
        <w:t xml:space="preserve"> </w:t>
      </w:r>
      <w:r w:rsidR="00741359" w:rsidRPr="00C42B10">
        <w:rPr>
          <w:rFonts w:cs="Times New Roman"/>
          <w:szCs w:val="28"/>
          <w:lang w:val="en-US"/>
        </w:rPr>
        <w:t>[39].</w:t>
      </w:r>
    </w:p>
    <w:p w14:paraId="44DDB96B" w14:textId="13AC4E41" w:rsidR="00E4731B" w:rsidRPr="00C42B10" w:rsidRDefault="00E4731B" w:rsidP="00C42B10">
      <w:pPr>
        <w:spacing w:after="0" w:line="360" w:lineRule="auto"/>
        <w:ind w:firstLine="340"/>
        <w:jc w:val="both"/>
        <w:rPr>
          <w:rFonts w:cs="Times New Roman"/>
          <w:szCs w:val="28"/>
        </w:rPr>
      </w:pPr>
      <w:r w:rsidRPr="00C42B10">
        <w:rPr>
          <w:rFonts w:cs="Times New Roman"/>
          <w:szCs w:val="28"/>
        </w:rPr>
        <w:t xml:space="preserve">У реляційних базах даних, </w:t>
      </w:r>
      <w:r w:rsidRPr="00C42B10">
        <w:rPr>
          <w:rFonts w:cs="Times New Roman"/>
          <w:i/>
          <w:iCs/>
          <w:szCs w:val="28"/>
          <w:lang w:val="en-US"/>
        </w:rPr>
        <w:t>foreign</w:t>
      </w:r>
      <w:r w:rsidRPr="00C42B10">
        <w:rPr>
          <w:rFonts w:cs="Times New Roman"/>
          <w:i/>
          <w:iCs/>
          <w:szCs w:val="28"/>
        </w:rPr>
        <w:t xml:space="preserve"> </w:t>
      </w:r>
      <w:r w:rsidRPr="00C42B10">
        <w:rPr>
          <w:rFonts w:cs="Times New Roman"/>
          <w:i/>
          <w:iCs/>
          <w:szCs w:val="28"/>
          <w:lang w:val="en-US"/>
        </w:rPr>
        <w:t>key</w:t>
      </w:r>
      <w:r w:rsidRPr="00C42B10">
        <w:rPr>
          <w:rFonts w:cs="Times New Roman"/>
          <w:szCs w:val="28"/>
        </w:rPr>
        <w:t xml:space="preserve"> є важливим концептом, який забезпечує зв</w:t>
      </w:r>
      <w:r w:rsidR="0022510F" w:rsidRPr="00C42B10">
        <w:rPr>
          <w:rFonts w:cs="Times New Roman"/>
          <w:szCs w:val="28"/>
        </w:rPr>
        <w:t>’</w:t>
      </w:r>
      <w:r w:rsidRPr="00C42B10">
        <w:rPr>
          <w:rFonts w:cs="Times New Roman"/>
          <w:szCs w:val="28"/>
        </w:rPr>
        <w:t>язок між двома таблицями. Зокрема, він вказує на унікальний запис в іншій таблиці, тим самим підтримуючи цілісність даних і забезпечуючи логічні зв</w:t>
      </w:r>
      <w:r w:rsidR="0022510F" w:rsidRPr="00C42B10">
        <w:rPr>
          <w:rFonts w:cs="Times New Roman"/>
          <w:szCs w:val="28"/>
        </w:rPr>
        <w:t>’</w:t>
      </w:r>
      <w:r w:rsidRPr="00C42B10">
        <w:rPr>
          <w:rFonts w:cs="Times New Roman"/>
          <w:szCs w:val="28"/>
        </w:rPr>
        <w:t>язки між різними наборами даних.</w:t>
      </w:r>
    </w:p>
    <w:p w14:paraId="56791350" w14:textId="2B30F82B" w:rsidR="001C5D4A" w:rsidRPr="00C42B10" w:rsidRDefault="001C5D4A" w:rsidP="00C42B10">
      <w:pPr>
        <w:spacing w:after="0" w:line="360" w:lineRule="auto"/>
        <w:ind w:firstLine="340"/>
        <w:jc w:val="both"/>
        <w:rPr>
          <w:rFonts w:cs="Times New Roman"/>
          <w:szCs w:val="28"/>
        </w:rPr>
      </w:pPr>
      <w:r w:rsidRPr="00C42B10">
        <w:rPr>
          <w:rFonts w:cs="Times New Roman"/>
          <w:szCs w:val="28"/>
        </w:rPr>
        <w:lastRenderedPageBreak/>
        <w:t>Приклад</w:t>
      </w:r>
      <w:r w:rsidR="00F474D6" w:rsidRPr="00C42B10">
        <w:rPr>
          <w:rFonts w:cs="Times New Roman"/>
          <w:szCs w:val="28"/>
        </w:rPr>
        <w:t xml:space="preserve"> найменування предмету</w:t>
      </w:r>
      <w:r w:rsidR="00410540" w:rsidRPr="00C42B10">
        <w:rPr>
          <w:rFonts w:cs="Times New Roman"/>
          <w:szCs w:val="28"/>
        </w:rPr>
        <w:t xml:space="preserve"> з використанням зазначеного терміна</w:t>
      </w:r>
      <w:r w:rsidRPr="00C42B10">
        <w:rPr>
          <w:rFonts w:cs="Times New Roman"/>
          <w:szCs w:val="28"/>
        </w:rPr>
        <w:t xml:space="preserve">, </w:t>
      </w:r>
      <w:r w:rsidRPr="00C42B10">
        <w:rPr>
          <w:rFonts w:cs="Times New Roman"/>
          <w:i/>
          <w:iCs/>
          <w:szCs w:val="28"/>
          <w:lang w:val="en-US"/>
        </w:rPr>
        <w:t xml:space="preserve">In another </w:t>
      </w:r>
      <w:r w:rsidRPr="00C42B10">
        <w:rPr>
          <w:rFonts w:cs="Times New Roman"/>
          <w:i/>
          <w:iCs/>
          <w:szCs w:val="28"/>
          <w:u w:val="single"/>
          <w:lang w:val="en-US"/>
        </w:rPr>
        <w:t>column</w:t>
      </w:r>
      <w:r w:rsidRPr="00C42B10">
        <w:rPr>
          <w:rFonts w:cs="Times New Roman"/>
          <w:i/>
          <w:iCs/>
          <w:szCs w:val="28"/>
          <w:lang w:val="en-US"/>
        </w:rPr>
        <w:t>, the value -1 might be significant, so you have to</w:t>
      </w:r>
      <w:r w:rsidR="004E3711" w:rsidRPr="00C42B10">
        <w:rPr>
          <w:rFonts w:cs="Times New Roman"/>
          <w:i/>
          <w:iCs/>
          <w:szCs w:val="28"/>
          <w:lang w:val="en-US"/>
        </w:rPr>
        <w:t xml:space="preserve"> </w:t>
      </w:r>
      <w:r w:rsidRPr="00C42B10">
        <w:rPr>
          <w:rFonts w:cs="Times New Roman"/>
          <w:i/>
          <w:iCs/>
          <w:szCs w:val="28"/>
          <w:lang w:val="en-US"/>
        </w:rPr>
        <w:t>choose a different value on a case-by-case basis for each column</w:t>
      </w:r>
      <w:r w:rsidR="00741359" w:rsidRPr="00C42B10">
        <w:rPr>
          <w:rFonts w:cs="Times New Roman"/>
          <w:i/>
          <w:iCs/>
          <w:szCs w:val="28"/>
        </w:rPr>
        <w:t xml:space="preserve"> </w:t>
      </w:r>
      <w:r w:rsidR="00741359" w:rsidRPr="00C42B10">
        <w:rPr>
          <w:rFonts w:cs="Times New Roman"/>
          <w:szCs w:val="28"/>
          <w:lang w:val="en-US"/>
        </w:rPr>
        <w:t>[39].</w:t>
      </w:r>
    </w:p>
    <w:p w14:paraId="1A77663E" w14:textId="23E36AA1" w:rsidR="00DF4A2C" w:rsidRPr="00C42B10" w:rsidRDefault="003901A6" w:rsidP="00C42B10">
      <w:pPr>
        <w:spacing w:after="0" w:line="360" w:lineRule="auto"/>
        <w:ind w:firstLine="340"/>
        <w:jc w:val="both"/>
        <w:rPr>
          <w:rFonts w:cs="Times New Roman"/>
          <w:szCs w:val="28"/>
        </w:rPr>
      </w:pPr>
      <w:r w:rsidRPr="00C42B10">
        <w:rPr>
          <w:rFonts w:cs="Times New Roman"/>
          <w:szCs w:val="28"/>
        </w:rPr>
        <w:t>3)</w:t>
      </w:r>
      <w:r w:rsidR="000D64D8" w:rsidRPr="00C42B10">
        <w:rPr>
          <w:rFonts w:cs="Times New Roman"/>
          <w:szCs w:val="28"/>
        </w:rPr>
        <w:t xml:space="preserve"> </w:t>
      </w:r>
      <w:r w:rsidRPr="00C42B10">
        <w:rPr>
          <w:rFonts w:cs="Times New Roman"/>
          <w:szCs w:val="28"/>
        </w:rPr>
        <w:t>Найменування особи:</w:t>
      </w:r>
      <w:r w:rsidR="00F474D6" w:rsidRPr="00C42B10">
        <w:rPr>
          <w:rFonts w:cs="Times New Roman"/>
          <w:szCs w:val="28"/>
        </w:rPr>
        <w:t xml:space="preserve"> </w:t>
      </w:r>
      <w:r w:rsidRPr="00C42B10">
        <w:rPr>
          <w:rFonts w:cs="Times New Roman"/>
          <w:szCs w:val="28"/>
        </w:rPr>
        <w:t>користувач (</w:t>
      </w:r>
      <w:r w:rsidRPr="00C42B10">
        <w:rPr>
          <w:rFonts w:cs="Times New Roman"/>
          <w:i/>
          <w:iCs/>
          <w:szCs w:val="28"/>
        </w:rPr>
        <w:t>user</w:t>
      </w:r>
      <w:r w:rsidRPr="00C42B10">
        <w:rPr>
          <w:rFonts w:cs="Times New Roman"/>
          <w:szCs w:val="28"/>
        </w:rPr>
        <w:t>), розробник (</w:t>
      </w:r>
      <w:r w:rsidRPr="00C42B10">
        <w:rPr>
          <w:rFonts w:cs="Times New Roman"/>
          <w:i/>
          <w:iCs/>
          <w:szCs w:val="28"/>
        </w:rPr>
        <w:t>developer</w:t>
      </w:r>
      <w:r w:rsidRPr="00C42B10">
        <w:rPr>
          <w:rFonts w:cs="Times New Roman"/>
          <w:szCs w:val="28"/>
        </w:rPr>
        <w:t>), програміст (</w:t>
      </w:r>
      <w:r w:rsidRPr="00C42B10">
        <w:rPr>
          <w:rFonts w:cs="Times New Roman"/>
          <w:i/>
          <w:iCs/>
          <w:szCs w:val="28"/>
        </w:rPr>
        <w:t>programmer)</w:t>
      </w:r>
      <w:r w:rsidRPr="00C42B10">
        <w:rPr>
          <w:rFonts w:cs="Times New Roman"/>
          <w:szCs w:val="28"/>
        </w:rPr>
        <w:t>, адміністратор баз даних (</w:t>
      </w:r>
      <w:r w:rsidRPr="00C42B10">
        <w:rPr>
          <w:rFonts w:cs="Times New Roman"/>
          <w:i/>
          <w:iCs/>
          <w:szCs w:val="28"/>
        </w:rPr>
        <w:t>DBA - Database</w:t>
      </w:r>
      <w:r w:rsidRPr="00C42B10">
        <w:rPr>
          <w:rFonts w:cs="Times New Roman"/>
          <w:szCs w:val="28"/>
        </w:rPr>
        <w:t xml:space="preserve"> </w:t>
      </w:r>
      <w:r w:rsidRPr="00C42B10">
        <w:rPr>
          <w:rFonts w:cs="Times New Roman"/>
          <w:i/>
          <w:iCs/>
          <w:szCs w:val="28"/>
        </w:rPr>
        <w:t>Administrator</w:t>
      </w:r>
      <w:r w:rsidRPr="00C42B10">
        <w:rPr>
          <w:rFonts w:cs="Times New Roman"/>
          <w:szCs w:val="28"/>
        </w:rPr>
        <w:t>), кодувальник (</w:t>
      </w:r>
      <w:r w:rsidRPr="00C42B10">
        <w:rPr>
          <w:rFonts w:cs="Times New Roman"/>
          <w:i/>
          <w:iCs/>
          <w:szCs w:val="28"/>
        </w:rPr>
        <w:t>coder</w:t>
      </w:r>
      <w:r w:rsidRPr="00C42B10">
        <w:rPr>
          <w:rFonts w:cs="Times New Roman"/>
          <w:szCs w:val="28"/>
        </w:rPr>
        <w:t>).</w:t>
      </w:r>
    </w:p>
    <w:p w14:paraId="0AC17376" w14:textId="4AB3820E" w:rsidR="00F474D6" w:rsidRPr="00C42B10" w:rsidRDefault="00901AD1" w:rsidP="00C42B10">
      <w:pPr>
        <w:spacing w:after="0" w:line="360" w:lineRule="auto"/>
        <w:ind w:firstLine="340"/>
        <w:jc w:val="both"/>
        <w:rPr>
          <w:rFonts w:cs="Times New Roman"/>
          <w:szCs w:val="28"/>
        </w:rPr>
      </w:pPr>
      <w:r w:rsidRPr="00C42B10">
        <w:rPr>
          <w:rFonts w:cs="Times New Roman"/>
          <w:szCs w:val="28"/>
        </w:rPr>
        <w:t>Приклад,</w:t>
      </w:r>
      <w:r w:rsidRPr="00C42B10">
        <w:rPr>
          <w:rFonts w:cs="Times New Roman"/>
          <w:i/>
          <w:iCs/>
          <w:szCs w:val="28"/>
        </w:rPr>
        <w:t xml:space="preserve"> </w:t>
      </w:r>
      <w:r w:rsidRPr="00C42B10">
        <w:rPr>
          <w:rFonts w:cs="Times New Roman"/>
          <w:i/>
          <w:iCs/>
          <w:szCs w:val="28"/>
          <w:lang w:val="en-US"/>
        </w:rPr>
        <w:t>I</w:t>
      </w:r>
      <w:r w:rsidRPr="00C42B10">
        <w:rPr>
          <w:rFonts w:cs="Times New Roman"/>
          <w:i/>
          <w:iCs/>
          <w:szCs w:val="28"/>
        </w:rPr>
        <w:t>’</w:t>
      </w:r>
      <w:r w:rsidRPr="00C42B10">
        <w:rPr>
          <w:rFonts w:cs="Times New Roman"/>
          <w:i/>
          <w:iCs/>
          <w:szCs w:val="28"/>
          <w:lang w:val="en-US"/>
        </w:rPr>
        <w:t>ve</w:t>
      </w:r>
      <w:r w:rsidRPr="00C42B10">
        <w:rPr>
          <w:rFonts w:cs="Times New Roman"/>
          <w:i/>
          <w:iCs/>
          <w:szCs w:val="28"/>
        </w:rPr>
        <w:t xml:space="preserve"> </w:t>
      </w:r>
      <w:r w:rsidRPr="00C42B10">
        <w:rPr>
          <w:rFonts w:cs="Times New Roman"/>
          <w:i/>
          <w:iCs/>
          <w:szCs w:val="28"/>
          <w:lang w:val="en-US"/>
        </w:rPr>
        <w:t>heard</w:t>
      </w:r>
      <w:r w:rsidRPr="00C42B10">
        <w:rPr>
          <w:rFonts w:cs="Times New Roman"/>
          <w:i/>
          <w:iCs/>
          <w:szCs w:val="28"/>
        </w:rPr>
        <w:t xml:space="preserve"> </w:t>
      </w:r>
      <w:r w:rsidRPr="00C42B10">
        <w:rPr>
          <w:rFonts w:cs="Times New Roman"/>
          <w:i/>
          <w:iCs/>
          <w:szCs w:val="28"/>
          <w:lang w:val="en-US"/>
        </w:rPr>
        <w:t>a</w:t>
      </w:r>
      <w:r w:rsidRPr="00C42B10">
        <w:rPr>
          <w:rFonts w:cs="Times New Roman"/>
          <w:i/>
          <w:iCs/>
          <w:szCs w:val="28"/>
        </w:rPr>
        <w:t xml:space="preserve"> </w:t>
      </w:r>
      <w:r w:rsidRPr="00C42B10">
        <w:rPr>
          <w:rFonts w:cs="Times New Roman"/>
          <w:i/>
          <w:iCs/>
          <w:szCs w:val="28"/>
          <w:u w:val="single"/>
          <w:lang w:val="en-US"/>
        </w:rPr>
        <w:t>developer</w:t>
      </w:r>
      <w:r w:rsidRPr="00C42B10">
        <w:rPr>
          <w:rFonts w:cs="Times New Roman"/>
          <w:i/>
          <w:iCs/>
          <w:szCs w:val="28"/>
        </w:rPr>
        <w:t xml:space="preserve"> </w:t>
      </w:r>
      <w:r w:rsidRPr="00C42B10">
        <w:rPr>
          <w:rFonts w:cs="Times New Roman"/>
          <w:i/>
          <w:iCs/>
          <w:szCs w:val="28"/>
          <w:lang w:val="en-US"/>
        </w:rPr>
        <w:t>claim</w:t>
      </w:r>
      <w:r w:rsidRPr="00C42B10">
        <w:rPr>
          <w:rFonts w:cs="Times New Roman"/>
          <w:i/>
          <w:iCs/>
          <w:szCs w:val="28"/>
        </w:rPr>
        <w:t xml:space="preserve"> </w:t>
      </w:r>
      <w:r w:rsidRPr="00C42B10">
        <w:rPr>
          <w:rFonts w:cs="Times New Roman"/>
          <w:i/>
          <w:iCs/>
          <w:szCs w:val="28"/>
          <w:lang w:val="en-US"/>
        </w:rPr>
        <w:t>that</w:t>
      </w:r>
      <w:r w:rsidRPr="00C42B10">
        <w:rPr>
          <w:rFonts w:cs="Times New Roman"/>
          <w:i/>
          <w:iCs/>
          <w:szCs w:val="28"/>
        </w:rPr>
        <w:t xml:space="preserve"> </w:t>
      </w:r>
      <w:r w:rsidRPr="00C42B10">
        <w:rPr>
          <w:rFonts w:cs="Times New Roman"/>
          <w:i/>
          <w:iCs/>
          <w:szCs w:val="28"/>
          <w:lang w:val="en-US"/>
        </w:rPr>
        <w:t>a</w:t>
      </w:r>
      <w:r w:rsidRPr="00C42B10">
        <w:rPr>
          <w:rFonts w:cs="Times New Roman"/>
          <w:i/>
          <w:iCs/>
          <w:szCs w:val="28"/>
        </w:rPr>
        <w:t xml:space="preserve"> </w:t>
      </w:r>
      <w:r w:rsidRPr="00C42B10">
        <w:rPr>
          <w:rFonts w:cs="Times New Roman"/>
          <w:i/>
          <w:iCs/>
          <w:szCs w:val="28"/>
          <w:lang w:val="en-US"/>
        </w:rPr>
        <w:t>long</w:t>
      </w:r>
      <w:r w:rsidRPr="00C42B10">
        <w:rPr>
          <w:rFonts w:cs="Times New Roman"/>
          <w:i/>
          <w:iCs/>
          <w:szCs w:val="28"/>
        </w:rPr>
        <w:t xml:space="preserve"> </w:t>
      </w:r>
      <w:r w:rsidRPr="00C42B10">
        <w:rPr>
          <w:rFonts w:cs="Times New Roman"/>
          <w:i/>
          <w:iCs/>
          <w:szCs w:val="28"/>
          <w:lang w:val="en-US"/>
        </w:rPr>
        <w:t>SQL</w:t>
      </w:r>
      <w:r w:rsidRPr="00C42B10">
        <w:rPr>
          <w:rFonts w:cs="Times New Roman"/>
          <w:i/>
          <w:iCs/>
          <w:szCs w:val="28"/>
        </w:rPr>
        <w:t xml:space="preserve"> </w:t>
      </w:r>
      <w:r w:rsidRPr="00C42B10">
        <w:rPr>
          <w:rFonts w:cs="Times New Roman"/>
          <w:i/>
          <w:iCs/>
          <w:szCs w:val="28"/>
          <w:lang w:val="en-US"/>
        </w:rPr>
        <w:t>query</w:t>
      </w:r>
      <w:r w:rsidRPr="00C42B10">
        <w:rPr>
          <w:rFonts w:cs="Times New Roman"/>
          <w:i/>
          <w:iCs/>
          <w:szCs w:val="28"/>
        </w:rPr>
        <w:t xml:space="preserve"> </w:t>
      </w:r>
      <w:r w:rsidRPr="00C42B10">
        <w:rPr>
          <w:rFonts w:cs="Times New Roman"/>
          <w:i/>
          <w:iCs/>
          <w:szCs w:val="28"/>
          <w:lang w:val="en-US"/>
        </w:rPr>
        <w:t>passing</w:t>
      </w:r>
      <w:r w:rsidRPr="00C42B10">
        <w:rPr>
          <w:rFonts w:cs="Times New Roman"/>
          <w:i/>
          <w:iCs/>
          <w:szCs w:val="28"/>
        </w:rPr>
        <w:t xml:space="preserve"> </w:t>
      </w:r>
      <w:r w:rsidRPr="00C42B10">
        <w:rPr>
          <w:rFonts w:cs="Times New Roman"/>
          <w:i/>
          <w:iCs/>
          <w:szCs w:val="28"/>
          <w:lang w:val="en-US"/>
        </w:rPr>
        <w:t>from</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application</w:t>
      </w:r>
      <w:r w:rsidRPr="00C42B10">
        <w:rPr>
          <w:rFonts w:cs="Times New Roman"/>
          <w:i/>
          <w:iCs/>
          <w:szCs w:val="28"/>
        </w:rPr>
        <w:t xml:space="preserve"> </w:t>
      </w:r>
      <w:r w:rsidRPr="00C42B10">
        <w:rPr>
          <w:rFonts w:cs="Times New Roman"/>
          <w:i/>
          <w:iCs/>
          <w:szCs w:val="28"/>
          <w:lang w:val="en-US"/>
        </w:rPr>
        <w:t>to</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database</w:t>
      </w:r>
      <w:r w:rsidRPr="00C42B10">
        <w:rPr>
          <w:rFonts w:cs="Times New Roman"/>
          <w:i/>
          <w:iCs/>
          <w:szCs w:val="28"/>
        </w:rPr>
        <w:t xml:space="preserve"> </w:t>
      </w:r>
      <w:r w:rsidRPr="00C42B10">
        <w:rPr>
          <w:rFonts w:cs="Times New Roman"/>
          <w:i/>
          <w:iCs/>
          <w:szCs w:val="28"/>
          <w:lang w:val="en-US"/>
        </w:rPr>
        <w:t>server</w:t>
      </w:r>
      <w:r w:rsidRPr="00C42B10">
        <w:rPr>
          <w:rFonts w:cs="Times New Roman"/>
          <w:i/>
          <w:iCs/>
          <w:szCs w:val="28"/>
        </w:rPr>
        <w:t xml:space="preserve"> </w:t>
      </w:r>
      <w:r w:rsidRPr="00C42B10">
        <w:rPr>
          <w:rFonts w:cs="Times New Roman"/>
          <w:i/>
          <w:iCs/>
          <w:szCs w:val="28"/>
          <w:lang w:val="en-US"/>
        </w:rPr>
        <w:t>causes</w:t>
      </w:r>
      <w:r w:rsidRPr="00C42B10">
        <w:rPr>
          <w:rFonts w:cs="Times New Roman"/>
          <w:i/>
          <w:iCs/>
          <w:szCs w:val="28"/>
        </w:rPr>
        <w:t xml:space="preserve"> </w:t>
      </w:r>
      <w:r w:rsidRPr="00C42B10">
        <w:rPr>
          <w:rFonts w:cs="Times New Roman"/>
          <w:i/>
          <w:iCs/>
          <w:szCs w:val="28"/>
          <w:lang w:val="en-US"/>
        </w:rPr>
        <w:t>too</w:t>
      </w:r>
      <w:r w:rsidRPr="00C42B10">
        <w:rPr>
          <w:rFonts w:cs="Times New Roman"/>
          <w:i/>
          <w:iCs/>
          <w:szCs w:val="28"/>
        </w:rPr>
        <w:t xml:space="preserve"> </w:t>
      </w:r>
      <w:r w:rsidRPr="00C42B10">
        <w:rPr>
          <w:rFonts w:cs="Times New Roman"/>
          <w:i/>
          <w:iCs/>
          <w:szCs w:val="28"/>
          <w:lang w:val="en-US"/>
        </w:rPr>
        <w:t>much</w:t>
      </w:r>
      <w:r w:rsidRPr="00C42B10">
        <w:rPr>
          <w:rFonts w:cs="Times New Roman"/>
          <w:i/>
          <w:iCs/>
          <w:szCs w:val="28"/>
        </w:rPr>
        <w:t xml:space="preserve"> </w:t>
      </w:r>
      <w:r w:rsidRPr="00C42B10">
        <w:rPr>
          <w:rFonts w:cs="Times New Roman"/>
          <w:i/>
          <w:iCs/>
          <w:szCs w:val="28"/>
          <w:lang w:val="en-US"/>
        </w:rPr>
        <w:t>network</w:t>
      </w:r>
      <w:r w:rsidRPr="00C42B10">
        <w:rPr>
          <w:rFonts w:cs="Times New Roman"/>
          <w:i/>
          <w:iCs/>
          <w:szCs w:val="28"/>
        </w:rPr>
        <w:t xml:space="preserve"> </w:t>
      </w:r>
      <w:r w:rsidRPr="00C42B10">
        <w:rPr>
          <w:rFonts w:cs="Times New Roman"/>
          <w:i/>
          <w:iCs/>
          <w:szCs w:val="28"/>
          <w:lang w:val="en-US"/>
        </w:rPr>
        <w:t>overhead</w:t>
      </w:r>
      <w:r w:rsidR="00741359" w:rsidRPr="00C42B10">
        <w:rPr>
          <w:rFonts w:cs="Times New Roman"/>
          <w:i/>
          <w:iCs/>
          <w:szCs w:val="28"/>
        </w:rPr>
        <w:t xml:space="preserve"> [39]. </w:t>
      </w:r>
      <w:r w:rsidR="00F474D6" w:rsidRPr="00C42B10">
        <w:rPr>
          <w:rFonts w:cs="Times New Roman"/>
          <w:szCs w:val="28"/>
        </w:rPr>
        <w:t xml:space="preserve">У даному прикладі термін </w:t>
      </w:r>
      <w:r w:rsidR="00F474D6" w:rsidRPr="00C42B10">
        <w:rPr>
          <w:rFonts w:cs="Times New Roman"/>
          <w:i/>
          <w:iCs/>
          <w:szCs w:val="28"/>
          <w:lang w:val="en-US"/>
        </w:rPr>
        <w:t>developer</w:t>
      </w:r>
      <w:r w:rsidR="00F474D6" w:rsidRPr="00C42B10">
        <w:rPr>
          <w:rFonts w:cs="Times New Roman"/>
          <w:szCs w:val="28"/>
        </w:rPr>
        <w:t xml:space="preserve"> </w:t>
      </w:r>
      <w:r w:rsidR="00482C3C" w:rsidRPr="00C42B10">
        <w:rPr>
          <w:rFonts w:cs="Times New Roman"/>
          <w:szCs w:val="28"/>
        </w:rPr>
        <w:t xml:space="preserve">(розробник) </w:t>
      </w:r>
      <w:r w:rsidR="00F474D6" w:rsidRPr="00C42B10">
        <w:rPr>
          <w:rFonts w:cs="Times New Roman"/>
          <w:szCs w:val="28"/>
        </w:rPr>
        <w:t>використовується для ідентифікації особи, яка висловлює свою думку або спостереження щодо розробки програмного забезпечення.</w:t>
      </w:r>
    </w:p>
    <w:p w14:paraId="43F4A503" w14:textId="243C923E" w:rsidR="004D132C" w:rsidRPr="00C42B10" w:rsidRDefault="005C0398" w:rsidP="00C42B10">
      <w:pPr>
        <w:spacing w:after="0" w:line="360" w:lineRule="auto"/>
        <w:ind w:firstLine="340"/>
        <w:jc w:val="both"/>
        <w:rPr>
          <w:rFonts w:cs="Times New Roman"/>
          <w:szCs w:val="28"/>
        </w:rPr>
      </w:pPr>
      <w:r w:rsidRPr="00C42B10">
        <w:rPr>
          <w:rFonts w:cs="Times New Roman"/>
          <w:szCs w:val="28"/>
        </w:rPr>
        <w:t xml:space="preserve">Семантичні особливості </w:t>
      </w:r>
      <w:r w:rsidR="004D132C" w:rsidRPr="00C42B10">
        <w:rPr>
          <w:rFonts w:cs="Times New Roman"/>
          <w:szCs w:val="28"/>
        </w:rPr>
        <w:t>термінів комп</w:t>
      </w:r>
      <w:r w:rsidR="0022510F" w:rsidRPr="00C42B10">
        <w:rPr>
          <w:rFonts w:cs="Times New Roman"/>
          <w:szCs w:val="28"/>
        </w:rPr>
        <w:t>’</w:t>
      </w:r>
      <w:r w:rsidR="004D132C" w:rsidRPr="00C42B10">
        <w:rPr>
          <w:rFonts w:cs="Times New Roman"/>
          <w:szCs w:val="28"/>
        </w:rPr>
        <w:t xml:space="preserve">ютерних технологій можна поділити на декілька груп в залежності від їхнього характеру та впливу на розуміння концепцій інформаційних технологій. </w:t>
      </w:r>
    </w:p>
    <w:p w14:paraId="7E05451C" w14:textId="3DF9C988" w:rsidR="00D743C6" w:rsidRPr="00C42B10" w:rsidRDefault="004D132C" w:rsidP="00C42B10">
      <w:pPr>
        <w:spacing w:after="0" w:line="360" w:lineRule="auto"/>
        <w:ind w:firstLine="340"/>
        <w:jc w:val="both"/>
        <w:rPr>
          <w:rFonts w:cs="Times New Roman"/>
          <w:szCs w:val="28"/>
        </w:rPr>
      </w:pPr>
      <w:r w:rsidRPr="00C42B10">
        <w:rPr>
          <w:rFonts w:cs="Times New Roman"/>
          <w:szCs w:val="28"/>
        </w:rPr>
        <w:t>1. Технічні терміни</w:t>
      </w:r>
      <w:r w:rsidR="0084090B" w:rsidRPr="00C42B10">
        <w:rPr>
          <w:rFonts w:cs="Times New Roman"/>
          <w:szCs w:val="28"/>
        </w:rPr>
        <w:t xml:space="preserve"> </w:t>
      </w:r>
      <w:r w:rsidR="00E87571" w:rsidRPr="00C42B10">
        <w:rPr>
          <w:rFonts w:cs="Times New Roman"/>
          <w:szCs w:val="28"/>
        </w:rPr>
        <w:t>–</w:t>
      </w:r>
      <w:r w:rsidRPr="00C42B10">
        <w:rPr>
          <w:rFonts w:cs="Times New Roman"/>
          <w:szCs w:val="28"/>
        </w:rPr>
        <w:t xml:space="preserve"> </w:t>
      </w:r>
      <w:r w:rsidR="002913D0" w:rsidRPr="00C42B10">
        <w:rPr>
          <w:rFonts w:cs="Times New Roman"/>
          <w:szCs w:val="28"/>
        </w:rPr>
        <w:t>це</w:t>
      </w:r>
      <w:r w:rsidRPr="00C42B10">
        <w:rPr>
          <w:rFonts w:cs="Times New Roman"/>
          <w:szCs w:val="28"/>
        </w:rPr>
        <w:t xml:space="preserve"> терміни, які безпосередньо відносяться до архітектури комп</w:t>
      </w:r>
      <w:r w:rsidR="0022510F" w:rsidRPr="00C42B10">
        <w:rPr>
          <w:rFonts w:cs="Times New Roman"/>
          <w:szCs w:val="28"/>
        </w:rPr>
        <w:t>’</w:t>
      </w:r>
      <w:r w:rsidRPr="00C42B10">
        <w:rPr>
          <w:rFonts w:cs="Times New Roman"/>
          <w:szCs w:val="28"/>
        </w:rPr>
        <w:t>ютерів, програмування, мереж і т.</w:t>
      </w:r>
      <w:r w:rsidR="000D64D8" w:rsidRPr="00C42B10">
        <w:rPr>
          <w:rFonts w:cs="Times New Roman"/>
          <w:szCs w:val="28"/>
        </w:rPr>
        <w:t xml:space="preserve"> ін</w:t>
      </w:r>
      <w:r w:rsidRPr="00C42B10">
        <w:rPr>
          <w:rFonts w:cs="Times New Roman"/>
          <w:szCs w:val="28"/>
        </w:rPr>
        <w:t xml:space="preserve">. Приклади: </w:t>
      </w:r>
      <w:r w:rsidR="00DF4A2C" w:rsidRPr="00C42B10">
        <w:rPr>
          <w:rFonts w:cs="Times New Roman"/>
          <w:szCs w:val="28"/>
        </w:rPr>
        <w:t xml:space="preserve"> </w:t>
      </w:r>
      <w:r w:rsidR="00DF4A2C" w:rsidRPr="00C42B10">
        <w:rPr>
          <w:rFonts w:cs="Times New Roman"/>
          <w:i/>
          <w:iCs/>
          <w:szCs w:val="28"/>
        </w:rPr>
        <w:t xml:space="preserve">antipattern </w:t>
      </w:r>
      <w:r w:rsidR="00DF4A2C" w:rsidRPr="00C42B10">
        <w:rPr>
          <w:rFonts w:cs="Times New Roman"/>
          <w:szCs w:val="28"/>
        </w:rPr>
        <w:t xml:space="preserve">(антипатерн), </w:t>
      </w:r>
      <w:r w:rsidR="00DF4A2C" w:rsidRPr="00C42B10">
        <w:rPr>
          <w:rFonts w:cs="Times New Roman"/>
          <w:i/>
          <w:iCs/>
          <w:szCs w:val="28"/>
        </w:rPr>
        <w:t>applicable</w:t>
      </w:r>
      <w:r w:rsidR="00DF4A2C" w:rsidRPr="00C42B10">
        <w:rPr>
          <w:rFonts w:cs="Times New Roman"/>
          <w:szCs w:val="28"/>
        </w:rPr>
        <w:t xml:space="preserve"> (</w:t>
      </w:r>
      <w:r w:rsidR="002913D0" w:rsidRPr="00C42B10">
        <w:rPr>
          <w:rFonts w:cs="Times New Roman"/>
          <w:szCs w:val="28"/>
        </w:rPr>
        <w:t>придатний</w:t>
      </w:r>
      <w:r w:rsidR="00DF4A2C" w:rsidRPr="00C42B10">
        <w:rPr>
          <w:rFonts w:cs="Times New Roman"/>
          <w:szCs w:val="28"/>
        </w:rPr>
        <w:t xml:space="preserve">), </w:t>
      </w:r>
      <w:r w:rsidR="00DF4A2C" w:rsidRPr="00C42B10">
        <w:rPr>
          <w:rFonts w:cs="Times New Roman"/>
          <w:i/>
          <w:iCs/>
          <w:szCs w:val="28"/>
        </w:rPr>
        <w:t>applications</w:t>
      </w:r>
      <w:r w:rsidR="00DF4A2C" w:rsidRPr="00C42B10">
        <w:rPr>
          <w:rFonts w:cs="Times New Roman"/>
          <w:szCs w:val="28"/>
        </w:rPr>
        <w:t xml:space="preserve">, (додатки), </w:t>
      </w:r>
      <w:r w:rsidR="00DF4A2C" w:rsidRPr="00C42B10">
        <w:rPr>
          <w:rFonts w:cs="Times New Roman"/>
          <w:i/>
          <w:iCs/>
          <w:szCs w:val="28"/>
        </w:rPr>
        <w:t xml:space="preserve">attributes </w:t>
      </w:r>
      <w:r w:rsidR="00DF4A2C" w:rsidRPr="00C42B10">
        <w:rPr>
          <w:rFonts w:cs="Times New Roman"/>
          <w:szCs w:val="28"/>
        </w:rPr>
        <w:t>(атрибути), buffer (буфер</w:t>
      </w:r>
      <w:r w:rsidR="00DF4A2C" w:rsidRPr="00C42B10">
        <w:rPr>
          <w:rFonts w:cs="Times New Roman"/>
          <w:i/>
          <w:iCs/>
          <w:szCs w:val="28"/>
        </w:rPr>
        <w:t>), boolean</w:t>
      </w:r>
      <w:r w:rsidR="00DF4A2C" w:rsidRPr="00C42B10">
        <w:rPr>
          <w:rFonts w:cs="Times New Roman"/>
          <w:szCs w:val="28"/>
        </w:rPr>
        <w:t xml:space="preserve"> (логічний), </w:t>
      </w:r>
      <w:r w:rsidR="00DF4A2C" w:rsidRPr="00C42B10">
        <w:rPr>
          <w:rFonts w:cs="Times New Roman"/>
          <w:i/>
          <w:iCs/>
          <w:szCs w:val="28"/>
        </w:rPr>
        <w:t>bytes</w:t>
      </w:r>
      <w:r w:rsidR="00DF4A2C" w:rsidRPr="00C42B10">
        <w:rPr>
          <w:rFonts w:cs="Times New Roman"/>
          <w:szCs w:val="28"/>
        </w:rPr>
        <w:t xml:space="preserve"> (байти)</w:t>
      </w:r>
      <w:r w:rsidR="002913D0" w:rsidRPr="00C42B10">
        <w:rPr>
          <w:rFonts w:cs="Times New Roman"/>
          <w:szCs w:val="28"/>
        </w:rPr>
        <w:t>.</w:t>
      </w:r>
    </w:p>
    <w:p w14:paraId="003C6857" w14:textId="26A98B70" w:rsidR="0084090B" w:rsidRPr="00C42B10" w:rsidRDefault="0084090B" w:rsidP="00C42B10">
      <w:pPr>
        <w:spacing w:after="0" w:line="360" w:lineRule="auto"/>
        <w:ind w:firstLine="340"/>
        <w:jc w:val="both"/>
        <w:rPr>
          <w:rFonts w:cs="Times New Roman"/>
          <w:szCs w:val="28"/>
        </w:rPr>
      </w:pPr>
      <w:r w:rsidRPr="00C42B10">
        <w:rPr>
          <w:rFonts w:cs="Times New Roman"/>
          <w:szCs w:val="28"/>
        </w:rPr>
        <w:t xml:space="preserve">Наведемо приклади використання технічних термінів, </w:t>
      </w:r>
      <w:r w:rsidRPr="00C42B10">
        <w:rPr>
          <w:rFonts w:cs="Times New Roman"/>
          <w:i/>
          <w:iCs/>
          <w:szCs w:val="28"/>
          <w:lang w:val="en-US"/>
        </w:rPr>
        <w:t>Most</w:t>
      </w:r>
      <w:r w:rsidRPr="00C42B10">
        <w:rPr>
          <w:rFonts w:cs="Times New Roman"/>
          <w:i/>
          <w:iCs/>
          <w:szCs w:val="28"/>
        </w:rPr>
        <w:t xml:space="preserve"> </w:t>
      </w:r>
      <w:r w:rsidRPr="00C42B10">
        <w:rPr>
          <w:rFonts w:cs="Times New Roman"/>
          <w:i/>
          <w:iCs/>
          <w:szCs w:val="28"/>
          <w:lang w:val="en-US"/>
        </w:rPr>
        <w:t>databases</w:t>
      </w:r>
      <w:r w:rsidRPr="00C42B10">
        <w:rPr>
          <w:rFonts w:cs="Times New Roman"/>
          <w:i/>
          <w:iCs/>
          <w:szCs w:val="28"/>
        </w:rPr>
        <w:t xml:space="preserve"> </w:t>
      </w:r>
      <w:r w:rsidRPr="00C42B10">
        <w:rPr>
          <w:rFonts w:cs="Times New Roman"/>
          <w:i/>
          <w:iCs/>
          <w:szCs w:val="28"/>
          <w:lang w:val="en-US"/>
        </w:rPr>
        <w:t>set</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cache</w:t>
      </w:r>
      <w:r w:rsidRPr="00C42B10">
        <w:rPr>
          <w:rFonts w:cs="Times New Roman"/>
          <w:i/>
          <w:iCs/>
          <w:szCs w:val="28"/>
        </w:rPr>
        <w:t xml:space="preserve"> </w:t>
      </w:r>
      <w:r w:rsidRPr="00C42B10">
        <w:rPr>
          <w:rFonts w:cs="Times New Roman"/>
          <w:i/>
          <w:iCs/>
          <w:szCs w:val="28"/>
          <w:u w:val="single"/>
          <w:lang w:val="en-US"/>
        </w:rPr>
        <w:t>buffer</w:t>
      </w:r>
      <w:r w:rsidRPr="00C42B10">
        <w:rPr>
          <w:rFonts w:cs="Times New Roman"/>
          <w:i/>
          <w:iCs/>
          <w:szCs w:val="28"/>
        </w:rPr>
        <w:t xml:space="preserve"> </w:t>
      </w:r>
      <w:r w:rsidRPr="00C42B10">
        <w:rPr>
          <w:rFonts w:cs="Times New Roman"/>
          <w:i/>
          <w:iCs/>
          <w:szCs w:val="28"/>
          <w:lang w:val="en-US"/>
        </w:rPr>
        <w:t>size</w:t>
      </w:r>
      <w:r w:rsidRPr="00C42B10">
        <w:rPr>
          <w:rFonts w:cs="Times New Roman"/>
          <w:i/>
          <w:iCs/>
          <w:szCs w:val="28"/>
        </w:rPr>
        <w:t xml:space="preserve"> </w:t>
      </w:r>
      <w:r w:rsidRPr="00C42B10">
        <w:rPr>
          <w:rFonts w:cs="Times New Roman"/>
          <w:i/>
          <w:iCs/>
          <w:szCs w:val="28"/>
          <w:lang w:val="en-US"/>
        </w:rPr>
        <w:t>pretty</w:t>
      </w:r>
      <w:r w:rsidRPr="00C42B10">
        <w:rPr>
          <w:rFonts w:cs="Times New Roman"/>
          <w:i/>
          <w:iCs/>
          <w:szCs w:val="28"/>
        </w:rPr>
        <w:t xml:space="preserve"> </w:t>
      </w:r>
      <w:r w:rsidRPr="00C42B10">
        <w:rPr>
          <w:rFonts w:cs="Times New Roman"/>
          <w:i/>
          <w:iCs/>
          <w:szCs w:val="28"/>
          <w:lang w:val="en-US"/>
        </w:rPr>
        <w:t>low</w:t>
      </w:r>
      <w:r w:rsidRPr="00C42B10">
        <w:rPr>
          <w:rFonts w:cs="Times New Roman"/>
          <w:i/>
          <w:iCs/>
          <w:szCs w:val="28"/>
        </w:rPr>
        <w:t xml:space="preserve"> </w:t>
      </w:r>
      <w:r w:rsidRPr="00C42B10">
        <w:rPr>
          <w:rFonts w:cs="Times New Roman"/>
          <w:i/>
          <w:iCs/>
          <w:szCs w:val="28"/>
          <w:lang w:val="en-US"/>
        </w:rPr>
        <w:t>to</w:t>
      </w:r>
      <w:r w:rsidRPr="00C42B10">
        <w:rPr>
          <w:rFonts w:cs="Times New Roman"/>
          <w:i/>
          <w:iCs/>
          <w:szCs w:val="28"/>
        </w:rPr>
        <w:t xml:space="preserve"> </w:t>
      </w:r>
      <w:r w:rsidRPr="00C42B10">
        <w:rPr>
          <w:rFonts w:cs="Times New Roman"/>
          <w:i/>
          <w:iCs/>
          <w:szCs w:val="28"/>
          <w:lang w:val="en-US"/>
        </w:rPr>
        <w:t>ensure</w:t>
      </w:r>
      <w:r w:rsidRPr="00C42B10">
        <w:rPr>
          <w:rFonts w:cs="Times New Roman"/>
          <w:i/>
          <w:iCs/>
          <w:szCs w:val="28"/>
        </w:rPr>
        <w:t xml:space="preserve"> </w:t>
      </w:r>
      <w:r w:rsidRPr="00C42B10">
        <w:rPr>
          <w:rFonts w:cs="Times New Roman"/>
          <w:i/>
          <w:iCs/>
          <w:szCs w:val="28"/>
          <w:lang w:val="en-US"/>
        </w:rPr>
        <w:t>that</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database</w:t>
      </w:r>
      <w:r w:rsidRPr="00C42B10">
        <w:rPr>
          <w:rFonts w:cs="Times New Roman"/>
          <w:i/>
          <w:iCs/>
          <w:szCs w:val="28"/>
        </w:rPr>
        <w:t xml:space="preserve"> </w:t>
      </w:r>
      <w:r w:rsidRPr="00C42B10">
        <w:rPr>
          <w:rFonts w:cs="Times New Roman"/>
          <w:i/>
          <w:iCs/>
          <w:szCs w:val="28"/>
          <w:lang w:val="en-US"/>
        </w:rPr>
        <w:t>works</w:t>
      </w:r>
      <w:r w:rsidRPr="00C42B10">
        <w:rPr>
          <w:rFonts w:cs="Times New Roman"/>
          <w:i/>
          <w:iCs/>
          <w:szCs w:val="28"/>
        </w:rPr>
        <w:t xml:space="preserve"> </w:t>
      </w:r>
      <w:r w:rsidRPr="00C42B10">
        <w:rPr>
          <w:rFonts w:cs="Times New Roman"/>
          <w:i/>
          <w:iCs/>
          <w:szCs w:val="28"/>
          <w:lang w:val="en-US"/>
        </w:rPr>
        <w:t>well</w:t>
      </w:r>
      <w:r w:rsidRPr="00C42B10">
        <w:rPr>
          <w:rFonts w:cs="Times New Roman"/>
          <w:i/>
          <w:iCs/>
          <w:szCs w:val="28"/>
        </w:rPr>
        <w:t xml:space="preserve"> </w:t>
      </w:r>
      <w:r w:rsidRPr="00C42B10">
        <w:rPr>
          <w:rFonts w:cs="Times New Roman"/>
          <w:i/>
          <w:iCs/>
          <w:szCs w:val="28"/>
          <w:lang w:val="en-US"/>
        </w:rPr>
        <w:t>on</w:t>
      </w:r>
      <w:r w:rsidRPr="00C42B10">
        <w:rPr>
          <w:rFonts w:cs="Times New Roman"/>
          <w:i/>
          <w:iCs/>
          <w:szCs w:val="28"/>
        </w:rPr>
        <w:t xml:space="preserve"> </w:t>
      </w:r>
      <w:r w:rsidRPr="00C42B10">
        <w:rPr>
          <w:rFonts w:cs="Times New Roman"/>
          <w:i/>
          <w:iCs/>
          <w:szCs w:val="28"/>
          <w:lang w:val="en-US"/>
        </w:rPr>
        <w:t>a</w:t>
      </w:r>
      <w:r w:rsidRPr="00C42B10">
        <w:rPr>
          <w:rFonts w:cs="Times New Roman"/>
          <w:i/>
          <w:iCs/>
          <w:szCs w:val="28"/>
        </w:rPr>
        <w:t xml:space="preserve"> </w:t>
      </w:r>
      <w:r w:rsidRPr="00C42B10">
        <w:rPr>
          <w:rFonts w:cs="Times New Roman"/>
          <w:i/>
          <w:iCs/>
          <w:szCs w:val="28"/>
          <w:lang w:val="en-US"/>
        </w:rPr>
        <w:t>wide</w:t>
      </w:r>
      <w:r w:rsidRPr="00C42B10">
        <w:rPr>
          <w:rFonts w:cs="Times New Roman"/>
          <w:i/>
          <w:iCs/>
          <w:szCs w:val="28"/>
        </w:rPr>
        <w:t xml:space="preserve"> </w:t>
      </w:r>
      <w:r w:rsidRPr="00C42B10">
        <w:rPr>
          <w:rFonts w:cs="Times New Roman"/>
          <w:i/>
          <w:iCs/>
          <w:szCs w:val="28"/>
          <w:lang w:val="en-US"/>
        </w:rPr>
        <w:t>variety</w:t>
      </w:r>
      <w:r w:rsidRPr="00C42B10">
        <w:rPr>
          <w:rFonts w:cs="Times New Roman"/>
          <w:i/>
          <w:iCs/>
          <w:szCs w:val="28"/>
        </w:rPr>
        <w:t xml:space="preserve"> </w:t>
      </w:r>
      <w:r w:rsidRPr="00C42B10">
        <w:rPr>
          <w:rFonts w:cs="Times New Roman"/>
          <w:i/>
          <w:iCs/>
          <w:szCs w:val="28"/>
          <w:lang w:val="en-US"/>
        </w:rPr>
        <w:t>of</w:t>
      </w:r>
      <w:r w:rsidRPr="00C42B10">
        <w:rPr>
          <w:rFonts w:cs="Times New Roman"/>
          <w:i/>
          <w:iCs/>
          <w:szCs w:val="28"/>
        </w:rPr>
        <w:t xml:space="preserve"> </w:t>
      </w:r>
      <w:r w:rsidRPr="00C42B10">
        <w:rPr>
          <w:rFonts w:cs="Times New Roman"/>
          <w:i/>
          <w:iCs/>
          <w:szCs w:val="28"/>
          <w:lang w:val="en-US"/>
        </w:rPr>
        <w:t>systems</w:t>
      </w:r>
      <w:r w:rsidR="00741359" w:rsidRPr="00C42B10">
        <w:rPr>
          <w:rFonts w:cs="Times New Roman"/>
          <w:i/>
          <w:iCs/>
          <w:szCs w:val="28"/>
        </w:rPr>
        <w:t xml:space="preserve"> </w:t>
      </w:r>
      <w:r w:rsidR="00741359" w:rsidRPr="00C42B10">
        <w:rPr>
          <w:rFonts w:cs="Times New Roman"/>
          <w:szCs w:val="28"/>
        </w:rPr>
        <w:t>[39].</w:t>
      </w:r>
      <w:r w:rsidR="00741359" w:rsidRPr="00C42B10">
        <w:rPr>
          <w:rFonts w:cs="Times New Roman"/>
          <w:i/>
          <w:iCs/>
          <w:szCs w:val="28"/>
        </w:rPr>
        <w:t xml:space="preserve"> </w:t>
      </w:r>
      <w:r w:rsidR="00242C4D" w:rsidRPr="00C42B10">
        <w:rPr>
          <w:rFonts w:cs="Times New Roman"/>
          <w:szCs w:val="28"/>
        </w:rPr>
        <w:t>Розглядаючи термін</w:t>
      </w:r>
      <w:r w:rsidR="00242C4D" w:rsidRPr="00C42B10">
        <w:rPr>
          <w:rFonts w:cs="Times New Roman"/>
          <w:i/>
          <w:iCs/>
          <w:szCs w:val="28"/>
        </w:rPr>
        <w:t xml:space="preserve"> buffer, </w:t>
      </w:r>
      <w:r w:rsidR="00242C4D" w:rsidRPr="00C42B10">
        <w:rPr>
          <w:rFonts w:cs="Times New Roman"/>
          <w:szCs w:val="28"/>
        </w:rPr>
        <w:t>розуміємо, що це спеціально виділений обсяг пам</w:t>
      </w:r>
      <w:r w:rsidR="0022510F" w:rsidRPr="00C42B10">
        <w:rPr>
          <w:rFonts w:cs="Times New Roman"/>
          <w:szCs w:val="28"/>
        </w:rPr>
        <w:t>’</w:t>
      </w:r>
      <w:r w:rsidR="00242C4D" w:rsidRPr="00C42B10">
        <w:rPr>
          <w:rFonts w:cs="Times New Roman"/>
          <w:szCs w:val="28"/>
        </w:rPr>
        <w:t>яті, який використовується для тимчасового зберігання даних, що передаються між двома пристроями або процесами, щоб зменшити кількість звернень до основної пам</w:t>
      </w:r>
      <w:r w:rsidR="0022510F" w:rsidRPr="00C42B10">
        <w:rPr>
          <w:rFonts w:cs="Times New Roman"/>
          <w:szCs w:val="28"/>
        </w:rPr>
        <w:t>’</w:t>
      </w:r>
      <w:r w:rsidR="00242C4D" w:rsidRPr="00C42B10">
        <w:rPr>
          <w:rFonts w:cs="Times New Roman"/>
          <w:szCs w:val="28"/>
        </w:rPr>
        <w:t>яті або диска і оптимізувати продуктивність системи.</w:t>
      </w:r>
    </w:p>
    <w:p w14:paraId="20260BB7" w14:textId="24C5E68C" w:rsidR="0084090B" w:rsidRPr="00C42B10" w:rsidRDefault="0084090B" w:rsidP="00C42B10">
      <w:pPr>
        <w:spacing w:after="0" w:line="360" w:lineRule="auto"/>
        <w:ind w:firstLine="340"/>
        <w:jc w:val="both"/>
        <w:rPr>
          <w:rFonts w:cs="Times New Roman"/>
          <w:i/>
          <w:iCs/>
          <w:szCs w:val="28"/>
        </w:rPr>
      </w:pPr>
      <w:r w:rsidRPr="00C42B10">
        <w:rPr>
          <w:rFonts w:cs="Times New Roman"/>
          <w:szCs w:val="28"/>
        </w:rPr>
        <w:t>Також,</w:t>
      </w:r>
      <w:r w:rsidRPr="00C42B10">
        <w:rPr>
          <w:rFonts w:cs="Times New Roman"/>
          <w:i/>
          <w:iCs/>
          <w:szCs w:val="28"/>
        </w:rPr>
        <w:t xml:space="preserve"> </w:t>
      </w:r>
      <w:r w:rsidRPr="00C42B10">
        <w:rPr>
          <w:rFonts w:cs="Times New Roman"/>
          <w:i/>
          <w:iCs/>
          <w:szCs w:val="28"/>
          <w:lang w:val="en-US"/>
        </w:rPr>
        <w:t xml:space="preserve">Web </w:t>
      </w:r>
      <w:r w:rsidRPr="00C42B10">
        <w:rPr>
          <w:rFonts w:cs="Times New Roman"/>
          <w:i/>
          <w:iCs/>
          <w:szCs w:val="28"/>
          <w:u w:val="single"/>
          <w:lang w:val="en-US"/>
        </w:rPr>
        <w:t>applications</w:t>
      </w:r>
      <w:r w:rsidRPr="00C42B10">
        <w:rPr>
          <w:rFonts w:cs="Times New Roman"/>
          <w:i/>
          <w:iCs/>
          <w:szCs w:val="28"/>
          <w:lang w:val="en-US"/>
        </w:rPr>
        <w:t xml:space="preserve"> especially need high-performance and scalable database techniques for searching text</w:t>
      </w:r>
      <w:r w:rsidR="00741359" w:rsidRPr="00C42B10">
        <w:rPr>
          <w:rFonts w:cs="Times New Roman"/>
          <w:szCs w:val="28"/>
        </w:rPr>
        <w:t xml:space="preserve"> [39].</w:t>
      </w:r>
    </w:p>
    <w:p w14:paraId="7AF1E0E4" w14:textId="181D3590" w:rsidR="00CF779D" w:rsidRPr="00C42B10" w:rsidRDefault="00CF779D" w:rsidP="00C42B10">
      <w:pPr>
        <w:spacing w:after="0" w:line="360" w:lineRule="auto"/>
        <w:ind w:firstLine="340"/>
        <w:jc w:val="both"/>
        <w:rPr>
          <w:rFonts w:cs="Times New Roman"/>
          <w:szCs w:val="28"/>
        </w:rPr>
      </w:pPr>
      <w:r w:rsidRPr="00C42B10">
        <w:rPr>
          <w:rFonts w:cs="Times New Roman"/>
          <w:szCs w:val="28"/>
        </w:rPr>
        <w:t xml:space="preserve">Приклад ілюструє термін, </w:t>
      </w:r>
      <w:r w:rsidRPr="00C42B10">
        <w:rPr>
          <w:rFonts w:cs="Times New Roman"/>
          <w:i/>
          <w:iCs/>
          <w:szCs w:val="28"/>
        </w:rPr>
        <w:t>«applications»</w:t>
      </w:r>
      <w:r w:rsidRPr="00C42B10">
        <w:rPr>
          <w:rFonts w:cs="Times New Roman"/>
          <w:szCs w:val="28"/>
        </w:rPr>
        <w:t xml:space="preserve"> (додатки) вказує, що веб-додатки особливо потребують високоефективних та масштабованих технік роботи з базами даних для пошуку тексту. Це може включати оптимізацію запитів, </w:t>
      </w:r>
      <w:r w:rsidRPr="00C42B10">
        <w:rPr>
          <w:rFonts w:cs="Times New Roman"/>
          <w:szCs w:val="28"/>
        </w:rPr>
        <w:lastRenderedPageBreak/>
        <w:t>індексацію та інші методи, які дозволяють ефективно працювати з великими обсягами даних та забезпечують швидкий пошук тексту.</w:t>
      </w:r>
    </w:p>
    <w:p w14:paraId="2C31885F" w14:textId="73CFD5C3" w:rsidR="004D132C" w:rsidRPr="00C42B10" w:rsidRDefault="004D132C" w:rsidP="00C42B10">
      <w:pPr>
        <w:spacing w:after="0" w:line="360" w:lineRule="auto"/>
        <w:ind w:firstLine="340"/>
        <w:jc w:val="both"/>
        <w:rPr>
          <w:rFonts w:cs="Times New Roman"/>
          <w:szCs w:val="28"/>
        </w:rPr>
      </w:pPr>
      <w:r w:rsidRPr="00C42B10">
        <w:rPr>
          <w:rFonts w:cs="Times New Roman"/>
          <w:szCs w:val="28"/>
        </w:rPr>
        <w:t>2.</w:t>
      </w:r>
      <w:r w:rsidR="0084090B" w:rsidRPr="00C42B10">
        <w:rPr>
          <w:rFonts w:cs="Times New Roman"/>
          <w:szCs w:val="28"/>
        </w:rPr>
        <w:t xml:space="preserve"> </w:t>
      </w:r>
      <w:r w:rsidRPr="00C42B10">
        <w:rPr>
          <w:rFonts w:cs="Times New Roman"/>
          <w:szCs w:val="28"/>
        </w:rPr>
        <w:t xml:space="preserve">Програмні терміни </w:t>
      </w:r>
      <w:r w:rsidR="0022510F" w:rsidRPr="00C42B10">
        <w:rPr>
          <w:rFonts w:cs="Times New Roman"/>
          <w:szCs w:val="28"/>
        </w:rPr>
        <w:t>–</w:t>
      </w:r>
      <w:r w:rsidRPr="00C42B10">
        <w:rPr>
          <w:rFonts w:cs="Times New Roman"/>
          <w:szCs w:val="28"/>
        </w:rPr>
        <w:t xml:space="preserve"> пов</w:t>
      </w:r>
      <w:r w:rsidR="00E57C4B" w:rsidRPr="00C42B10">
        <w:rPr>
          <w:rFonts w:cs="Times New Roman"/>
          <w:szCs w:val="28"/>
        </w:rPr>
        <w:t>’</w:t>
      </w:r>
      <w:r w:rsidRPr="00C42B10">
        <w:rPr>
          <w:rFonts w:cs="Times New Roman"/>
          <w:szCs w:val="28"/>
        </w:rPr>
        <w:t>язані з програмним забезпеченням, включаючи мови програмування, інструменти розробки, середовища виконання і т.</w:t>
      </w:r>
      <w:r w:rsidR="0013681E" w:rsidRPr="00C42B10">
        <w:rPr>
          <w:rFonts w:cs="Times New Roman"/>
          <w:szCs w:val="28"/>
        </w:rPr>
        <w:t xml:space="preserve"> ін</w:t>
      </w:r>
      <w:r w:rsidRPr="00C42B10">
        <w:rPr>
          <w:rFonts w:cs="Times New Roman"/>
          <w:szCs w:val="28"/>
        </w:rPr>
        <w:t xml:space="preserve">. Приклади: </w:t>
      </w:r>
      <w:r w:rsidR="0084090B" w:rsidRPr="00C42B10">
        <w:rPr>
          <w:rFonts w:cs="Times New Roman"/>
          <w:szCs w:val="28"/>
        </w:rPr>
        <w:t>функція (</w:t>
      </w:r>
      <w:r w:rsidR="0084090B" w:rsidRPr="00C42B10">
        <w:rPr>
          <w:rFonts w:cs="Times New Roman"/>
          <w:i/>
          <w:iCs/>
          <w:szCs w:val="28"/>
        </w:rPr>
        <w:t>function)</w:t>
      </w:r>
      <w:r w:rsidR="0084090B" w:rsidRPr="00C42B10">
        <w:rPr>
          <w:rFonts w:cs="Times New Roman"/>
          <w:szCs w:val="28"/>
        </w:rPr>
        <w:t>, генерація (</w:t>
      </w:r>
      <w:r w:rsidR="0084090B" w:rsidRPr="00C42B10">
        <w:rPr>
          <w:rFonts w:cs="Times New Roman"/>
          <w:i/>
          <w:iCs/>
          <w:szCs w:val="28"/>
        </w:rPr>
        <w:t>generating</w:t>
      </w:r>
      <w:r w:rsidR="0084090B" w:rsidRPr="00C42B10">
        <w:rPr>
          <w:rFonts w:cs="Times New Roman"/>
          <w:szCs w:val="28"/>
        </w:rPr>
        <w:t>), індекс (</w:t>
      </w:r>
      <w:r w:rsidR="0084090B" w:rsidRPr="00C42B10">
        <w:rPr>
          <w:rFonts w:cs="Times New Roman"/>
          <w:i/>
          <w:iCs/>
          <w:szCs w:val="28"/>
        </w:rPr>
        <w:t>index)</w:t>
      </w:r>
      <w:r w:rsidR="0084090B" w:rsidRPr="00C42B10">
        <w:rPr>
          <w:rFonts w:cs="Times New Roman"/>
          <w:szCs w:val="28"/>
        </w:rPr>
        <w:t>, індексація (</w:t>
      </w:r>
      <w:r w:rsidR="0084090B" w:rsidRPr="00C42B10">
        <w:rPr>
          <w:rFonts w:cs="Times New Roman"/>
          <w:i/>
          <w:iCs/>
          <w:szCs w:val="28"/>
        </w:rPr>
        <w:t>indexing</w:t>
      </w:r>
      <w:r w:rsidR="0084090B" w:rsidRPr="00C42B10">
        <w:rPr>
          <w:rFonts w:cs="Times New Roman"/>
          <w:szCs w:val="28"/>
        </w:rPr>
        <w:t>), індекси (</w:t>
      </w:r>
      <w:r w:rsidR="0084090B" w:rsidRPr="00C42B10">
        <w:rPr>
          <w:rFonts w:cs="Times New Roman"/>
          <w:i/>
          <w:iCs/>
          <w:szCs w:val="28"/>
        </w:rPr>
        <w:t>indexes)</w:t>
      </w:r>
      <w:r w:rsidR="0084090B" w:rsidRPr="00C42B10">
        <w:rPr>
          <w:rFonts w:cs="Times New Roman"/>
          <w:szCs w:val="28"/>
        </w:rPr>
        <w:t>, оператор вставки (</w:t>
      </w:r>
      <w:r w:rsidR="0084090B" w:rsidRPr="00C42B10">
        <w:rPr>
          <w:rFonts w:cs="Times New Roman"/>
          <w:i/>
          <w:iCs/>
          <w:szCs w:val="28"/>
        </w:rPr>
        <w:t>insert statement</w:t>
      </w:r>
      <w:r w:rsidR="0084090B" w:rsidRPr="00C42B10">
        <w:rPr>
          <w:rFonts w:cs="Times New Roman"/>
          <w:szCs w:val="28"/>
        </w:rPr>
        <w:t>), встановлення (</w:t>
      </w:r>
      <w:r w:rsidR="0084090B" w:rsidRPr="00C42B10">
        <w:rPr>
          <w:rFonts w:cs="Times New Roman"/>
          <w:i/>
          <w:iCs/>
          <w:szCs w:val="28"/>
        </w:rPr>
        <w:t>installation</w:t>
      </w:r>
      <w:r w:rsidR="0084090B" w:rsidRPr="00C42B10">
        <w:rPr>
          <w:rFonts w:cs="Times New Roman"/>
          <w:szCs w:val="28"/>
        </w:rPr>
        <w:t>), інтерфейс (</w:t>
      </w:r>
      <w:r w:rsidR="0084090B" w:rsidRPr="00C42B10">
        <w:rPr>
          <w:rFonts w:cs="Times New Roman"/>
          <w:i/>
          <w:iCs/>
          <w:szCs w:val="28"/>
        </w:rPr>
        <w:t>interface)</w:t>
      </w:r>
      <w:r w:rsidR="0084090B" w:rsidRPr="00C42B10">
        <w:rPr>
          <w:rFonts w:cs="Times New Roman"/>
          <w:szCs w:val="28"/>
        </w:rPr>
        <w:t>, з</w:t>
      </w:r>
      <w:r w:rsidR="00E57C4B" w:rsidRPr="00C42B10">
        <w:rPr>
          <w:rFonts w:cs="Times New Roman"/>
          <w:szCs w:val="28"/>
        </w:rPr>
        <w:t>’</w:t>
      </w:r>
      <w:r w:rsidR="0084090B" w:rsidRPr="00C42B10">
        <w:rPr>
          <w:rFonts w:cs="Times New Roman"/>
          <w:szCs w:val="28"/>
        </w:rPr>
        <w:t>єднання таблиць (</w:t>
      </w:r>
      <w:r w:rsidR="0084090B" w:rsidRPr="00C42B10">
        <w:rPr>
          <w:rFonts w:cs="Times New Roman"/>
          <w:i/>
          <w:iCs/>
          <w:szCs w:val="28"/>
        </w:rPr>
        <w:t>join tables</w:t>
      </w:r>
      <w:r w:rsidR="0084090B" w:rsidRPr="00C42B10">
        <w:rPr>
          <w:rFonts w:cs="Times New Roman"/>
          <w:szCs w:val="28"/>
        </w:rPr>
        <w:t>)</w:t>
      </w:r>
    </w:p>
    <w:p w14:paraId="1DBA06B6" w14:textId="31451BD8" w:rsidR="0084090B" w:rsidRPr="00C42B10" w:rsidRDefault="0084090B" w:rsidP="00C42B10">
      <w:pPr>
        <w:spacing w:after="0" w:line="360" w:lineRule="auto"/>
        <w:ind w:firstLine="340"/>
        <w:jc w:val="both"/>
        <w:rPr>
          <w:rFonts w:cs="Times New Roman"/>
          <w:i/>
          <w:iCs/>
          <w:szCs w:val="28"/>
          <w:lang w:val="en-US"/>
        </w:rPr>
      </w:pPr>
      <w:r w:rsidRPr="00C42B10">
        <w:rPr>
          <w:rFonts w:cs="Times New Roman"/>
          <w:szCs w:val="28"/>
        </w:rPr>
        <w:t xml:space="preserve">Ілюструємо приклад програмних термінів, </w:t>
      </w:r>
      <w:r w:rsidRPr="00C42B10">
        <w:rPr>
          <w:rFonts w:cs="Times New Roman"/>
          <w:i/>
          <w:iCs/>
          <w:szCs w:val="28"/>
          <w:lang w:val="en-US"/>
        </w:rPr>
        <w:t xml:space="preserve">Maintaining </w:t>
      </w:r>
      <w:r w:rsidRPr="00C42B10">
        <w:rPr>
          <w:rFonts w:cs="Times New Roman"/>
          <w:i/>
          <w:iCs/>
          <w:szCs w:val="28"/>
          <w:u w:val="single"/>
          <w:lang w:val="en-US"/>
        </w:rPr>
        <w:t>indexes</w:t>
      </w:r>
      <w:r w:rsidRPr="00C42B10">
        <w:rPr>
          <w:rFonts w:cs="Times New Roman"/>
          <w:i/>
          <w:iCs/>
          <w:szCs w:val="28"/>
          <w:lang w:val="en-US"/>
        </w:rPr>
        <w:t xml:space="preserve"> to benefit a rarely used query could be just as costly as running that query in an inefficient manner</w:t>
      </w:r>
      <w:r w:rsidR="00741359" w:rsidRPr="00C42B10">
        <w:rPr>
          <w:rFonts w:cs="Times New Roman"/>
          <w:szCs w:val="28"/>
        </w:rPr>
        <w:t xml:space="preserve"> </w:t>
      </w:r>
      <w:bookmarkStart w:id="17" w:name="_Hlk167232966"/>
      <w:r w:rsidR="00741359" w:rsidRPr="00C42B10">
        <w:rPr>
          <w:rFonts w:cs="Times New Roman"/>
          <w:szCs w:val="28"/>
          <w:lang w:val="en-US"/>
        </w:rPr>
        <w:t>[39].</w:t>
      </w:r>
      <w:bookmarkEnd w:id="17"/>
    </w:p>
    <w:p w14:paraId="13F0F71C" w14:textId="3DE011F4" w:rsidR="00331FE0" w:rsidRPr="00C42B10" w:rsidRDefault="00331FE0" w:rsidP="00C42B10">
      <w:pPr>
        <w:spacing w:after="0" w:line="360" w:lineRule="auto"/>
        <w:ind w:firstLine="340"/>
        <w:jc w:val="both"/>
        <w:rPr>
          <w:rFonts w:cs="Times New Roman"/>
          <w:szCs w:val="28"/>
        </w:rPr>
      </w:pPr>
      <w:r w:rsidRPr="00C42B10">
        <w:rPr>
          <w:rFonts w:cs="Times New Roman"/>
          <w:szCs w:val="28"/>
        </w:rPr>
        <w:t xml:space="preserve">У контексті баз даних, </w:t>
      </w:r>
      <w:r w:rsidRPr="00C42B10">
        <w:rPr>
          <w:rFonts w:cs="Times New Roman"/>
          <w:i/>
          <w:iCs/>
          <w:szCs w:val="28"/>
        </w:rPr>
        <w:t>indexes</w:t>
      </w:r>
      <w:r w:rsidRPr="00C42B10">
        <w:rPr>
          <w:rFonts w:cs="Times New Roman"/>
          <w:szCs w:val="28"/>
        </w:rPr>
        <w:t xml:space="preserve"> (індекси) </w:t>
      </w:r>
      <w:r w:rsidR="00E87571" w:rsidRPr="00C42B10">
        <w:rPr>
          <w:rFonts w:cs="Times New Roman"/>
          <w:szCs w:val="28"/>
        </w:rPr>
        <w:t>–</w:t>
      </w:r>
      <w:r w:rsidRPr="00C42B10">
        <w:rPr>
          <w:rFonts w:cs="Times New Roman"/>
          <w:szCs w:val="28"/>
        </w:rPr>
        <w:t xml:space="preserve"> це структури даних, що використовуються для швидкого доступу до рядків в таблиці. Індекси створюються для одного або кількох стовпців таблиці та дозволяють базі даних ефективно знаходити рядки, які відповідають певному умові.</w:t>
      </w:r>
    </w:p>
    <w:p w14:paraId="55792DCA" w14:textId="4AD3A8B4" w:rsidR="0084090B" w:rsidRPr="00C42B10" w:rsidRDefault="0084090B" w:rsidP="00C42B10">
      <w:pPr>
        <w:spacing w:after="0" w:line="360" w:lineRule="auto"/>
        <w:ind w:firstLine="340"/>
        <w:jc w:val="both"/>
        <w:rPr>
          <w:rFonts w:cs="Times New Roman"/>
          <w:i/>
          <w:iCs/>
          <w:szCs w:val="28"/>
        </w:rPr>
      </w:pPr>
      <w:r w:rsidRPr="00C42B10">
        <w:rPr>
          <w:rFonts w:cs="Times New Roman"/>
          <w:szCs w:val="28"/>
        </w:rPr>
        <w:t xml:space="preserve">Наступний приклад, </w:t>
      </w:r>
      <w:r w:rsidRPr="00C42B10">
        <w:rPr>
          <w:rFonts w:cs="Times New Roman"/>
          <w:i/>
          <w:iCs/>
          <w:szCs w:val="28"/>
        </w:rPr>
        <w:t xml:space="preserve">You can add documents to Solr and submit search queries using a REST-like </w:t>
      </w:r>
      <w:r w:rsidRPr="00C42B10">
        <w:rPr>
          <w:rFonts w:cs="Times New Roman"/>
          <w:i/>
          <w:iCs/>
          <w:szCs w:val="28"/>
          <w:u w:val="single"/>
        </w:rPr>
        <w:t>interface</w:t>
      </w:r>
      <w:r w:rsidRPr="00C42B10">
        <w:rPr>
          <w:rFonts w:cs="Times New Roman"/>
          <w:i/>
          <w:iCs/>
          <w:szCs w:val="28"/>
        </w:rPr>
        <w:t xml:space="preserve"> so you can use it from any programming language</w:t>
      </w:r>
      <w:r w:rsidR="00741359" w:rsidRPr="00C42B10">
        <w:rPr>
          <w:rFonts w:cs="Times New Roman"/>
          <w:szCs w:val="28"/>
        </w:rPr>
        <w:t xml:space="preserve"> </w:t>
      </w:r>
      <w:r w:rsidR="00741359" w:rsidRPr="00C42B10">
        <w:rPr>
          <w:rFonts w:cs="Times New Roman"/>
          <w:i/>
          <w:iCs/>
          <w:szCs w:val="28"/>
        </w:rPr>
        <w:t>[39].</w:t>
      </w:r>
    </w:p>
    <w:p w14:paraId="297FA86B" w14:textId="4A97CFD9" w:rsidR="00DB3A34" w:rsidRPr="00C42B10" w:rsidRDefault="00DB3A34" w:rsidP="00C42B10">
      <w:pPr>
        <w:spacing w:after="0" w:line="360" w:lineRule="auto"/>
        <w:ind w:firstLine="340"/>
        <w:jc w:val="both"/>
        <w:rPr>
          <w:rFonts w:cs="Times New Roman"/>
          <w:szCs w:val="28"/>
        </w:rPr>
      </w:pPr>
      <w:r w:rsidRPr="00C42B10">
        <w:rPr>
          <w:rFonts w:cs="Times New Roman"/>
          <w:szCs w:val="28"/>
        </w:rPr>
        <w:t xml:space="preserve">У цитаті </w:t>
      </w:r>
      <w:r w:rsidRPr="00C42B10">
        <w:rPr>
          <w:rFonts w:cs="Times New Roman"/>
          <w:i/>
          <w:iCs/>
          <w:szCs w:val="28"/>
        </w:rPr>
        <w:t>interface</w:t>
      </w:r>
      <w:r w:rsidRPr="00C42B10">
        <w:rPr>
          <w:rFonts w:cs="Times New Roman"/>
          <w:szCs w:val="28"/>
        </w:rPr>
        <w:t xml:space="preserve"> означає спосіб взаємодії або комунікації між користувачем або програмою та певною системою або сервісом.</w:t>
      </w:r>
    </w:p>
    <w:p w14:paraId="29BA0715" w14:textId="1FFD6990" w:rsidR="00D743C6" w:rsidRPr="00C42B10" w:rsidRDefault="003959E3" w:rsidP="00C42B10">
      <w:pPr>
        <w:spacing w:after="0" w:line="360" w:lineRule="auto"/>
        <w:ind w:firstLine="340"/>
        <w:jc w:val="both"/>
        <w:rPr>
          <w:rFonts w:cs="Times New Roman"/>
          <w:szCs w:val="28"/>
        </w:rPr>
      </w:pPr>
      <w:r w:rsidRPr="00C42B10">
        <w:rPr>
          <w:rFonts w:cs="Times New Roman"/>
          <w:szCs w:val="28"/>
        </w:rPr>
        <w:t>3</w:t>
      </w:r>
      <w:r w:rsidR="004D132C" w:rsidRPr="00C42B10">
        <w:rPr>
          <w:rFonts w:cs="Times New Roman"/>
          <w:szCs w:val="28"/>
        </w:rPr>
        <w:t xml:space="preserve">. </w:t>
      </w:r>
      <w:r w:rsidR="00A90725" w:rsidRPr="00C42B10">
        <w:rPr>
          <w:rFonts w:cs="Times New Roman"/>
          <w:szCs w:val="28"/>
        </w:rPr>
        <w:t>Терміни безпеки</w:t>
      </w:r>
      <w:r w:rsidR="004D132C" w:rsidRPr="00C42B10">
        <w:rPr>
          <w:rFonts w:cs="Times New Roman"/>
          <w:szCs w:val="28"/>
        </w:rPr>
        <w:t xml:space="preserve"> </w:t>
      </w:r>
      <w:r w:rsidR="00E57C4B" w:rsidRPr="00C42B10">
        <w:rPr>
          <w:rFonts w:cs="Times New Roman"/>
          <w:szCs w:val="28"/>
        </w:rPr>
        <w:t xml:space="preserve">– </w:t>
      </w:r>
      <w:r w:rsidRPr="00C42B10">
        <w:rPr>
          <w:rFonts w:cs="Times New Roman"/>
          <w:szCs w:val="28"/>
        </w:rPr>
        <w:t>о</w:t>
      </w:r>
      <w:r w:rsidR="004D132C" w:rsidRPr="00C42B10">
        <w:rPr>
          <w:rFonts w:cs="Times New Roman"/>
          <w:szCs w:val="28"/>
        </w:rPr>
        <w:t xml:space="preserve">писують терміни, що відносяться до безпеки інформації, кіберзахисту, шифрування та інших аспектів забезпечення безпеки в інформаційних системах. Приклади: </w:t>
      </w:r>
      <w:r w:rsidRPr="00C42B10">
        <w:rPr>
          <w:rFonts w:cs="Times New Roman"/>
          <w:szCs w:val="28"/>
        </w:rPr>
        <w:t>безпека (</w:t>
      </w:r>
      <w:r w:rsidRPr="00C42B10">
        <w:rPr>
          <w:rFonts w:cs="Times New Roman"/>
          <w:i/>
          <w:iCs/>
          <w:szCs w:val="28"/>
        </w:rPr>
        <w:t>security</w:t>
      </w:r>
      <w:r w:rsidRPr="00C42B10">
        <w:rPr>
          <w:rFonts w:cs="Times New Roman"/>
          <w:szCs w:val="28"/>
        </w:rPr>
        <w:t>), паролі у відкритому тексті (</w:t>
      </w:r>
      <w:r w:rsidRPr="00C42B10">
        <w:rPr>
          <w:rFonts w:cs="Times New Roman"/>
          <w:i/>
          <w:iCs/>
          <w:szCs w:val="28"/>
        </w:rPr>
        <w:t>clear-text passwords</w:t>
      </w:r>
      <w:r w:rsidRPr="00C42B10">
        <w:rPr>
          <w:rFonts w:cs="Times New Roman"/>
          <w:szCs w:val="28"/>
        </w:rPr>
        <w:t>), екранування (</w:t>
      </w:r>
      <w:r w:rsidRPr="00C42B10">
        <w:rPr>
          <w:rFonts w:cs="Times New Roman"/>
          <w:i/>
          <w:iCs/>
          <w:szCs w:val="28"/>
        </w:rPr>
        <w:t>escaping</w:t>
      </w:r>
      <w:r w:rsidRPr="00C42B10">
        <w:rPr>
          <w:rFonts w:cs="Times New Roman"/>
          <w:szCs w:val="28"/>
        </w:rPr>
        <w:t>), кодування (</w:t>
      </w:r>
      <w:r w:rsidRPr="00C42B10">
        <w:rPr>
          <w:rFonts w:cs="Times New Roman"/>
          <w:i/>
          <w:iCs/>
          <w:szCs w:val="28"/>
        </w:rPr>
        <w:t>encoding)</w:t>
      </w:r>
      <w:r w:rsidRPr="00C42B10">
        <w:rPr>
          <w:rFonts w:cs="Times New Roman"/>
          <w:szCs w:val="28"/>
        </w:rPr>
        <w:t>, виконання неперевірених вхідних даних користувача (</w:t>
      </w:r>
      <w:r w:rsidRPr="00C42B10">
        <w:rPr>
          <w:rFonts w:cs="Times New Roman"/>
          <w:i/>
          <w:iCs/>
          <w:szCs w:val="28"/>
        </w:rPr>
        <w:t>executing unverified user</w:t>
      </w:r>
      <w:r w:rsidRPr="00C42B10">
        <w:rPr>
          <w:rFonts w:cs="Times New Roman"/>
          <w:szCs w:val="28"/>
        </w:rPr>
        <w:t xml:space="preserve"> </w:t>
      </w:r>
      <w:r w:rsidRPr="00C42B10">
        <w:rPr>
          <w:rFonts w:cs="Times New Roman"/>
          <w:i/>
          <w:iCs/>
          <w:szCs w:val="28"/>
        </w:rPr>
        <w:t>input</w:t>
      </w:r>
      <w:r w:rsidRPr="00C42B10">
        <w:rPr>
          <w:rFonts w:cs="Times New Roman"/>
          <w:szCs w:val="28"/>
        </w:rPr>
        <w:t>), пароль (</w:t>
      </w:r>
      <w:r w:rsidRPr="00C42B10">
        <w:rPr>
          <w:rFonts w:cs="Times New Roman"/>
          <w:i/>
          <w:iCs/>
          <w:szCs w:val="28"/>
        </w:rPr>
        <w:t>password)</w:t>
      </w:r>
      <w:r w:rsidRPr="00C42B10">
        <w:rPr>
          <w:rFonts w:cs="Times New Roman"/>
          <w:szCs w:val="28"/>
        </w:rPr>
        <w:t>, перевірка правильності шляху (</w:t>
      </w:r>
      <w:r w:rsidRPr="00C42B10">
        <w:rPr>
          <w:rFonts w:cs="Times New Roman"/>
          <w:i/>
          <w:iCs/>
          <w:szCs w:val="28"/>
        </w:rPr>
        <w:t>pathname validity</w:t>
      </w:r>
      <w:r w:rsidRPr="00C42B10">
        <w:rPr>
          <w:rFonts w:cs="Times New Roman"/>
          <w:szCs w:val="28"/>
        </w:rPr>
        <w:t>)</w:t>
      </w:r>
    </w:p>
    <w:p w14:paraId="3AD8F411" w14:textId="16DB1013" w:rsidR="003959E3" w:rsidRPr="00C42B10" w:rsidRDefault="00A90725" w:rsidP="00C42B10">
      <w:pPr>
        <w:spacing w:after="0" w:line="360" w:lineRule="auto"/>
        <w:ind w:firstLine="340"/>
        <w:jc w:val="both"/>
        <w:rPr>
          <w:rFonts w:cs="Times New Roman"/>
          <w:szCs w:val="28"/>
        </w:rPr>
      </w:pPr>
      <w:r w:rsidRPr="00C42B10">
        <w:rPr>
          <w:rFonts w:cs="Times New Roman"/>
          <w:szCs w:val="28"/>
        </w:rPr>
        <w:t xml:space="preserve">Наведені приклади ілюструють </w:t>
      </w:r>
      <w:r w:rsidR="000D64D8" w:rsidRPr="00C42B10">
        <w:rPr>
          <w:rFonts w:cs="Times New Roman"/>
          <w:szCs w:val="28"/>
        </w:rPr>
        <w:t>підтвердження</w:t>
      </w:r>
      <w:r w:rsidRPr="00C42B10">
        <w:rPr>
          <w:rFonts w:cs="Times New Roman"/>
          <w:szCs w:val="28"/>
        </w:rPr>
        <w:t xml:space="preserve"> використання термінів безпеки, </w:t>
      </w:r>
      <w:r w:rsidRPr="00C42B10">
        <w:rPr>
          <w:rFonts w:cs="Times New Roman"/>
          <w:i/>
          <w:iCs/>
          <w:szCs w:val="28"/>
          <w:lang w:val="en-US"/>
        </w:rPr>
        <w:t xml:space="preserve">This is a dire </w:t>
      </w:r>
      <w:r w:rsidRPr="00C42B10">
        <w:rPr>
          <w:rFonts w:cs="Times New Roman"/>
          <w:i/>
          <w:iCs/>
          <w:szCs w:val="28"/>
          <w:u w:val="single"/>
          <w:lang w:val="en-US"/>
        </w:rPr>
        <w:t>security</w:t>
      </w:r>
      <w:r w:rsidRPr="00C42B10">
        <w:rPr>
          <w:rFonts w:cs="Times New Roman"/>
          <w:i/>
          <w:iCs/>
          <w:szCs w:val="28"/>
          <w:lang w:val="en-US"/>
        </w:rPr>
        <w:t xml:space="preserve"> flaw related to the database design, and it leads to several </w:t>
      </w:r>
      <w:r w:rsidRPr="00C42B10">
        <w:rPr>
          <w:rFonts w:cs="Times New Roman"/>
          <w:i/>
          <w:iCs/>
          <w:szCs w:val="28"/>
          <w:u w:val="single"/>
          <w:lang w:val="en-US"/>
        </w:rPr>
        <w:t>security</w:t>
      </w:r>
      <w:r w:rsidRPr="00C42B10">
        <w:rPr>
          <w:rFonts w:cs="Times New Roman"/>
          <w:i/>
          <w:iCs/>
          <w:szCs w:val="28"/>
          <w:lang w:val="en-US"/>
        </w:rPr>
        <w:t xml:space="preserve"> risks that could allow unauthorized people to gain privileged access to the application</w:t>
      </w:r>
      <w:r w:rsidR="00741359" w:rsidRPr="00C42B10">
        <w:rPr>
          <w:rFonts w:cs="Times New Roman"/>
          <w:szCs w:val="28"/>
        </w:rPr>
        <w:t xml:space="preserve"> </w:t>
      </w:r>
      <w:r w:rsidR="00741359" w:rsidRPr="00C42B10">
        <w:rPr>
          <w:rFonts w:cs="Times New Roman"/>
          <w:szCs w:val="28"/>
          <w:lang w:val="en-US"/>
        </w:rPr>
        <w:t>[39].</w:t>
      </w:r>
    </w:p>
    <w:p w14:paraId="0D50BD3F" w14:textId="26712F6C" w:rsidR="00346272" w:rsidRPr="00C42B10" w:rsidRDefault="00346272" w:rsidP="00C42B10">
      <w:pPr>
        <w:spacing w:after="0" w:line="360" w:lineRule="auto"/>
        <w:ind w:firstLine="340"/>
        <w:jc w:val="both"/>
        <w:rPr>
          <w:rFonts w:cs="Times New Roman"/>
          <w:szCs w:val="28"/>
        </w:rPr>
      </w:pPr>
      <w:r w:rsidRPr="00C42B10">
        <w:rPr>
          <w:rFonts w:cs="Times New Roman"/>
          <w:szCs w:val="28"/>
        </w:rPr>
        <w:lastRenderedPageBreak/>
        <w:t xml:space="preserve">У цьому контексті, </w:t>
      </w:r>
      <w:r w:rsidRPr="00C42B10">
        <w:rPr>
          <w:rFonts w:cs="Times New Roman"/>
          <w:i/>
          <w:iCs/>
          <w:szCs w:val="28"/>
        </w:rPr>
        <w:t>security</w:t>
      </w:r>
      <w:r w:rsidRPr="00C42B10">
        <w:rPr>
          <w:rFonts w:cs="Times New Roman"/>
          <w:szCs w:val="28"/>
        </w:rPr>
        <w:t xml:space="preserve"> (безпека) вказує на заходи та процеси, призначені для захисту системи, даних, інформації та ресурсів від несанкціонованого доступу, зміни чи видалення.</w:t>
      </w:r>
    </w:p>
    <w:p w14:paraId="7AC7DBA3" w14:textId="127AD52C" w:rsidR="0039428B" w:rsidRPr="00C42B10" w:rsidRDefault="0039428B" w:rsidP="00C42B10">
      <w:pPr>
        <w:spacing w:after="0" w:line="360" w:lineRule="auto"/>
        <w:ind w:firstLine="340"/>
        <w:jc w:val="both"/>
        <w:rPr>
          <w:rFonts w:cs="Times New Roman"/>
          <w:i/>
          <w:iCs/>
          <w:szCs w:val="28"/>
          <w:lang w:val="en-US"/>
        </w:rPr>
      </w:pPr>
      <w:r w:rsidRPr="00C42B10">
        <w:rPr>
          <w:rFonts w:cs="Times New Roman"/>
          <w:szCs w:val="28"/>
        </w:rPr>
        <w:t xml:space="preserve">Наступний приклад, </w:t>
      </w:r>
      <w:r w:rsidRPr="00C42B10">
        <w:rPr>
          <w:rFonts w:cs="Times New Roman"/>
          <w:i/>
          <w:iCs/>
          <w:szCs w:val="28"/>
          <w:lang w:val="en-US"/>
        </w:rPr>
        <w:t>The frequent mistake in these kinds of password-recovery solutions is that the application allows the user to request an email containing</w:t>
      </w:r>
    </w:p>
    <w:p w14:paraId="290504FF" w14:textId="54CDB5F6" w:rsidR="00D71F49" w:rsidRPr="00C42B10" w:rsidRDefault="0039428B" w:rsidP="00C42B10">
      <w:pPr>
        <w:spacing w:after="0" w:line="360" w:lineRule="auto"/>
        <w:ind w:firstLine="340"/>
        <w:jc w:val="both"/>
        <w:rPr>
          <w:rFonts w:cs="Times New Roman"/>
          <w:szCs w:val="28"/>
        </w:rPr>
      </w:pPr>
      <w:r w:rsidRPr="00C42B10">
        <w:rPr>
          <w:rFonts w:cs="Times New Roman"/>
          <w:i/>
          <w:iCs/>
          <w:szCs w:val="28"/>
          <w:lang w:val="en-US"/>
        </w:rPr>
        <w:t xml:space="preserve">his </w:t>
      </w:r>
      <w:r w:rsidRPr="00C42B10">
        <w:rPr>
          <w:rFonts w:cs="Times New Roman"/>
          <w:i/>
          <w:iCs/>
          <w:szCs w:val="28"/>
          <w:u w:val="single"/>
          <w:lang w:val="en-US"/>
        </w:rPr>
        <w:t>password</w:t>
      </w:r>
      <w:r w:rsidRPr="00C42B10">
        <w:rPr>
          <w:rFonts w:cs="Times New Roman"/>
          <w:i/>
          <w:iCs/>
          <w:szCs w:val="28"/>
          <w:lang w:val="en-US"/>
        </w:rPr>
        <w:t xml:space="preserve"> in clear text </w:t>
      </w:r>
      <w:r w:rsidR="00741359" w:rsidRPr="00C42B10">
        <w:rPr>
          <w:rFonts w:cs="Times New Roman"/>
          <w:i/>
          <w:iCs/>
          <w:szCs w:val="28"/>
          <w:lang w:val="en-US"/>
        </w:rPr>
        <w:t xml:space="preserve">[39]. </w:t>
      </w:r>
      <w:r w:rsidR="00D71F49" w:rsidRPr="00C42B10">
        <w:rPr>
          <w:rFonts w:cs="Times New Roman"/>
          <w:szCs w:val="28"/>
        </w:rPr>
        <w:t>Розглянутий термін вказує на конфіденційну рядок символів, який користувач використовує для ідентифікації себе та забезпечення доступу до облікового запису або системи.</w:t>
      </w:r>
    </w:p>
    <w:p w14:paraId="05194CE7" w14:textId="269E7BED" w:rsidR="004D132C" w:rsidRPr="00C42B10" w:rsidRDefault="00A230BE" w:rsidP="00C42B10">
      <w:pPr>
        <w:spacing w:after="0" w:line="360" w:lineRule="auto"/>
        <w:ind w:firstLine="340"/>
        <w:jc w:val="both"/>
        <w:rPr>
          <w:rFonts w:cs="Times New Roman"/>
          <w:szCs w:val="28"/>
        </w:rPr>
      </w:pPr>
      <w:r w:rsidRPr="00C42B10">
        <w:rPr>
          <w:rFonts w:cs="Times New Roman"/>
          <w:szCs w:val="28"/>
        </w:rPr>
        <w:t>4</w:t>
      </w:r>
      <w:r w:rsidR="004D132C" w:rsidRPr="00C42B10">
        <w:rPr>
          <w:rFonts w:cs="Times New Roman"/>
          <w:szCs w:val="28"/>
        </w:rPr>
        <w:t xml:space="preserve">. </w:t>
      </w:r>
      <w:r w:rsidR="00DF4A2C" w:rsidRPr="00C42B10">
        <w:rPr>
          <w:rFonts w:cs="Times New Roman"/>
          <w:szCs w:val="28"/>
        </w:rPr>
        <w:t>SQL терміни</w:t>
      </w:r>
      <w:r w:rsidR="004D132C" w:rsidRPr="00C42B10">
        <w:rPr>
          <w:rFonts w:cs="Times New Roman"/>
          <w:szCs w:val="28"/>
        </w:rPr>
        <w:t>:</w:t>
      </w:r>
    </w:p>
    <w:p w14:paraId="5D3A849B" w14:textId="3A07B895" w:rsidR="00DF4A2C" w:rsidRPr="00C42B10" w:rsidRDefault="004D132C" w:rsidP="00C42B10">
      <w:pPr>
        <w:spacing w:after="0" w:line="360" w:lineRule="auto"/>
        <w:ind w:firstLine="340"/>
        <w:jc w:val="both"/>
        <w:rPr>
          <w:rFonts w:cs="Times New Roman"/>
          <w:b/>
          <w:bCs/>
          <w:szCs w:val="28"/>
        </w:rPr>
      </w:pPr>
      <w:r w:rsidRPr="00C42B10">
        <w:rPr>
          <w:rFonts w:cs="Times New Roman"/>
          <w:szCs w:val="28"/>
        </w:rPr>
        <w:t xml:space="preserve">   </w:t>
      </w:r>
      <w:r w:rsidR="00E57C4B" w:rsidRPr="00C42B10">
        <w:rPr>
          <w:rFonts w:cs="Times New Roman"/>
          <w:szCs w:val="28"/>
        </w:rPr>
        <w:t>–</w:t>
      </w:r>
      <w:r w:rsidRPr="00C42B10">
        <w:rPr>
          <w:rFonts w:cs="Times New Roman"/>
          <w:szCs w:val="28"/>
        </w:rPr>
        <w:t xml:space="preserve"> Описують терміни, що використовуються у веб-розробці та взаємодії з Інтернетом. Приклади: </w:t>
      </w:r>
      <w:r w:rsidR="00AE58C0" w:rsidRPr="00C42B10">
        <w:rPr>
          <w:rFonts w:cs="Times New Roman"/>
          <w:szCs w:val="28"/>
        </w:rPr>
        <w:t xml:space="preserve"> SQL сервер (</w:t>
      </w:r>
      <w:r w:rsidR="00AE58C0" w:rsidRPr="00C42B10">
        <w:rPr>
          <w:rFonts w:cs="Times New Roman"/>
          <w:i/>
          <w:iCs/>
          <w:szCs w:val="28"/>
        </w:rPr>
        <w:t>sql server</w:t>
      </w:r>
      <w:r w:rsidR="00AE58C0" w:rsidRPr="00C42B10">
        <w:rPr>
          <w:rFonts w:cs="Times New Roman"/>
          <w:szCs w:val="28"/>
        </w:rPr>
        <w:t>), SQL</w:t>
      </w:r>
      <w:r w:rsidR="00E57C4B" w:rsidRPr="00C42B10">
        <w:rPr>
          <w:rFonts w:cs="Times New Roman"/>
          <w:szCs w:val="28"/>
        </w:rPr>
        <w:t xml:space="preserve"> </w:t>
      </w:r>
      <w:r w:rsidR="00AE58C0" w:rsidRPr="00C42B10">
        <w:rPr>
          <w:rFonts w:cs="Times New Roman"/>
          <w:szCs w:val="28"/>
        </w:rPr>
        <w:t>запити (</w:t>
      </w:r>
      <w:r w:rsidR="00AE58C0" w:rsidRPr="00C42B10">
        <w:rPr>
          <w:rFonts w:cs="Times New Roman"/>
          <w:i/>
          <w:iCs/>
          <w:szCs w:val="28"/>
        </w:rPr>
        <w:t>sql statements</w:t>
      </w:r>
      <w:r w:rsidR="00AE58C0" w:rsidRPr="00C42B10">
        <w:rPr>
          <w:rFonts w:cs="Times New Roman"/>
          <w:szCs w:val="28"/>
        </w:rPr>
        <w:t>), безсхемний дизайн (schemaless design), скалярні вирази (</w:t>
      </w:r>
      <w:r w:rsidR="00AE58C0" w:rsidRPr="00C42B10">
        <w:rPr>
          <w:rFonts w:cs="Times New Roman"/>
          <w:i/>
          <w:iCs/>
          <w:szCs w:val="28"/>
        </w:rPr>
        <w:t>scalar expressions</w:t>
      </w:r>
      <w:r w:rsidR="00AE58C0" w:rsidRPr="00C42B10">
        <w:rPr>
          <w:rFonts w:cs="Times New Roman"/>
          <w:szCs w:val="28"/>
        </w:rPr>
        <w:t>), напівструктуровані дані (</w:t>
      </w:r>
      <w:r w:rsidR="00AE58C0" w:rsidRPr="00C42B10">
        <w:rPr>
          <w:rFonts w:cs="Times New Roman"/>
          <w:i/>
          <w:iCs/>
          <w:szCs w:val="28"/>
        </w:rPr>
        <w:t>semistructured data),</w:t>
      </w:r>
      <w:r w:rsidR="00AE58C0" w:rsidRPr="00C42B10">
        <w:rPr>
          <w:rFonts w:cs="Times New Roman"/>
          <w:szCs w:val="28"/>
        </w:rPr>
        <w:t xml:space="preserve"> квадрат (</w:t>
      </w:r>
      <w:r w:rsidR="00AE58C0" w:rsidRPr="00C42B10">
        <w:rPr>
          <w:rFonts w:cs="Times New Roman"/>
          <w:i/>
          <w:iCs/>
          <w:szCs w:val="28"/>
        </w:rPr>
        <w:t>square)</w:t>
      </w:r>
      <w:r w:rsidR="00AE58C0" w:rsidRPr="00C42B10">
        <w:rPr>
          <w:rFonts w:cs="Times New Roman"/>
          <w:szCs w:val="28"/>
        </w:rPr>
        <w:t>, підзапит (</w:t>
      </w:r>
      <w:r w:rsidR="00AE58C0" w:rsidRPr="00C42B10">
        <w:rPr>
          <w:rFonts w:cs="Times New Roman"/>
          <w:i/>
          <w:iCs/>
          <w:szCs w:val="28"/>
        </w:rPr>
        <w:t>subquery</w:t>
      </w:r>
      <w:r w:rsidR="00AE58C0" w:rsidRPr="00C42B10">
        <w:rPr>
          <w:rFonts w:cs="Times New Roman"/>
          <w:szCs w:val="28"/>
        </w:rPr>
        <w:t>), псевдоключ (</w:t>
      </w:r>
      <w:r w:rsidR="00AE58C0" w:rsidRPr="00C42B10">
        <w:rPr>
          <w:rFonts w:cs="Times New Roman"/>
          <w:i/>
          <w:iCs/>
          <w:szCs w:val="28"/>
        </w:rPr>
        <w:t>surrogate key</w:t>
      </w:r>
      <w:r w:rsidR="00AE58C0" w:rsidRPr="00C42B10">
        <w:rPr>
          <w:rFonts w:cs="Times New Roman"/>
          <w:szCs w:val="28"/>
        </w:rPr>
        <w:t>), синтаксис (</w:t>
      </w:r>
      <w:r w:rsidR="00AE58C0" w:rsidRPr="00C42B10">
        <w:rPr>
          <w:rFonts w:cs="Times New Roman"/>
          <w:i/>
          <w:iCs/>
          <w:szCs w:val="28"/>
        </w:rPr>
        <w:t>syntax</w:t>
      </w:r>
      <w:r w:rsidR="00AE58C0" w:rsidRPr="00C42B10">
        <w:rPr>
          <w:rFonts w:cs="Times New Roman"/>
          <w:b/>
          <w:bCs/>
          <w:szCs w:val="28"/>
        </w:rPr>
        <w:t>)</w:t>
      </w:r>
      <w:r w:rsidR="008A175F" w:rsidRPr="00C42B10">
        <w:rPr>
          <w:rFonts w:cs="Times New Roman"/>
          <w:b/>
          <w:bCs/>
          <w:szCs w:val="28"/>
        </w:rPr>
        <w:t>.</w:t>
      </w:r>
    </w:p>
    <w:p w14:paraId="01B09F0B" w14:textId="7E1A5A1E" w:rsidR="00AE58C0" w:rsidRPr="00C42B10" w:rsidRDefault="00AC30DA" w:rsidP="00C42B10">
      <w:pPr>
        <w:spacing w:after="0" w:line="360" w:lineRule="auto"/>
        <w:ind w:firstLine="340"/>
        <w:jc w:val="both"/>
        <w:rPr>
          <w:rFonts w:cs="Times New Roman"/>
          <w:i/>
          <w:iCs/>
          <w:szCs w:val="28"/>
          <w:u w:val="single"/>
        </w:rPr>
      </w:pPr>
      <w:r w:rsidRPr="00C42B10">
        <w:rPr>
          <w:rFonts w:cs="Times New Roman"/>
          <w:szCs w:val="28"/>
        </w:rPr>
        <w:t>Розглянемо використання цих терімінв в контексті аналізованої книги,</w:t>
      </w:r>
      <w:r w:rsidRPr="00C42B10">
        <w:rPr>
          <w:rFonts w:cs="Times New Roman"/>
          <w:b/>
          <w:bCs/>
          <w:szCs w:val="28"/>
        </w:rPr>
        <w:t xml:space="preserve"> </w:t>
      </w:r>
      <w:r w:rsidRPr="00C42B10">
        <w:rPr>
          <w:rFonts w:cs="Times New Roman"/>
          <w:i/>
          <w:iCs/>
          <w:szCs w:val="28"/>
          <w:lang w:val="en-US"/>
        </w:rPr>
        <w:t xml:space="preserve">This type of primary key column is sometimes called a pseudokey or a </w:t>
      </w:r>
      <w:r w:rsidRPr="00C42B10">
        <w:rPr>
          <w:rFonts w:cs="Times New Roman"/>
          <w:i/>
          <w:iCs/>
          <w:szCs w:val="28"/>
          <w:u w:val="single"/>
          <w:lang w:val="en-US"/>
        </w:rPr>
        <w:t>surrogate key</w:t>
      </w:r>
      <w:r w:rsidR="008A175F" w:rsidRPr="00C42B10">
        <w:rPr>
          <w:rFonts w:cs="Times New Roman"/>
          <w:i/>
          <w:iCs/>
          <w:szCs w:val="28"/>
          <w:u w:val="single"/>
        </w:rPr>
        <w:t xml:space="preserve"> </w:t>
      </w:r>
      <w:r w:rsidR="008A175F" w:rsidRPr="00C42B10">
        <w:rPr>
          <w:rFonts w:cs="Times New Roman"/>
          <w:szCs w:val="28"/>
        </w:rPr>
        <w:t xml:space="preserve"> </w:t>
      </w:r>
      <w:r w:rsidR="008A175F" w:rsidRPr="00C42B10">
        <w:rPr>
          <w:rFonts w:cs="Times New Roman"/>
          <w:szCs w:val="28"/>
          <w:lang w:val="en-US"/>
        </w:rPr>
        <w:t>[39].</w:t>
      </w:r>
    </w:p>
    <w:p w14:paraId="6D7D8562" w14:textId="4008E91F" w:rsidR="00D256C5" w:rsidRPr="00C42B10" w:rsidRDefault="00D256C5" w:rsidP="00C42B10">
      <w:pPr>
        <w:spacing w:after="0" w:line="360" w:lineRule="auto"/>
        <w:ind w:firstLine="340"/>
        <w:jc w:val="both"/>
        <w:rPr>
          <w:rFonts w:cs="Times New Roman"/>
          <w:szCs w:val="28"/>
        </w:rPr>
      </w:pPr>
      <w:r w:rsidRPr="00C42B10">
        <w:rPr>
          <w:rFonts w:cs="Times New Roman"/>
          <w:szCs w:val="28"/>
        </w:rPr>
        <w:t xml:space="preserve">У контексті баз даних, </w:t>
      </w:r>
      <w:r w:rsidRPr="00C42B10">
        <w:rPr>
          <w:rFonts w:cs="Times New Roman"/>
          <w:i/>
          <w:iCs/>
          <w:szCs w:val="28"/>
        </w:rPr>
        <w:t>surrogate key</w:t>
      </w:r>
      <w:r w:rsidRPr="00C42B10">
        <w:rPr>
          <w:rFonts w:cs="Times New Roman"/>
          <w:szCs w:val="28"/>
        </w:rPr>
        <w:t xml:space="preserve"> вказує на унікальний ідентифікатор, який створюється з метою служити як первинний ключ </w:t>
      </w:r>
      <w:r w:rsidRPr="00C42B10">
        <w:rPr>
          <w:rFonts w:cs="Times New Roman"/>
          <w:i/>
          <w:iCs/>
          <w:szCs w:val="28"/>
        </w:rPr>
        <w:t>primary key</w:t>
      </w:r>
      <w:r w:rsidRPr="00C42B10">
        <w:rPr>
          <w:rFonts w:cs="Times New Roman"/>
          <w:szCs w:val="28"/>
        </w:rPr>
        <w:t xml:space="preserve"> для таблиці, але не має жодної прямої або вираженої семантичної асоціації з реальними даними.</w:t>
      </w:r>
    </w:p>
    <w:p w14:paraId="55D28B45" w14:textId="0CE16C62" w:rsidR="00AC30DA" w:rsidRPr="00C42B10" w:rsidRDefault="00AC30DA" w:rsidP="00C42B10">
      <w:pPr>
        <w:spacing w:after="0" w:line="360" w:lineRule="auto"/>
        <w:ind w:firstLine="340"/>
        <w:jc w:val="both"/>
        <w:rPr>
          <w:rFonts w:cs="Times New Roman"/>
          <w:szCs w:val="28"/>
        </w:rPr>
      </w:pPr>
      <w:r w:rsidRPr="00C42B10">
        <w:rPr>
          <w:rFonts w:cs="Times New Roman"/>
          <w:szCs w:val="28"/>
        </w:rPr>
        <w:t xml:space="preserve">Наступний приклад, </w:t>
      </w:r>
      <w:r w:rsidRPr="00C42B10">
        <w:rPr>
          <w:rFonts w:cs="Times New Roman"/>
          <w:i/>
          <w:iCs/>
          <w:szCs w:val="28"/>
          <w:lang w:val="en-US"/>
        </w:rPr>
        <w:t xml:space="preserve">Microsoft </w:t>
      </w:r>
      <w:r w:rsidRPr="00C42B10">
        <w:rPr>
          <w:rFonts w:cs="Times New Roman"/>
          <w:i/>
          <w:iCs/>
          <w:szCs w:val="28"/>
          <w:u w:val="single"/>
          <w:lang w:val="en-US"/>
        </w:rPr>
        <w:t>SQL Server</w:t>
      </w:r>
      <w:r w:rsidRPr="00C42B10">
        <w:rPr>
          <w:rFonts w:cs="Times New Roman"/>
          <w:i/>
          <w:iCs/>
          <w:szCs w:val="28"/>
          <w:lang w:val="en-US"/>
        </w:rPr>
        <w:t xml:space="preserve"> and Oracle both have SQL Trace facilities and tools to report and analyze trace results</w:t>
      </w:r>
      <w:r w:rsidR="008A175F" w:rsidRPr="00C42B10">
        <w:rPr>
          <w:rFonts w:cs="Times New Roman"/>
          <w:szCs w:val="28"/>
          <w:lang w:val="en-US"/>
        </w:rPr>
        <w:t>[39].</w:t>
      </w:r>
    </w:p>
    <w:p w14:paraId="58BCD445" w14:textId="2AAEF471" w:rsidR="006426A9" w:rsidRPr="00C42B10" w:rsidRDefault="006426A9" w:rsidP="00C42B10">
      <w:pPr>
        <w:spacing w:after="0" w:line="360" w:lineRule="auto"/>
        <w:ind w:firstLine="340"/>
        <w:jc w:val="both"/>
        <w:rPr>
          <w:rFonts w:cs="Times New Roman"/>
          <w:szCs w:val="28"/>
        </w:rPr>
      </w:pPr>
      <w:r w:rsidRPr="00C42B10">
        <w:rPr>
          <w:rFonts w:cs="Times New Roman"/>
          <w:szCs w:val="28"/>
        </w:rPr>
        <w:t>Розглянутий термін вказує на програмне забезпечення, розроблене Microsoft, яке використовується для управління реляційними базами даних.</w:t>
      </w:r>
    </w:p>
    <w:p w14:paraId="40111478" w14:textId="4F85BD52" w:rsidR="00AE58C0" w:rsidRPr="00C42B10" w:rsidRDefault="00BD1E72" w:rsidP="00C42B10">
      <w:pPr>
        <w:spacing w:after="0" w:line="360" w:lineRule="auto"/>
        <w:ind w:firstLine="340"/>
        <w:jc w:val="both"/>
        <w:rPr>
          <w:rFonts w:cs="Times New Roman"/>
          <w:szCs w:val="28"/>
        </w:rPr>
      </w:pPr>
      <w:r w:rsidRPr="00C42B10">
        <w:rPr>
          <w:rFonts w:cs="Times New Roman"/>
          <w:szCs w:val="28"/>
        </w:rPr>
        <w:t>5</w:t>
      </w:r>
      <w:r w:rsidR="00DF4A2C" w:rsidRPr="00C42B10">
        <w:rPr>
          <w:rFonts w:cs="Times New Roman"/>
          <w:szCs w:val="28"/>
        </w:rPr>
        <w:t>. Програмування та розробка:</w:t>
      </w:r>
    </w:p>
    <w:p w14:paraId="3916703A" w14:textId="3F07AD9D" w:rsidR="00DF4A2C" w:rsidRPr="00C42B10" w:rsidRDefault="00AE58C0" w:rsidP="00C42B10">
      <w:pPr>
        <w:spacing w:after="0" w:line="360" w:lineRule="auto"/>
        <w:ind w:firstLine="340"/>
        <w:jc w:val="both"/>
        <w:rPr>
          <w:rFonts w:cs="Times New Roman"/>
          <w:szCs w:val="28"/>
        </w:rPr>
      </w:pPr>
      <w:r w:rsidRPr="00C42B10">
        <w:rPr>
          <w:rFonts w:cs="Times New Roman"/>
          <w:szCs w:val="28"/>
        </w:rPr>
        <w:t>програма (</w:t>
      </w:r>
      <w:r w:rsidRPr="00C42B10">
        <w:rPr>
          <w:rFonts w:cs="Times New Roman"/>
          <w:i/>
          <w:iCs/>
          <w:szCs w:val="28"/>
        </w:rPr>
        <w:t>program</w:t>
      </w:r>
      <w:r w:rsidRPr="00C42B10">
        <w:rPr>
          <w:rFonts w:cs="Times New Roman"/>
          <w:szCs w:val="28"/>
        </w:rPr>
        <w:t>), програміст (</w:t>
      </w:r>
      <w:r w:rsidRPr="00C42B10">
        <w:rPr>
          <w:rFonts w:cs="Times New Roman"/>
          <w:i/>
          <w:iCs/>
          <w:szCs w:val="28"/>
        </w:rPr>
        <w:t>programmer)</w:t>
      </w:r>
      <w:r w:rsidRPr="00C42B10">
        <w:rPr>
          <w:rFonts w:cs="Times New Roman"/>
          <w:szCs w:val="28"/>
        </w:rPr>
        <w:t>, програмний (</w:t>
      </w:r>
      <w:r w:rsidRPr="00C42B10">
        <w:rPr>
          <w:rFonts w:cs="Times New Roman"/>
          <w:i/>
          <w:iCs/>
          <w:szCs w:val="28"/>
        </w:rPr>
        <w:t>programmatic),</w:t>
      </w:r>
      <w:r w:rsidRPr="00C42B10">
        <w:rPr>
          <w:rFonts w:cs="Times New Roman"/>
          <w:szCs w:val="28"/>
        </w:rPr>
        <w:t xml:space="preserve"> якість коду (</w:t>
      </w:r>
      <w:r w:rsidRPr="00C42B10">
        <w:rPr>
          <w:rFonts w:cs="Times New Roman"/>
          <w:i/>
          <w:iCs/>
          <w:szCs w:val="28"/>
        </w:rPr>
        <w:t>quality code</w:t>
      </w:r>
      <w:r w:rsidRPr="00C42B10">
        <w:rPr>
          <w:rFonts w:cs="Times New Roman"/>
          <w:szCs w:val="28"/>
        </w:rPr>
        <w:t>), запит (</w:t>
      </w:r>
      <w:r w:rsidRPr="00C42B10">
        <w:rPr>
          <w:rFonts w:cs="Times New Roman"/>
          <w:i/>
          <w:iCs/>
          <w:szCs w:val="28"/>
        </w:rPr>
        <w:t>query)</w:t>
      </w:r>
      <w:r w:rsidRPr="00C42B10">
        <w:rPr>
          <w:rFonts w:cs="Times New Roman"/>
          <w:szCs w:val="28"/>
        </w:rPr>
        <w:t>, параметри запиту (</w:t>
      </w:r>
      <w:r w:rsidRPr="00C42B10">
        <w:rPr>
          <w:rFonts w:cs="Times New Roman"/>
          <w:i/>
          <w:iCs/>
          <w:szCs w:val="28"/>
        </w:rPr>
        <w:t>query parameters</w:t>
      </w:r>
      <w:r w:rsidRPr="00C42B10">
        <w:rPr>
          <w:rFonts w:cs="Times New Roman"/>
          <w:szCs w:val="28"/>
        </w:rPr>
        <w:t>), швидкість запиту (</w:t>
      </w:r>
      <w:r w:rsidRPr="00C42B10">
        <w:rPr>
          <w:rFonts w:cs="Times New Roman"/>
          <w:i/>
          <w:iCs/>
          <w:szCs w:val="28"/>
        </w:rPr>
        <w:t>query speed</w:t>
      </w:r>
      <w:r w:rsidRPr="00C42B10">
        <w:rPr>
          <w:rFonts w:cs="Times New Roman"/>
          <w:szCs w:val="28"/>
        </w:rPr>
        <w:t>), якісне написання (</w:t>
      </w:r>
      <w:r w:rsidRPr="00C42B10">
        <w:rPr>
          <w:rFonts w:cs="Times New Roman"/>
          <w:i/>
          <w:iCs/>
          <w:szCs w:val="28"/>
        </w:rPr>
        <w:t>quality writing),</w:t>
      </w:r>
      <w:r w:rsidRPr="00C42B10">
        <w:rPr>
          <w:rFonts w:cs="Times New Roman"/>
          <w:szCs w:val="28"/>
        </w:rPr>
        <w:t xml:space="preserve"> реляційна модель </w:t>
      </w:r>
      <w:r w:rsidRPr="00C42B10">
        <w:rPr>
          <w:rFonts w:cs="Times New Roman"/>
          <w:i/>
          <w:iCs/>
          <w:szCs w:val="28"/>
        </w:rPr>
        <w:t>(relational model</w:t>
      </w:r>
      <w:r w:rsidRPr="00C42B10">
        <w:rPr>
          <w:rFonts w:cs="Times New Roman"/>
          <w:szCs w:val="28"/>
        </w:rPr>
        <w:t>)</w:t>
      </w:r>
      <w:r w:rsidR="008A175F" w:rsidRPr="00C42B10">
        <w:rPr>
          <w:rFonts w:cs="Times New Roman"/>
          <w:szCs w:val="28"/>
        </w:rPr>
        <w:t>.</w:t>
      </w:r>
    </w:p>
    <w:p w14:paraId="589160EF" w14:textId="5AF2D595" w:rsidR="00EB740D" w:rsidRPr="00C42B10" w:rsidRDefault="009208E9" w:rsidP="00C42B10">
      <w:pPr>
        <w:spacing w:after="0" w:line="360" w:lineRule="auto"/>
        <w:ind w:firstLine="340"/>
        <w:jc w:val="both"/>
        <w:rPr>
          <w:rFonts w:cs="Times New Roman"/>
          <w:szCs w:val="28"/>
        </w:rPr>
      </w:pPr>
      <w:r w:rsidRPr="00C42B10">
        <w:rPr>
          <w:rFonts w:cs="Times New Roman"/>
          <w:szCs w:val="28"/>
        </w:rPr>
        <w:lastRenderedPageBreak/>
        <w:t>Наведемо</w:t>
      </w:r>
      <w:r w:rsidR="00EB740D" w:rsidRPr="00C42B10">
        <w:rPr>
          <w:rFonts w:cs="Times New Roman"/>
          <w:szCs w:val="28"/>
        </w:rPr>
        <w:t xml:space="preserve"> приклад, </w:t>
      </w:r>
      <w:r w:rsidR="00EB740D" w:rsidRPr="00C42B10">
        <w:rPr>
          <w:rFonts w:cs="Times New Roman"/>
          <w:i/>
          <w:iCs/>
          <w:szCs w:val="28"/>
          <w:lang w:val="en-US"/>
        </w:rPr>
        <w:t xml:space="preserve">The manager approached me because he needed a </w:t>
      </w:r>
      <w:r w:rsidR="00EB740D" w:rsidRPr="00C42B10">
        <w:rPr>
          <w:rFonts w:cs="Times New Roman"/>
          <w:i/>
          <w:iCs/>
          <w:szCs w:val="28"/>
          <w:u w:val="single"/>
          <w:lang w:val="en-US"/>
        </w:rPr>
        <w:t>programmer</w:t>
      </w:r>
      <w:r w:rsidR="00EB740D" w:rsidRPr="00C42B10">
        <w:rPr>
          <w:rFonts w:cs="Times New Roman"/>
          <w:i/>
          <w:iCs/>
          <w:szCs w:val="28"/>
          <w:lang w:val="en-US"/>
        </w:rPr>
        <w:t xml:space="preserve"> to write the code to recognize and execute a limited version of the SQL language</w:t>
      </w:r>
      <w:r w:rsidR="00B85FA7" w:rsidRPr="00C42B10">
        <w:rPr>
          <w:rFonts w:cs="Times New Roman"/>
          <w:szCs w:val="28"/>
        </w:rPr>
        <w:t xml:space="preserve"> </w:t>
      </w:r>
      <w:r w:rsidR="008A175F" w:rsidRPr="00C42B10">
        <w:rPr>
          <w:rFonts w:cs="Times New Roman"/>
          <w:szCs w:val="28"/>
        </w:rPr>
        <w:t xml:space="preserve">[39]. </w:t>
      </w:r>
      <w:r w:rsidR="00B85FA7" w:rsidRPr="00C42B10">
        <w:rPr>
          <w:rFonts w:cs="Times New Roman"/>
          <w:szCs w:val="28"/>
        </w:rPr>
        <w:t xml:space="preserve">У цьому контексті, наведений термін </w:t>
      </w:r>
      <w:r w:rsidR="00E57C4B" w:rsidRPr="00C42B10">
        <w:rPr>
          <w:rFonts w:cs="Times New Roman"/>
          <w:szCs w:val="28"/>
        </w:rPr>
        <w:t>–</w:t>
      </w:r>
      <w:r w:rsidR="00B85FA7" w:rsidRPr="00C42B10">
        <w:rPr>
          <w:rFonts w:cs="Times New Roman"/>
          <w:szCs w:val="28"/>
        </w:rPr>
        <w:t xml:space="preserve"> це фахівець, який має навички у написанні програмного коду для створення програм або рішень програмного забезпечення.</w:t>
      </w:r>
    </w:p>
    <w:p w14:paraId="7F3EF572" w14:textId="004E273D" w:rsidR="00F24088" w:rsidRPr="00C42B10" w:rsidRDefault="00EB740D" w:rsidP="00C42B10">
      <w:pPr>
        <w:spacing w:after="0" w:line="360" w:lineRule="auto"/>
        <w:ind w:firstLine="340"/>
        <w:jc w:val="both"/>
        <w:rPr>
          <w:rFonts w:cs="Times New Roman"/>
          <w:i/>
          <w:iCs/>
          <w:szCs w:val="28"/>
        </w:rPr>
      </w:pPr>
      <w:r w:rsidRPr="00C42B10">
        <w:rPr>
          <w:rFonts w:cs="Times New Roman"/>
          <w:szCs w:val="28"/>
        </w:rPr>
        <w:t xml:space="preserve">Також, </w:t>
      </w:r>
      <w:r w:rsidRPr="00C42B10">
        <w:rPr>
          <w:rFonts w:cs="Times New Roman"/>
          <w:i/>
          <w:iCs/>
          <w:szCs w:val="28"/>
          <w:lang w:val="en-US"/>
        </w:rPr>
        <w:t xml:space="preserve">In SQL, the terms </w:t>
      </w:r>
      <w:r w:rsidRPr="00C42B10">
        <w:rPr>
          <w:rFonts w:cs="Times New Roman"/>
          <w:i/>
          <w:iCs/>
          <w:szCs w:val="28"/>
          <w:u w:val="single"/>
          <w:lang w:val="en-US"/>
        </w:rPr>
        <w:t>query</w:t>
      </w:r>
      <w:r w:rsidRPr="00C42B10">
        <w:rPr>
          <w:rFonts w:cs="Times New Roman"/>
          <w:i/>
          <w:iCs/>
          <w:szCs w:val="28"/>
          <w:lang w:val="en-US"/>
        </w:rPr>
        <w:t xml:space="preserve"> and statement are somewhat interchangeable, being any complete SQL command that you can execute</w:t>
      </w:r>
      <w:r w:rsidR="008A175F" w:rsidRPr="00C42B10">
        <w:rPr>
          <w:rFonts w:cs="Times New Roman"/>
          <w:szCs w:val="28"/>
        </w:rPr>
        <w:t xml:space="preserve"> </w:t>
      </w:r>
      <w:r w:rsidR="008A175F" w:rsidRPr="00C42B10">
        <w:rPr>
          <w:rFonts w:cs="Times New Roman"/>
          <w:szCs w:val="28"/>
          <w:lang w:val="en-US"/>
        </w:rPr>
        <w:t>[39].</w:t>
      </w:r>
      <w:r w:rsidR="00A9404A" w:rsidRPr="00C42B10">
        <w:rPr>
          <w:rFonts w:cs="Times New Roman"/>
          <w:i/>
          <w:iCs/>
          <w:szCs w:val="28"/>
        </w:rPr>
        <w:t xml:space="preserve"> </w:t>
      </w:r>
      <w:r w:rsidR="00F24088" w:rsidRPr="00C42B10">
        <w:rPr>
          <w:rFonts w:cs="Times New Roman"/>
          <w:szCs w:val="28"/>
        </w:rPr>
        <w:t xml:space="preserve">У мові </w:t>
      </w:r>
      <w:r w:rsidR="00F24088" w:rsidRPr="00C42B10">
        <w:rPr>
          <w:rFonts w:cs="Times New Roman"/>
          <w:i/>
          <w:iCs/>
          <w:szCs w:val="28"/>
        </w:rPr>
        <w:t>SQL</w:t>
      </w:r>
      <w:r w:rsidR="00F24088" w:rsidRPr="00C42B10">
        <w:rPr>
          <w:rFonts w:cs="Times New Roman"/>
          <w:szCs w:val="28"/>
        </w:rPr>
        <w:t xml:space="preserve"> термін </w:t>
      </w:r>
      <w:r w:rsidR="00F24088" w:rsidRPr="00C42B10">
        <w:rPr>
          <w:rFonts w:cs="Times New Roman"/>
          <w:i/>
          <w:iCs/>
          <w:szCs w:val="28"/>
        </w:rPr>
        <w:t>query</w:t>
      </w:r>
      <w:r w:rsidR="00F24088" w:rsidRPr="00C42B10">
        <w:rPr>
          <w:rFonts w:cs="Times New Roman"/>
          <w:szCs w:val="28"/>
        </w:rPr>
        <w:t xml:space="preserve"> вказує на структурований запит до бази даних, який виконується для отримання даних або здійснення маніпуляцій з даними.</w:t>
      </w:r>
    </w:p>
    <w:p w14:paraId="58B298A6" w14:textId="552685E7" w:rsidR="004D132C" w:rsidRPr="00C42B10" w:rsidRDefault="00C74B20" w:rsidP="00C42B10">
      <w:pPr>
        <w:spacing w:after="0" w:line="360" w:lineRule="auto"/>
        <w:ind w:firstLine="340"/>
        <w:jc w:val="both"/>
        <w:rPr>
          <w:rFonts w:cs="Times New Roman"/>
          <w:szCs w:val="28"/>
        </w:rPr>
      </w:pPr>
      <w:r w:rsidRPr="00C42B10">
        <w:rPr>
          <w:rFonts w:cs="Times New Roman"/>
          <w:szCs w:val="28"/>
        </w:rPr>
        <w:t>Отже, ц</w:t>
      </w:r>
      <w:r w:rsidR="004D132C" w:rsidRPr="00C42B10">
        <w:rPr>
          <w:rFonts w:cs="Times New Roman"/>
          <w:szCs w:val="28"/>
        </w:rPr>
        <w:t>і групи допомагають упорядковувати та класифікувати терміни, пов</w:t>
      </w:r>
      <w:r w:rsidR="00F2644D" w:rsidRPr="00C42B10">
        <w:rPr>
          <w:rFonts w:cs="Times New Roman"/>
          <w:szCs w:val="28"/>
        </w:rPr>
        <w:t>’</w:t>
      </w:r>
      <w:r w:rsidR="004D132C" w:rsidRPr="00C42B10">
        <w:rPr>
          <w:rFonts w:cs="Times New Roman"/>
          <w:szCs w:val="28"/>
        </w:rPr>
        <w:t>язані з комп</w:t>
      </w:r>
      <w:r w:rsidR="00F2644D" w:rsidRPr="00C42B10">
        <w:rPr>
          <w:rFonts w:cs="Times New Roman"/>
          <w:szCs w:val="28"/>
        </w:rPr>
        <w:t>’</w:t>
      </w:r>
      <w:r w:rsidR="004D132C" w:rsidRPr="00C42B10">
        <w:rPr>
          <w:rFonts w:cs="Times New Roman"/>
          <w:szCs w:val="28"/>
        </w:rPr>
        <w:t>ютерними технологіями, що полегшує їх розуміння та використання відповідно до контексту.</w:t>
      </w:r>
    </w:p>
    <w:p w14:paraId="2227D839" w14:textId="77777777" w:rsidR="00C87BAE" w:rsidRPr="00C42B10" w:rsidRDefault="00C87BAE" w:rsidP="00C42B10">
      <w:pPr>
        <w:spacing w:after="0" w:line="360" w:lineRule="auto"/>
        <w:ind w:firstLine="340"/>
        <w:jc w:val="both"/>
        <w:rPr>
          <w:rFonts w:cs="Times New Roman"/>
          <w:b/>
          <w:bCs/>
          <w:szCs w:val="28"/>
        </w:rPr>
      </w:pPr>
    </w:p>
    <w:p w14:paraId="7F59AF60" w14:textId="1534B59C" w:rsidR="00C87BAE" w:rsidRPr="00C42B10" w:rsidRDefault="00C87BAE" w:rsidP="00C42B10">
      <w:pPr>
        <w:spacing w:after="0" w:line="360" w:lineRule="auto"/>
        <w:ind w:firstLine="340"/>
        <w:jc w:val="both"/>
        <w:rPr>
          <w:rFonts w:cs="Times New Roman"/>
          <w:b/>
          <w:bCs/>
          <w:szCs w:val="28"/>
        </w:rPr>
      </w:pPr>
      <w:r w:rsidRPr="00C42B10">
        <w:rPr>
          <w:rFonts w:cs="Times New Roman"/>
          <w:b/>
          <w:bCs/>
          <w:szCs w:val="28"/>
        </w:rPr>
        <w:t>Висновки до розділу 2</w:t>
      </w:r>
    </w:p>
    <w:p w14:paraId="52F23FC0" w14:textId="40CA6705" w:rsidR="00FF12C7" w:rsidRPr="00C42B10" w:rsidRDefault="00FF12C7" w:rsidP="00C42B10">
      <w:pPr>
        <w:spacing w:after="0" w:line="360" w:lineRule="auto"/>
        <w:ind w:firstLine="340"/>
        <w:jc w:val="both"/>
        <w:rPr>
          <w:rFonts w:cs="Times New Roman"/>
          <w:szCs w:val="28"/>
        </w:rPr>
      </w:pPr>
      <w:r w:rsidRPr="00C42B10">
        <w:rPr>
          <w:rFonts w:cs="Times New Roman"/>
          <w:szCs w:val="28"/>
        </w:rPr>
        <w:t>Аналіз розділів показує широкий спектр термінів, пов</w:t>
      </w:r>
      <w:r w:rsidR="0062218A" w:rsidRPr="00C42B10">
        <w:rPr>
          <w:rFonts w:cs="Times New Roman"/>
          <w:szCs w:val="28"/>
        </w:rPr>
        <w:t>’</w:t>
      </w:r>
      <w:r w:rsidRPr="00C42B10">
        <w:rPr>
          <w:rFonts w:cs="Times New Roman"/>
          <w:szCs w:val="28"/>
        </w:rPr>
        <w:t>язаних з комп</w:t>
      </w:r>
      <w:r w:rsidR="0062218A" w:rsidRPr="00C42B10">
        <w:rPr>
          <w:rFonts w:cs="Times New Roman"/>
          <w:szCs w:val="28"/>
        </w:rPr>
        <w:t>’</w:t>
      </w:r>
      <w:r w:rsidRPr="00C42B10">
        <w:rPr>
          <w:rFonts w:cs="Times New Roman"/>
          <w:szCs w:val="28"/>
        </w:rPr>
        <w:t>ютерними технологіями та програмним забезпеченням. Результати дослідження вказують на наступні структурні та семантичні особливості: тексти включають терміни з різних груп, таких як технічні терміни, програмні терміни, терміни безпеки, SQL терміни тощо. Кожна група термінів має свою унікальну структуру та специфіку, що відображає їхнє використання в конкретних областях комп'ютерних технологій. Стосовно семантичних особливостей, терміни використовуються для опису концепцій, ідей, процесів та об</w:t>
      </w:r>
      <w:r w:rsidR="0062218A" w:rsidRPr="00C42B10">
        <w:rPr>
          <w:rFonts w:cs="Times New Roman"/>
          <w:szCs w:val="28"/>
        </w:rPr>
        <w:t>’</w:t>
      </w:r>
      <w:r w:rsidRPr="00C42B10">
        <w:rPr>
          <w:rFonts w:cs="Times New Roman"/>
          <w:szCs w:val="28"/>
        </w:rPr>
        <w:t xml:space="preserve">єктів у сфері програмування, баз даних, розробки програмного забезпечення та веб-розробки. Багато термінів мають специфічне значення, що відповідає їхньому використанню у конкретних контекстах. </w:t>
      </w:r>
    </w:p>
    <w:p w14:paraId="57C38E77" w14:textId="4F09B6AE" w:rsidR="00A537EF" w:rsidRPr="00C42B10" w:rsidRDefault="00FF12C7" w:rsidP="00C42B10">
      <w:pPr>
        <w:spacing w:after="0" w:line="360" w:lineRule="auto"/>
        <w:ind w:firstLine="340"/>
        <w:jc w:val="both"/>
        <w:rPr>
          <w:rFonts w:cs="Times New Roman"/>
          <w:szCs w:val="28"/>
        </w:rPr>
      </w:pPr>
      <w:r w:rsidRPr="00C42B10">
        <w:rPr>
          <w:rFonts w:cs="Times New Roman"/>
          <w:szCs w:val="28"/>
        </w:rPr>
        <w:t>Отже, аналіз структурних та семантичних особливостей термінів дозволяє краще розуміти їхнє використання та значення в області комп</w:t>
      </w:r>
      <w:r w:rsidR="0062218A" w:rsidRPr="00C42B10">
        <w:rPr>
          <w:rFonts w:cs="Times New Roman"/>
          <w:szCs w:val="28"/>
        </w:rPr>
        <w:t>’</w:t>
      </w:r>
      <w:r w:rsidRPr="00C42B10">
        <w:rPr>
          <w:rFonts w:cs="Times New Roman"/>
          <w:szCs w:val="28"/>
        </w:rPr>
        <w:t>ютерних технологій. Такий аналіз полегшує комунікацію між фахівцями, сприяє точнішому розумінню концепцій та процесів, а також сприяє більш ефективній роботі з технічною документацією та програмним кодом.</w:t>
      </w:r>
    </w:p>
    <w:p w14:paraId="06189EC1" w14:textId="043D3DE1" w:rsidR="00E73A95" w:rsidRPr="00C42B10" w:rsidRDefault="000E0B85" w:rsidP="00C42B10">
      <w:pPr>
        <w:spacing w:after="0" w:line="360" w:lineRule="auto"/>
        <w:ind w:firstLine="340"/>
        <w:jc w:val="both"/>
        <w:rPr>
          <w:rFonts w:cs="Times New Roman"/>
          <w:b/>
          <w:bCs/>
          <w:szCs w:val="28"/>
        </w:rPr>
      </w:pPr>
      <w:r w:rsidRPr="00C42B10">
        <w:rPr>
          <w:rFonts w:cs="Times New Roman"/>
          <w:b/>
          <w:bCs/>
          <w:szCs w:val="28"/>
        </w:rPr>
        <w:lastRenderedPageBreak/>
        <w:t>РОЗДІЛ</w:t>
      </w:r>
      <w:r w:rsidR="00323310" w:rsidRPr="00C42B10">
        <w:rPr>
          <w:rFonts w:cs="Times New Roman"/>
          <w:b/>
          <w:bCs/>
          <w:szCs w:val="28"/>
        </w:rPr>
        <w:t> </w:t>
      </w:r>
      <w:r w:rsidRPr="00C42B10">
        <w:rPr>
          <w:rFonts w:cs="Times New Roman"/>
          <w:b/>
          <w:bCs/>
          <w:szCs w:val="28"/>
        </w:rPr>
        <w:t>3. СПЕЦИФІКА ПЕРЕКЛАДУ ТЕРМІНІВ КОМП’ЮТЕРНИХ ТЕХНОЛОГІЙ</w:t>
      </w:r>
    </w:p>
    <w:p w14:paraId="5DB0A1E4" w14:textId="77777777" w:rsidR="005B1E41" w:rsidRPr="00C42B10" w:rsidRDefault="005B1E41" w:rsidP="00C42B10">
      <w:pPr>
        <w:spacing w:after="0" w:line="360" w:lineRule="auto"/>
        <w:ind w:firstLine="340"/>
        <w:jc w:val="both"/>
        <w:rPr>
          <w:rFonts w:cs="Times New Roman"/>
          <w:b/>
          <w:bCs/>
          <w:szCs w:val="28"/>
        </w:rPr>
      </w:pPr>
    </w:p>
    <w:p w14:paraId="0D99C037" w14:textId="116EAB5C" w:rsidR="000E0B85" w:rsidRPr="00C42B10" w:rsidRDefault="000E0B85" w:rsidP="00C42B10">
      <w:pPr>
        <w:spacing w:after="0" w:line="360" w:lineRule="auto"/>
        <w:ind w:firstLine="340"/>
        <w:jc w:val="both"/>
        <w:rPr>
          <w:rFonts w:cs="Times New Roman"/>
          <w:b/>
          <w:bCs/>
          <w:szCs w:val="28"/>
        </w:rPr>
      </w:pPr>
      <w:r w:rsidRPr="00C42B10">
        <w:rPr>
          <w:rFonts w:cs="Times New Roman"/>
          <w:b/>
          <w:bCs/>
          <w:szCs w:val="28"/>
        </w:rPr>
        <w:t xml:space="preserve">3.1. </w:t>
      </w:r>
      <w:r w:rsidR="00DB5591" w:rsidRPr="00C42B10">
        <w:rPr>
          <w:rFonts w:cs="Times New Roman"/>
          <w:b/>
          <w:bCs/>
          <w:szCs w:val="28"/>
        </w:rPr>
        <w:t>С</w:t>
      </w:r>
      <w:r w:rsidRPr="00C42B10">
        <w:rPr>
          <w:rFonts w:cs="Times New Roman"/>
          <w:b/>
          <w:bCs/>
          <w:szCs w:val="28"/>
        </w:rPr>
        <w:t>пособи перекладу</w:t>
      </w:r>
    </w:p>
    <w:p w14:paraId="5D555A3D" w14:textId="3990575F" w:rsidR="00CA3E14" w:rsidRPr="00C42B10" w:rsidRDefault="0013681E" w:rsidP="00C42B10">
      <w:pPr>
        <w:spacing w:after="0" w:line="360" w:lineRule="auto"/>
        <w:ind w:firstLine="340"/>
        <w:jc w:val="both"/>
        <w:rPr>
          <w:rFonts w:cs="Times New Roman"/>
          <w:szCs w:val="28"/>
        </w:rPr>
      </w:pPr>
      <w:r w:rsidRPr="00C42B10">
        <w:rPr>
          <w:rFonts w:cs="Times New Roman"/>
          <w:szCs w:val="28"/>
        </w:rPr>
        <w:t>Структурні особливості комп</w:t>
      </w:r>
      <w:r w:rsidR="0062218A" w:rsidRPr="00C42B10">
        <w:rPr>
          <w:rFonts w:cs="Times New Roman"/>
          <w:szCs w:val="28"/>
        </w:rPr>
        <w:t>’</w:t>
      </w:r>
      <w:r w:rsidRPr="00C42B10">
        <w:rPr>
          <w:rFonts w:cs="Times New Roman"/>
          <w:szCs w:val="28"/>
        </w:rPr>
        <w:t>ютерної термінології вказують на характерні риси, що визначають будову, форму та специфіку термінів, використовуваних у галузі комп</w:t>
      </w:r>
      <w:r w:rsidR="0062218A" w:rsidRPr="00C42B10">
        <w:rPr>
          <w:rFonts w:cs="Times New Roman"/>
          <w:szCs w:val="28"/>
        </w:rPr>
        <w:t>’</w:t>
      </w:r>
      <w:r w:rsidRPr="00C42B10">
        <w:rPr>
          <w:rFonts w:cs="Times New Roman"/>
          <w:szCs w:val="28"/>
        </w:rPr>
        <w:t>ютерів, програмування, інформатики та пов</w:t>
      </w:r>
      <w:r w:rsidR="0062218A" w:rsidRPr="00C42B10">
        <w:rPr>
          <w:rFonts w:cs="Times New Roman"/>
          <w:szCs w:val="28"/>
        </w:rPr>
        <w:t>’</w:t>
      </w:r>
      <w:r w:rsidRPr="00C42B10">
        <w:rPr>
          <w:rFonts w:cs="Times New Roman"/>
          <w:szCs w:val="28"/>
        </w:rPr>
        <w:t xml:space="preserve">язаних сферах. Кожного року, у світі, де швидко просувається науково-технічний прогрес, з’являється безліч нових реалій та понять, які потрібно зрозуміти й надати їм назву. Насправді, фахівці повинні використовувати власну мову для спілкування, перекладачі мають правильно перекладати науково-технічні тексти, а громадяни повинні освоювати ці нововведення, які часто є досить складними, на своїй мові </w:t>
      </w:r>
      <w:r w:rsidR="00CA3E14" w:rsidRPr="00C42B10">
        <w:rPr>
          <w:rFonts w:cs="Times New Roman"/>
          <w:szCs w:val="28"/>
        </w:rPr>
        <w:t>[</w:t>
      </w:r>
      <w:r w:rsidR="008A175F" w:rsidRPr="00C42B10">
        <w:rPr>
          <w:rFonts w:cs="Times New Roman"/>
          <w:szCs w:val="28"/>
        </w:rPr>
        <w:t>21</w:t>
      </w:r>
      <w:r w:rsidR="00CA3E14" w:rsidRPr="00C42B10">
        <w:rPr>
          <w:rFonts w:cs="Times New Roman"/>
          <w:szCs w:val="28"/>
        </w:rPr>
        <w:t>].</w:t>
      </w:r>
    </w:p>
    <w:p w14:paraId="2E73B3E6" w14:textId="04D13192" w:rsidR="00CA3E14" w:rsidRPr="00C42B10" w:rsidRDefault="0013681E" w:rsidP="00C42B10">
      <w:pPr>
        <w:spacing w:after="0" w:line="360" w:lineRule="auto"/>
        <w:ind w:firstLine="340"/>
        <w:jc w:val="both"/>
        <w:rPr>
          <w:rFonts w:cs="Times New Roman"/>
          <w:szCs w:val="28"/>
        </w:rPr>
      </w:pPr>
      <w:r w:rsidRPr="00C42B10">
        <w:rPr>
          <w:rFonts w:cs="Times New Roman"/>
          <w:szCs w:val="28"/>
        </w:rPr>
        <w:t xml:space="preserve">При аналізі складу та структури термінів помітно, що вони часто складаються з поєднання різних слів, чисел або символів, які відображають їхню специфіку та призначення. Крім того, терміни можуть мати чітке визначення або опис, який вказує на їхнє значення та застосування у конкретному контексті. Багато термінів у комп'ютерній термінології організовані системно і можуть бути розподілені за певними категоріями або класифікаціями залежно від їхніх функцій, характеристик або призначення. Крім того, вони можуть мати унікальні ідентифікатори або коди, які допомагають їм відрізнятися один від одного та уникати плутанини або неоднозначності </w:t>
      </w:r>
      <w:r w:rsidR="00CA3E14" w:rsidRPr="00C42B10">
        <w:rPr>
          <w:rFonts w:cs="Times New Roman"/>
          <w:szCs w:val="28"/>
        </w:rPr>
        <w:t>[</w:t>
      </w:r>
      <w:r w:rsidR="008A175F" w:rsidRPr="00C42B10">
        <w:rPr>
          <w:rFonts w:cs="Times New Roman"/>
          <w:szCs w:val="28"/>
        </w:rPr>
        <w:t>17</w:t>
      </w:r>
      <w:r w:rsidR="00CA3E14" w:rsidRPr="00C42B10">
        <w:rPr>
          <w:rFonts w:cs="Times New Roman"/>
          <w:szCs w:val="28"/>
        </w:rPr>
        <w:t>].</w:t>
      </w:r>
    </w:p>
    <w:p w14:paraId="6DE73F30" w14:textId="27270EEA" w:rsidR="00CA3E14" w:rsidRPr="00C42B10" w:rsidRDefault="0013681E" w:rsidP="00C42B10">
      <w:pPr>
        <w:spacing w:after="0" w:line="360" w:lineRule="auto"/>
        <w:ind w:firstLine="340"/>
        <w:jc w:val="both"/>
        <w:rPr>
          <w:rFonts w:cs="Times New Roman"/>
          <w:szCs w:val="28"/>
        </w:rPr>
      </w:pPr>
      <w:r w:rsidRPr="00C42B10">
        <w:rPr>
          <w:rFonts w:cs="Times New Roman"/>
          <w:szCs w:val="28"/>
        </w:rPr>
        <w:t>Терміни комп</w:t>
      </w:r>
      <w:r w:rsidR="0062218A" w:rsidRPr="00C42B10">
        <w:rPr>
          <w:rFonts w:cs="Times New Roman"/>
          <w:szCs w:val="28"/>
        </w:rPr>
        <w:t>’</w:t>
      </w:r>
      <w:r w:rsidRPr="00C42B10">
        <w:rPr>
          <w:rFonts w:cs="Times New Roman"/>
          <w:szCs w:val="28"/>
        </w:rPr>
        <w:t>ютерної термінології часто відображають технічні аспекти, які пов'язані з функціонуванням комп</w:t>
      </w:r>
      <w:r w:rsidR="0062218A" w:rsidRPr="00C42B10">
        <w:rPr>
          <w:rFonts w:cs="Times New Roman"/>
          <w:szCs w:val="28"/>
        </w:rPr>
        <w:t>’</w:t>
      </w:r>
      <w:r w:rsidRPr="00C42B10">
        <w:rPr>
          <w:rFonts w:cs="Times New Roman"/>
          <w:szCs w:val="28"/>
        </w:rPr>
        <w:t>ютерів, програмним забезпеченням, мережами та іншими технологічними процесами. Крім того, комп</w:t>
      </w:r>
      <w:r w:rsidR="00D52597" w:rsidRPr="00C42B10">
        <w:rPr>
          <w:rFonts w:cs="Times New Roman"/>
          <w:szCs w:val="28"/>
        </w:rPr>
        <w:t>’</w:t>
      </w:r>
      <w:r w:rsidRPr="00C42B10">
        <w:rPr>
          <w:rFonts w:cs="Times New Roman"/>
          <w:szCs w:val="28"/>
        </w:rPr>
        <w:t>ютерна термінологія має зв</w:t>
      </w:r>
      <w:r w:rsidR="00D52597" w:rsidRPr="00C42B10">
        <w:rPr>
          <w:rFonts w:cs="Times New Roman"/>
          <w:szCs w:val="28"/>
        </w:rPr>
        <w:t>’</w:t>
      </w:r>
      <w:r w:rsidRPr="00C42B10">
        <w:rPr>
          <w:rFonts w:cs="Times New Roman"/>
          <w:szCs w:val="28"/>
        </w:rPr>
        <w:t>язки з іншими науковими галузями, такими як математика, фізика, електроніка тощо, оскільки комп</w:t>
      </w:r>
      <w:r w:rsidR="00D52597" w:rsidRPr="00C42B10">
        <w:rPr>
          <w:rFonts w:cs="Times New Roman"/>
          <w:szCs w:val="28"/>
        </w:rPr>
        <w:t>’</w:t>
      </w:r>
      <w:r w:rsidRPr="00C42B10">
        <w:rPr>
          <w:rFonts w:cs="Times New Roman"/>
          <w:szCs w:val="28"/>
        </w:rPr>
        <w:t>ютери базуються на принципах цих наук. У багатьох випадках терміни комп</w:t>
      </w:r>
      <w:r w:rsidR="00D52597" w:rsidRPr="00C42B10">
        <w:rPr>
          <w:rFonts w:cs="Times New Roman"/>
          <w:szCs w:val="28"/>
        </w:rPr>
        <w:t>’</w:t>
      </w:r>
      <w:r w:rsidRPr="00C42B10">
        <w:rPr>
          <w:rFonts w:cs="Times New Roman"/>
          <w:szCs w:val="28"/>
        </w:rPr>
        <w:t xml:space="preserve">ютерної термінології є </w:t>
      </w:r>
      <w:r w:rsidRPr="00C42B10">
        <w:rPr>
          <w:rFonts w:cs="Times New Roman"/>
          <w:szCs w:val="28"/>
        </w:rPr>
        <w:lastRenderedPageBreak/>
        <w:t xml:space="preserve">стандартизованими або мають усталені визначення, що сприяє їхньому однорідному розумінню та використанню </w:t>
      </w:r>
      <w:r w:rsidR="00CA3E14" w:rsidRPr="00C42B10">
        <w:rPr>
          <w:rFonts w:cs="Times New Roman"/>
          <w:szCs w:val="28"/>
        </w:rPr>
        <w:t>[</w:t>
      </w:r>
      <w:r w:rsidR="008A175F" w:rsidRPr="00C42B10">
        <w:rPr>
          <w:rFonts w:cs="Times New Roman"/>
          <w:szCs w:val="28"/>
        </w:rPr>
        <w:t>1</w:t>
      </w:r>
      <w:r w:rsidR="00CA3E14" w:rsidRPr="00C42B10">
        <w:rPr>
          <w:rFonts w:cs="Times New Roman"/>
          <w:szCs w:val="28"/>
        </w:rPr>
        <w:t>8].</w:t>
      </w:r>
    </w:p>
    <w:p w14:paraId="5B6FF625" w14:textId="56B456FC" w:rsidR="00CA3E14" w:rsidRPr="00C42B10" w:rsidRDefault="0013681E" w:rsidP="00C42B10">
      <w:pPr>
        <w:spacing w:after="0" w:line="360" w:lineRule="auto"/>
        <w:ind w:firstLine="340"/>
        <w:jc w:val="both"/>
        <w:rPr>
          <w:rFonts w:cs="Times New Roman"/>
          <w:szCs w:val="28"/>
        </w:rPr>
      </w:pPr>
      <w:r w:rsidRPr="00C42B10">
        <w:rPr>
          <w:rFonts w:cs="Times New Roman"/>
          <w:szCs w:val="28"/>
        </w:rPr>
        <w:t>З урахуванням швидкого темпу розвитку технологій, терміни комп</w:t>
      </w:r>
      <w:r w:rsidR="00D52597" w:rsidRPr="00C42B10">
        <w:rPr>
          <w:rFonts w:cs="Times New Roman"/>
          <w:szCs w:val="28"/>
        </w:rPr>
        <w:t>’</w:t>
      </w:r>
      <w:r w:rsidRPr="00C42B10">
        <w:rPr>
          <w:rFonts w:cs="Times New Roman"/>
          <w:szCs w:val="28"/>
        </w:rPr>
        <w:t>ютерної термінології можуть зазнавати змін або нові терміни можуть з</w:t>
      </w:r>
      <w:r w:rsidR="00D52597" w:rsidRPr="00C42B10">
        <w:rPr>
          <w:rFonts w:cs="Times New Roman"/>
          <w:szCs w:val="28"/>
        </w:rPr>
        <w:t>’</w:t>
      </w:r>
      <w:r w:rsidRPr="00C42B10">
        <w:rPr>
          <w:rFonts w:cs="Times New Roman"/>
          <w:szCs w:val="28"/>
        </w:rPr>
        <w:t xml:space="preserve">являтися для відображення нових концепцій, технологій та методик. Багато з цих термінів є міжнародними і використовуються по всьому світу, оскільки комп'ютери та Інтернет забезпечують міжнародне спілкування та обмін інформацією </w:t>
      </w:r>
      <w:r w:rsidR="00CA3E14" w:rsidRPr="00C42B10">
        <w:rPr>
          <w:rFonts w:cs="Times New Roman"/>
          <w:szCs w:val="28"/>
        </w:rPr>
        <w:t>[</w:t>
      </w:r>
      <w:r w:rsidR="008A175F" w:rsidRPr="00C42B10">
        <w:rPr>
          <w:rFonts w:cs="Times New Roman"/>
          <w:szCs w:val="28"/>
        </w:rPr>
        <w:t>7</w:t>
      </w:r>
      <w:r w:rsidR="00CA3E14" w:rsidRPr="00C42B10">
        <w:rPr>
          <w:rFonts w:cs="Times New Roman"/>
          <w:szCs w:val="28"/>
        </w:rPr>
        <w:t>].</w:t>
      </w:r>
    </w:p>
    <w:p w14:paraId="5EAB2AD5" w14:textId="77777777" w:rsidR="00674FFF" w:rsidRPr="00C42B10" w:rsidRDefault="00674FFF" w:rsidP="00C42B10">
      <w:pPr>
        <w:spacing w:after="0" w:line="360" w:lineRule="auto"/>
        <w:ind w:firstLine="340"/>
        <w:jc w:val="both"/>
        <w:rPr>
          <w:rFonts w:cs="Times New Roman"/>
          <w:szCs w:val="28"/>
        </w:rPr>
      </w:pPr>
      <w:r w:rsidRPr="00C42B10">
        <w:rPr>
          <w:rFonts w:cs="Times New Roman"/>
          <w:szCs w:val="28"/>
        </w:rPr>
        <w:t>Беручи до уваги, що термін, хоча і є словом, але має свої відмінності від загальновживаних слів, для перекладу його виділяють три категорії відповідностей:</w:t>
      </w:r>
    </w:p>
    <w:p w14:paraId="27D762B3" w14:textId="77777777" w:rsidR="00674FFF" w:rsidRPr="00C42B10" w:rsidRDefault="00674FFF" w:rsidP="00C42B10">
      <w:pPr>
        <w:pStyle w:val="a3"/>
        <w:numPr>
          <w:ilvl w:val="0"/>
          <w:numId w:val="32"/>
        </w:numPr>
        <w:spacing w:after="0" w:line="360" w:lineRule="auto"/>
        <w:ind w:left="0" w:firstLine="340"/>
        <w:jc w:val="both"/>
        <w:rPr>
          <w:rFonts w:cs="Times New Roman"/>
          <w:szCs w:val="28"/>
        </w:rPr>
      </w:pPr>
      <w:r w:rsidRPr="00C42B10">
        <w:rPr>
          <w:rFonts w:cs="Times New Roman"/>
          <w:szCs w:val="28"/>
        </w:rPr>
        <w:t>еквіваленти;</w:t>
      </w:r>
    </w:p>
    <w:p w14:paraId="0CF22F44" w14:textId="77777777" w:rsidR="00674FFF" w:rsidRPr="00C42B10" w:rsidRDefault="00674FFF" w:rsidP="00C42B10">
      <w:pPr>
        <w:pStyle w:val="a3"/>
        <w:numPr>
          <w:ilvl w:val="0"/>
          <w:numId w:val="32"/>
        </w:numPr>
        <w:spacing w:after="0" w:line="360" w:lineRule="auto"/>
        <w:ind w:left="0" w:firstLine="340"/>
        <w:jc w:val="both"/>
        <w:rPr>
          <w:rFonts w:cs="Times New Roman"/>
          <w:szCs w:val="28"/>
        </w:rPr>
      </w:pPr>
      <w:r w:rsidRPr="00C42B10">
        <w:rPr>
          <w:rFonts w:cs="Times New Roman"/>
          <w:szCs w:val="28"/>
        </w:rPr>
        <w:t>варіативні та контекстуальні відповідності;</w:t>
      </w:r>
    </w:p>
    <w:p w14:paraId="1BF27D27" w14:textId="4E927154" w:rsidR="00CA3E14" w:rsidRPr="00C42B10" w:rsidRDefault="00674FFF" w:rsidP="00C42B10">
      <w:pPr>
        <w:pStyle w:val="a3"/>
        <w:numPr>
          <w:ilvl w:val="0"/>
          <w:numId w:val="32"/>
        </w:numPr>
        <w:spacing w:after="0" w:line="360" w:lineRule="auto"/>
        <w:ind w:left="0" w:firstLine="340"/>
        <w:jc w:val="both"/>
        <w:rPr>
          <w:rFonts w:cs="Times New Roman"/>
          <w:szCs w:val="28"/>
        </w:rPr>
      </w:pPr>
      <w:r w:rsidRPr="00C42B10">
        <w:rPr>
          <w:rFonts w:cs="Times New Roman"/>
          <w:szCs w:val="28"/>
        </w:rPr>
        <w:t xml:space="preserve">всі види перекладацьких трансформацій </w:t>
      </w:r>
      <w:r w:rsidR="00CA3E14" w:rsidRPr="00C42B10">
        <w:rPr>
          <w:rFonts w:cs="Times New Roman"/>
          <w:szCs w:val="28"/>
        </w:rPr>
        <w:t>[</w:t>
      </w:r>
      <w:r w:rsidR="008A175F" w:rsidRPr="00C42B10">
        <w:rPr>
          <w:rFonts w:cs="Times New Roman"/>
          <w:szCs w:val="28"/>
        </w:rPr>
        <w:t>8</w:t>
      </w:r>
      <w:r w:rsidR="00CA3E14" w:rsidRPr="00C42B10">
        <w:rPr>
          <w:rFonts w:cs="Times New Roman"/>
          <w:szCs w:val="28"/>
        </w:rPr>
        <w:t>].</w:t>
      </w:r>
    </w:p>
    <w:p w14:paraId="40B7F5B1" w14:textId="13E9456F" w:rsidR="00CA3E14" w:rsidRPr="00C42B10" w:rsidRDefault="00674FFF" w:rsidP="00C42B10">
      <w:pPr>
        <w:spacing w:after="0" w:line="360" w:lineRule="auto"/>
        <w:ind w:firstLine="340"/>
        <w:jc w:val="both"/>
        <w:rPr>
          <w:rFonts w:cs="Times New Roman"/>
          <w:szCs w:val="28"/>
        </w:rPr>
      </w:pPr>
      <w:r w:rsidRPr="00C42B10">
        <w:rPr>
          <w:rFonts w:cs="Times New Roman"/>
          <w:szCs w:val="28"/>
        </w:rPr>
        <w:t xml:space="preserve">Найбільш ефективними способами перекладу термінів на лексичному рівні виявляються відповідності-еквіваленти, а також запозичення, що здійснюються за допомогою транскрипції та транслітерації, а також калькування </w:t>
      </w:r>
      <w:r w:rsidR="00CA3E14" w:rsidRPr="00C42B10">
        <w:rPr>
          <w:rFonts w:cs="Times New Roman"/>
          <w:szCs w:val="28"/>
        </w:rPr>
        <w:t>[</w:t>
      </w:r>
      <w:r w:rsidR="008A175F" w:rsidRPr="00C42B10">
        <w:rPr>
          <w:rFonts w:cs="Times New Roman"/>
          <w:szCs w:val="28"/>
        </w:rPr>
        <w:t>11</w:t>
      </w:r>
      <w:r w:rsidR="00CA3E14" w:rsidRPr="00C42B10">
        <w:rPr>
          <w:rFonts w:cs="Times New Roman"/>
          <w:szCs w:val="28"/>
        </w:rPr>
        <w:t>].</w:t>
      </w:r>
    </w:p>
    <w:p w14:paraId="6C596DCD" w14:textId="166BD97C" w:rsidR="00CA3E14" w:rsidRPr="00C42B10" w:rsidRDefault="00674FFF" w:rsidP="00C42B10">
      <w:pPr>
        <w:spacing w:after="0" w:line="360" w:lineRule="auto"/>
        <w:ind w:firstLine="340"/>
        <w:jc w:val="both"/>
        <w:rPr>
          <w:rFonts w:cs="Times New Roman"/>
          <w:szCs w:val="28"/>
        </w:rPr>
      </w:pPr>
      <w:r w:rsidRPr="00C42B10">
        <w:rPr>
          <w:rFonts w:cs="Times New Roman"/>
          <w:szCs w:val="28"/>
        </w:rPr>
        <w:t>Найпоширенішими методами перекладу термінів, які не мають еквівалентів у мові перекладу, є використання запозичень, калькувань та описового перекладу</w:t>
      </w:r>
      <w:r w:rsidR="00CA3E14" w:rsidRPr="00C42B10">
        <w:rPr>
          <w:rFonts w:cs="Times New Roman"/>
          <w:szCs w:val="28"/>
        </w:rPr>
        <w:t xml:space="preserve"> [</w:t>
      </w:r>
      <w:r w:rsidR="008A175F" w:rsidRPr="00C42B10">
        <w:rPr>
          <w:rFonts w:cs="Times New Roman"/>
          <w:szCs w:val="28"/>
        </w:rPr>
        <w:t>11</w:t>
      </w:r>
      <w:r w:rsidR="00CA3E14" w:rsidRPr="00C42B10">
        <w:rPr>
          <w:rFonts w:cs="Times New Roman"/>
          <w:szCs w:val="28"/>
        </w:rPr>
        <w:t>].</w:t>
      </w:r>
    </w:p>
    <w:p w14:paraId="2A07D8F5" w14:textId="77777777" w:rsidR="00674FFF" w:rsidRPr="00C42B10" w:rsidRDefault="00674FFF" w:rsidP="00C42B10">
      <w:pPr>
        <w:spacing w:after="0" w:line="360" w:lineRule="auto"/>
        <w:ind w:firstLine="340"/>
        <w:jc w:val="both"/>
        <w:rPr>
          <w:rFonts w:cs="Times New Roman"/>
          <w:szCs w:val="28"/>
        </w:rPr>
      </w:pPr>
      <w:r w:rsidRPr="00C42B10">
        <w:rPr>
          <w:rFonts w:cs="Times New Roman"/>
          <w:szCs w:val="28"/>
        </w:rPr>
        <w:t>Під час дослідження перекладу комп’ютерної термінології ми розглянемо різні підходи до перекладу, зокрема:</w:t>
      </w:r>
    </w:p>
    <w:p w14:paraId="46130779" w14:textId="77777777" w:rsidR="00674FFF" w:rsidRPr="00C42B10" w:rsidRDefault="00674FFF" w:rsidP="00C42B10">
      <w:pPr>
        <w:pStyle w:val="a3"/>
        <w:numPr>
          <w:ilvl w:val="0"/>
          <w:numId w:val="33"/>
        </w:numPr>
        <w:spacing w:after="0" w:line="360" w:lineRule="auto"/>
        <w:ind w:left="0" w:firstLine="340"/>
        <w:jc w:val="both"/>
        <w:rPr>
          <w:rFonts w:cs="Times New Roman"/>
          <w:szCs w:val="28"/>
        </w:rPr>
      </w:pPr>
      <w:r w:rsidRPr="00C42B10">
        <w:rPr>
          <w:rFonts w:cs="Times New Roman"/>
          <w:szCs w:val="28"/>
        </w:rPr>
        <w:t>Транскодування</w:t>
      </w:r>
    </w:p>
    <w:p w14:paraId="6312927C" w14:textId="77777777" w:rsidR="00674FFF" w:rsidRPr="00C42B10" w:rsidRDefault="00674FFF" w:rsidP="00C42B10">
      <w:pPr>
        <w:pStyle w:val="a3"/>
        <w:numPr>
          <w:ilvl w:val="0"/>
          <w:numId w:val="33"/>
        </w:numPr>
        <w:spacing w:after="0" w:line="360" w:lineRule="auto"/>
        <w:ind w:left="0" w:firstLine="340"/>
        <w:jc w:val="both"/>
        <w:rPr>
          <w:rFonts w:cs="Times New Roman"/>
          <w:szCs w:val="28"/>
        </w:rPr>
      </w:pPr>
      <w:r w:rsidRPr="00C42B10">
        <w:rPr>
          <w:rFonts w:cs="Times New Roman"/>
          <w:szCs w:val="28"/>
        </w:rPr>
        <w:t>Еквівалентний переклад</w:t>
      </w:r>
    </w:p>
    <w:p w14:paraId="5A8A7D9B" w14:textId="77777777" w:rsidR="00674FFF" w:rsidRPr="00C42B10" w:rsidRDefault="00674FFF" w:rsidP="00C42B10">
      <w:pPr>
        <w:pStyle w:val="a3"/>
        <w:numPr>
          <w:ilvl w:val="0"/>
          <w:numId w:val="33"/>
        </w:numPr>
        <w:spacing w:after="0" w:line="360" w:lineRule="auto"/>
        <w:ind w:left="0" w:firstLine="340"/>
        <w:jc w:val="both"/>
        <w:rPr>
          <w:rFonts w:cs="Times New Roman"/>
          <w:szCs w:val="28"/>
        </w:rPr>
      </w:pPr>
      <w:r w:rsidRPr="00C42B10">
        <w:rPr>
          <w:rFonts w:cs="Times New Roman"/>
          <w:szCs w:val="28"/>
        </w:rPr>
        <w:t>Калькування</w:t>
      </w:r>
    </w:p>
    <w:p w14:paraId="0E0185FE" w14:textId="77777777" w:rsidR="00674FFF" w:rsidRPr="00C42B10" w:rsidRDefault="00674FFF" w:rsidP="00C42B10">
      <w:pPr>
        <w:pStyle w:val="a3"/>
        <w:numPr>
          <w:ilvl w:val="0"/>
          <w:numId w:val="33"/>
        </w:numPr>
        <w:spacing w:after="0" w:line="360" w:lineRule="auto"/>
        <w:ind w:left="0" w:firstLine="340"/>
        <w:jc w:val="both"/>
        <w:rPr>
          <w:rFonts w:cs="Times New Roman"/>
          <w:szCs w:val="28"/>
        </w:rPr>
      </w:pPr>
      <w:r w:rsidRPr="00C42B10">
        <w:rPr>
          <w:rFonts w:cs="Times New Roman"/>
          <w:szCs w:val="28"/>
        </w:rPr>
        <w:t>Описовий переклад</w:t>
      </w:r>
    </w:p>
    <w:p w14:paraId="7FDC1322" w14:textId="01473D24" w:rsidR="00A7320B" w:rsidRPr="00C42B10" w:rsidRDefault="00674FFF" w:rsidP="00C42B10">
      <w:pPr>
        <w:spacing w:after="0" w:line="360" w:lineRule="auto"/>
        <w:ind w:firstLine="340"/>
        <w:jc w:val="both"/>
        <w:rPr>
          <w:rFonts w:cs="Times New Roman"/>
          <w:szCs w:val="28"/>
        </w:rPr>
      </w:pPr>
      <w:r w:rsidRPr="00C42B10">
        <w:rPr>
          <w:rFonts w:cs="Times New Roman"/>
          <w:szCs w:val="28"/>
        </w:rPr>
        <w:t xml:space="preserve">Ми зосередимося на транскодуванні термінів, що відбувається в тих випадках, коли термін у мові перекладу складається з міжнародних терміноелементів латинського або давньогрецького походження. </w:t>
      </w:r>
      <w:r w:rsidRPr="00C42B10">
        <w:rPr>
          <w:rFonts w:cs="Times New Roman"/>
          <w:szCs w:val="28"/>
        </w:rPr>
        <w:lastRenderedPageBreak/>
        <w:t xml:space="preserve">Транскодування </w:t>
      </w:r>
      <w:r w:rsidR="00D52597" w:rsidRPr="00C42B10">
        <w:rPr>
          <w:rFonts w:cs="Times New Roman"/>
          <w:szCs w:val="28"/>
        </w:rPr>
        <w:t>–</w:t>
      </w:r>
      <w:r w:rsidRPr="00C42B10">
        <w:rPr>
          <w:rFonts w:cs="Times New Roman"/>
          <w:szCs w:val="28"/>
        </w:rPr>
        <w:t xml:space="preserve"> це процес зміни формату або кодування даних з одного на інший </w:t>
      </w:r>
      <w:r w:rsidR="00444F32" w:rsidRPr="00C42B10">
        <w:rPr>
          <w:rFonts w:cs="Times New Roman"/>
          <w:szCs w:val="28"/>
        </w:rPr>
        <w:t>[</w:t>
      </w:r>
      <w:r w:rsidR="008A175F" w:rsidRPr="00C42B10">
        <w:rPr>
          <w:rFonts w:cs="Times New Roman"/>
          <w:szCs w:val="28"/>
        </w:rPr>
        <w:t>11</w:t>
      </w:r>
      <w:r w:rsidR="00444F32" w:rsidRPr="00C42B10">
        <w:rPr>
          <w:rFonts w:cs="Times New Roman"/>
          <w:szCs w:val="28"/>
        </w:rPr>
        <w:t xml:space="preserve">]. </w:t>
      </w:r>
      <w:r w:rsidR="00CA3E14" w:rsidRPr="00C42B10">
        <w:rPr>
          <w:rFonts w:cs="Times New Roman"/>
          <w:szCs w:val="28"/>
        </w:rPr>
        <w:t>Наприклад:</w:t>
      </w:r>
      <w:r w:rsidR="00622B11" w:rsidRPr="00C42B10">
        <w:rPr>
          <w:rFonts w:cs="Times New Roman"/>
          <w:szCs w:val="28"/>
        </w:rPr>
        <w:t xml:space="preserve"> </w:t>
      </w:r>
      <w:r w:rsidR="00622B11" w:rsidRPr="00C42B10">
        <w:rPr>
          <w:rFonts w:cs="Times New Roman"/>
          <w:i/>
          <w:iCs/>
          <w:szCs w:val="28"/>
        </w:rPr>
        <w:t>account</w:t>
      </w:r>
      <w:r w:rsidR="00622B11" w:rsidRPr="00C42B10">
        <w:rPr>
          <w:rFonts w:cs="Times New Roman"/>
          <w:szCs w:val="28"/>
        </w:rPr>
        <w:t xml:space="preserve"> </w:t>
      </w:r>
      <w:r w:rsidR="006F671D" w:rsidRPr="00C42B10">
        <w:rPr>
          <w:rFonts w:cs="Times New Roman"/>
          <w:szCs w:val="28"/>
        </w:rPr>
        <w:t>(</w:t>
      </w:r>
      <w:r w:rsidR="00622B11" w:rsidRPr="00C42B10">
        <w:rPr>
          <w:rFonts w:cs="Times New Roman"/>
          <w:szCs w:val="28"/>
        </w:rPr>
        <w:t>акаунт</w:t>
      </w:r>
      <w:r w:rsidR="006F671D" w:rsidRPr="00C42B10">
        <w:rPr>
          <w:rFonts w:cs="Times New Roman"/>
          <w:szCs w:val="28"/>
        </w:rPr>
        <w:t>),</w:t>
      </w:r>
      <w:r w:rsidR="00622B11" w:rsidRPr="00C42B10">
        <w:rPr>
          <w:rFonts w:cs="Times New Roman"/>
          <w:szCs w:val="28"/>
        </w:rPr>
        <w:t xml:space="preserve">  </w:t>
      </w:r>
      <w:r w:rsidR="00622B11" w:rsidRPr="00C42B10">
        <w:rPr>
          <w:rFonts w:cs="Times New Roman"/>
          <w:i/>
          <w:iCs/>
          <w:szCs w:val="28"/>
        </w:rPr>
        <w:t>alpha</w:t>
      </w:r>
      <w:r w:rsidR="00622B11" w:rsidRPr="00C42B10">
        <w:rPr>
          <w:rFonts w:cs="Times New Roman"/>
          <w:szCs w:val="28"/>
        </w:rPr>
        <w:t xml:space="preserve"> </w:t>
      </w:r>
      <w:r w:rsidR="006F671D" w:rsidRPr="00C42B10">
        <w:rPr>
          <w:rFonts w:cs="Times New Roman"/>
          <w:szCs w:val="28"/>
        </w:rPr>
        <w:t>(</w:t>
      </w:r>
      <w:r w:rsidR="00622B11" w:rsidRPr="00C42B10">
        <w:rPr>
          <w:rFonts w:cs="Times New Roman"/>
          <w:szCs w:val="28"/>
        </w:rPr>
        <w:t>альфа</w:t>
      </w:r>
      <w:r w:rsidR="006F671D" w:rsidRPr="00C42B10">
        <w:rPr>
          <w:rFonts w:cs="Times New Roman"/>
          <w:szCs w:val="28"/>
        </w:rPr>
        <w:t xml:space="preserve">), </w:t>
      </w:r>
      <w:r w:rsidR="00CA3E14" w:rsidRPr="00C42B10">
        <w:rPr>
          <w:rFonts w:cs="Times New Roman"/>
          <w:i/>
          <w:iCs/>
          <w:szCs w:val="28"/>
        </w:rPr>
        <w:t>organization charts</w:t>
      </w:r>
      <w:r w:rsidR="00CA3E14" w:rsidRPr="00C42B10">
        <w:rPr>
          <w:rFonts w:cs="Times New Roman"/>
          <w:szCs w:val="28"/>
        </w:rPr>
        <w:t xml:space="preserve"> </w:t>
      </w:r>
      <w:r w:rsidR="006F671D" w:rsidRPr="00C42B10">
        <w:rPr>
          <w:rFonts w:cs="Times New Roman"/>
          <w:szCs w:val="28"/>
        </w:rPr>
        <w:t>(</w:t>
      </w:r>
      <w:r w:rsidR="00CA3E14" w:rsidRPr="00C42B10">
        <w:rPr>
          <w:rFonts w:cs="Times New Roman"/>
          <w:szCs w:val="28"/>
        </w:rPr>
        <w:t>організаційні діаграми</w:t>
      </w:r>
      <w:r w:rsidR="006F671D" w:rsidRPr="00C42B10">
        <w:rPr>
          <w:rFonts w:cs="Times New Roman"/>
          <w:szCs w:val="28"/>
        </w:rPr>
        <w:t>),</w:t>
      </w:r>
      <w:r w:rsidR="00CA3E14" w:rsidRPr="00C42B10">
        <w:rPr>
          <w:rFonts w:cs="Times New Roman"/>
          <w:szCs w:val="28"/>
        </w:rPr>
        <w:t xml:space="preserve"> </w:t>
      </w:r>
      <w:r w:rsidR="00CA3E14" w:rsidRPr="00C42B10">
        <w:rPr>
          <w:rFonts w:cs="Times New Roman"/>
          <w:i/>
          <w:iCs/>
          <w:szCs w:val="28"/>
        </w:rPr>
        <w:t>optimizer</w:t>
      </w:r>
      <w:r w:rsidR="006F671D" w:rsidRPr="00C42B10">
        <w:rPr>
          <w:rFonts w:cs="Times New Roman"/>
          <w:i/>
          <w:iCs/>
          <w:szCs w:val="28"/>
        </w:rPr>
        <w:t xml:space="preserve"> </w:t>
      </w:r>
      <w:r w:rsidR="006F671D" w:rsidRPr="00C42B10">
        <w:rPr>
          <w:rFonts w:cs="Times New Roman"/>
          <w:szCs w:val="28"/>
        </w:rPr>
        <w:t>(</w:t>
      </w:r>
      <w:r w:rsidR="00CA3E14" w:rsidRPr="00C42B10">
        <w:rPr>
          <w:rFonts w:cs="Times New Roman"/>
          <w:szCs w:val="28"/>
        </w:rPr>
        <w:t>оптимізатор</w:t>
      </w:r>
      <w:r w:rsidR="006F671D" w:rsidRPr="00C42B10">
        <w:rPr>
          <w:rFonts w:cs="Times New Roman"/>
          <w:szCs w:val="28"/>
        </w:rPr>
        <w:t xml:space="preserve">), </w:t>
      </w:r>
      <w:r w:rsidR="00CA3E14" w:rsidRPr="00C42B10">
        <w:rPr>
          <w:rFonts w:cs="Times New Roman"/>
          <w:i/>
          <w:iCs/>
          <w:szCs w:val="28"/>
        </w:rPr>
        <w:t>open schema design</w:t>
      </w:r>
      <w:r w:rsidR="006F671D" w:rsidRPr="00C42B10">
        <w:rPr>
          <w:rFonts w:cs="Times New Roman"/>
          <w:szCs w:val="28"/>
        </w:rPr>
        <w:t xml:space="preserve"> (</w:t>
      </w:r>
      <w:r w:rsidR="00CA3E14" w:rsidRPr="00C42B10">
        <w:rPr>
          <w:rFonts w:cs="Times New Roman"/>
          <w:szCs w:val="28"/>
        </w:rPr>
        <w:t>відкритий дизайн схеми</w:t>
      </w:r>
      <w:r w:rsidR="006F671D" w:rsidRPr="00C42B10">
        <w:rPr>
          <w:rFonts w:cs="Times New Roman"/>
          <w:szCs w:val="28"/>
        </w:rPr>
        <w:t>),</w:t>
      </w:r>
      <w:r w:rsidR="00CA3E14" w:rsidRPr="00C42B10">
        <w:rPr>
          <w:rFonts w:cs="Times New Roman"/>
          <w:szCs w:val="28"/>
        </w:rPr>
        <w:t xml:space="preserve"> </w:t>
      </w:r>
      <w:r w:rsidR="00CA3E14" w:rsidRPr="00C42B10">
        <w:rPr>
          <w:rFonts w:cs="Times New Roman"/>
          <w:i/>
          <w:iCs/>
          <w:szCs w:val="28"/>
        </w:rPr>
        <w:t>pagination</w:t>
      </w:r>
      <w:r w:rsidR="006F671D" w:rsidRPr="00C42B10">
        <w:rPr>
          <w:rFonts w:cs="Times New Roman"/>
          <w:szCs w:val="28"/>
        </w:rPr>
        <w:t xml:space="preserve"> (</w:t>
      </w:r>
      <w:r w:rsidR="00CA3E14" w:rsidRPr="00C42B10">
        <w:rPr>
          <w:rFonts w:cs="Times New Roman"/>
          <w:szCs w:val="28"/>
        </w:rPr>
        <w:t>пагінація</w:t>
      </w:r>
      <w:r w:rsidR="006F671D" w:rsidRPr="00C42B10">
        <w:rPr>
          <w:rFonts w:cs="Times New Roman"/>
          <w:szCs w:val="28"/>
        </w:rPr>
        <w:t xml:space="preserve">), </w:t>
      </w:r>
      <w:r w:rsidR="00CA3E14" w:rsidRPr="00C42B10">
        <w:rPr>
          <w:rFonts w:cs="Times New Roman"/>
          <w:i/>
          <w:iCs/>
          <w:szCs w:val="28"/>
        </w:rPr>
        <w:t>parameters</w:t>
      </w:r>
      <w:r w:rsidR="006F671D" w:rsidRPr="00C42B10">
        <w:rPr>
          <w:rFonts w:cs="Times New Roman"/>
          <w:szCs w:val="28"/>
        </w:rPr>
        <w:t xml:space="preserve"> (</w:t>
      </w:r>
      <w:r w:rsidR="00CA3E14" w:rsidRPr="00C42B10">
        <w:rPr>
          <w:rFonts w:cs="Times New Roman"/>
          <w:szCs w:val="28"/>
        </w:rPr>
        <w:t>параметри</w:t>
      </w:r>
      <w:r w:rsidR="006F671D" w:rsidRPr="00C42B10">
        <w:rPr>
          <w:rFonts w:cs="Times New Roman"/>
          <w:szCs w:val="28"/>
        </w:rPr>
        <w:t>),</w:t>
      </w:r>
      <w:r w:rsidR="00CA3E14" w:rsidRPr="00C42B10">
        <w:rPr>
          <w:rFonts w:cs="Times New Roman"/>
          <w:szCs w:val="28"/>
        </w:rPr>
        <w:t xml:space="preserve"> </w:t>
      </w:r>
      <w:r w:rsidR="00CA3E14" w:rsidRPr="00C42B10">
        <w:rPr>
          <w:rFonts w:cs="Times New Roman"/>
          <w:i/>
          <w:iCs/>
          <w:szCs w:val="28"/>
        </w:rPr>
        <w:t>parent tables</w:t>
      </w:r>
      <w:r w:rsidR="00CA3E14" w:rsidRPr="00C42B10">
        <w:rPr>
          <w:rFonts w:cs="Times New Roman"/>
          <w:szCs w:val="28"/>
        </w:rPr>
        <w:t xml:space="preserve"> </w:t>
      </w:r>
      <w:r w:rsidR="006F671D" w:rsidRPr="00C42B10">
        <w:rPr>
          <w:rFonts w:cs="Times New Roman"/>
          <w:szCs w:val="28"/>
        </w:rPr>
        <w:t>(</w:t>
      </w:r>
      <w:r w:rsidR="00CA3E14" w:rsidRPr="00C42B10">
        <w:rPr>
          <w:rFonts w:cs="Times New Roman"/>
          <w:szCs w:val="28"/>
        </w:rPr>
        <w:t>батьківські таблиці</w:t>
      </w:r>
      <w:r w:rsidR="006F671D" w:rsidRPr="00C42B10">
        <w:rPr>
          <w:rFonts w:cs="Times New Roman"/>
          <w:i/>
          <w:iCs/>
          <w:szCs w:val="28"/>
        </w:rPr>
        <w:t xml:space="preserve">), </w:t>
      </w:r>
      <w:r w:rsidR="00CA3E14" w:rsidRPr="00C42B10">
        <w:rPr>
          <w:rFonts w:cs="Times New Roman"/>
          <w:i/>
          <w:iCs/>
          <w:szCs w:val="28"/>
        </w:rPr>
        <w:t xml:space="preserve"> primary key</w:t>
      </w:r>
      <w:r w:rsidR="006F671D" w:rsidRPr="00C42B10">
        <w:rPr>
          <w:rFonts w:cs="Times New Roman"/>
          <w:szCs w:val="28"/>
        </w:rPr>
        <w:t xml:space="preserve"> (</w:t>
      </w:r>
      <w:r w:rsidR="00CA3E14" w:rsidRPr="00C42B10">
        <w:rPr>
          <w:rFonts w:cs="Times New Roman"/>
          <w:szCs w:val="28"/>
        </w:rPr>
        <w:t>первинний ключ</w:t>
      </w:r>
      <w:r w:rsidR="006F671D" w:rsidRPr="00C42B10">
        <w:rPr>
          <w:rFonts w:cs="Times New Roman"/>
          <w:szCs w:val="28"/>
        </w:rPr>
        <w:t>),</w:t>
      </w:r>
      <w:r w:rsidR="00CA3E14" w:rsidRPr="00C42B10">
        <w:rPr>
          <w:rFonts w:cs="Times New Roman"/>
          <w:szCs w:val="28"/>
        </w:rPr>
        <w:t xml:space="preserve"> </w:t>
      </w:r>
      <w:r w:rsidR="00CA3E14" w:rsidRPr="00C42B10">
        <w:rPr>
          <w:rFonts w:cs="Times New Roman"/>
          <w:i/>
          <w:iCs/>
          <w:szCs w:val="28"/>
        </w:rPr>
        <w:t xml:space="preserve">parsimony </w:t>
      </w:r>
      <w:r w:rsidR="006F671D" w:rsidRPr="00C42B10">
        <w:rPr>
          <w:rFonts w:cs="Times New Roman"/>
          <w:szCs w:val="28"/>
        </w:rPr>
        <w:t xml:space="preserve"> (</w:t>
      </w:r>
      <w:r w:rsidR="00CA3E14" w:rsidRPr="00C42B10">
        <w:rPr>
          <w:rFonts w:cs="Times New Roman"/>
          <w:szCs w:val="28"/>
        </w:rPr>
        <w:t>економічність</w:t>
      </w:r>
      <w:r w:rsidR="006F671D" w:rsidRPr="00C42B10">
        <w:rPr>
          <w:rFonts w:cs="Times New Roman"/>
          <w:szCs w:val="28"/>
        </w:rPr>
        <w:t>),</w:t>
      </w:r>
      <w:r w:rsidR="00CA3E14" w:rsidRPr="00C42B10">
        <w:rPr>
          <w:rFonts w:cs="Times New Roman"/>
          <w:szCs w:val="28"/>
        </w:rPr>
        <w:t xml:space="preserve"> </w:t>
      </w:r>
      <w:r w:rsidR="00CA3E14" w:rsidRPr="00C42B10">
        <w:rPr>
          <w:rFonts w:cs="Times New Roman"/>
          <w:i/>
          <w:iCs/>
          <w:szCs w:val="28"/>
        </w:rPr>
        <w:t>passwords</w:t>
      </w:r>
      <w:r w:rsidR="00CA3E14" w:rsidRPr="00C42B10">
        <w:rPr>
          <w:rFonts w:cs="Times New Roman"/>
          <w:szCs w:val="28"/>
        </w:rPr>
        <w:t xml:space="preserve"> </w:t>
      </w:r>
      <w:r w:rsidR="006F671D" w:rsidRPr="00C42B10">
        <w:rPr>
          <w:rFonts w:cs="Times New Roman"/>
          <w:szCs w:val="28"/>
        </w:rPr>
        <w:t>(</w:t>
      </w:r>
      <w:r w:rsidR="00CA3E14" w:rsidRPr="00C42B10">
        <w:rPr>
          <w:rFonts w:cs="Times New Roman"/>
          <w:szCs w:val="28"/>
        </w:rPr>
        <w:t>паролі</w:t>
      </w:r>
      <w:r w:rsidR="006F671D" w:rsidRPr="00C42B10">
        <w:rPr>
          <w:rFonts w:cs="Times New Roman"/>
          <w:szCs w:val="28"/>
        </w:rPr>
        <w:t>)</w:t>
      </w:r>
      <w:r w:rsidR="00C7705E" w:rsidRPr="00C42B10">
        <w:rPr>
          <w:rFonts w:cs="Times New Roman"/>
          <w:szCs w:val="28"/>
        </w:rPr>
        <w:t xml:space="preserve">, </w:t>
      </w:r>
      <w:r w:rsidR="00C7705E" w:rsidRPr="00C42B10">
        <w:rPr>
          <w:rFonts w:cs="Times New Roman"/>
          <w:i/>
          <w:iCs/>
          <w:szCs w:val="28"/>
        </w:rPr>
        <w:t>buffer</w:t>
      </w:r>
      <w:r w:rsidR="00C7705E" w:rsidRPr="00C42B10">
        <w:rPr>
          <w:rFonts w:cs="Times New Roman"/>
          <w:szCs w:val="28"/>
        </w:rPr>
        <w:t xml:space="preserve"> </w:t>
      </w:r>
      <w:r w:rsidR="006F671D" w:rsidRPr="00C42B10">
        <w:rPr>
          <w:rFonts w:cs="Times New Roman"/>
          <w:szCs w:val="28"/>
        </w:rPr>
        <w:t>(</w:t>
      </w:r>
      <w:r w:rsidR="00C7705E" w:rsidRPr="00C42B10">
        <w:rPr>
          <w:rFonts w:cs="Times New Roman"/>
          <w:szCs w:val="28"/>
        </w:rPr>
        <w:t>буфер</w:t>
      </w:r>
      <w:r w:rsidR="006F671D" w:rsidRPr="00C42B10">
        <w:rPr>
          <w:rFonts w:cs="Times New Roman"/>
          <w:szCs w:val="28"/>
        </w:rPr>
        <w:t>),</w:t>
      </w:r>
      <w:r w:rsidR="00C7705E" w:rsidRPr="00C42B10">
        <w:rPr>
          <w:rFonts w:cs="Times New Roman"/>
          <w:szCs w:val="28"/>
        </w:rPr>
        <w:t xml:space="preserve"> </w:t>
      </w:r>
      <w:r w:rsidR="00C7705E" w:rsidRPr="00C42B10">
        <w:rPr>
          <w:rFonts w:cs="Times New Roman"/>
          <w:i/>
          <w:iCs/>
          <w:szCs w:val="28"/>
        </w:rPr>
        <w:t>conflict</w:t>
      </w:r>
      <w:r w:rsidR="00C7705E" w:rsidRPr="00C42B10">
        <w:rPr>
          <w:rFonts w:cs="Times New Roman"/>
          <w:szCs w:val="28"/>
        </w:rPr>
        <w:t xml:space="preserve"> </w:t>
      </w:r>
      <w:r w:rsidR="006F671D" w:rsidRPr="00C42B10">
        <w:rPr>
          <w:rFonts w:cs="Times New Roman"/>
          <w:szCs w:val="28"/>
        </w:rPr>
        <w:t>(</w:t>
      </w:r>
      <w:r w:rsidR="00C7705E" w:rsidRPr="00C42B10">
        <w:rPr>
          <w:rFonts w:cs="Times New Roman"/>
          <w:szCs w:val="28"/>
        </w:rPr>
        <w:t>конфлікт</w:t>
      </w:r>
      <w:r w:rsidR="006F671D" w:rsidRPr="00C42B10">
        <w:rPr>
          <w:rFonts w:cs="Times New Roman"/>
          <w:szCs w:val="28"/>
        </w:rPr>
        <w:t xml:space="preserve">), </w:t>
      </w:r>
      <w:r w:rsidR="00C7705E" w:rsidRPr="00C42B10">
        <w:rPr>
          <w:rFonts w:cs="Times New Roman"/>
          <w:i/>
          <w:iCs/>
          <w:szCs w:val="28"/>
        </w:rPr>
        <w:t xml:space="preserve">indicator </w:t>
      </w:r>
      <w:r w:rsidR="006F671D" w:rsidRPr="00C42B10">
        <w:rPr>
          <w:rFonts w:cs="Times New Roman"/>
          <w:szCs w:val="28"/>
        </w:rPr>
        <w:t>(</w:t>
      </w:r>
      <w:r w:rsidR="00C7705E" w:rsidRPr="00C42B10">
        <w:rPr>
          <w:rFonts w:cs="Times New Roman"/>
          <w:szCs w:val="28"/>
        </w:rPr>
        <w:t>індикатор</w:t>
      </w:r>
      <w:r w:rsidR="006F671D" w:rsidRPr="00C42B10">
        <w:rPr>
          <w:rFonts w:cs="Times New Roman"/>
          <w:szCs w:val="28"/>
        </w:rPr>
        <w:t>)</w:t>
      </w:r>
      <w:r w:rsidR="00C7705E" w:rsidRPr="00C42B10">
        <w:rPr>
          <w:rFonts w:cs="Times New Roman"/>
          <w:szCs w:val="28"/>
        </w:rPr>
        <w:t>.</w:t>
      </w:r>
    </w:p>
    <w:p w14:paraId="10F80998" w14:textId="3AD152E7" w:rsidR="00A7320B" w:rsidRPr="00C42B10" w:rsidRDefault="00A7320B" w:rsidP="00C42B10">
      <w:pPr>
        <w:spacing w:after="0" w:line="360" w:lineRule="auto"/>
        <w:ind w:firstLine="340"/>
        <w:jc w:val="both"/>
        <w:rPr>
          <w:rFonts w:cs="Times New Roman"/>
          <w:szCs w:val="28"/>
          <w:lang w:val="en-US"/>
        </w:rPr>
      </w:pPr>
      <w:r w:rsidRPr="00C42B10">
        <w:rPr>
          <w:rFonts w:cs="Times New Roman"/>
          <w:i/>
          <w:iCs/>
          <w:szCs w:val="28"/>
          <w:lang w:val="en-US"/>
        </w:rPr>
        <w:t xml:space="preserve">Make your application support a configurable means to specify database connection </w:t>
      </w:r>
      <w:r w:rsidRPr="00C42B10">
        <w:rPr>
          <w:rFonts w:cs="Times New Roman"/>
          <w:i/>
          <w:iCs/>
          <w:szCs w:val="28"/>
          <w:u w:val="single"/>
          <w:lang w:val="en-US"/>
        </w:rPr>
        <w:t>parameters</w:t>
      </w:r>
      <w:r w:rsidRPr="00C42B10">
        <w:rPr>
          <w:rFonts w:cs="Times New Roman"/>
          <w:i/>
          <w:iCs/>
          <w:szCs w:val="28"/>
          <w:lang w:val="en-US"/>
        </w:rPr>
        <w:t xml:space="preserve"> so that whichever application revision you work on, you can specify which database to use without overwriting code</w:t>
      </w:r>
      <w:r w:rsidR="008A175F" w:rsidRPr="00C42B10">
        <w:rPr>
          <w:rFonts w:cs="Times New Roman"/>
          <w:szCs w:val="28"/>
        </w:rPr>
        <w:t xml:space="preserve"> </w:t>
      </w:r>
      <w:r w:rsidR="008A175F" w:rsidRPr="00C42B10">
        <w:rPr>
          <w:rFonts w:cs="Times New Roman"/>
          <w:szCs w:val="28"/>
          <w:lang w:val="en-US"/>
        </w:rPr>
        <w:t>[39].</w:t>
      </w:r>
    </w:p>
    <w:p w14:paraId="1945E7DD" w14:textId="77F27861" w:rsidR="00A7320B" w:rsidRPr="00C42B10" w:rsidRDefault="00A7320B" w:rsidP="00C42B10">
      <w:pPr>
        <w:spacing w:after="0" w:line="360" w:lineRule="auto"/>
        <w:ind w:firstLine="340"/>
        <w:jc w:val="both"/>
        <w:rPr>
          <w:rFonts w:cs="Times New Roman"/>
          <w:szCs w:val="28"/>
        </w:rPr>
      </w:pPr>
      <w:r w:rsidRPr="00C42B10">
        <w:rPr>
          <w:rFonts w:cs="Times New Roman"/>
          <w:szCs w:val="28"/>
        </w:rPr>
        <w:t>У зазначеному уривку було використано термін</w:t>
      </w:r>
      <w:r w:rsidRPr="00C42B10">
        <w:rPr>
          <w:rFonts w:cs="Times New Roman"/>
          <w:i/>
          <w:iCs/>
          <w:szCs w:val="28"/>
        </w:rPr>
        <w:t xml:space="preserve"> parameters, </w:t>
      </w:r>
      <w:r w:rsidRPr="00C42B10">
        <w:rPr>
          <w:rFonts w:cs="Times New Roman"/>
          <w:szCs w:val="28"/>
        </w:rPr>
        <w:t>який у цьому контексті має значення «параметри» і використовується для опису конфігураційних значень, які визначають параметри підключення до бази даних.</w:t>
      </w:r>
    </w:p>
    <w:p w14:paraId="1F6C6427" w14:textId="7FC62C7C" w:rsidR="00A7320B" w:rsidRPr="00C42B10" w:rsidRDefault="00A7320B" w:rsidP="00C42B10">
      <w:pPr>
        <w:spacing w:after="0" w:line="360" w:lineRule="auto"/>
        <w:ind w:firstLine="340"/>
        <w:jc w:val="both"/>
        <w:rPr>
          <w:rFonts w:cs="Times New Roman"/>
          <w:i/>
          <w:iCs/>
          <w:szCs w:val="28"/>
        </w:rPr>
      </w:pPr>
      <w:r w:rsidRPr="00C42B10">
        <w:rPr>
          <w:rFonts w:cs="Times New Roman"/>
          <w:szCs w:val="28"/>
        </w:rPr>
        <w:t xml:space="preserve">Наступний приклад містить використання </w:t>
      </w:r>
      <w:r w:rsidR="000C6F6D" w:rsidRPr="00C42B10">
        <w:rPr>
          <w:rFonts w:cs="Times New Roman"/>
          <w:szCs w:val="28"/>
        </w:rPr>
        <w:t>програмного</w:t>
      </w:r>
      <w:r w:rsidRPr="00C42B10">
        <w:rPr>
          <w:rFonts w:cs="Times New Roman"/>
          <w:szCs w:val="28"/>
        </w:rPr>
        <w:t xml:space="preserve"> терміну</w:t>
      </w:r>
      <w:r w:rsidRPr="00C42B10">
        <w:rPr>
          <w:rFonts w:cs="Times New Roman"/>
          <w:i/>
          <w:iCs/>
          <w:szCs w:val="28"/>
        </w:rPr>
        <w:t xml:space="preserve"> </w:t>
      </w:r>
      <w:r w:rsidR="000C6F6D" w:rsidRPr="00C42B10">
        <w:rPr>
          <w:rFonts w:cs="Times New Roman"/>
          <w:i/>
          <w:iCs/>
          <w:szCs w:val="28"/>
        </w:rPr>
        <w:t>passwords</w:t>
      </w:r>
      <w:r w:rsidRPr="00C42B10">
        <w:rPr>
          <w:rFonts w:cs="Times New Roman"/>
          <w:i/>
          <w:iCs/>
          <w:szCs w:val="28"/>
        </w:rPr>
        <w:t xml:space="preserve"> </w:t>
      </w:r>
      <w:r w:rsidRPr="00C42B10">
        <w:rPr>
          <w:rFonts w:cs="Times New Roman"/>
          <w:szCs w:val="28"/>
        </w:rPr>
        <w:t>вжитого у прямому значенні «</w:t>
      </w:r>
      <w:r w:rsidR="007D6281" w:rsidRPr="00C42B10">
        <w:rPr>
          <w:rFonts w:cs="Times New Roman"/>
          <w:szCs w:val="28"/>
        </w:rPr>
        <w:t>паролі</w:t>
      </w:r>
      <w:r w:rsidRPr="00C42B10">
        <w:rPr>
          <w:rFonts w:cs="Times New Roman"/>
          <w:szCs w:val="28"/>
        </w:rPr>
        <w:t>».</w:t>
      </w:r>
    </w:p>
    <w:p w14:paraId="48A7F45E" w14:textId="72860E5A" w:rsidR="000C6F6D" w:rsidRPr="00C42B10" w:rsidRDefault="000C6F6D" w:rsidP="00C42B10">
      <w:pPr>
        <w:spacing w:after="0" w:line="360" w:lineRule="auto"/>
        <w:ind w:firstLine="340"/>
        <w:jc w:val="both"/>
        <w:rPr>
          <w:rFonts w:cs="Times New Roman"/>
          <w:i/>
          <w:iCs/>
          <w:szCs w:val="28"/>
          <w:lang w:val="en-US"/>
        </w:rPr>
      </w:pPr>
      <w:r w:rsidRPr="00C42B10">
        <w:rPr>
          <w:rFonts w:cs="Times New Roman"/>
          <w:i/>
          <w:iCs/>
          <w:szCs w:val="28"/>
          <w:lang w:val="en-US"/>
        </w:rPr>
        <w:t xml:space="preserve">Like in the earlier section on storing </w:t>
      </w:r>
      <w:r w:rsidRPr="00C42B10">
        <w:rPr>
          <w:rFonts w:cs="Times New Roman"/>
          <w:i/>
          <w:iCs/>
          <w:szCs w:val="28"/>
          <w:u w:val="single"/>
          <w:lang w:val="en-US"/>
        </w:rPr>
        <w:t>passwords</w:t>
      </w:r>
      <w:r w:rsidRPr="00C42B10">
        <w:rPr>
          <w:rFonts w:cs="Times New Roman"/>
          <w:i/>
          <w:iCs/>
          <w:szCs w:val="28"/>
          <w:lang w:val="en-US"/>
        </w:rPr>
        <w:t>, interpolating the user’s input string into the SQL query in plain text exposes it to discovery by an attacker</w:t>
      </w:r>
      <w:r w:rsidR="008A175F" w:rsidRPr="00C42B10">
        <w:rPr>
          <w:rFonts w:cs="Times New Roman"/>
          <w:szCs w:val="28"/>
        </w:rPr>
        <w:t xml:space="preserve"> </w:t>
      </w:r>
      <w:r w:rsidR="008A175F" w:rsidRPr="00C42B10">
        <w:rPr>
          <w:rFonts w:cs="Times New Roman"/>
          <w:szCs w:val="28"/>
          <w:lang w:val="en-US"/>
        </w:rPr>
        <w:t>[39].</w:t>
      </w:r>
    </w:p>
    <w:p w14:paraId="3714C3C7" w14:textId="754B4217" w:rsidR="002A7FA0" w:rsidRPr="00C42B10" w:rsidRDefault="002A7FA0" w:rsidP="00C42B10">
      <w:pPr>
        <w:spacing w:after="0" w:line="360" w:lineRule="auto"/>
        <w:ind w:firstLine="340"/>
        <w:jc w:val="both"/>
        <w:rPr>
          <w:rFonts w:cs="Times New Roman"/>
          <w:szCs w:val="28"/>
        </w:rPr>
      </w:pPr>
      <w:r w:rsidRPr="00C42B10">
        <w:rPr>
          <w:rFonts w:cs="Times New Roman"/>
          <w:szCs w:val="28"/>
        </w:rPr>
        <w:t xml:space="preserve">Розглянемо такий термін </w:t>
      </w:r>
      <w:r w:rsidRPr="00C42B10">
        <w:rPr>
          <w:rFonts w:cs="Times New Roman"/>
          <w:i/>
          <w:iCs/>
          <w:szCs w:val="28"/>
        </w:rPr>
        <w:t xml:space="preserve">account, </w:t>
      </w:r>
      <w:r w:rsidRPr="00C42B10">
        <w:rPr>
          <w:rFonts w:cs="Times New Roman"/>
          <w:szCs w:val="28"/>
        </w:rPr>
        <w:t>який у цьому контексті вжитий в прямому значенні і у даному випадку «акаунт» вказує на інформацію, яка ідентифікує конкретного користувача, яка може бути видалена з системи відповідно до політик або правил.</w:t>
      </w:r>
      <w:r w:rsidR="00D6425F" w:rsidRPr="00C42B10">
        <w:rPr>
          <w:rFonts w:cs="Times New Roman"/>
          <w:szCs w:val="28"/>
        </w:rPr>
        <w:t xml:space="preserve"> </w:t>
      </w:r>
      <w:r w:rsidRPr="00C42B10">
        <w:rPr>
          <w:rFonts w:cs="Times New Roman"/>
          <w:i/>
          <w:iCs/>
          <w:szCs w:val="28"/>
          <w:lang w:val="en-US"/>
        </w:rPr>
        <w:t xml:space="preserve">Your policies require you to delete the offender’s </w:t>
      </w:r>
      <w:r w:rsidRPr="00C42B10">
        <w:rPr>
          <w:rFonts w:cs="Times New Roman"/>
          <w:i/>
          <w:iCs/>
          <w:szCs w:val="28"/>
          <w:u w:val="single"/>
          <w:lang w:val="en-US"/>
        </w:rPr>
        <w:t>account</w:t>
      </w:r>
      <w:r w:rsidRPr="00C42B10">
        <w:rPr>
          <w:rFonts w:cs="Times New Roman"/>
          <w:i/>
          <w:iCs/>
          <w:szCs w:val="28"/>
          <w:lang w:val="en-US"/>
        </w:rPr>
        <w:t>, but if you recycle primary keys, you would subsequently assign 789 to another user</w:t>
      </w:r>
      <w:r w:rsidR="008A175F" w:rsidRPr="00C42B10">
        <w:rPr>
          <w:rFonts w:cs="Times New Roman"/>
          <w:i/>
          <w:iCs/>
          <w:szCs w:val="28"/>
        </w:rPr>
        <w:t xml:space="preserve"> </w:t>
      </w:r>
      <w:r w:rsidR="008A175F" w:rsidRPr="00C42B10">
        <w:rPr>
          <w:rFonts w:cs="Times New Roman"/>
          <w:szCs w:val="28"/>
        </w:rPr>
        <w:t>[39].</w:t>
      </w:r>
    </w:p>
    <w:p w14:paraId="2E23B00E" w14:textId="1C7D60D2" w:rsidR="00CA3E14" w:rsidRPr="00C42B10" w:rsidRDefault="00CA3E14" w:rsidP="00C42B10">
      <w:pPr>
        <w:spacing w:after="0" w:line="360" w:lineRule="auto"/>
        <w:ind w:firstLine="340"/>
        <w:jc w:val="both"/>
        <w:rPr>
          <w:rFonts w:cs="Times New Roman"/>
          <w:szCs w:val="28"/>
        </w:rPr>
      </w:pPr>
      <w:r w:rsidRPr="00C42B10">
        <w:rPr>
          <w:rFonts w:cs="Times New Roman"/>
          <w:szCs w:val="28"/>
        </w:rPr>
        <w:t>Кожен з видів є важливим процесом в обробці даних, особливо коли необхідно забезпечити сумісність між різними форматами або кодуваннями символів. Використання відповідних інструментів і методів дозволяє забезпечити ефективну і безпечну обробку даних у різних середовищах.</w:t>
      </w:r>
    </w:p>
    <w:p w14:paraId="2A25CC99" w14:textId="1ED88101" w:rsidR="00CA3E14" w:rsidRPr="00C42B10" w:rsidRDefault="00643FFB" w:rsidP="00C42B10">
      <w:pPr>
        <w:spacing w:after="0" w:line="360" w:lineRule="auto"/>
        <w:ind w:firstLine="340"/>
        <w:jc w:val="both"/>
        <w:rPr>
          <w:rFonts w:cs="Times New Roman"/>
          <w:szCs w:val="28"/>
        </w:rPr>
      </w:pPr>
      <w:r w:rsidRPr="00C42B10">
        <w:rPr>
          <w:rFonts w:cs="Times New Roman"/>
          <w:szCs w:val="28"/>
        </w:rPr>
        <w:t xml:space="preserve">Калькування у перекладі термінологічних одиниць полягає в тому, що їх складові частини </w:t>
      </w:r>
      <w:r w:rsidR="00D52597" w:rsidRPr="00C42B10">
        <w:rPr>
          <w:rFonts w:cs="Times New Roman"/>
          <w:szCs w:val="28"/>
        </w:rPr>
        <w:t>–</w:t>
      </w:r>
      <w:r w:rsidRPr="00C42B10">
        <w:rPr>
          <w:rFonts w:cs="Times New Roman"/>
          <w:szCs w:val="28"/>
        </w:rPr>
        <w:t xml:space="preserve"> морфеми або слова </w:t>
      </w:r>
      <w:r w:rsidR="00D52597" w:rsidRPr="00C42B10">
        <w:rPr>
          <w:rFonts w:cs="Times New Roman"/>
          <w:szCs w:val="28"/>
        </w:rPr>
        <w:t>–</w:t>
      </w:r>
      <w:r w:rsidRPr="00C42B10">
        <w:rPr>
          <w:rFonts w:cs="Times New Roman"/>
          <w:szCs w:val="28"/>
        </w:rPr>
        <w:t xml:space="preserve"> замінюються їх лексичними еквівалентами у мові перекладу. Цей метод частіше використовується для </w:t>
      </w:r>
      <w:r w:rsidRPr="00C42B10">
        <w:rPr>
          <w:rFonts w:cs="Times New Roman"/>
          <w:szCs w:val="28"/>
        </w:rPr>
        <w:lastRenderedPageBreak/>
        <w:t xml:space="preserve">перекладу складних слів або термінів. Калькування може застосовуватися до всього складеного слова або тільки до одного з його компонентів. Часто калькування використовується у перекладі складних термінів, які утворені за допомогою загальновживаних слів </w:t>
      </w:r>
      <w:r w:rsidR="00CA3E14" w:rsidRPr="00C42B10">
        <w:rPr>
          <w:rFonts w:cs="Times New Roman"/>
          <w:szCs w:val="28"/>
        </w:rPr>
        <w:t>[</w:t>
      </w:r>
      <w:r w:rsidR="008A175F" w:rsidRPr="00C42B10">
        <w:rPr>
          <w:rFonts w:cs="Times New Roman"/>
          <w:szCs w:val="28"/>
        </w:rPr>
        <w:t>17</w:t>
      </w:r>
      <w:r w:rsidR="00CA3E14" w:rsidRPr="00C42B10">
        <w:rPr>
          <w:rFonts w:cs="Times New Roman"/>
          <w:szCs w:val="28"/>
        </w:rPr>
        <w:t>].</w:t>
      </w:r>
    </w:p>
    <w:p w14:paraId="0726D650" w14:textId="7205D43F" w:rsidR="00CA3E14" w:rsidRPr="00C42B10" w:rsidRDefault="00643FFB" w:rsidP="00C42B10">
      <w:pPr>
        <w:spacing w:after="0" w:line="360" w:lineRule="auto"/>
        <w:ind w:firstLine="340"/>
        <w:jc w:val="both"/>
        <w:rPr>
          <w:rFonts w:cs="Times New Roman"/>
          <w:szCs w:val="28"/>
        </w:rPr>
      </w:pPr>
      <w:r w:rsidRPr="00C42B10">
        <w:rPr>
          <w:rFonts w:cs="Times New Roman"/>
          <w:szCs w:val="28"/>
        </w:rPr>
        <w:t xml:space="preserve">Калькування є другим за частотністю застосуванням методом у процесі перекладу комп’ютерних термінів, полягає в тому, що перший або (частіше) другий за порядком відповідник у словнику мови перекладу вибирається як еквівалент простого чи складного терміна мови оригіналу </w:t>
      </w:r>
      <w:r w:rsidR="00CA3E14" w:rsidRPr="00C42B10">
        <w:rPr>
          <w:rFonts w:cs="Times New Roman"/>
          <w:szCs w:val="28"/>
        </w:rPr>
        <w:t>[</w:t>
      </w:r>
      <w:r w:rsidR="008A175F" w:rsidRPr="00C42B10">
        <w:rPr>
          <w:rFonts w:cs="Times New Roman"/>
          <w:szCs w:val="28"/>
        </w:rPr>
        <w:t>17</w:t>
      </w:r>
      <w:r w:rsidR="00CA3E14" w:rsidRPr="00C42B10">
        <w:rPr>
          <w:rFonts w:cs="Times New Roman"/>
          <w:szCs w:val="28"/>
        </w:rPr>
        <w:t>].</w:t>
      </w:r>
    </w:p>
    <w:p w14:paraId="77F86E89" w14:textId="3E064A2F" w:rsidR="00CA3E14" w:rsidRPr="00C42B10" w:rsidRDefault="00CA3E14" w:rsidP="00C42B10">
      <w:pPr>
        <w:spacing w:after="0" w:line="360" w:lineRule="auto"/>
        <w:ind w:firstLine="340"/>
        <w:jc w:val="both"/>
        <w:rPr>
          <w:rFonts w:cs="Times New Roman"/>
          <w:szCs w:val="28"/>
        </w:rPr>
      </w:pPr>
      <w:r w:rsidRPr="00C42B10">
        <w:rPr>
          <w:rFonts w:cs="Times New Roman"/>
          <w:szCs w:val="28"/>
        </w:rPr>
        <w:t xml:space="preserve">Калькування </w:t>
      </w:r>
      <w:r w:rsidR="00D52597" w:rsidRPr="00C42B10">
        <w:rPr>
          <w:rFonts w:cs="Times New Roman"/>
          <w:szCs w:val="28"/>
        </w:rPr>
        <w:t>–</w:t>
      </w:r>
      <w:r w:rsidRPr="00C42B10">
        <w:rPr>
          <w:rFonts w:cs="Times New Roman"/>
          <w:szCs w:val="28"/>
        </w:rPr>
        <w:t xml:space="preserve"> це переклад, що зберігає значення, але змінює форму або структуру мови. Наприклад: </w:t>
      </w:r>
      <w:r w:rsidRPr="00C42B10">
        <w:rPr>
          <w:rFonts w:cs="Times New Roman"/>
          <w:i/>
          <w:iCs/>
          <w:szCs w:val="28"/>
        </w:rPr>
        <w:t xml:space="preserve">optimizer </w:t>
      </w:r>
      <w:r w:rsidR="00CA7833" w:rsidRPr="00C42B10">
        <w:rPr>
          <w:rFonts w:cs="Times New Roman"/>
          <w:i/>
          <w:iCs/>
          <w:szCs w:val="28"/>
        </w:rPr>
        <w:t>(</w:t>
      </w:r>
      <w:r w:rsidRPr="00C42B10">
        <w:rPr>
          <w:rFonts w:cs="Times New Roman"/>
          <w:szCs w:val="28"/>
        </w:rPr>
        <w:t>оптимізатор</w:t>
      </w:r>
      <w:r w:rsidR="00CA7833" w:rsidRPr="00C42B10">
        <w:rPr>
          <w:rFonts w:cs="Times New Roman"/>
          <w:szCs w:val="28"/>
        </w:rPr>
        <w:t>),</w:t>
      </w:r>
      <w:r w:rsidRPr="00C42B10">
        <w:rPr>
          <w:rFonts w:cs="Times New Roman"/>
          <w:szCs w:val="28"/>
        </w:rPr>
        <w:t xml:space="preserve"> </w:t>
      </w:r>
      <w:r w:rsidRPr="00C42B10">
        <w:rPr>
          <w:rFonts w:cs="Times New Roman"/>
          <w:i/>
          <w:iCs/>
          <w:szCs w:val="28"/>
        </w:rPr>
        <w:t>parameters</w:t>
      </w:r>
      <w:r w:rsidR="00CA7833" w:rsidRPr="00C42B10">
        <w:rPr>
          <w:rFonts w:cs="Times New Roman"/>
          <w:szCs w:val="28"/>
        </w:rPr>
        <w:t xml:space="preserve"> (</w:t>
      </w:r>
      <w:r w:rsidRPr="00C42B10">
        <w:rPr>
          <w:rFonts w:cs="Times New Roman"/>
          <w:szCs w:val="28"/>
        </w:rPr>
        <w:t>параметри</w:t>
      </w:r>
      <w:r w:rsidR="00CA7833" w:rsidRPr="00C42B10">
        <w:rPr>
          <w:rFonts w:cs="Times New Roman"/>
          <w:szCs w:val="28"/>
        </w:rPr>
        <w:t>),</w:t>
      </w:r>
    </w:p>
    <w:p w14:paraId="022470D8" w14:textId="55600AA3" w:rsidR="00CA7833" w:rsidRPr="00C42B10" w:rsidRDefault="00CA3E14" w:rsidP="00C42B10">
      <w:pPr>
        <w:spacing w:after="0" w:line="360" w:lineRule="auto"/>
        <w:ind w:firstLine="340"/>
        <w:jc w:val="both"/>
        <w:rPr>
          <w:rFonts w:cs="Times New Roman"/>
          <w:szCs w:val="28"/>
        </w:rPr>
      </w:pPr>
      <w:r w:rsidRPr="00C42B10">
        <w:rPr>
          <w:rFonts w:cs="Times New Roman"/>
          <w:i/>
          <w:iCs/>
          <w:szCs w:val="28"/>
        </w:rPr>
        <w:t>passwords</w:t>
      </w:r>
      <w:r w:rsidRPr="00C42B10">
        <w:rPr>
          <w:rFonts w:cs="Times New Roman"/>
          <w:szCs w:val="28"/>
        </w:rPr>
        <w:t xml:space="preserve"> </w:t>
      </w:r>
      <w:r w:rsidR="00CA7833" w:rsidRPr="00C42B10">
        <w:rPr>
          <w:rFonts w:cs="Times New Roman"/>
          <w:szCs w:val="28"/>
        </w:rPr>
        <w:t>(</w:t>
      </w:r>
      <w:r w:rsidRPr="00C42B10">
        <w:rPr>
          <w:rFonts w:cs="Times New Roman"/>
          <w:szCs w:val="28"/>
        </w:rPr>
        <w:t>паролі</w:t>
      </w:r>
      <w:r w:rsidR="00CA7833" w:rsidRPr="00C42B10">
        <w:rPr>
          <w:rFonts w:cs="Times New Roman"/>
          <w:szCs w:val="28"/>
        </w:rPr>
        <w:t>),</w:t>
      </w:r>
      <w:r w:rsidRPr="00C42B10">
        <w:rPr>
          <w:rFonts w:cs="Times New Roman"/>
          <w:szCs w:val="28"/>
        </w:rPr>
        <w:t xml:space="preserve"> </w:t>
      </w:r>
      <w:r w:rsidRPr="00C42B10">
        <w:rPr>
          <w:rFonts w:cs="Times New Roman"/>
          <w:i/>
          <w:iCs/>
          <w:szCs w:val="28"/>
        </w:rPr>
        <w:t>activate</w:t>
      </w:r>
      <w:r w:rsidRPr="00C42B10">
        <w:rPr>
          <w:rFonts w:cs="Times New Roman"/>
          <w:szCs w:val="28"/>
        </w:rPr>
        <w:t xml:space="preserve"> </w:t>
      </w:r>
      <w:r w:rsidR="00CA7833" w:rsidRPr="00C42B10">
        <w:rPr>
          <w:rFonts w:cs="Times New Roman"/>
          <w:szCs w:val="28"/>
        </w:rPr>
        <w:t>(</w:t>
      </w:r>
      <w:r w:rsidRPr="00C42B10">
        <w:rPr>
          <w:rFonts w:cs="Times New Roman"/>
          <w:szCs w:val="28"/>
        </w:rPr>
        <w:t>активувати</w:t>
      </w:r>
      <w:r w:rsidR="00CA7833" w:rsidRPr="00C42B10">
        <w:rPr>
          <w:rFonts w:cs="Times New Roman"/>
          <w:szCs w:val="28"/>
        </w:rPr>
        <w:t xml:space="preserve">), </w:t>
      </w:r>
      <w:r w:rsidRPr="00C42B10">
        <w:rPr>
          <w:rFonts w:cs="Times New Roman"/>
          <w:i/>
          <w:iCs/>
          <w:szCs w:val="28"/>
        </w:rPr>
        <w:t>applicable</w:t>
      </w:r>
      <w:r w:rsidRPr="00C42B10">
        <w:rPr>
          <w:rFonts w:cs="Times New Roman"/>
          <w:szCs w:val="28"/>
        </w:rPr>
        <w:t xml:space="preserve"> </w:t>
      </w:r>
      <w:r w:rsidR="00CA7833" w:rsidRPr="00C42B10">
        <w:rPr>
          <w:rFonts w:cs="Times New Roman"/>
          <w:szCs w:val="28"/>
        </w:rPr>
        <w:t>(</w:t>
      </w:r>
      <w:r w:rsidRPr="00C42B10">
        <w:rPr>
          <w:rFonts w:cs="Times New Roman"/>
          <w:szCs w:val="28"/>
        </w:rPr>
        <w:t>придатний</w:t>
      </w:r>
      <w:r w:rsidR="00CA7833" w:rsidRPr="00C42B10">
        <w:rPr>
          <w:rFonts w:cs="Times New Roman"/>
          <w:szCs w:val="28"/>
        </w:rPr>
        <w:t>),</w:t>
      </w:r>
      <w:r w:rsidRPr="00C42B10">
        <w:rPr>
          <w:rFonts w:cs="Times New Roman"/>
          <w:szCs w:val="28"/>
        </w:rPr>
        <w:t xml:space="preserve"> </w:t>
      </w:r>
      <w:r w:rsidRPr="00C42B10">
        <w:rPr>
          <w:rFonts w:cs="Times New Roman"/>
          <w:i/>
          <w:iCs/>
          <w:szCs w:val="28"/>
        </w:rPr>
        <w:t>data</w:t>
      </w:r>
      <w:r w:rsidRPr="00C42B10">
        <w:rPr>
          <w:rFonts w:cs="Times New Roman"/>
          <w:szCs w:val="28"/>
        </w:rPr>
        <w:t xml:space="preserve"> </w:t>
      </w:r>
      <w:r w:rsidR="00CA7833" w:rsidRPr="00C42B10">
        <w:rPr>
          <w:rFonts w:cs="Times New Roman"/>
          <w:szCs w:val="28"/>
        </w:rPr>
        <w:t>(</w:t>
      </w:r>
      <w:r w:rsidRPr="00C42B10">
        <w:rPr>
          <w:rFonts w:cs="Times New Roman"/>
          <w:szCs w:val="28"/>
        </w:rPr>
        <w:t>дані</w:t>
      </w:r>
      <w:r w:rsidR="00CA7833" w:rsidRPr="00C42B10">
        <w:rPr>
          <w:rFonts w:cs="Times New Roman"/>
          <w:szCs w:val="28"/>
        </w:rPr>
        <w:t xml:space="preserve">), </w:t>
      </w:r>
      <w:r w:rsidRPr="00C42B10">
        <w:rPr>
          <w:rFonts w:cs="Times New Roman"/>
          <w:i/>
          <w:iCs/>
          <w:szCs w:val="28"/>
        </w:rPr>
        <w:t>data complexities</w:t>
      </w:r>
      <w:r w:rsidRPr="00C42B10">
        <w:rPr>
          <w:rFonts w:cs="Times New Roman"/>
          <w:szCs w:val="28"/>
        </w:rPr>
        <w:t xml:space="preserve"> </w:t>
      </w:r>
      <w:r w:rsidR="00CA7833" w:rsidRPr="00C42B10">
        <w:rPr>
          <w:rFonts w:cs="Times New Roman"/>
          <w:szCs w:val="28"/>
        </w:rPr>
        <w:t>(</w:t>
      </w:r>
      <w:r w:rsidRPr="00C42B10">
        <w:rPr>
          <w:rFonts w:cs="Times New Roman"/>
          <w:szCs w:val="28"/>
        </w:rPr>
        <w:t>складності даних</w:t>
      </w:r>
      <w:r w:rsidR="00CA7833" w:rsidRPr="00C42B10">
        <w:rPr>
          <w:rFonts w:cs="Times New Roman"/>
          <w:szCs w:val="28"/>
        </w:rPr>
        <w:t>),</w:t>
      </w:r>
      <w:r w:rsidRPr="00C42B10">
        <w:rPr>
          <w:rFonts w:cs="Times New Roman"/>
          <w:szCs w:val="28"/>
        </w:rPr>
        <w:t xml:space="preserve"> </w:t>
      </w:r>
      <w:r w:rsidRPr="00C42B10">
        <w:rPr>
          <w:rFonts w:cs="Times New Roman"/>
          <w:i/>
          <w:iCs/>
          <w:szCs w:val="28"/>
        </w:rPr>
        <w:t>data sets</w:t>
      </w:r>
      <w:r w:rsidRPr="00C42B10">
        <w:rPr>
          <w:rFonts w:cs="Times New Roman"/>
          <w:szCs w:val="28"/>
        </w:rPr>
        <w:t xml:space="preserve"> </w:t>
      </w:r>
      <w:r w:rsidR="00CA7833" w:rsidRPr="00C42B10">
        <w:rPr>
          <w:rFonts w:cs="Times New Roman"/>
          <w:szCs w:val="28"/>
        </w:rPr>
        <w:t>(</w:t>
      </w:r>
      <w:r w:rsidRPr="00C42B10">
        <w:rPr>
          <w:rFonts w:cs="Times New Roman"/>
          <w:szCs w:val="28"/>
        </w:rPr>
        <w:t>множини</w:t>
      </w:r>
      <w:r w:rsidR="00CA7833" w:rsidRPr="00C42B10">
        <w:rPr>
          <w:rFonts w:cs="Times New Roman"/>
          <w:szCs w:val="28"/>
        </w:rPr>
        <w:t>),</w:t>
      </w:r>
      <w:r w:rsidRPr="00C42B10">
        <w:rPr>
          <w:rFonts w:cs="Times New Roman"/>
          <w:szCs w:val="28"/>
        </w:rPr>
        <w:t xml:space="preserve"> </w:t>
      </w:r>
      <w:r w:rsidRPr="00C42B10">
        <w:rPr>
          <w:rFonts w:cs="Times New Roman"/>
          <w:i/>
          <w:iCs/>
          <w:szCs w:val="28"/>
        </w:rPr>
        <w:t>data structures</w:t>
      </w:r>
      <w:r w:rsidRPr="00C42B10">
        <w:rPr>
          <w:rFonts w:cs="Times New Roman"/>
          <w:szCs w:val="28"/>
        </w:rPr>
        <w:t xml:space="preserve"> </w:t>
      </w:r>
      <w:r w:rsidR="00CA7833" w:rsidRPr="00C42B10">
        <w:rPr>
          <w:rFonts w:cs="Times New Roman"/>
          <w:szCs w:val="28"/>
        </w:rPr>
        <w:t>(</w:t>
      </w:r>
      <w:r w:rsidRPr="00C42B10">
        <w:rPr>
          <w:rFonts w:cs="Times New Roman"/>
          <w:szCs w:val="28"/>
        </w:rPr>
        <w:t>структури даних</w:t>
      </w:r>
      <w:r w:rsidR="00CA7833" w:rsidRPr="00C42B10">
        <w:rPr>
          <w:rFonts w:cs="Times New Roman"/>
          <w:szCs w:val="28"/>
        </w:rPr>
        <w:t>),</w:t>
      </w:r>
      <w:r w:rsidRPr="00C42B10">
        <w:rPr>
          <w:rFonts w:cs="Times New Roman"/>
          <w:szCs w:val="28"/>
        </w:rPr>
        <w:t xml:space="preserve"> </w:t>
      </w:r>
      <w:r w:rsidRPr="00C42B10">
        <w:rPr>
          <w:rFonts w:cs="Times New Roman"/>
          <w:i/>
          <w:iCs/>
          <w:szCs w:val="28"/>
        </w:rPr>
        <w:t>delete statement</w:t>
      </w:r>
      <w:r w:rsidRPr="00C42B10">
        <w:rPr>
          <w:rFonts w:cs="Times New Roman"/>
          <w:szCs w:val="28"/>
        </w:rPr>
        <w:t xml:space="preserve"> </w:t>
      </w:r>
      <w:r w:rsidR="00CA7833" w:rsidRPr="00C42B10">
        <w:rPr>
          <w:rFonts w:cs="Times New Roman"/>
          <w:szCs w:val="28"/>
        </w:rPr>
        <w:t>(</w:t>
      </w:r>
      <w:r w:rsidRPr="00C42B10">
        <w:rPr>
          <w:rFonts w:cs="Times New Roman"/>
          <w:szCs w:val="28"/>
        </w:rPr>
        <w:t>видалити твердження</w:t>
      </w:r>
      <w:r w:rsidR="00CA7833" w:rsidRPr="00C42B10">
        <w:rPr>
          <w:rFonts w:cs="Times New Roman"/>
          <w:szCs w:val="28"/>
        </w:rPr>
        <w:t>),</w:t>
      </w:r>
      <w:r w:rsidRPr="00C42B10">
        <w:rPr>
          <w:rFonts w:cs="Times New Roman"/>
          <w:szCs w:val="28"/>
        </w:rPr>
        <w:t xml:space="preserve"> </w:t>
      </w:r>
      <w:r w:rsidRPr="00C42B10">
        <w:rPr>
          <w:rFonts w:cs="Times New Roman"/>
          <w:i/>
          <w:iCs/>
          <w:szCs w:val="28"/>
        </w:rPr>
        <w:t>delimiting items</w:t>
      </w:r>
      <w:r w:rsidRPr="00C42B10">
        <w:rPr>
          <w:rFonts w:cs="Times New Roman"/>
          <w:szCs w:val="28"/>
        </w:rPr>
        <w:t xml:space="preserve"> </w:t>
      </w:r>
      <w:r w:rsidR="00CA7833" w:rsidRPr="00C42B10">
        <w:rPr>
          <w:rFonts w:cs="Times New Roman"/>
          <w:szCs w:val="28"/>
        </w:rPr>
        <w:t>(</w:t>
      </w:r>
      <w:r w:rsidRPr="00C42B10">
        <w:rPr>
          <w:rFonts w:cs="Times New Roman"/>
          <w:szCs w:val="28"/>
        </w:rPr>
        <w:t>обмежувальні елементи</w:t>
      </w:r>
      <w:r w:rsidR="00CA7833" w:rsidRPr="00C42B10">
        <w:rPr>
          <w:rFonts w:cs="Times New Roman"/>
          <w:szCs w:val="28"/>
        </w:rPr>
        <w:t>),</w:t>
      </w:r>
      <w:r w:rsidRPr="00C42B10">
        <w:rPr>
          <w:rFonts w:cs="Times New Roman"/>
          <w:szCs w:val="28"/>
        </w:rPr>
        <w:t xml:space="preserve"> </w:t>
      </w:r>
      <w:r w:rsidRPr="00C42B10">
        <w:rPr>
          <w:rFonts w:cs="Times New Roman"/>
          <w:i/>
          <w:iCs/>
          <w:szCs w:val="28"/>
        </w:rPr>
        <w:t>delimited lists</w:t>
      </w:r>
      <w:r w:rsidRPr="00C42B10">
        <w:rPr>
          <w:rFonts w:cs="Times New Roman"/>
          <w:szCs w:val="28"/>
        </w:rPr>
        <w:t xml:space="preserve"> </w:t>
      </w:r>
      <w:r w:rsidR="00CA7833" w:rsidRPr="00C42B10">
        <w:rPr>
          <w:rFonts w:cs="Times New Roman"/>
          <w:szCs w:val="28"/>
        </w:rPr>
        <w:t>(</w:t>
      </w:r>
      <w:r w:rsidRPr="00C42B10">
        <w:rPr>
          <w:rFonts w:cs="Times New Roman"/>
          <w:szCs w:val="28"/>
        </w:rPr>
        <w:t>розмежовані списки</w:t>
      </w:r>
      <w:r w:rsidR="00CA7833" w:rsidRPr="00C42B10">
        <w:rPr>
          <w:rFonts w:cs="Times New Roman"/>
          <w:szCs w:val="28"/>
        </w:rPr>
        <w:t>),</w:t>
      </w:r>
      <w:r w:rsidRPr="00C42B10">
        <w:rPr>
          <w:rFonts w:cs="Times New Roman"/>
          <w:szCs w:val="28"/>
        </w:rPr>
        <w:t xml:space="preserve"> </w:t>
      </w:r>
      <w:r w:rsidRPr="00C42B10">
        <w:rPr>
          <w:rFonts w:cs="Times New Roman"/>
          <w:i/>
          <w:iCs/>
          <w:szCs w:val="28"/>
        </w:rPr>
        <w:t xml:space="preserve">displayed </w:t>
      </w:r>
      <w:r w:rsidR="00CA7833" w:rsidRPr="00C42B10">
        <w:rPr>
          <w:rFonts w:cs="Times New Roman"/>
          <w:szCs w:val="28"/>
        </w:rPr>
        <w:t>(</w:t>
      </w:r>
      <w:r w:rsidRPr="00C42B10">
        <w:rPr>
          <w:rFonts w:cs="Times New Roman"/>
          <w:szCs w:val="28"/>
        </w:rPr>
        <w:t>відображається</w:t>
      </w:r>
      <w:r w:rsidR="00CA7833" w:rsidRPr="00C42B10">
        <w:rPr>
          <w:rFonts w:cs="Times New Roman"/>
          <w:szCs w:val="28"/>
        </w:rPr>
        <w:t>),</w:t>
      </w:r>
      <w:r w:rsidRPr="00C42B10">
        <w:rPr>
          <w:rFonts w:cs="Times New Roman"/>
          <w:szCs w:val="28"/>
        </w:rPr>
        <w:t xml:space="preserve"> </w:t>
      </w:r>
      <w:r w:rsidRPr="00C42B10">
        <w:rPr>
          <w:rFonts w:cs="Times New Roman"/>
          <w:i/>
          <w:iCs/>
          <w:szCs w:val="28"/>
        </w:rPr>
        <w:t xml:space="preserve">encoding </w:t>
      </w:r>
      <w:r w:rsidR="00CA7833" w:rsidRPr="00C42B10">
        <w:rPr>
          <w:rFonts w:cs="Times New Roman"/>
          <w:szCs w:val="28"/>
        </w:rPr>
        <w:t>(</w:t>
      </w:r>
      <w:r w:rsidRPr="00C42B10">
        <w:rPr>
          <w:rFonts w:cs="Times New Roman"/>
          <w:szCs w:val="28"/>
        </w:rPr>
        <w:t>кодування</w:t>
      </w:r>
      <w:r w:rsidR="00CA7833" w:rsidRPr="00C42B10">
        <w:rPr>
          <w:rFonts w:cs="Times New Roman"/>
          <w:szCs w:val="28"/>
        </w:rPr>
        <w:t>),</w:t>
      </w:r>
      <w:r w:rsidRPr="00C42B10">
        <w:rPr>
          <w:rFonts w:cs="Times New Roman"/>
          <w:szCs w:val="28"/>
        </w:rPr>
        <w:t xml:space="preserve"> </w:t>
      </w:r>
      <w:r w:rsidRPr="00C42B10">
        <w:rPr>
          <w:rFonts w:cs="Times New Roman"/>
          <w:i/>
          <w:iCs/>
          <w:szCs w:val="28"/>
        </w:rPr>
        <w:t>error</w:t>
      </w:r>
      <w:r w:rsidRPr="00C42B10">
        <w:rPr>
          <w:rFonts w:cs="Times New Roman"/>
          <w:szCs w:val="28"/>
        </w:rPr>
        <w:t xml:space="preserve"> </w:t>
      </w:r>
      <w:r w:rsidR="00CA7833" w:rsidRPr="00C42B10">
        <w:rPr>
          <w:rFonts w:cs="Times New Roman"/>
          <w:szCs w:val="28"/>
        </w:rPr>
        <w:t>(</w:t>
      </w:r>
      <w:r w:rsidRPr="00C42B10">
        <w:rPr>
          <w:rFonts w:cs="Times New Roman"/>
          <w:szCs w:val="28"/>
        </w:rPr>
        <w:t>помилка</w:t>
      </w:r>
      <w:r w:rsidR="00CA7833" w:rsidRPr="00C42B10">
        <w:rPr>
          <w:rFonts w:cs="Times New Roman"/>
          <w:szCs w:val="28"/>
        </w:rPr>
        <w:t>),</w:t>
      </w:r>
      <w:r w:rsidRPr="00C42B10">
        <w:rPr>
          <w:rFonts w:cs="Times New Roman"/>
          <w:szCs w:val="28"/>
        </w:rPr>
        <w:t xml:space="preserve"> </w:t>
      </w:r>
      <w:r w:rsidRPr="00C42B10">
        <w:rPr>
          <w:rFonts w:cs="Times New Roman"/>
          <w:i/>
          <w:iCs/>
          <w:szCs w:val="28"/>
        </w:rPr>
        <w:t>execute</w:t>
      </w:r>
      <w:r w:rsidRPr="00C42B10">
        <w:rPr>
          <w:rFonts w:cs="Times New Roman"/>
          <w:szCs w:val="28"/>
        </w:rPr>
        <w:t xml:space="preserve"> </w:t>
      </w:r>
      <w:r w:rsidR="00CA7833" w:rsidRPr="00C42B10">
        <w:rPr>
          <w:rFonts w:cs="Times New Roman"/>
          <w:szCs w:val="28"/>
        </w:rPr>
        <w:t>(</w:t>
      </w:r>
      <w:r w:rsidRPr="00C42B10">
        <w:rPr>
          <w:rFonts w:cs="Times New Roman"/>
          <w:szCs w:val="28"/>
        </w:rPr>
        <w:t>виконати</w:t>
      </w:r>
      <w:r w:rsidR="00CA7833" w:rsidRPr="00C42B10">
        <w:rPr>
          <w:rFonts w:cs="Times New Roman"/>
          <w:szCs w:val="28"/>
        </w:rPr>
        <w:t xml:space="preserve">), </w:t>
      </w:r>
      <w:r w:rsidRPr="00C42B10">
        <w:rPr>
          <w:rFonts w:cs="Times New Roman"/>
          <w:i/>
          <w:iCs/>
          <w:szCs w:val="28"/>
        </w:rPr>
        <w:t>function</w:t>
      </w:r>
      <w:r w:rsidRPr="00C42B10">
        <w:rPr>
          <w:rFonts w:cs="Times New Roman"/>
          <w:szCs w:val="28"/>
        </w:rPr>
        <w:t xml:space="preserve"> </w:t>
      </w:r>
      <w:r w:rsidR="00CA7833" w:rsidRPr="00C42B10">
        <w:rPr>
          <w:rFonts w:cs="Times New Roman"/>
          <w:szCs w:val="28"/>
        </w:rPr>
        <w:t>(</w:t>
      </w:r>
      <w:r w:rsidRPr="00C42B10">
        <w:rPr>
          <w:rFonts w:cs="Times New Roman"/>
          <w:szCs w:val="28"/>
        </w:rPr>
        <w:t>функція</w:t>
      </w:r>
      <w:r w:rsidR="00CA7833" w:rsidRPr="00C42B10">
        <w:rPr>
          <w:rFonts w:cs="Times New Roman"/>
          <w:szCs w:val="28"/>
        </w:rPr>
        <w:t>).</w:t>
      </w:r>
      <w:r w:rsidRPr="00C42B10">
        <w:rPr>
          <w:rFonts w:cs="Times New Roman"/>
          <w:szCs w:val="28"/>
        </w:rPr>
        <w:t xml:space="preserve"> </w:t>
      </w:r>
    </w:p>
    <w:p w14:paraId="4E52D151" w14:textId="0814B0F5" w:rsidR="00CA7833" w:rsidRPr="00C42B10" w:rsidRDefault="00F64C58" w:rsidP="00C42B10">
      <w:pPr>
        <w:spacing w:after="0" w:line="360" w:lineRule="auto"/>
        <w:ind w:firstLine="340"/>
        <w:jc w:val="both"/>
        <w:rPr>
          <w:rFonts w:cs="Times New Roman"/>
          <w:i/>
          <w:iCs/>
          <w:szCs w:val="28"/>
          <w:lang w:val="en-US"/>
        </w:rPr>
      </w:pPr>
      <w:r w:rsidRPr="00C42B10">
        <w:rPr>
          <w:rFonts w:cs="Times New Roman"/>
          <w:i/>
          <w:iCs/>
          <w:szCs w:val="28"/>
          <w:lang w:val="en-US"/>
        </w:rPr>
        <w:t xml:space="preserve">Indexes are compact, frequently used </w:t>
      </w:r>
      <w:r w:rsidRPr="00C42B10">
        <w:rPr>
          <w:rFonts w:cs="Times New Roman"/>
          <w:i/>
          <w:iCs/>
          <w:szCs w:val="28"/>
          <w:u w:val="single"/>
          <w:lang w:val="en-US"/>
        </w:rPr>
        <w:t>data structures</w:t>
      </w:r>
      <w:r w:rsidRPr="00C42B10">
        <w:rPr>
          <w:rFonts w:cs="Times New Roman"/>
          <w:i/>
          <w:iCs/>
          <w:szCs w:val="28"/>
          <w:lang w:val="en-US"/>
        </w:rPr>
        <w:t>, which makes them good candidates for keeping in cache memory</w:t>
      </w:r>
      <w:r w:rsidR="008A175F" w:rsidRPr="00C42B10">
        <w:rPr>
          <w:rFonts w:cs="Times New Roman"/>
          <w:szCs w:val="28"/>
        </w:rPr>
        <w:t xml:space="preserve"> </w:t>
      </w:r>
      <w:r w:rsidR="008A175F" w:rsidRPr="00C42B10">
        <w:rPr>
          <w:rFonts w:cs="Times New Roman"/>
          <w:szCs w:val="28"/>
          <w:lang w:val="en-US"/>
        </w:rPr>
        <w:t>[39].</w:t>
      </w:r>
    </w:p>
    <w:p w14:paraId="34488A68" w14:textId="60DD494F" w:rsidR="00F64C58" w:rsidRPr="00C42B10" w:rsidRDefault="00C74912" w:rsidP="00C42B10">
      <w:pPr>
        <w:spacing w:after="0" w:line="360" w:lineRule="auto"/>
        <w:ind w:firstLine="340"/>
        <w:jc w:val="both"/>
        <w:rPr>
          <w:rFonts w:cs="Times New Roman"/>
          <w:szCs w:val="28"/>
        </w:rPr>
      </w:pPr>
      <w:r w:rsidRPr="00C42B10">
        <w:rPr>
          <w:rFonts w:cs="Times New Roman"/>
          <w:szCs w:val="28"/>
        </w:rPr>
        <w:t>Зазначений уривок ілюструє термін</w:t>
      </w:r>
      <w:r w:rsidRPr="00C42B10">
        <w:rPr>
          <w:rFonts w:cs="Times New Roman"/>
          <w:i/>
          <w:iCs/>
          <w:szCs w:val="28"/>
        </w:rPr>
        <w:t xml:space="preserve"> data structures</w:t>
      </w:r>
      <w:r w:rsidR="00A86E3A" w:rsidRPr="00C42B10">
        <w:rPr>
          <w:rFonts w:cs="Times New Roman"/>
          <w:i/>
          <w:iCs/>
          <w:szCs w:val="28"/>
        </w:rPr>
        <w:t xml:space="preserve">, </w:t>
      </w:r>
      <w:r w:rsidRPr="00C42B10">
        <w:rPr>
          <w:rFonts w:cs="Times New Roman"/>
          <w:szCs w:val="28"/>
        </w:rPr>
        <w:t>який</w:t>
      </w:r>
      <w:r w:rsidRPr="00C42B10">
        <w:rPr>
          <w:rFonts w:cs="Times New Roman"/>
          <w:i/>
          <w:iCs/>
          <w:szCs w:val="28"/>
        </w:rPr>
        <w:t xml:space="preserve"> </w:t>
      </w:r>
      <w:r w:rsidRPr="00C42B10">
        <w:rPr>
          <w:rFonts w:cs="Times New Roman"/>
          <w:szCs w:val="28"/>
        </w:rPr>
        <w:t xml:space="preserve">у цьому контексті значить структури </w:t>
      </w:r>
      <w:r w:rsidR="00A86E3A" w:rsidRPr="00C42B10">
        <w:rPr>
          <w:rFonts w:cs="Times New Roman"/>
          <w:szCs w:val="28"/>
        </w:rPr>
        <w:t>даних</w:t>
      </w:r>
      <w:r w:rsidRPr="00C42B10">
        <w:rPr>
          <w:rFonts w:cs="Times New Roman"/>
          <w:szCs w:val="28"/>
        </w:rPr>
        <w:t>.</w:t>
      </w:r>
    </w:p>
    <w:p w14:paraId="3A5F79C0" w14:textId="3BBC4E1A" w:rsidR="00F64C58" w:rsidRPr="00C42B10" w:rsidRDefault="009028D8" w:rsidP="00C42B10">
      <w:pPr>
        <w:spacing w:after="0" w:line="360" w:lineRule="auto"/>
        <w:ind w:firstLine="340"/>
        <w:jc w:val="both"/>
        <w:rPr>
          <w:rFonts w:cs="Times New Roman"/>
          <w:szCs w:val="28"/>
        </w:rPr>
      </w:pPr>
      <w:r w:rsidRPr="00C42B10">
        <w:rPr>
          <w:rFonts w:cs="Times New Roman"/>
          <w:szCs w:val="28"/>
        </w:rPr>
        <w:t xml:space="preserve">В наступних прикладах розглянуті терміни калькування такі як displayed та parameters. </w:t>
      </w:r>
      <w:r w:rsidR="00F64C58" w:rsidRPr="00C42B10">
        <w:rPr>
          <w:rFonts w:cs="Times New Roman"/>
          <w:i/>
          <w:iCs/>
          <w:szCs w:val="28"/>
          <w:lang w:val="en-US"/>
        </w:rPr>
        <w:t xml:space="preserve">For example, you may allow a user to have a portrait or avatar that is </w:t>
      </w:r>
      <w:r w:rsidR="00F64C58" w:rsidRPr="00C42B10">
        <w:rPr>
          <w:rFonts w:cs="Times New Roman"/>
          <w:i/>
          <w:iCs/>
          <w:szCs w:val="28"/>
          <w:u w:val="single"/>
          <w:lang w:val="en-US"/>
        </w:rPr>
        <w:t xml:space="preserve">displayed </w:t>
      </w:r>
      <w:r w:rsidR="00F64C58" w:rsidRPr="00C42B10">
        <w:rPr>
          <w:rFonts w:cs="Times New Roman"/>
          <w:i/>
          <w:iCs/>
          <w:szCs w:val="28"/>
          <w:lang w:val="en-US"/>
        </w:rPr>
        <w:t>when he posts a comment. In our bugs database, bugs often need a screenshot to illustrate the circumstances of the defect</w:t>
      </w:r>
      <w:r w:rsidR="008A175F" w:rsidRPr="00C42B10">
        <w:rPr>
          <w:rFonts w:cs="Times New Roman"/>
          <w:szCs w:val="28"/>
        </w:rPr>
        <w:t xml:space="preserve"> </w:t>
      </w:r>
      <w:r w:rsidR="008A175F" w:rsidRPr="00C42B10">
        <w:rPr>
          <w:rFonts w:cs="Times New Roman"/>
          <w:szCs w:val="28"/>
          <w:lang w:val="en-US"/>
        </w:rPr>
        <w:t>[39].</w:t>
      </w:r>
    </w:p>
    <w:p w14:paraId="459113DC" w14:textId="36E5A995" w:rsidR="00A85415" w:rsidRPr="00C42B10" w:rsidRDefault="00A8377B" w:rsidP="00C42B10">
      <w:pPr>
        <w:spacing w:after="0" w:line="360" w:lineRule="auto"/>
        <w:ind w:firstLine="340"/>
        <w:jc w:val="both"/>
        <w:rPr>
          <w:rFonts w:cs="Times New Roman"/>
          <w:szCs w:val="28"/>
        </w:rPr>
      </w:pPr>
      <w:r w:rsidRPr="00C42B10">
        <w:rPr>
          <w:rFonts w:cs="Times New Roman"/>
          <w:szCs w:val="28"/>
        </w:rPr>
        <w:t xml:space="preserve">У наведеному тексті термін </w:t>
      </w:r>
      <w:r w:rsidRPr="00C42B10">
        <w:rPr>
          <w:rFonts w:cs="Times New Roman"/>
          <w:i/>
          <w:iCs/>
          <w:szCs w:val="28"/>
        </w:rPr>
        <w:t xml:space="preserve">displayed </w:t>
      </w:r>
      <w:r w:rsidRPr="00C42B10">
        <w:rPr>
          <w:rFonts w:cs="Times New Roman"/>
          <w:szCs w:val="28"/>
        </w:rPr>
        <w:t>означає показ певного візуального елемента на екрані користувача.</w:t>
      </w:r>
    </w:p>
    <w:p w14:paraId="411C6B85" w14:textId="55139A53" w:rsidR="00F64C58" w:rsidRPr="00C42B10" w:rsidRDefault="00F64C58" w:rsidP="00C42B10">
      <w:pPr>
        <w:spacing w:after="0" w:line="360" w:lineRule="auto"/>
        <w:ind w:firstLine="340"/>
        <w:jc w:val="both"/>
        <w:rPr>
          <w:rFonts w:cs="Times New Roman"/>
          <w:i/>
          <w:iCs/>
          <w:szCs w:val="28"/>
        </w:rPr>
      </w:pPr>
      <w:r w:rsidRPr="00C42B10">
        <w:rPr>
          <w:rFonts w:cs="Times New Roman"/>
          <w:i/>
          <w:iCs/>
          <w:szCs w:val="28"/>
          <w:lang w:val="en-US"/>
        </w:rPr>
        <w:t xml:space="preserve">The solution most frequently cited as a panacea to SQL Injection is to use query </w:t>
      </w:r>
      <w:r w:rsidRPr="00C42B10">
        <w:rPr>
          <w:rFonts w:cs="Times New Roman"/>
          <w:i/>
          <w:iCs/>
          <w:szCs w:val="28"/>
          <w:u w:val="single"/>
          <w:lang w:val="en-US"/>
        </w:rPr>
        <w:t>parameters</w:t>
      </w:r>
      <w:r w:rsidR="008A175F" w:rsidRPr="00C42B10">
        <w:rPr>
          <w:rFonts w:cs="Times New Roman"/>
          <w:szCs w:val="28"/>
        </w:rPr>
        <w:t xml:space="preserve"> </w:t>
      </w:r>
      <w:r w:rsidR="008A175F" w:rsidRPr="00C42B10">
        <w:rPr>
          <w:rFonts w:cs="Times New Roman"/>
          <w:szCs w:val="28"/>
          <w:lang w:val="en-US"/>
        </w:rPr>
        <w:t>[39].</w:t>
      </w:r>
    </w:p>
    <w:p w14:paraId="31B4E266" w14:textId="2675FC5F" w:rsidR="00352488" w:rsidRPr="00C42B10" w:rsidRDefault="00352488" w:rsidP="00C42B10">
      <w:pPr>
        <w:spacing w:after="0" w:line="360" w:lineRule="auto"/>
        <w:ind w:firstLine="340"/>
        <w:jc w:val="both"/>
        <w:rPr>
          <w:rFonts w:cs="Times New Roman"/>
          <w:szCs w:val="28"/>
        </w:rPr>
      </w:pPr>
      <w:r w:rsidRPr="00C42B10">
        <w:rPr>
          <w:rFonts w:cs="Times New Roman"/>
          <w:szCs w:val="28"/>
        </w:rPr>
        <w:lastRenderedPageBreak/>
        <w:t>У наведеному тексті термін</w:t>
      </w:r>
      <w:r w:rsidRPr="00C42B10">
        <w:rPr>
          <w:rFonts w:cs="Times New Roman"/>
          <w:i/>
          <w:iCs/>
          <w:szCs w:val="28"/>
        </w:rPr>
        <w:t xml:space="preserve"> parameters </w:t>
      </w:r>
      <w:r w:rsidRPr="00C42B10">
        <w:rPr>
          <w:rFonts w:cs="Times New Roman"/>
          <w:szCs w:val="28"/>
        </w:rPr>
        <w:t xml:space="preserve">вказує на змінні, які використовуються в </w:t>
      </w:r>
      <w:r w:rsidR="00D52597" w:rsidRPr="00C42B10">
        <w:rPr>
          <w:rFonts w:cs="Times New Roman"/>
          <w:szCs w:val="28"/>
        </w:rPr>
        <w:t xml:space="preserve">запитах </w:t>
      </w:r>
      <w:r w:rsidRPr="00C42B10">
        <w:rPr>
          <w:rFonts w:cs="Times New Roman"/>
          <w:szCs w:val="28"/>
        </w:rPr>
        <w:t>SQL</w:t>
      </w:r>
      <w:r w:rsidR="00D52597" w:rsidRPr="00C42B10">
        <w:rPr>
          <w:rFonts w:cs="Times New Roman"/>
          <w:szCs w:val="28"/>
        </w:rPr>
        <w:t xml:space="preserve"> </w:t>
      </w:r>
      <w:r w:rsidRPr="00C42B10">
        <w:rPr>
          <w:rFonts w:cs="Times New Roman"/>
          <w:szCs w:val="28"/>
        </w:rPr>
        <w:t>для передачі даних з метою безпечного виконання запитів.</w:t>
      </w:r>
    </w:p>
    <w:p w14:paraId="13A76D00" w14:textId="4C3B0827" w:rsidR="00643FFB" w:rsidRPr="00C42B10" w:rsidRDefault="008A3002" w:rsidP="00C42B10">
      <w:pPr>
        <w:spacing w:after="0" w:line="360" w:lineRule="auto"/>
        <w:ind w:firstLine="340"/>
        <w:jc w:val="both"/>
        <w:rPr>
          <w:rFonts w:cs="Times New Roman"/>
          <w:szCs w:val="28"/>
        </w:rPr>
      </w:pPr>
      <w:r w:rsidRPr="00C42B10">
        <w:rPr>
          <w:rFonts w:cs="Times New Roman"/>
          <w:szCs w:val="28"/>
        </w:rPr>
        <w:t xml:space="preserve">Перевагою методу калькування є його лаконічність і простота, які дають змогу отримати еквівалент зрозумілий та однозначний у відповідності з вихідним словом. Важливо відзначити, що калькування можна використовувати лише у тих випадках, коли утворений перекладний відповідник не порушує норми вживання і комбінування слів української мови </w:t>
      </w:r>
      <w:r w:rsidR="00800D41" w:rsidRPr="00C42B10">
        <w:rPr>
          <w:rFonts w:cs="Times New Roman"/>
          <w:szCs w:val="28"/>
        </w:rPr>
        <w:t>[</w:t>
      </w:r>
      <w:r w:rsidR="008A175F" w:rsidRPr="00C42B10">
        <w:rPr>
          <w:rFonts w:cs="Times New Roman"/>
          <w:szCs w:val="28"/>
        </w:rPr>
        <w:t>12</w:t>
      </w:r>
      <w:r w:rsidR="00800D41" w:rsidRPr="00C42B10">
        <w:rPr>
          <w:rFonts w:cs="Times New Roman"/>
          <w:szCs w:val="28"/>
        </w:rPr>
        <w:t>].</w:t>
      </w:r>
      <w:r w:rsidR="00381583" w:rsidRPr="00C42B10">
        <w:rPr>
          <w:rFonts w:cs="Times New Roman"/>
          <w:szCs w:val="28"/>
        </w:rPr>
        <w:t xml:space="preserve"> </w:t>
      </w:r>
    </w:p>
    <w:p w14:paraId="2D61FECA" w14:textId="26C94D4E" w:rsidR="00E65A40" w:rsidRPr="00C42B10" w:rsidRDefault="00E73A95" w:rsidP="00C42B10">
      <w:pPr>
        <w:spacing w:after="0" w:line="360" w:lineRule="auto"/>
        <w:ind w:firstLine="340"/>
        <w:jc w:val="both"/>
        <w:rPr>
          <w:rFonts w:cs="Times New Roman"/>
          <w:szCs w:val="28"/>
        </w:rPr>
      </w:pPr>
      <w:r w:rsidRPr="00C42B10">
        <w:rPr>
          <w:rFonts w:cs="Times New Roman"/>
          <w:szCs w:val="28"/>
        </w:rPr>
        <w:t xml:space="preserve">Приклади, </w:t>
      </w:r>
      <w:r w:rsidRPr="00C42B10">
        <w:rPr>
          <w:rFonts w:cs="Times New Roman"/>
          <w:i/>
          <w:iCs/>
          <w:szCs w:val="28"/>
          <w:lang w:val="en-US"/>
        </w:rPr>
        <w:t>i</w:t>
      </w:r>
      <w:r w:rsidR="00E65A40" w:rsidRPr="00C42B10">
        <w:rPr>
          <w:rFonts w:cs="Times New Roman"/>
          <w:i/>
          <w:iCs/>
          <w:szCs w:val="28"/>
        </w:rPr>
        <w:t>nsert statement</w:t>
      </w:r>
      <w:r w:rsidR="00E65A40" w:rsidRPr="00C42B10">
        <w:rPr>
          <w:rFonts w:cs="Times New Roman"/>
          <w:szCs w:val="28"/>
        </w:rPr>
        <w:t xml:space="preserve"> (вставити твердження), </w:t>
      </w:r>
      <w:r w:rsidR="00E65A40" w:rsidRPr="00C42B10">
        <w:rPr>
          <w:rFonts w:cs="Times New Roman"/>
          <w:i/>
          <w:iCs/>
          <w:szCs w:val="28"/>
        </w:rPr>
        <w:t>install</w:t>
      </w:r>
      <w:r w:rsidR="00E65A40" w:rsidRPr="00C42B10">
        <w:rPr>
          <w:rFonts w:cs="Times New Roman"/>
          <w:szCs w:val="28"/>
        </w:rPr>
        <w:t xml:space="preserve"> (встановити), </w:t>
      </w:r>
      <w:r w:rsidR="00E65A40" w:rsidRPr="00C42B10">
        <w:rPr>
          <w:rFonts w:cs="Times New Roman"/>
          <w:i/>
          <w:iCs/>
          <w:szCs w:val="28"/>
        </w:rPr>
        <w:t xml:space="preserve">installation </w:t>
      </w:r>
      <w:r w:rsidR="00E65A40" w:rsidRPr="00C42B10">
        <w:rPr>
          <w:rFonts w:cs="Times New Roman"/>
          <w:szCs w:val="28"/>
        </w:rPr>
        <w:t xml:space="preserve">(встановлення), </w:t>
      </w:r>
      <w:r w:rsidR="00E65A40" w:rsidRPr="00C42B10">
        <w:rPr>
          <w:rFonts w:cs="Times New Roman"/>
          <w:i/>
          <w:iCs/>
          <w:szCs w:val="28"/>
        </w:rPr>
        <w:t>metadata</w:t>
      </w:r>
      <w:r w:rsidR="00E65A40" w:rsidRPr="00C42B10">
        <w:rPr>
          <w:rFonts w:cs="Times New Roman"/>
          <w:szCs w:val="28"/>
        </w:rPr>
        <w:t xml:space="preserve"> (метадані), </w:t>
      </w:r>
      <w:r w:rsidR="00E65A40" w:rsidRPr="00C42B10">
        <w:rPr>
          <w:rFonts w:cs="Times New Roman"/>
          <w:i/>
          <w:iCs/>
          <w:szCs w:val="28"/>
        </w:rPr>
        <w:t>natural key</w:t>
      </w:r>
      <w:r w:rsidR="00E65A40" w:rsidRPr="00C42B10">
        <w:rPr>
          <w:rFonts w:cs="Times New Roman"/>
          <w:szCs w:val="28"/>
        </w:rPr>
        <w:t xml:space="preserve"> (природний ключ), </w:t>
      </w:r>
      <w:r w:rsidR="00E65A40" w:rsidRPr="00C42B10">
        <w:rPr>
          <w:rFonts w:cs="Times New Roman"/>
          <w:i/>
          <w:iCs/>
          <w:szCs w:val="28"/>
        </w:rPr>
        <w:t>network</w:t>
      </w:r>
      <w:r w:rsidR="00E65A40" w:rsidRPr="00C42B10">
        <w:rPr>
          <w:rFonts w:cs="Times New Roman"/>
          <w:szCs w:val="28"/>
        </w:rPr>
        <w:t xml:space="preserve"> (мережа), </w:t>
      </w:r>
      <w:r w:rsidR="00E65A40" w:rsidRPr="00C42B10">
        <w:rPr>
          <w:rFonts w:cs="Times New Roman"/>
          <w:i/>
          <w:iCs/>
          <w:szCs w:val="28"/>
        </w:rPr>
        <w:t>normal forms</w:t>
      </w:r>
      <w:r w:rsidR="00E65A40" w:rsidRPr="00C42B10">
        <w:rPr>
          <w:rFonts w:cs="Times New Roman"/>
          <w:szCs w:val="28"/>
        </w:rPr>
        <w:t xml:space="preserve"> (нормальні форми), </w:t>
      </w:r>
      <w:r w:rsidR="00E65A40" w:rsidRPr="00C42B10">
        <w:rPr>
          <w:rFonts w:cs="Times New Roman"/>
          <w:i/>
          <w:iCs/>
          <w:szCs w:val="28"/>
        </w:rPr>
        <w:t>null values</w:t>
      </w:r>
      <w:r w:rsidR="00E65A40" w:rsidRPr="00C42B10">
        <w:rPr>
          <w:rFonts w:cs="Times New Roman"/>
          <w:szCs w:val="28"/>
        </w:rPr>
        <w:t xml:space="preserve"> (нульові значення), </w:t>
      </w:r>
      <w:r w:rsidR="00E65A40" w:rsidRPr="00C42B10">
        <w:rPr>
          <w:rFonts w:cs="Times New Roman"/>
          <w:i/>
          <w:iCs/>
          <w:szCs w:val="28"/>
        </w:rPr>
        <w:t>numeric values</w:t>
      </w:r>
      <w:r w:rsidR="00E65A40" w:rsidRPr="00C42B10">
        <w:rPr>
          <w:rFonts w:cs="Times New Roman"/>
          <w:szCs w:val="28"/>
        </w:rPr>
        <w:t xml:space="preserve"> (числові значення), </w:t>
      </w:r>
      <w:r w:rsidR="00E65A40" w:rsidRPr="00C42B10">
        <w:rPr>
          <w:rFonts w:cs="Times New Roman"/>
          <w:i/>
          <w:iCs/>
          <w:szCs w:val="28"/>
        </w:rPr>
        <w:t>result set</w:t>
      </w:r>
      <w:r w:rsidR="00E65A40" w:rsidRPr="00C42B10">
        <w:rPr>
          <w:rFonts w:cs="Times New Roman"/>
          <w:szCs w:val="28"/>
        </w:rPr>
        <w:t xml:space="preserve"> (результуючий набір), </w:t>
      </w:r>
      <w:r w:rsidR="00E65A40" w:rsidRPr="00C42B10">
        <w:rPr>
          <w:rFonts w:cs="Times New Roman"/>
          <w:i/>
          <w:iCs/>
          <w:szCs w:val="28"/>
        </w:rPr>
        <w:t xml:space="preserve">rows </w:t>
      </w:r>
      <w:r w:rsidR="00E65A40" w:rsidRPr="00C42B10">
        <w:rPr>
          <w:rFonts w:cs="Times New Roman"/>
          <w:szCs w:val="28"/>
        </w:rPr>
        <w:t xml:space="preserve">(рядки), </w:t>
      </w:r>
      <w:r w:rsidR="00E65A40" w:rsidRPr="00C42B10">
        <w:rPr>
          <w:rFonts w:cs="Times New Roman"/>
          <w:i/>
          <w:iCs/>
          <w:szCs w:val="28"/>
        </w:rPr>
        <w:t>table joins</w:t>
      </w:r>
      <w:r w:rsidR="00E65A40" w:rsidRPr="00C42B10">
        <w:rPr>
          <w:rFonts w:cs="Times New Roman"/>
          <w:szCs w:val="28"/>
        </w:rPr>
        <w:t xml:space="preserve"> (з'єднання таблиць), </w:t>
      </w:r>
      <w:r w:rsidR="00E65A40" w:rsidRPr="00C42B10">
        <w:rPr>
          <w:rFonts w:cs="Times New Roman"/>
          <w:i/>
          <w:iCs/>
          <w:szCs w:val="28"/>
        </w:rPr>
        <w:t>tables</w:t>
      </w:r>
      <w:r w:rsidR="00E65A40" w:rsidRPr="00C42B10">
        <w:rPr>
          <w:rFonts w:cs="Times New Roman"/>
          <w:szCs w:val="28"/>
        </w:rPr>
        <w:t xml:space="preserve"> (таблиці), </w:t>
      </w:r>
      <w:r w:rsidR="00E65A40" w:rsidRPr="00C42B10">
        <w:rPr>
          <w:rFonts w:cs="Times New Roman"/>
          <w:i/>
          <w:iCs/>
          <w:szCs w:val="28"/>
        </w:rPr>
        <w:t>unique identifier</w:t>
      </w:r>
      <w:r w:rsidR="00E65A40" w:rsidRPr="00C42B10">
        <w:rPr>
          <w:rFonts w:cs="Times New Roman"/>
          <w:szCs w:val="28"/>
        </w:rPr>
        <w:t xml:space="preserve"> (унікальний ідентифікатор), </w:t>
      </w:r>
      <w:r w:rsidR="00E65A40" w:rsidRPr="00C42B10">
        <w:rPr>
          <w:rFonts w:cs="Times New Roman"/>
          <w:i/>
          <w:iCs/>
          <w:szCs w:val="28"/>
        </w:rPr>
        <w:t>unsigned</w:t>
      </w:r>
      <w:r w:rsidR="00E65A40" w:rsidRPr="00C42B10">
        <w:rPr>
          <w:rFonts w:cs="Times New Roman"/>
          <w:szCs w:val="28"/>
        </w:rPr>
        <w:t xml:space="preserve"> (без знака), </w:t>
      </w:r>
      <w:r w:rsidR="00E65A40" w:rsidRPr="00C42B10">
        <w:rPr>
          <w:rFonts w:cs="Times New Roman"/>
          <w:i/>
          <w:iCs/>
          <w:szCs w:val="28"/>
        </w:rPr>
        <w:t>unmatched quotes</w:t>
      </w:r>
      <w:r w:rsidR="00E65A40" w:rsidRPr="00C42B10">
        <w:rPr>
          <w:rFonts w:cs="Times New Roman"/>
          <w:szCs w:val="28"/>
        </w:rPr>
        <w:t xml:space="preserve"> (неперевершені цитати), </w:t>
      </w:r>
      <w:r w:rsidR="00E65A40" w:rsidRPr="00C42B10">
        <w:rPr>
          <w:rFonts w:cs="Times New Roman"/>
          <w:i/>
          <w:iCs/>
          <w:szCs w:val="28"/>
        </w:rPr>
        <w:t>variables</w:t>
      </w:r>
      <w:r w:rsidR="00E65A40" w:rsidRPr="00C42B10">
        <w:rPr>
          <w:rFonts w:cs="Times New Roman"/>
          <w:szCs w:val="28"/>
        </w:rPr>
        <w:t xml:space="preserve"> (змінні), </w:t>
      </w:r>
      <w:r w:rsidR="00E65A40" w:rsidRPr="00C42B10">
        <w:rPr>
          <w:rFonts w:cs="Times New Roman"/>
          <w:i/>
          <w:iCs/>
          <w:szCs w:val="28"/>
        </w:rPr>
        <w:t>validation</w:t>
      </w:r>
      <w:r w:rsidR="00E65A40" w:rsidRPr="00C42B10">
        <w:rPr>
          <w:rFonts w:cs="Times New Roman"/>
          <w:szCs w:val="28"/>
        </w:rPr>
        <w:t xml:space="preserve"> (перевірка), </w:t>
      </w:r>
      <w:r w:rsidR="00E65A40" w:rsidRPr="00C42B10">
        <w:rPr>
          <w:rFonts w:cs="Times New Roman"/>
          <w:i/>
          <w:iCs/>
          <w:szCs w:val="28"/>
        </w:rPr>
        <w:t xml:space="preserve">version </w:t>
      </w:r>
      <w:r w:rsidR="00E65A40" w:rsidRPr="00C42B10">
        <w:rPr>
          <w:rFonts w:cs="Times New Roman"/>
          <w:szCs w:val="28"/>
        </w:rPr>
        <w:t>(версія).</w:t>
      </w:r>
    </w:p>
    <w:p w14:paraId="5AA54656" w14:textId="09A9ED37" w:rsidR="00E65A40" w:rsidRPr="00C42B10" w:rsidRDefault="00814614" w:rsidP="00C42B10">
      <w:pPr>
        <w:spacing w:after="0" w:line="360" w:lineRule="auto"/>
        <w:ind w:firstLine="340"/>
        <w:jc w:val="both"/>
        <w:rPr>
          <w:rFonts w:cs="Times New Roman"/>
          <w:i/>
          <w:iCs/>
          <w:szCs w:val="28"/>
          <w:lang w:val="en-US"/>
        </w:rPr>
      </w:pPr>
      <w:r w:rsidRPr="00C42B10">
        <w:rPr>
          <w:rFonts w:cs="Times New Roman"/>
          <w:i/>
          <w:iCs/>
          <w:szCs w:val="28"/>
          <w:lang w:val="en-US"/>
        </w:rPr>
        <w:t>But do the math: if you generate unique primary key values as you insert 1,000 rows per second, 24 hours per day, you can continue for 136 years before you use all values in an</w:t>
      </w:r>
      <w:r w:rsidRPr="00C42B10">
        <w:rPr>
          <w:rFonts w:cs="Times New Roman"/>
          <w:i/>
          <w:iCs/>
          <w:szCs w:val="28"/>
          <w:u w:val="single"/>
          <w:lang w:val="en-US"/>
        </w:rPr>
        <w:t xml:space="preserve"> unsigned </w:t>
      </w:r>
      <w:r w:rsidRPr="00C42B10">
        <w:rPr>
          <w:rFonts w:cs="Times New Roman"/>
          <w:i/>
          <w:iCs/>
          <w:szCs w:val="28"/>
          <w:lang w:val="en-US"/>
        </w:rPr>
        <w:t>32-bit integer</w:t>
      </w:r>
      <w:r w:rsidR="008A175F" w:rsidRPr="00C42B10">
        <w:rPr>
          <w:rFonts w:cs="Times New Roman"/>
          <w:szCs w:val="28"/>
        </w:rPr>
        <w:t xml:space="preserve"> </w:t>
      </w:r>
      <w:r w:rsidR="008A175F" w:rsidRPr="00C42B10">
        <w:rPr>
          <w:rFonts w:cs="Times New Roman"/>
          <w:szCs w:val="28"/>
          <w:lang w:val="en-US"/>
        </w:rPr>
        <w:t>[39].</w:t>
      </w:r>
    </w:p>
    <w:p w14:paraId="21CA001C" w14:textId="3B015F32" w:rsidR="0043467C" w:rsidRPr="00C42B10" w:rsidRDefault="006D0521" w:rsidP="00C42B10">
      <w:pPr>
        <w:spacing w:after="0" w:line="360" w:lineRule="auto"/>
        <w:ind w:firstLine="340"/>
        <w:jc w:val="both"/>
        <w:rPr>
          <w:rFonts w:cs="Times New Roman"/>
          <w:szCs w:val="28"/>
        </w:rPr>
      </w:pPr>
      <w:r w:rsidRPr="00C42B10">
        <w:rPr>
          <w:rFonts w:cs="Times New Roman"/>
          <w:szCs w:val="28"/>
        </w:rPr>
        <w:t>У даному контексті термін unsigned використовується для опису типу даних, який може приймати лише додатні цілі числа або нуль, без можливості прийняття від</w:t>
      </w:r>
      <w:r w:rsidR="00D52597" w:rsidRPr="00C42B10">
        <w:rPr>
          <w:rFonts w:cs="Times New Roman"/>
          <w:szCs w:val="28"/>
        </w:rPr>
        <w:t>’</w:t>
      </w:r>
      <w:r w:rsidRPr="00C42B10">
        <w:rPr>
          <w:rFonts w:cs="Times New Roman"/>
          <w:szCs w:val="28"/>
        </w:rPr>
        <w:t xml:space="preserve">ємних значень. </w:t>
      </w:r>
    </w:p>
    <w:p w14:paraId="41CB849F" w14:textId="27A5A913" w:rsidR="00837DD8" w:rsidRPr="00C42B10" w:rsidRDefault="0043467C" w:rsidP="00C42B10">
      <w:pPr>
        <w:spacing w:after="0" w:line="360" w:lineRule="auto"/>
        <w:ind w:firstLine="340"/>
        <w:jc w:val="both"/>
        <w:rPr>
          <w:rFonts w:cs="Times New Roman"/>
          <w:szCs w:val="28"/>
          <w:lang w:val="en-US"/>
        </w:rPr>
      </w:pPr>
      <w:r w:rsidRPr="00C42B10">
        <w:rPr>
          <w:rFonts w:cs="Times New Roman"/>
          <w:i/>
          <w:iCs/>
          <w:szCs w:val="28"/>
          <w:lang w:val="en-US"/>
        </w:rPr>
        <w:t xml:space="preserve">No one needs to normalize past the third normal form. The other </w:t>
      </w:r>
      <w:r w:rsidRPr="00C42B10">
        <w:rPr>
          <w:rFonts w:cs="Times New Roman"/>
          <w:i/>
          <w:iCs/>
          <w:szCs w:val="28"/>
          <w:u w:val="single"/>
          <w:lang w:val="en-US"/>
        </w:rPr>
        <w:t>normal forms</w:t>
      </w:r>
      <w:r w:rsidRPr="00C42B10">
        <w:rPr>
          <w:rFonts w:cs="Times New Roman"/>
          <w:i/>
          <w:iCs/>
          <w:szCs w:val="28"/>
          <w:lang w:val="en-US"/>
        </w:rPr>
        <w:t xml:space="preserve"> are so esoteric that you’ll never encounter them</w:t>
      </w:r>
      <w:r w:rsidR="004567C3" w:rsidRPr="00C42B10">
        <w:rPr>
          <w:rFonts w:cs="Times New Roman"/>
          <w:szCs w:val="28"/>
        </w:rPr>
        <w:t xml:space="preserve"> </w:t>
      </w:r>
      <w:r w:rsidR="004567C3" w:rsidRPr="00C42B10">
        <w:rPr>
          <w:rFonts w:cs="Times New Roman"/>
          <w:szCs w:val="28"/>
          <w:lang w:val="en-US"/>
        </w:rPr>
        <w:t>[39].</w:t>
      </w:r>
    </w:p>
    <w:p w14:paraId="388F1792" w14:textId="3E1AC633" w:rsidR="00225CB2" w:rsidRPr="00C42B10" w:rsidRDefault="00837DD8" w:rsidP="00C42B10">
      <w:pPr>
        <w:spacing w:after="0" w:line="360" w:lineRule="auto"/>
        <w:ind w:firstLine="340"/>
        <w:jc w:val="both"/>
        <w:rPr>
          <w:rFonts w:cs="Times New Roman"/>
          <w:szCs w:val="28"/>
        </w:rPr>
      </w:pPr>
      <w:r w:rsidRPr="00C42B10">
        <w:rPr>
          <w:rFonts w:cs="Times New Roman"/>
          <w:szCs w:val="28"/>
        </w:rPr>
        <w:t xml:space="preserve">У даному випадку, термін normal form використовується для посилання на рівень нормалізації даних. Вище в тексті зазначено, що </w:t>
      </w:r>
      <w:r w:rsidRPr="00C42B10">
        <w:rPr>
          <w:rFonts w:cs="Times New Roman"/>
          <w:i/>
          <w:iCs/>
          <w:szCs w:val="28"/>
        </w:rPr>
        <w:t>no one needs to normalize past the third normal form</w:t>
      </w:r>
      <w:r w:rsidRPr="00C42B10">
        <w:rPr>
          <w:rFonts w:cs="Times New Roman"/>
          <w:szCs w:val="28"/>
        </w:rPr>
        <w:t xml:space="preserve"> (ніхто не потребує нормалізувати дані поза третьою нормальною формою), що означає, що для більшості випадків третя нормальна форма є достатньою для ефективного зберігання та організації </w:t>
      </w:r>
      <w:r w:rsidRPr="00C42B10">
        <w:rPr>
          <w:rFonts w:cs="Times New Roman"/>
          <w:szCs w:val="28"/>
        </w:rPr>
        <w:lastRenderedPageBreak/>
        <w:t>даних. Рівні нормалізації вище третьої (наприклад, четверта, п</w:t>
      </w:r>
      <w:r w:rsidR="00D52597" w:rsidRPr="00C42B10">
        <w:rPr>
          <w:rFonts w:cs="Times New Roman"/>
          <w:szCs w:val="28"/>
        </w:rPr>
        <w:t>’</w:t>
      </w:r>
      <w:r w:rsidRPr="00C42B10">
        <w:rPr>
          <w:rFonts w:cs="Times New Roman"/>
          <w:szCs w:val="28"/>
        </w:rPr>
        <w:t>ята, тощо) рідко потрібні, оскільки вони вже є дуже докладними та складними і малоймовірно, що вони будуть застосовуватися в реальних сценаріях. Тому їх вважають езотеричними (</w:t>
      </w:r>
      <w:r w:rsidRPr="00C42B10">
        <w:rPr>
          <w:rFonts w:cs="Times New Roman"/>
          <w:i/>
          <w:iCs/>
          <w:szCs w:val="28"/>
        </w:rPr>
        <w:t>esoteric</w:t>
      </w:r>
      <w:r w:rsidRPr="00C42B10">
        <w:rPr>
          <w:rFonts w:cs="Times New Roman"/>
          <w:szCs w:val="28"/>
        </w:rPr>
        <w:t>), тобто рідкісними або маловідомими.</w:t>
      </w:r>
    </w:p>
    <w:p w14:paraId="258699B9" w14:textId="11D6AD0B" w:rsidR="00837DD8" w:rsidRPr="00C42B10" w:rsidRDefault="00225CB2" w:rsidP="00C42B10">
      <w:pPr>
        <w:spacing w:after="0" w:line="360" w:lineRule="auto"/>
        <w:ind w:firstLine="340"/>
        <w:jc w:val="both"/>
        <w:rPr>
          <w:rFonts w:cs="Times New Roman"/>
          <w:szCs w:val="28"/>
        </w:rPr>
      </w:pPr>
      <w:r w:rsidRPr="00C42B10">
        <w:rPr>
          <w:rFonts w:cs="Times New Roman"/>
          <w:i/>
          <w:iCs/>
          <w:szCs w:val="28"/>
          <w:lang w:val="en-US"/>
        </w:rPr>
        <w:t xml:space="preserve">You don’t need to know from the row in the base table what subtype the row represents; as long as you have a small number of subtypes, you can write a join against all of them at once, producing a sparse </w:t>
      </w:r>
      <w:r w:rsidRPr="00C42B10">
        <w:rPr>
          <w:rFonts w:cs="Times New Roman"/>
          <w:i/>
          <w:iCs/>
          <w:szCs w:val="28"/>
          <w:u w:val="single"/>
          <w:lang w:val="en-US"/>
        </w:rPr>
        <w:t>result set</w:t>
      </w:r>
      <w:r w:rsidRPr="00C42B10">
        <w:rPr>
          <w:rFonts w:cs="Times New Roman"/>
          <w:i/>
          <w:iCs/>
          <w:szCs w:val="28"/>
          <w:lang w:val="en-US"/>
        </w:rPr>
        <w:t xml:space="preserve"> like in the Single Table Inheritance table</w:t>
      </w:r>
      <w:r w:rsidR="004567C3" w:rsidRPr="00C42B10">
        <w:rPr>
          <w:rFonts w:cs="Times New Roman"/>
          <w:i/>
          <w:iCs/>
          <w:szCs w:val="28"/>
        </w:rPr>
        <w:t xml:space="preserve"> </w:t>
      </w:r>
      <w:r w:rsidR="004567C3" w:rsidRPr="00C42B10">
        <w:rPr>
          <w:rFonts w:cs="Times New Roman"/>
          <w:szCs w:val="28"/>
        </w:rPr>
        <w:t>[39].</w:t>
      </w:r>
    </w:p>
    <w:p w14:paraId="1CA92706" w14:textId="5590F7A9" w:rsidR="0043467C" w:rsidRPr="00C42B10" w:rsidRDefault="00837DD8" w:rsidP="00C42B10">
      <w:pPr>
        <w:spacing w:after="0" w:line="360" w:lineRule="auto"/>
        <w:ind w:firstLine="340"/>
        <w:jc w:val="both"/>
        <w:rPr>
          <w:rFonts w:cs="Times New Roman"/>
          <w:szCs w:val="28"/>
        </w:rPr>
      </w:pPr>
      <w:r w:rsidRPr="00C42B10">
        <w:rPr>
          <w:rFonts w:cs="Times New Roman"/>
          <w:szCs w:val="28"/>
        </w:rPr>
        <w:t xml:space="preserve">Наведений приклад ілюструє нам термін </w:t>
      </w:r>
      <w:r w:rsidRPr="00C42B10">
        <w:rPr>
          <w:rFonts w:cs="Times New Roman"/>
          <w:i/>
          <w:iCs/>
          <w:szCs w:val="28"/>
        </w:rPr>
        <w:t>result set</w:t>
      </w:r>
      <w:r w:rsidRPr="00C42B10">
        <w:rPr>
          <w:rFonts w:cs="Times New Roman"/>
          <w:szCs w:val="28"/>
        </w:rPr>
        <w:t xml:space="preserve"> який використовується для опису набору даних, які отримуються в результаті операції з</w:t>
      </w:r>
      <w:r w:rsidR="00D52597" w:rsidRPr="00C42B10">
        <w:rPr>
          <w:rFonts w:cs="Times New Roman"/>
          <w:szCs w:val="28"/>
        </w:rPr>
        <w:t>’</w:t>
      </w:r>
      <w:r w:rsidRPr="00C42B10">
        <w:rPr>
          <w:rFonts w:cs="Times New Roman"/>
          <w:szCs w:val="28"/>
        </w:rPr>
        <w:t>єднання (</w:t>
      </w:r>
      <w:r w:rsidRPr="00C42B10">
        <w:rPr>
          <w:rFonts w:cs="Times New Roman"/>
          <w:i/>
          <w:iCs/>
          <w:szCs w:val="28"/>
        </w:rPr>
        <w:t>join)</w:t>
      </w:r>
      <w:r w:rsidRPr="00C42B10">
        <w:rPr>
          <w:rFonts w:cs="Times New Roman"/>
          <w:szCs w:val="28"/>
        </w:rPr>
        <w:t xml:space="preserve"> таблиць в базі даних. Автор пояснює, що ви не потребуєте знати, який підтип представляє рядок у базовій таблиці, оскільки можна написати операцію з</w:t>
      </w:r>
      <w:r w:rsidR="00D52597" w:rsidRPr="00C42B10">
        <w:rPr>
          <w:rFonts w:cs="Times New Roman"/>
          <w:szCs w:val="28"/>
        </w:rPr>
        <w:t>’</w:t>
      </w:r>
      <w:r w:rsidRPr="00C42B10">
        <w:rPr>
          <w:rFonts w:cs="Times New Roman"/>
          <w:szCs w:val="28"/>
        </w:rPr>
        <w:t>єднання проти всіх підтипів одночасно, що призводить до роздільної таблиці (sparse result set) подібно до таблиці з одночасним успадкуванням (Single Table Inheritance). Такий результат може містити рядки з даними з різних підтипів, які задовольняють умовам запиту.</w:t>
      </w:r>
    </w:p>
    <w:p w14:paraId="10F853F6" w14:textId="0C08AC6D" w:rsidR="0091089D" w:rsidRPr="00C42B10" w:rsidRDefault="008A3002" w:rsidP="00C42B10">
      <w:pPr>
        <w:spacing w:after="0" w:line="360" w:lineRule="auto"/>
        <w:ind w:firstLine="340"/>
        <w:jc w:val="both"/>
        <w:rPr>
          <w:rFonts w:cs="Times New Roman"/>
          <w:color w:val="C00000"/>
          <w:szCs w:val="28"/>
        </w:rPr>
      </w:pPr>
      <w:r w:rsidRPr="00C42B10">
        <w:rPr>
          <w:rFonts w:cs="Times New Roman"/>
          <w:szCs w:val="28"/>
        </w:rPr>
        <w:t xml:space="preserve">Еквівалентний переклад передає те ж саме значення, але може мати іншу форму. У цьому методі слово в мові перекладу замінюється словосполученням, яке точно відображає смисл слова. При використанні описового перекладу важливо переконатися, що в мові перекладу немає точного еквівалента, щоб уникнути подвоєння термінології. Хоча такий термін може ще не фігурувати у перекладних словниках, його можна знайти, зокрема, у вже перекладених текстах. Якщо під час перекладу англійського слова значення повністю співпадає з відповідним українським словом, такий переклад вважається еквівалентним. Цей спосіб перекладу часто застосовується при перекладі англійських комп'ютерних термінів, хоча в українській мові може бути обмежена кількість відповідників у цій сфері. </w:t>
      </w:r>
      <w:r w:rsidR="00CA3E14" w:rsidRPr="00C42B10">
        <w:rPr>
          <w:rFonts w:cs="Times New Roman"/>
          <w:szCs w:val="28"/>
        </w:rPr>
        <w:t xml:space="preserve">Ось приклади еквівалентного перекладу: </w:t>
      </w:r>
      <w:r w:rsidR="00BB0BF2" w:rsidRPr="00C42B10">
        <w:rPr>
          <w:rFonts w:cs="Times New Roman"/>
          <w:i/>
          <w:iCs/>
          <w:szCs w:val="28"/>
        </w:rPr>
        <w:t>appendix</w:t>
      </w:r>
      <w:r w:rsidR="00BB0BF2" w:rsidRPr="00C42B10">
        <w:rPr>
          <w:rFonts w:cs="Times New Roman"/>
          <w:szCs w:val="28"/>
        </w:rPr>
        <w:t xml:space="preserve"> (додаток), </w:t>
      </w:r>
      <w:r w:rsidR="00BB0BF2" w:rsidRPr="00C42B10">
        <w:rPr>
          <w:rFonts w:cs="Times New Roman"/>
          <w:i/>
          <w:iCs/>
          <w:szCs w:val="28"/>
        </w:rPr>
        <w:t xml:space="preserve">applications </w:t>
      </w:r>
      <w:r w:rsidR="00BB0BF2" w:rsidRPr="00C42B10">
        <w:rPr>
          <w:rFonts w:cs="Times New Roman"/>
          <w:szCs w:val="28"/>
        </w:rPr>
        <w:t xml:space="preserve">(програми), attributes (ознаки), </w:t>
      </w:r>
      <w:r w:rsidR="00BB0BF2" w:rsidRPr="00C42B10">
        <w:rPr>
          <w:rFonts w:cs="Times New Roman"/>
          <w:i/>
          <w:iCs/>
          <w:szCs w:val="28"/>
        </w:rPr>
        <w:t>best practices</w:t>
      </w:r>
      <w:r w:rsidR="00BB0BF2" w:rsidRPr="00C42B10">
        <w:rPr>
          <w:rFonts w:cs="Times New Roman"/>
          <w:szCs w:val="28"/>
        </w:rPr>
        <w:t xml:space="preserve"> (передовий досвід), </w:t>
      </w:r>
      <w:r w:rsidR="00BB0BF2" w:rsidRPr="00C42B10">
        <w:rPr>
          <w:rFonts w:cs="Times New Roman"/>
          <w:i/>
          <w:iCs/>
          <w:szCs w:val="28"/>
        </w:rPr>
        <w:t>boolean</w:t>
      </w:r>
      <w:r w:rsidR="00BB0BF2" w:rsidRPr="00C42B10">
        <w:rPr>
          <w:rFonts w:cs="Times New Roman"/>
          <w:szCs w:val="28"/>
        </w:rPr>
        <w:t xml:space="preserve"> (логічний), </w:t>
      </w:r>
      <w:r w:rsidR="00BB0BF2" w:rsidRPr="00C42B10">
        <w:rPr>
          <w:rFonts w:cs="Times New Roman"/>
          <w:i/>
          <w:iCs/>
          <w:szCs w:val="28"/>
        </w:rPr>
        <w:t>code generation</w:t>
      </w:r>
      <w:r w:rsidR="00BB0BF2" w:rsidRPr="00C42B10">
        <w:rPr>
          <w:rFonts w:cs="Times New Roman"/>
          <w:szCs w:val="28"/>
        </w:rPr>
        <w:t xml:space="preserve"> (генерування коду), </w:t>
      </w:r>
      <w:r w:rsidR="00BB0BF2" w:rsidRPr="00C42B10">
        <w:rPr>
          <w:rFonts w:cs="Times New Roman"/>
          <w:i/>
          <w:iCs/>
          <w:szCs w:val="28"/>
        </w:rPr>
        <w:t>clear-text passwords</w:t>
      </w:r>
      <w:r w:rsidR="00BB0BF2" w:rsidRPr="00C42B10">
        <w:rPr>
          <w:rFonts w:cs="Times New Roman"/>
          <w:szCs w:val="28"/>
        </w:rPr>
        <w:t xml:space="preserve"> (паролі у </w:t>
      </w:r>
      <w:r w:rsidR="00BB0BF2" w:rsidRPr="00C42B10">
        <w:rPr>
          <w:rFonts w:cs="Times New Roman"/>
          <w:szCs w:val="28"/>
        </w:rPr>
        <w:lastRenderedPageBreak/>
        <w:t xml:space="preserve">відкритому вигляді), </w:t>
      </w:r>
      <w:r w:rsidR="00BB0BF2" w:rsidRPr="00C42B10">
        <w:rPr>
          <w:rFonts w:cs="Times New Roman"/>
          <w:i/>
          <w:iCs/>
          <w:szCs w:val="28"/>
        </w:rPr>
        <w:t>consequences</w:t>
      </w:r>
      <w:r w:rsidR="00BB0BF2" w:rsidRPr="00C42B10">
        <w:rPr>
          <w:rFonts w:cs="Times New Roman"/>
          <w:szCs w:val="28"/>
        </w:rPr>
        <w:t xml:space="preserve"> (наслідки), </w:t>
      </w:r>
      <w:r w:rsidR="00BB0BF2" w:rsidRPr="00C42B10">
        <w:rPr>
          <w:rFonts w:cs="Times New Roman"/>
          <w:i/>
          <w:iCs/>
          <w:szCs w:val="28"/>
        </w:rPr>
        <w:t>clauses</w:t>
      </w:r>
      <w:r w:rsidR="00BB0BF2" w:rsidRPr="00C42B10">
        <w:rPr>
          <w:rFonts w:cs="Times New Roman"/>
          <w:szCs w:val="28"/>
        </w:rPr>
        <w:t xml:space="preserve"> (блоки), </w:t>
      </w:r>
      <w:r w:rsidR="00BB0BF2" w:rsidRPr="00C42B10">
        <w:rPr>
          <w:rFonts w:cs="Times New Roman"/>
          <w:i/>
          <w:iCs/>
          <w:szCs w:val="28"/>
        </w:rPr>
        <w:t>click</w:t>
      </w:r>
      <w:r w:rsidR="00BB0BF2" w:rsidRPr="00C42B10">
        <w:rPr>
          <w:rFonts w:cs="Times New Roman"/>
          <w:szCs w:val="28"/>
        </w:rPr>
        <w:t xml:space="preserve"> (клік), </w:t>
      </w:r>
      <w:r w:rsidR="00BB0BF2" w:rsidRPr="00C42B10">
        <w:rPr>
          <w:rFonts w:cs="Times New Roman"/>
          <w:i/>
          <w:iCs/>
          <w:szCs w:val="28"/>
        </w:rPr>
        <w:t>check constraints</w:t>
      </w:r>
      <w:r w:rsidR="00BB0BF2" w:rsidRPr="00C42B10">
        <w:rPr>
          <w:rFonts w:cs="Times New Roman"/>
          <w:szCs w:val="28"/>
        </w:rPr>
        <w:t xml:space="preserve"> (перевірка обмежень), </w:t>
      </w:r>
      <w:r w:rsidR="00BB0BF2" w:rsidRPr="00C42B10">
        <w:rPr>
          <w:rFonts w:cs="Times New Roman"/>
          <w:i/>
          <w:iCs/>
          <w:szCs w:val="28"/>
        </w:rPr>
        <w:t>column indexing</w:t>
      </w:r>
      <w:r w:rsidR="00BB0BF2" w:rsidRPr="00C42B10">
        <w:rPr>
          <w:rFonts w:cs="Times New Roman"/>
          <w:szCs w:val="28"/>
        </w:rPr>
        <w:t xml:space="preserve"> (індексація стовпців), </w:t>
      </w:r>
      <w:r w:rsidR="00BB0BF2" w:rsidRPr="00C42B10">
        <w:rPr>
          <w:rFonts w:cs="Times New Roman"/>
          <w:i/>
          <w:iCs/>
          <w:szCs w:val="28"/>
        </w:rPr>
        <w:t>common table expressions</w:t>
      </w:r>
      <w:r w:rsidR="00BB0BF2" w:rsidRPr="00C42B10">
        <w:rPr>
          <w:rFonts w:cs="Times New Roman"/>
          <w:szCs w:val="28"/>
        </w:rPr>
        <w:t xml:space="preserve"> (поширені табличні вирази), </w:t>
      </w:r>
      <w:r w:rsidR="00BB0BF2" w:rsidRPr="00C42B10">
        <w:rPr>
          <w:rFonts w:cs="Times New Roman"/>
          <w:i/>
          <w:iCs/>
          <w:szCs w:val="28"/>
        </w:rPr>
        <w:t>comparing strings</w:t>
      </w:r>
      <w:r w:rsidR="00BB0BF2" w:rsidRPr="00C42B10">
        <w:rPr>
          <w:rFonts w:cs="Times New Roman"/>
          <w:szCs w:val="28"/>
        </w:rPr>
        <w:t xml:space="preserve"> (порівняння рядків).</w:t>
      </w:r>
    </w:p>
    <w:p w14:paraId="3A1C4AA3" w14:textId="4226EA08" w:rsidR="00BB0BF2" w:rsidRPr="00C42B10" w:rsidRDefault="0091089D" w:rsidP="00C42B10">
      <w:pPr>
        <w:spacing w:after="0" w:line="360" w:lineRule="auto"/>
        <w:ind w:firstLine="340"/>
        <w:jc w:val="both"/>
        <w:rPr>
          <w:rFonts w:cs="Times New Roman"/>
          <w:i/>
          <w:iCs/>
          <w:szCs w:val="28"/>
        </w:rPr>
      </w:pPr>
      <w:r w:rsidRPr="00C42B10">
        <w:rPr>
          <w:rFonts w:cs="Times New Roman"/>
          <w:i/>
          <w:iCs/>
          <w:szCs w:val="28"/>
          <w:u w:val="single"/>
          <w:lang w:val="en-US"/>
        </w:rPr>
        <w:t>Code generation</w:t>
      </w:r>
      <w:r w:rsidRPr="00C42B10">
        <w:rPr>
          <w:rFonts w:cs="Times New Roman"/>
          <w:i/>
          <w:iCs/>
          <w:szCs w:val="28"/>
          <w:lang w:val="en-US"/>
        </w:rPr>
        <w:t xml:space="preserve"> is the technique of writing code whose output is new code you can compile or run</w:t>
      </w:r>
      <w:r w:rsidR="004567C3" w:rsidRPr="00C42B10">
        <w:rPr>
          <w:rFonts w:cs="Times New Roman"/>
          <w:i/>
          <w:iCs/>
          <w:szCs w:val="28"/>
        </w:rPr>
        <w:t xml:space="preserve"> </w:t>
      </w:r>
      <w:r w:rsidR="004567C3" w:rsidRPr="00C42B10">
        <w:rPr>
          <w:rFonts w:cs="Times New Roman"/>
          <w:szCs w:val="28"/>
        </w:rPr>
        <w:t>[39].</w:t>
      </w:r>
    </w:p>
    <w:p w14:paraId="1945FD77" w14:textId="2448E1D6" w:rsidR="00820C3F" w:rsidRPr="00C42B10" w:rsidRDefault="006979BF" w:rsidP="00C42B10">
      <w:pPr>
        <w:spacing w:after="0" w:line="360" w:lineRule="auto"/>
        <w:ind w:firstLine="340"/>
        <w:jc w:val="both"/>
        <w:rPr>
          <w:rFonts w:cs="Times New Roman"/>
          <w:szCs w:val="28"/>
        </w:rPr>
      </w:pPr>
      <w:r w:rsidRPr="00C42B10">
        <w:rPr>
          <w:rFonts w:cs="Times New Roman"/>
          <w:szCs w:val="28"/>
        </w:rPr>
        <w:t xml:space="preserve">В наведеному прикладі, термін </w:t>
      </w:r>
      <w:r w:rsidR="00B764EE" w:rsidRPr="00C42B10">
        <w:rPr>
          <w:rFonts w:cs="Times New Roman"/>
          <w:i/>
          <w:iCs/>
          <w:szCs w:val="28"/>
          <w:lang w:val="en-US"/>
        </w:rPr>
        <w:t>c</w:t>
      </w:r>
      <w:r w:rsidRPr="00C42B10">
        <w:rPr>
          <w:rFonts w:cs="Times New Roman"/>
          <w:i/>
          <w:iCs/>
          <w:szCs w:val="28"/>
          <w:lang w:val="en-US"/>
        </w:rPr>
        <w:t>ode</w:t>
      </w:r>
      <w:r w:rsidRPr="00C42B10">
        <w:rPr>
          <w:rFonts w:cs="Times New Roman"/>
          <w:i/>
          <w:iCs/>
          <w:szCs w:val="28"/>
          <w:lang w:val="ru-RU"/>
        </w:rPr>
        <w:t xml:space="preserve"> </w:t>
      </w:r>
      <w:r w:rsidRPr="00C42B10">
        <w:rPr>
          <w:rFonts w:cs="Times New Roman"/>
          <w:i/>
          <w:iCs/>
          <w:szCs w:val="28"/>
          <w:lang w:val="en-US"/>
        </w:rPr>
        <w:t>generation</w:t>
      </w:r>
      <w:r w:rsidRPr="00C42B10">
        <w:rPr>
          <w:rFonts w:cs="Times New Roman"/>
          <w:szCs w:val="28"/>
        </w:rPr>
        <w:t xml:space="preserve"> (генерація коду) </w:t>
      </w:r>
      <w:r w:rsidR="00D52597" w:rsidRPr="00C42B10">
        <w:rPr>
          <w:rFonts w:cs="Times New Roman"/>
          <w:szCs w:val="28"/>
        </w:rPr>
        <w:t>–</w:t>
      </w:r>
      <w:r w:rsidRPr="00C42B10">
        <w:rPr>
          <w:rFonts w:cs="Times New Roman"/>
          <w:szCs w:val="28"/>
        </w:rPr>
        <w:t xml:space="preserve"> це техніка написання коду, результатом якого є новий код.</w:t>
      </w:r>
    </w:p>
    <w:p w14:paraId="3735A431" w14:textId="3B79F006" w:rsidR="00BB0BF2" w:rsidRPr="00C42B10" w:rsidRDefault="009B55EF" w:rsidP="00C42B10">
      <w:pPr>
        <w:spacing w:after="0" w:line="360" w:lineRule="auto"/>
        <w:ind w:firstLine="340"/>
        <w:jc w:val="both"/>
        <w:rPr>
          <w:rFonts w:cs="Times New Roman"/>
          <w:i/>
          <w:iCs/>
          <w:szCs w:val="28"/>
        </w:rPr>
      </w:pPr>
      <w:r w:rsidRPr="00C42B10">
        <w:rPr>
          <w:rFonts w:cs="Times New Roman"/>
          <w:szCs w:val="28"/>
        </w:rPr>
        <w:t>Наступний приклади з використанням еквівалентного способу перекладу</w:t>
      </w:r>
      <w:r w:rsidRPr="00C42B10">
        <w:rPr>
          <w:rFonts w:cs="Times New Roman"/>
          <w:i/>
          <w:iCs/>
          <w:szCs w:val="28"/>
        </w:rPr>
        <w:t xml:space="preserve">, </w:t>
      </w:r>
      <w:r w:rsidR="00820C3F" w:rsidRPr="00C42B10">
        <w:rPr>
          <w:rFonts w:cs="Times New Roman"/>
          <w:i/>
          <w:iCs/>
          <w:szCs w:val="28"/>
          <w:lang w:val="en-US"/>
        </w:rPr>
        <w:t xml:space="preserve">One of my earliest jobs gave me a lesson in the importance of using software engineering </w:t>
      </w:r>
      <w:r w:rsidR="00820C3F" w:rsidRPr="00C42B10">
        <w:rPr>
          <w:rFonts w:cs="Times New Roman"/>
          <w:i/>
          <w:iCs/>
          <w:szCs w:val="28"/>
          <w:u w:val="single"/>
          <w:lang w:val="en-US"/>
        </w:rPr>
        <w:t>best practices</w:t>
      </w:r>
      <w:r w:rsidR="00820C3F" w:rsidRPr="00C42B10">
        <w:rPr>
          <w:rFonts w:cs="Times New Roman"/>
          <w:i/>
          <w:iCs/>
          <w:szCs w:val="28"/>
          <w:lang w:val="en-US"/>
        </w:rPr>
        <w:t>, after a tragic accident left me responsible for an important database application</w:t>
      </w:r>
      <w:r w:rsidR="004567C3" w:rsidRPr="00C42B10">
        <w:rPr>
          <w:rFonts w:cs="Times New Roman"/>
          <w:i/>
          <w:iCs/>
          <w:szCs w:val="28"/>
        </w:rPr>
        <w:t xml:space="preserve"> </w:t>
      </w:r>
      <w:r w:rsidR="004567C3" w:rsidRPr="00C42B10">
        <w:rPr>
          <w:rFonts w:cs="Times New Roman"/>
          <w:szCs w:val="28"/>
        </w:rPr>
        <w:t>[39].</w:t>
      </w:r>
    </w:p>
    <w:p w14:paraId="281B78FB" w14:textId="30037B14" w:rsidR="00333434" w:rsidRPr="00C42B10" w:rsidRDefault="009B55EF" w:rsidP="00C42B10">
      <w:pPr>
        <w:spacing w:after="0" w:line="360" w:lineRule="auto"/>
        <w:ind w:firstLine="340"/>
        <w:jc w:val="both"/>
        <w:rPr>
          <w:rFonts w:cs="Times New Roman"/>
          <w:szCs w:val="28"/>
        </w:rPr>
      </w:pPr>
      <w:r w:rsidRPr="00C42B10">
        <w:rPr>
          <w:rFonts w:cs="Times New Roman"/>
          <w:szCs w:val="28"/>
        </w:rPr>
        <w:t>В зазначеному уривку</w:t>
      </w:r>
      <w:r w:rsidRPr="00C42B10">
        <w:rPr>
          <w:rFonts w:cs="Times New Roman"/>
          <w:i/>
          <w:iCs/>
          <w:szCs w:val="28"/>
        </w:rPr>
        <w:t xml:space="preserve"> boolean</w:t>
      </w:r>
      <w:r w:rsidRPr="00C42B10">
        <w:rPr>
          <w:rFonts w:cs="Times New Roman"/>
          <w:szCs w:val="28"/>
        </w:rPr>
        <w:t xml:space="preserve"> використовується для посилання на тип даних, який має два можливих значення: </w:t>
      </w:r>
      <w:r w:rsidRPr="00C42B10">
        <w:rPr>
          <w:rFonts w:cs="Times New Roman"/>
          <w:i/>
          <w:iCs/>
          <w:szCs w:val="28"/>
        </w:rPr>
        <w:t>true</w:t>
      </w:r>
      <w:r w:rsidRPr="00C42B10">
        <w:rPr>
          <w:rFonts w:cs="Times New Roman"/>
          <w:szCs w:val="28"/>
        </w:rPr>
        <w:t xml:space="preserve"> (істинне) або </w:t>
      </w:r>
      <w:r w:rsidRPr="00C42B10">
        <w:rPr>
          <w:rFonts w:cs="Times New Roman"/>
          <w:i/>
          <w:iCs/>
          <w:szCs w:val="28"/>
        </w:rPr>
        <w:t>false</w:t>
      </w:r>
      <w:r w:rsidRPr="00C42B10">
        <w:rPr>
          <w:rFonts w:cs="Times New Roman"/>
          <w:szCs w:val="28"/>
        </w:rPr>
        <w:t xml:space="preserve"> (хибне).</w:t>
      </w:r>
    </w:p>
    <w:p w14:paraId="192F2131" w14:textId="60BEB68A" w:rsidR="00820C3F" w:rsidRPr="00C42B10" w:rsidRDefault="00920497" w:rsidP="00C42B10">
      <w:pPr>
        <w:spacing w:after="0" w:line="360" w:lineRule="auto"/>
        <w:ind w:firstLine="340"/>
        <w:jc w:val="both"/>
        <w:rPr>
          <w:rFonts w:cs="Times New Roman"/>
          <w:szCs w:val="28"/>
        </w:rPr>
      </w:pPr>
      <w:r w:rsidRPr="00C42B10">
        <w:rPr>
          <w:rFonts w:cs="Times New Roman"/>
          <w:i/>
          <w:iCs/>
          <w:szCs w:val="28"/>
          <w:lang w:val="en-US"/>
        </w:rPr>
        <w:t xml:space="preserve">The key concept for understanding how null values behave in </w:t>
      </w:r>
      <w:r w:rsidRPr="00C42B10">
        <w:rPr>
          <w:rFonts w:cs="Times New Roman"/>
          <w:i/>
          <w:iCs/>
          <w:szCs w:val="28"/>
          <w:u w:val="single"/>
          <w:lang w:val="en-US"/>
        </w:rPr>
        <w:t>boolean</w:t>
      </w:r>
      <w:r w:rsidRPr="00C42B10">
        <w:rPr>
          <w:rFonts w:cs="Times New Roman"/>
          <w:i/>
          <w:iCs/>
          <w:szCs w:val="28"/>
          <w:lang w:val="en-US"/>
        </w:rPr>
        <w:t xml:space="preserve"> expressions is that null is neither true nor false</w:t>
      </w:r>
      <w:r w:rsidR="004567C3" w:rsidRPr="00C42B10">
        <w:rPr>
          <w:rFonts w:cs="Times New Roman"/>
          <w:szCs w:val="28"/>
        </w:rPr>
        <w:t xml:space="preserve"> </w:t>
      </w:r>
      <w:bookmarkStart w:id="18" w:name="_Hlk167234601"/>
      <w:r w:rsidR="004567C3" w:rsidRPr="00C42B10">
        <w:rPr>
          <w:rFonts w:cs="Times New Roman"/>
          <w:szCs w:val="28"/>
        </w:rPr>
        <w:t>[39].</w:t>
      </w:r>
    </w:p>
    <w:bookmarkEnd w:id="18"/>
    <w:p w14:paraId="0F4F2150" w14:textId="298FE627" w:rsidR="00241B71" w:rsidRPr="00C42B10" w:rsidRDefault="008A3002" w:rsidP="00C42B10">
      <w:pPr>
        <w:spacing w:after="0" w:line="360" w:lineRule="auto"/>
        <w:ind w:firstLine="340"/>
        <w:jc w:val="both"/>
        <w:rPr>
          <w:rFonts w:cs="Times New Roman"/>
          <w:color w:val="C00000"/>
          <w:szCs w:val="28"/>
        </w:rPr>
      </w:pPr>
      <w:r w:rsidRPr="00C42B10">
        <w:rPr>
          <w:rFonts w:cs="Times New Roman"/>
          <w:szCs w:val="28"/>
        </w:rPr>
        <w:t xml:space="preserve">Еквівалентність у перекладі є основою для досягнення комунікативної рівноцінності, яка визначає, що текст є перекладом. Під поняттям еквівалентності розуміється передача змісту оригіналу у перекладі, що включає всю інформацію, що міститься в тексті, включаючи емоційні, стилістичні, образні та естетичні функції мовних одиниць. Отже, еквівалентність </w:t>
      </w:r>
      <w:r w:rsidR="00D52597" w:rsidRPr="00C42B10">
        <w:rPr>
          <w:rFonts w:cs="Times New Roman"/>
          <w:szCs w:val="28"/>
        </w:rPr>
        <w:t>–</w:t>
      </w:r>
      <w:r w:rsidRPr="00C42B10">
        <w:rPr>
          <w:rFonts w:cs="Times New Roman"/>
          <w:szCs w:val="28"/>
        </w:rPr>
        <w:t xml:space="preserve"> це більш широке поняття, ніж проста </w:t>
      </w:r>
      <w:r w:rsidR="00D52597" w:rsidRPr="00C42B10">
        <w:rPr>
          <w:rFonts w:cs="Times New Roman"/>
          <w:szCs w:val="28"/>
        </w:rPr>
        <w:t>«</w:t>
      </w:r>
      <w:r w:rsidRPr="00C42B10">
        <w:rPr>
          <w:rFonts w:cs="Times New Roman"/>
          <w:szCs w:val="28"/>
        </w:rPr>
        <w:t>точність перекладу</w:t>
      </w:r>
      <w:r w:rsidR="00D52597" w:rsidRPr="00C42B10">
        <w:rPr>
          <w:rFonts w:cs="Times New Roman"/>
          <w:szCs w:val="28"/>
        </w:rPr>
        <w:t>»</w:t>
      </w:r>
      <w:r w:rsidRPr="00C42B10">
        <w:rPr>
          <w:rFonts w:cs="Times New Roman"/>
          <w:szCs w:val="28"/>
        </w:rPr>
        <w:t xml:space="preserve">, яка, як правило, означає лише збереження </w:t>
      </w:r>
      <w:r w:rsidR="00D52597" w:rsidRPr="00C42B10">
        <w:rPr>
          <w:rFonts w:cs="Times New Roman"/>
          <w:szCs w:val="28"/>
        </w:rPr>
        <w:t>«</w:t>
      </w:r>
      <w:r w:rsidRPr="00C42B10">
        <w:rPr>
          <w:rFonts w:cs="Times New Roman"/>
          <w:szCs w:val="28"/>
        </w:rPr>
        <w:t>предметно-логічного змісту</w:t>
      </w:r>
      <w:r w:rsidR="00D52597" w:rsidRPr="00C42B10">
        <w:rPr>
          <w:rFonts w:cs="Times New Roman"/>
          <w:szCs w:val="28"/>
        </w:rPr>
        <w:t>»</w:t>
      </w:r>
      <w:r w:rsidRPr="00C42B10">
        <w:rPr>
          <w:rFonts w:cs="Times New Roman"/>
          <w:szCs w:val="28"/>
        </w:rPr>
        <w:t xml:space="preserve"> оригіналу. Іншими словами, вимога еквівалентності полягає у максимальній орієнтації на оригінал.</w:t>
      </w:r>
      <w:r w:rsidR="00077B1B" w:rsidRPr="00C42B10">
        <w:rPr>
          <w:rFonts w:cs="Times New Roman"/>
          <w:szCs w:val="28"/>
        </w:rPr>
        <w:t xml:space="preserve"> </w:t>
      </w:r>
      <w:r w:rsidR="00CA3E14" w:rsidRPr="00C42B10">
        <w:rPr>
          <w:rFonts w:cs="Times New Roman"/>
          <w:szCs w:val="28"/>
        </w:rPr>
        <w:t xml:space="preserve">Приклади, </w:t>
      </w:r>
      <w:r w:rsidR="00F705F8" w:rsidRPr="00C42B10">
        <w:rPr>
          <w:rFonts w:cs="Times New Roman"/>
          <w:i/>
          <w:iCs/>
          <w:szCs w:val="28"/>
        </w:rPr>
        <w:t>database consistency</w:t>
      </w:r>
      <w:r w:rsidR="00F705F8" w:rsidRPr="00C42B10">
        <w:rPr>
          <w:rFonts w:cs="Times New Roman"/>
          <w:szCs w:val="28"/>
        </w:rPr>
        <w:t xml:space="preserve"> (узгодженість баз даних), </w:t>
      </w:r>
      <w:r w:rsidR="00F705F8" w:rsidRPr="00C42B10">
        <w:rPr>
          <w:rFonts w:cs="Times New Roman"/>
          <w:i/>
          <w:iCs/>
          <w:szCs w:val="28"/>
        </w:rPr>
        <w:t>duplicate rows</w:t>
      </w:r>
      <w:r w:rsidR="00F705F8" w:rsidRPr="00C42B10">
        <w:rPr>
          <w:rFonts w:cs="Times New Roman"/>
          <w:szCs w:val="28"/>
        </w:rPr>
        <w:t xml:space="preserve"> (дубльовані рядки), </w:t>
      </w:r>
      <w:r w:rsidR="00F705F8" w:rsidRPr="00C42B10">
        <w:rPr>
          <w:rFonts w:cs="Times New Roman"/>
          <w:i/>
          <w:iCs/>
          <w:szCs w:val="28"/>
        </w:rPr>
        <w:t>dual table</w:t>
      </w:r>
      <w:r w:rsidR="00F705F8" w:rsidRPr="00C42B10">
        <w:rPr>
          <w:rFonts w:cs="Times New Roman"/>
          <w:szCs w:val="28"/>
        </w:rPr>
        <w:t xml:space="preserve"> (таблиця), </w:t>
      </w:r>
      <w:r w:rsidR="00F705F8" w:rsidRPr="00C42B10">
        <w:rPr>
          <w:rFonts w:cs="Times New Roman"/>
          <w:i/>
          <w:iCs/>
          <w:szCs w:val="28"/>
        </w:rPr>
        <w:t>dual empty</w:t>
      </w:r>
      <w:r w:rsidR="00F705F8" w:rsidRPr="00C42B10">
        <w:rPr>
          <w:rFonts w:cs="Times New Roman"/>
          <w:szCs w:val="28"/>
        </w:rPr>
        <w:t xml:space="preserve"> </w:t>
      </w:r>
      <w:r w:rsidR="00F705F8" w:rsidRPr="00C42B10">
        <w:rPr>
          <w:rFonts w:cs="Times New Roman"/>
          <w:i/>
          <w:iCs/>
          <w:szCs w:val="28"/>
        </w:rPr>
        <w:t>strings</w:t>
      </w:r>
      <w:r w:rsidR="00F705F8" w:rsidRPr="00C42B10">
        <w:rPr>
          <w:rFonts w:cs="Times New Roman"/>
          <w:szCs w:val="28"/>
        </w:rPr>
        <w:t xml:space="preserve"> (порожні рядки), </w:t>
      </w:r>
      <w:r w:rsidR="00F705F8" w:rsidRPr="00C42B10">
        <w:rPr>
          <w:rFonts w:cs="Times New Roman"/>
          <w:i/>
          <w:iCs/>
          <w:szCs w:val="28"/>
        </w:rPr>
        <w:t>emails</w:t>
      </w:r>
      <w:r w:rsidR="00F705F8" w:rsidRPr="00C42B10">
        <w:rPr>
          <w:rFonts w:cs="Times New Roman"/>
          <w:szCs w:val="28"/>
        </w:rPr>
        <w:t xml:space="preserve"> (електронні листи), </w:t>
      </w:r>
      <w:r w:rsidR="00F705F8" w:rsidRPr="00C42B10">
        <w:rPr>
          <w:rFonts w:cs="Times New Roman"/>
          <w:i/>
          <w:iCs/>
          <w:szCs w:val="28"/>
        </w:rPr>
        <w:t>escaping characters</w:t>
      </w:r>
      <w:r w:rsidR="00F705F8" w:rsidRPr="00C42B10">
        <w:rPr>
          <w:rFonts w:cs="Times New Roman"/>
          <w:szCs w:val="28"/>
        </w:rPr>
        <w:t xml:space="preserve"> (екрановані символи), </w:t>
      </w:r>
      <w:r w:rsidR="00F705F8" w:rsidRPr="00C42B10">
        <w:rPr>
          <w:rFonts w:cs="Times New Roman"/>
          <w:i/>
          <w:iCs/>
          <w:szCs w:val="28"/>
        </w:rPr>
        <w:t>fatal errors</w:t>
      </w:r>
      <w:r w:rsidR="00F705F8" w:rsidRPr="00C42B10">
        <w:rPr>
          <w:rFonts w:cs="Times New Roman"/>
          <w:szCs w:val="28"/>
        </w:rPr>
        <w:t xml:space="preserve"> (критичні помилки), </w:t>
      </w:r>
      <w:r w:rsidR="00F705F8" w:rsidRPr="00C42B10">
        <w:rPr>
          <w:rFonts w:cs="Times New Roman"/>
          <w:i/>
          <w:iCs/>
          <w:szCs w:val="28"/>
        </w:rPr>
        <w:t xml:space="preserve">feedback </w:t>
      </w:r>
      <w:r w:rsidR="00F705F8" w:rsidRPr="00C42B10">
        <w:rPr>
          <w:rFonts w:cs="Times New Roman"/>
          <w:szCs w:val="28"/>
        </w:rPr>
        <w:t xml:space="preserve">(зворотній зв'язок), </w:t>
      </w:r>
      <w:r w:rsidR="00F705F8" w:rsidRPr="00C42B10">
        <w:rPr>
          <w:rFonts w:cs="Times New Roman"/>
          <w:i/>
          <w:iCs/>
          <w:szCs w:val="28"/>
        </w:rPr>
        <w:t>finite precision</w:t>
      </w:r>
      <w:r w:rsidR="00F705F8" w:rsidRPr="00C42B10">
        <w:rPr>
          <w:rFonts w:cs="Times New Roman"/>
          <w:szCs w:val="28"/>
        </w:rPr>
        <w:t xml:space="preserve"> (кінцева точність), </w:t>
      </w:r>
      <w:r w:rsidR="00F705F8" w:rsidRPr="00C42B10">
        <w:rPr>
          <w:rFonts w:cs="Times New Roman"/>
          <w:i/>
          <w:iCs/>
          <w:szCs w:val="28"/>
        </w:rPr>
        <w:t>foreign keys</w:t>
      </w:r>
      <w:r w:rsidR="00F705F8" w:rsidRPr="00C42B10">
        <w:rPr>
          <w:rFonts w:cs="Times New Roman"/>
          <w:szCs w:val="28"/>
        </w:rPr>
        <w:t xml:space="preserve"> (зовнішні ключі), </w:t>
      </w:r>
      <w:r w:rsidR="00F705F8" w:rsidRPr="00C42B10">
        <w:rPr>
          <w:rFonts w:cs="Times New Roman"/>
          <w:i/>
          <w:iCs/>
          <w:szCs w:val="28"/>
        </w:rPr>
        <w:t>insufficiently</w:t>
      </w:r>
      <w:r w:rsidR="00F705F8" w:rsidRPr="00C42B10">
        <w:rPr>
          <w:rFonts w:cs="Times New Roman"/>
          <w:szCs w:val="28"/>
        </w:rPr>
        <w:t xml:space="preserve"> (недостатньо), </w:t>
      </w:r>
      <w:r w:rsidR="00F705F8" w:rsidRPr="00C42B10">
        <w:rPr>
          <w:rFonts w:cs="Times New Roman"/>
          <w:i/>
          <w:iCs/>
          <w:szCs w:val="28"/>
        </w:rPr>
        <w:t>join tables</w:t>
      </w:r>
      <w:r w:rsidR="00F705F8" w:rsidRPr="00C42B10">
        <w:rPr>
          <w:rFonts w:cs="Times New Roman"/>
          <w:szCs w:val="28"/>
        </w:rPr>
        <w:t xml:space="preserve"> (об</w:t>
      </w:r>
      <w:r w:rsidR="00D52597" w:rsidRPr="00C42B10">
        <w:rPr>
          <w:rFonts w:cs="Times New Roman"/>
          <w:szCs w:val="28"/>
        </w:rPr>
        <w:t>’</w:t>
      </w:r>
      <w:r w:rsidR="00F705F8" w:rsidRPr="00C42B10">
        <w:rPr>
          <w:rFonts w:cs="Times New Roman"/>
          <w:szCs w:val="28"/>
        </w:rPr>
        <w:t xml:space="preserve">єднати таблиці), </w:t>
      </w:r>
      <w:r w:rsidR="00F705F8" w:rsidRPr="00C42B10">
        <w:rPr>
          <w:rFonts w:cs="Times New Roman"/>
          <w:i/>
          <w:iCs/>
          <w:szCs w:val="28"/>
        </w:rPr>
        <w:t>keywords</w:t>
      </w:r>
      <w:r w:rsidR="00F705F8" w:rsidRPr="00C42B10">
        <w:rPr>
          <w:rFonts w:cs="Times New Roman"/>
          <w:szCs w:val="28"/>
        </w:rPr>
        <w:t xml:space="preserve"> (ключові </w:t>
      </w:r>
      <w:r w:rsidR="00F705F8" w:rsidRPr="00C42B10">
        <w:rPr>
          <w:rFonts w:cs="Times New Roman"/>
          <w:szCs w:val="28"/>
        </w:rPr>
        <w:lastRenderedPageBreak/>
        <w:t xml:space="preserve">слова), </w:t>
      </w:r>
      <w:r w:rsidR="00F705F8" w:rsidRPr="00C42B10">
        <w:rPr>
          <w:rFonts w:cs="Times New Roman"/>
          <w:i/>
          <w:iCs/>
          <w:szCs w:val="28"/>
        </w:rPr>
        <w:t>log in</w:t>
      </w:r>
      <w:r w:rsidR="00F705F8" w:rsidRPr="00C42B10">
        <w:rPr>
          <w:rFonts w:cs="Times New Roman"/>
          <w:szCs w:val="28"/>
        </w:rPr>
        <w:t xml:space="preserve"> (увійдіть), </w:t>
      </w:r>
      <w:r w:rsidR="00F705F8" w:rsidRPr="00C42B10">
        <w:rPr>
          <w:rFonts w:cs="Times New Roman"/>
          <w:i/>
          <w:iCs/>
          <w:szCs w:val="28"/>
        </w:rPr>
        <w:t>large objects</w:t>
      </w:r>
      <w:r w:rsidR="00F705F8" w:rsidRPr="00C42B10">
        <w:rPr>
          <w:rFonts w:cs="Times New Roman"/>
          <w:szCs w:val="28"/>
        </w:rPr>
        <w:t xml:space="preserve"> (великі об</w:t>
      </w:r>
      <w:r w:rsidR="00D52597" w:rsidRPr="00C42B10">
        <w:rPr>
          <w:rFonts w:cs="Times New Roman"/>
          <w:szCs w:val="28"/>
        </w:rPr>
        <w:t>’</w:t>
      </w:r>
      <w:r w:rsidR="00F705F8" w:rsidRPr="00C42B10">
        <w:rPr>
          <w:rFonts w:cs="Times New Roman"/>
          <w:szCs w:val="28"/>
        </w:rPr>
        <w:t xml:space="preserve">єкти), </w:t>
      </w:r>
      <w:r w:rsidR="00F705F8" w:rsidRPr="00C42B10">
        <w:rPr>
          <w:rFonts w:cs="Times New Roman"/>
          <w:i/>
          <w:iCs/>
          <w:szCs w:val="28"/>
        </w:rPr>
        <w:t>lightweight code</w:t>
      </w:r>
      <w:r w:rsidR="00F705F8" w:rsidRPr="00C42B10">
        <w:rPr>
          <w:rFonts w:cs="Times New Roman"/>
          <w:szCs w:val="28"/>
        </w:rPr>
        <w:t xml:space="preserve"> (полегшений код), </w:t>
      </w:r>
      <w:r w:rsidR="00F705F8" w:rsidRPr="00C42B10">
        <w:rPr>
          <w:rFonts w:cs="Times New Roman"/>
          <w:i/>
          <w:iCs/>
          <w:szCs w:val="28"/>
        </w:rPr>
        <w:t>legitimate uses of</w:t>
      </w:r>
      <w:r w:rsidR="00F705F8" w:rsidRPr="00C42B10">
        <w:rPr>
          <w:rFonts w:cs="Times New Roman"/>
          <w:szCs w:val="28"/>
        </w:rPr>
        <w:t xml:space="preserve"> (законне використання), </w:t>
      </w:r>
      <w:r w:rsidR="00F705F8" w:rsidRPr="00C42B10">
        <w:rPr>
          <w:rFonts w:cs="Times New Roman"/>
          <w:i/>
          <w:iCs/>
          <w:szCs w:val="28"/>
        </w:rPr>
        <w:t>lookup tables</w:t>
      </w:r>
      <w:r w:rsidR="00F705F8" w:rsidRPr="00C42B10">
        <w:rPr>
          <w:rFonts w:cs="Times New Roman"/>
          <w:szCs w:val="28"/>
        </w:rPr>
        <w:t xml:space="preserve"> (таблиці пошуку).</w:t>
      </w:r>
    </w:p>
    <w:p w14:paraId="62083309" w14:textId="37680022" w:rsidR="00F705F8" w:rsidRPr="00C42B10" w:rsidRDefault="00241B71" w:rsidP="00C42B10">
      <w:pPr>
        <w:spacing w:after="0" w:line="360" w:lineRule="auto"/>
        <w:ind w:firstLine="340"/>
        <w:jc w:val="both"/>
        <w:rPr>
          <w:rFonts w:cs="Times New Roman"/>
          <w:i/>
          <w:iCs/>
          <w:szCs w:val="28"/>
          <w:lang w:val="en-US"/>
        </w:rPr>
      </w:pPr>
      <w:r w:rsidRPr="00C42B10">
        <w:rPr>
          <w:rFonts w:cs="Times New Roman"/>
          <w:i/>
          <w:iCs/>
          <w:szCs w:val="28"/>
          <w:lang w:val="en-US"/>
        </w:rPr>
        <w:t xml:space="preserve">Queries are difficult if all the </w:t>
      </w:r>
      <w:r w:rsidRPr="00C42B10">
        <w:rPr>
          <w:rFonts w:cs="Times New Roman"/>
          <w:i/>
          <w:iCs/>
          <w:szCs w:val="28"/>
          <w:u w:val="single"/>
          <w:lang w:val="en-US"/>
        </w:rPr>
        <w:t>foreign keys</w:t>
      </w:r>
      <w:r w:rsidRPr="00C42B10">
        <w:rPr>
          <w:rFonts w:cs="Times New Roman"/>
          <w:i/>
          <w:iCs/>
          <w:szCs w:val="28"/>
          <w:lang w:val="en-US"/>
        </w:rPr>
        <w:t xml:space="preserve"> are combined into a single field</w:t>
      </w:r>
      <w:r w:rsidR="004567C3" w:rsidRPr="00C42B10">
        <w:rPr>
          <w:rFonts w:cs="Times New Roman"/>
          <w:szCs w:val="28"/>
        </w:rPr>
        <w:t xml:space="preserve"> </w:t>
      </w:r>
      <w:r w:rsidR="004567C3" w:rsidRPr="00C42B10">
        <w:rPr>
          <w:rFonts w:cs="Times New Roman"/>
          <w:szCs w:val="28"/>
          <w:lang w:val="en-US"/>
        </w:rPr>
        <w:t>[39].</w:t>
      </w:r>
      <w:r w:rsidR="004567C3" w:rsidRPr="00C42B10">
        <w:rPr>
          <w:rFonts w:cs="Times New Roman"/>
          <w:szCs w:val="28"/>
        </w:rPr>
        <w:t xml:space="preserve"> </w:t>
      </w:r>
    </w:p>
    <w:p w14:paraId="5CE608B7" w14:textId="603215A7" w:rsidR="0007097C" w:rsidRPr="00C42B10" w:rsidRDefault="0007097C" w:rsidP="00C42B10">
      <w:pPr>
        <w:spacing w:after="0" w:line="360" w:lineRule="auto"/>
        <w:ind w:firstLine="340"/>
        <w:jc w:val="both"/>
        <w:rPr>
          <w:rFonts w:cs="Times New Roman"/>
          <w:szCs w:val="28"/>
        </w:rPr>
      </w:pPr>
      <w:r w:rsidRPr="00C42B10">
        <w:rPr>
          <w:rFonts w:cs="Times New Roman"/>
          <w:szCs w:val="28"/>
        </w:rPr>
        <w:t xml:space="preserve">У базах даних, foreign keys </w:t>
      </w:r>
      <w:r w:rsidR="00D52597" w:rsidRPr="00C42B10">
        <w:rPr>
          <w:rFonts w:cs="Times New Roman"/>
          <w:szCs w:val="28"/>
        </w:rPr>
        <w:t>–</w:t>
      </w:r>
      <w:r w:rsidRPr="00C42B10">
        <w:rPr>
          <w:rFonts w:cs="Times New Roman"/>
          <w:szCs w:val="28"/>
        </w:rPr>
        <w:t xml:space="preserve"> це поля або комбінації полів в таблиці, які посилаються на первинний ключ (або унікальний ключ) в іншій таблиці. </w:t>
      </w:r>
    </w:p>
    <w:p w14:paraId="21778C97" w14:textId="08A7C92C" w:rsidR="00F705F8" w:rsidRPr="00C42B10" w:rsidRDefault="0007097C" w:rsidP="00C42B10">
      <w:pPr>
        <w:spacing w:after="0" w:line="360" w:lineRule="auto"/>
        <w:ind w:firstLine="340"/>
        <w:jc w:val="both"/>
        <w:rPr>
          <w:rFonts w:cs="Times New Roman"/>
          <w:szCs w:val="28"/>
        </w:rPr>
      </w:pPr>
      <w:r w:rsidRPr="00C42B10">
        <w:rPr>
          <w:rFonts w:cs="Times New Roman"/>
          <w:szCs w:val="28"/>
        </w:rPr>
        <w:t>У даному контексті, автор стверджує, вся інформація про зв</w:t>
      </w:r>
      <w:r w:rsidR="00D52597" w:rsidRPr="00C42B10">
        <w:rPr>
          <w:rFonts w:cs="Times New Roman"/>
          <w:szCs w:val="28"/>
        </w:rPr>
        <w:t>’</w:t>
      </w:r>
      <w:r w:rsidRPr="00C42B10">
        <w:rPr>
          <w:rFonts w:cs="Times New Roman"/>
          <w:szCs w:val="28"/>
        </w:rPr>
        <w:t xml:space="preserve">язки між таблицями зберігається в одному полі, що може призвести до складнощів у виконанні запитів та роботі з даними. </w:t>
      </w:r>
    </w:p>
    <w:p w14:paraId="4C5BB3E7" w14:textId="77777777" w:rsidR="004567C3" w:rsidRPr="00C42B10" w:rsidRDefault="002B60E4" w:rsidP="00C42B10">
      <w:pPr>
        <w:spacing w:after="0" w:line="360" w:lineRule="auto"/>
        <w:ind w:firstLine="340"/>
        <w:jc w:val="both"/>
        <w:rPr>
          <w:rFonts w:cs="Times New Roman"/>
          <w:szCs w:val="28"/>
        </w:rPr>
      </w:pPr>
      <w:r w:rsidRPr="00C42B10">
        <w:rPr>
          <w:rFonts w:cs="Times New Roman"/>
          <w:i/>
          <w:iCs/>
          <w:szCs w:val="28"/>
          <w:lang w:val="en-US"/>
        </w:rPr>
        <w:t>There</w:t>
      </w:r>
      <w:r w:rsidRPr="00C42B10">
        <w:rPr>
          <w:rFonts w:cs="Times New Roman"/>
          <w:i/>
          <w:iCs/>
          <w:szCs w:val="28"/>
        </w:rPr>
        <w:t xml:space="preserve"> </w:t>
      </w:r>
      <w:r w:rsidRPr="00C42B10">
        <w:rPr>
          <w:rFonts w:cs="Times New Roman"/>
          <w:i/>
          <w:iCs/>
          <w:szCs w:val="28"/>
          <w:lang w:val="en-US"/>
        </w:rPr>
        <w:t>are</w:t>
      </w:r>
      <w:r w:rsidRPr="00C42B10">
        <w:rPr>
          <w:rFonts w:cs="Times New Roman"/>
          <w:i/>
          <w:iCs/>
          <w:szCs w:val="28"/>
        </w:rPr>
        <w:t xml:space="preserve"> </w:t>
      </w:r>
      <w:r w:rsidRPr="00C42B10">
        <w:rPr>
          <w:rFonts w:cs="Times New Roman"/>
          <w:i/>
          <w:iCs/>
          <w:szCs w:val="28"/>
          <w:lang w:val="en-US"/>
        </w:rPr>
        <w:t>good</w:t>
      </w:r>
      <w:r w:rsidRPr="00C42B10">
        <w:rPr>
          <w:rFonts w:cs="Times New Roman"/>
          <w:i/>
          <w:iCs/>
          <w:szCs w:val="28"/>
        </w:rPr>
        <w:t xml:space="preserve"> </w:t>
      </w:r>
      <w:r w:rsidRPr="00C42B10">
        <w:rPr>
          <w:rFonts w:cs="Times New Roman"/>
          <w:i/>
          <w:iCs/>
          <w:szCs w:val="28"/>
          <w:lang w:val="en-US"/>
        </w:rPr>
        <w:t>reasons</w:t>
      </w:r>
      <w:r w:rsidRPr="00C42B10">
        <w:rPr>
          <w:rFonts w:cs="Times New Roman"/>
          <w:i/>
          <w:iCs/>
          <w:szCs w:val="28"/>
        </w:rPr>
        <w:t xml:space="preserve"> </w:t>
      </w:r>
      <w:r w:rsidRPr="00C42B10">
        <w:rPr>
          <w:rFonts w:cs="Times New Roman"/>
          <w:i/>
          <w:iCs/>
          <w:szCs w:val="28"/>
          <w:lang w:val="en-US"/>
        </w:rPr>
        <w:t>to</w:t>
      </w:r>
      <w:r w:rsidRPr="00C42B10">
        <w:rPr>
          <w:rFonts w:cs="Times New Roman"/>
          <w:i/>
          <w:iCs/>
          <w:szCs w:val="28"/>
        </w:rPr>
        <w:t xml:space="preserve"> </w:t>
      </w:r>
      <w:r w:rsidRPr="00C42B10">
        <w:rPr>
          <w:rFonts w:cs="Times New Roman"/>
          <w:i/>
          <w:iCs/>
          <w:szCs w:val="28"/>
          <w:lang w:val="en-US"/>
        </w:rPr>
        <w:t>store</w:t>
      </w:r>
      <w:r w:rsidRPr="00C42B10">
        <w:rPr>
          <w:rFonts w:cs="Times New Roman"/>
          <w:i/>
          <w:iCs/>
          <w:szCs w:val="28"/>
        </w:rPr>
        <w:t xml:space="preserve"> </w:t>
      </w:r>
      <w:r w:rsidRPr="00C42B10">
        <w:rPr>
          <w:rFonts w:cs="Times New Roman"/>
          <w:i/>
          <w:iCs/>
          <w:szCs w:val="28"/>
          <w:lang w:val="en-US"/>
        </w:rPr>
        <w:t>images</w:t>
      </w:r>
      <w:r w:rsidRPr="00C42B10">
        <w:rPr>
          <w:rFonts w:cs="Times New Roman"/>
          <w:i/>
          <w:iCs/>
          <w:szCs w:val="28"/>
        </w:rPr>
        <w:t xml:space="preserve"> </w:t>
      </w:r>
      <w:r w:rsidRPr="00C42B10">
        <w:rPr>
          <w:rFonts w:cs="Times New Roman"/>
          <w:i/>
          <w:iCs/>
          <w:szCs w:val="28"/>
          <w:lang w:val="en-US"/>
        </w:rPr>
        <w:t>or</w:t>
      </w:r>
      <w:r w:rsidRPr="00C42B10">
        <w:rPr>
          <w:rFonts w:cs="Times New Roman"/>
          <w:i/>
          <w:iCs/>
          <w:szCs w:val="28"/>
        </w:rPr>
        <w:t xml:space="preserve"> </w:t>
      </w:r>
      <w:r w:rsidRPr="00C42B10">
        <w:rPr>
          <w:rFonts w:cs="Times New Roman"/>
          <w:i/>
          <w:iCs/>
          <w:szCs w:val="28"/>
          <w:lang w:val="en-US"/>
        </w:rPr>
        <w:t>other</w:t>
      </w:r>
      <w:r w:rsidRPr="00C42B10">
        <w:rPr>
          <w:rFonts w:cs="Times New Roman"/>
          <w:i/>
          <w:iCs/>
          <w:szCs w:val="28"/>
        </w:rPr>
        <w:t xml:space="preserve"> </w:t>
      </w:r>
      <w:r w:rsidRPr="00C42B10">
        <w:rPr>
          <w:rFonts w:cs="Times New Roman"/>
          <w:i/>
          <w:iCs/>
          <w:szCs w:val="28"/>
          <w:u w:val="single"/>
          <w:lang w:val="en-US"/>
        </w:rPr>
        <w:t>large</w:t>
      </w:r>
      <w:r w:rsidRPr="00C42B10">
        <w:rPr>
          <w:rFonts w:cs="Times New Roman"/>
          <w:i/>
          <w:iCs/>
          <w:szCs w:val="28"/>
          <w:u w:val="single"/>
        </w:rPr>
        <w:t xml:space="preserve"> </w:t>
      </w:r>
      <w:r w:rsidRPr="00C42B10">
        <w:rPr>
          <w:rFonts w:cs="Times New Roman"/>
          <w:i/>
          <w:iCs/>
          <w:szCs w:val="28"/>
          <w:u w:val="single"/>
          <w:lang w:val="en-US"/>
        </w:rPr>
        <w:t>objects</w:t>
      </w:r>
      <w:r w:rsidRPr="00C42B10">
        <w:rPr>
          <w:rFonts w:cs="Times New Roman"/>
          <w:i/>
          <w:iCs/>
          <w:szCs w:val="28"/>
        </w:rPr>
        <w:t xml:space="preserve"> </w:t>
      </w:r>
      <w:r w:rsidRPr="00C42B10">
        <w:rPr>
          <w:rFonts w:cs="Times New Roman"/>
          <w:i/>
          <w:iCs/>
          <w:szCs w:val="28"/>
          <w:lang w:val="en-US"/>
        </w:rPr>
        <w:t>in</w:t>
      </w:r>
      <w:r w:rsidRPr="00C42B10">
        <w:rPr>
          <w:rFonts w:cs="Times New Roman"/>
          <w:i/>
          <w:iCs/>
          <w:szCs w:val="28"/>
        </w:rPr>
        <w:t xml:space="preserve"> </w:t>
      </w:r>
      <w:r w:rsidRPr="00C42B10">
        <w:rPr>
          <w:rFonts w:cs="Times New Roman"/>
          <w:i/>
          <w:iCs/>
          <w:szCs w:val="28"/>
          <w:lang w:val="en-US"/>
        </w:rPr>
        <w:t>files</w:t>
      </w:r>
      <w:r w:rsidRPr="00C42B10">
        <w:rPr>
          <w:rFonts w:cs="Times New Roman"/>
          <w:i/>
          <w:iCs/>
          <w:szCs w:val="28"/>
        </w:rPr>
        <w:t xml:space="preserve"> </w:t>
      </w:r>
      <w:r w:rsidRPr="00C42B10">
        <w:rPr>
          <w:rFonts w:cs="Times New Roman"/>
          <w:i/>
          <w:iCs/>
          <w:szCs w:val="28"/>
          <w:lang w:val="en-US"/>
        </w:rPr>
        <w:t>outside</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database</w:t>
      </w:r>
      <w:r w:rsidR="004567C3" w:rsidRPr="00C42B10">
        <w:rPr>
          <w:rFonts w:cs="Times New Roman"/>
          <w:szCs w:val="28"/>
        </w:rPr>
        <w:t xml:space="preserve"> [39]. </w:t>
      </w:r>
    </w:p>
    <w:p w14:paraId="2BA36539" w14:textId="4C98E6F1" w:rsidR="00241B71" w:rsidRPr="00C42B10" w:rsidRDefault="00730C50" w:rsidP="00C42B10">
      <w:pPr>
        <w:spacing w:after="0" w:line="360" w:lineRule="auto"/>
        <w:ind w:firstLine="340"/>
        <w:jc w:val="both"/>
        <w:rPr>
          <w:rFonts w:cs="Times New Roman"/>
          <w:szCs w:val="28"/>
        </w:rPr>
      </w:pPr>
      <w:r w:rsidRPr="00C42B10">
        <w:rPr>
          <w:rFonts w:cs="Times New Roman"/>
          <w:szCs w:val="28"/>
        </w:rPr>
        <w:t xml:space="preserve">Розглянутий термін, </w:t>
      </w:r>
      <w:r w:rsidRPr="00C42B10">
        <w:rPr>
          <w:rFonts w:cs="Times New Roman"/>
          <w:i/>
          <w:iCs/>
          <w:szCs w:val="28"/>
          <w:lang w:val="en-US"/>
        </w:rPr>
        <w:t>l</w:t>
      </w:r>
      <w:r w:rsidR="009820D2" w:rsidRPr="00C42B10">
        <w:rPr>
          <w:rFonts w:cs="Times New Roman"/>
          <w:i/>
          <w:iCs/>
          <w:szCs w:val="28"/>
        </w:rPr>
        <w:t>arge objects</w:t>
      </w:r>
      <w:r w:rsidR="009820D2" w:rsidRPr="00C42B10">
        <w:rPr>
          <w:rFonts w:cs="Times New Roman"/>
          <w:szCs w:val="28"/>
        </w:rPr>
        <w:t xml:space="preserve"> (великі об</w:t>
      </w:r>
      <w:r w:rsidR="00434F87" w:rsidRPr="00C42B10">
        <w:rPr>
          <w:rFonts w:cs="Times New Roman"/>
          <w:szCs w:val="28"/>
        </w:rPr>
        <w:t>’</w:t>
      </w:r>
      <w:r w:rsidR="009820D2" w:rsidRPr="00C42B10">
        <w:rPr>
          <w:rFonts w:cs="Times New Roman"/>
          <w:szCs w:val="28"/>
        </w:rPr>
        <w:t>єкти)</w:t>
      </w:r>
      <w:r w:rsidR="00434F87" w:rsidRPr="00C42B10">
        <w:rPr>
          <w:rFonts w:cs="Times New Roman"/>
          <w:szCs w:val="28"/>
        </w:rPr>
        <w:t xml:space="preserve"> –</w:t>
      </w:r>
      <w:r w:rsidR="009820D2" w:rsidRPr="00C42B10">
        <w:rPr>
          <w:rFonts w:cs="Times New Roman"/>
          <w:szCs w:val="28"/>
        </w:rPr>
        <w:t xml:space="preserve"> це дані, що мають великий розмір, який перевищує обмеження для типових полів бази даних.</w:t>
      </w:r>
    </w:p>
    <w:p w14:paraId="5AC5DE45" w14:textId="4A0DB7B9" w:rsidR="002B60E4" w:rsidRPr="00C42B10" w:rsidRDefault="002B60E4" w:rsidP="00C42B10">
      <w:pPr>
        <w:spacing w:after="0" w:line="360" w:lineRule="auto"/>
        <w:ind w:firstLine="340"/>
        <w:jc w:val="both"/>
        <w:rPr>
          <w:rFonts w:cs="Times New Roman"/>
          <w:i/>
          <w:iCs/>
          <w:szCs w:val="28"/>
          <w:u w:val="single"/>
          <w:lang w:val="en-US"/>
        </w:rPr>
      </w:pPr>
      <w:r w:rsidRPr="00C42B10">
        <w:rPr>
          <w:rFonts w:cs="Times New Roman"/>
          <w:i/>
          <w:iCs/>
          <w:szCs w:val="28"/>
          <w:lang w:val="en-US"/>
        </w:rPr>
        <w:t xml:space="preserve">Showing a working prototype early and often is a great way to refine the project with active </w:t>
      </w:r>
      <w:r w:rsidRPr="00C42B10">
        <w:rPr>
          <w:rFonts w:cs="Times New Roman"/>
          <w:i/>
          <w:iCs/>
          <w:szCs w:val="28"/>
          <w:u w:val="single"/>
          <w:lang w:val="en-US"/>
        </w:rPr>
        <w:t>feedback</w:t>
      </w:r>
      <w:r w:rsidR="004567C3" w:rsidRPr="00C42B10">
        <w:rPr>
          <w:rFonts w:cs="Times New Roman"/>
          <w:szCs w:val="28"/>
        </w:rPr>
        <w:t xml:space="preserve"> </w:t>
      </w:r>
      <w:bookmarkStart w:id="19" w:name="_Hlk167234896"/>
      <w:r w:rsidR="004567C3" w:rsidRPr="00C42B10">
        <w:rPr>
          <w:rFonts w:cs="Times New Roman"/>
          <w:szCs w:val="28"/>
          <w:lang w:val="en-US"/>
        </w:rPr>
        <w:t>[39].</w:t>
      </w:r>
      <w:bookmarkEnd w:id="19"/>
    </w:p>
    <w:p w14:paraId="3DB86D40" w14:textId="00CEB801" w:rsidR="002B60E4" w:rsidRPr="00C42B10" w:rsidRDefault="009820D2" w:rsidP="00C42B10">
      <w:pPr>
        <w:spacing w:after="0" w:line="360" w:lineRule="auto"/>
        <w:ind w:firstLine="340"/>
        <w:jc w:val="both"/>
        <w:rPr>
          <w:rFonts w:cs="Times New Roman"/>
          <w:szCs w:val="28"/>
        </w:rPr>
      </w:pPr>
      <w:r w:rsidRPr="00C42B10">
        <w:rPr>
          <w:rFonts w:cs="Times New Roman"/>
          <w:szCs w:val="28"/>
        </w:rPr>
        <w:t xml:space="preserve">У контексті наведеного прикладу, </w:t>
      </w:r>
      <w:r w:rsidRPr="00C42B10">
        <w:rPr>
          <w:rFonts w:cs="Times New Roman"/>
          <w:i/>
          <w:iCs/>
          <w:szCs w:val="28"/>
          <w:lang w:val="en-US"/>
        </w:rPr>
        <w:t>active feedback</w:t>
      </w:r>
      <w:r w:rsidRPr="00C42B10">
        <w:rPr>
          <w:rFonts w:cs="Times New Roman"/>
          <w:szCs w:val="28"/>
        </w:rPr>
        <w:t xml:space="preserve"> (активний зворотній зв</w:t>
      </w:r>
      <w:r w:rsidR="00434F87" w:rsidRPr="00C42B10">
        <w:rPr>
          <w:rFonts w:cs="Times New Roman"/>
          <w:szCs w:val="28"/>
        </w:rPr>
        <w:t>’</w:t>
      </w:r>
      <w:r w:rsidRPr="00C42B10">
        <w:rPr>
          <w:rFonts w:cs="Times New Roman"/>
          <w:szCs w:val="28"/>
        </w:rPr>
        <w:t>язок) вказує на те, що показ робочого прототипу рано та часто дозволяє отримувати зворотній зв</w:t>
      </w:r>
      <w:r w:rsidR="00434F87" w:rsidRPr="00C42B10">
        <w:rPr>
          <w:rFonts w:cs="Times New Roman"/>
          <w:szCs w:val="28"/>
        </w:rPr>
        <w:t>’</w:t>
      </w:r>
      <w:r w:rsidRPr="00C42B10">
        <w:rPr>
          <w:rFonts w:cs="Times New Roman"/>
          <w:szCs w:val="28"/>
        </w:rPr>
        <w:t>язок від користувачів або клієнтів, що допомагає вдосконалювати проект і вносити необхідні зміни в нього на ранніх стадіях розробки.</w:t>
      </w:r>
    </w:p>
    <w:p w14:paraId="5B1F6B08" w14:textId="781A5749" w:rsidR="00CA3E14" w:rsidRPr="00C42B10" w:rsidRDefault="00077B1B" w:rsidP="00C42B10">
      <w:pPr>
        <w:spacing w:after="0" w:line="360" w:lineRule="auto"/>
        <w:ind w:firstLine="340"/>
        <w:jc w:val="both"/>
        <w:rPr>
          <w:rFonts w:cs="Times New Roman"/>
          <w:szCs w:val="28"/>
        </w:rPr>
      </w:pPr>
      <w:r w:rsidRPr="00C42B10">
        <w:rPr>
          <w:rFonts w:cs="Times New Roman"/>
          <w:szCs w:val="28"/>
        </w:rPr>
        <w:t>Під поняттям еквівалентності в теорії перекладу розуміється збереження відносної рівності змісту, семантики, стилю та функціонально-комунікативної інформації між оригіналом і перекладом. Важливо відзначити, що еквівалентність між оригіналом і перекладом ґрунтується перш за все на спільному розумінні інформації, що міститься у тексті, включаючи емоційний вплив на аудиторію, який може бути як вираженим в самому тексті, так і відображеним у його субтексті. Еквівалентність перекладу також залежить від контексту, в якому був створений оригінальний текст і як його розуміють та відтворюють у мові перекладу.</w:t>
      </w:r>
      <w:r w:rsidR="001A320C" w:rsidRPr="00C42B10">
        <w:rPr>
          <w:rFonts w:cs="Times New Roman"/>
          <w:szCs w:val="28"/>
        </w:rPr>
        <w:t xml:space="preserve"> </w:t>
      </w:r>
    </w:p>
    <w:p w14:paraId="3469F1BE" w14:textId="308A5799" w:rsidR="00784835" w:rsidRPr="00C42B10" w:rsidRDefault="00CA3E14" w:rsidP="00C42B10">
      <w:pPr>
        <w:spacing w:after="0" w:line="360" w:lineRule="auto"/>
        <w:ind w:firstLine="340"/>
        <w:jc w:val="both"/>
        <w:rPr>
          <w:rFonts w:cs="Times New Roman"/>
          <w:color w:val="C00000"/>
          <w:szCs w:val="28"/>
        </w:rPr>
      </w:pPr>
      <w:bookmarkStart w:id="20" w:name="_Hlk167024697"/>
      <w:r w:rsidRPr="00C42B10">
        <w:rPr>
          <w:rFonts w:cs="Times New Roman"/>
          <w:szCs w:val="28"/>
        </w:rPr>
        <w:lastRenderedPageBreak/>
        <w:t>Приклади,</w:t>
      </w:r>
      <w:bookmarkEnd w:id="20"/>
      <w:r w:rsidRPr="00C42B10">
        <w:rPr>
          <w:rFonts w:cs="Times New Roman"/>
          <w:szCs w:val="28"/>
        </w:rPr>
        <w:t xml:space="preserve"> </w:t>
      </w:r>
      <w:r w:rsidR="00784835" w:rsidRPr="00C42B10">
        <w:rPr>
          <w:rFonts w:cs="Times New Roman"/>
          <w:i/>
          <w:iCs/>
          <w:szCs w:val="28"/>
        </w:rPr>
        <w:t>open source</w:t>
      </w:r>
      <w:r w:rsidR="00784835" w:rsidRPr="00C42B10">
        <w:rPr>
          <w:rFonts w:cs="Times New Roman"/>
          <w:szCs w:val="28"/>
        </w:rPr>
        <w:t xml:space="preserve"> (відкритий вихідний код), </w:t>
      </w:r>
      <w:r w:rsidR="00784835" w:rsidRPr="00C42B10">
        <w:rPr>
          <w:rFonts w:cs="Times New Roman"/>
          <w:i/>
          <w:iCs/>
          <w:szCs w:val="28"/>
        </w:rPr>
        <w:t>organization charts</w:t>
      </w:r>
      <w:r w:rsidR="00784835" w:rsidRPr="00C42B10">
        <w:rPr>
          <w:rFonts w:cs="Times New Roman"/>
          <w:szCs w:val="28"/>
        </w:rPr>
        <w:t xml:space="preserve"> (організаційні структури), </w:t>
      </w:r>
      <w:r w:rsidR="00784835" w:rsidRPr="00C42B10">
        <w:rPr>
          <w:rFonts w:cs="Times New Roman"/>
          <w:i/>
          <w:iCs/>
          <w:szCs w:val="28"/>
        </w:rPr>
        <w:t>object-relational mapping</w:t>
      </w:r>
      <w:r w:rsidR="00784835" w:rsidRPr="00C42B10">
        <w:rPr>
          <w:rFonts w:cs="Times New Roman"/>
          <w:szCs w:val="28"/>
        </w:rPr>
        <w:t xml:space="preserve"> (об</w:t>
      </w:r>
      <w:r w:rsidR="001B229B" w:rsidRPr="00C42B10">
        <w:rPr>
          <w:rFonts w:cs="Times New Roman"/>
          <w:szCs w:val="28"/>
        </w:rPr>
        <w:t>’</w:t>
      </w:r>
      <w:r w:rsidR="00784835" w:rsidRPr="00C42B10">
        <w:rPr>
          <w:rFonts w:cs="Times New Roman"/>
          <w:szCs w:val="28"/>
        </w:rPr>
        <w:t xml:space="preserve">єктно-реляційне відображення), </w:t>
      </w:r>
      <w:r w:rsidR="00784835" w:rsidRPr="00C42B10">
        <w:rPr>
          <w:rFonts w:cs="Times New Roman"/>
          <w:i/>
          <w:iCs/>
          <w:szCs w:val="28"/>
        </w:rPr>
        <w:t xml:space="preserve">pagination </w:t>
      </w:r>
      <w:r w:rsidR="00784835" w:rsidRPr="00C42B10">
        <w:rPr>
          <w:rFonts w:cs="Times New Roman"/>
          <w:szCs w:val="28"/>
        </w:rPr>
        <w:t xml:space="preserve">(нумерація сторінок), </w:t>
      </w:r>
      <w:r w:rsidR="00784835" w:rsidRPr="00C42B10">
        <w:rPr>
          <w:rFonts w:cs="Times New Roman"/>
          <w:i/>
          <w:iCs/>
          <w:szCs w:val="28"/>
        </w:rPr>
        <w:t xml:space="preserve">parameters </w:t>
      </w:r>
      <w:r w:rsidR="00784835" w:rsidRPr="00C42B10">
        <w:rPr>
          <w:rFonts w:cs="Times New Roman"/>
          <w:szCs w:val="28"/>
        </w:rPr>
        <w:t xml:space="preserve">(параметри), </w:t>
      </w:r>
      <w:r w:rsidR="00784835" w:rsidRPr="00C42B10">
        <w:rPr>
          <w:rFonts w:cs="Times New Roman"/>
          <w:i/>
          <w:iCs/>
          <w:szCs w:val="28"/>
        </w:rPr>
        <w:t>parent nodes</w:t>
      </w:r>
      <w:r w:rsidR="00784835" w:rsidRPr="00C42B10">
        <w:rPr>
          <w:rFonts w:cs="Times New Roman"/>
          <w:szCs w:val="28"/>
        </w:rPr>
        <w:t xml:space="preserve"> (батьківські вузли), </w:t>
      </w:r>
      <w:r w:rsidR="00784835" w:rsidRPr="00C42B10">
        <w:rPr>
          <w:rFonts w:cs="Times New Roman"/>
          <w:i/>
          <w:iCs/>
          <w:szCs w:val="28"/>
        </w:rPr>
        <w:t xml:space="preserve">parsimony </w:t>
      </w:r>
      <w:r w:rsidR="00784835" w:rsidRPr="00C42B10">
        <w:rPr>
          <w:rFonts w:cs="Times New Roman"/>
          <w:szCs w:val="28"/>
        </w:rPr>
        <w:t xml:space="preserve">(ощадливість), </w:t>
      </w:r>
      <w:r w:rsidR="00784835" w:rsidRPr="00C42B10">
        <w:rPr>
          <w:rFonts w:cs="Times New Roman"/>
          <w:i/>
          <w:iCs/>
          <w:szCs w:val="28"/>
        </w:rPr>
        <w:t>passwords</w:t>
      </w:r>
      <w:r w:rsidR="00784835" w:rsidRPr="00C42B10">
        <w:rPr>
          <w:rFonts w:cs="Times New Roman"/>
          <w:szCs w:val="28"/>
        </w:rPr>
        <w:t xml:space="preserve"> (паролі), </w:t>
      </w:r>
      <w:r w:rsidR="00784835" w:rsidRPr="00C42B10">
        <w:rPr>
          <w:rFonts w:cs="Times New Roman"/>
          <w:i/>
          <w:iCs/>
          <w:szCs w:val="28"/>
        </w:rPr>
        <w:t>pathname validity</w:t>
      </w:r>
      <w:r w:rsidR="00784835" w:rsidRPr="00C42B10">
        <w:rPr>
          <w:rFonts w:cs="Times New Roman"/>
          <w:szCs w:val="28"/>
        </w:rPr>
        <w:t xml:space="preserve"> (валідність назви шляху), </w:t>
      </w:r>
      <w:r w:rsidR="00784835" w:rsidRPr="00C42B10">
        <w:rPr>
          <w:rFonts w:cs="Times New Roman"/>
          <w:i/>
          <w:iCs/>
          <w:szCs w:val="28"/>
        </w:rPr>
        <w:t>query parameters</w:t>
      </w:r>
      <w:r w:rsidR="00784835" w:rsidRPr="00C42B10">
        <w:rPr>
          <w:rFonts w:cs="Times New Roman"/>
          <w:szCs w:val="28"/>
        </w:rPr>
        <w:t xml:space="preserve"> (параметри запиту), </w:t>
      </w:r>
      <w:r w:rsidR="00784835" w:rsidRPr="00C42B10">
        <w:rPr>
          <w:rFonts w:cs="Times New Roman"/>
          <w:i/>
          <w:iCs/>
          <w:szCs w:val="28"/>
        </w:rPr>
        <w:t>quote characters</w:t>
      </w:r>
      <w:r w:rsidR="00784835" w:rsidRPr="00C42B10">
        <w:rPr>
          <w:rFonts w:cs="Times New Roman"/>
          <w:szCs w:val="28"/>
        </w:rPr>
        <w:t xml:space="preserve"> (символи лапок), </w:t>
      </w:r>
      <w:r w:rsidR="00784835" w:rsidRPr="00C42B10">
        <w:rPr>
          <w:rFonts w:cs="Times New Roman"/>
          <w:i/>
          <w:iCs/>
          <w:szCs w:val="28"/>
        </w:rPr>
        <w:t>random pseudokey values</w:t>
      </w:r>
      <w:r w:rsidR="00784835" w:rsidRPr="00C42B10">
        <w:rPr>
          <w:rFonts w:cs="Times New Roman"/>
          <w:szCs w:val="28"/>
        </w:rPr>
        <w:t xml:space="preserve"> (випадкові значення псевдоключів), </w:t>
      </w:r>
      <w:r w:rsidR="00784835" w:rsidRPr="00C42B10">
        <w:rPr>
          <w:rFonts w:cs="Times New Roman"/>
          <w:i/>
          <w:iCs/>
          <w:szCs w:val="28"/>
        </w:rPr>
        <w:t>recognizing</w:t>
      </w:r>
      <w:r w:rsidR="00784835" w:rsidRPr="00C42B10">
        <w:rPr>
          <w:rFonts w:cs="Times New Roman"/>
          <w:szCs w:val="28"/>
        </w:rPr>
        <w:t xml:space="preserve"> (розпізнавання).</w:t>
      </w:r>
    </w:p>
    <w:p w14:paraId="47C89AD9" w14:textId="533CA4AD" w:rsidR="00784835" w:rsidRPr="00C42B10" w:rsidRDefault="001E32C0" w:rsidP="00C42B10">
      <w:pPr>
        <w:spacing w:after="0" w:line="360" w:lineRule="auto"/>
        <w:ind w:firstLine="340"/>
        <w:jc w:val="both"/>
        <w:rPr>
          <w:rFonts w:cs="Times New Roman"/>
          <w:i/>
          <w:iCs/>
          <w:szCs w:val="28"/>
          <w:u w:val="single"/>
        </w:rPr>
      </w:pPr>
      <w:r w:rsidRPr="00C42B10">
        <w:rPr>
          <w:rFonts w:cs="Times New Roman"/>
          <w:i/>
          <w:iCs/>
          <w:szCs w:val="28"/>
          <w:lang w:val="en-US"/>
        </w:rPr>
        <w:t xml:space="preserve">It’s a sure bet that in any application that has passwords, a user will forget his </w:t>
      </w:r>
      <w:r w:rsidRPr="00C42B10">
        <w:rPr>
          <w:rFonts w:cs="Times New Roman"/>
          <w:i/>
          <w:iCs/>
          <w:szCs w:val="28"/>
          <w:u w:val="single"/>
          <w:lang w:val="en-US"/>
        </w:rPr>
        <w:t>password</w:t>
      </w:r>
      <w:r w:rsidR="0052008B" w:rsidRPr="00C42B10">
        <w:rPr>
          <w:rFonts w:cs="Times New Roman"/>
          <w:i/>
          <w:iCs/>
          <w:szCs w:val="28"/>
          <w:u w:val="single"/>
        </w:rPr>
        <w:t xml:space="preserve">  </w:t>
      </w:r>
      <w:r w:rsidR="00401733" w:rsidRPr="00C42B10">
        <w:rPr>
          <w:rFonts w:cs="Times New Roman"/>
          <w:szCs w:val="28"/>
        </w:rPr>
        <w:t>[39].</w:t>
      </w:r>
    </w:p>
    <w:p w14:paraId="14CB8EAA" w14:textId="60DB3DBF" w:rsidR="000412C6" w:rsidRPr="00C42B10" w:rsidRDefault="000412C6" w:rsidP="00C42B10">
      <w:pPr>
        <w:spacing w:after="0" w:line="360" w:lineRule="auto"/>
        <w:ind w:firstLine="340"/>
        <w:jc w:val="both"/>
        <w:rPr>
          <w:rFonts w:cs="Times New Roman"/>
          <w:szCs w:val="28"/>
        </w:rPr>
      </w:pPr>
      <w:r w:rsidRPr="00C42B10">
        <w:rPr>
          <w:rFonts w:cs="Times New Roman"/>
          <w:szCs w:val="28"/>
        </w:rPr>
        <w:t xml:space="preserve">У даному контексті, </w:t>
      </w:r>
      <w:r w:rsidRPr="00C42B10">
        <w:rPr>
          <w:rFonts w:cs="Times New Roman"/>
          <w:i/>
          <w:iCs/>
          <w:szCs w:val="28"/>
        </w:rPr>
        <w:t>password</w:t>
      </w:r>
      <w:r w:rsidRPr="00C42B10">
        <w:rPr>
          <w:rFonts w:cs="Times New Roman"/>
          <w:szCs w:val="28"/>
        </w:rPr>
        <w:t xml:space="preserve"> (пароль) </w:t>
      </w:r>
      <w:r w:rsidR="00EE3FEC" w:rsidRPr="00C42B10">
        <w:rPr>
          <w:rFonts w:cs="Times New Roman"/>
          <w:szCs w:val="28"/>
        </w:rPr>
        <w:t>–</w:t>
      </w:r>
      <w:r w:rsidRPr="00C42B10">
        <w:rPr>
          <w:rFonts w:cs="Times New Roman"/>
          <w:szCs w:val="28"/>
        </w:rPr>
        <w:t xml:space="preserve"> це конфіденційний рядок символів, який використовується для ідентифікації користувача та забезпечення доступу до певних ресурсів або функціональностей програми чи системи. </w:t>
      </w:r>
    </w:p>
    <w:p w14:paraId="756071CF" w14:textId="1022C443" w:rsidR="001E32C0" w:rsidRPr="00C42B10" w:rsidRDefault="001E32C0" w:rsidP="00C42B10">
      <w:pPr>
        <w:spacing w:after="0" w:line="360" w:lineRule="auto"/>
        <w:ind w:firstLine="340"/>
        <w:jc w:val="both"/>
        <w:rPr>
          <w:rFonts w:cs="Times New Roman"/>
          <w:szCs w:val="28"/>
          <w:lang w:val="en-US"/>
        </w:rPr>
      </w:pPr>
      <w:r w:rsidRPr="00C42B10">
        <w:rPr>
          <w:rFonts w:cs="Times New Roman"/>
          <w:i/>
          <w:iCs/>
          <w:szCs w:val="28"/>
          <w:lang w:val="en-US"/>
        </w:rPr>
        <w:t xml:space="preserve">The oldest way to protect SQL queries from accidental unmatched </w:t>
      </w:r>
      <w:r w:rsidRPr="00C42B10">
        <w:rPr>
          <w:rFonts w:cs="Times New Roman"/>
          <w:i/>
          <w:iCs/>
          <w:szCs w:val="28"/>
          <w:u w:val="single"/>
          <w:lang w:val="en-US"/>
        </w:rPr>
        <w:t>quote characters</w:t>
      </w:r>
      <w:r w:rsidRPr="00C42B10">
        <w:rPr>
          <w:rFonts w:cs="Times New Roman"/>
          <w:i/>
          <w:iCs/>
          <w:szCs w:val="28"/>
          <w:lang w:val="en-US"/>
        </w:rPr>
        <w:t xml:space="preserve"> is to escape any quote characters to prevent them from becoming the end of the quoted string</w:t>
      </w:r>
      <w:r w:rsidR="0052008B" w:rsidRPr="00C42B10">
        <w:rPr>
          <w:rFonts w:cs="Times New Roman"/>
          <w:i/>
          <w:iCs/>
          <w:szCs w:val="28"/>
          <w:lang w:val="en-US"/>
        </w:rPr>
        <w:t xml:space="preserve"> </w:t>
      </w:r>
      <w:r w:rsidR="0052008B" w:rsidRPr="00C42B10">
        <w:rPr>
          <w:rFonts w:cs="Times New Roman"/>
          <w:szCs w:val="28"/>
          <w:lang w:val="en-US"/>
        </w:rPr>
        <w:t xml:space="preserve">[39]. </w:t>
      </w:r>
    </w:p>
    <w:p w14:paraId="048C4612" w14:textId="01B0C237" w:rsidR="001E32C0" w:rsidRPr="00C42B10" w:rsidRDefault="000412C6" w:rsidP="00C42B10">
      <w:pPr>
        <w:spacing w:after="0" w:line="360" w:lineRule="auto"/>
        <w:ind w:firstLine="340"/>
        <w:jc w:val="both"/>
        <w:rPr>
          <w:rFonts w:cs="Times New Roman"/>
          <w:szCs w:val="28"/>
        </w:rPr>
      </w:pPr>
      <w:r w:rsidRPr="00C42B10">
        <w:rPr>
          <w:rFonts w:cs="Times New Roman"/>
          <w:szCs w:val="28"/>
        </w:rPr>
        <w:t xml:space="preserve">У прикладі, </w:t>
      </w:r>
      <w:r w:rsidRPr="00C42B10">
        <w:rPr>
          <w:rFonts w:cs="Times New Roman"/>
          <w:i/>
          <w:iCs/>
          <w:szCs w:val="28"/>
          <w:lang w:val="en-US"/>
        </w:rPr>
        <w:t>quote</w:t>
      </w:r>
      <w:r w:rsidRPr="00C42B10">
        <w:rPr>
          <w:rFonts w:cs="Times New Roman"/>
          <w:i/>
          <w:iCs/>
          <w:szCs w:val="28"/>
          <w:lang w:val="ru-RU"/>
        </w:rPr>
        <w:t xml:space="preserve"> </w:t>
      </w:r>
      <w:r w:rsidRPr="00C42B10">
        <w:rPr>
          <w:rFonts w:cs="Times New Roman"/>
          <w:i/>
          <w:iCs/>
          <w:szCs w:val="28"/>
          <w:lang w:val="en-US"/>
        </w:rPr>
        <w:t>characters</w:t>
      </w:r>
      <w:r w:rsidRPr="00C42B10">
        <w:rPr>
          <w:rFonts w:cs="Times New Roman"/>
          <w:szCs w:val="28"/>
        </w:rPr>
        <w:t xml:space="preserve"> (лапки чи кавички) </w:t>
      </w:r>
      <w:r w:rsidR="00EE3FEC" w:rsidRPr="00C42B10">
        <w:rPr>
          <w:rFonts w:cs="Times New Roman"/>
          <w:szCs w:val="28"/>
        </w:rPr>
        <w:t>–</w:t>
      </w:r>
      <w:r w:rsidRPr="00C42B10">
        <w:rPr>
          <w:rFonts w:cs="Times New Roman"/>
          <w:szCs w:val="28"/>
        </w:rPr>
        <w:t xml:space="preserve"> спеціальні символи, які використовуються для відзначення текстових рядків або значень в мовах програмування та запитах до баз даних. Це дозволяє уникнути проблем, пов</w:t>
      </w:r>
      <w:r w:rsidR="001B229B" w:rsidRPr="00C42B10">
        <w:rPr>
          <w:rFonts w:cs="Times New Roman"/>
          <w:szCs w:val="28"/>
        </w:rPr>
        <w:t>’</w:t>
      </w:r>
      <w:r w:rsidRPr="00C42B10">
        <w:rPr>
          <w:rFonts w:cs="Times New Roman"/>
          <w:szCs w:val="28"/>
        </w:rPr>
        <w:t>язаних з неправильною інтерпретацією SQL</w:t>
      </w:r>
      <w:r w:rsidR="00E87571" w:rsidRPr="00C42B10">
        <w:rPr>
          <w:rFonts w:cs="Times New Roman"/>
          <w:szCs w:val="28"/>
        </w:rPr>
        <w:t xml:space="preserve"> </w:t>
      </w:r>
      <w:r w:rsidRPr="00C42B10">
        <w:rPr>
          <w:rFonts w:cs="Times New Roman"/>
          <w:szCs w:val="28"/>
        </w:rPr>
        <w:t>запитів через наявність лапок у тексті.</w:t>
      </w:r>
    </w:p>
    <w:p w14:paraId="0DB93E4D" w14:textId="36A1577F" w:rsidR="001E32C0" w:rsidRPr="00C42B10" w:rsidRDefault="001E32C0" w:rsidP="00C42B10">
      <w:pPr>
        <w:spacing w:after="0" w:line="360" w:lineRule="auto"/>
        <w:ind w:firstLine="340"/>
        <w:jc w:val="both"/>
        <w:rPr>
          <w:rFonts w:cs="Times New Roman"/>
          <w:i/>
          <w:iCs/>
          <w:szCs w:val="28"/>
        </w:rPr>
      </w:pPr>
      <w:r w:rsidRPr="00C42B10">
        <w:rPr>
          <w:rFonts w:cs="Times New Roman"/>
          <w:i/>
          <w:iCs/>
          <w:szCs w:val="28"/>
          <w:lang w:val="en-US"/>
        </w:rPr>
        <w:t>This</w:t>
      </w:r>
      <w:r w:rsidRPr="00C42B10">
        <w:rPr>
          <w:rFonts w:cs="Times New Roman"/>
          <w:i/>
          <w:iCs/>
          <w:szCs w:val="28"/>
        </w:rPr>
        <w:t xml:space="preserve"> </w:t>
      </w:r>
      <w:r w:rsidRPr="00C42B10">
        <w:rPr>
          <w:rFonts w:cs="Times New Roman"/>
          <w:i/>
          <w:iCs/>
          <w:szCs w:val="28"/>
          <w:lang w:val="en-US"/>
        </w:rPr>
        <w:t>is</w:t>
      </w:r>
      <w:r w:rsidRPr="00C42B10">
        <w:rPr>
          <w:rFonts w:cs="Times New Roman"/>
          <w:i/>
          <w:iCs/>
          <w:szCs w:val="28"/>
        </w:rPr>
        <w:t xml:space="preserve"> </w:t>
      </w:r>
      <w:r w:rsidRPr="00C42B10">
        <w:rPr>
          <w:rFonts w:cs="Times New Roman"/>
          <w:i/>
          <w:iCs/>
          <w:szCs w:val="28"/>
          <w:lang w:val="en-US"/>
        </w:rPr>
        <w:t>often</w:t>
      </w:r>
      <w:r w:rsidRPr="00C42B10">
        <w:rPr>
          <w:rFonts w:cs="Times New Roman"/>
          <w:i/>
          <w:iCs/>
          <w:szCs w:val="28"/>
        </w:rPr>
        <w:t xml:space="preserve"> </w:t>
      </w:r>
      <w:r w:rsidRPr="00C42B10">
        <w:rPr>
          <w:rFonts w:cs="Times New Roman"/>
          <w:i/>
          <w:iCs/>
          <w:szCs w:val="28"/>
          <w:lang w:val="en-US"/>
        </w:rPr>
        <w:t>called</w:t>
      </w:r>
      <w:r w:rsidRPr="00C42B10">
        <w:rPr>
          <w:rFonts w:cs="Times New Roman"/>
          <w:i/>
          <w:iCs/>
          <w:szCs w:val="28"/>
          <w:u w:val="single"/>
        </w:rPr>
        <w:t xml:space="preserve"> </w:t>
      </w:r>
      <w:r w:rsidRPr="00C42B10">
        <w:rPr>
          <w:rFonts w:cs="Times New Roman"/>
          <w:i/>
          <w:iCs/>
          <w:szCs w:val="28"/>
          <w:u w:val="single"/>
          <w:lang w:val="en-US"/>
        </w:rPr>
        <w:t>pagination</w:t>
      </w:r>
      <w:r w:rsidRPr="00C42B10">
        <w:rPr>
          <w:rFonts w:cs="Times New Roman"/>
          <w:i/>
          <w:iCs/>
          <w:szCs w:val="28"/>
        </w:rPr>
        <w:t xml:space="preserve">, </w:t>
      </w:r>
      <w:r w:rsidRPr="00C42B10">
        <w:rPr>
          <w:rFonts w:cs="Times New Roman"/>
          <w:i/>
          <w:iCs/>
          <w:szCs w:val="28"/>
          <w:lang w:val="en-US"/>
        </w:rPr>
        <w:t>like</w:t>
      </w:r>
      <w:r w:rsidRPr="00C42B10">
        <w:rPr>
          <w:rFonts w:cs="Times New Roman"/>
          <w:i/>
          <w:iCs/>
          <w:szCs w:val="28"/>
        </w:rPr>
        <w:t xml:space="preserve"> </w:t>
      </w:r>
      <w:r w:rsidRPr="00C42B10">
        <w:rPr>
          <w:rFonts w:cs="Times New Roman"/>
          <w:i/>
          <w:iCs/>
          <w:szCs w:val="28"/>
          <w:lang w:val="en-US"/>
        </w:rPr>
        <w:t>a</w:t>
      </w:r>
      <w:r w:rsidRPr="00C42B10">
        <w:rPr>
          <w:rFonts w:cs="Times New Roman"/>
          <w:i/>
          <w:iCs/>
          <w:szCs w:val="28"/>
        </w:rPr>
        <w:t xml:space="preserve"> </w:t>
      </w:r>
      <w:r w:rsidRPr="00C42B10">
        <w:rPr>
          <w:rFonts w:cs="Times New Roman"/>
          <w:i/>
          <w:iCs/>
          <w:szCs w:val="28"/>
          <w:lang w:val="en-US"/>
        </w:rPr>
        <w:t>page</w:t>
      </w:r>
      <w:r w:rsidRPr="00C42B10">
        <w:rPr>
          <w:rFonts w:cs="Times New Roman"/>
          <w:i/>
          <w:iCs/>
          <w:szCs w:val="28"/>
        </w:rPr>
        <w:t xml:space="preserve"> </w:t>
      </w:r>
      <w:r w:rsidRPr="00C42B10">
        <w:rPr>
          <w:rFonts w:cs="Times New Roman"/>
          <w:i/>
          <w:iCs/>
          <w:szCs w:val="28"/>
          <w:lang w:val="en-US"/>
        </w:rPr>
        <w:t>of</w:t>
      </w:r>
      <w:r w:rsidRPr="00C42B10">
        <w:rPr>
          <w:rFonts w:cs="Times New Roman"/>
          <w:i/>
          <w:iCs/>
          <w:szCs w:val="28"/>
        </w:rPr>
        <w:t xml:space="preserve"> </w:t>
      </w:r>
      <w:r w:rsidRPr="00C42B10">
        <w:rPr>
          <w:rFonts w:cs="Times New Roman"/>
          <w:i/>
          <w:iCs/>
          <w:szCs w:val="28"/>
          <w:lang w:val="en-US"/>
        </w:rPr>
        <w:t>an</w:t>
      </w:r>
      <w:r w:rsidRPr="00C42B10">
        <w:rPr>
          <w:rFonts w:cs="Times New Roman"/>
          <w:i/>
          <w:iCs/>
          <w:szCs w:val="28"/>
        </w:rPr>
        <w:t xml:space="preserve"> </w:t>
      </w:r>
      <w:r w:rsidRPr="00C42B10">
        <w:rPr>
          <w:rFonts w:cs="Times New Roman"/>
          <w:i/>
          <w:iCs/>
          <w:szCs w:val="28"/>
          <w:lang w:val="en-US"/>
        </w:rPr>
        <w:t>Internet</w:t>
      </w:r>
      <w:r w:rsidRPr="00C42B10">
        <w:rPr>
          <w:rFonts w:cs="Times New Roman"/>
          <w:i/>
          <w:iCs/>
          <w:szCs w:val="28"/>
        </w:rPr>
        <w:t xml:space="preserve"> </w:t>
      </w:r>
      <w:r w:rsidRPr="00C42B10">
        <w:rPr>
          <w:rFonts w:cs="Times New Roman"/>
          <w:i/>
          <w:iCs/>
          <w:szCs w:val="28"/>
          <w:lang w:val="en-US"/>
        </w:rPr>
        <w:t>search</w:t>
      </w:r>
      <w:r w:rsidR="0052008B" w:rsidRPr="00C42B10">
        <w:rPr>
          <w:rFonts w:cs="Times New Roman"/>
          <w:i/>
          <w:iCs/>
          <w:szCs w:val="28"/>
        </w:rPr>
        <w:t xml:space="preserve"> </w:t>
      </w:r>
      <w:r w:rsidR="0052008B" w:rsidRPr="00C42B10">
        <w:rPr>
          <w:rFonts w:cs="Times New Roman"/>
          <w:szCs w:val="28"/>
        </w:rPr>
        <w:t>[39].</w:t>
      </w:r>
      <w:r w:rsidR="00670CA3" w:rsidRPr="00C42B10">
        <w:rPr>
          <w:rFonts w:cs="Times New Roman"/>
          <w:i/>
          <w:iCs/>
          <w:szCs w:val="28"/>
        </w:rPr>
        <w:t xml:space="preserve"> </w:t>
      </w:r>
      <w:r w:rsidR="00670CA3" w:rsidRPr="00C42B10">
        <w:rPr>
          <w:rFonts w:cs="Times New Roman"/>
          <w:szCs w:val="28"/>
        </w:rPr>
        <w:t xml:space="preserve">Приклад ілюструє термін, </w:t>
      </w:r>
      <w:r w:rsidR="00670CA3" w:rsidRPr="00C42B10">
        <w:rPr>
          <w:rFonts w:cs="Times New Roman"/>
          <w:i/>
          <w:iCs/>
          <w:szCs w:val="28"/>
          <w:lang w:val="en-US"/>
        </w:rPr>
        <w:t>pagination</w:t>
      </w:r>
      <w:r w:rsidR="00226DFC" w:rsidRPr="00C42B10">
        <w:rPr>
          <w:rFonts w:cs="Times New Roman"/>
          <w:szCs w:val="28"/>
        </w:rPr>
        <w:t xml:space="preserve"> </w:t>
      </w:r>
      <w:r w:rsidR="00670CA3" w:rsidRPr="00C42B10">
        <w:rPr>
          <w:rFonts w:cs="Times New Roman"/>
          <w:szCs w:val="28"/>
        </w:rPr>
        <w:t xml:space="preserve">(пагінація) </w:t>
      </w:r>
      <w:r w:rsidR="00EE3FEC" w:rsidRPr="00C42B10">
        <w:rPr>
          <w:rFonts w:cs="Times New Roman"/>
          <w:szCs w:val="28"/>
        </w:rPr>
        <w:t>–</w:t>
      </w:r>
      <w:r w:rsidR="00670CA3" w:rsidRPr="00C42B10">
        <w:rPr>
          <w:rFonts w:cs="Times New Roman"/>
          <w:szCs w:val="28"/>
        </w:rPr>
        <w:t xml:space="preserve"> це процес розподілу великої кількості даних на окремі сторінки для зручності користувача. Зазвичай це використовується в інтернет-системах, де великі обсяги інформації, такі як результати пошуку, список товарів або статей, розділяються на кілька сторінок, кожна з яких містить обмежену кількість елементів. </w:t>
      </w:r>
    </w:p>
    <w:p w14:paraId="10ECEB17" w14:textId="59FA43EE" w:rsidR="00CA3E14" w:rsidRPr="00C42B10" w:rsidRDefault="00077B1B" w:rsidP="00C42B10">
      <w:pPr>
        <w:spacing w:after="0" w:line="360" w:lineRule="auto"/>
        <w:ind w:firstLine="340"/>
        <w:jc w:val="both"/>
        <w:rPr>
          <w:rFonts w:cs="Times New Roman"/>
          <w:szCs w:val="28"/>
        </w:rPr>
      </w:pPr>
      <w:r w:rsidRPr="00C42B10">
        <w:rPr>
          <w:rFonts w:cs="Times New Roman"/>
          <w:szCs w:val="28"/>
        </w:rPr>
        <w:t xml:space="preserve">Під поняттям еквівалентності в теорії перекладу розуміється збереження відносної рівності змісту, семантики, стилю та функціонально-комунікативної інформації між оригіналом і перекладом. Важливо відзначити, що еквівалентність між оригіналом і перекладом ґрунтується перш за все на </w:t>
      </w:r>
      <w:r w:rsidRPr="00C42B10">
        <w:rPr>
          <w:rFonts w:cs="Times New Roman"/>
          <w:szCs w:val="28"/>
        </w:rPr>
        <w:lastRenderedPageBreak/>
        <w:t xml:space="preserve">спільному розумінні інформації, що міститься у тексті, включаючи емоційний вплив на аудиторію, який може бути як вираженим в самому тексті, так і відображеним у його субтексті. Еквівалентність перекладу також залежить від контексту, в якому був створений оригінальний текст і як його розуміють та відтворюють у мові перекладу </w:t>
      </w:r>
      <w:r w:rsidR="00CA3E14" w:rsidRPr="00C42B10">
        <w:rPr>
          <w:rFonts w:cs="Times New Roman"/>
          <w:szCs w:val="28"/>
        </w:rPr>
        <w:t>[</w:t>
      </w:r>
      <w:r w:rsidR="0052008B" w:rsidRPr="00C42B10">
        <w:rPr>
          <w:rFonts w:cs="Times New Roman"/>
          <w:szCs w:val="28"/>
        </w:rPr>
        <w:t>17</w:t>
      </w:r>
      <w:r w:rsidR="00CA3E14" w:rsidRPr="00C42B10">
        <w:rPr>
          <w:rFonts w:cs="Times New Roman"/>
          <w:szCs w:val="28"/>
        </w:rPr>
        <w:t>].</w:t>
      </w:r>
    </w:p>
    <w:p w14:paraId="5C372124" w14:textId="02223BDA" w:rsidR="008C6E29" w:rsidRPr="00C42B10" w:rsidRDefault="00CA3E14" w:rsidP="00C42B10">
      <w:pPr>
        <w:spacing w:after="0" w:line="360" w:lineRule="auto"/>
        <w:ind w:firstLine="340"/>
        <w:jc w:val="both"/>
        <w:rPr>
          <w:rFonts w:cs="Times New Roman"/>
          <w:szCs w:val="28"/>
        </w:rPr>
      </w:pPr>
      <w:r w:rsidRPr="00C42B10">
        <w:rPr>
          <w:rFonts w:cs="Times New Roman"/>
          <w:szCs w:val="28"/>
        </w:rPr>
        <w:t>Описовий переклад</w:t>
      </w:r>
      <w:r w:rsidR="00D90005" w:rsidRPr="00C42B10">
        <w:rPr>
          <w:rFonts w:cs="Times New Roman"/>
          <w:szCs w:val="28"/>
        </w:rPr>
        <w:t xml:space="preserve">. </w:t>
      </w:r>
      <w:r w:rsidRPr="00C42B10">
        <w:rPr>
          <w:rFonts w:cs="Times New Roman"/>
          <w:szCs w:val="28"/>
        </w:rPr>
        <w:t>У випадку, коли словосполучення складається з термінів, які ще не увійшли у вживання в певній галузі науки чи техніки на мові перекладу і потребують свого тлумачення, використовують описовий переклад [</w:t>
      </w:r>
      <w:r w:rsidR="0052008B" w:rsidRPr="00C42B10">
        <w:rPr>
          <w:rFonts w:cs="Times New Roman"/>
          <w:szCs w:val="28"/>
        </w:rPr>
        <w:t>17</w:t>
      </w:r>
      <w:r w:rsidRPr="00C42B10">
        <w:rPr>
          <w:rFonts w:cs="Times New Roman"/>
          <w:szCs w:val="28"/>
        </w:rPr>
        <w:t>].</w:t>
      </w:r>
      <w:r w:rsidR="0052008B" w:rsidRPr="00C42B10">
        <w:rPr>
          <w:rFonts w:cs="Times New Roman"/>
          <w:szCs w:val="28"/>
        </w:rPr>
        <w:t xml:space="preserve"> </w:t>
      </w:r>
      <w:r w:rsidR="000704B8" w:rsidRPr="00C42B10">
        <w:rPr>
          <w:rFonts w:cs="Times New Roman"/>
          <w:szCs w:val="28"/>
        </w:rPr>
        <w:t xml:space="preserve">Наприклад, </w:t>
      </w:r>
      <w:r w:rsidR="00546A8E" w:rsidRPr="00C42B10">
        <w:rPr>
          <w:rFonts w:cs="Times New Roman"/>
          <w:i/>
          <w:iCs/>
          <w:szCs w:val="28"/>
        </w:rPr>
        <w:t>quality code</w:t>
      </w:r>
      <w:r w:rsidR="00546A8E" w:rsidRPr="00C42B10">
        <w:rPr>
          <w:rFonts w:cs="Times New Roman"/>
          <w:szCs w:val="28"/>
        </w:rPr>
        <w:t xml:space="preserve"> (якісний код), </w:t>
      </w:r>
      <w:r w:rsidR="00546A8E" w:rsidRPr="00C42B10">
        <w:rPr>
          <w:rFonts w:cs="Times New Roman"/>
          <w:i/>
          <w:iCs/>
          <w:szCs w:val="28"/>
        </w:rPr>
        <w:t>query speed</w:t>
      </w:r>
      <w:r w:rsidR="00546A8E" w:rsidRPr="00C42B10">
        <w:rPr>
          <w:rFonts w:cs="Times New Roman"/>
          <w:szCs w:val="28"/>
        </w:rPr>
        <w:t xml:space="preserve"> (швидкість запиту), </w:t>
      </w:r>
      <w:r w:rsidR="00546A8E" w:rsidRPr="00C42B10">
        <w:rPr>
          <w:rFonts w:cs="Times New Roman"/>
          <w:i/>
          <w:iCs/>
          <w:szCs w:val="28"/>
        </w:rPr>
        <w:t>quality writing</w:t>
      </w:r>
      <w:r w:rsidR="00546A8E" w:rsidRPr="00C42B10">
        <w:rPr>
          <w:rFonts w:cs="Times New Roman"/>
          <w:szCs w:val="28"/>
        </w:rPr>
        <w:t xml:space="preserve"> (якісне написання), </w:t>
      </w:r>
      <w:r w:rsidR="00546A8E" w:rsidRPr="00C42B10">
        <w:rPr>
          <w:rFonts w:cs="Times New Roman"/>
          <w:i/>
          <w:iCs/>
          <w:szCs w:val="28"/>
        </w:rPr>
        <w:t>race conditions</w:t>
      </w:r>
      <w:r w:rsidR="00546A8E" w:rsidRPr="00C42B10">
        <w:rPr>
          <w:rFonts w:cs="Times New Roman"/>
          <w:szCs w:val="28"/>
        </w:rPr>
        <w:t xml:space="preserve"> (стани гонки), </w:t>
      </w:r>
      <w:r w:rsidR="00546A8E" w:rsidRPr="00C42B10">
        <w:rPr>
          <w:rFonts w:cs="Times New Roman"/>
          <w:i/>
          <w:iCs/>
          <w:szCs w:val="28"/>
        </w:rPr>
        <w:t>source code control</w:t>
      </w:r>
      <w:r w:rsidR="00546A8E" w:rsidRPr="00C42B10">
        <w:rPr>
          <w:rFonts w:cs="Times New Roman"/>
          <w:szCs w:val="28"/>
        </w:rPr>
        <w:t xml:space="preserve"> (контроль вихідного коду).</w:t>
      </w:r>
    </w:p>
    <w:p w14:paraId="1F9DDEEB" w14:textId="615878A7" w:rsidR="003B571F" w:rsidRPr="00C42B10" w:rsidRDefault="008C6E29" w:rsidP="00C42B10">
      <w:pPr>
        <w:spacing w:after="0" w:line="360" w:lineRule="auto"/>
        <w:ind w:firstLine="340"/>
        <w:jc w:val="both"/>
        <w:rPr>
          <w:rFonts w:cs="Times New Roman"/>
          <w:i/>
          <w:iCs/>
          <w:szCs w:val="28"/>
        </w:rPr>
      </w:pPr>
      <w:r w:rsidRPr="00C42B10">
        <w:rPr>
          <w:rFonts w:cs="Times New Roman"/>
          <w:i/>
          <w:iCs/>
          <w:szCs w:val="28"/>
          <w:lang w:val="en-US"/>
        </w:rPr>
        <w:t xml:space="preserve">You can achieve quality assurance in database development by following best practices in documentation, </w:t>
      </w:r>
      <w:r w:rsidRPr="00C42B10">
        <w:rPr>
          <w:rFonts w:cs="Times New Roman"/>
          <w:i/>
          <w:iCs/>
          <w:szCs w:val="28"/>
          <w:u w:val="single"/>
          <w:lang w:val="en-US"/>
        </w:rPr>
        <w:t>source code control</w:t>
      </w:r>
      <w:r w:rsidRPr="00C42B10">
        <w:rPr>
          <w:rFonts w:cs="Times New Roman"/>
          <w:i/>
          <w:iCs/>
          <w:szCs w:val="28"/>
          <w:lang w:val="en-US"/>
        </w:rPr>
        <w:t>, and testing</w:t>
      </w:r>
      <w:r w:rsidR="0052008B" w:rsidRPr="00C42B10">
        <w:rPr>
          <w:rFonts w:cs="Times New Roman"/>
          <w:i/>
          <w:iCs/>
          <w:szCs w:val="28"/>
        </w:rPr>
        <w:t xml:space="preserve"> </w:t>
      </w:r>
      <w:r w:rsidR="0052008B" w:rsidRPr="00C42B10">
        <w:rPr>
          <w:rFonts w:cs="Times New Roman"/>
          <w:szCs w:val="28"/>
        </w:rPr>
        <w:t>[39].</w:t>
      </w:r>
    </w:p>
    <w:p w14:paraId="6073AEFD" w14:textId="13501864" w:rsidR="008C6E29" w:rsidRPr="00C42B10" w:rsidRDefault="008A001D" w:rsidP="00C42B10">
      <w:pPr>
        <w:spacing w:after="0" w:line="360" w:lineRule="auto"/>
        <w:ind w:firstLine="340"/>
        <w:jc w:val="both"/>
        <w:rPr>
          <w:rFonts w:cs="Times New Roman"/>
          <w:szCs w:val="28"/>
        </w:rPr>
      </w:pPr>
      <w:r w:rsidRPr="00C42B10">
        <w:rPr>
          <w:rFonts w:cs="Times New Roman"/>
          <w:szCs w:val="28"/>
        </w:rPr>
        <w:t xml:space="preserve">У наведеному прикладі, </w:t>
      </w:r>
      <w:r w:rsidRPr="00C42B10">
        <w:rPr>
          <w:rFonts w:cs="Times New Roman"/>
          <w:i/>
          <w:iCs/>
          <w:szCs w:val="28"/>
          <w:lang w:val="en-US"/>
        </w:rPr>
        <w:t>source</w:t>
      </w:r>
      <w:r w:rsidRPr="00C42B10">
        <w:rPr>
          <w:rFonts w:cs="Times New Roman"/>
          <w:i/>
          <w:iCs/>
          <w:szCs w:val="28"/>
          <w:lang w:val="ru-RU"/>
        </w:rPr>
        <w:t xml:space="preserve"> </w:t>
      </w:r>
      <w:r w:rsidRPr="00C42B10">
        <w:rPr>
          <w:rFonts w:cs="Times New Roman"/>
          <w:i/>
          <w:iCs/>
          <w:szCs w:val="28"/>
          <w:lang w:val="en-US"/>
        </w:rPr>
        <w:t>code</w:t>
      </w:r>
      <w:r w:rsidRPr="00C42B10">
        <w:rPr>
          <w:rFonts w:cs="Times New Roman"/>
          <w:i/>
          <w:iCs/>
          <w:szCs w:val="28"/>
          <w:lang w:val="ru-RU"/>
        </w:rPr>
        <w:t xml:space="preserve"> </w:t>
      </w:r>
      <w:r w:rsidRPr="00C42B10">
        <w:rPr>
          <w:rFonts w:cs="Times New Roman"/>
          <w:i/>
          <w:iCs/>
          <w:szCs w:val="28"/>
          <w:lang w:val="en-US"/>
        </w:rPr>
        <w:t>control</w:t>
      </w:r>
      <w:r w:rsidRPr="00C42B10">
        <w:rPr>
          <w:rFonts w:cs="Times New Roman"/>
          <w:szCs w:val="28"/>
        </w:rPr>
        <w:t xml:space="preserve"> (контроль версій вихідного коду) </w:t>
      </w:r>
      <w:r w:rsidR="00EE3FEC" w:rsidRPr="00C42B10">
        <w:rPr>
          <w:rFonts w:cs="Times New Roman"/>
          <w:szCs w:val="28"/>
        </w:rPr>
        <w:t>–</w:t>
      </w:r>
      <w:r w:rsidRPr="00C42B10">
        <w:rPr>
          <w:rFonts w:cs="Times New Roman"/>
          <w:szCs w:val="28"/>
        </w:rPr>
        <w:t xml:space="preserve"> це процес управління та збереженням версій вихідного коду програмного забезпечення. Це включає в себе використання спеціального програмного забезпечення, такого як системи контролю версій.</w:t>
      </w:r>
    </w:p>
    <w:p w14:paraId="7C87ED61" w14:textId="6C280C0B" w:rsidR="008C6E29" w:rsidRPr="00C42B10" w:rsidRDefault="00650D2B" w:rsidP="00C42B10">
      <w:pPr>
        <w:spacing w:after="0" w:line="360" w:lineRule="auto"/>
        <w:ind w:firstLine="340"/>
        <w:jc w:val="both"/>
        <w:rPr>
          <w:rFonts w:cs="Times New Roman"/>
          <w:i/>
          <w:iCs/>
          <w:szCs w:val="28"/>
        </w:rPr>
      </w:pPr>
      <w:r w:rsidRPr="00C42B10">
        <w:rPr>
          <w:rFonts w:cs="Times New Roman"/>
          <w:i/>
          <w:iCs/>
          <w:szCs w:val="28"/>
          <w:lang w:val="en-US"/>
        </w:rPr>
        <w:t xml:space="preserve">This would cause either </w:t>
      </w:r>
      <w:r w:rsidRPr="00C42B10">
        <w:rPr>
          <w:rFonts w:cs="Times New Roman"/>
          <w:i/>
          <w:iCs/>
          <w:szCs w:val="28"/>
          <w:u w:val="single"/>
          <w:lang w:val="en-US"/>
        </w:rPr>
        <w:t>race conditions</w:t>
      </w:r>
      <w:r w:rsidRPr="00C42B10">
        <w:rPr>
          <w:rFonts w:cs="Times New Roman"/>
          <w:i/>
          <w:iCs/>
          <w:szCs w:val="28"/>
          <w:lang w:val="en-US"/>
        </w:rPr>
        <w:t xml:space="preserve"> or blocking when multiple clients are inserting data concurrently</w:t>
      </w:r>
      <w:r w:rsidR="0052008B" w:rsidRPr="00C42B10">
        <w:rPr>
          <w:rFonts w:cs="Times New Roman"/>
          <w:i/>
          <w:iCs/>
          <w:szCs w:val="28"/>
        </w:rPr>
        <w:t xml:space="preserve"> </w:t>
      </w:r>
      <w:r w:rsidR="0052008B" w:rsidRPr="00C42B10">
        <w:rPr>
          <w:rFonts w:cs="Times New Roman"/>
          <w:szCs w:val="28"/>
        </w:rPr>
        <w:t>[39].</w:t>
      </w:r>
    </w:p>
    <w:p w14:paraId="1C77EBFF" w14:textId="6B39326F" w:rsidR="003B571F" w:rsidRPr="00C42B10" w:rsidRDefault="00C70ECA" w:rsidP="00C42B10">
      <w:pPr>
        <w:spacing w:after="0" w:line="360" w:lineRule="auto"/>
        <w:ind w:firstLine="340"/>
        <w:jc w:val="both"/>
        <w:rPr>
          <w:rFonts w:cs="Times New Roman"/>
          <w:szCs w:val="28"/>
        </w:rPr>
      </w:pPr>
      <w:r w:rsidRPr="00C42B10">
        <w:rPr>
          <w:rFonts w:cs="Times New Roman"/>
          <w:szCs w:val="28"/>
        </w:rPr>
        <w:t>У даному контексті</w:t>
      </w:r>
      <w:r w:rsidR="002F769F" w:rsidRPr="00C42B10">
        <w:rPr>
          <w:rFonts w:cs="Times New Roman"/>
          <w:i/>
          <w:iCs/>
          <w:szCs w:val="28"/>
        </w:rPr>
        <w:t xml:space="preserve">, </w:t>
      </w:r>
      <w:r w:rsidRPr="00C42B10">
        <w:rPr>
          <w:rFonts w:cs="Times New Roman"/>
          <w:i/>
          <w:iCs/>
          <w:szCs w:val="28"/>
          <w:lang w:val="en-US"/>
        </w:rPr>
        <w:t>race</w:t>
      </w:r>
      <w:r w:rsidRPr="00C42B10">
        <w:rPr>
          <w:rFonts w:cs="Times New Roman"/>
          <w:i/>
          <w:iCs/>
          <w:szCs w:val="28"/>
          <w:lang w:val="ru-RU"/>
        </w:rPr>
        <w:t xml:space="preserve"> </w:t>
      </w:r>
      <w:r w:rsidRPr="00C42B10">
        <w:rPr>
          <w:rFonts w:cs="Times New Roman"/>
          <w:i/>
          <w:iCs/>
          <w:szCs w:val="28"/>
          <w:lang w:val="en-US"/>
        </w:rPr>
        <w:t>conditions</w:t>
      </w:r>
      <w:r w:rsidRPr="00C42B10">
        <w:rPr>
          <w:rFonts w:cs="Times New Roman"/>
          <w:szCs w:val="28"/>
        </w:rPr>
        <w:t xml:space="preserve"> </w:t>
      </w:r>
      <w:r w:rsidR="00EE3FEC" w:rsidRPr="00C42B10">
        <w:rPr>
          <w:rFonts w:cs="Times New Roman"/>
          <w:szCs w:val="28"/>
        </w:rPr>
        <w:t>–</w:t>
      </w:r>
      <w:r w:rsidRPr="00C42B10">
        <w:rPr>
          <w:rFonts w:cs="Times New Roman"/>
          <w:szCs w:val="28"/>
        </w:rPr>
        <w:t xml:space="preserve"> ситуація, коли результат виконання програми залежить від того, в якому порядку відбуваються взаємодії між двома або більше потоками або процесами. Вони виникають тоді, коли кілька клієнтів одночасно вставляють дані в базу даних. Це може призвести до ситуації, коли одному клієнту вдалося вставити дані до бази даних, тоді як інші клієнти можуть бути заблоковані або отримують помилку через конфлікт доступу до ресурсів бази даних. Це може призвести до непередбачуваної поведінки програми або навіть до втрати даних, тому що результат виконання програми залежить від того, який клієнт буде першим успішно виконувати свою операцію.</w:t>
      </w:r>
    </w:p>
    <w:p w14:paraId="429EE390" w14:textId="79AB6F85" w:rsidR="00F12C76" w:rsidRPr="00C42B10" w:rsidRDefault="00CA3E14" w:rsidP="00C42B10">
      <w:pPr>
        <w:spacing w:after="0" w:line="360" w:lineRule="auto"/>
        <w:ind w:firstLine="340"/>
        <w:jc w:val="both"/>
        <w:rPr>
          <w:rFonts w:cs="Times New Roman"/>
          <w:szCs w:val="28"/>
        </w:rPr>
      </w:pPr>
      <w:r w:rsidRPr="00C42B10">
        <w:rPr>
          <w:rFonts w:cs="Times New Roman"/>
          <w:szCs w:val="28"/>
        </w:rPr>
        <w:lastRenderedPageBreak/>
        <w:t>Терміни, що вживаються мовою оригіналу, є термінами, що використовуються в оригінальній мові, не перекладаються і зазвичай використовуються у тексті без змін. Наприклад:</w:t>
      </w:r>
      <w:r w:rsidR="00FC1A0E" w:rsidRPr="00C42B10">
        <w:rPr>
          <w:rFonts w:cs="Times New Roman"/>
          <w:szCs w:val="28"/>
        </w:rPr>
        <w:t xml:space="preserve"> </w:t>
      </w:r>
      <w:r w:rsidRPr="00C42B10">
        <w:rPr>
          <w:rFonts w:cs="Times New Roman"/>
          <w:i/>
          <w:iCs/>
          <w:szCs w:val="28"/>
        </w:rPr>
        <w:t>SQL (Structured Query Language</w:t>
      </w:r>
      <w:r w:rsidRPr="00C42B10">
        <w:rPr>
          <w:rFonts w:cs="Times New Roman"/>
          <w:szCs w:val="28"/>
        </w:rPr>
        <w:t xml:space="preserve">) </w:t>
      </w:r>
      <w:r w:rsidR="00EE3FEC" w:rsidRPr="00C42B10">
        <w:rPr>
          <w:rFonts w:cs="Times New Roman"/>
          <w:szCs w:val="28"/>
        </w:rPr>
        <w:t>–</w:t>
      </w:r>
      <w:r w:rsidRPr="00C42B10">
        <w:rPr>
          <w:rFonts w:cs="Times New Roman"/>
          <w:szCs w:val="28"/>
        </w:rPr>
        <w:t xml:space="preserve"> мова запитів до баз даних</w:t>
      </w:r>
      <w:r w:rsidR="00FC1A0E" w:rsidRPr="00C42B10">
        <w:rPr>
          <w:rFonts w:cs="Times New Roman"/>
          <w:szCs w:val="28"/>
        </w:rPr>
        <w:t xml:space="preserve">, </w:t>
      </w:r>
      <w:r w:rsidRPr="00C42B10">
        <w:rPr>
          <w:rFonts w:cs="Times New Roman"/>
          <w:i/>
          <w:iCs/>
          <w:szCs w:val="28"/>
        </w:rPr>
        <w:t>API (Application Programming Interface</w:t>
      </w:r>
      <w:r w:rsidRPr="00C42B10">
        <w:rPr>
          <w:rFonts w:cs="Times New Roman"/>
          <w:szCs w:val="28"/>
        </w:rPr>
        <w:t xml:space="preserve">) </w:t>
      </w:r>
      <w:r w:rsidR="00EE3FEC" w:rsidRPr="00C42B10">
        <w:rPr>
          <w:rFonts w:cs="Times New Roman"/>
          <w:szCs w:val="28"/>
        </w:rPr>
        <w:t>–</w:t>
      </w:r>
      <w:r w:rsidR="001B229B" w:rsidRPr="00C42B10">
        <w:rPr>
          <w:rFonts w:cs="Times New Roman"/>
          <w:szCs w:val="28"/>
        </w:rPr>
        <w:t xml:space="preserve"> </w:t>
      </w:r>
      <w:r w:rsidRPr="00C42B10">
        <w:rPr>
          <w:rFonts w:cs="Times New Roman"/>
          <w:szCs w:val="28"/>
        </w:rPr>
        <w:t>інтерфейс програмування додатків</w:t>
      </w:r>
      <w:r w:rsidR="00FC1A0E" w:rsidRPr="00C42B10">
        <w:rPr>
          <w:rFonts w:cs="Times New Roman"/>
          <w:szCs w:val="28"/>
        </w:rPr>
        <w:t xml:space="preserve">, </w:t>
      </w:r>
      <w:r w:rsidRPr="00C42B10">
        <w:rPr>
          <w:rFonts w:cs="Times New Roman"/>
          <w:i/>
          <w:iCs/>
          <w:szCs w:val="28"/>
        </w:rPr>
        <w:t>XML (Extensible Markup Language</w:t>
      </w:r>
      <w:r w:rsidRPr="00C42B10">
        <w:rPr>
          <w:rFonts w:cs="Times New Roman"/>
          <w:szCs w:val="28"/>
        </w:rPr>
        <w:t xml:space="preserve">) </w:t>
      </w:r>
      <w:r w:rsidR="00EE3FEC" w:rsidRPr="00C42B10">
        <w:rPr>
          <w:rFonts w:cs="Times New Roman"/>
          <w:szCs w:val="28"/>
        </w:rPr>
        <w:t>–</w:t>
      </w:r>
      <w:r w:rsidRPr="00C42B10">
        <w:rPr>
          <w:rFonts w:cs="Times New Roman"/>
          <w:szCs w:val="28"/>
        </w:rPr>
        <w:t xml:space="preserve"> розширювана мова розмітки</w:t>
      </w:r>
      <w:r w:rsidR="00FC1A0E" w:rsidRPr="00C42B10">
        <w:rPr>
          <w:rFonts w:cs="Times New Roman"/>
          <w:szCs w:val="28"/>
        </w:rPr>
        <w:t xml:space="preserve">, </w:t>
      </w:r>
      <w:r w:rsidRPr="00C42B10">
        <w:rPr>
          <w:rFonts w:cs="Times New Roman"/>
          <w:i/>
          <w:iCs/>
          <w:szCs w:val="28"/>
        </w:rPr>
        <w:t>JavaScript</w:t>
      </w:r>
      <w:r w:rsidRPr="00C42B10">
        <w:rPr>
          <w:rFonts w:cs="Times New Roman"/>
          <w:szCs w:val="28"/>
        </w:rPr>
        <w:t xml:space="preserve"> </w:t>
      </w:r>
      <w:r w:rsidR="00EE3FEC" w:rsidRPr="00C42B10">
        <w:rPr>
          <w:rFonts w:cs="Times New Roman"/>
          <w:szCs w:val="28"/>
        </w:rPr>
        <w:t>–</w:t>
      </w:r>
      <w:r w:rsidRPr="00C42B10">
        <w:rPr>
          <w:rFonts w:cs="Times New Roman"/>
          <w:szCs w:val="28"/>
        </w:rPr>
        <w:t xml:space="preserve"> мова програмування для веб-розробки</w:t>
      </w:r>
      <w:r w:rsidR="00FC1A0E" w:rsidRPr="00C42B10">
        <w:rPr>
          <w:rFonts w:cs="Times New Roman"/>
          <w:szCs w:val="28"/>
        </w:rPr>
        <w:t xml:space="preserve">, </w:t>
      </w:r>
      <w:r w:rsidRPr="00C42B10">
        <w:rPr>
          <w:rFonts w:cs="Times New Roman"/>
          <w:i/>
          <w:iCs/>
          <w:szCs w:val="28"/>
        </w:rPr>
        <w:t>PostgreSQL</w:t>
      </w:r>
      <w:r w:rsidRPr="00C42B10">
        <w:rPr>
          <w:rFonts w:cs="Times New Roman"/>
          <w:szCs w:val="28"/>
        </w:rPr>
        <w:t xml:space="preserve"> </w:t>
      </w:r>
      <w:r w:rsidR="00EE3FEC" w:rsidRPr="00C42B10">
        <w:rPr>
          <w:rFonts w:cs="Times New Roman"/>
          <w:szCs w:val="28"/>
        </w:rPr>
        <w:t>–</w:t>
      </w:r>
      <w:r w:rsidRPr="00C42B10">
        <w:rPr>
          <w:rFonts w:cs="Times New Roman"/>
          <w:szCs w:val="28"/>
        </w:rPr>
        <w:t xml:space="preserve"> система керування базами даних</w:t>
      </w:r>
      <w:r w:rsidR="0052008B" w:rsidRPr="00C42B10">
        <w:rPr>
          <w:rFonts w:cs="Times New Roman"/>
          <w:szCs w:val="28"/>
        </w:rPr>
        <w:t xml:space="preserve"> [39].</w:t>
      </w:r>
    </w:p>
    <w:p w14:paraId="281C4721" w14:textId="4C171BE1" w:rsidR="008363A4" w:rsidRPr="00C42B10" w:rsidRDefault="0054041F" w:rsidP="00C42B10">
      <w:pPr>
        <w:spacing w:after="0" w:line="360" w:lineRule="auto"/>
        <w:ind w:firstLine="340"/>
        <w:jc w:val="both"/>
        <w:rPr>
          <w:rFonts w:cs="Times New Roman"/>
          <w:i/>
          <w:iCs/>
          <w:szCs w:val="28"/>
        </w:rPr>
      </w:pPr>
      <w:r w:rsidRPr="00C42B10">
        <w:rPr>
          <w:rFonts w:cs="Times New Roman"/>
          <w:szCs w:val="28"/>
        </w:rPr>
        <w:t xml:space="preserve">Також </w:t>
      </w:r>
      <w:r w:rsidR="00C810B6" w:rsidRPr="00C42B10">
        <w:rPr>
          <w:rFonts w:cs="Times New Roman"/>
          <w:szCs w:val="28"/>
        </w:rPr>
        <w:t xml:space="preserve">наведемо речення в якому </w:t>
      </w:r>
      <w:r w:rsidRPr="00C42B10">
        <w:rPr>
          <w:rFonts w:cs="Times New Roman"/>
          <w:szCs w:val="28"/>
        </w:rPr>
        <w:t>проілюстру</w:t>
      </w:r>
      <w:r w:rsidR="00C810B6" w:rsidRPr="00C42B10">
        <w:rPr>
          <w:rFonts w:cs="Times New Roman"/>
          <w:szCs w:val="28"/>
        </w:rPr>
        <w:t>ємо</w:t>
      </w:r>
      <w:r w:rsidRPr="00C42B10">
        <w:rPr>
          <w:rFonts w:cs="Times New Roman"/>
          <w:szCs w:val="28"/>
        </w:rPr>
        <w:t xml:space="preserve"> використання</w:t>
      </w:r>
      <w:r w:rsidR="00C810B6" w:rsidRPr="00C42B10">
        <w:rPr>
          <w:rFonts w:cs="Times New Roman"/>
          <w:szCs w:val="28"/>
        </w:rPr>
        <w:t xml:space="preserve"> двох</w:t>
      </w:r>
      <w:r w:rsidRPr="00C42B10">
        <w:rPr>
          <w:rFonts w:cs="Times New Roman"/>
          <w:szCs w:val="28"/>
        </w:rPr>
        <w:t xml:space="preserve"> термінів які вживаються мовою оригіналу при перекладі.</w:t>
      </w:r>
      <w:r w:rsidRPr="00C42B10">
        <w:rPr>
          <w:rFonts w:cs="Times New Roman"/>
          <w:i/>
          <w:iCs/>
          <w:szCs w:val="28"/>
          <w:lang w:val="ru-RU"/>
        </w:rPr>
        <w:t xml:space="preserve"> </w:t>
      </w:r>
      <w:r w:rsidR="008363A4" w:rsidRPr="00C42B10">
        <w:rPr>
          <w:rFonts w:cs="Times New Roman"/>
          <w:i/>
          <w:iCs/>
          <w:szCs w:val="28"/>
          <w:lang w:val="en-US"/>
        </w:rPr>
        <w:t xml:space="preserve">MySQL, SQLite, Firebird, and Informix don’t support </w:t>
      </w:r>
      <w:r w:rsidR="008363A4" w:rsidRPr="00C42B10">
        <w:rPr>
          <w:rFonts w:cs="Times New Roman"/>
          <w:i/>
          <w:iCs/>
          <w:szCs w:val="28"/>
          <w:u w:val="single"/>
          <w:lang w:val="en-US"/>
        </w:rPr>
        <w:t>SQL</w:t>
      </w:r>
      <w:r w:rsidR="008363A4" w:rsidRPr="00C42B10">
        <w:rPr>
          <w:rFonts w:cs="Times New Roman"/>
          <w:i/>
          <w:iCs/>
          <w:szCs w:val="28"/>
          <w:lang w:val="en-US"/>
        </w:rPr>
        <w:t>:2003 window functions, but they have proprietary syntax you can use in the scenario presented in this section</w:t>
      </w:r>
      <w:r w:rsidR="0052008B" w:rsidRPr="00C42B10">
        <w:rPr>
          <w:rFonts w:cs="Times New Roman"/>
          <w:i/>
          <w:iCs/>
          <w:szCs w:val="28"/>
        </w:rPr>
        <w:t xml:space="preserve"> </w:t>
      </w:r>
      <w:r w:rsidR="0052008B" w:rsidRPr="00C42B10">
        <w:rPr>
          <w:rFonts w:cs="Times New Roman"/>
          <w:szCs w:val="28"/>
          <w:lang w:val="en-US"/>
        </w:rPr>
        <w:t>[39].</w:t>
      </w:r>
      <w:r w:rsidR="0052008B" w:rsidRPr="00C42B10">
        <w:rPr>
          <w:rFonts w:cs="Times New Roman"/>
          <w:i/>
          <w:iCs/>
          <w:szCs w:val="28"/>
        </w:rPr>
        <w:t xml:space="preserve"> </w:t>
      </w:r>
    </w:p>
    <w:p w14:paraId="31E7378B" w14:textId="594DD874" w:rsidR="006F1853" w:rsidRPr="00C42B10" w:rsidRDefault="00A642FC" w:rsidP="00C42B10">
      <w:pPr>
        <w:spacing w:after="0" w:line="360" w:lineRule="auto"/>
        <w:ind w:firstLine="340"/>
        <w:jc w:val="both"/>
        <w:rPr>
          <w:rFonts w:cs="Times New Roman"/>
          <w:szCs w:val="28"/>
        </w:rPr>
      </w:pPr>
      <w:r w:rsidRPr="00C42B10">
        <w:rPr>
          <w:rFonts w:cs="Times New Roman"/>
          <w:szCs w:val="28"/>
        </w:rPr>
        <w:t xml:space="preserve">Термін </w:t>
      </w:r>
      <w:r w:rsidRPr="00C42B10">
        <w:rPr>
          <w:rFonts w:cs="Times New Roman"/>
          <w:i/>
          <w:iCs/>
          <w:szCs w:val="28"/>
        </w:rPr>
        <w:t>SQL</w:t>
      </w:r>
      <w:r w:rsidRPr="00C42B10">
        <w:rPr>
          <w:rFonts w:cs="Times New Roman"/>
          <w:szCs w:val="28"/>
        </w:rPr>
        <w:t xml:space="preserve"> розшифровується як </w:t>
      </w:r>
      <w:r w:rsidRPr="00C42B10">
        <w:rPr>
          <w:rFonts w:cs="Times New Roman"/>
          <w:i/>
          <w:iCs/>
          <w:szCs w:val="28"/>
        </w:rPr>
        <w:t>Structured Query Language</w:t>
      </w:r>
      <w:r w:rsidRPr="00C42B10">
        <w:rPr>
          <w:rFonts w:cs="Times New Roman"/>
          <w:szCs w:val="28"/>
        </w:rPr>
        <w:t xml:space="preserve"> (структурована мова запитів). Це стандартна загальноприйнята мова програмування для керування та опрацювання реляційних баз даних. Наступний приклад, </w:t>
      </w:r>
      <w:r w:rsidR="00DE495A" w:rsidRPr="00C42B10">
        <w:rPr>
          <w:rFonts w:cs="Times New Roman"/>
          <w:i/>
          <w:iCs/>
          <w:szCs w:val="28"/>
          <w:lang w:val="en-US"/>
        </w:rPr>
        <w:t xml:space="preserve">Developers commonly practice the See No Evil antipattern in two forms: first, ignoring the return values of a database </w:t>
      </w:r>
      <w:r w:rsidR="00DE495A" w:rsidRPr="00C42B10">
        <w:rPr>
          <w:rFonts w:cs="Times New Roman"/>
          <w:i/>
          <w:iCs/>
          <w:szCs w:val="28"/>
          <w:u w:val="single"/>
          <w:lang w:val="en-US"/>
        </w:rPr>
        <w:t>API</w:t>
      </w:r>
      <w:r w:rsidR="00DE495A" w:rsidRPr="00C42B10">
        <w:rPr>
          <w:rFonts w:cs="Times New Roman"/>
          <w:i/>
          <w:iCs/>
          <w:szCs w:val="28"/>
          <w:lang w:val="en-US"/>
        </w:rPr>
        <w:t xml:space="preserve">; and second, reading fragments of </w:t>
      </w:r>
      <w:r w:rsidR="00DE495A" w:rsidRPr="00C42B10">
        <w:rPr>
          <w:rFonts w:cs="Times New Roman"/>
          <w:i/>
          <w:iCs/>
          <w:szCs w:val="28"/>
          <w:u w:val="single"/>
          <w:lang w:val="en-US"/>
        </w:rPr>
        <w:t>SQL</w:t>
      </w:r>
      <w:r w:rsidR="00DE495A" w:rsidRPr="00C42B10">
        <w:rPr>
          <w:rFonts w:cs="Times New Roman"/>
          <w:i/>
          <w:iCs/>
          <w:szCs w:val="28"/>
          <w:lang w:val="en-US"/>
        </w:rPr>
        <w:t xml:space="preserve"> code interspersed with application cod</w:t>
      </w:r>
      <w:r w:rsidR="0052008B" w:rsidRPr="00C42B10">
        <w:rPr>
          <w:rFonts w:cs="Times New Roman"/>
          <w:i/>
          <w:iCs/>
          <w:szCs w:val="28"/>
        </w:rPr>
        <w:t xml:space="preserve"> </w:t>
      </w:r>
      <w:r w:rsidR="0052008B" w:rsidRPr="00C42B10">
        <w:rPr>
          <w:rFonts w:cs="Times New Roman"/>
          <w:szCs w:val="28"/>
          <w:lang w:val="en-US"/>
        </w:rPr>
        <w:t>[39].</w:t>
      </w:r>
    </w:p>
    <w:p w14:paraId="77E7069F" w14:textId="04ED1EB4" w:rsidR="005D5163" w:rsidRPr="00C42B10" w:rsidRDefault="00CC75BE" w:rsidP="00C42B10">
      <w:pPr>
        <w:spacing w:after="0" w:line="360" w:lineRule="auto"/>
        <w:ind w:firstLine="340"/>
        <w:jc w:val="both"/>
        <w:rPr>
          <w:rFonts w:cs="Times New Roman"/>
          <w:szCs w:val="28"/>
        </w:rPr>
      </w:pPr>
      <w:r w:rsidRPr="00C42B10">
        <w:rPr>
          <w:rFonts w:cs="Times New Roman"/>
          <w:szCs w:val="28"/>
        </w:rPr>
        <w:t xml:space="preserve">Термін </w:t>
      </w:r>
      <w:r w:rsidRPr="00C42B10">
        <w:rPr>
          <w:rFonts w:cs="Times New Roman"/>
          <w:i/>
          <w:iCs/>
          <w:szCs w:val="28"/>
        </w:rPr>
        <w:t>API</w:t>
      </w:r>
      <w:r w:rsidRPr="00C42B10">
        <w:rPr>
          <w:rFonts w:cs="Times New Roman"/>
          <w:szCs w:val="28"/>
        </w:rPr>
        <w:t xml:space="preserve"> означає </w:t>
      </w:r>
      <w:r w:rsidRPr="00C42B10">
        <w:rPr>
          <w:rFonts w:cs="Times New Roman"/>
          <w:i/>
          <w:iCs/>
          <w:szCs w:val="28"/>
        </w:rPr>
        <w:t>Application Programming Interface</w:t>
      </w:r>
      <w:r w:rsidRPr="00C42B10">
        <w:rPr>
          <w:rFonts w:cs="Times New Roman"/>
          <w:szCs w:val="28"/>
        </w:rPr>
        <w:t xml:space="preserve"> (інтерфейс програмування додатків). Це набір правил, протоколів та інструментів, які дозволяють різним програмам взаємодіяти одна з одною.</w:t>
      </w:r>
    </w:p>
    <w:p w14:paraId="17BFA3F4" w14:textId="77777777" w:rsidR="00775EE5" w:rsidRPr="00C42B10" w:rsidRDefault="00775EE5" w:rsidP="00C42B10">
      <w:pPr>
        <w:spacing w:after="0" w:line="360" w:lineRule="auto"/>
        <w:ind w:firstLine="340"/>
        <w:jc w:val="both"/>
        <w:rPr>
          <w:rFonts w:cs="Times New Roman"/>
          <w:szCs w:val="28"/>
        </w:rPr>
      </w:pPr>
    </w:p>
    <w:p w14:paraId="1C8B1458" w14:textId="69F3C47C" w:rsidR="005D5163" w:rsidRPr="00C42B10" w:rsidRDefault="005D5163" w:rsidP="00C42B10">
      <w:pPr>
        <w:spacing w:after="0" w:line="360" w:lineRule="auto"/>
        <w:ind w:firstLine="340"/>
        <w:jc w:val="both"/>
        <w:rPr>
          <w:rFonts w:cs="Times New Roman"/>
          <w:b/>
          <w:bCs/>
          <w:szCs w:val="28"/>
        </w:rPr>
      </w:pPr>
      <w:r w:rsidRPr="00C42B10">
        <w:rPr>
          <w:rFonts w:cs="Times New Roman"/>
          <w:b/>
          <w:bCs/>
          <w:szCs w:val="28"/>
        </w:rPr>
        <w:t>3.2. Труднощі перекладу англомовних комп’ютерних термінів</w:t>
      </w:r>
    </w:p>
    <w:p w14:paraId="6CAE0FC4" w14:textId="4382B3A7" w:rsidR="00C86303" w:rsidRPr="00C42B10" w:rsidRDefault="00C86303" w:rsidP="00C42B10">
      <w:pPr>
        <w:spacing w:after="0" w:line="360" w:lineRule="auto"/>
        <w:ind w:firstLine="340"/>
        <w:jc w:val="both"/>
        <w:rPr>
          <w:rFonts w:cs="Times New Roman"/>
          <w:szCs w:val="28"/>
        </w:rPr>
      </w:pPr>
      <w:r w:rsidRPr="00C42B10">
        <w:rPr>
          <w:rFonts w:cs="Times New Roman"/>
          <w:szCs w:val="28"/>
        </w:rPr>
        <w:t>Проблеми ділової та професійної комунікації на сучасному етапі розвитку суспільства стають найбільш актуальними проблемами сучасної прикладної лінгвістики. Інформаційні технології, як і вся предметна область інформатики, розвиваються</w:t>
      </w:r>
      <w:r w:rsidR="000653A8" w:rsidRPr="00C42B10">
        <w:rPr>
          <w:rFonts w:cs="Times New Roman"/>
          <w:szCs w:val="28"/>
        </w:rPr>
        <w:t xml:space="preserve"> </w:t>
      </w:r>
      <w:r w:rsidRPr="00C42B10">
        <w:rPr>
          <w:rFonts w:cs="Times New Roman"/>
          <w:szCs w:val="28"/>
        </w:rPr>
        <w:t>настільки стрімко в плані появи нових термінів, що контролювати даний процес і адекватно реагувати на всі зміни в термінологічному шарі є дуже важким завданням.</w:t>
      </w:r>
    </w:p>
    <w:p w14:paraId="25322D95" w14:textId="1624705E" w:rsidR="00C86303" w:rsidRPr="00C42B10" w:rsidRDefault="00C86303" w:rsidP="00C42B10">
      <w:pPr>
        <w:spacing w:after="0" w:line="360" w:lineRule="auto"/>
        <w:ind w:firstLine="340"/>
        <w:jc w:val="both"/>
        <w:rPr>
          <w:rFonts w:cs="Times New Roman"/>
          <w:szCs w:val="28"/>
        </w:rPr>
      </w:pPr>
      <w:r w:rsidRPr="00C42B10">
        <w:rPr>
          <w:rFonts w:cs="Times New Roman"/>
          <w:szCs w:val="28"/>
        </w:rPr>
        <w:t xml:space="preserve">Комп’ютерна лексика є дуже неоднорідною. </w:t>
      </w:r>
      <w:r w:rsidR="00776F47" w:rsidRPr="00C42B10">
        <w:rPr>
          <w:rFonts w:cs="Times New Roman"/>
          <w:szCs w:val="28"/>
        </w:rPr>
        <w:t xml:space="preserve">Поширеною проблемою при перекладі спеціалізованої термінології є відсутність точних відповідників в </w:t>
      </w:r>
      <w:r w:rsidR="00776F47" w:rsidRPr="00C42B10">
        <w:rPr>
          <w:rFonts w:cs="Times New Roman"/>
          <w:szCs w:val="28"/>
        </w:rPr>
        <w:lastRenderedPageBreak/>
        <w:t xml:space="preserve">українській мові. Деякі терміни, такі як </w:t>
      </w:r>
      <w:r w:rsidR="00776F47" w:rsidRPr="00C42B10">
        <w:rPr>
          <w:rFonts w:cs="Times New Roman"/>
          <w:i/>
          <w:iCs/>
          <w:szCs w:val="28"/>
          <w:lang w:val="en-US"/>
        </w:rPr>
        <w:t>schemaless</w:t>
      </w:r>
      <w:r w:rsidR="00776F47" w:rsidRPr="00C42B10">
        <w:rPr>
          <w:rFonts w:cs="Times New Roman"/>
          <w:i/>
          <w:iCs/>
          <w:szCs w:val="28"/>
        </w:rPr>
        <w:t xml:space="preserve"> </w:t>
      </w:r>
      <w:r w:rsidR="00776F47" w:rsidRPr="00C42B10">
        <w:rPr>
          <w:rFonts w:cs="Times New Roman"/>
          <w:i/>
          <w:iCs/>
          <w:szCs w:val="28"/>
          <w:lang w:val="en-US"/>
        </w:rPr>
        <w:t>design</w:t>
      </w:r>
      <w:r w:rsidR="00776F47" w:rsidRPr="00C42B10">
        <w:rPr>
          <w:rFonts w:cs="Times New Roman"/>
          <w:i/>
          <w:iCs/>
          <w:szCs w:val="28"/>
        </w:rPr>
        <w:t xml:space="preserve"> </w:t>
      </w:r>
      <w:r w:rsidR="00776F47" w:rsidRPr="00C42B10">
        <w:rPr>
          <w:rFonts w:cs="Times New Roman"/>
          <w:szCs w:val="28"/>
        </w:rPr>
        <w:t xml:space="preserve">(безсхемний дизайн) або </w:t>
      </w:r>
      <w:r w:rsidR="00776F47" w:rsidRPr="00C42B10">
        <w:rPr>
          <w:rFonts w:cs="Times New Roman"/>
          <w:i/>
          <w:iCs/>
          <w:szCs w:val="28"/>
          <w:lang w:val="en-US"/>
        </w:rPr>
        <w:t>scalar</w:t>
      </w:r>
      <w:r w:rsidR="00776F47" w:rsidRPr="00C42B10">
        <w:rPr>
          <w:rFonts w:cs="Times New Roman"/>
          <w:i/>
          <w:iCs/>
          <w:szCs w:val="28"/>
        </w:rPr>
        <w:t xml:space="preserve"> </w:t>
      </w:r>
      <w:r w:rsidR="00776F47" w:rsidRPr="00C42B10">
        <w:rPr>
          <w:rFonts w:cs="Times New Roman"/>
          <w:i/>
          <w:iCs/>
          <w:szCs w:val="28"/>
          <w:lang w:val="en-US"/>
        </w:rPr>
        <w:t>expressions</w:t>
      </w:r>
      <w:r w:rsidR="00776F47" w:rsidRPr="00C42B10">
        <w:rPr>
          <w:rFonts w:cs="Times New Roman"/>
          <w:szCs w:val="28"/>
        </w:rPr>
        <w:t xml:space="preserve"> (скалярні вирази), можуть не мати прямих українських аналогів, що ускладнює їх переклад без втрати змісту.</w:t>
      </w:r>
      <w:r w:rsidR="00775EE5" w:rsidRPr="00C42B10">
        <w:rPr>
          <w:rFonts w:cs="Times New Roman"/>
          <w:szCs w:val="28"/>
        </w:rPr>
        <w:t xml:space="preserve"> Наприклад,</w:t>
      </w:r>
    </w:p>
    <w:p w14:paraId="65A72607" w14:textId="0D46A57D" w:rsidR="00C94A0F" w:rsidRPr="00C42B10" w:rsidRDefault="00C94A0F" w:rsidP="00C42B10">
      <w:pPr>
        <w:spacing w:after="0" w:line="360" w:lineRule="auto"/>
        <w:ind w:firstLine="340"/>
        <w:jc w:val="both"/>
        <w:rPr>
          <w:rFonts w:cs="Times New Roman"/>
          <w:i/>
          <w:iCs/>
          <w:szCs w:val="28"/>
        </w:rPr>
      </w:pPr>
      <w:r w:rsidRPr="00C42B10">
        <w:rPr>
          <w:rFonts w:cs="Times New Roman"/>
          <w:i/>
          <w:iCs/>
          <w:szCs w:val="28"/>
          <w:u w:val="single"/>
          <w:lang w:val="en-US"/>
        </w:rPr>
        <w:t>Schemaless design</w:t>
      </w:r>
      <w:r w:rsidRPr="00C42B10">
        <w:rPr>
          <w:rFonts w:cs="Times New Roman"/>
          <w:i/>
          <w:iCs/>
          <w:szCs w:val="28"/>
          <w:lang w:val="en-US"/>
        </w:rPr>
        <w:t xml:space="preserve"> allows for flexible data modeling, enabling developers to adapt and evolve their database structures without rigid schema constraints</w:t>
      </w:r>
      <w:r w:rsidR="0052008B" w:rsidRPr="00C42B10">
        <w:rPr>
          <w:rFonts w:cs="Times New Roman"/>
          <w:i/>
          <w:iCs/>
          <w:szCs w:val="28"/>
        </w:rPr>
        <w:t xml:space="preserve"> </w:t>
      </w:r>
      <w:r w:rsidR="0052008B" w:rsidRPr="00C42B10">
        <w:rPr>
          <w:rFonts w:cs="Times New Roman"/>
          <w:szCs w:val="28"/>
        </w:rPr>
        <w:t>[39].</w:t>
      </w:r>
    </w:p>
    <w:p w14:paraId="79824271" w14:textId="7726452E" w:rsidR="00A155DD" w:rsidRPr="00C42B10" w:rsidRDefault="00A155DD" w:rsidP="00C42B10">
      <w:pPr>
        <w:spacing w:after="0" w:line="360" w:lineRule="auto"/>
        <w:ind w:firstLine="340"/>
        <w:jc w:val="both"/>
        <w:rPr>
          <w:rFonts w:cs="Times New Roman"/>
          <w:szCs w:val="28"/>
        </w:rPr>
      </w:pPr>
      <w:r w:rsidRPr="00C42B10">
        <w:rPr>
          <w:rFonts w:cs="Times New Roman"/>
          <w:szCs w:val="28"/>
        </w:rPr>
        <w:t xml:space="preserve">Розглянутий термін </w:t>
      </w:r>
      <w:r w:rsidRPr="00C42B10">
        <w:rPr>
          <w:rFonts w:cs="Times New Roman"/>
          <w:i/>
          <w:iCs/>
          <w:szCs w:val="28"/>
        </w:rPr>
        <w:t>Schemaless design</w:t>
      </w:r>
      <w:r w:rsidRPr="00C42B10">
        <w:rPr>
          <w:rFonts w:cs="Times New Roman"/>
          <w:szCs w:val="28"/>
        </w:rPr>
        <w:t xml:space="preserve"> вказує на підхід до розробки баз даних, де відсутня жорстка схема або заздалегідь визначена структура даних. У цьому підході розробники мають можливість зберігати дані у вигляді набору ключ-значення без жорстких обмежень на типи даних або структуру.</w:t>
      </w:r>
    </w:p>
    <w:p w14:paraId="00BBDB7D" w14:textId="094D0AD1" w:rsidR="00C86303" w:rsidRPr="00C42B10" w:rsidRDefault="00C86303" w:rsidP="00C42B10">
      <w:pPr>
        <w:spacing w:after="0" w:line="360" w:lineRule="auto"/>
        <w:ind w:firstLine="340"/>
        <w:jc w:val="both"/>
        <w:rPr>
          <w:rFonts w:cs="Times New Roman"/>
          <w:szCs w:val="28"/>
        </w:rPr>
      </w:pPr>
      <w:r w:rsidRPr="00C42B10">
        <w:rPr>
          <w:rFonts w:cs="Times New Roman"/>
          <w:szCs w:val="28"/>
        </w:rPr>
        <w:t xml:space="preserve">Наступною не менш важливою і водночас складною задачею при перекладі є збереження точності та значення: Переклад термінів, як </w:t>
      </w:r>
      <w:r w:rsidRPr="00C42B10">
        <w:rPr>
          <w:rFonts w:cs="Times New Roman"/>
          <w:i/>
          <w:iCs/>
          <w:szCs w:val="28"/>
        </w:rPr>
        <w:t xml:space="preserve">execute </w:t>
      </w:r>
      <w:r w:rsidRPr="00C42B10">
        <w:rPr>
          <w:rFonts w:cs="Times New Roman"/>
          <w:szCs w:val="28"/>
        </w:rPr>
        <w:t xml:space="preserve">(виконати) або </w:t>
      </w:r>
      <w:r w:rsidRPr="00C42B10">
        <w:rPr>
          <w:rFonts w:cs="Times New Roman"/>
          <w:i/>
          <w:iCs/>
          <w:szCs w:val="28"/>
        </w:rPr>
        <w:t>error</w:t>
      </w:r>
      <w:r w:rsidRPr="00C42B10">
        <w:rPr>
          <w:rFonts w:cs="Times New Roman"/>
          <w:szCs w:val="28"/>
        </w:rPr>
        <w:t xml:space="preserve"> (помилка), вимагає точності, особливо коли вони використовуються у різних технічних контекстах. Наприклад, </w:t>
      </w:r>
      <w:r w:rsidRPr="00C42B10">
        <w:rPr>
          <w:rFonts w:cs="Times New Roman"/>
          <w:i/>
          <w:iCs/>
          <w:szCs w:val="28"/>
        </w:rPr>
        <w:t>fatal errors</w:t>
      </w:r>
      <w:r w:rsidRPr="00C42B10">
        <w:rPr>
          <w:rFonts w:cs="Times New Roman"/>
          <w:szCs w:val="28"/>
        </w:rPr>
        <w:t xml:space="preserve"> (критичні помилки) має чітко передавати серйозність проблеми в українському перекладі.</w:t>
      </w:r>
    </w:p>
    <w:p w14:paraId="13B406A2" w14:textId="4FBD730F" w:rsidR="00C86303" w:rsidRPr="00C42B10" w:rsidRDefault="00C86303" w:rsidP="00C42B10">
      <w:pPr>
        <w:spacing w:after="0" w:line="360" w:lineRule="auto"/>
        <w:ind w:firstLine="340"/>
        <w:jc w:val="both"/>
        <w:rPr>
          <w:rFonts w:cs="Times New Roman"/>
          <w:szCs w:val="28"/>
        </w:rPr>
      </w:pPr>
      <w:r w:rsidRPr="00C42B10">
        <w:rPr>
          <w:rFonts w:cs="Times New Roman"/>
          <w:szCs w:val="28"/>
        </w:rPr>
        <w:t>На сьогодні ми маємо, швидкий розвиток технологій</w:t>
      </w:r>
      <w:r w:rsidR="00775EE5" w:rsidRPr="00C42B10">
        <w:rPr>
          <w:rFonts w:cs="Times New Roman"/>
          <w:szCs w:val="28"/>
        </w:rPr>
        <w:t>.</w:t>
      </w:r>
      <w:r w:rsidRPr="00C42B10">
        <w:rPr>
          <w:rFonts w:cs="Times New Roman"/>
          <w:szCs w:val="28"/>
        </w:rPr>
        <w:t xml:space="preserve"> З появою нових технологій і концепцій, як-от </w:t>
      </w:r>
      <w:r w:rsidRPr="00C42B10">
        <w:rPr>
          <w:rFonts w:cs="Times New Roman"/>
          <w:i/>
          <w:iCs/>
          <w:szCs w:val="28"/>
        </w:rPr>
        <w:t>semistructured data</w:t>
      </w:r>
      <w:r w:rsidRPr="00C42B10">
        <w:rPr>
          <w:rFonts w:cs="Times New Roman"/>
          <w:szCs w:val="28"/>
        </w:rPr>
        <w:t xml:space="preserve"> (напівструктуровані дані), перекладачі мають постійно оновлювати свій словниковий запас, що є складним завданням.</w:t>
      </w:r>
    </w:p>
    <w:p w14:paraId="15437805" w14:textId="7612AD3E" w:rsidR="003C1DE2" w:rsidRPr="00C42B10" w:rsidRDefault="00BE5679" w:rsidP="00C42B10">
      <w:pPr>
        <w:spacing w:after="0" w:line="360" w:lineRule="auto"/>
        <w:ind w:firstLine="340"/>
        <w:jc w:val="both"/>
        <w:rPr>
          <w:rFonts w:cs="Times New Roman"/>
          <w:i/>
          <w:iCs/>
          <w:szCs w:val="28"/>
        </w:rPr>
      </w:pPr>
      <w:r w:rsidRPr="00C42B10">
        <w:rPr>
          <w:rFonts w:cs="Times New Roman"/>
          <w:szCs w:val="28"/>
        </w:rPr>
        <w:t>Наприклад</w:t>
      </w:r>
      <w:r w:rsidR="003C1DE2" w:rsidRPr="00C42B10">
        <w:rPr>
          <w:rFonts w:cs="Times New Roman"/>
          <w:i/>
          <w:iCs/>
          <w:szCs w:val="28"/>
        </w:rPr>
        <w:t xml:space="preserve">, </w:t>
      </w:r>
      <w:r w:rsidR="003C1DE2" w:rsidRPr="00C42B10">
        <w:rPr>
          <w:rFonts w:cs="Times New Roman"/>
          <w:i/>
          <w:iCs/>
          <w:szCs w:val="28"/>
          <w:lang w:val="en-US"/>
        </w:rPr>
        <w:t xml:space="preserve">Hadoop and HBase make up an open source DBMS inspired by Google’s MapReduce algorithm for distributing queries against very large-scale </w:t>
      </w:r>
      <w:r w:rsidR="003C1DE2" w:rsidRPr="00C42B10">
        <w:rPr>
          <w:rFonts w:cs="Times New Roman"/>
          <w:i/>
          <w:iCs/>
          <w:szCs w:val="28"/>
          <w:u w:val="single"/>
          <w:lang w:val="en-US"/>
        </w:rPr>
        <w:t>semistructured data</w:t>
      </w:r>
      <w:r w:rsidR="003C1DE2" w:rsidRPr="00C42B10">
        <w:rPr>
          <w:rFonts w:cs="Times New Roman"/>
          <w:i/>
          <w:iCs/>
          <w:szCs w:val="28"/>
          <w:lang w:val="en-US"/>
        </w:rPr>
        <w:t xml:space="preserve"> stores</w:t>
      </w:r>
      <w:r w:rsidR="0052008B" w:rsidRPr="00C42B10">
        <w:rPr>
          <w:rFonts w:cs="Times New Roman"/>
          <w:i/>
          <w:iCs/>
          <w:szCs w:val="28"/>
        </w:rPr>
        <w:t xml:space="preserve"> </w:t>
      </w:r>
      <w:r w:rsidR="0052008B" w:rsidRPr="00C42B10">
        <w:rPr>
          <w:rFonts w:cs="Times New Roman"/>
          <w:szCs w:val="28"/>
        </w:rPr>
        <w:t>[39].</w:t>
      </w:r>
    </w:p>
    <w:p w14:paraId="40CDA38C" w14:textId="38FA47D5" w:rsidR="00C86303" w:rsidRPr="00C42B10" w:rsidRDefault="00C86303" w:rsidP="00C42B10">
      <w:pPr>
        <w:spacing w:after="0" w:line="360" w:lineRule="auto"/>
        <w:ind w:firstLine="340"/>
        <w:jc w:val="both"/>
        <w:rPr>
          <w:rFonts w:cs="Times New Roman"/>
          <w:szCs w:val="28"/>
        </w:rPr>
      </w:pPr>
      <w:r w:rsidRPr="00C42B10">
        <w:rPr>
          <w:rFonts w:cs="Times New Roman"/>
          <w:szCs w:val="28"/>
        </w:rPr>
        <w:t xml:space="preserve">Деякі терміни, як </w:t>
      </w:r>
      <w:r w:rsidRPr="00C42B10">
        <w:rPr>
          <w:rFonts w:cs="Times New Roman"/>
          <w:i/>
          <w:iCs/>
          <w:szCs w:val="28"/>
        </w:rPr>
        <w:t>sql statements</w:t>
      </w:r>
      <w:r w:rsidRPr="00C42B10">
        <w:rPr>
          <w:rFonts w:cs="Times New Roman"/>
          <w:szCs w:val="28"/>
        </w:rPr>
        <w:t xml:space="preserve"> (SQL-запити), можуть мати кілька значень залежно від контексту, що ускладнює їх переклад.</w:t>
      </w:r>
    </w:p>
    <w:p w14:paraId="62165899" w14:textId="5C9302E7" w:rsidR="003C1DE2" w:rsidRPr="00C42B10" w:rsidRDefault="00C86303" w:rsidP="00C42B10">
      <w:pPr>
        <w:spacing w:after="0" w:line="360" w:lineRule="auto"/>
        <w:ind w:firstLine="340"/>
        <w:jc w:val="both"/>
        <w:rPr>
          <w:rFonts w:cs="Times New Roman"/>
          <w:szCs w:val="28"/>
        </w:rPr>
      </w:pPr>
      <w:r w:rsidRPr="00C42B10">
        <w:rPr>
          <w:rFonts w:cs="Times New Roman"/>
          <w:szCs w:val="28"/>
        </w:rPr>
        <w:t xml:space="preserve">Для таких термінів, як </w:t>
      </w:r>
      <w:r w:rsidRPr="00C42B10">
        <w:rPr>
          <w:rFonts w:cs="Times New Roman"/>
          <w:i/>
          <w:iCs/>
          <w:szCs w:val="28"/>
          <w:lang w:val="en-US"/>
        </w:rPr>
        <w:t>source</w:t>
      </w:r>
      <w:r w:rsidRPr="00C42B10">
        <w:rPr>
          <w:rFonts w:cs="Times New Roman"/>
          <w:i/>
          <w:iCs/>
          <w:szCs w:val="28"/>
        </w:rPr>
        <w:t xml:space="preserve"> </w:t>
      </w:r>
      <w:r w:rsidRPr="00C42B10">
        <w:rPr>
          <w:rFonts w:cs="Times New Roman"/>
          <w:i/>
          <w:iCs/>
          <w:szCs w:val="28"/>
          <w:lang w:val="en-US"/>
        </w:rPr>
        <w:t>code</w:t>
      </w:r>
      <w:r w:rsidRPr="00C42B10">
        <w:rPr>
          <w:rFonts w:cs="Times New Roman"/>
          <w:i/>
          <w:iCs/>
          <w:szCs w:val="28"/>
        </w:rPr>
        <w:t xml:space="preserve"> </w:t>
      </w:r>
      <w:r w:rsidRPr="00C42B10">
        <w:rPr>
          <w:rFonts w:cs="Times New Roman"/>
          <w:i/>
          <w:iCs/>
          <w:szCs w:val="28"/>
          <w:lang w:val="en-US"/>
        </w:rPr>
        <w:t>control</w:t>
      </w:r>
      <w:r w:rsidRPr="00C42B10">
        <w:rPr>
          <w:rFonts w:cs="Times New Roman"/>
          <w:szCs w:val="28"/>
        </w:rPr>
        <w:t xml:space="preserve"> (контроль вихідного коду), можуть існувати різні стандарти перекладу, що призводить до варіативності і можливої плутанини.</w:t>
      </w:r>
    </w:p>
    <w:p w14:paraId="4BA74458" w14:textId="776A11B0" w:rsidR="00C86303" w:rsidRPr="00C42B10" w:rsidRDefault="003C1DE2" w:rsidP="00C42B10">
      <w:pPr>
        <w:spacing w:after="0" w:line="360" w:lineRule="auto"/>
        <w:ind w:firstLine="340"/>
        <w:jc w:val="both"/>
        <w:rPr>
          <w:rFonts w:cs="Times New Roman"/>
          <w:i/>
          <w:iCs/>
          <w:szCs w:val="28"/>
        </w:rPr>
      </w:pPr>
      <w:r w:rsidRPr="00C42B10">
        <w:rPr>
          <w:rFonts w:cs="Times New Roman"/>
          <w:szCs w:val="28"/>
        </w:rPr>
        <w:t>Зазначено в прикладі</w:t>
      </w:r>
      <w:r w:rsidRPr="00C42B10">
        <w:rPr>
          <w:rFonts w:cs="Times New Roman"/>
          <w:i/>
          <w:iCs/>
          <w:szCs w:val="28"/>
        </w:rPr>
        <w:t xml:space="preserve">, </w:t>
      </w:r>
      <w:r w:rsidRPr="00C42B10">
        <w:rPr>
          <w:rFonts w:cs="Times New Roman"/>
          <w:i/>
          <w:iCs/>
          <w:szCs w:val="28"/>
          <w:lang w:val="en-US"/>
        </w:rPr>
        <w:t xml:space="preserve">After I started the job, I found that the developer had never written documentation or tests for this application, and he never used a </w:t>
      </w:r>
      <w:r w:rsidRPr="00C42B10">
        <w:rPr>
          <w:rFonts w:cs="Times New Roman"/>
          <w:i/>
          <w:iCs/>
          <w:szCs w:val="28"/>
          <w:u w:val="single"/>
          <w:lang w:val="en-US"/>
        </w:rPr>
        <w:t>source code control</w:t>
      </w:r>
      <w:r w:rsidRPr="00C42B10">
        <w:rPr>
          <w:rFonts w:cs="Times New Roman"/>
          <w:i/>
          <w:iCs/>
          <w:szCs w:val="28"/>
          <w:lang w:val="en-US"/>
        </w:rPr>
        <w:t xml:space="preserve"> system or even code comments</w:t>
      </w:r>
      <w:r w:rsidR="0052008B" w:rsidRPr="00C42B10">
        <w:rPr>
          <w:rFonts w:cs="Times New Roman"/>
          <w:i/>
          <w:iCs/>
          <w:szCs w:val="28"/>
        </w:rPr>
        <w:t xml:space="preserve"> </w:t>
      </w:r>
      <w:r w:rsidR="0052008B" w:rsidRPr="00C42B10">
        <w:rPr>
          <w:rFonts w:cs="Times New Roman"/>
          <w:szCs w:val="28"/>
          <w:lang w:val="en-US"/>
        </w:rPr>
        <w:t>[39].</w:t>
      </w:r>
    </w:p>
    <w:p w14:paraId="6AF5D1F6" w14:textId="77777777" w:rsidR="00C86303" w:rsidRPr="00C42B10" w:rsidRDefault="00C86303" w:rsidP="00C42B10">
      <w:pPr>
        <w:spacing w:after="0" w:line="360" w:lineRule="auto"/>
        <w:ind w:firstLine="340"/>
        <w:jc w:val="both"/>
        <w:rPr>
          <w:rFonts w:cs="Times New Roman"/>
          <w:szCs w:val="28"/>
        </w:rPr>
      </w:pPr>
      <w:r w:rsidRPr="00C42B10">
        <w:rPr>
          <w:rFonts w:cs="Times New Roman"/>
          <w:szCs w:val="28"/>
        </w:rPr>
        <w:lastRenderedPageBreak/>
        <w:t xml:space="preserve">Також важливою проблемою є технічна складність. Переклад складних технічних термінів, таких як </w:t>
      </w:r>
      <w:r w:rsidRPr="00C42B10">
        <w:rPr>
          <w:rFonts w:cs="Times New Roman"/>
          <w:i/>
          <w:iCs/>
          <w:szCs w:val="28"/>
          <w:lang w:val="en-US"/>
        </w:rPr>
        <w:t>sql</w:t>
      </w:r>
      <w:r w:rsidRPr="00C42B10">
        <w:rPr>
          <w:rFonts w:cs="Times New Roman"/>
          <w:i/>
          <w:iCs/>
          <w:szCs w:val="28"/>
        </w:rPr>
        <w:t xml:space="preserve"> </w:t>
      </w:r>
      <w:r w:rsidRPr="00C42B10">
        <w:rPr>
          <w:rFonts w:cs="Times New Roman"/>
          <w:i/>
          <w:iCs/>
          <w:szCs w:val="28"/>
          <w:lang w:val="en-US"/>
        </w:rPr>
        <w:t>server</w:t>
      </w:r>
      <w:r w:rsidRPr="00C42B10">
        <w:rPr>
          <w:rFonts w:cs="Times New Roman"/>
          <w:szCs w:val="28"/>
        </w:rPr>
        <w:t xml:space="preserve"> (SQL-сервер), вимагає глибокого розуміння технології, що не завжди можливо для перекладачів без спеціальної технічної освіти.</w:t>
      </w:r>
    </w:p>
    <w:p w14:paraId="7384BD14" w14:textId="4EFF3EA3" w:rsidR="00C86303" w:rsidRPr="00C42B10" w:rsidRDefault="00753096" w:rsidP="00C42B10">
      <w:pPr>
        <w:spacing w:after="0" w:line="360" w:lineRule="auto"/>
        <w:ind w:firstLine="340"/>
        <w:jc w:val="both"/>
        <w:rPr>
          <w:rFonts w:cs="Times New Roman"/>
          <w:i/>
          <w:iCs/>
          <w:szCs w:val="28"/>
        </w:rPr>
      </w:pPr>
      <w:r w:rsidRPr="00C42B10">
        <w:rPr>
          <w:rFonts w:cs="Times New Roman"/>
          <w:szCs w:val="28"/>
        </w:rPr>
        <w:t xml:space="preserve">Як бачимо в прикладі, </w:t>
      </w:r>
      <w:r w:rsidRPr="00C42B10">
        <w:rPr>
          <w:rFonts w:cs="Times New Roman"/>
          <w:i/>
          <w:iCs/>
          <w:szCs w:val="28"/>
          <w:lang w:val="en-US"/>
        </w:rPr>
        <w:t xml:space="preserve">Microsoft </w:t>
      </w:r>
      <w:r w:rsidRPr="00C42B10">
        <w:rPr>
          <w:rFonts w:cs="Times New Roman"/>
          <w:i/>
          <w:iCs/>
          <w:szCs w:val="28"/>
          <w:u w:val="single"/>
          <w:lang w:val="en-US"/>
        </w:rPr>
        <w:t>SQL Server</w:t>
      </w:r>
      <w:r w:rsidRPr="00C42B10">
        <w:rPr>
          <w:rFonts w:cs="Times New Roman"/>
          <w:i/>
          <w:iCs/>
          <w:szCs w:val="28"/>
          <w:lang w:val="en-US"/>
        </w:rPr>
        <w:t xml:space="preserve"> 2005, Oracle 11g, IBM DB2, and PostgreSQL 8.4 support recursive queries using common table expressions, as shown earlier</w:t>
      </w:r>
      <w:r w:rsidR="0052008B" w:rsidRPr="00C42B10">
        <w:rPr>
          <w:rFonts w:cs="Times New Roman"/>
          <w:i/>
          <w:iCs/>
          <w:szCs w:val="28"/>
        </w:rPr>
        <w:t xml:space="preserve"> </w:t>
      </w:r>
      <w:r w:rsidR="0052008B" w:rsidRPr="00C42B10">
        <w:rPr>
          <w:rFonts w:cs="Times New Roman"/>
          <w:szCs w:val="28"/>
        </w:rPr>
        <w:t>[39].</w:t>
      </w:r>
    </w:p>
    <w:p w14:paraId="4656AC10" w14:textId="77777777" w:rsidR="00C86303" w:rsidRPr="00C42B10" w:rsidRDefault="00C86303" w:rsidP="00C42B10">
      <w:pPr>
        <w:spacing w:after="0" w:line="360" w:lineRule="auto"/>
        <w:ind w:firstLine="340"/>
        <w:jc w:val="both"/>
        <w:rPr>
          <w:rFonts w:cs="Times New Roman"/>
          <w:szCs w:val="28"/>
        </w:rPr>
      </w:pPr>
      <w:r w:rsidRPr="00C42B10">
        <w:rPr>
          <w:rFonts w:cs="Times New Roman"/>
          <w:szCs w:val="28"/>
        </w:rPr>
        <w:t xml:space="preserve">Терміни, як </w:t>
      </w:r>
      <w:r w:rsidRPr="00C42B10">
        <w:rPr>
          <w:rFonts w:cs="Times New Roman"/>
          <w:szCs w:val="28"/>
          <w:lang w:val="en-US"/>
        </w:rPr>
        <w:t>applicable</w:t>
      </w:r>
      <w:r w:rsidRPr="00C42B10">
        <w:rPr>
          <w:rFonts w:cs="Times New Roman"/>
          <w:szCs w:val="28"/>
        </w:rPr>
        <w:t xml:space="preserve"> (придатний), можуть мати різні значення у різних контекстах, що ускладнює переклад без додаткових пояснень.</w:t>
      </w:r>
    </w:p>
    <w:p w14:paraId="1DD7BDBD" w14:textId="6744C1AB" w:rsidR="00753096" w:rsidRPr="00C42B10" w:rsidRDefault="00753096" w:rsidP="00C42B10">
      <w:pPr>
        <w:spacing w:after="0" w:line="360" w:lineRule="auto"/>
        <w:ind w:firstLine="340"/>
        <w:jc w:val="both"/>
        <w:rPr>
          <w:rFonts w:cs="Times New Roman"/>
          <w:i/>
          <w:iCs/>
          <w:szCs w:val="28"/>
          <w:lang w:val="en-US"/>
        </w:rPr>
      </w:pPr>
      <w:r w:rsidRPr="00C42B10">
        <w:rPr>
          <w:rFonts w:cs="Times New Roman"/>
          <w:i/>
          <w:iCs/>
          <w:szCs w:val="28"/>
          <w:lang w:val="en-US"/>
        </w:rPr>
        <w:t xml:space="preserve">But you must track manually which attributes are </w:t>
      </w:r>
      <w:r w:rsidRPr="00C42B10">
        <w:rPr>
          <w:rFonts w:cs="Times New Roman"/>
          <w:i/>
          <w:iCs/>
          <w:szCs w:val="28"/>
          <w:u w:val="single"/>
          <w:lang w:val="en-US"/>
        </w:rPr>
        <w:t>applicable</w:t>
      </w:r>
      <w:r w:rsidRPr="00C42B10">
        <w:rPr>
          <w:rFonts w:cs="Times New Roman"/>
          <w:i/>
          <w:iCs/>
          <w:szCs w:val="28"/>
          <w:lang w:val="en-US"/>
        </w:rPr>
        <w:t xml:space="preserve"> to each subtype.</w:t>
      </w:r>
    </w:p>
    <w:p w14:paraId="01280796" w14:textId="7BF1FD65" w:rsidR="00753096" w:rsidRPr="00C42B10" w:rsidRDefault="00753096" w:rsidP="00C42B10">
      <w:pPr>
        <w:spacing w:after="0" w:line="360" w:lineRule="auto"/>
        <w:ind w:firstLine="340"/>
        <w:jc w:val="both"/>
        <w:rPr>
          <w:rFonts w:cs="Times New Roman"/>
          <w:i/>
          <w:iCs/>
          <w:szCs w:val="28"/>
          <w:lang w:val="en-US"/>
        </w:rPr>
      </w:pPr>
      <w:r w:rsidRPr="00C42B10">
        <w:rPr>
          <w:rFonts w:cs="Times New Roman"/>
          <w:szCs w:val="28"/>
        </w:rPr>
        <w:t xml:space="preserve">А також, </w:t>
      </w:r>
      <w:r w:rsidRPr="00C42B10">
        <w:rPr>
          <w:rFonts w:cs="Times New Roman"/>
          <w:i/>
          <w:iCs/>
          <w:szCs w:val="28"/>
          <w:lang w:val="en-US"/>
        </w:rPr>
        <w:t>You avoid a clutter of columns that contain null in rows where the</w:t>
      </w:r>
    </w:p>
    <w:p w14:paraId="06ED3246" w14:textId="77B7A436" w:rsidR="00753096" w:rsidRPr="00C42B10" w:rsidRDefault="00753096" w:rsidP="00C42B10">
      <w:pPr>
        <w:spacing w:after="0" w:line="360" w:lineRule="auto"/>
        <w:ind w:firstLine="340"/>
        <w:jc w:val="both"/>
        <w:rPr>
          <w:rFonts w:cs="Times New Roman"/>
          <w:i/>
          <w:iCs/>
          <w:szCs w:val="28"/>
          <w:lang w:val="en-US"/>
        </w:rPr>
      </w:pPr>
      <w:r w:rsidRPr="00C42B10">
        <w:rPr>
          <w:rFonts w:cs="Times New Roman"/>
          <w:i/>
          <w:iCs/>
          <w:szCs w:val="28"/>
          <w:lang w:val="en-US"/>
        </w:rPr>
        <w:t xml:space="preserve">attribute is </w:t>
      </w:r>
      <w:r w:rsidRPr="00C42B10">
        <w:rPr>
          <w:rFonts w:cs="Times New Roman"/>
          <w:i/>
          <w:iCs/>
          <w:szCs w:val="28"/>
          <w:u w:val="single"/>
          <w:lang w:val="en-US"/>
        </w:rPr>
        <w:t>inapplicable.</w:t>
      </w:r>
    </w:p>
    <w:p w14:paraId="123C1631" w14:textId="389EC428" w:rsidR="00753096" w:rsidRPr="00C42B10" w:rsidRDefault="00753096" w:rsidP="00C42B10">
      <w:pPr>
        <w:spacing w:after="0" w:line="360" w:lineRule="auto"/>
        <w:ind w:firstLine="340"/>
        <w:jc w:val="both"/>
        <w:rPr>
          <w:rFonts w:cs="Times New Roman"/>
          <w:szCs w:val="28"/>
        </w:rPr>
      </w:pPr>
      <w:r w:rsidRPr="00C42B10">
        <w:rPr>
          <w:rFonts w:cs="Times New Roman"/>
          <w:szCs w:val="28"/>
        </w:rPr>
        <w:t xml:space="preserve">У першому прикладі, </w:t>
      </w:r>
      <w:r w:rsidRPr="00C42B10">
        <w:rPr>
          <w:rFonts w:cs="Times New Roman"/>
          <w:i/>
          <w:iCs/>
          <w:szCs w:val="28"/>
          <w:lang w:val="en-US"/>
        </w:rPr>
        <w:t xml:space="preserve">applicable </w:t>
      </w:r>
      <w:r w:rsidRPr="00C42B10">
        <w:rPr>
          <w:rFonts w:cs="Times New Roman"/>
          <w:szCs w:val="28"/>
        </w:rPr>
        <w:t xml:space="preserve">(придатний) вказує на те, які атрибути чи характеристики застосовні або мають значення у певному контексті чи ситуації. У цьому випадку, </w:t>
      </w:r>
      <w:r w:rsidRPr="00C42B10">
        <w:rPr>
          <w:rFonts w:cs="Times New Roman"/>
          <w:i/>
          <w:iCs/>
          <w:szCs w:val="28"/>
          <w:lang w:val="en-US"/>
        </w:rPr>
        <w:t>track</w:t>
      </w:r>
      <w:r w:rsidRPr="00C42B10">
        <w:rPr>
          <w:rFonts w:cs="Times New Roman"/>
          <w:i/>
          <w:iCs/>
          <w:szCs w:val="28"/>
        </w:rPr>
        <w:t xml:space="preserve"> </w:t>
      </w:r>
      <w:r w:rsidRPr="00C42B10">
        <w:rPr>
          <w:rFonts w:cs="Times New Roman"/>
          <w:i/>
          <w:iCs/>
          <w:szCs w:val="28"/>
          <w:lang w:val="en-US"/>
        </w:rPr>
        <w:t>manually</w:t>
      </w:r>
      <w:r w:rsidRPr="00C42B10">
        <w:rPr>
          <w:rFonts w:cs="Times New Roman"/>
          <w:i/>
          <w:iCs/>
          <w:szCs w:val="28"/>
        </w:rPr>
        <w:t xml:space="preserve"> </w:t>
      </w:r>
      <w:r w:rsidRPr="00C42B10">
        <w:rPr>
          <w:rFonts w:cs="Times New Roman"/>
          <w:i/>
          <w:iCs/>
          <w:szCs w:val="28"/>
          <w:lang w:val="en-US"/>
        </w:rPr>
        <w:t>which</w:t>
      </w:r>
      <w:r w:rsidRPr="00C42B10">
        <w:rPr>
          <w:rFonts w:cs="Times New Roman"/>
          <w:i/>
          <w:iCs/>
          <w:szCs w:val="28"/>
        </w:rPr>
        <w:t xml:space="preserve"> </w:t>
      </w:r>
      <w:r w:rsidRPr="00C42B10">
        <w:rPr>
          <w:rFonts w:cs="Times New Roman"/>
          <w:i/>
          <w:iCs/>
          <w:szCs w:val="28"/>
          <w:lang w:val="en-US"/>
        </w:rPr>
        <w:t>attributes</w:t>
      </w:r>
      <w:r w:rsidRPr="00C42B10">
        <w:rPr>
          <w:rFonts w:cs="Times New Roman"/>
          <w:i/>
          <w:iCs/>
          <w:szCs w:val="28"/>
        </w:rPr>
        <w:t xml:space="preserve"> </w:t>
      </w:r>
      <w:r w:rsidRPr="00C42B10">
        <w:rPr>
          <w:rFonts w:cs="Times New Roman"/>
          <w:i/>
          <w:iCs/>
          <w:szCs w:val="28"/>
          <w:lang w:val="en-US"/>
        </w:rPr>
        <w:t>are</w:t>
      </w:r>
      <w:r w:rsidRPr="00C42B10">
        <w:rPr>
          <w:rFonts w:cs="Times New Roman"/>
          <w:i/>
          <w:iCs/>
          <w:szCs w:val="28"/>
        </w:rPr>
        <w:t xml:space="preserve"> </w:t>
      </w:r>
      <w:r w:rsidRPr="00C42B10">
        <w:rPr>
          <w:rFonts w:cs="Times New Roman"/>
          <w:i/>
          <w:iCs/>
          <w:szCs w:val="28"/>
          <w:lang w:val="en-US"/>
        </w:rPr>
        <w:t>applicable</w:t>
      </w:r>
      <w:r w:rsidRPr="00C42B10">
        <w:rPr>
          <w:rFonts w:cs="Times New Roman"/>
          <w:i/>
          <w:iCs/>
          <w:szCs w:val="28"/>
        </w:rPr>
        <w:t xml:space="preserve"> </w:t>
      </w:r>
      <w:r w:rsidRPr="00C42B10">
        <w:rPr>
          <w:rFonts w:cs="Times New Roman"/>
          <w:i/>
          <w:iCs/>
          <w:szCs w:val="28"/>
          <w:lang w:val="en-US"/>
        </w:rPr>
        <w:t>to</w:t>
      </w:r>
      <w:r w:rsidRPr="00C42B10">
        <w:rPr>
          <w:rFonts w:cs="Times New Roman"/>
          <w:i/>
          <w:iCs/>
          <w:szCs w:val="28"/>
        </w:rPr>
        <w:t xml:space="preserve"> </w:t>
      </w:r>
      <w:r w:rsidRPr="00C42B10">
        <w:rPr>
          <w:rFonts w:cs="Times New Roman"/>
          <w:i/>
          <w:iCs/>
          <w:szCs w:val="28"/>
          <w:lang w:val="en-US"/>
        </w:rPr>
        <w:t>each</w:t>
      </w:r>
      <w:r w:rsidRPr="00C42B10">
        <w:rPr>
          <w:rFonts w:cs="Times New Roman"/>
          <w:i/>
          <w:iCs/>
          <w:szCs w:val="28"/>
        </w:rPr>
        <w:t xml:space="preserve"> </w:t>
      </w:r>
      <w:r w:rsidRPr="00C42B10">
        <w:rPr>
          <w:rFonts w:cs="Times New Roman"/>
          <w:i/>
          <w:iCs/>
          <w:szCs w:val="28"/>
          <w:lang w:val="en-US"/>
        </w:rPr>
        <w:t>subtype</w:t>
      </w:r>
      <w:r w:rsidRPr="00C42B10">
        <w:rPr>
          <w:rFonts w:cs="Times New Roman"/>
          <w:szCs w:val="28"/>
        </w:rPr>
        <w:t xml:space="preserve"> означає, що потрібно вручну відстежувати, які атрибути чи характеристики застосовні до кожного підтипу даних.</w:t>
      </w:r>
    </w:p>
    <w:p w14:paraId="123AC2A4" w14:textId="6615EB5A" w:rsidR="00753096" w:rsidRPr="00C42B10" w:rsidRDefault="00753096" w:rsidP="00C42B10">
      <w:pPr>
        <w:spacing w:after="0" w:line="360" w:lineRule="auto"/>
        <w:ind w:firstLine="340"/>
        <w:jc w:val="both"/>
        <w:rPr>
          <w:rFonts w:cs="Times New Roman"/>
          <w:szCs w:val="28"/>
        </w:rPr>
      </w:pPr>
      <w:r w:rsidRPr="00C42B10">
        <w:rPr>
          <w:rFonts w:cs="Times New Roman"/>
          <w:szCs w:val="28"/>
        </w:rPr>
        <w:t xml:space="preserve">У другому реченні, </w:t>
      </w:r>
      <w:r w:rsidRPr="00C42B10">
        <w:rPr>
          <w:rFonts w:cs="Times New Roman"/>
          <w:i/>
          <w:iCs/>
          <w:szCs w:val="28"/>
          <w:lang w:val="en-US"/>
        </w:rPr>
        <w:t>inapplicable</w:t>
      </w:r>
      <w:r w:rsidRPr="00C42B10">
        <w:rPr>
          <w:rFonts w:cs="Times New Roman"/>
          <w:szCs w:val="28"/>
          <w:lang w:val="ru-RU"/>
        </w:rPr>
        <w:t xml:space="preserve"> </w:t>
      </w:r>
      <w:r w:rsidRPr="00C42B10">
        <w:rPr>
          <w:rFonts w:cs="Times New Roman"/>
          <w:szCs w:val="28"/>
        </w:rPr>
        <w:t xml:space="preserve">(не застосовний) означає, що деякі атрибути або характеристики не мають значення чи не є застосовними в певних рядках даних. У цьому випадку, </w:t>
      </w:r>
      <w:r w:rsidRPr="00C42B10">
        <w:rPr>
          <w:rFonts w:cs="Times New Roman"/>
          <w:i/>
          <w:iCs/>
          <w:szCs w:val="28"/>
          <w:lang w:val="en-US"/>
        </w:rPr>
        <w:t>a</w:t>
      </w:r>
      <w:r w:rsidRPr="00C42B10">
        <w:rPr>
          <w:rFonts w:cs="Times New Roman"/>
          <w:i/>
          <w:iCs/>
          <w:szCs w:val="28"/>
        </w:rPr>
        <w:t xml:space="preserve"> </w:t>
      </w:r>
      <w:r w:rsidRPr="00C42B10">
        <w:rPr>
          <w:rFonts w:cs="Times New Roman"/>
          <w:i/>
          <w:iCs/>
          <w:szCs w:val="28"/>
          <w:lang w:val="en-US"/>
        </w:rPr>
        <w:t>clutter</w:t>
      </w:r>
      <w:r w:rsidRPr="00C42B10">
        <w:rPr>
          <w:rFonts w:cs="Times New Roman"/>
          <w:i/>
          <w:iCs/>
          <w:szCs w:val="28"/>
        </w:rPr>
        <w:t xml:space="preserve"> </w:t>
      </w:r>
      <w:r w:rsidRPr="00C42B10">
        <w:rPr>
          <w:rFonts w:cs="Times New Roman"/>
          <w:i/>
          <w:iCs/>
          <w:szCs w:val="28"/>
          <w:lang w:val="en-US"/>
        </w:rPr>
        <w:t>of</w:t>
      </w:r>
      <w:r w:rsidRPr="00C42B10">
        <w:rPr>
          <w:rFonts w:cs="Times New Roman"/>
          <w:i/>
          <w:iCs/>
          <w:szCs w:val="28"/>
        </w:rPr>
        <w:t xml:space="preserve"> </w:t>
      </w:r>
      <w:r w:rsidRPr="00C42B10">
        <w:rPr>
          <w:rFonts w:cs="Times New Roman"/>
          <w:i/>
          <w:iCs/>
          <w:szCs w:val="28"/>
          <w:lang w:val="en-US"/>
        </w:rPr>
        <w:t>columns</w:t>
      </w:r>
      <w:r w:rsidRPr="00C42B10">
        <w:rPr>
          <w:rFonts w:cs="Times New Roman"/>
          <w:i/>
          <w:iCs/>
          <w:szCs w:val="28"/>
        </w:rPr>
        <w:t xml:space="preserve"> </w:t>
      </w:r>
      <w:r w:rsidRPr="00C42B10">
        <w:rPr>
          <w:rFonts w:cs="Times New Roman"/>
          <w:i/>
          <w:iCs/>
          <w:szCs w:val="28"/>
          <w:lang w:val="en-US"/>
        </w:rPr>
        <w:t>that</w:t>
      </w:r>
      <w:r w:rsidRPr="00C42B10">
        <w:rPr>
          <w:rFonts w:cs="Times New Roman"/>
          <w:i/>
          <w:iCs/>
          <w:szCs w:val="28"/>
        </w:rPr>
        <w:t xml:space="preserve"> </w:t>
      </w:r>
      <w:r w:rsidRPr="00C42B10">
        <w:rPr>
          <w:rFonts w:cs="Times New Roman"/>
          <w:i/>
          <w:iCs/>
          <w:szCs w:val="28"/>
          <w:lang w:val="en-US"/>
        </w:rPr>
        <w:t>contain</w:t>
      </w:r>
      <w:r w:rsidRPr="00C42B10">
        <w:rPr>
          <w:rFonts w:cs="Times New Roman"/>
          <w:i/>
          <w:iCs/>
          <w:szCs w:val="28"/>
        </w:rPr>
        <w:t xml:space="preserve"> </w:t>
      </w:r>
      <w:r w:rsidRPr="00C42B10">
        <w:rPr>
          <w:rFonts w:cs="Times New Roman"/>
          <w:i/>
          <w:iCs/>
          <w:szCs w:val="28"/>
          <w:lang w:val="en-US"/>
        </w:rPr>
        <w:t>null</w:t>
      </w:r>
      <w:r w:rsidRPr="00C42B10">
        <w:rPr>
          <w:rFonts w:cs="Times New Roman"/>
          <w:i/>
          <w:iCs/>
          <w:szCs w:val="28"/>
        </w:rPr>
        <w:t xml:space="preserve"> </w:t>
      </w:r>
      <w:r w:rsidRPr="00C42B10">
        <w:rPr>
          <w:rFonts w:cs="Times New Roman"/>
          <w:i/>
          <w:iCs/>
          <w:szCs w:val="28"/>
          <w:lang w:val="en-US"/>
        </w:rPr>
        <w:t>in</w:t>
      </w:r>
      <w:r w:rsidRPr="00C42B10">
        <w:rPr>
          <w:rFonts w:cs="Times New Roman"/>
          <w:i/>
          <w:iCs/>
          <w:szCs w:val="28"/>
        </w:rPr>
        <w:t xml:space="preserve"> </w:t>
      </w:r>
      <w:r w:rsidRPr="00C42B10">
        <w:rPr>
          <w:rFonts w:cs="Times New Roman"/>
          <w:i/>
          <w:iCs/>
          <w:szCs w:val="28"/>
          <w:lang w:val="en-US"/>
        </w:rPr>
        <w:t>rows</w:t>
      </w:r>
      <w:r w:rsidRPr="00C42B10">
        <w:rPr>
          <w:rFonts w:cs="Times New Roman"/>
          <w:i/>
          <w:iCs/>
          <w:szCs w:val="28"/>
        </w:rPr>
        <w:t xml:space="preserve"> </w:t>
      </w:r>
      <w:r w:rsidRPr="00C42B10">
        <w:rPr>
          <w:rFonts w:cs="Times New Roman"/>
          <w:i/>
          <w:iCs/>
          <w:szCs w:val="28"/>
          <w:lang w:val="en-US"/>
        </w:rPr>
        <w:t>where</w:t>
      </w:r>
      <w:r w:rsidRPr="00C42B10">
        <w:rPr>
          <w:rFonts w:cs="Times New Roman"/>
          <w:i/>
          <w:iCs/>
          <w:szCs w:val="28"/>
        </w:rPr>
        <w:t xml:space="preserve"> </w:t>
      </w:r>
      <w:r w:rsidRPr="00C42B10">
        <w:rPr>
          <w:rFonts w:cs="Times New Roman"/>
          <w:i/>
          <w:iCs/>
          <w:szCs w:val="28"/>
          <w:lang w:val="en-US"/>
        </w:rPr>
        <w:t>the</w:t>
      </w:r>
      <w:r w:rsidRPr="00C42B10">
        <w:rPr>
          <w:rFonts w:cs="Times New Roman"/>
          <w:i/>
          <w:iCs/>
          <w:szCs w:val="28"/>
        </w:rPr>
        <w:t xml:space="preserve"> </w:t>
      </w:r>
      <w:r w:rsidRPr="00C42B10">
        <w:rPr>
          <w:rFonts w:cs="Times New Roman"/>
          <w:i/>
          <w:iCs/>
          <w:szCs w:val="28"/>
          <w:lang w:val="en-US"/>
        </w:rPr>
        <w:t>attribute</w:t>
      </w:r>
      <w:r w:rsidRPr="00C42B10">
        <w:rPr>
          <w:rFonts w:cs="Times New Roman"/>
          <w:i/>
          <w:iCs/>
          <w:szCs w:val="28"/>
        </w:rPr>
        <w:t xml:space="preserve"> </w:t>
      </w:r>
      <w:r w:rsidRPr="00C42B10">
        <w:rPr>
          <w:rFonts w:cs="Times New Roman"/>
          <w:i/>
          <w:iCs/>
          <w:szCs w:val="28"/>
          <w:lang w:val="en-US"/>
        </w:rPr>
        <w:t>is</w:t>
      </w:r>
      <w:r w:rsidRPr="00C42B10">
        <w:rPr>
          <w:rFonts w:cs="Times New Roman"/>
          <w:i/>
          <w:iCs/>
          <w:szCs w:val="28"/>
        </w:rPr>
        <w:t xml:space="preserve"> </w:t>
      </w:r>
      <w:r w:rsidRPr="00C42B10">
        <w:rPr>
          <w:rFonts w:cs="Times New Roman"/>
          <w:i/>
          <w:iCs/>
          <w:szCs w:val="28"/>
          <w:lang w:val="en-US"/>
        </w:rPr>
        <w:t>inapplicable</w:t>
      </w:r>
      <w:r w:rsidRPr="00C42B10">
        <w:rPr>
          <w:rFonts w:cs="Times New Roman"/>
          <w:szCs w:val="28"/>
        </w:rPr>
        <w:t xml:space="preserve"> означає, що може виникнути безлад колонок, які містять значення </w:t>
      </w:r>
      <w:r w:rsidRPr="00C42B10">
        <w:rPr>
          <w:rFonts w:cs="Times New Roman"/>
          <w:szCs w:val="28"/>
          <w:lang w:val="en-US"/>
        </w:rPr>
        <w:t>null</w:t>
      </w:r>
      <w:r w:rsidRPr="00C42B10">
        <w:rPr>
          <w:rFonts w:cs="Times New Roman"/>
          <w:szCs w:val="28"/>
        </w:rPr>
        <w:t xml:space="preserve"> у рядках, де атрибут є не застосовним.</w:t>
      </w:r>
    </w:p>
    <w:p w14:paraId="66289144" w14:textId="7702BBC4" w:rsidR="00E73A95" w:rsidRPr="00C42B10" w:rsidRDefault="00C86303" w:rsidP="00C42B10">
      <w:pPr>
        <w:spacing w:after="0" w:line="360" w:lineRule="auto"/>
        <w:ind w:firstLine="340"/>
        <w:jc w:val="both"/>
        <w:rPr>
          <w:rFonts w:cs="Times New Roman"/>
          <w:szCs w:val="28"/>
        </w:rPr>
      </w:pPr>
      <w:r w:rsidRPr="00C42B10">
        <w:rPr>
          <w:rFonts w:cs="Times New Roman"/>
          <w:szCs w:val="28"/>
        </w:rPr>
        <w:t xml:space="preserve">Отже, переклад англомовних комп’ютерних термінів є складним завданням, яке стикається з багатьма труднощами, такими як відсутність прямих відповідників в українській мові, необхідність збереження точності та значення, використання англіцизмів, швидкий розвиток технологій, полісемія, різні стандарти та норми, технічна складність, а також двозначності та багатозначність термінів. Успішний переклад вимагає глибокого розуміння як мови, так і технічного контексту, а також постійного оновлення знань у сфері технологій. </w:t>
      </w:r>
      <w:r w:rsidR="00CA58DC" w:rsidRPr="00C42B10">
        <w:rPr>
          <w:rFonts w:cs="Times New Roman"/>
          <w:szCs w:val="28"/>
        </w:rPr>
        <w:t>З цих причин переклад англомовних комп</w:t>
      </w:r>
      <w:r w:rsidR="005E083A" w:rsidRPr="00C42B10">
        <w:rPr>
          <w:rFonts w:cs="Times New Roman"/>
          <w:szCs w:val="28"/>
        </w:rPr>
        <w:t>’</w:t>
      </w:r>
      <w:r w:rsidR="00CA58DC" w:rsidRPr="00C42B10">
        <w:rPr>
          <w:rFonts w:cs="Times New Roman"/>
          <w:szCs w:val="28"/>
        </w:rPr>
        <w:t xml:space="preserve">ютерних термінів </w:t>
      </w:r>
      <w:r w:rsidR="00CA58DC" w:rsidRPr="00C42B10">
        <w:rPr>
          <w:rFonts w:cs="Times New Roman"/>
          <w:szCs w:val="28"/>
        </w:rPr>
        <w:lastRenderedPageBreak/>
        <w:t>вимагає не лише знання мови, але й розуміння технічного контексту та постійного оновлення знань у галузі технологій.</w:t>
      </w:r>
    </w:p>
    <w:p w14:paraId="324860FF" w14:textId="77777777" w:rsidR="00B04528" w:rsidRDefault="00B04528" w:rsidP="00C42B10">
      <w:pPr>
        <w:spacing w:after="0" w:line="360" w:lineRule="auto"/>
        <w:ind w:firstLine="340"/>
        <w:jc w:val="both"/>
        <w:rPr>
          <w:rFonts w:cs="Times New Roman"/>
          <w:b/>
          <w:bCs/>
          <w:szCs w:val="28"/>
        </w:rPr>
      </w:pPr>
    </w:p>
    <w:p w14:paraId="34897ED6" w14:textId="3D77A6D7" w:rsidR="0073025F" w:rsidRPr="00C42B10" w:rsidRDefault="0073025F" w:rsidP="00C42B10">
      <w:pPr>
        <w:spacing w:after="0" w:line="360" w:lineRule="auto"/>
        <w:ind w:firstLine="340"/>
        <w:jc w:val="both"/>
        <w:rPr>
          <w:rFonts w:cs="Times New Roman"/>
          <w:b/>
          <w:bCs/>
          <w:szCs w:val="28"/>
        </w:rPr>
      </w:pPr>
      <w:r w:rsidRPr="00C42B10">
        <w:rPr>
          <w:rFonts w:cs="Times New Roman"/>
          <w:b/>
          <w:bCs/>
          <w:szCs w:val="28"/>
        </w:rPr>
        <w:t>Висновки до розділу 3</w:t>
      </w:r>
    </w:p>
    <w:p w14:paraId="19D3A512" w14:textId="4C04941A" w:rsidR="0073025F" w:rsidRPr="00C42B10" w:rsidRDefault="0073025F" w:rsidP="00C42B10">
      <w:pPr>
        <w:spacing w:after="0" w:line="360" w:lineRule="auto"/>
        <w:ind w:firstLine="340"/>
        <w:jc w:val="both"/>
        <w:rPr>
          <w:rFonts w:cs="Times New Roman"/>
          <w:szCs w:val="28"/>
        </w:rPr>
      </w:pPr>
      <w:r w:rsidRPr="00C42B10">
        <w:rPr>
          <w:rFonts w:cs="Times New Roman"/>
          <w:szCs w:val="28"/>
        </w:rPr>
        <w:t>У розділах було розглянуто проблеми та способи перекладу, проведено аналіз особливостей перекладу англомовних термінів комп</w:t>
      </w:r>
      <w:r w:rsidR="005E083A" w:rsidRPr="00C42B10">
        <w:rPr>
          <w:rFonts w:cs="Times New Roman"/>
          <w:szCs w:val="28"/>
        </w:rPr>
        <w:t>’</w:t>
      </w:r>
      <w:r w:rsidRPr="00C42B10">
        <w:rPr>
          <w:rFonts w:cs="Times New Roman"/>
          <w:szCs w:val="28"/>
        </w:rPr>
        <w:t xml:space="preserve">ютерних технологій на українську мову та висвітлено своєрідність цього процесу. </w:t>
      </w:r>
    </w:p>
    <w:p w14:paraId="6D12C9A5" w14:textId="5471AB12" w:rsidR="0073025F" w:rsidRPr="00C42B10" w:rsidRDefault="0073025F" w:rsidP="00C42B10">
      <w:pPr>
        <w:spacing w:after="0" w:line="360" w:lineRule="auto"/>
        <w:ind w:firstLine="340"/>
        <w:jc w:val="both"/>
        <w:rPr>
          <w:rFonts w:cs="Times New Roman"/>
          <w:szCs w:val="28"/>
        </w:rPr>
      </w:pPr>
      <w:r w:rsidRPr="00C42B10">
        <w:rPr>
          <w:rFonts w:cs="Times New Roman"/>
          <w:szCs w:val="28"/>
        </w:rPr>
        <w:t>На основі проведених досліджень можна зробити висновок, що важливо враховувати технічну специфіку та мовні особливості обох мов для досягнення точності та зрозумілості перекладу. Також варто звертати увагу на зміни в термінології, що відбуваються у світі комп</w:t>
      </w:r>
      <w:r w:rsidR="005E083A" w:rsidRPr="00C42B10">
        <w:rPr>
          <w:rFonts w:cs="Times New Roman"/>
          <w:szCs w:val="28"/>
        </w:rPr>
        <w:t>’</w:t>
      </w:r>
      <w:r w:rsidRPr="00C42B10">
        <w:rPr>
          <w:rFonts w:cs="Times New Roman"/>
          <w:szCs w:val="28"/>
        </w:rPr>
        <w:t>ютерних технологій, оскільки це впливає на актуальність перекладу.</w:t>
      </w:r>
    </w:p>
    <w:p w14:paraId="5585F383" w14:textId="73972C90" w:rsidR="00716E3D" w:rsidRPr="00C42B10" w:rsidRDefault="00775EE5" w:rsidP="00C42B10">
      <w:pPr>
        <w:spacing w:after="0" w:line="360" w:lineRule="auto"/>
        <w:ind w:firstLine="340"/>
        <w:jc w:val="both"/>
        <w:rPr>
          <w:rFonts w:cs="Times New Roman"/>
          <w:szCs w:val="28"/>
        </w:rPr>
      </w:pPr>
      <w:r w:rsidRPr="00C42B10">
        <w:rPr>
          <w:rFonts w:cs="Times New Roman"/>
          <w:szCs w:val="28"/>
        </w:rPr>
        <w:t>П</w:t>
      </w:r>
      <w:r w:rsidR="00716E3D" w:rsidRPr="00C42B10">
        <w:rPr>
          <w:rFonts w:cs="Times New Roman"/>
          <w:szCs w:val="28"/>
        </w:rPr>
        <w:t xml:space="preserve">ереклад англомовних комп’ютерних термінів є складним завданням, що потребує врахування різноманітних аспектів. Перша частина аналізу висвітлює проблему вибору оптимальних стратегій перекладу термінів та наголошує на важливості еквівалентності перекладу для збереження інформаційного змісту. Другий частина аналізу підкреслює технічну складність перекладу, особливо при обробці термінів, пов'язаних з базами даних та програмуванням. Також, важливим є збереження точності та значення термінів у перекладі. Як результат, бачимо широкий спектр проблем, з якими стикається перекладач, від відсутності точних відповідників в українській мові до розуміння технічного контексту та швидкого розвитку технологій. </w:t>
      </w:r>
    </w:p>
    <w:p w14:paraId="43E2F30F" w14:textId="50E7B33F" w:rsidR="00753096" w:rsidRPr="00C42B10" w:rsidRDefault="00716E3D" w:rsidP="00C42B10">
      <w:pPr>
        <w:spacing w:after="0" w:line="360" w:lineRule="auto"/>
        <w:ind w:firstLine="340"/>
        <w:jc w:val="both"/>
        <w:rPr>
          <w:rFonts w:cs="Times New Roman"/>
          <w:szCs w:val="28"/>
        </w:rPr>
      </w:pPr>
      <w:r w:rsidRPr="00C42B10">
        <w:rPr>
          <w:rFonts w:cs="Times New Roman"/>
          <w:szCs w:val="28"/>
        </w:rPr>
        <w:t>Отже, аналіз демонструє, що успішний переклад англомовних комп’ютерних термінів вимагає не лише відмінного знання мови, але й глибокого розуміння технічного контексту та постійного оновлення знань у галузі технологій. Такий аналіз допомагає зрозуміти складнощі та вимоги, що постають перед перекладачем під час роботи з комп'ютерною термінологією.</w:t>
      </w:r>
    </w:p>
    <w:p w14:paraId="45EAB6E9" w14:textId="77777777" w:rsidR="00775EE5" w:rsidRPr="00C42B10" w:rsidRDefault="00775EE5" w:rsidP="00C42B10">
      <w:pPr>
        <w:spacing w:after="0" w:line="360" w:lineRule="auto"/>
        <w:ind w:firstLine="340"/>
        <w:jc w:val="both"/>
        <w:rPr>
          <w:rFonts w:cs="Times New Roman"/>
          <w:b/>
          <w:bCs/>
          <w:szCs w:val="28"/>
        </w:rPr>
      </w:pPr>
    </w:p>
    <w:p w14:paraId="094FAB33" w14:textId="77777777" w:rsidR="00775EE5" w:rsidRPr="00C42B10" w:rsidRDefault="00775EE5" w:rsidP="00C42B10">
      <w:pPr>
        <w:spacing w:after="0" w:line="360" w:lineRule="auto"/>
        <w:ind w:firstLine="340"/>
        <w:jc w:val="both"/>
        <w:rPr>
          <w:rFonts w:cs="Times New Roman"/>
          <w:b/>
          <w:bCs/>
          <w:szCs w:val="28"/>
        </w:rPr>
      </w:pPr>
    </w:p>
    <w:p w14:paraId="53388890" w14:textId="12E8D28C" w:rsidR="00F23685" w:rsidRPr="00C42B10" w:rsidRDefault="00F23685" w:rsidP="00C42B10">
      <w:pPr>
        <w:spacing w:after="0" w:line="360" w:lineRule="auto"/>
        <w:ind w:firstLine="340"/>
        <w:jc w:val="both"/>
        <w:rPr>
          <w:rFonts w:cs="Times New Roman"/>
          <w:b/>
          <w:bCs/>
          <w:szCs w:val="28"/>
        </w:rPr>
      </w:pPr>
      <w:r w:rsidRPr="00C42B10">
        <w:rPr>
          <w:rFonts w:cs="Times New Roman"/>
          <w:b/>
          <w:bCs/>
          <w:szCs w:val="28"/>
        </w:rPr>
        <w:lastRenderedPageBreak/>
        <w:t>ВИСНОВКИ</w:t>
      </w:r>
    </w:p>
    <w:p w14:paraId="16E5565B" w14:textId="77777777" w:rsidR="00B04528" w:rsidRDefault="00B04528" w:rsidP="00C42B10">
      <w:pPr>
        <w:spacing w:after="0" w:line="360" w:lineRule="auto"/>
        <w:ind w:firstLine="340"/>
        <w:jc w:val="both"/>
        <w:rPr>
          <w:rFonts w:cs="Times New Roman"/>
          <w:szCs w:val="28"/>
        </w:rPr>
      </w:pPr>
    </w:p>
    <w:p w14:paraId="3ADBEB6F" w14:textId="1DBDD6C7" w:rsidR="00F23685" w:rsidRPr="00C42B10" w:rsidRDefault="00F23685" w:rsidP="00C42B10">
      <w:pPr>
        <w:spacing w:after="0" w:line="360" w:lineRule="auto"/>
        <w:ind w:firstLine="340"/>
        <w:jc w:val="both"/>
        <w:rPr>
          <w:rFonts w:cs="Times New Roman"/>
          <w:szCs w:val="28"/>
        </w:rPr>
      </w:pPr>
      <w:r w:rsidRPr="00C42B10">
        <w:rPr>
          <w:rFonts w:cs="Times New Roman"/>
          <w:szCs w:val="28"/>
        </w:rPr>
        <w:t>Терміни є ключовими компонентами термінологічних систем і служать для забезпечення точного та однозначного спілкування між професіоналами в конкретних галузях знань. Основні властивості термінів охоплюють наявність чіткого визначення, точність, однозначність та відсутність синонімів.  При використанні термінів важливо враховувати їхню форму та значення, подані у словниках та довідниках, а також розрізняти їх залежно від контексту, в якому вони застосовуються в різних сферах діяльності.</w:t>
      </w:r>
    </w:p>
    <w:p w14:paraId="21E3C31D" w14:textId="77777777" w:rsidR="00F23685" w:rsidRPr="00C42B10" w:rsidRDefault="00F23685" w:rsidP="00C42B10">
      <w:pPr>
        <w:spacing w:after="0" w:line="360" w:lineRule="auto"/>
        <w:ind w:firstLine="340"/>
        <w:jc w:val="both"/>
        <w:rPr>
          <w:rFonts w:cs="Times New Roman"/>
          <w:szCs w:val="28"/>
        </w:rPr>
      </w:pPr>
      <w:r w:rsidRPr="00C42B10">
        <w:rPr>
          <w:rFonts w:cs="Times New Roman"/>
          <w:szCs w:val="28"/>
        </w:rPr>
        <w:t xml:space="preserve"> Серед обраних двохсот термінів ІТ дискурсу було виділено 80 однокомпонентних термінів, 75 багатокомпонентних, 20 складноскорочених, 25 словосполучень. В ІТ термінології аналізованих термінів було помічено, притаманне вживання таких термінів, що увійшли до мови і є у словниках, так і оказіональних, що були утворені лише для конкретного випадку. У досліджуваному тексті абревіатури становили 7 % усіх випадків. Як можемо зазначити найбільшу кількість утворюють однокомпонентні терміни. Аналізовані терміни були поділені на різні групи, такі як технічні терміни, програмні терміни, терміни безпеки, SQL терміни тощо. </w:t>
      </w:r>
    </w:p>
    <w:p w14:paraId="39C0F572" w14:textId="77777777" w:rsidR="00F23685" w:rsidRPr="00C42B10" w:rsidRDefault="00F23685" w:rsidP="00C42B10">
      <w:pPr>
        <w:spacing w:after="0" w:line="360" w:lineRule="auto"/>
        <w:ind w:firstLine="340"/>
        <w:jc w:val="both"/>
        <w:rPr>
          <w:rFonts w:cs="Times New Roman"/>
          <w:szCs w:val="28"/>
        </w:rPr>
      </w:pPr>
      <w:r w:rsidRPr="00C42B10">
        <w:rPr>
          <w:rFonts w:cs="Times New Roman"/>
          <w:szCs w:val="28"/>
        </w:rPr>
        <w:t xml:space="preserve">У дослідженні розглядалися такі способи перекладу: калькування, транскодування, транслітерація, використання термінів мови оригіналу, еквівалентний та описовий переклад. Результати показали, що найчастіше в перекладі термінології в галузі програмування використовується еквівалент з мови перекладу (100 одиниць), тоді як найрідше застосовується транслітерація (5 одиниць). Поширеною проблемою при перекладі спеціалізованої термінології є відсутність точних відповідників в українській мові. Деякі терміни, такі як </w:t>
      </w:r>
      <w:r w:rsidRPr="00C42B10">
        <w:rPr>
          <w:rFonts w:cs="Times New Roman"/>
          <w:i/>
          <w:iCs/>
          <w:szCs w:val="28"/>
        </w:rPr>
        <w:t>schemaless design</w:t>
      </w:r>
      <w:r w:rsidRPr="00C42B10">
        <w:rPr>
          <w:rFonts w:cs="Times New Roman"/>
          <w:szCs w:val="28"/>
        </w:rPr>
        <w:t xml:space="preserve"> (безсхемний дизайн) або </w:t>
      </w:r>
      <w:r w:rsidRPr="00C42B10">
        <w:rPr>
          <w:rFonts w:cs="Times New Roman"/>
          <w:i/>
          <w:iCs/>
          <w:szCs w:val="28"/>
        </w:rPr>
        <w:t>scalar expressions</w:t>
      </w:r>
      <w:r w:rsidRPr="00C42B10">
        <w:rPr>
          <w:rFonts w:cs="Times New Roman"/>
          <w:szCs w:val="28"/>
        </w:rPr>
        <w:t xml:space="preserve"> (скалярні вирази), можуть не мати прямих українських аналогів, що ускладнює їх переклад без втрати змісту. Це дослідження дозволило глибше зрозуміти семантичні та структурні аспекти програмних термінів, що сприяє кращому </w:t>
      </w:r>
      <w:r w:rsidRPr="00C42B10">
        <w:rPr>
          <w:rFonts w:cs="Times New Roman"/>
          <w:szCs w:val="28"/>
        </w:rPr>
        <w:lastRenderedPageBreak/>
        <w:t xml:space="preserve">усвідомленню специфіки використання термінології в цьому контексті та визнанню її ролі. </w:t>
      </w:r>
    </w:p>
    <w:p w14:paraId="3A94DBF3" w14:textId="77777777" w:rsidR="00F23685" w:rsidRPr="00C42B10" w:rsidRDefault="00F23685" w:rsidP="00C42B10">
      <w:pPr>
        <w:spacing w:after="0" w:line="360" w:lineRule="auto"/>
        <w:ind w:firstLine="340"/>
        <w:jc w:val="both"/>
        <w:rPr>
          <w:rFonts w:cs="Times New Roman"/>
          <w:szCs w:val="28"/>
        </w:rPr>
      </w:pPr>
      <w:r w:rsidRPr="00C42B10">
        <w:rPr>
          <w:rFonts w:cs="Times New Roman"/>
          <w:szCs w:val="28"/>
        </w:rPr>
        <w:t>Подальше вивчення цих особливостей сприятиме покращенню розуміння та ефективного використання програмних термінів у інтернет-середовищі.</w:t>
      </w:r>
    </w:p>
    <w:p w14:paraId="6E8E2659" w14:textId="5E6209C9" w:rsidR="00E402CE" w:rsidRPr="00C42B10" w:rsidRDefault="00E402CE" w:rsidP="00C42B10">
      <w:pPr>
        <w:spacing w:after="0" w:line="360" w:lineRule="auto"/>
        <w:ind w:firstLine="340"/>
        <w:jc w:val="both"/>
        <w:rPr>
          <w:rFonts w:cs="Times New Roman"/>
          <w:szCs w:val="28"/>
        </w:rPr>
      </w:pPr>
    </w:p>
    <w:p w14:paraId="721E3BC2" w14:textId="0CE77638" w:rsidR="00E402CE" w:rsidRPr="00C42B10" w:rsidRDefault="00E402CE" w:rsidP="00C42B10">
      <w:pPr>
        <w:spacing w:after="0" w:line="360" w:lineRule="auto"/>
        <w:ind w:firstLine="340"/>
        <w:jc w:val="both"/>
        <w:rPr>
          <w:rFonts w:cs="Times New Roman"/>
          <w:szCs w:val="28"/>
        </w:rPr>
      </w:pPr>
    </w:p>
    <w:p w14:paraId="26AEF5D2" w14:textId="21194AF7" w:rsidR="00E402CE" w:rsidRPr="00C42B10" w:rsidRDefault="00E402CE" w:rsidP="00C42B10">
      <w:pPr>
        <w:spacing w:after="0" w:line="360" w:lineRule="auto"/>
        <w:ind w:firstLine="340"/>
        <w:jc w:val="both"/>
        <w:rPr>
          <w:rFonts w:cs="Times New Roman"/>
          <w:szCs w:val="28"/>
        </w:rPr>
      </w:pPr>
    </w:p>
    <w:p w14:paraId="625D98C1" w14:textId="3BBA18B4" w:rsidR="00E402CE" w:rsidRPr="00C42B10" w:rsidRDefault="00E402CE" w:rsidP="00C42B10">
      <w:pPr>
        <w:spacing w:after="0" w:line="360" w:lineRule="auto"/>
        <w:ind w:firstLine="340"/>
        <w:jc w:val="both"/>
        <w:rPr>
          <w:rFonts w:cs="Times New Roman"/>
          <w:szCs w:val="28"/>
        </w:rPr>
      </w:pPr>
    </w:p>
    <w:p w14:paraId="6D527D24" w14:textId="1097C06C" w:rsidR="00E402CE" w:rsidRPr="00C42B10" w:rsidRDefault="00E402CE" w:rsidP="00C42B10">
      <w:pPr>
        <w:spacing w:after="0" w:line="360" w:lineRule="auto"/>
        <w:ind w:firstLine="340"/>
        <w:jc w:val="both"/>
        <w:rPr>
          <w:rFonts w:cs="Times New Roman"/>
          <w:szCs w:val="28"/>
        </w:rPr>
      </w:pPr>
    </w:p>
    <w:p w14:paraId="28BDA9E8" w14:textId="0F2BE561" w:rsidR="00E402CE" w:rsidRPr="00C42B10" w:rsidRDefault="00E402CE" w:rsidP="00C42B10">
      <w:pPr>
        <w:spacing w:after="0" w:line="360" w:lineRule="auto"/>
        <w:ind w:firstLine="340"/>
        <w:jc w:val="both"/>
        <w:rPr>
          <w:rFonts w:cs="Times New Roman"/>
          <w:szCs w:val="28"/>
        </w:rPr>
      </w:pPr>
    </w:p>
    <w:p w14:paraId="220B6147" w14:textId="299FAC9F" w:rsidR="00E402CE" w:rsidRPr="00C42B10" w:rsidRDefault="00E402CE" w:rsidP="00C42B10">
      <w:pPr>
        <w:spacing w:after="0" w:line="360" w:lineRule="auto"/>
        <w:ind w:firstLine="340"/>
        <w:jc w:val="both"/>
        <w:rPr>
          <w:rFonts w:cs="Times New Roman"/>
          <w:szCs w:val="28"/>
        </w:rPr>
      </w:pPr>
    </w:p>
    <w:p w14:paraId="6DAE22B4" w14:textId="4C765684" w:rsidR="00E402CE" w:rsidRPr="00C42B10" w:rsidRDefault="00E402CE" w:rsidP="00C42B10">
      <w:pPr>
        <w:spacing w:after="0" w:line="360" w:lineRule="auto"/>
        <w:ind w:firstLine="340"/>
        <w:jc w:val="both"/>
        <w:rPr>
          <w:rFonts w:cs="Times New Roman"/>
          <w:szCs w:val="28"/>
        </w:rPr>
      </w:pPr>
    </w:p>
    <w:p w14:paraId="72E1DAFE" w14:textId="5D9B48B1" w:rsidR="00E402CE" w:rsidRPr="00C42B10" w:rsidRDefault="00E402CE" w:rsidP="00C42B10">
      <w:pPr>
        <w:spacing w:after="0" w:line="360" w:lineRule="auto"/>
        <w:ind w:firstLine="340"/>
        <w:jc w:val="both"/>
        <w:rPr>
          <w:rFonts w:cs="Times New Roman"/>
          <w:szCs w:val="28"/>
        </w:rPr>
      </w:pPr>
    </w:p>
    <w:p w14:paraId="2940A969" w14:textId="30AFE555" w:rsidR="00E402CE" w:rsidRPr="00C42B10" w:rsidRDefault="00E402CE" w:rsidP="00C42B10">
      <w:pPr>
        <w:spacing w:after="0" w:line="360" w:lineRule="auto"/>
        <w:ind w:firstLine="340"/>
        <w:jc w:val="both"/>
        <w:rPr>
          <w:rFonts w:cs="Times New Roman"/>
          <w:szCs w:val="28"/>
        </w:rPr>
      </w:pPr>
    </w:p>
    <w:p w14:paraId="66FDAC98" w14:textId="2CD31E55" w:rsidR="00E402CE" w:rsidRPr="00C42B10" w:rsidRDefault="00E402CE" w:rsidP="00C42B10">
      <w:pPr>
        <w:spacing w:after="0" w:line="360" w:lineRule="auto"/>
        <w:ind w:firstLine="340"/>
        <w:jc w:val="both"/>
        <w:rPr>
          <w:rFonts w:cs="Times New Roman"/>
          <w:szCs w:val="28"/>
        </w:rPr>
      </w:pPr>
    </w:p>
    <w:p w14:paraId="3A3F77EC" w14:textId="2FE878CB" w:rsidR="00E402CE" w:rsidRPr="00C42B10" w:rsidRDefault="00E402CE" w:rsidP="00C42B10">
      <w:pPr>
        <w:spacing w:after="0" w:line="360" w:lineRule="auto"/>
        <w:ind w:firstLine="340"/>
        <w:jc w:val="both"/>
        <w:rPr>
          <w:rFonts w:cs="Times New Roman"/>
          <w:szCs w:val="28"/>
        </w:rPr>
      </w:pPr>
    </w:p>
    <w:p w14:paraId="046ED858" w14:textId="2B6E5E38" w:rsidR="00E402CE" w:rsidRPr="00C42B10" w:rsidRDefault="00E402CE" w:rsidP="00C42B10">
      <w:pPr>
        <w:spacing w:after="0" w:line="360" w:lineRule="auto"/>
        <w:ind w:firstLine="340"/>
        <w:jc w:val="both"/>
        <w:rPr>
          <w:rFonts w:cs="Times New Roman"/>
          <w:szCs w:val="28"/>
        </w:rPr>
      </w:pPr>
    </w:p>
    <w:p w14:paraId="4421514D" w14:textId="4D38D156" w:rsidR="00E402CE" w:rsidRPr="00C42B10" w:rsidRDefault="00E402CE" w:rsidP="00C42B10">
      <w:pPr>
        <w:spacing w:after="0" w:line="360" w:lineRule="auto"/>
        <w:ind w:firstLine="340"/>
        <w:jc w:val="both"/>
        <w:rPr>
          <w:rFonts w:cs="Times New Roman"/>
          <w:szCs w:val="28"/>
        </w:rPr>
      </w:pPr>
    </w:p>
    <w:p w14:paraId="17C3AC55" w14:textId="48B6F56C" w:rsidR="00E402CE" w:rsidRPr="00C42B10" w:rsidRDefault="00E402CE" w:rsidP="00C42B10">
      <w:pPr>
        <w:spacing w:after="0" w:line="360" w:lineRule="auto"/>
        <w:ind w:firstLine="340"/>
        <w:jc w:val="both"/>
        <w:rPr>
          <w:rFonts w:cs="Times New Roman"/>
          <w:szCs w:val="28"/>
        </w:rPr>
      </w:pPr>
    </w:p>
    <w:p w14:paraId="2DF20115" w14:textId="38205C18" w:rsidR="00E402CE" w:rsidRPr="00C42B10" w:rsidRDefault="00E402CE" w:rsidP="00C42B10">
      <w:pPr>
        <w:spacing w:after="0" w:line="360" w:lineRule="auto"/>
        <w:ind w:firstLine="340"/>
        <w:jc w:val="both"/>
        <w:rPr>
          <w:rFonts w:cs="Times New Roman"/>
          <w:szCs w:val="28"/>
        </w:rPr>
      </w:pPr>
    </w:p>
    <w:p w14:paraId="4C79D9E9" w14:textId="79A9ADA3" w:rsidR="00E402CE" w:rsidRPr="00C42B10" w:rsidRDefault="00E402CE" w:rsidP="00C42B10">
      <w:pPr>
        <w:spacing w:after="0" w:line="360" w:lineRule="auto"/>
        <w:ind w:firstLine="340"/>
        <w:jc w:val="both"/>
        <w:rPr>
          <w:rFonts w:cs="Times New Roman"/>
          <w:szCs w:val="28"/>
        </w:rPr>
      </w:pPr>
    </w:p>
    <w:p w14:paraId="7D7738ED" w14:textId="61CFDFE5" w:rsidR="00E402CE" w:rsidRPr="00C42B10" w:rsidRDefault="00E402CE" w:rsidP="00C42B10">
      <w:pPr>
        <w:spacing w:after="0" w:line="360" w:lineRule="auto"/>
        <w:ind w:firstLine="340"/>
        <w:jc w:val="both"/>
        <w:rPr>
          <w:rFonts w:cs="Times New Roman"/>
          <w:szCs w:val="28"/>
        </w:rPr>
      </w:pPr>
    </w:p>
    <w:p w14:paraId="7ECD4182" w14:textId="235718F5" w:rsidR="00E402CE" w:rsidRPr="00C42B10" w:rsidRDefault="00E402CE" w:rsidP="00C42B10">
      <w:pPr>
        <w:spacing w:after="0" w:line="360" w:lineRule="auto"/>
        <w:ind w:firstLine="340"/>
        <w:jc w:val="both"/>
        <w:rPr>
          <w:rFonts w:cs="Times New Roman"/>
          <w:szCs w:val="28"/>
        </w:rPr>
      </w:pPr>
    </w:p>
    <w:p w14:paraId="2FF10810" w14:textId="77777777" w:rsidR="001F5D03" w:rsidRPr="00C42B10" w:rsidRDefault="001F5D03" w:rsidP="00C42B10">
      <w:pPr>
        <w:spacing w:after="0" w:line="360" w:lineRule="auto"/>
        <w:ind w:firstLine="340"/>
        <w:jc w:val="both"/>
        <w:rPr>
          <w:rFonts w:cs="Times New Roman"/>
          <w:b/>
          <w:bCs/>
          <w:szCs w:val="28"/>
        </w:rPr>
      </w:pPr>
    </w:p>
    <w:p w14:paraId="4067F7E7" w14:textId="77777777" w:rsidR="001F5D03" w:rsidRPr="00C42B10" w:rsidRDefault="001F5D03" w:rsidP="00C42B10">
      <w:pPr>
        <w:spacing w:after="0" w:line="360" w:lineRule="auto"/>
        <w:ind w:firstLine="340"/>
        <w:jc w:val="both"/>
        <w:rPr>
          <w:rFonts w:cs="Times New Roman"/>
          <w:b/>
          <w:bCs/>
          <w:szCs w:val="28"/>
        </w:rPr>
      </w:pPr>
    </w:p>
    <w:p w14:paraId="2372A9A0" w14:textId="77777777" w:rsidR="001F5D03" w:rsidRPr="00C42B10" w:rsidRDefault="001F5D03" w:rsidP="00C42B10">
      <w:pPr>
        <w:spacing w:after="0" w:line="360" w:lineRule="auto"/>
        <w:ind w:firstLine="340"/>
        <w:jc w:val="both"/>
        <w:rPr>
          <w:rFonts w:cs="Times New Roman"/>
          <w:b/>
          <w:bCs/>
          <w:szCs w:val="28"/>
        </w:rPr>
      </w:pPr>
    </w:p>
    <w:p w14:paraId="7D43A05A" w14:textId="77777777" w:rsidR="001F5D03" w:rsidRPr="00C42B10" w:rsidRDefault="001F5D03" w:rsidP="00C42B10">
      <w:pPr>
        <w:spacing w:after="0" w:line="360" w:lineRule="auto"/>
        <w:ind w:firstLine="340"/>
        <w:jc w:val="both"/>
        <w:rPr>
          <w:rFonts w:cs="Times New Roman"/>
          <w:b/>
          <w:bCs/>
          <w:szCs w:val="28"/>
        </w:rPr>
      </w:pPr>
    </w:p>
    <w:p w14:paraId="0B3AEC27" w14:textId="77777777" w:rsidR="001F5D03" w:rsidRPr="00C42B10" w:rsidRDefault="001F5D03" w:rsidP="00C42B10">
      <w:pPr>
        <w:spacing w:after="0" w:line="360" w:lineRule="auto"/>
        <w:ind w:firstLine="340"/>
        <w:jc w:val="both"/>
        <w:rPr>
          <w:rFonts w:cs="Times New Roman"/>
          <w:b/>
          <w:bCs/>
          <w:szCs w:val="28"/>
        </w:rPr>
      </w:pPr>
    </w:p>
    <w:p w14:paraId="16C13997" w14:textId="77777777" w:rsidR="001F5D03" w:rsidRPr="00C42B10" w:rsidRDefault="001F5D03" w:rsidP="00C42B10">
      <w:pPr>
        <w:spacing w:after="0" w:line="360" w:lineRule="auto"/>
        <w:ind w:firstLine="340"/>
        <w:jc w:val="both"/>
        <w:rPr>
          <w:rFonts w:cs="Times New Roman"/>
          <w:b/>
          <w:bCs/>
          <w:szCs w:val="28"/>
        </w:rPr>
      </w:pPr>
    </w:p>
    <w:p w14:paraId="43D83508" w14:textId="77777777" w:rsidR="001F5D03" w:rsidRPr="00C42B10" w:rsidRDefault="001F5D03" w:rsidP="00C42B10">
      <w:pPr>
        <w:spacing w:after="0" w:line="360" w:lineRule="auto"/>
        <w:ind w:firstLine="340"/>
        <w:jc w:val="both"/>
        <w:rPr>
          <w:rFonts w:cs="Times New Roman"/>
          <w:b/>
          <w:bCs/>
          <w:szCs w:val="28"/>
        </w:rPr>
      </w:pPr>
    </w:p>
    <w:p w14:paraId="27392730" w14:textId="27CA3A85" w:rsidR="00E402CE" w:rsidRPr="00C42B10" w:rsidRDefault="00E402CE" w:rsidP="00C42B10">
      <w:pPr>
        <w:spacing w:after="0" w:line="360" w:lineRule="auto"/>
        <w:ind w:firstLine="340"/>
        <w:jc w:val="both"/>
        <w:rPr>
          <w:rFonts w:cs="Times New Roman"/>
          <w:b/>
          <w:bCs/>
          <w:szCs w:val="28"/>
        </w:rPr>
      </w:pPr>
      <w:r w:rsidRPr="00C42B10">
        <w:rPr>
          <w:rFonts w:cs="Times New Roman"/>
          <w:b/>
          <w:bCs/>
          <w:szCs w:val="28"/>
        </w:rPr>
        <w:lastRenderedPageBreak/>
        <w:t>СПИСОК ВИКОРИСТАНОЇ ЛІТЕРАТУРИ</w:t>
      </w:r>
    </w:p>
    <w:p w14:paraId="2DFFC445" w14:textId="77777777" w:rsidR="00E402CE" w:rsidRPr="00C42B10" w:rsidRDefault="00E402CE" w:rsidP="00C42B10">
      <w:pPr>
        <w:spacing w:after="0" w:line="360" w:lineRule="auto"/>
        <w:ind w:firstLine="340"/>
        <w:jc w:val="both"/>
        <w:rPr>
          <w:rFonts w:cs="Times New Roman"/>
          <w:szCs w:val="28"/>
        </w:rPr>
      </w:pPr>
    </w:p>
    <w:p w14:paraId="56A11C46"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w:t>
      </w:r>
      <w:r w:rsidRPr="00C42B10">
        <w:rPr>
          <w:rFonts w:cs="Times New Roman"/>
          <w:szCs w:val="28"/>
        </w:rPr>
        <w:tab/>
        <w:t>Білозерська Л. П., Возненко Н. В., Радецька С. В. Термінологія та переклад: навчальний посібник. Вінниця, 2010. 230 с.</w:t>
      </w:r>
    </w:p>
    <w:p w14:paraId="7DC6A056"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w:t>
      </w:r>
      <w:r w:rsidRPr="00C42B10">
        <w:rPr>
          <w:rFonts w:cs="Times New Roman"/>
          <w:szCs w:val="28"/>
        </w:rPr>
        <w:tab/>
        <w:t>Богачик  М. С. Особливості словотворення англійської комп’ютерної термінології. Наукові записки нац. ун-ту «Острозька академія». Сер. Філологічна : зб. наук. пр. Рівне, 2015. Вип. 52. С. 42–44.</w:t>
      </w:r>
    </w:p>
    <w:p w14:paraId="48020D8F"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3.</w:t>
      </w:r>
      <w:r w:rsidRPr="00C42B10">
        <w:rPr>
          <w:rFonts w:cs="Times New Roman"/>
          <w:szCs w:val="28"/>
        </w:rPr>
        <w:tab/>
        <w:t>Бойко І. Прагмастилістичні функції термінів у наукових текстах. Розвиток сучасної освіти і науки: результати, проблеми, перспективи. Конін– Ужгород – Київ –Херсон: Посвіт, 2020. Том VIIІ. С. 222–225.</w:t>
      </w:r>
    </w:p>
    <w:p w14:paraId="11CF0CC8"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4.</w:t>
      </w:r>
      <w:r w:rsidRPr="00C42B10">
        <w:rPr>
          <w:rFonts w:cs="Times New Roman"/>
          <w:szCs w:val="28"/>
        </w:rPr>
        <w:tab/>
        <w:t>Бутьковська О. С. Структурно-семантичні особливості термінів соціолінгвістики в українській, польській та англійській мовах : дис. ...канд. філол. наук 10.02.15 ; ЛНУ ім. Івана Франка. Львів. 2016. 292 с.</w:t>
      </w:r>
    </w:p>
    <w:p w14:paraId="4F2A025D"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5.</w:t>
      </w:r>
      <w:r w:rsidRPr="00C42B10">
        <w:rPr>
          <w:rFonts w:cs="Times New Roman"/>
          <w:szCs w:val="28"/>
        </w:rPr>
        <w:tab/>
        <w:t xml:space="preserve">Великий тлумачний словник сучасної української мови /  уклад. і голов. ред. Бусел В.Т. Ірпінь: ВТФ «Перун», 2005. 1728 с. </w:t>
      </w:r>
    </w:p>
    <w:p w14:paraId="19A97BFC"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6.</w:t>
      </w:r>
      <w:r w:rsidRPr="00C42B10">
        <w:rPr>
          <w:rFonts w:cs="Times New Roman"/>
          <w:szCs w:val="28"/>
        </w:rPr>
        <w:tab/>
        <w:t>Волох О. Т. Сучасна українська літературна мова. Морфологія.  Синтаксис: навч. посіб. 2-ге вид., перероб. та доп. Київ : Вища школа, 1989. 192  с.</w:t>
      </w:r>
    </w:p>
    <w:p w14:paraId="16062FFE"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7.</w:t>
      </w:r>
      <w:r w:rsidRPr="00C42B10">
        <w:rPr>
          <w:rFonts w:cs="Times New Roman"/>
          <w:szCs w:val="28"/>
        </w:rPr>
        <w:tab/>
        <w:t>Герасімова О. М. Особливості перекладу термінів (на прикладі прикордонного дискурсу). Наук. вісн. міжн. гуманітарного ун-ту. Сер. Філологія. 2016. № 22. С. 180–182.</w:t>
      </w:r>
    </w:p>
    <w:p w14:paraId="066BD4A8"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8.</w:t>
      </w:r>
      <w:r w:rsidRPr="00C42B10">
        <w:rPr>
          <w:rFonts w:cs="Times New Roman"/>
          <w:szCs w:val="28"/>
        </w:rPr>
        <w:tab/>
        <w:t>Гончаров Б. А. До питання про типологію і переведення скорочень в англомовної науково-технічної літератури. Теорія та практика перекладу. Київ, 1991. №17. С. 143.</w:t>
      </w:r>
    </w:p>
    <w:p w14:paraId="71C9D90A"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9.</w:t>
      </w:r>
      <w:r w:rsidRPr="00C42B10">
        <w:rPr>
          <w:rFonts w:cs="Times New Roman"/>
          <w:szCs w:val="28"/>
        </w:rPr>
        <w:tab/>
        <w:t>Грицик Н. Комп’ютерна термінологія та основні способи її перекладу.ХІІІ Міжнародна науково-практична інтернет-конференція «Проблеми та перспективи розвитку науки на початку третього тисячоліття у країнах Європи та Азії». URL: http://conferences.neasmo.org.ua/node/2280 (дата звернення: 10.05.2024)</w:t>
      </w:r>
    </w:p>
    <w:p w14:paraId="679854AF" w14:textId="1032A0DA" w:rsidR="00E402CE" w:rsidRPr="00C42B10" w:rsidRDefault="00E402CE" w:rsidP="00C42B10">
      <w:pPr>
        <w:spacing w:after="0" w:line="360" w:lineRule="auto"/>
        <w:ind w:firstLine="340"/>
        <w:jc w:val="both"/>
        <w:rPr>
          <w:rFonts w:cs="Times New Roman"/>
          <w:szCs w:val="28"/>
        </w:rPr>
      </w:pPr>
      <w:r w:rsidRPr="00C42B10">
        <w:rPr>
          <w:rFonts w:cs="Times New Roman"/>
          <w:szCs w:val="28"/>
        </w:rPr>
        <w:lastRenderedPageBreak/>
        <w:t>10.</w:t>
      </w:r>
      <w:r w:rsidRPr="00C42B10">
        <w:rPr>
          <w:rFonts w:cs="Times New Roman"/>
          <w:szCs w:val="28"/>
        </w:rPr>
        <w:tab/>
        <w:t xml:space="preserve"> Д’яков А.С., Кияк Т.Р., Куделько З.Б. Основи термінотворення: Семантичний та соціолінгвістичний аспект: монографія. Київ, 2000. 171 с.</w:t>
      </w:r>
    </w:p>
    <w:p w14:paraId="59F5A7BF"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11.</w:t>
      </w:r>
      <w:r w:rsidRPr="00C42B10">
        <w:rPr>
          <w:rFonts w:cs="Times New Roman"/>
          <w:szCs w:val="28"/>
        </w:rPr>
        <w:tab/>
        <w:t>Зауташвілі Д. Тенденції запозичення та адаптації комп'ютерної термінології : дис. ... канд. філол. наук: 10.00.00. Тбілісі, 2009. 166 с.</w:t>
      </w:r>
    </w:p>
    <w:p w14:paraId="403132FD"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12.</w:t>
      </w:r>
      <w:r w:rsidRPr="00C42B10">
        <w:rPr>
          <w:rFonts w:cs="Times New Roman"/>
          <w:szCs w:val="28"/>
        </w:rPr>
        <w:tab/>
        <w:t>Згурська В.Г. Структурно-семантичні характеристики юридичної термінології англійської мови у рамках україномовного перекладу. Актуальні проблеми слов’янської філології. Серія: Лінгвістика і літературознавство: Міжвуз. зб. наук. ст.  2010.  Вип. XXIII, ч. 2.  С. 535–542.</w:t>
      </w:r>
    </w:p>
    <w:p w14:paraId="3A7DDD44"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13.</w:t>
      </w:r>
      <w:r w:rsidRPr="00C42B10">
        <w:rPr>
          <w:rFonts w:cs="Times New Roman"/>
          <w:szCs w:val="28"/>
        </w:rPr>
        <w:tab/>
        <w:t xml:space="preserve"> Карабан В.I. Переклад англійської наукової технічної літератури. Граматичні труднощі, лексичні, термінологічні та жанрово-стилістичні проблеми. Вінниця. 2004. 576 с. </w:t>
      </w:r>
    </w:p>
    <w:p w14:paraId="099E4CE1"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14.</w:t>
      </w:r>
      <w:r w:rsidRPr="00C42B10">
        <w:rPr>
          <w:rFonts w:cs="Times New Roman"/>
          <w:szCs w:val="28"/>
        </w:rPr>
        <w:tab/>
        <w:t xml:space="preserve"> Карпа І. Б. Функціональні та прагматичні характеристики інтерактивної віртуальної комунікації: автореф. на здобуття наук. ступеня кандидата філологічних наук: 10.02.04. Херсон, 2010. 20 с.</w:t>
      </w:r>
    </w:p>
    <w:p w14:paraId="18F7F8AE"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15.</w:t>
      </w:r>
      <w:r w:rsidRPr="00C42B10">
        <w:rPr>
          <w:rFonts w:cs="Times New Roman"/>
          <w:szCs w:val="28"/>
        </w:rPr>
        <w:tab/>
        <w:t>Клименко Н. Ф. Основи морфеміки сучасної української мови: навч. посіб. Київ : ІЗМН, 1998. 3 с.</w:t>
      </w:r>
    </w:p>
    <w:p w14:paraId="7C0BF3BD"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16.</w:t>
      </w:r>
      <w:r w:rsidRPr="00C42B10">
        <w:rPr>
          <w:rFonts w:cs="Times New Roman"/>
          <w:szCs w:val="28"/>
        </w:rPr>
        <w:tab/>
        <w:t xml:space="preserve"> Козловська Л. С. Семантично-структурний аналіз термінології комп’ютерної сфери (словотвірний аспект). Гуманітарний вісн. Іноземна філологія. Черкаси : ЧДТУ, 2003. С. 18–25.</w:t>
      </w:r>
    </w:p>
    <w:p w14:paraId="71929344"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17.</w:t>
      </w:r>
      <w:r w:rsidRPr="00C42B10">
        <w:rPr>
          <w:rFonts w:cs="Times New Roman"/>
          <w:szCs w:val="28"/>
        </w:rPr>
        <w:tab/>
        <w:t xml:space="preserve"> Коптілов В. В. Першотвір і переклад. Проблеми сучасного українського художнього перекладу. Роздуми і спостереження. Київ : Дніпро, 1972. 216 с. </w:t>
      </w:r>
    </w:p>
    <w:p w14:paraId="1F28906A"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18.</w:t>
      </w:r>
      <w:r w:rsidRPr="00C42B10">
        <w:rPr>
          <w:rFonts w:cs="Times New Roman"/>
          <w:szCs w:val="28"/>
        </w:rPr>
        <w:tab/>
        <w:t xml:space="preserve"> Корнєлаєва Є. В. Сленг як об’єкт лінгвістичного дослідження. Наук. вісн. Херсонського держ. ун-ту. Сер. Лінгвістика. 2019. Вип. 35. С. 80–84.</w:t>
      </w:r>
    </w:p>
    <w:p w14:paraId="7238FDF5"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19.</w:t>
      </w:r>
      <w:r w:rsidRPr="00C42B10">
        <w:rPr>
          <w:rFonts w:cs="Times New Roman"/>
          <w:szCs w:val="28"/>
        </w:rPr>
        <w:tab/>
        <w:t xml:space="preserve"> Кримець О. М. Міжгалузеві терміни в українській науковотехнічній термінології. Лінгвістичні дослідження: зб. наук. пр. Харк. нац. пед. ун-ту імені Г. С. Сковороди. Харків, 2020. Вип. 53. С. 192–199. URL:  https://doi.org/10.34142/ 23127546.2020.53.17 (дата звернення: 10.05.2024) </w:t>
      </w:r>
    </w:p>
    <w:p w14:paraId="0F739CD6"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20.</w:t>
      </w:r>
      <w:r w:rsidRPr="00C42B10">
        <w:rPr>
          <w:rFonts w:cs="Times New Roman"/>
          <w:szCs w:val="28"/>
        </w:rPr>
        <w:tab/>
        <w:t xml:space="preserve"> Ментинська І. Б. Тематична та лексико-семантична класифікація українських комп’ютерних термінів. Вчені записки ТНУ імені В. І. </w:t>
      </w:r>
      <w:r w:rsidRPr="00C42B10">
        <w:rPr>
          <w:rFonts w:cs="Times New Roman"/>
          <w:szCs w:val="28"/>
        </w:rPr>
        <w:lastRenderedPageBreak/>
        <w:t>Вернадського. Філологія. Соціальні комунікації. Львів, 2020. Т. 31 (70). № 2. Ч. 1. С. 26–30.</w:t>
      </w:r>
    </w:p>
    <w:p w14:paraId="615488E5"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21.</w:t>
      </w:r>
      <w:r w:rsidRPr="00C42B10">
        <w:rPr>
          <w:rFonts w:cs="Times New Roman"/>
          <w:szCs w:val="28"/>
        </w:rPr>
        <w:tab/>
        <w:t xml:space="preserve"> Мікрюков О. О. Структурно-семантичні особливості комп’ютерних термінів словосполучень. Педагогічна освіта: теорія і практика : зб. наук. пр. Кам’янець-Подільський, 2014. Вип. 1(16). С. 231–236.</w:t>
      </w:r>
    </w:p>
    <w:p w14:paraId="03149A27"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22.</w:t>
      </w:r>
      <w:r w:rsidRPr="00C42B10">
        <w:rPr>
          <w:rFonts w:cs="Times New Roman"/>
          <w:szCs w:val="28"/>
        </w:rPr>
        <w:tab/>
        <w:t xml:space="preserve"> Мусоямов З. М. Структурно-семантический анализ терминов программного обеспечения компьютера: автореф. дис. … канд. філол.наук : 10.02.20. Душанбе, 2017. 83 с.</w:t>
      </w:r>
    </w:p>
    <w:p w14:paraId="486A7F4B"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23.</w:t>
      </w:r>
      <w:r w:rsidRPr="00C42B10">
        <w:rPr>
          <w:rFonts w:cs="Times New Roman"/>
          <w:szCs w:val="28"/>
        </w:rPr>
        <w:tab/>
        <w:t xml:space="preserve"> Ніколаєва А. О. Структурно семантична характеристика термінології програмування комп’ютерних мереж та захисту інформації : автореф. дис. … канд. філол. наук : 10.02.01. Харків, 2002. 20 с.</w:t>
      </w:r>
    </w:p>
    <w:p w14:paraId="38A231C5"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24.</w:t>
      </w:r>
      <w:r w:rsidRPr="00C42B10">
        <w:rPr>
          <w:rFonts w:cs="Times New Roman"/>
          <w:szCs w:val="28"/>
        </w:rPr>
        <w:tab/>
        <w:t xml:space="preserve"> Новий українсько-англійський тлумачний словник з інформатики : словник термінів / ред. М. Д. Гінзбург; уклад.: М. Д. Гінзбург, Л. І. Білоусова, І. М. Корніловська. Харків: Корвін, 2002. 656 с.</w:t>
      </w:r>
    </w:p>
    <w:p w14:paraId="415C3506"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25.</w:t>
      </w:r>
      <w:r w:rsidRPr="00C42B10">
        <w:rPr>
          <w:rFonts w:cs="Times New Roman"/>
          <w:szCs w:val="28"/>
        </w:rPr>
        <w:tab/>
        <w:t xml:space="preserve"> Овчаренко Н. І. Теоретичні передумови дослідження терміносистем (на матеріалі сучасної української термінології). Лінгвістичні студії. 2010. Вип. 20. С. 172-175.</w:t>
      </w:r>
    </w:p>
    <w:p w14:paraId="096AF496"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26.</w:t>
      </w:r>
      <w:r w:rsidRPr="00C42B10">
        <w:rPr>
          <w:rFonts w:cs="Times New Roman"/>
          <w:szCs w:val="28"/>
        </w:rPr>
        <w:tab/>
        <w:t xml:space="preserve"> Остапенко О. До історії слов’янської лексикографії: Juridisch-politische Terminologie für die slavischen sprachen Öesterreichs. Проблеми слов’янознавства. Львів, 2003. Вип. 53. С. 248–249.</w:t>
      </w:r>
    </w:p>
    <w:p w14:paraId="6735C3F4"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27.</w:t>
      </w:r>
      <w:r w:rsidRPr="00C42B10">
        <w:rPr>
          <w:rFonts w:cs="Times New Roman"/>
          <w:szCs w:val="28"/>
        </w:rPr>
        <w:tab/>
        <w:t xml:space="preserve"> Панько Т. І. Українське термінознавство.Львів: Світ, 1994. 33c.</w:t>
      </w:r>
    </w:p>
    <w:p w14:paraId="14AB60F4"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28.</w:t>
      </w:r>
      <w:r w:rsidRPr="00C42B10">
        <w:rPr>
          <w:rFonts w:cs="Times New Roman"/>
          <w:szCs w:val="28"/>
        </w:rPr>
        <w:tab/>
        <w:t xml:space="preserve"> Пономаренко С. Сучасна українська мова : Морфеміка. Дериватологія. Морфонологія : навчальний посібник . С. Пономаренко ; відп. ред. О. В. Крутоголова. Миколаїв : Вид-во ЧНУ ім. Петра Могили, 2017. 300 с.</w:t>
      </w:r>
    </w:p>
    <w:p w14:paraId="0DB3270B"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29.</w:t>
      </w:r>
      <w:r w:rsidRPr="00C42B10">
        <w:rPr>
          <w:rFonts w:cs="Times New Roman"/>
          <w:szCs w:val="28"/>
        </w:rPr>
        <w:tab/>
        <w:t xml:space="preserve"> Пономарів О. Д. Стилістика сучасної української мови. Тернопіль, 2000. 276 с.</w:t>
      </w:r>
    </w:p>
    <w:p w14:paraId="2CED7F87"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30.</w:t>
      </w:r>
      <w:r w:rsidRPr="00C42B10">
        <w:rPr>
          <w:rFonts w:cs="Times New Roman"/>
          <w:szCs w:val="28"/>
        </w:rPr>
        <w:tab/>
        <w:t xml:space="preserve"> Романова О. О. Спеціальна лексика української мови як об’єкт лінгвістичного дослідження: термін і номен. Термінологічний вісник. Харків, 2011. Вип. 1. 55 с.</w:t>
      </w:r>
    </w:p>
    <w:p w14:paraId="2E42302A" w14:textId="5E7E7DB0" w:rsidR="00E402CE" w:rsidRPr="00C42B10" w:rsidRDefault="00E402CE" w:rsidP="00C42B10">
      <w:pPr>
        <w:spacing w:after="0" w:line="360" w:lineRule="auto"/>
        <w:ind w:firstLine="340"/>
        <w:jc w:val="both"/>
        <w:rPr>
          <w:rFonts w:cs="Times New Roman"/>
          <w:szCs w:val="28"/>
        </w:rPr>
      </w:pPr>
      <w:r w:rsidRPr="00C42B10">
        <w:rPr>
          <w:rFonts w:cs="Times New Roman"/>
          <w:szCs w:val="28"/>
        </w:rPr>
        <w:lastRenderedPageBreak/>
        <w:t>31.</w:t>
      </w:r>
      <w:r w:rsidRPr="00C42B10">
        <w:rPr>
          <w:rFonts w:cs="Times New Roman"/>
          <w:szCs w:val="28"/>
        </w:rPr>
        <w:tab/>
        <w:t xml:space="preserve"> Синдега Р. Є., Іващишин О. М. Структурні особливості та функціонування термінів в англомовних текстах з проблем комп’ютерних наук та інформаційних технологій. Наукові записки. Сер. Філологічна : зб. наук. пр. Львів, 2009. Вип. 11. С. 351–358.</w:t>
      </w:r>
    </w:p>
    <w:p w14:paraId="3C3E9818" w14:textId="65C15647" w:rsidR="00E402CE" w:rsidRPr="00C42B10" w:rsidRDefault="00E402CE" w:rsidP="00C42B10">
      <w:pPr>
        <w:spacing w:after="0" w:line="360" w:lineRule="auto"/>
        <w:ind w:firstLine="340"/>
        <w:jc w:val="both"/>
        <w:rPr>
          <w:rFonts w:cs="Times New Roman"/>
          <w:szCs w:val="28"/>
        </w:rPr>
      </w:pPr>
      <w:r w:rsidRPr="00C42B10">
        <w:rPr>
          <w:rFonts w:cs="Times New Roman"/>
          <w:szCs w:val="28"/>
        </w:rPr>
        <w:t>32.</w:t>
      </w:r>
      <w:r w:rsidRPr="00C42B10">
        <w:rPr>
          <w:rFonts w:cs="Times New Roman"/>
          <w:szCs w:val="28"/>
        </w:rPr>
        <w:tab/>
        <w:t xml:space="preserve"> Сліпецька В. Д. Спеціальні та неспеціальні терміни в англомовних текстах з матеріалознавства та обробки металу (досвід лінгвостатистичного аналізу). Матеріали наукової конференції «Наука та практика 2007». 2007. URL : http://www.pdaa.com.ua/np/publ200701.htm. (дата звернення: 10.05.2024)</w:t>
      </w:r>
    </w:p>
    <w:p w14:paraId="485DAC95" w14:textId="1008555E" w:rsidR="00E402CE" w:rsidRPr="00C42B10" w:rsidRDefault="00E402CE" w:rsidP="00C42B10">
      <w:pPr>
        <w:spacing w:after="0" w:line="360" w:lineRule="auto"/>
        <w:ind w:firstLine="340"/>
        <w:jc w:val="both"/>
        <w:rPr>
          <w:rFonts w:cs="Times New Roman"/>
          <w:szCs w:val="28"/>
        </w:rPr>
      </w:pPr>
      <w:r w:rsidRPr="00C42B10">
        <w:rPr>
          <w:rFonts w:cs="Times New Roman"/>
          <w:szCs w:val="28"/>
        </w:rPr>
        <w:t>33.</w:t>
      </w:r>
      <w:r w:rsidRPr="00C42B10">
        <w:rPr>
          <w:rFonts w:cs="Times New Roman"/>
          <w:szCs w:val="28"/>
        </w:rPr>
        <w:tab/>
        <w:t xml:space="preserve"> Словник української мови : у 11 т. / ред. рада: І. К. Білодід (голова) та ін.;  АН Української РСР, Ін-т мовознав. ім. О. О. Потебні. Київ : Наук. думка, 1970 - 1980. Т. 8. 927 с. </w:t>
      </w:r>
    </w:p>
    <w:p w14:paraId="4CB29E21" w14:textId="68A1D90A" w:rsidR="00E402CE" w:rsidRPr="00C42B10" w:rsidRDefault="00E402CE" w:rsidP="00C42B10">
      <w:pPr>
        <w:spacing w:after="0" w:line="360" w:lineRule="auto"/>
        <w:ind w:firstLine="340"/>
        <w:jc w:val="both"/>
        <w:rPr>
          <w:rFonts w:cs="Times New Roman"/>
          <w:szCs w:val="28"/>
        </w:rPr>
      </w:pPr>
      <w:r w:rsidRPr="00C42B10">
        <w:rPr>
          <w:rFonts w:cs="Times New Roman"/>
          <w:szCs w:val="28"/>
        </w:rPr>
        <w:t>34.</w:t>
      </w:r>
      <w:r w:rsidRPr="00C42B10">
        <w:rPr>
          <w:rFonts w:cs="Times New Roman"/>
          <w:szCs w:val="28"/>
        </w:rPr>
        <w:tab/>
        <w:t xml:space="preserve"> Термінологія: навчальний посібник/ М-во освіти і науки України, Донец. нац. ун-т економіки і торгівлі ім. М. Туган-Барановського, каф. іноземної філології, українознавства та соціально-правових дисциплін; Д. В. Фурт, Л. А. Дмитрук. Кривий Ріг: ДонНУЕТ, 2020. 172 с.</w:t>
      </w:r>
    </w:p>
    <w:p w14:paraId="7B693532" w14:textId="77777777" w:rsidR="00E402CE" w:rsidRPr="00C42B10" w:rsidRDefault="00E402CE" w:rsidP="00C42B10">
      <w:pPr>
        <w:spacing w:after="0" w:line="360" w:lineRule="auto"/>
        <w:ind w:firstLine="340"/>
        <w:jc w:val="both"/>
        <w:rPr>
          <w:rFonts w:cs="Times New Roman"/>
          <w:szCs w:val="28"/>
        </w:rPr>
      </w:pPr>
      <w:r w:rsidRPr="00C42B10">
        <w:rPr>
          <w:rFonts w:cs="Times New Roman"/>
          <w:szCs w:val="28"/>
        </w:rPr>
        <w:t>35.</w:t>
      </w:r>
      <w:r w:rsidRPr="00C42B10">
        <w:rPr>
          <w:rFonts w:cs="Times New Roman"/>
          <w:szCs w:val="28"/>
        </w:rPr>
        <w:tab/>
        <w:t>Чернікова Л. Ф., Смілик Т. І. Англіцизми в сучасній українській мові. Культура народів Причорномор’я. 2009. № 152. С. 129.</w:t>
      </w:r>
    </w:p>
    <w:p w14:paraId="0E2ABDDF" w14:textId="7F4B6013" w:rsidR="00E402CE" w:rsidRPr="00C42B10" w:rsidRDefault="00E402CE" w:rsidP="00C42B10">
      <w:pPr>
        <w:spacing w:after="0" w:line="360" w:lineRule="auto"/>
        <w:ind w:firstLine="340"/>
        <w:jc w:val="both"/>
        <w:rPr>
          <w:rFonts w:cs="Times New Roman"/>
          <w:szCs w:val="28"/>
        </w:rPr>
      </w:pPr>
      <w:r w:rsidRPr="00C42B10">
        <w:rPr>
          <w:rFonts w:cs="Times New Roman"/>
          <w:szCs w:val="28"/>
        </w:rPr>
        <w:t>36.</w:t>
      </w:r>
      <w:r w:rsidRPr="00C42B10">
        <w:rPr>
          <w:rFonts w:cs="Times New Roman"/>
          <w:szCs w:val="28"/>
        </w:rPr>
        <w:tab/>
        <w:t>Чумак Л. М. Акронім як форма скорочення складної лексичної одиниці. Всеукраїнський науковий форум: Сучасна англістика: Стереотипність і творчість: Тези доповідей. 2006 С. 201–203.</w:t>
      </w:r>
    </w:p>
    <w:p w14:paraId="18C2CD7C" w14:textId="1157925E" w:rsidR="00E402CE" w:rsidRPr="00C42B10" w:rsidRDefault="00E402CE" w:rsidP="00C42B10">
      <w:pPr>
        <w:spacing w:after="0" w:line="360" w:lineRule="auto"/>
        <w:ind w:firstLine="340"/>
        <w:jc w:val="both"/>
        <w:rPr>
          <w:rFonts w:cs="Times New Roman"/>
          <w:szCs w:val="28"/>
        </w:rPr>
      </w:pPr>
      <w:r w:rsidRPr="00C42B10">
        <w:rPr>
          <w:rFonts w:cs="Times New Roman"/>
          <w:szCs w:val="28"/>
        </w:rPr>
        <w:t>37.</w:t>
      </w:r>
      <w:r w:rsidRPr="00C42B10">
        <w:rPr>
          <w:rFonts w:cs="Times New Roman"/>
          <w:szCs w:val="28"/>
        </w:rPr>
        <w:tab/>
        <w:t xml:space="preserve"> Шевченко І. С. Дискурс як когнітивно-комунікативний феномен: монографія. Харків, 2006. 232 с. </w:t>
      </w:r>
    </w:p>
    <w:p w14:paraId="0451CDBD" w14:textId="404D6233" w:rsidR="00E402CE" w:rsidRPr="00C42B10" w:rsidRDefault="002B6B08" w:rsidP="00C42B10">
      <w:pPr>
        <w:spacing w:after="0" w:line="360" w:lineRule="auto"/>
        <w:ind w:firstLine="340"/>
        <w:jc w:val="both"/>
        <w:rPr>
          <w:rFonts w:cs="Times New Roman"/>
          <w:szCs w:val="28"/>
        </w:rPr>
      </w:pPr>
      <w:r>
        <w:rPr>
          <w:rFonts w:cs="Times New Roman"/>
          <w:noProof/>
          <w:szCs w:val="28"/>
          <w:lang w:val="ru-RU" w:eastAsia="ru-RU"/>
        </w:rPr>
        <w:drawing>
          <wp:anchor distT="0" distB="0" distL="114300" distR="114300" simplePos="0" relativeHeight="251658240" behindDoc="1" locked="0" layoutInCell="1" allowOverlap="1" wp14:anchorId="4142D4CF" wp14:editId="2E7F09F9">
            <wp:simplePos x="0" y="0"/>
            <wp:positionH relativeFrom="column">
              <wp:posOffset>3467274</wp:posOffset>
            </wp:positionH>
            <wp:positionV relativeFrom="paragraph">
              <wp:posOffset>1462314</wp:posOffset>
            </wp:positionV>
            <wp:extent cx="2084705" cy="97536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84705" cy="975360"/>
                    </a:xfrm>
                    <a:prstGeom prst="rect">
                      <a:avLst/>
                    </a:prstGeom>
                    <a:noFill/>
                  </pic:spPr>
                </pic:pic>
              </a:graphicData>
            </a:graphic>
          </wp:anchor>
        </w:drawing>
      </w:r>
      <w:r w:rsidR="00E402CE" w:rsidRPr="00C42B10">
        <w:rPr>
          <w:rFonts w:cs="Times New Roman"/>
          <w:szCs w:val="28"/>
        </w:rPr>
        <w:t>38.</w:t>
      </w:r>
      <w:r w:rsidR="00E402CE" w:rsidRPr="00C42B10">
        <w:rPr>
          <w:rFonts w:cs="Times New Roman"/>
          <w:szCs w:val="28"/>
        </w:rPr>
        <w:tab/>
        <w:t xml:space="preserve"> Шишліна О.П. Семантика складних іменників з першим або другим словотворчим компонентом – основою кореневого іменника. Мовленнєва комунікація в постіндустріальному суспільстві : матеріали Другої Міжнародної наукової конференції германістів.  К. : Видавничо-поліграфічний центр «Київський університет», 2007. С. 154–159.</w:t>
      </w:r>
    </w:p>
    <w:p w14:paraId="5F6524E0" w14:textId="4E08BD27" w:rsidR="00E402CE" w:rsidRPr="00C42B10" w:rsidRDefault="00E402CE" w:rsidP="00C42B10">
      <w:pPr>
        <w:spacing w:after="0" w:line="360" w:lineRule="auto"/>
        <w:ind w:firstLine="340"/>
        <w:jc w:val="both"/>
        <w:rPr>
          <w:rFonts w:cs="Times New Roman"/>
          <w:szCs w:val="28"/>
        </w:rPr>
      </w:pPr>
      <w:r w:rsidRPr="00C42B10">
        <w:rPr>
          <w:rFonts w:cs="Times New Roman"/>
          <w:szCs w:val="28"/>
        </w:rPr>
        <w:t>39.</w:t>
      </w:r>
      <w:r w:rsidRPr="00C42B10">
        <w:rPr>
          <w:rFonts w:cs="Times New Roman"/>
          <w:szCs w:val="28"/>
        </w:rPr>
        <w:tab/>
        <w:t xml:space="preserve"> </w:t>
      </w:r>
      <w:bookmarkStart w:id="21" w:name="_Hlk167237686"/>
      <w:r w:rsidRPr="00C42B10">
        <w:rPr>
          <w:rFonts w:cs="Times New Roman"/>
          <w:szCs w:val="28"/>
        </w:rPr>
        <w:t xml:space="preserve">Karwin B. «SQL Antipatterns» </w:t>
      </w:r>
      <w:bookmarkEnd w:id="21"/>
      <w:r w:rsidRPr="00C42B10">
        <w:rPr>
          <w:rFonts w:cs="Times New Roman"/>
          <w:szCs w:val="28"/>
        </w:rPr>
        <w:t>Pragmatic Programmers, LLC, The; 1st issue 2010. 334 р.</w:t>
      </w:r>
    </w:p>
    <w:p w14:paraId="79365B32" w14:textId="1F543B1C" w:rsidR="00E402CE" w:rsidRDefault="00E402CE" w:rsidP="00E402CE">
      <w:pPr>
        <w:spacing w:after="0" w:line="360" w:lineRule="auto"/>
        <w:ind w:firstLine="340"/>
        <w:jc w:val="both"/>
        <w:rPr>
          <w:rFonts w:cs="Times New Roman"/>
          <w:szCs w:val="28"/>
        </w:rPr>
      </w:pPr>
    </w:p>
    <w:p w14:paraId="4395E55E" w14:textId="654DF8CF" w:rsidR="001F5D03" w:rsidRPr="001F5D03" w:rsidRDefault="001F5D03" w:rsidP="001F5D03">
      <w:pPr>
        <w:spacing w:after="0" w:line="360" w:lineRule="auto"/>
        <w:jc w:val="center"/>
        <w:rPr>
          <w:rFonts w:eastAsia="Calibri" w:cs="Times New Roman"/>
          <w:b/>
          <w:szCs w:val="28"/>
        </w:rPr>
      </w:pPr>
      <w:r w:rsidRPr="001F5D03">
        <w:rPr>
          <w:rFonts w:eastAsia="Calibri" w:cs="Times New Roman"/>
          <w:b/>
          <w:szCs w:val="28"/>
        </w:rPr>
        <w:lastRenderedPageBreak/>
        <w:t>ДОДАТКИ</w:t>
      </w:r>
    </w:p>
    <w:p w14:paraId="0B39E470" w14:textId="77777777" w:rsidR="001F5D03" w:rsidRPr="001F5D03" w:rsidRDefault="001F5D03" w:rsidP="001F5D03">
      <w:pPr>
        <w:spacing w:after="0" w:line="360" w:lineRule="auto"/>
        <w:jc w:val="right"/>
        <w:rPr>
          <w:rFonts w:eastAsia="Calibri" w:cs="Times New Roman"/>
          <w:szCs w:val="28"/>
        </w:rPr>
      </w:pPr>
      <w:r w:rsidRPr="001F5D03">
        <w:rPr>
          <w:rFonts w:eastAsia="Calibri" w:cs="Times New Roman"/>
          <w:szCs w:val="28"/>
        </w:rPr>
        <w:t>Додаток А</w:t>
      </w:r>
    </w:p>
    <w:p w14:paraId="46FD46F2" w14:textId="77777777" w:rsidR="001F5D03" w:rsidRPr="001F5D03" w:rsidRDefault="001F5D03" w:rsidP="001F5D03">
      <w:pPr>
        <w:spacing w:after="0" w:line="360" w:lineRule="auto"/>
        <w:jc w:val="center"/>
        <w:rPr>
          <w:rFonts w:eastAsia="Calibri" w:cs="Times New Roman"/>
          <w:b/>
          <w:szCs w:val="28"/>
        </w:rPr>
      </w:pPr>
      <w:r w:rsidRPr="001F5D03">
        <w:rPr>
          <w:rFonts w:eastAsia="Calibri" w:cs="Times New Roman"/>
          <w:b/>
          <w:szCs w:val="28"/>
        </w:rPr>
        <w:t>ГЛОСАРІЙ ТЕРМІНІВ</w:t>
      </w:r>
    </w:p>
    <w:p w14:paraId="7D979CD5" w14:textId="77777777" w:rsidR="001F5D03" w:rsidRPr="001F5D03" w:rsidRDefault="001F5D03" w:rsidP="001F5D03">
      <w:pPr>
        <w:spacing w:after="0" w:line="360" w:lineRule="auto"/>
        <w:jc w:val="center"/>
        <w:rPr>
          <w:rFonts w:eastAsia="Calibri" w:cs="Times New Roman"/>
          <w:b/>
          <w:szCs w:val="28"/>
        </w:rPr>
      </w:pPr>
    </w:p>
    <w:tbl>
      <w:tblPr>
        <w:tblW w:w="10089" w:type="dxa"/>
        <w:tblLook w:val="04A0" w:firstRow="1" w:lastRow="0" w:firstColumn="1" w:lastColumn="0" w:noHBand="0" w:noVBand="1"/>
      </w:tblPr>
      <w:tblGrid>
        <w:gridCol w:w="581"/>
        <w:gridCol w:w="2733"/>
        <w:gridCol w:w="2656"/>
        <w:gridCol w:w="2204"/>
        <w:gridCol w:w="1915"/>
      </w:tblGrid>
      <w:tr w:rsidR="001F5D03" w:rsidRPr="001F5D03" w14:paraId="242E500D" w14:textId="77777777" w:rsidTr="000A48F8">
        <w:trPr>
          <w:trHeight w:val="300"/>
          <w:tblHeader/>
        </w:trPr>
        <w:tc>
          <w:tcPr>
            <w:tcW w:w="58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3C689F4D" w14:textId="77777777" w:rsidR="001F5D03" w:rsidRPr="001F5D03" w:rsidRDefault="001F5D03" w:rsidP="001F5D03">
            <w:pPr>
              <w:spacing w:after="0"/>
              <w:rPr>
                <w:rFonts w:eastAsia="Times New Roman" w:cs="Times New Roman"/>
                <w:color w:val="000000"/>
                <w:sz w:val="22"/>
                <w:lang w:eastAsia="ru-RU"/>
              </w:rPr>
            </w:pPr>
          </w:p>
        </w:tc>
        <w:tc>
          <w:tcPr>
            <w:tcW w:w="2733" w:type="dxa"/>
            <w:tcBorders>
              <w:top w:val="single" w:sz="4" w:space="0" w:color="auto"/>
              <w:left w:val="nil"/>
              <w:bottom w:val="single" w:sz="4" w:space="0" w:color="auto"/>
              <w:right w:val="single" w:sz="4" w:space="0" w:color="auto"/>
            </w:tcBorders>
            <w:shd w:val="clear" w:color="auto" w:fill="BFBFBF"/>
            <w:noWrap/>
            <w:vAlign w:val="center"/>
            <w:hideMark/>
          </w:tcPr>
          <w:p w14:paraId="14B413A2" w14:textId="77777777" w:rsidR="001F5D03" w:rsidRPr="001F5D03" w:rsidRDefault="001F5D03" w:rsidP="001F5D03">
            <w:pPr>
              <w:spacing w:after="0"/>
              <w:rPr>
                <w:rFonts w:eastAsia="Times New Roman" w:cs="Times New Roman"/>
                <w:b/>
                <w:color w:val="000000"/>
                <w:sz w:val="22"/>
                <w:lang w:eastAsia="ru-RU"/>
              </w:rPr>
            </w:pPr>
            <w:r w:rsidRPr="001F5D03">
              <w:rPr>
                <w:rFonts w:eastAsia="Times New Roman" w:cs="Times New Roman"/>
                <w:b/>
                <w:color w:val="000000"/>
                <w:sz w:val="22"/>
                <w:lang w:eastAsia="ru-RU"/>
              </w:rPr>
              <w:t>English term</w:t>
            </w:r>
          </w:p>
        </w:tc>
        <w:tc>
          <w:tcPr>
            <w:tcW w:w="2656" w:type="dxa"/>
            <w:tcBorders>
              <w:top w:val="single" w:sz="4" w:space="0" w:color="auto"/>
              <w:left w:val="nil"/>
              <w:bottom w:val="single" w:sz="4" w:space="0" w:color="auto"/>
              <w:right w:val="single" w:sz="4" w:space="0" w:color="auto"/>
            </w:tcBorders>
            <w:shd w:val="clear" w:color="auto" w:fill="BFBFBF"/>
            <w:noWrap/>
            <w:vAlign w:val="center"/>
            <w:hideMark/>
          </w:tcPr>
          <w:p w14:paraId="5B61EC5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b/>
                <w:color w:val="000000"/>
                <w:sz w:val="22"/>
                <w:lang w:eastAsia="ru-RU"/>
              </w:rPr>
              <w:t>Ukrainian translation</w:t>
            </w:r>
          </w:p>
        </w:tc>
        <w:tc>
          <w:tcPr>
            <w:tcW w:w="2204" w:type="dxa"/>
            <w:tcBorders>
              <w:top w:val="single" w:sz="4" w:space="0" w:color="auto"/>
              <w:left w:val="nil"/>
              <w:bottom w:val="single" w:sz="4" w:space="0" w:color="auto"/>
              <w:right w:val="single" w:sz="4" w:space="0" w:color="auto"/>
            </w:tcBorders>
            <w:shd w:val="clear" w:color="auto" w:fill="BFBFBF"/>
            <w:noWrap/>
            <w:vAlign w:val="center"/>
            <w:hideMark/>
          </w:tcPr>
          <w:p w14:paraId="56B4B22D" w14:textId="77777777" w:rsidR="001F5D03" w:rsidRPr="001F5D03" w:rsidRDefault="001F5D03" w:rsidP="001F5D03">
            <w:pPr>
              <w:spacing w:after="0"/>
              <w:rPr>
                <w:rFonts w:eastAsia="Times New Roman" w:cs="Times New Roman"/>
                <w:b/>
                <w:color w:val="000000"/>
                <w:sz w:val="22"/>
                <w:lang w:eastAsia="ru-RU"/>
              </w:rPr>
            </w:pPr>
            <w:r w:rsidRPr="001F5D03">
              <w:rPr>
                <w:rFonts w:eastAsia="Times New Roman" w:cs="Times New Roman"/>
                <w:b/>
                <w:color w:val="000000"/>
                <w:sz w:val="22"/>
                <w:lang w:eastAsia="ru-RU"/>
              </w:rPr>
              <w:t>Тип терміну</w:t>
            </w:r>
          </w:p>
        </w:tc>
        <w:tc>
          <w:tcPr>
            <w:tcW w:w="1915" w:type="dxa"/>
            <w:tcBorders>
              <w:top w:val="single" w:sz="4" w:space="0" w:color="auto"/>
              <w:left w:val="nil"/>
              <w:bottom w:val="single" w:sz="4" w:space="0" w:color="auto"/>
              <w:right w:val="single" w:sz="4" w:space="0" w:color="auto"/>
            </w:tcBorders>
            <w:shd w:val="clear" w:color="auto" w:fill="BFBFBF"/>
            <w:noWrap/>
            <w:vAlign w:val="center"/>
            <w:hideMark/>
          </w:tcPr>
          <w:p w14:paraId="6D2449C1" w14:textId="77777777" w:rsidR="001F5D03" w:rsidRPr="001F5D03" w:rsidRDefault="001F5D03" w:rsidP="001F5D03">
            <w:pPr>
              <w:spacing w:after="0"/>
              <w:rPr>
                <w:rFonts w:eastAsia="Times New Roman" w:cs="Times New Roman"/>
                <w:b/>
                <w:color w:val="000000"/>
                <w:sz w:val="22"/>
                <w:lang w:eastAsia="ru-RU"/>
              </w:rPr>
            </w:pPr>
            <w:r w:rsidRPr="001F5D03">
              <w:rPr>
                <w:rFonts w:eastAsia="Times New Roman" w:cs="Times New Roman"/>
                <w:b/>
                <w:color w:val="000000"/>
                <w:sz w:val="22"/>
                <w:lang w:eastAsia="ru-RU"/>
              </w:rPr>
              <w:t>Спосіб перекладу</w:t>
            </w:r>
          </w:p>
        </w:tc>
      </w:tr>
      <w:tr w:rsidR="001F5D03" w:rsidRPr="001F5D03" w14:paraId="2BEBE77C" w14:textId="77777777" w:rsidTr="000A48F8">
        <w:trPr>
          <w:trHeight w:val="300"/>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C1BB9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w:t>
            </w:r>
          </w:p>
        </w:tc>
        <w:tc>
          <w:tcPr>
            <w:tcW w:w="2733" w:type="dxa"/>
            <w:tcBorders>
              <w:top w:val="single" w:sz="4" w:space="0" w:color="auto"/>
              <w:left w:val="nil"/>
              <w:bottom w:val="single" w:sz="4" w:space="0" w:color="auto"/>
              <w:right w:val="single" w:sz="4" w:space="0" w:color="auto"/>
            </w:tcBorders>
            <w:shd w:val="clear" w:color="auto" w:fill="auto"/>
            <w:noWrap/>
            <w:vAlign w:val="center"/>
            <w:hideMark/>
          </w:tcPr>
          <w:p w14:paraId="66468AE3" w14:textId="77777777" w:rsidR="001F5D03" w:rsidRPr="001F5D03" w:rsidRDefault="001F5D03" w:rsidP="001F5D03">
            <w:pPr>
              <w:spacing w:after="0"/>
              <w:rPr>
                <w:rFonts w:eastAsia="Times New Roman" w:cs="Times New Roman"/>
                <w:sz w:val="22"/>
                <w:lang w:eastAsia="ru-RU"/>
              </w:rPr>
            </w:pPr>
            <w:bookmarkStart w:id="22" w:name="_Hlk166964784"/>
            <w:r w:rsidRPr="001F5D03">
              <w:rPr>
                <w:rFonts w:eastAsia="Times New Roman" w:cs="Times New Roman"/>
                <w:sz w:val="22"/>
                <w:lang w:eastAsia="ru-RU"/>
              </w:rPr>
              <w:t>account</w:t>
            </w:r>
            <w:bookmarkEnd w:id="22"/>
          </w:p>
        </w:tc>
        <w:tc>
          <w:tcPr>
            <w:tcW w:w="2656" w:type="dxa"/>
            <w:tcBorders>
              <w:top w:val="single" w:sz="4" w:space="0" w:color="auto"/>
              <w:left w:val="nil"/>
              <w:bottom w:val="single" w:sz="4" w:space="0" w:color="auto"/>
              <w:right w:val="single" w:sz="4" w:space="0" w:color="auto"/>
            </w:tcBorders>
            <w:shd w:val="clear" w:color="auto" w:fill="auto"/>
            <w:noWrap/>
            <w:vAlign w:val="center"/>
            <w:hideMark/>
          </w:tcPr>
          <w:p w14:paraId="3B4B0A0C" w14:textId="77777777" w:rsidR="001F5D03" w:rsidRPr="001F5D03" w:rsidRDefault="001F5D03" w:rsidP="001F5D03">
            <w:pPr>
              <w:spacing w:after="0"/>
              <w:rPr>
                <w:rFonts w:eastAsia="Times New Roman" w:cs="Times New Roman"/>
                <w:sz w:val="22"/>
                <w:lang w:eastAsia="ru-RU"/>
              </w:rPr>
            </w:pPr>
            <w:bookmarkStart w:id="23" w:name="_Hlk166964813"/>
            <w:r w:rsidRPr="001F5D03">
              <w:rPr>
                <w:rFonts w:eastAsia="Times New Roman" w:cs="Times New Roman"/>
                <w:sz w:val="22"/>
                <w:lang w:eastAsia="ru-RU"/>
              </w:rPr>
              <w:t>акаунт</w:t>
            </w:r>
            <w:bookmarkEnd w:id="23"/>
          </w:p>
        </w:tc>
        <w:tc>
          <w:tcPr>
            <w:tcW w:w="2204" w:type="dxa"/>
            <w:tcBorders>
              <w:top w:val="single" w:sz="4" w:space="0" w:color="auto"/>
              <w:left w:val="nil"/>
              <w:bottom w:val="single" w:sz="4" w:space="0" w:color="auto"/>
              <w:right w:val="single" w:sz="4" w:space="0" w:color="auto"/>
            </w:tcBorders>
            <w:shd w:val="clear" w:color="auto" w:fill="auto"/>
            <w:noWrap/>
            <w:vAlign w:val="center"/>
            <w:hideMark/>
          </w:tcPr>
          <w:p w14:paraId="48CD313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single" w:sz="4" w:space="0" w:color="auto"/>
              <w:left w:val="nil"/>
              <w:bottom w:val="single" w:sz="4" w:space="0" w:color="auto"/>
              <w:right w:val="single" w:sz="4" w:space="0" w:color="auto"/>
            </w:tcBorders>
            <w:shd w:val="clear" w:color="auto" w:fill="auto"/>
            <w:noWrap/>
            <w:vAlign w:val="center"/>
            <w:hideMark/>
          </w:tcPr>
          <w:p w14:paraId="02E525E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6E45E6D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41C4E5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w:t>
            </w:r>
          </w:p>
        </w:tc>
        <w:tc>
          <w:tcPr>
            <w:tcW w:w="2733" w:type="dxa"/>
            <w:tcBorders>
              <w:top w:val="nil"/>
              <w:left w:val="nil"/>
              <w:bottom w:val="single" w:sz="4" w:space="0" w:color="auto"/>
              <w:right w:val="single" w:sz="4" w:space="0" w:color="auto"/>
            </w:tcBorders>
            <w:shd w:val="clear" w:color="auto" w:fill="auto"/>
            <w:noWrap/>
            <w:vAlign w:val="center"/>
            <w:hideMark/>
          </w:tcPr>
          <w:p w14:paraId="1CF6960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activate</w:t>
            </w:r>
          </w:p>
        </w:tc>
        <w:tc>
          <w:tcPr>
            <w:tcW w:w="2656" w:type="dxa"/>
            <w:tcBorders>
              <w:top w:val="nil"/>
              <w:left w:val="nil"/>
              <w:bottom w:val="single" w:sz="4" w:space="0" w:color="auto"/>
              <w:right w:val="single" w:sz="4" w:space="0" w:color="auto"/>
            </w:tcBorders>
            <w:shd w:val="clear" w:color="auto" w:fill="auto"/>
            <w:noWrap/>
            <w:vAlign w:val="center"/>
            <w:hideMark/>
          </w:tcPr>
          <w:p w14:paraId="3AE77C3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активувати</w:t>
            </w:r>
          </w:p>
        </w:tc>
        <w:tc>
          <w:tcPr>
            <w:tcW w:w="2204" w:type="dxa"/>
            <w:tcBorders>
              <w:top w:val="nil"/>
              <w:left w:val="nil"/>
              <w:bottom w:val="single" w:sz="4" w:space="0" w:color="auto"/>
              <w:right w:val="single" w:sz="4" w:space="0" w:color="auto"/>
            </w:tcBorders>
            <w:shd w:val="clear" w:color="auto" w:fill="auto"/>
            <w:noWrap/>
            <w:vAlign w:val="center"/>
            <w:hideMark/>
          </w:tcPr>
          <w:p w14:paraId="5D96123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146A57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D904EB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AB5E3E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w:t>
            </w:r>
          </w:p>
        </w:tc>
        <w:tc>
          <w:tcPr>
            <w:tcW w:w="2733" w:type="dxa"/>
            <w:tcBorders>
              <w:top w:val="nil"/>
              <w:left w:val="nil"/>
              <w:bottom w:val="single" w:sz="4" w:space="0" w:color="auto"/>
              <w:right w:val="single" w:sz="4" w:space="0" w:color="auto"/>
            </w:tcBorders>
            <w:shd w:val="clear" w:color="auto" w:fill="auto"/>
            <w:noWrap/>
            <w:vAlign w:val="center"/>
          </w:tcPr>
          <w:p w14:paraId="7EF5036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appendix</w:t>
            </w:r>
          </w:p>
        </w:tc>
        <w:tc>
          <w:tcPr>
            <w:tcW w:w="2656" w:type="dxa"/>
            <w:tcBorders>
              <w:top w:val="nil"/>
              <w:left w:val="nil"/>
              <w:bottom w:val="single" w:sz="4" w:space="0" w:color="auto"/>
              <w:right w:val="single" w:sz="4" w:space="0" w:color="auto"/>
            </w:tcBorders>
            <w:shd w:val="clear" w:color="auto" w:fill="auto"/>
            <w:noWrap/>
            <w:vAlign w:val="center"/>
          </w:tcPr>
          <w:p w14:paraId="1891B67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додаток</w:t>
            </w:r>
          </w:p>
        </w:tc>
        <w:tc>
          <w:tcPr>
            <w:tcW w:w="2204" w:type="dxa"/>
            <w:tcBorders>
              <w:top w:val="nil"/>
              <w:left w:val="nil"/>
              <w:bottom w:val="single" w:sz="4" w:space="0" w:color="auto"/>
              <w:right w:val="single" w:sz="4" w:space="0" w:color="auto"/>
            </w:tcBorders>
            <w:shd w:val="clear" w:color="auto" w:fill="auto"/>
            <w:noWrap/>
            <w:vAlign w:val="center"/>
          </w:tcPr>
          <w:p w14:paraId="2911672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BAFAD1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еквівалентний </w:t>
            </w:r>
          </w:p>
        </w:tc>
      </w:tr>
      <w:tr w:rsidR="001F5D03" w:rsidRPr="001F5D03" w14:paraId="2F8DF37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428393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w:t>
            </w:r>
          </w:p>
        </w:tc>
        <w:tc>
          <w:tcPr>
            <w:tcW w:w="2733" w:type="dxa"/>
            <w:tcBorders>
              <w:top w:val="nil"/>
              <w:left w:val="nil"/>
              <w:bottom w:val="single" w:sz="4" w:space="0" w:color="auto"/>
              <w:right w:val="single" w:sz="4" w:space="0" w:color="auto"/>
            </w:tcBorders>
            <w:shd w:val="clear" w:color="auto" w:fill="auto"/>
            <w:noWrap/>
            <w:vAlign w:val="center"/>
            <w:hideMark/>
          </w:tcPr>
          <w:p w14:paraId="7626D28E" w14:textId="77777777" w:rsidR="001F5D03" w:rsidRPr="001F5D03" w:rsidRDefault="001F5D03" w:rsidP="001F5D03">
            <w:pPr>
              <w:spacing w:after="0"/>
              <w:rPr>
                <w:rFonts w:eastAsia="Times New Roman" w:cs="Times New Roman"/>
                <w:sz w:val="22"/>
                <w:lang w:eastAsia="ru-RU"/>
              </w:rPr>
            </w:pPr>
            <w:bookmarkStart w:id="24" w:name="_Hlk166964798"/>
            <w:r w:rsidRPr="001F5D03">
              <w:rPr>
                <w:rFonts w:eastAsia="Times New Roman" w:cs="Times New Roman"/>
                <w:sz w:val="22"/>
                <w:lang w:eastAsia="ru-RU"/>
              </w:rPr>
              <w:t>alpha</w:t>
            </w:r>
            <w:bookmarkEnd w:id="24"/>
          </w:p>
        </w:tc>
        <w:tc>
          <w:tcPr>
            <w:tcW w:w="2656" w:type="dxa"/>
            <w:tcBorders>
              <w:top w:val="nil"/>
              <w:left w:val="nil"/>
              <w:bottom w:val="single" w:sz="4" w:space="0" w:color="auto"/>
              <w:right w:val="single" w:sz="4" w:space="0" w:color="auto"/>
            </w:tcBorders>
            <w:shd w:val="clear" w:color="auto" w:fill="auto"/>
            <w:noWrap/>
            <w:vAlign w:val="center"/>
            <w:hideMark/>
          </w:tcPr>
          <w:p w14:paraId="4A6895E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альфа</w:t>
            </w:r>
          </w:p>
        </w:tc>
        <w:tc>
          <w:tcPr>
            <w:tcW w:w="2204" w:type="dxa"/>
            <w:tcBorders>
              <w:top w:val="nil"/>
              <w:left w:val="nil"/>
              <w:bottom w:val="single" w:sz="4" w:space="0" w:color="auto"/>
              <w:right w:val="single" w:sz="4" w:space="0" w:color="auto"/>
            </w:tcBorders>
            <w:shd w:val="clear" w:color="auto" w:fill="auto"/>
            <w:noWrap/>
            <w:vAlign w:val="center"/>
            <w:hideMark/>
          </w:tcPr>
          <w:p w14:paraId="294BDD1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E6DA63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172A7E4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3C2804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color w:val="000000"/>
                <w:sz w:val="22"/>
                <w:lang w:eastAsia="ru-RU"/>
              </w:rPr>
              <w:t>5</w:t>
            </w:r>
          </w:p>
        </w:tc>
        <w:tc>
          <w:tcPr>
            <w:tcW w:w="2733" w:type="dxa"/>
            <w:tcBorders>
              <w:top w:val="nil"/>
              <w:left w:val="nil"/>
              <w:bottom w:val="single" w:sz="4" w:space="0" w:color="auto"/>
              <w:right w:val="single" w:sz="4" w:space="0" w:color="auto"/>
            </w:tcBorders>
            <w:shd w:val="clear" w:color="auto" w:fill="auto"/>
            <w:noWrap/>
            <w:vAlign w:val="center"/>
            <w:hideMark/>
          </w:tcPr>
          <w:p w14:paraId="07C1539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val="en-US" w:eastAsia="ru-RU"/>
              </w:rPr>
              <w:t>a</w:t>
            </w:r>
            <w:r w:rsidRPr="001F5D03">
              <w:rPr>
                <w:rFonts w:eastAsia="Times New Roman" w:cs="Times New Roman"/>
                <w:sz w:val="22"/>
                <w:lang w:eastAsia="ru-RU"/>
              </w:rPr>
              <w:t>ntipattern</w:t>
            </w:r>
          </w:p>
        </w:tc>
        <w:tc>
          <w:tcPr>
            <w:tcW w:w="2656" w:type="dxa"/>
            <w:tcBorders>
              <w:top w:val="nil"/>
              <w:left w:val="nil"/>
              <w:bottom w:val="single" w:sz="4" w:space="0" w:color="auto"/>
              <w:right w:val="single" w:sz="4" w:space="0" w:color="auto"/>
            </w:tcBorders>
            <w:shd w:val="clear" w:color="auto" w:fill="auto"/>
            <w:noWrap/>
            <w:vAlign w:val="center"/>
            <w:hideMark/>
          </w:tcPr>
          <w:p w14:paraId="1EB1335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антипатерни</w:t>
            </w:r>
          </w:p>
        </w:tc>
        <w:tc>
          <w:tcPr>
            <w:tcW w:w="2204" w:type="dxa"/>
            <w:tcBorders>
              <w:top w:val="nil"/>
              <w:left w:val="nil"/>
              <w:bottom w:val="single" w:sz="4" w:space="0" w:color="auto"/>
              <w:right w:val="single" w:sz="4" w:space="0" w:color="auto"/>
            </w:tcBorders>
            <w:shd w:val="clear" w:color="auto" w:fill="auto"/>
            <w:noWrap/>
            <w:vAlign w:val="center"/>
            <w:hideMark/>
          </w:tcPr>
          <w:p w14:paraId="0F0BFF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hideMark/>
          </w:tcPr>
          <w:p w14:paraId="5A66071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319DB4C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43A645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w:t>
            </w:r>
          </w:p>
        </w:tc>
        <w:tc>
          <w:tcPr>
            <w:tcW w:w="2733" w:type="dxa"/>
            <w:tcBorders>
              <w:top w:val="nil"/>
              <w:left w:val="nil"/>
              <w:bottom w:val="single" w:sz="4" w:space="0" w:color="auto"/>
              <w:right w:val="single" w:sz="4" w:space="0" w:color="auto"/>
            </w:tcBorders>
            <w:shd w:val="clear" w:color="auto" w:fill="auto"/>
            <w:noWrap/>
            <w:vAlign w:val="center"/>
            <w:hideMark/>
          </w:tcPr>
          <w:p w14:paraId="5F2870EA" w14:textId="77777777" w:rsidR="001F5D03" w:rsidRPr="001F5D03" w:rsidRDefault="001F5D03" w:rsidP="001F5D03">
            <w:pPr>
              <w:spacing w:after="0"/>
              <w:rPr>
                <w:rFonts w:eastAsia="Times New Roman" w:cs="Times New Roman"/>
                <w:sz w:val="22"/>
                <w:lang w:val="en-US" w:eastAsia="ru-RU"/>
              </w:rPr>
            </w:pPr>
            <w:r w:rsidRPr="001F5D03">
              <w:rPr>
                <w:rFonts w:eastAsia="Times New Roman" w:cs="Times New Roman"/>
                <w:sz w:val="22"/>
                <w:lang w:eastAsia="ru-RU"/>
              </w:rPr>
              <w:t>ap</w:t>
            </w:r>
            <w:r w:rsidRPr="001F5D03">
              <w:rPr>
                <w:rFonts w:eastAsia="Times New Roman" w:cs="Times New Roman"/>
                <w:sz w:val="22"/>
                <w:lang w:val="en-US" w:eastAsia="ru-RU"/>
              </w:rPr>
              <w:t>l</w:t>
            </w:r>
          </w:p>
        </w:tc>
        <w:tc>
          <w:tcPr>
            <w:tcW w:w="2656" w:type="dxa"/>
            <w:tcBorders>
              <w:top w:val="nil"/>
              <w:left w:val="nil"/>
              <w:bottom w:val="single" w:sz="4" w:space="0" w:color="auto"/>
              <w:right w:val="single" w:sz="4" w:space="0" w:color="auto"/>
            </w:tcBorders>
            <w:shd w:val="clear" w:color="auto" w:fill="auto"/>
            <w:noWrap/>
            <w:vAlign w:val="center"/>
            <w:hideMark/>
          </w:tcPr>
          <w:p w14:paraId="2D809EE5" w14:textId="77777777" w:rsidR="001F5D03" w:rsidRPr="001F5D03" w:rsidRDefault="001F5D03" w:rsidP="001F5D03">
            <w:pPr>
              <w:spacing w:after="0"/>
              <w:rPr>
                <w:rFonts w:eastAsia="Times New Roman" w:cs="Times New Roman"/>
                <w:sz w:val="22"/>
                <w:lang w:val="en-US" w:eastAsia="ru-RU"/>
              </w:rPr>
            </w:pPr>
            <w:r w:rsidRPr="001F5D03">
              <w:rPr>
                <w:rFonts w:eastAsia="Times New Roman" w:cs="Times New Roman"/>
                <w:sz w:val="22"/>
                <w:lang w:eastAsia="ru-RU"/>
              </w:rPr>
              <w:t>ap</w:t>
            </w:r>
            <w:r w:rsidRPr="001F5D03">
              <w:rPr>
                <w:rFonts w:eastAsia="Times New Roman" w:cs="Times New Roman"/>
                <w:sz w:val="22"/>
                <w:lang w:val="en-US" w:eastAsia="ru-RU"/>
              </w:rPr>
              <w:t>l(Application Programming Interface) інтерфейс програмування додатків.</w:t>
            </w:r>
          </w:p>
        </w:tc>
        <w:tc>
          <w:tcPr>
            <w:tcW w:w="2204" w:type="dxa"/>
            <w:tcBorders>
              <w:top w:val="nil"/>
              <w:left w:val="nil"/>
              <w:bottom w:val="single" w:sz="4" w:space="0" w:color="auto"/>
              <w:right w:val="single" w:sz="4" w:space="0" w:color="auto"/>
            </w:tcBorders>
            <w:shd w:val="clear" w:color="auto" w:fill="auto"/>
            <w:noWrap/>
            <w:vAlign w:val="center"/>
            <w:hideMark/>
          </w:tcPr>
          <w:p w14:paraId="3A5C818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09E1AC5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6D50AA0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A2D76C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w:t>
            </w:r>
          </w:p>
        </w:tc>
        <w:tc>
          <w:tcPr>
            <w:tcW w:w="2733" w:type="dxa"/>
            <w:tcBorders>
              <w:top w:val="nil"/>
              <w:left w:val="nil"/>
              <w:bottom w:val="single" w:sz="4" w:space="0" w:color="auto"/>
              <w:right w:val="single" w:sz="4" w:space="0" w:color="auto"/>
            </w:tcBorders>
            <w:shd w:val="clear" w:color="auto" w:fill="auto"/>
            <w:noWrap/>
            <w:vAlign w:val="center"/>
            <w:hideMark/>
          </w:tcPr>
          <w:p w14:paraId="0D32C8D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applicable</w:t>
            </w:r>
          </w:p>
        </w:tc>
        <w:tc>
          <w:tcPr>
            <w:tcW w:w="2656" w:type="dxa"/>
            <w:tcBorders>
              <w:top w:val="nil"/>
              <w:left w:val="nil"/>
              <w:bottom w:val="single" w:sz="4" w:space="0" w:color="auto"/>
              <w:right w:val="single" w:sz="4" w:space="0" w:color="auto"/>
            </w:tcBorders>
            <w:shd w:val="clear" w:color="auto" w:fill="auto"/>
            <w:noWrap/>
            <w:vAlign w:val="center"/>
            <w:hideMark/>
          </w:tcPr>
          <w:p w14:paraId="704FFF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придатний</w:t>
            </w:r>
          </w:p>
        </w:tc>
        <w:tc>
          <w:tcPr>
            <w:tcW w:w="2204" w:type="dxa"/>
            <w:tcBorders>
              <w:top w:val="nil"/>
              <w:left w:val="nil"/>
              <w:bottom w:val="single" w:sz="4" w:space="0" w:color="auto"/>
              <w:right w:val="single" w:sz="4" w:space="0" w:color="auto"/>
            </w:tcBorders>
            <w:shd w:val="clear" w:color="auto" w:fill="auto"/>
            <w:noWrap/>
            <w:vAlign w:val="center"/>
            <w:hideMark/>
          </w:tcPr>
          <w:p w14:paraId="481452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4E9CB82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94E832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A9862F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w:t>
            </w:r>
          </w:p>
        </w:tc>
        <w:tc>
          <w:tcPr>
            <w:tcW w:w="2733" w:type="dxa"/>
            <w:tcBorders>
              <w:top w:val="nil"/>
              <w:left w:val="nil"/>
              <w:bottom w:val="single" w:sz="4" w:space="0" w:color="auto"/>
              <w:right w:val="single" w:sz="4" w:space="0" w:color="auto"/>
            </w:tcBorders>
            <w:shd w:val="clear" w:color="auto" w:fill="auto"/>
            <w:noWrap/>
            <w:vAlign w:val="center"/>
            <w:hideMark/>
          </w:tcPr>
          <w:p w14:paraId="5319075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applications</w:t>
            </w:r>
          </w:p>
        </w:tc>
        <w:tc>
          <w:tcPr>
            <w:tcW w:w="2656" w:type="dxa"/>
            <w:tcBorders>
              <w:top w:val="nil"/>
              <w:left w:val="nil"/>
              <w:bottom w:val="single" w:sz="4" w:space="0" w:color="auto"/>
              <w:right w:val="single" w:sz="4" w:space="0" w:color="auto"/>
            </w:tcBorders>
            <w:shd w:val="clear" w:color="auto" w:fill="auto"/>
            <w:noWrap/>
            <w:vAlign w:val="center"/>
            <w:hideMark/>
          </w:tcPr>
          <w:p w14:paraId="023AEF7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програми</w:t>
            </w:r>
          </w:p>
        </w:tc>
        <w:tc>
          <w:tcPr>
            <w:tcW w:w="2204" w:type="dxa"/>
            <w:tcBorders>
              <w:top w:val="nil"/>
              <w:left w:val="nil"/>
              <w:bottom w:val="single" w:sz="4" w:space="0" w:color="auto"/>
              <w:right w:val="single" w:sz="4" w:space="0" w:color="auto"/>
            </w:tcBorders>
            <w:shd w:val="clear" w:color="auto" w:fill="auto"/>
            <w:noWrap/>
            <w:vAlign w:val="center"/>
            <w:hideMark/>
          </w:tcPr>
          <w:p w14:paraId="2A00984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3DF51B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еквівалентнийний</w:t>
            </w:r>
          </w:p>
        </w:tc>
      </w:tr>
      <w:tr w:rsidR="001F5D03" w:rsidRPr="001F5D03" w14:paraId="20F9D1B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409D59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w:t>
            </w:r>
          </w:p>
        </w:tc>
        <w:tc>
          <w:tcPr>
            <w:tcW w:w="2733" w:type="dxa"/>
            <w:tcBorders>
              <w:top w:val="nil"/>
              <w:left w:val="nil"/>
              <w:bottom w:val="single" w:sz="4" w:space="0" w:color="auto"/>
              <w:right w:val="single" w:sz="4" w:space="0" w:color="auto"/>
            </w:tcBorders>
            <w:shd w:val="clear" w:color="auto" w:fill="auto"/>
            <w:noWrap/>
            <w:vAlign w:val="center"/>
          </w:tcPr>
          <w:p w14:paraId="7854EA8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attributes</w:t>
            </w:r>
          </w:p>
        </w:tc>
        <w:tc>
          <w:tcPr>
            <w:tcW w:w="2656" w:type="dxa"/>
            <w:tcBorders>
              <w:top w:val="nil"/>
              <w:left w:val="nil"/>
              <w:bottom w:val="single" w:sz="4" w:space="0" w:color="auto"/>
              <w:right w:val="single" w:sz="4" w:space="0" w:color="auto"/>
            </w:tcBorders>
            <w:shd w:val="clear" w:color="auto" w:fill="auto"/>
            <w:noWrap/>
            <w:vAlign w:val="center"/>
          </w:tcPr>
          <w:p w14:paraId="6CB759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ознаки</w:t>
            </w:r>
          </w:p>
        </w:tc>
        <w:tc>
          <w:tcPr>
            <w:tcW w:w="2204" w:type="dxa"/>
            <w:tcBorders>
              <w:top w:val="nil"/>
              <w:left w:val="nil"/>
              <w:bottom w:val="single" w:sz="4" w:space="0" w:color="auto"/>
              <w:right w:val="single" w:sz="4" w:space="0" w:color="auto"/>
            </w:tcBorders>
            <w:shd w:val="clear" w:color="auto" w:fill="auto"/>
            <w:noWrap/>
            <w:vAlign w:val="center"/>
          </w:tcPr>
          <w:p w14:paraId="50FDC07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31CD030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1C4CCC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AEE95A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w:t>
            </w:r>
          </w:p>
        </w:tc>
        <w:tc>
          <w:tcPr>
            <w:tcW w:w="2733" w:type="dxa"/>
            <w:tcBorders>
              <w:top w:val="nil"/>
              <w:left w:val="nil"/>
              <w:bottom w:val="single" w:sz="4" w:space="0" w:color="auto"/>
              <w:right w:val="single" w:sz="4" w:space="0" w:color="auto"/>
            </w:tcBorders>
            <w:shd w:val="clear" w:color="auto" w:fill="auto"/>
            <w:noWrap/>
            <w:vAlign w:val="center"/>
            <w:hideMark/>
          </w:tcPr>
          <w:p w14:paraId="1DF0B29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buffer</w:t>
            </w:r>
          </w:p>
        </w:tc>
        <w:tc>
          <w:tcPr>
            <w:tcW w:w="2656" w:type="dxa"/>
            <w:tcBorders>
              <w:top w:val="nil"/>
              <w:left w:val="nil"/>
              <w:bottom w:val="single" w:sz="4" w:space="0" w:color="auto"/>
              <w:right w:val="single" w:sz="4" w:space="0" w:color="auto"/>
            </w:tcBorders>
            <w:shd w:val="clear" w:color="auto" w:fill="auto"/>
            <w:noWrap/>
            <w:vAlign w:val="center"/>
            <w:hideMark/>
          </w:tcPr>
          <w:p w14:paraId="35FF184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буфер</w:t>
            </w:r>
          </w:p>
        </w:tc>
        <w:tc>
          <w:tcPr>
            <w:tcW w:w="2204" w:type="dxa"/>
            <w:tcBorders>
              <w:top w:val="nil"/>
              <w:left w:val="nil"/>
              <w:bottom w:val="single" w:sz="4" w:space="0" w:color="auto"/>
              <w:right w:val="single" w:sz="4" w:space="0" w:color="auto"/>
            </w:tcBorders>
            <w:shd w:val="clear" w:color="auto" w:fill="auto"/>
            <w:noWrap/>
            <w:vAlign w:val="center"/>
            <w:hideMark/>
          </w:tcPr>
          <w:p w14:paraId="1654219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499224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транслітерація</w:t>
            </w:r>
          </w:p>
        </w:tc>
      </w:tr>
      <w:tr w:rsidR="001F5D03" w:rsidRPr="001F5D03" w14:paraId="2649B80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5F0664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w:t>
            </w:r>
          </w:p>
        </w:tc>
        <w:tc>
          <w:tcPr>
            <w:tcW w:w="2733" w:type="dxa"/>
            <w:tcBorders>
              <w:top w:val="nil"/>
              <w:left w:val="nil"/>
              <w:bottom w:val="single" w:sz="4" w:space="0" w:color="auto"/>
              <w:right w:val="single" w:sz="4" w:space="0" w:color="auto"/>
            </w:tcBorders>
            <w:shd w:val="clear" w:color="auto" w:fill="auto"/>
            <w:noWrap/>
            <w:vAlign w:val="center"/>
          </w:tcPr>
          <w:p w14:paraId="12907B0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best practices</w:t>
            </w:r>
          </w:p>
        </w:tc>
        <w:tc>
          <w:tcPr>
            <w:tcW w:w="2656" w:type="dxa"/>
            <w:tcBorders>
              <w:top w:val="nil"/>
              <w:left w:val="nil"/>
              <w:bottom w:val="single" w:sz="4" w:space="0" w:color="auto"/>
              <w:right w:val="single" w:sz="4" w:space="0" w:color="auto"/>
            </w:tcBorders>
            <w:shd w:val="clear" w:color="auto" w:fill="auto"/>
            <w:noWrap/>
            <w:vAlign w:val="center"/>
          </w:tcPr>
          <w:p w14:paraId="4BCB743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передовий досвід</w:t>
            </w:r>
          </w:p>
        </w:tc>
        <w:tc>
          <w:tcPr>
            <w:tcW w:w="2204" w:type="dxa"/>
            <w:tcBorders>
              <w:top w:val="nil"/>
              <w:left w:val="nil"/>
              <w:bottom w:val="single" w:sz="4" w:space="0" w:color="auto"/>
              <w:right w:val="single" w:sz="4" w:space="0" w:color="auto"/>
            </w:tcBorders>
            <w:shd w:val="clear" w:color="auto" w:fill="auto"/>
            <w:noWrap/>
            <w:vAlign w:val="center"/>
          </w:tcPr>
          <w:p w14:paraId="5736F55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726EF8B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E8669D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5262CD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w:t>
            </w:r>
          </w:p>
        </w:tc>
        <w:tc>
          <w:tcPr>
            <w:tcW w:w="2733" w:type="dxa"/>
            <w:tcBorders>
              <w:top w:val="nil"/>
              <w:left w:val="nil"/>
              <w:bottom w:val="single" w:sz="4" w:space="0" w:color="auto"/>
              <w:right w:val="single" w:sz="4" w:space="0" w:color="auto"/>
            </w:tcBorders>
            <w:shd w:val="clear" w:color="auto" w:fill="auto"/>
            <w:noWrap/>
            <w:vAlign w:val="center"/>
            <w:hideMark/>
          </w:tcPr>
          <w:p w14:paraId="549288A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boolean</w:t>
            </w:r>
          </w:p>
        </w:tc>
        <w:tc>
          <w:tcPr>
            <w:tcW w:w="2656" w:type="dxa"/>
            <w:tcBorders>
              <w:top w:val="nil"/>
              <w:left w:val="nil"/>
              <w:bottom w:val="single" w:sz="4" w:space="0" w:color="auto"/>
              <w:right w:val="single" w:sz="4" w:space="0" w:color="auto"/>
            </w:tcBorders>
            <w:shd w:val="clear" w:color="auto" w:fill="auto"/>
            <w:noWrap/>
            <w:vAlign w:val="center"/>
            <w:hideMark/>
          </w:tcPr>
          <w:p w14:paraId="149114A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логічний</w:t>
            </w:r>
          </w:p>
        </w:tc>
        <w:tc>
          <w:tcPr>
            <w:tcW w:w="2204" w:type="dxa"/>
            <w:tcBorders>
              <w:top w:val="nil"/>
              <w:left w:val="nil"/>
              <w:bottom w:val="single" w:sz="4" w:space="0" w:color="auto"/>
              <w:right w:val="single" w:sz="4" w:space="0" w:color="auto"/>
            </w:tcBorders>
            <w:shd w:val="clear" w:color="auto" w:fill="auto"/>
            <w:noWrap/>
            <w:vAlign w:val="center"/>
            <w:hideMark/>
          </w:tcPr>
          <w:p w14:paraId="1CD24E6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4B16389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еквівалентнийний</w:t>
            </w:r>
          </w:p>
        </w:tc>
      </w:tr>
      <w:tr w:rsidR="001F5D03" w:rsidRPr="001F5D03" w14:paraId="05A5D39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596A37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w:t>
            </w:r>
          </w:p>
        </w:tc>
        <w:tc>
          <w:tcPr>
            <w:tcW w:w="2733" w:type="dxa"/>
            <w:tcBorders>
              <w:top w:val="nil"/>
              <w:left w:val="nil"/>
              <w:bottom w:val="single" w:sz="4" w:space="0" w:color="auto"/>
              <w:right w:val="single" w:sz="4" w:space="0" w:color="auto"/>
            </w:tcBorders>
            <w:shd w:val="clear" w:color="auto" w:fill="auto"/>
            <w:noWrap/>
            <w:vAlign w:val="center"/>
            <w:hideMark/>
          </w:tcPr>
          <w:p w14:paraId="2F0AB21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bytes</w:t>
            </w:r>
          </w:p>
        </w:tc>
        <w:tc>
          <w:tcPr>
            <w:tcW w:w="2656" w:type="dxa"/>
            <w:tcBorders>
              <w:top w:val="nil"/>
              <w:left w:val="nil"/>
              <w:bottom w:val="single" w:sz="4" w:space="0" w:color="auto"/>
              <w:right w:val="single" w:sz="4" w:space="0" w:color="auto"/>
            </w:tcBorders>
            <w:shd w:val="clear" w:color="auto" w:fill="auto"/>
            <w:noWrap/>
            <w:vAlign w:val="center"/>
            <w:hideMark/>
          </w:tcPr>
          <w:p w14:paraId="485F523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байти</w:t>
            </w:r>
          </w:p>
        </w:tc>
        <w:tc>
          <w:tcPr>
            <w:tcW w:w="2204" w:type="dxa"/>
            <w:tcBorders>
              <w:top w:val="nil"/>
              <w:left w:val="nil"/>
              <w:bottom w:val="single" w:sz="4" w:space="0" w:color="auto"/>
              <w:right w:val="single" w:sz="4" w:space="0" w:color="auto"/>
            </w:tcBorders>
            <w:shd w:val="clear" w:color="auto" w:fill="auto"/>
            <w:noWrap/>
            <w:vAlign w:val="center"/>
            <w:hideMark/>
          </w:tcPr>
          <w:p w14:paraId="0BE18F0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738B5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32EF7CC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5B284A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w:t>
            </w:r>
          </w:p>
        </w:tc>
        <w:tc>
          <w:tcPr>
            <w:tcW w:w="2733" w:type="dxa"/>
            <w:tcBorders>
              <w:top w:val="nil"/>
              <w:left w:val="nil"/>
              <w:bottom w:val="single" w:sz="4" w:space="0" w:color="auto"/>
              <w:right w:val="single" w:sz="4" w:space="0" w:color="auto"/>
            </w:tcBorders>
            <w:shd w:val="clear" w:color="auto" w:fill="auto"/>
            <w:noWrap/>
            <w:vAlign w:val="center"/>
          </w:tcPr>
          <w:p w14:paraId="6C978A6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backing up </w:t>
            </w:r>
          </w:p>
        </w:tc>
        <w:tc>
          <w:tcPr>
            <w:tcW w:w="2656" w:type="dxa"/>
            <w:tcBorders>
              <w:top w:val="nil"/>
              <w:left w:val="nil"/>
              <w:bottom w:val="single" w:sz="4" w:space="0" w:color="auto"/>
              <w:right w:val="single" w:sz="4" w:space="0" w:color="auto"/>
            </w:tcBorders>
            <w:shd w:val="clear" w:color="auto" w:fill="auto"/>
            <w:noWrap/>
            <w:vAlign w:val="center"/>
          </w:tcPr>
          <w:p w14:paraId="0CA570C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резервне копіювання </w:t>
            </w:r>
          </w:p>
        </w:tc>
        <w:tc>
          <w:tcPr>
            <w:tcW w:w="2204" w:type="dxa"/>
            <w:tcBorders>
              <w:top w:val="nil"/>
              <w:left w:val="nil"/>
              <w:bottom w:val="single" w:sz="4" w:space="0" w:color="auto"/>
              <w:right w:val="single" w:sz="4" w:space="0" w:color="auto"/>
            </w:tcBorders>
            <w:shd w:val="clear" w:color="auto" w:fill="auto"/>
            <w:noWrap/>
            <w:vAlign w:val="center"/>
          </w:tcPr>
          <w:p w14:paraId="41E54B2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480F97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7D1C4C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892FF1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w:t>
            </w:r>
          </w:p>
        </w:tc>
        <w:tc>
          <w:tcPr>
            <w:tcW w:w="2733" w:type="dxa"/>
            <w:tcBorders>
              <w:top w:val="nil"/>
              <w:left w:val="nil"/>
              <w:bottom w:val="single" w:sz="4" w:space="0" w:color="auto"/>
              <w:right w:val="single" w:sz="4" w:space="0" w:color="auto"/>
            </w:tcBorders>
            <w:shd w:val="clear" w:color="auto" w:fill="auto"/>
            <w:noWrap/>
            <w:vAlign w:val="center"/>
            <w:hideMark/>
          </w:tcPr>
          <w:p w14:paraId="2A50E78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consequences</w:t>
            </w:r>
          </w:p>
        </w:tc>
        <w:tc>
          <w:tcPr>
            <w:tcW w:w="2656" w:type="dxa"/>
            <w:tcBorders>
              <w:top w:val="nil"/>
              <w:left w:val="nil"/>
              <w:bottom w:val="single" w:sz="4" w:space="0" w:color="auto"/>
              <w:right w:val="single" w:sz="4" w:space="0" w:color="auto"/>
            </w:tcBorders>
            <w:shd w:val="clear" w:color="auto" w:fill="auto"/>
            <w:noWrap/>
            <w:vAlign w:val="center"/>
            <w:hideMark/>
          </w:tcPr>
          <w:p w14:paraId="7CCFF00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наслідки</w:t>
            </w:r>
          </w:p>
        </w:tc>
        <w:tc>
          <w:tcPr>
            <w:tcW w:w="2204" w:type="dxa"/>
            <w:tcBorders>
              <w:top w:val="nil"/>
              <w:left w:val="nil"/>
              <w:bottom w:val="single" w:sz="4" w:space="0" w:color="auto"/>
              <w:right w:val="single" w:sz="4" w:space="0" w:color="auto"/>
            </w:tcBorders>
            <w:shd w:val="clear" w:color="auto" w:fill="auto"/>
            <w:noWrap/>
            <w:hideMark/>
          </w:tcPr>
          <w:p w14:paraId="50381449" w14:textId="77777777" w:rsidR="001F5D03" w:rsidRPr="001F5D03" w:rsidRDefault="001F5D03" w:rsidP="001F5D03">
            <w:pPr>
              <w:spacing w:line="259" w:lineRule="auto"/>
              <w:rPr>
                <w:rFonts w:eastAsia="Calibri" w:cs="Times New Roman"/>
                <w:sz w:val="22"/>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hideMark/>
          </w:tcPr>
          <w:p w14:paraId="126F02F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еквівалентнийний</w:t>
            </w:r>
          </w:p>
        </w:tc>
      </w:tr>
      <w:tr w:rsidR="001F5D03" w:rsidRPr="001F5D03" w14:paraId="7B2C12A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575DFB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w:t>
            </w:r>
          </w:p>
        </w:tc>
        <w:tc>
          <w:tcPr>
            <w:tcW w:w="2733" w:type="dxa"/>
            <w:tcBorders>
              <w:top w:val="nil"/>
              <w:left w:val="nil"/>
              <w:bottom w:val="single" w:sz="4" w:space="0" w:color="auto"/>
              <w:right w:val="single" w:sz="4" w:space="0" w:color="auto"/>
            </w:tcBorders>
            <w:shd w:val="clear" w:color="auto" w:fill="auto"/>
            <w:noWrap/>
            <w:vAlign w:val="center"/>
          </w:tcPr>
          <w:p w14:paraId="2614C49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code generation</w:t>
            </w:r>
          </w:p>
        </w:tc>
        <w:tc>
          <w:tcPr>
            <w:tcW w:w="2656" w:type="dxa"/>
            <w:tcBorders>
              <w:top w:val="nil"/>
              <w:left w:val="nil"/>
              <w:bottom w:val="single" w:sz="4" w:space="0" w:color="auto"/>
              <w:right w:val="single" w:sz="4" w:space="0" w:color="auto"/>
            </w:tcBorders>
            <w:shd w:val="clear" w:color="auto" w:fill="auto"/>
            <w:noWrap/>
            <w:vAlign w:val="center"/>
          </w:tcPr>
          <w:p w14:paraId="05C62BB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генерування коду</w:t>
            </w:r>
          </w:p>
        </w:tc>
        <w:tc>
          <w:tcPr>
            <w:tcW w:w="2204" w:type="dxa"/>
            <w:tcBorders>
              <w:top w:val="nil"/>
              <w:left w:val="nil"/>
              <w:bottom w:val="single" w:sz="4" w:space="0" w:color="auto"/>
              <w:right w:val="single" w:sz="4" w:space="0" w:color="auto"/>
            </w:tcBorders>
            <w:shd w:val="clear" w:color="auto" w:fill="auto"/>
            <w:noWrap/>
          </w:tcPr>
          <w:p w14:paraId="1E881666" w14:textId="77777777" w:rsidR="001F5D03" w:rsidRPr="001F5D03" w:rsidRDefault="001F5D03" w:rsidP="001F5D03">
            <w:pPr>
              <w:spacing w:line="259" w:lineRule="auto"/>
              <w:rPr>
                <w:rFonts w:eastAsia="Calibri" w:cs="Times New Roman"/>
                <w:sz w:val="22"/>
              </w:rPr>
            </w:pPr>
            <w:r w:rsidRPr="001F5D03">
              <w:rPr>
                <w:rFonts w:eastAsia="Calibri" w:cs="Times New Roman"/>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5D017C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ED1F9F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4D3FB0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w:t>
            </w:r>
          </w:p>
        </w:tc>
        <w:tc>
          <w:tcPr>
            <w:tcW w:w="2733" w:type="dxa"/>
            <w:tcBorders>
              <w:top w:val="nil"/>
              <w:left w:val="nil"/>
              <w:bottom w:val="single" w:sz="4" w:space="0" w:color="auto"/>
              <w:right w:val="single" w:sz="4" w:space="0" w:color="auto"/>
            </w:tcBorders>
            <w:shd w:val="clear" w:color="auto" w:fill="auto"/>
            <w:noWrap/>
            <w:vAlign w:val="center"/>
            <w:hideMark/>
          </w:tcPr>
          <w:p w14:paraId="33518F6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w:t>
            </w:r>
          </w:p>
        </w:tc>
        <w:tc>
          <w:tcPr>
            <w:tcW w:w="2656" w:type="dxa"/>
            <w:tcBorders>
              <w:top w:val="nil"/>
              <w:left w:val="nil"/>
              <w:bottom w:val="single" w:sz="4" w:space="0" w:color="auto"/>
              <w:right w:val="single" w:sz="4" w:space="0" w:color="auto"/>
            </w:tcBorders>
            <w:shd w:val="clear" w:color="auto" w:fill="auto"/>
            <w:noWrap/>
            <w:vAlign w:val="center"/>
            <w:hideMark/>
          </w:tcPr>
          <w:p w14:paraId="5AF7898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w:t>
            </w:r>
          </w:p>
        </w:tc>
        <w:tc>
          <w:tcPr>
            <w:tcW w:w="2204" w:type="dxa"/>
            <w:tcBorders>
              <w:top w:val="nil"/>
              <w:left w:val="nil"/>
              <w:bottom w:val="single" w:sz="4" w:space="0" w:color="auto"/>
              <w:right w:val="single" w:sz="4" w:space="0" w:color="auto"/>
            </w:tcBorders>
            <w:shd w:val="clear" w:color="auto" w:fill="auto"/>
            <w:noWrap/>
            <w:hideMark/>
          </w:tcPr>
          <w:p w14:paraId="65631C50" w14:textId="77777777" w:rsidR="001F5D03" w:rsidRPr="001F5D03" w:rsidRDefault="001F5D03" w:rsidP="001F5D03">
            <w:pPr>
              <w:spacing w:line="259" w:lineRule="auto"/>
              <w:rPr>
                <w:rFonts w:eastAsia="Calibri" w:cs="Times New Roman"/>
                <w:sz w:val="22"/>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26420BF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49286F0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86E6C0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w:t>
            </w:r>
          </w:p>
        </w:tc>
        <w:tc>
          <w:tcPr>
            <w:tcW w:w="2733" w:type="dxa"/>
            <w:tcBorders>
              <w:top w:val="nil"/>
              <w:left w:val="nil"/>
              <w:bottom w:val="single" w:sz="4" w:space="0" w:color="auto"/>
              <w:right w:val="single" w:sz="4" w:space="0" w:color="auto"/>
            </w:tcBorders>
            <w:shd w:val="clear" w:color="auto" w:fill="auto"/>
            <w:noWrap/>
            <w:vAlign w:val="center"/>
          </w:tcPr>
          <w:p w14:paraId="6F32AAA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clear-text passwords</w:t>
            </w:r>
          </w:p>
        </w:tc>
        <w:tc>
          <w:tcPr>
            <w:tcW w:w="2656" w:type="dxa"/>
            <w:tcBorders>
              <w:top w:val="nil"/>
              <w:left w:val="nil"/>
              <w:bottom w:val="single" w:sz="4" w:space="0" w:color="auto"/>
              <w:right w:val="single" w:sz="4" w:space="0" w:color="auto"/>
            </w:tcBorders>
            <w:shd w:val="clear" w:color="auto" w:fill="auto"/>
            <w:noWrap/>
            <w:vAlign w:val="center"/>
          </w:tcPr>
          <w:p w14:paraId="05C969F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паролі у відкритому вигляді</w:t>
            </w:r>
          </w:p>
        </w:tc>
        <w:tc>
          <w:tcPr>
            <w:tcW w:w="2204" w:type="dxa"/>
            <w:tcBorders>
              <w:top w:val="nil"/>
              <w:left w:val="nil"/>
              <w:bottom w:val="single" w:sz="4" w:space="0" w:color="auto"/>
              <w:right w:val="single" w:sz="4" w:space="0" w:color="auto"/>
            </w:tcBorders>
            <w:shd w:val="clear" w:color="auto" w:fill="auto"/>
            <w:noWrap/>
            <w:vAlign w:val="center"/>
          </w:tcPr>
          <w:p w14:paraId="1AF1E88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4D72D3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7E9D33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F391D3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20</w:t>
            </w:r>
          </w:p>
        </w:tc>
        <w:tc>
          <w:tcPr>
            <w:tcW w:w="2733" w:type="dxa"/>
            <w:tcBorders>
              <w:top w:val="nil"/>
              <w:left w:val="nil"/>
              <w:bottom w:val="single" w:sz="4" w:space="0" w:color="auto"/>
              <w:right w:val="single" w:sz="4" w:space="0" w:color="auto"/>
            </w:tcBorders>
            <w:shd w:val="clear" w:color="auto" w:fill="auto"/>
            <w:noWrap/>
            <w:vAlign w:val="center"/>
          </w:tcPr>
          <w:p w14:paraId="3D238CF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consequences </w:t>
            </w:r>
          </w:p>
        </w:tc>
        <w:tc>
          <w:tcPr>
            <w:tcW w:w="2656" w:type="dxa"/>
            <w:tcBorders>
              <w:top w:val="nil"/>
              <w:left w:val="nil"/>
              <w:bottom w:val="single" w:sz="4" w:space="0" w:color="auto"/>
              <w:right w:val="single" w:sz="4" w:space="0" w:color="auto"/>
            </w:tcBorders>
            <w:shd w:val="clear" w:color="auto" w:fill="auto"/>
            <w:noWrap/>
            <w:vAlign w:val="center"/>
          </w:tcPr>
          <w:p w14:paraId="17E4D25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наслідки</w:t>
            </w:r>
          </w:p>
        </w:tc>
        <w:tc>
          <w:tcPr>
            <w:tcW w:w="2204" w:type="dxa"/>
            <w:tcBorders>
              <w:top w:val="nil"/>
              <w:left w:val="nil"/>
              <w:bottom w:val="single" w:sz="4" w:space="0" w:color="auto"/>
              <w:right w:val="single" w:sz="4" w:space="0" w:color="auto"/>
            </w:tcBorders>
            <w:shd w:val="clear" w:color="auto" w:fill="auto"/>
            <w:noWrap/>
            <w:vAlign w:val="center"/>
          </w:tcPr>
          <w:p w14:paraId="4065A32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62FEED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4B2CA8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058D88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21</w:t>
            </w:r>
          </w:p>
        </w:tc>
        <w:tc>
          <w:tcPr>
            <w:tcW w:w="2733" w:type="dxa"/>
            <w:tcBorders>
              <w:top w:val="nil"/>
              <w:left w:val="nil"/>
              <w:bottom w:val="single" w:sz="4" w:space="0" w:color="auto"/>
              <w:right w:val="single" w:sz="4" w:space="0" w:color="auto"/>
            </w:tcBorders>
            <w:shd w:val="clear" w:color="auto" w:fill="auto"/>
            <w:noWrap/>
            <w:vAlign w:val="center"/>
            <w:hideMark/>
          </w:tcPr>
          <w:p w14:paraId="1B77439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clauses</w:t>
            </w:r>
          </w:p>
        </w:tc>
        <w:tc>
          <w:tcPr>
            <w:tcW w:w="2656" w:type="dxa"/>
            <w:tcBorders>
              <w:top w:val="nil"/>
              <w:left w:val="nil"/>
              <w:bottom w:val="single" w:sz="4" w:space="0" w:color="auto"/>
              <w:right w:val="single" w:sz="4" w:space="0" w:color="auto"/>
            </w:tcBorders>
            <w:shd w:val="clear" w:color="auto" w:fill="auto"/>
            <w:noWrap/>
            <w:vAlign w:val="center"/>
            <w:hideMark/>
          </w:tcPr>
          <w:p w14:paraId="49694A5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блоки</w:t>
            </w:r>
          </w:p>
        </w:tc>
        <w:tc>
          <w:tcPr>
            <w:tcW w:w="2204" w:type="dxa"/>
            <w:tcBorders>
              <w:top w:val="nil"/>
              <w:left w:val="nil"/>
              <w:bottom w:val="single" w:sz="4" w:space="0" w:color="auto"/>
              <w:right w:val="single" w:sz="4" w:space="0" w:color="auto"/>
            </w:tcBorders>
            <w:shd w:val="clear" w:color="auto" w:fill="auto"/>
            <w:noWrap/>
            <w:vAlign w:val="center"/>
            <w:hideMark/>
          </w:tcPr>
          <w:p w14:paraId="67555B1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0958F9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31485E0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A10971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22</w:t>
            </w:r>
          </w:p>
        </w:tc>
        <w:tc>
          <w:tcPr>
            <w:tcW w:w="2733" w:type="dxa"/>
            <w:tcBorders>
              <w:top w:val="nil"/>
              <w:left w:val="nil"/>
              <w:bottom w:val="single" w:sz="4" w:space="0" w:color="auto"/>
              <w:right w:val="single" w:sz="4" w:space="0" w:color="auto"/>
            </w:tcBorders>
            <w:shd w:val="clear" w:color="auto" w:fill="auto"/>
            <w:noWrap/>
            <w:vAlign w:val="center"/>
            <w:hideMark/>
          </w:tcPr>
          <w:p w14:paraId="5981962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click</w:t>
            </w:r>
          </w:p>
        </w:tc>
        <w:tc>
          <w:tcPr>
            <w:tcW w:w="2656" w:type="dxa"/>
            <w:tcBorders>
              <w:top w:val="nil"/>
              <w:left w:val="nil"/>
              <w:bottom w:val="single" w:sz="4" w:space="0" w:color="auto"/>
              <w:right w:val="single" w:sz="4" w:space="0" w:color="auto"/>
            </w:tcBorders>
            <w:shd w:val="clear" w:color="auto" w:fill="auto"/>
            <w:noWrap/>
            <w:vAlign w:val="center"/>
            <w:hideMark/>
          </w:tcPr>
          <w:p w14:paraId="5B6A9B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клік</w:t>
            </w:r>
          </w:p>
        </w:tc>
        <w:tc>
          <w:tcPr>
            <w:tcW w:w="2204" w:type="dxa"/>
            <w:tcBorders>
              <w:top w:val="nil"/>
              <w:left w:val="nil"/>
              <w:bottom w:val="single" w:sz="4" w:space="0" w:color="auto"/>
              <w:right w:val="single" w:sz="4" w:space="0" w:color="auto"/>
            </w:tcBorders>
            <w:shd w:val="clear" w:color="auto" w:fill="auto"/>
            <w:noWrap/>
            <w:vAlign w:val="center"/>
            <w:hideMark/>
          </w:tcPr>
          <w:p w14:paraId="23D4D53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7040BE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768EBE7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04B06B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23</w:t>
            </w:r>
          </w:p>
        </w:tc>
        <w:tc>
          <w:tcPr>
            <w:tcW w:w="2733" w:type="dxa"/>
            <w:tcBorders>
              <w:top w:val="nil"/>
              <w:left w:val="nil"/>
              <w:bottom w:val="single" w:sz="4" w:space="0" w:color="auto"/>
              <w:right w:val="single" w:sz="4" w:space="0" w:color="auto"/>
            </w:tcBorders>
            <w:shd w:val="clear" w:color="auto" w:fill="auto"/>
            <w:noWrap/>
            <w:vAlign w:val="center"/>
          </w:tcPr>
          <w:p w14:paraId="194E20E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conflict</w:t>
            </w:r>
          </w:p>
        </w:tc>
        <w:tc>
          <w:tcPr>
            <w:tcW w:w="2656" w:type="dxa"/>
            <w:tcBorders>
              <w:top w:val="nil"/>
              <w:left w:val="nil"/>
              <w:bottom w:val="single" w:sz="4" w:space="0" w:color="auto"/>
              <w:right w:val="single" w:sz="4" w:space="0" w:color="auto"/>
            </w:tcBorders>
            <w:shd w:val="clear" w:color="auto" w:fill="auto"/>
            <w:noWrap/>
            <w:vAlign w:val="center"/>
          </w:tcPr>
          <w:p w14:paraId="6550359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конфлікт</w:t>
            </w:r>
          </w:p>
        </w:tc>
        <w:tc>
          <w:tcPr>
            <w:tcW w:w="2204" w:type="dxa"/>
            <w:tcBorders>
              <w:top w:val="nil"/>
              <w:left w:val="nil"/>
              <w:bottom w:val="single" w:sz="4" w:space="0" w:color="auto"/>
              <w:right w:val="single" w:sz="4" w:space="0" w:color="auto"/>
            </w:tcBorders>
            <w:shd w:val="clear" w:color="auto" w:fill="auto"/>
            <w:noWrap/>
            <w:vAlign w:val="center"/>
          </w:tcPr>
          <w:p w14:paraId="5126057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3AAC142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транслітерація</w:t>
            </w:r>
          </w:p>
        </w:tc>
      </w:tr>
      <w:tr w:rsidR="001F5D03" w:rsidRPr="001F5D03" w14:paraId="1F1062F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D2CC27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24</w:t>
            </w:r>
          </w:p>
        </w:tc>
        <w:tc>
          <w:tcPr>
            <w:tcW w:w="2733" w:type="dxa"/>
            <w:tcBorders>
              <w:top w:val="nil"/>
              <w:left w:val="nil"/>
              <w:bottom w:val="single" w:sz="4" w:space="0" w:color="auto"/>
              <w:right w:val="single" w:sz="4" w:space="0" w:color="auto"/>
            </w:tcBorders>
            <w:shd w:val="clear" w:color="auto" w:fill="auto"/>
            <w:noWrap/>
            <w:vAlign w:val="center"/>
          </w:tcPr>
          <w:p w14:paraId="192CA8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context</w:t>
            </w:r>
          </w:p>
        </w:tc>
        <w:tc>
          <w:tcPr>
            <w:tcW w:w="2656" w:type="dxa"/>
            <w:tcBorders>
              <w:top w:val="nil"/>
              <w:left w:val="nil"/>
              <w:bottom w:val="single" w:sz="4" w:space="0" w:color="auto"/>
              <w:right w:val="single" w:sz="4" w:space="0" w:color="auto"/>
            </w:tcBorders>
            <w:shd w:val="clear" w:color="auto" w:fill="auto"/>
            <w:noWrap/>
            <w:vAlign w:val="center"/>
          </w:tcPr>
          <w:p w14:paraId="613787E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контекст</w:t>
            </w:r>
          </w:p>
        </w:tc>
        <w:tc>
          <w:tcPr>
            <w:tcW w:w="2204" w:type="dxa"/>
            <w:tcBorders>
              <w:top w:val="nil"/>
              <w:left w:val="nil"/>
              <w:bottom w:val="single" w:sz="4" w:space="0" w:color="auto"/>
              <w:right w:val="single" w:sz="4" w:space="0" w:color="auto"/>
            </w:tcBorders>
            <w:shd w:val="clear" w:color="auto" w:fill="auto"/>
            <w:noWrap/>
            <w:vAlign w:val="center"/>
          </w:tcPr>
          <w:p w14:paraId="2A65CE4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EA79BC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F7084A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2B225C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25</w:t>
            </w:r>
          </w:p>
        </w:tc>
        <w:tc>
          <w:tcPr>
            <w:tcW w:w="2733" w:type="dxa"/>
            <w:tcBorders>
              <w:top w:val="nil"/>
              <w:left w:val="nil"/>
              <w:bottom w:val="single" w:sz="4" w:space="0" w:color="auto"/>
              <w:right w:val="single" w:sz="4" w:space="0" w:color="auto"/>
            </w:tcBorders>
            <w:shd w:val="clear" w:color="auto" w:fill="auto"/>
            <w:noWrap/>
            <w:vAlign w:val="center"/>
            <w:hideMark/>
          </w:tcPr>
          <w:p w14:paraId="1760210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code</w:t>
            </w:r>
          </w:p>
        </w:tc>
        <w:tc>
          <w:tcPr>
            <w:tcW w:w="2656" w:type="dxa"/>
            <w:tcBorders>
              <w:top w:val="nil"/>
              <w:left w:val="nil"/>
              <w:bottom w:val="single" w:sz="4" w:space="0" w:color="auto"/>
              <w:right w:val="single" w:sz="4" w:space="0" w:color="auto"/>
            </w:tcBorders>
            <w:shd w:val="clear" w:color="auto" w:fill="auto"/>
            <w:noWrap/>
            <w:vAlign w:val="center"/>
            <w:hideMark/>
          </w:tcPr>
          <w:p w14:paraId="5DDFEC4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код</w:t>
            </w:r>
          </w:p>
        </w:tc>
        <w:tc>
          <w:tcPr>
            <w:tcW w:w="2204" w:type="dxa"/>
            <w:tcBorders>
              <w:top w:val="nil"/>
              <w:left w:val="nil"/>
              <w:bottom w:val="single" w:sz="4" w:space="0" w:color="auto"/>
              <w:right w:val="single" w:sz="4" w:space="0" w:color="auto"/>
            </w:tcBorders>
            <w:shd w:val="clear" w:color="auto" w:fill="auto"/>
            <w:noWrap/>
            <w:vAlign w:val="center"/>
            <w:hideMark/>
          </w:tcPr>
          <w:p w14:paraId="727908E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856A7C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3F54984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A9D7C9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26</w:t>
            </w:r>
          </w:p>
        </w:tc>
        <w:tc>
          <w:tcPr>
            <w:tcW w:w="2733" w:type="dxa"/>
            <w:tcBorders>
              <w:top w:val="nil"/>
              <w:left w:val="nil"/>
              <w:bottom w:val="single" w:sz="4" w:space="0" w:color="auto"/>
              <w:right w:val="single" w:sz="4" w:space="0" w:color="auto"/>
            </w:tcBorders>
            <w:shd w:val="clear" w:color="auto" w:fill="auto"/>
            <w:noWrap/>
            <w:vAlign w:val="center"/>
            <w:hideMark/>
          </w:tcPr>
          <w:p w14:paraId="46C2889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columns</w:t>
            </w:r>
          </w:p>
        </w:tc>
        <w:tc>
          <w:tcPr>
            <w:tcW w:w="2656" w:type="dxa"/>
            <w:tcBorders>
              <w:top w:val="nil"/>
              <w:left w:val="nil"/>
              <w:bottom w:val="single" w:sz="4" w:space="0" w:color="auto"/>
              <w:right w:val="single" w:sz="4" w:space="0" w:color="auto"/>
            </w:tcBorders>
            <w:shd w:val="clear" w:color="auto" w:fill="auto"/>
            <w:noWrap/>
            <w:vAlign w:val="center"/>
            <w:hideMark/>
          </w:tcPr>
          <w:p w14:paraId="2FFF2F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стовпці</w:t>
            </w:r>
          </w:p>
        </w:tc>
        <w:tc>
          <w:tcPr>
            <w:tcW w:w="2204" w:type="dxa"/>
            <w:tcBorders>
              <w:top w:val="nil"/>
              <w:left w:val="nil"/>
              <w:bottom w:val="single" w:sz="4" w:space="0" w:color="auto"/>
              <w:right w:val="single" w:sz="4" w:space="0" w:color="auto"/>
            </w:tcBorders>
            <w:shd w:val="clear" w:color="auto" w:fill="auto"/>
            <w:noWrap/>
            <w:vAlign w:val="center"/>
            <w:hideMark/>
          </w:tcPr>
          <w:p w14:paraId="6BC2744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DF4470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31D972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B61B38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27</w:t>
            </w:r>
          </w:p>
        </w:tc>
        <w:tc>
          <w:tcPr>
            <w:tcW w:w="2733" w:type="dxa"/>
            <w:tcBorders>
              <w:top w:val="nil"/>
              <w:left w:val="nil"/>
              <w:bottom w:val="single" w:sz="4" w:space="0" w:color="auto"/>
              <w:right w:val="single" w:sz="4" w:space="0" w:color="auto"/>
            </w:tcBorders>
            <w:shd w:val="clear" w:color="auto" w:fill="auto"/>
            <w:noWrap/>
            <w:vAlign w:val="center"/>
          </w:tcPr>
          <w:p w14:paraId="5E30370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common table expressions</w:t>
            </w:r>
          </w:p>
        </w:tc>
        <w:tc>
          <w:tcPr>
            <w:tcW w:w="2656" w:type="dxa"/>
            <w:tcBorders>
              <w:top w:val="nil"/>
              <w:left w:val="nil"/>
              <w:bottom w:val="single" w:sz="4" w:space="0" w:color="auto"/>
              <w:right w:val="single" w:sz="4" w:space="0" w:color="auto"/>
            </w:tcBorders>
            <w:shd w:val="clear" w:color="auto" w:fill="auto"/>
            <w:noWrap/>
            <w:vAlign w:val="center"/>
          </w:tcPr>
          <w:p w14:paraId="7ABCC9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поширені табличні вирази</w:t>
            </w:r>
          </w:p>
        </w:tc>
        <w:tc>
          <w:tcPr>
            <w:tcW w:w="2204" w:type="dxa"/>
            <w:tcBorders>
              <w:top w:val="nil"/>
              <w:left w:val="nil"/>
              <w:bottom w:val="single" w:sz="4" w:space="0" w:color="auto"/>
              <w:right w:val="single" w:sz="4" w:space="0" w:color="auto"/>
            </w:tcBorders>
            <w:shd w:val="clear" w:color="auto" w:fill="auto"/>
            <w:noWrap/>
            <w:vAlign w:val="center"/>
          </w:tcPr>
          <w:p w14:paraId="37940D3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45CC8BD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CF4DC7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13CFAD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28</w:t>
            </w:r>
          </w:p>
        </w:tc>
        <w:tc>
          <w:tcPr>
            <w:tcW w:w="2733" w:type="dxa"/>
            <w:tcBorders>
              <w:top w:val="nil"/>
              <w:left w:val="nil"/>
              <w:bottom w:val="single" w:sz="4" w:space="0" w:color="auto"/>
              <w:right w:val="single" w:sz="4" w:space="0" w:color="auto"/>
            </w:tcBorders>
            <w:shd w:val="clear" w:color="auto" w:fill="auto"/>
            <w:noWrap/>
            <w:vAlign w:val="center"/>
            <w:hideMark/>
          </w:tcPr>
          <w:p w14:paraId="0B7059C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compound key</w:t>
            </w:r>
          </w:p>
        </w:tc>
        <w:tc>
          <w:tcPr>
            <w:tcW w:w="2656" w:type="dxa"/>
            <w:tcBorders>
              <w:top w:val="nil"/>
              <w:left w:val="nil"/>
              <w:bottom w:val="single" w:sz="4" w:space="0" w:color="auto"/>
              <w:right w:val="single" w:sz="4" w:space="0" w:color="auto"/>
            </w:tcBorders>
            <w:shd w:val="clear" w:color="auto" w:fill="auto"/>
            <w:noWrap/>
            <w:vAlign w:val="center"/>
            <w:hideMark/>
          </w:tcPr>
          <w:p w14:paraId="7032212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складений ключ</w:t>
            </w:r>
          </w:p>
        </w:tc>
        <w:tc>
          <w:tcPr>
            <w:tcW w:w="2204" w:type="dxa"/>
            <w:tcBorders>
              <w:top w:val="nil"/>
              <w:left w:val="nil"/>
              <w:bottom w:val="single" w:sz="4" w:space="0" w:color="auto"/>
              <w:right w:val="single" w:sz="4" w:space="0" w:color="auto"/>
            </w:tcBorders>
            <w:shd w:val="clear" w:color="auto" w:fill="auto"/>
            <w:noWrap/>
            <w:vAlign w:val="center"/>
            <w:hideMark/>
          </w:tcPr>
          <w:p w14:paraId="4E2ED5E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75D08E6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1E04456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8B9A3C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29</w:t>
            </w:r>
          </w:p>
        </w:tc>
        <w:tc>
          <w:tcPr>
            <w:tcW w:w="2733" w:type="dxa"/>
            <w:tcBorders>
              <w:top w:val="nil"/>
              <w:left w:val="nil"/>
              <w:bottom w:val="single" w:sz="4" w:space="0" w:color="auto"/>
              <w:right w:val="single" w:sz="4" w:space="0" w:color="auto"/>
            </w:tcBorders>
            <w:shd w:val="clear" w:color="auto" w:fill="auto"/>
            <w:noWrap/>
            <w:vAlign w:val="center"/>
          </w:tcPr>
          <w:p w14:paraId="44CDFDF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comparing strings</w:t>
            </w:r>
          </w:p>
        </w:tc>
        <w:tc>
          <w:tcPr>
            <w:tcW w:w="2656" w:type="dxa"/>
            <w:tcBorders>
              <w:top w:val="nil"/>
              <w:left w:val="nil"/>
              <w:bottom w:val="single" w:sz="4" w:space="0" w:color="auto"/>
              <w:right w:val="single" w:sz="4" w:space="0" w:color="auto"/>
            </w:tcBorders>
            <w:shd w:val="clear" w:color="auto" w:fill="auto"/>
            <w:noWrap/>
            <w:vAlign w:val="center"/>
          </w:tcPr>
          <w:p w14:paraId="2D9598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порівняння рядків</w:t>
            </w:r>
          </w:p>
        </w:tc>
        <w:tc>
          <w:tcPr>
            <w:tcW w:w="2204" w:type="dxa"/>
            <w:tcBorders>
              <w:top w:val="nil"/>
              <w:left w:val="nil"/>
              <w:bottom w:val="single" w:sz="4" w:space="0" w:color="auto"/>
              <w:right w:val="single" w:sz="4" w:space="0" w:color="auto"/>
            </w:tcBorders>
            <w:shd w:val="clear" w:color="auto" w:fill="auto"/>
            <w:noWrap/>
            <w:vAlign w:val="center"/>
          </w:tcPr>
          <w:p w14:paraId="5F1475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EF8E8B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36E9A1D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4E7CF4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30</w:t>
            </w:r>
          </w:p>
        </w:tc>
        <w:tc>
          <w:tcPr>
            <w:tcW w:w="2733" w:type="dxa"/>
            <w:tcBorders>
              <w:top w:val="nil"/>
              <w:left w:val="nil"/>
              <w:bottom w:val="single" w:sz="4" w:space="0" w:color="auto"/>
              <w:right w:val="single" w:sz="4" w:space="0" w:color="auto"/>
            </w:tcBorders>
            <w:shd w:val="clear" w:color="auto" w:fill="auto"/>
            <w:noWrap/>
            <w:vAlign w:val="center"/>
          </w:tcPr>
          <w:p w14:paraId="6C085DA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compound keys</w:t>
            </w:r>
          </w:p>
        </w:tc>
        <w:tc>
          <w:tcPr>
            <w:tcW w:w="2656" w:type="dxa"/>
            <w:tcBorders>
              <w:top w:val="nil"/>
              <w:left w:val="nil"/>
              <w:bottom w:val="single" w:sz="4" w:space="0" w:color="auto"/>
              <w:right w:val="single" w:sz="4" w:space="0" w:color="auto"/>
            </w:tcBorders>
            <w:shd w:val="clear" w:color="auto" w:fill="auto"/>
            <w:noWrap/>
            <w:vAlign w:val="center"/>
          </w:tcPr>
          <w:p w14:paraId="17FD3DE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комбіновані ключі</w:t>
            </w:r>
          </w:p>
        </w:tc>
        <w:tc>
          <w:tcPr>
            <w:tcW w:w="2204" w:type="dxa"/>
            <w:tcBorders>
              <w:top w:val="nil"/>
              <w:left w:val="nil"/>
              <w:bottom w:val="single" w:sz="4" w:space="0" w:color="auto"/>
              <w:right w:val="single" w:sz="4" w:space="0" w:color="auto"/>
            </w:tcBorders>
            <w:shd w:val="clear" w:color="auto" w:fill="auto"/>
            <w:noWrap/>
            <w:vAlign w:val="center"/>
          </w:tcPr>
          <w:p w14:paraId="693CEBA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12A82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DB0080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BF33A2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31</w:t>
            </w:r>
          </w:p>
        </w:tc>
        <w:tc>
          <w:tcPr>
            <w:tcW w:w="2733" w:type="dxa"/>
            <w:tcBorders>
              <w:top w:val="nil"/>
              <w:left w:val="nil"/>
              <w:bottom w:val="single" w:sz="4" w:space="0" w:color="auto"/>
              <w:right w:val="single" w:sz="4" w:space="0" w:color="auto"/>
            </w:tcBorders>
            <w:shd w:val="clear" w:color="auto" w:fill="auto"/>
            <w:noWrap/>
            <w:vAlign w:val="center"/>
          </w:tcPr>
          <w:p w14:paraId="7D0AE4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closure table pattern</w:t>
            </w:r>
          </w:p>
        </w:tc>
        <w:tc>
          <w:tcPr>
            <w:tcW w:w="2656" w:type="dxa"/>
            <w:tcBorders>
              <w:top w:val="nil"/>
              <w:left w:val="nil"/>
              <w:bottom w:val="single" w:sz="4" w:space="0" w:color="auto"/>
              <w:right w:val="single" w:sz="4" w:space="0" w:color="auto"/>
            </w:tcBorders>
            <w:shd w:val="clear" w:color="auto" w:fill="auto"/>
            <w:noWrap/>
            <w:vAlign w:val="center"/>
          </w:tcPr>
          <w:p w14:paraId="25DC9B0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шаблон закриття таблиці</w:t>
            </w:r>
          </w:p>
        </w:tc>
        <w:tc>
          <w:tcPr>
            <w:tcW w:w="2204" w:type="dxa"/>
            <w:tcBorders>
              <w:top w:val="nil"/>
              <w:left w:val="nil"/>
              <w:bottom w:val="single" w:sz="4" w:space="0" w:color="auto"/>
              <w:right w:val="single" w:sz="4" w:space="0" w:color="auto"/>
            </w:tcBorders>
            <w:shd w:val="clear" w:color="auto" w:fill="auto"/>
            <w:noWrap/>
            <w:vAlign w:val="center"/>
          </w:tcPr>
          <w:p w14:paraId="1B34F5C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59C6762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7DE2FE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5315F3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32</w:t>
            </w:r>
          </w:p>
        </w:tc>
        <w:tc>
          <w:tcPr>
            <w:tcW w:w="2733" w:type="dxa"/>
            <w:tcBorders>
              <w:top w:val="nil"/>
              <w:left w:val="nil"/>
              <w:bottom w:val="single" w:sz="4" w:space="0" w:color="auto"/>
              <w:right w:val="single" w:sz="4" w:space="0" w:color="auto"/>
            </w:tcBorders>
            <w:shd w:val="clear" w:color="auto" w:fill="auto"/>
            <w:noWrap/>
            <w:vAlign w:val="center"/>
            <w:hideMark/>
          </w:tcPr>
          <w:p w14:paraId="621EBD4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constraints</w:t>
            </w:r>
          </w:p>
        </w:tc>
        <w:tc>
          <w:tcPr>
            <w:tcW w:w="2656" w:type="dxa"/>
            <w:tcBorders>
              <w:top w:val="nil"/>
              <w:left w:val="nil"/>
              <w:bottom w:val="single" w:sz="4" w:space="0" w:color="auto"/>
              <w:right w:val="single" w:sz="4" w:space="0" w:color="auto"/>
            </w:tcBorders>
            <w:shd w:val="clear" w:color="auto" w:fill="auto"/>
            <w:noWrap/>
            <w:vAlign w:val="center"/>
            <w:hideMark/>
          </w:tcPr>
          <w:p w14:paraId="5050807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обмеження</w:t>
            </w:r>
          </w:p>
        </w:tc>
        <w:tc>
          <w:tcPr>
            <w:tcW w:w="2204" w:type="dxa"/>
            <w:tcBorders>
              <w:top w:val="nil"/>
              <w:left w:val="nil"/>
              <w:bottom w:val="single" w:sz="4" w:space="0" w:color="auto"/>
              <w:right w:val="single" w:sz="4" w:space="0" w:color="auto"/>
            </w:tcBorders>
            <w:shd w:val="clear" w:color="auto" w:fill="auto"/>
            <w:noWrap/>
            <w:vAlign w:val="center"/>
            <w:hideMark/>
          </w:tcPr>
          <w:p w14:paraId="3B5D6B7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09F06EF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231A0FF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1DFBA6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33</w:t>
            </w:r>
          </w:p>
        </w:tc>
        <w:tc>
          <w:tcPr>
            <w:tcW w:w="2733" w:type="dxa"/>
            <w:tcBorders>
              <w:top w:val="nil"/>
              <w:left w:val="nil"/>
              <w:bottom w:val="single" w:sz="4" w:space="0" w:color="auto"/>
              <w:right w:val="single" w:sz="4" w:space="0" w:color="auto"/>
            </w:tcBorders>
            <w:shd w:val="clear" w:color="auto" w:fill="auto"/>
            <w:noWrap/>
            <w:vAlign w:val="center"/>
          </w:tcPr>
          <w:p w14:paraId="0EFE0DC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database validity</w:t>
            </w:r>
          </w:p>
        </w:tc>
        <w:tc>
          <w:tcPr>
            <w:tcW w:w="2656" w:type="dxa"/>
            <w:tcBorders>
              <w:top w:val="nil"/>
              <w:left w:val="nil"/>
              <w:bottom w:val="single" w:sz="4" w:space="0" w:color="auto"/>
              <w:right w:val="single" w:sz="4" w:space="0" w:color="auto"/>
            </w:tcBorders>
            <w:shd w:val="clear" w:color="auto" w:fill="auto"/>
            <w:noWrap/>
            <w:vAlign w:val="center"/>
          </w:tcPr>
          <w:p w14:paraId="4364674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достовірність бази даних</w:t>
            </w:r>
          </w:p>
        </w:tc>
        <w:tc>
          <w:tcPr>
            <w:tcW w:w="2204" w:type="dxa"/>
            <w:tcBorders>
              <w:top w:val="nil"/>
              <w:left w:val="nil"/>
              <w:bottom w:val="single" w:sz="4" w:space="0" w:color="auto"/>
              <w:right w:val="single" w:sz="4" w:space="0" w:color="auto"/>
            </w:tcBorders>
            <w:shd w:val="clear" w:color="auto" w:fill="auto"/>
            <w:noWrap/>
            <w:vAlign w:val="center"/>
          </w:tcPr>
          <w:p w14:paraId="7DDA3D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387607E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0ABE83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9E2876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34</w:t>
            </w:r>
          </w:p>
        </w:tc>
        <w:tc>
          <w:tcPr>
            <w:tcW w:w="2733" w:type="dxa"/>
            <w:tcBorders>
              <w:top w:val="nil"/>
              <w:left w:val="nil"/>
              <w:bottom w:val="single" w:sz="4" w:space="0" w:color="auto"/>
              <w:right w:val="single" w:sz="4" w:space="0" w:color="auto"/>
            </w:tcBorders>
            <w:shd w:val="clear" w:color="auto" w:fill="auto"/>
            <w:noWrap/>
            <w:vAlign w:val="center"/>
          </w:tcPr>
          <w:p w14:paraId="4270BDF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deleting</w:t>
            </w:r>
          </w:p>
        </w:tc>
        <w:tc>
          <w:tcPr>
            <w:tcW w:w="2656" w:type="dxa"/>
            <w:tcBorders>
              <w:top w:val="nil"/>
              <w:left w:val="nil"/>
              <w:bottom w:val="single" w:sz="4" w:space="0" w:color="auto"/>
              <w:right w:val="single" w:sz="4" w:space="0" w:color="auto"/>
            </w:tcBorders>
            <w:shd w:val="clear" w:color="auto" w:fill="auto"/>
            <w:noWrap/>
            <w:vAlign w:val="center"/>
          </w:tcPr>
          <w:p w14:paraId="7A33FD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видалення</w:t>
            </w:r>
          </w:p>
        </w:tc>
        <w:tc>
          <w:tcPr>
            <w:tcW w:w="2204" w:type="dxa"/>
            <w:tcBorders>
              <w:top w:val="nil"/>
              <w:left w:val="nil"/>
              <w:bottom w:val="single" w:sz="4" w:space="0" w:color="auto"/>
              <w:right w:val="single" w:sz="4" w:space="0" w:color="auto"/>
            </w:tcBorders>
            <w:shd w:val="clear" w:color="auto" w:fill="auto"/>
            <w:noWrap/>
            <w:vAlign w:val="center"/>
          </w:tcPr>
          <w:p w14:paraId="3780AE0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5EA0FA3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03FDBA9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DF991AD"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lastRenderedPageBreak/>
              <w:t>35</w:t>
            </w:r>
          </w:p>
        </w:tc>
        <w:tc>
          <w:tcPr>
            <w:tcW w:w="2733" w:type="dxa"/>
            <w:tcBorders>
              <w:top w:val="nil"/>
              <w:left w:val="nil"/>
              <w:bottom w:val="single" w:sz="4" w:space="0" w:color="auto"/>
              <w:right w:val="single" w:sz="4" w:space="0" w:color="auto"/>
            </w:tcBorders>
            <w:shd w:val="clear" w:color="auto" w:fill="auto"/>
            <w:noWrap/>
            <w:vAlign w:val="center"/>
            <w:hideMark/>
          </w:tcPr>
          <w:p w14:paraId="2A567D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w:t>
            </w:r>
          </w:p>
        </w:tc>
        <w:tc>
          <w:tcPr>
            <w:tcW w:w="2656" w:type="dxa"/>
            <w:tcBorders>
              <w:top w:val="nil"/>
              <w:left w:val="nil"/>
              <w:bottom w:val="single" w:sz="4" w:space="0" w:color="auto"/>
              <w:right w:val="single" w:sz="4" w:space="0" w:color="auto"/>
            </w:tcBorders>
            <w:shd w:val="clear" w:color="auto" w:fill="auto"/>
            <w:noWrap/>
            <w:vAlign w:val="center"/>
            <w:hideMark/>
          </w:tcPr>
          <w:p w14:paraId="5308487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дані</w:t>
            </w:r>
          </w:p>
        </w:tc>
        <w:tc>
          <w:tcPr>
            <w:tcW w:w="2204" w:type="dxa"/>
            <w:tcBorders>
              <w:top w:val="nil"/>
              <w:left w:val="nil"/>
              <w:bottom w:val="single" w:sz="4" w:space="0" w:color="auto"/>
              <w:right w:val="single" w:sz="4" w:space="0" w:color="auto"/>
            </w:tcBorders>
            <w:shd w:val="clear" w:color="auto" w:fill="auto"/>
            <w:noWrap/>
            <w:vAlign w:val="center"/>
            <w:hideMark/>
          </w:tcPr>
          <w:p w14:paraId="7FD0066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A92276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61CD7E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7EBDA1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36</w:t>
            </w:r>
          </w:p>
        </w:tc>
        <w:tc>
          <w:tcPr>
            <w:tcW w:w="2733" w:type="dxa"/>
            <w:tcBorders>
              <w:top w:val="nil"/>
              <w:left w:val="nil"/>
              <w:bottom w:val="single" w:sz="4" w:space="0" w:color="auto"/>
              <w:right w:val="single" w:sz="4" w:space="0" w:color="auto"/>
            </w:tcBorders>
            <w:shd w:val="clear" w:color="auto" w:fill="auto"/>
            <w:noWrap/>
            <w:vAlign w:val="center"/>
            <w:hideMark/>
          </w:tcPr>
          <w:p w14:paraId="6E1B91A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 complexities</w:t>
            </w:r>
          </w:p>
        </w:tc>
        <w:tc>
          <w:tcPr>
            <w:tcW w:w="2656" w:type="dxa"/>
            <w:tcBorders>
              <w:top w:val="nil"/>
              <w:left w:val="nil"/>
              <w:bottom w:val="single" w:sz="4" w:space="0" w:color="auto"/>
              <w:right w:val="single" w:sz="4" w:space="0" w:color="auto"/>
            </w:tcBorders>
            <w:shd w:val="clear" w:color="auto" w:fill="auto"/>
            <w:noWrap/>
            <w:vAlign w:val="center"/>
            <w:hideMark/>
          </w:tcPr>
          <w:p w14:paraId="32AEBA6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складності даних</w:t>
            </w:r>
          </w:p>
        </w:tc>
        <w:tc>
          <w:tcPr>
            <w:tcW w:w="2204" w:type="dxa"/>
            <w:tcBorders>
              <w:top w:val="nil"/>
              <w:left w:val="nil"/>
              <w:bottom w:val="single" w:sz="4" w:space="0" w:color="auto"/>
              <w:right w:val="single" w:sz="4" w:space="0" w:color="auto"/>
            </w:tcBorders>
            <w:shd w:val="clear" w:color="auto" w:fill="auto"/>
            <w:noWrap/>
            <w:vAlign w:val="center"/>
            <w:hideMark/>
          </w:tcPr>
          <w:p w14:paraId="7433125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6542BA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632FE1D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B929D8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37</w:t>
            </w:r>
          </w:p>
        </w:tc>
        <w:tc>
          <w:tcPr>
            <w:tcW w:w="2733" w:type="dxa"/>
            <w:tcBorders>
              <w:top w:val="nil"/>
              <w:left w:val="nil"/>
              <w:bottom w:val="single" w:sz="4" w:space="0" w:color="auto"/>
              <w:right w:val="single" w:sz="4" w:space="0" w:color="auto"/>
            </w:tcBorders>
            <w:shd w:val="clear" w:color="auto" w:fill="auto"/>
            <w:noWrap/>
            <w:vAlign w:val="center"/>
            <w:hideMark/>
          </w:tcPr>
          <w:p w14:paraId="22B1B56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 sets</w:t>
            </w:r>
          </w:p>
        </w:tc>
        <w:tc>
          <w:tcPr>
            <w:tcW w:w="2656" w:type="dxa"/>
            <w:tcBorders>
              <w:top w:val="nil"/>
              <w:left w:val="nil"/>
              <w:bottom w:val="single" w:sz="4" w:space="0" w:color="auto"/>
              <w:right w:val="single" w:sz="4" w:space="0" w:color="auto"/>
            </w:tcBorders>
            <w:shd w:val="clear" w:color="auto" w:fill="auto"/>
            <w:noWrap/>
            <w:vAlign w:val="center"/>
            <w:hideMark/>
          </w:tcPr>
          <w:p w14:paraId="168A2D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множини</w:t>
            </w:r>
          </w:p>
        </w:tc>
        <w:tc>
          <w:tcPr>
            <w:tcW w:w="2204" w:type="dxa"/>
            <w:tcBorders>
              <w:top w:val="nil"/>
              <w:left w:val="nil"/>
              <w:bottom w:val="single" w:sz="4" w:space="0" w:color="auto"/>
              <w:right w:val="single" w:sz="4" w:space="0" w:color="auto"/>
            </w:tcBorders>
            <w:shd w:val="clear" w:color="auto" w:fill="auto"/>
            <w:noWrap/>
            <w:vAlign w:val="center"/>
            <w:hideMark/>
          </w:tcPr>
          <w:p w14:paraId="4DEF41B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EB9A65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9106A9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EF743B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38</w:t>
            </w:r>
          </w:p>
        </w:tc>
        <w:tc>
          <w:tcPr>
            <w:tcW w:w="2733" w:type="dxa"/>
            <w:tcBorders>
              <w:top w:val="nil"/>
              <w:left w:val="nil"/>
              <w:bottom w:val="single" w:sz="4" w:space="0" w:color="auto"/>
              <w:right w:val="single" w:sz="4" w:space="0" w:color="auto"/>
            </w:tcBorders>
            <w:shd w:val="clear" w:color="auto" w:fill="auto"/>
            <w:noWrap/>
            <w:vAlign w:val="center"/>
          </w:tcPr>
          <w:p w14:paraId="2EEE1BE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 validation</w:t>
            </w:r>
          </w:p>
        </w:tc>
        <w:tc>
          <w:tcPr>
            <w:tcW w:w="2656" w:type="dxa"/>
            <w:tcBorders>
              <w:top w:val="nil"/>
              <w:left w:val="nil"/>
              <w:bottom w:val="single" w:sz="4" w:space="0" w:color="auto"/>
              <w:right w:val="single" w:sz="4" w:space="0" w:color="auto"/>
            </w:tcBorders>
            <w:shd w:val="clear" w:color="auto" w:fill="auto"/>
            <w:noWrap/>
            <w:vAlign w:val="center"/>
          </w:tcPr>
          <w:p w14:paraId="7FB02A0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перевірка даних</w:t>
            </w:r>
          </w:p>
        </w:tc>
        <w:tc>
          <w:tcPr>
            <w:tcW w:w="2204" w:type="dxa"/>
            <w:tcBorders>
              <w:top w:val="nil"/>
              <w:left w:val="nil"/>
              <w:bottom w:val="single" w:sz="4" w:space="0" w:color="auto"/>
              <w:right w:val="single" w:sz="4" w:space="0" w:color="auto"/>
            </w:tcBorders>
            <w:shd w:val="clear" w:color="auto" w:fill="auto"/>
            <w:noWrap/>
            <w:vAlign w:val="center"/>
          </w:tcPr>
          <w:p w14:paraId="24493D9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8CC84D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549A69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5D712A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39</w:t>
            </w:r>
          </w:p>
        </w:tc>
        <w:tc>
          <w:tcPr>
            <w:tcW w:w="2733" w:type="dxa"/>
            <w:tcBorders>
              <w:top w:val="nil"/>
              <w:left w:val="nil"/>
              <w:bottom w:val="single" w:sz="4" w:space="0" w:color="auto"/>
              <w:right w:val="single" w:sz="4" w:space="0" w:color="auto"/>
            </w:tcBorders>
            <w:shd w:val="clear" w:color="auto" w:fill="auto"/>
            <w:noWrap/>
            <w:vAlign w:val="center"/>
            <w:hideMark/>
          </w:tcPr>
          <w:p w14:paraId="76F46A8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 structures</w:t>
            </w:r>
          </w:p>
        </w:tc>
        <w:tc>
          <w:tcPr>
            <w:tcW w:w="2656" w:type="dxa"/>
            <w:tcBorders>
              <w:top w:val="nil"/>
              <w:left w:val="nil"/>
              <w:bottom w:val="single" w:sz="4" w:space="0" w:color="auto"/>
              <w:right w:val="single" w:sz="4" w:space="0" w:color="auto"/>
            </w:tcBorders>
            <w:shd w:val="clear" w:color="auto" w:fill="auto"/>
            <w:noWrap/>
            <w:vAlign w:val="center"/>
            <w:hideMark/>
          </w:tcPr>
          <w:p w14:paraId="19A7F4F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структури даних</w:t>
            </w:r>
          </w:p>
        </w:tc>
        <w:tc>
          <w:tcPr>
            <w:tcW w:w="2204" w:type="dxa"/>
            <w:tcBorders>
              <w:top w:val="nil"/>
              <w:left w:val="nil"/>
              <w:bottom w:val="single" w:sz="4" w:space="0" w:color="auto"/>
              <w:right w:val="single" w:sz="4" w:space="0" w:color="auto"/>
            </w:tcBorders>
            <w:shd w:val="clear" w:color="auto" w:fill="auto"/>
            <w:noWrap/>
            <w:vAlign w:val="center"/>
            <w:hideMark/>
          </w:tcPr>
          <w:p w14:paraId="5B6E8B6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3AE744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4822BD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58862D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40</w:t>
            </w:r>
          </w:p>
        </w:tc>
        <w:tc>
          <w:tcPr>
            <w:tcW w:w="2733" w:type="dxa"/>
            <w:tcBorders>
              <w:top w:val="nil"/>
              <w:left w:val="nil"/>
              <w:bottom w:val="single" w:sz="4" w:space="0" w:color="auto"/>
              <w:right w:val="single" w:sz="4" w:space="0" w:color="auto"/>
            </w:tcBorders>
            <w:shd w:val="clear" w:color="auto" w:fill="auto"/>
            <w:noWrap/>
            <w:vAlign w:val="center"/>
            <w:hideMark/>
          </w:tcPr>
          <w:p w14:paraId="5C45B61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database</w:t>
            </w:r>
          </w:p>
        </w:tc>
        <w:tc>
          <w:tcPr>
            <w:tcW w:w="2656" w:type="dxa"/>
            <w:tcBorders>
              <w:top w:val="nil"/>
              <w:left w:val="nil"/>
              <w:bottom w:val="single" w:sz="4" w:space="0" w:color="auto"/>
              <w:right w:val="single" w:sz="4" w:space="0" w:color="auto"/>
            </w:tcBorders>
            <w:shd w:val="clear" w:color="auto" w:fill="auto"/>
            <w:noWrap/>
            <w:vAlign w:val="center"/>
            <w:hideMark/>
          </w:tcPr>
          <w:p w14:paraId="7967693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база даних</w:t>
            </w:r>
          </w:p>
        </w:tc>
        <w:tc>
          <w:tcPr>
            <w:tcW w:w="2204" w:type="dxa"/>
            <w:tcBorders>
              <w:top w:val="nil"/>
              <w:left w:val="nil"/>
              <w:bottom w:val="single" w:sz="4" w:space="0" w:color="auto"/>
              <w:right w:val="single" w:sz="4" w:space="0" w:color="auto"/>
            </w:tcBorders>
            <w:shd w:val="clear" w:color="auto" w:fill="auto"/>
            <w:noWrap/>
            <w:vAlign w:val="center"/>
            <w:hideMark/>
          </w:tcPr>
          <w:p w14:paraId="0F3C738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D2877A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54C731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0D7999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41</w:t>
            </w:r>
          </w:p>
        </w:tc>
        <w:tc>
          <w:tcPr>
            <w:tcW w:w="2733" w:type="dxa"/>
            <w:tcBorders>
              <w:top w:val="nil"/>
              <w:left w:val="nil"/>
              <w:bottom w:val="single" w:sz="4" w:space="0" w:color="auto"/>
              <w:right w:val="single" w:sz="4" w:space="0" w:color="auto"/>
            </w:tcBorders>
            <w:shd w:val="clear" w:color="auto" w:fill="auto"/>
            <w:noWrap/>
            <w:vAlign w:val="center"/>
          </w:tcPr>
          <w:p w14:paraId="6A2CE7B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val="en-US" w:eastAsia="ru-RU"/>
              </w:rPr>
              <w:t>d</w:t>
            </w:r>
            <w:r w:rsidRPr="001F5D03">
              <w:rPr>
                <w:rFonts w:eastAsia="Times New Roman" w:cs="Times New Roman"/>
                <w:sz w:val="22"/>
                <w:lang w:eastAsia="ru-RU"/>
              </w:rPr>
              <w:t>efining</w:t>
            </w:r>
          </w:p>
        </w:tc>
        <w:tc>
          <w:tcPr>
            <w:tcW w:w="2656" w:type="dxa"/>
            <w:tcBorders>
              <w:top w:val="nil"/>
              <w:left w:val="nil"/>
              <w:bottom w:val="single" w:sz="4" w:space="0" w:color="auto"/>
              <w:right w:val="single" w:sz="4" w:space="0" w:color="auto"/>
            </w:tcBorders>
            <w:shd w:val="clear" w:color="auto" w:fill="auto"/>
            <w:noWrap/>
            <w:vAlign w:val="center"/>
          </w:tcPr>
          <w:p w14:paraId="57C21C7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визначення</w:t>
            </w:r>
          </w:p>
        </w:tc>
        <w:tc>
          <w:tcPr>
            <w:tcW w:w="2204" w:type="dxa"/>
            <w:tcBorders>
              <w:top w:val="nil"/>
              <w:left w:val="nil"/>
              <w:bottom w:val="single" w:sz="4" w:space="0" w:color="auto"/>
              <w:right w:val="single" w:sz="4" w:space="0" w:color="auto"/>
            </w:tcBorders>
            <w:shd w:val="clear" w:color="auto" w:fill="auto"/>
            <w:noWrap/>
            <w:vAlign w:val="center"/>
          </w:tcPr>
          <w:p w14:paraId="4CCBD7E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43259ED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214649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0E89F1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42</w:t>
            </w:r>
          </w:p>
        </w:tc>
        <w:tc>
          <w:tcPr>
            <w:tcW w:w="2733" w:type="dxa"/>
            <w:tcBorders>
              <w:top w:val="nil"/>
              <w:left w:val="nil"/>
              <w:bottom w:val="single" w:sz="4" w:space="0" w:color="auto"/>
              <w:right w:val="single" w:sz="4" w:space="0" w:color="auto"/>
            </w:tcBorders>
            <w:shd w:val="clear" w:color="auto" w:fill="auto"/>
            <w:noWrap/>
            <w:vAlign w:val="center"/>
          </w:tcPr>
          <w:p w14:paraId="672BE56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 values</w:t>
            </w:r>
          </w:p>
        </w:tc>
        <w:tc>
          <w:tcPr>
            <w:tcW w:w="2656" w:type="dxa"/>
            <w:tcBorders>
              <w:top w:val="nil"/>
              <w:left w:val="nil"/>
              <w:bottom w:val="single" w:sz="4" w:space="0" w:color="auto"/>
              <w:right w:val="single" w:sz="4" w:space="0" w:color="auto"/>
            </w:tcBorders>
            <w:shd w:val="clear" w:color="auto" w:fill="auto"/>
            <w:noWrap/>
            <w:vAlign w:val="center"/>
          </w:tcPr>
          <w:p w14:paraId="1A0BCB0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значення даних</w:t>
            </w:r>
          </w:p>
        </w:tc>
        <w:tc>
          <w:tcPr>
            <w:tcW w:w="2204" w:type="dxa"/>
            <w:tcBorders>
              <w:top w:val="nil"/>
              <w:left w:val="nil"/>
              <w:bottom w:val="single" w:sz="4" w:space="0" w:color="auto"/>
              <w:right w:val="single" w:sz="4" w:space="0" w:color="auto"/>
            </w:tcBorders>
            <w:shd w:val="clear" w:color="auto" w:fill="auto"/>
            <w:noWrap/>
            <w:vAlign w:val="center"/>
          </w:tcPr>
          <w:p w14:paraId="5177962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3C7C66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C040A0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364E89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43</w:t>
            </w:r>
          </w:p>
        </w:tc>
        <w:tc>
          <w:tcPr>
            <w:tcW w:w="2733" w:type="dxa"/>
            <w:tcBorders>
              <w:top w:val="nil"/>
              <w:left w:val="nil"/>
              <w:bottom w:val="single" w:sz="4" w:space="0" w:color="auto"/>
              <w:right w:val="single" w:sz="4" w:space="0" w:color="auto"/>
            </w:tcBorders>
            <w:shd w:val="clear" w:color="auto" w:fill="auto"/>
            <w:noWrap/>
            <w:vAlign w:val="center"/>
          </w:tcPr>
          <w:p w14:paraId="013B2DD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val="en-US" w:eastAsia="ru-RU"/>
              </w:rPr>
              <w:t>d</w:t>
            </w:r>
            <w:r w:rsidRPr="001F5D03">
              <w:rPr>
                <w:rFonts w:eastAsia="Times New Roman" w:cs="Times New Roman"/>
                <w:sz w:val="22"/>
                <w:lang w:eastAsia="ru-RU"/>
              </w:rPr>
              <w:t>evelopers</w:t>
            </w:r>
          </w:p>
        </w:tc>
        <w:tc>
          <w:tcPr>
            <w:tcW w:w="2656" w:type="dxa"/>
            <w:tcBorders>
              <w:top w:val="nil"/>
              <w:left w:val="nil"/>
              <w:bottom w:val="single" w:sz="4" w:space="0" w:color="auto"/>
              <w:right w:val="single" w:sz="4" w:space="0" w:color="auto"/>
            </w:tcBorders>
            <w:shd w:val="clear" w:color="auto" w:fill="auto"/>
            <w:noWrap/>
            <w:vAlign w:val="center"/>
          </w:tcPr>
          <w:p w14:paraId="565959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розробники</w:t>
            </w:r>
          </w:p>
        </w:tc>
        <w:tc>
          <w:tcPr>
            <w:tcW w:w="2204" w:type="dxa"/>
            <w:tcBorders>
              <w:top w:val="nil"/>
              <w:left w:val="nil"/>
              <w:bottom w:val="single" w:sz="4" w:space="0" w:color="auto"/>
              <w:right w:val="single" w:sz="4" w:space="0" w:color="auto"/>
            </w:tcBorders>
            <w:shd w:val="clear" w:color="auto" w:fill="auto"/>
            <w:noWrap/>
            <w:vAlign w:val="center"/>
          </w:tcPr>
          <w:p w14:paraId="3CC3EFE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43D6A1A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50471A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201E5F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44</w:t>
            </w:r>
          </w:p>
        </w:tc>
        <w:tc>
          <w:tcPr>
            <w:tcW w:w="2733" w:type="dxa"/>
            <w:tcBorders>
              <w:top w:val="nil"/>
              <w:left w:val="nil"/>
              <w:bottom w:val="single" w:sz="4" w:space="0" w:color="auto"/>
              <w:right w:val="single" w:sz="4" w:space="0" w:color="auto"/>
            </w:tcBorders>
            <w:shd w:val="clear" w:color="auto" w:fill="auto"/>
            <w:noWrap/>
            <w:vAlign w:val="center"/>
          </w:tcPr>
          <w:p w14:paraId="7DE027B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database consistency</w:t>
            </w:r>
          </w:p>
        </w:tc>
        <w:tc>
          <w:tcPr>
            <w:tcW w:w="2656" w:type="dxa"/>
            <w:tcBorders>
              <w:top w:val="nil"/>
              <w:left w:val="nil"/>
              <w:bottom w:val="single" w:sz="4" w:space="0" w:color="auto"/>
              <w:right w:val="single" w:sz="4" w:space="0" w:color="auto"/>
            </w:tcBorders>
            <w:shd w:val="clear" w:color="auto" w:fill="auto"/>
            <w:noWrap/>
            <w:vAlign w:val="center"/>
          </w:tcPr>
          <w:p w14:paraId="1B619D4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узгодженість баз даних</w:t>
            </w:r>
          </w:p>
        </w:tc>
        <w:tc>
          <w:tcPr>
            <w:tcW w:w="2204" w:type="dxa"/>
            <w:tcBorders>
              <w:top w:val="nil"/>
              <w:left w:val="nil"/>
              <w:bottom w:val="single" w:sz="4" w:space="0" w:color="auto"/>
              <w:right w:val="single" w:sz="4" w:space="0" w:color="auto"/>
            </w:tcBorders>
            <w:shd w:val="clear" w:color="auto" w:fill="auto"/>
            <w:noWrap/>
            <w:vAlign w:val="center"/>
          </w:tcPr>
          <w:p w14:paraId="0ADAC2E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574985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778C89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6891B2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45</w:t>
            </w:r>
          </w:p>
        </w:tc>
        <w:tc>
          <w:tcPr>
            <w:tcW w:w="2733" w:type="dxa"/>
            <w:tcBorders>
              <w:top w:val="nil"/>
              <w:left w:val="nil"/>
              <w:bottom w:val="single" w:sz="4" w:space="0" w:color="auto"/>
              <w:right w:val="single" w:sz="4" w:space="0" w:color="auto"/>
            </w:tcBorders>
            <w:shd w:val="clear" w:color="auto" w:fill="auto"/>
            <w:noWrap/>
            <w:vAlign w:val="center"/>
            <w:hideMark/>
          </w:tcPr>
          <w:p w14:paraId="04E2F72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db2</w:t>
            </w:r>
          </w:p>
        </w:tc>
        <w:tc>
          <w:tcPr>
            <w:tcW w:w="2656" w:type="dxa"/>
            <w:tcBorders>
              <w:top w:val="nil"/>
              <w:left w:val="nil"/>
              <w:bottom w:val="single" w:sz="4" w:space="0" w:color="auto"/>
              <w:right w:val="single" w:sz="4" w:space="0" w:color="auto"/>
            </w:tcBorders>
            <w:shd w:val="clear" w:color="auto" w:fill="auto"/>
            <w:noWrap/>
            <w:vAlign w:val="center"/>
            <w:hideMark/>
          </w:tcPr>
          <w:p w14:paraId="122FE97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db2</w:t>
            </w:r>
            <w:r w:rsidRPr="001F5D03">
              <w:rPr>
                <w:rFonts w:ascii="Calibri" w:eastAsia="Calibri" w:hAnsi="Calibri" w:cs="Times New Roman"/>
                <w:sz w:val="22"/>
              </w:rPr>
              <w:t xml:space="preserve"> (</w:t>
            </w:r>
            <w:r w:rsidRPr="001F5D03">
              <w:rPr>
                <w:rFonts w:eastAsia="Times New Roman" w:cs="Times New Roman"/>
                <w:sz w:val="22"/>
                <w:lang w:eastAsia="ru-RU"/>
              </w:rPr>
              <w:t>Database 2) база даних з 2 ітерацією.</w:t>
            </w:r>
          </w:p>
        </w:tc>
        <w:tc>
          <w:tcPr>
            <w:tcW w:w="2204" w:type="dxa"/>
            <w:tcBorders>
              <w:top w:val="nil"/>
              <w:left w:val="nil"/>
              <w:bottom w:val="single" w:sz="4" w:space="0" w:color="auto"/>
              <w:right w:val="single" w:sz="4" w:space="0" w:color="auto"/>
            </w:tcBorders>
            <w:shd w:val="clear" w:color="auto" w:fill="auto"/>
            <w:noWrap/>
            <w:vAlign w:val="center"/>
            <w:hideMark/>
          </w:tcPr>
          <w:p w14:paraId="531B1A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hideMark/>
          </w:tcPr>
          <w:p w14:paraId="51D4457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3B642BD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FB3CF6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46</w:t>
            </w:r>
          </w:p>
        </w:tc>
        <w:tc>
          <w:tcPr>
            <w:tcW w:w="2733" w:type="dxa"/>
            <w:tcBorders>
              <w:top w:val="nil"/>
              <w:left w:val="nil"/>
              <w:bottom w:val="single" w:sz="4" w:space="0" w:color="auto"/>
              <w:right w:val="single" w:sz="4" w:space="0" w:color="auto"/>
            </w:tcBorders>
            <w:shd w:val="clear" w:color="auto" w:fill="auto"/>
            <w:noWrap/>
            <w:vAlign w:val="center"/>
          </w:tcPr>
          <w:p w14:paraId="4027682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documenting code</w:t>
            </w:r>
          </w:p>
        </w:tc>
        <w:tc>
          <w:tcPr>
            <w:tcW w:w="2656" w:type="dxa"/>
            <w:tcBorders>
              <w:top w:val="nil"/>
              <w:left w:val="nil"/>
              <w:bottom w:val="single" w:sz="4" w:space="0" w:color="auto"/>
              <w:right w:val="single" w:sz="4" w:space="0" w:color="auto"/>
            </w:tcBorders>
            <w:shd w:val="clear" w:color="auto" w:fill="auto"/>
            <w:noWrap/>
            <w:vAlign w:val="center"/>
          </w:tcPr>
          <w:p w14:paraId="42D33E3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код документування</w:t>
            </w:r>
          </w:p>
        </w:tc>
        <w:tc>
          <w:tcPr>
            <w:tcW w:w="2204" w:type="dxa"/>
            <w:tcBorders>
              <w:top w:val="nil"/>
              <w:left w:val="nil"/>
              <w:bottom w:val="single" w:sz="4" w:space="0" w:color="auto"/>
              <w:right w:val="single" w:sz="4" w:space="0" w:color="auto"/>
            </w:tcBorders>
            <w:shd w:val="clear" w:color="auto" w:fill="auto"/>
            <w:noWrap/>
            <w:vAlign w:val="center"/>
          </w:tcPr>
          <w:p w14:paraId="3D06979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40F2BDB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4A40B45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CF25FE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47</w:t>
            </w:r>
          </w:p>
        </w:tc>
        <w:tc>
          <w:tcPr>
            <w:tcW w:w="2733" w:type="dxa"/>
            <w:tcBorders>
              <w:top w:val="nil"/>
              <w:left w:val="nil"/>
              <w:bottom w:val="single" w:sz="4" w:space="0" w:color="auto"/>
              <w:right w:val="single" w:sz="4" w:space="0" w:color="auto"/>
            </w:tcBorders>
            <w:shd w:val="clear" w:color="auto" w:fill="auto"/>
            <w:noWrap/>
            <w:vAlign w:val="center"/>
          </w:tcPr>
          <w:p w14:paraId="4954D18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duplicate rows</w:t>
            </w:r>
          </w:p>
        </w:tc>
        <w:tc>
          <w:tcPr>
            <w:tcW w:w="2656" w:type="dxa"/>
            <w:tcBorders>
              <w:top w:val="nil"/>
              <w:left w:val="nil"/>
              <w:bottom w:val="single" w:sz="4" w:space="0" w:color="auto"/>
              <w:right w:val="single" w:sz="4" w:space="0" w:color="auto"/>
            </w:tcBorders>
            <w:shd w:val="clear" w:color="auto" w:fill="auto"/>
            <w:noWrap/>
            <w:vAlign w:val="center"/>
          </w:tcPr>
          <w:p w14:paraId="55F6972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дубльовані рядки</w:t>
            </w:r>
          </w:p>
        </w:tc>
        <w:tc>
          <w:tcPr>
            <w:tcW w:w="2204" w:type="dxa"/>
            <w:tcBorders>
              <w:top w:val="nil"/>
              <w:left w:val="nil"/>
              <w:bottom w:val="single" w:sz="4" w:space="0" w:color="auto"/>
              <w:right w:val="single" w:sz="4" w:space="0" w:color="auto"/>
            </w:tcBorders>
            <w:shd w:val="clear" w:color="auto" w:fill="auto"/>
            <w:noWrap/>
            <w:vAlign w:val="center"/>
          </w:tcPr>
          <w:p w14:paraId="7012C4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1B19DD0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581CB3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F53A8A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48</w:t>
            </w:r>
          </w:p>
        </w:tc>
        <w:tc>
          <w:tcPr>
            <w:tcW w:w="2733" w:type="dxa"/>
            <w:tcBorders>
              <w:top w:val="nil"/>
              <w:left w:val="nil"/>
              <w:bottom w:val="single" w:sz="4" w:space="0" w:color="auto"/>
              <w:right w:val="single" w:sz="4" w:space="0" w:color="auto"/>
            </w:tcBorders>
            <w:shd w:val="clear" w:color="auto" w:fill="auto"/>
            <w:noWrap/>
            <w:vAlign w:val="center"/>
            <w:hideMark/>
          </w:tcPr>
          <w:p w14:paraId="3778EA5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delete statement</w:t>
            </w:r>
          </w:p>
        </w:tc>
        <w:tc>
          <w:tcPr>
            <w:tcW w:w="2656" w:type="dxa"/>
            <w:tcBorders>
              <w:top w:val="nil"/>
              <w:left w:val="nil"/>
              <w:bottom w:val="single" w:sz="4" w:space="0" w:color="auto"/>
              <w:right w:val="single" w:sz="4" w:space="0" w:color="auto"/>
            </w:tcBorders>
            <w:shd w:val="clear" w:color="auto" w:fill="auto"/>
            <w:noWrap/>
            <w:vAlign w:val="center"/>
            <w:hideMark/>
          </w:tcPr>
          <w:p w14:paraId="34C34B9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видалити твердження</w:t>
            </w:r>
          </w:p>
        </w:tc>
        <w:tc>
          <w:tcPr>
            <w:tcW w:w="2204" w:type="dxa"/>
            <w:tcBorders>
              <w:top w:val="nil"/>
              <w:left w:val="nil"/>
              <w:bottom w:val="single" w:sz="4" w:space="0" w:color="auto"/>
              <w:right w:val="single" w:sz="4" w:space="0" w:color="auto"/>
            </w:tcBorders>
            <w:shd w:val="clear" w:color="auto" w:fill="auto"/>
            <w:noWrap/>
            <w:vAlign w:val="center"/>
            <w:hideMark/>
          </w:tcPr>
          <w:p w14:paraId="433707D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3133A65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6B78099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F5D2AB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49</w:t>
            </w:r>
          </w:p>
        </w:tc>
        <w:tc>
          <w:tcPr>
            <w:tcW w:w="2733" w:type="dxa"/>
            <w:tcBorders>
              <w:top w:val="nil"/>
              <w:left w:val="nil"/>
              <w:bottom w:val="single" w:sz="4" w:space="0" w:color="auto"/>
              <w:right w:val="single" w:sz="4" w:space="0" w:color="auto"/>
            </w:tcBorders>
            <w:shd w:val="clear" w:color="auto" w:fill="auto"/>
            <w:noWrap/>
            <w:vAlign w:val="center"/>
          </w:tcPr>
          <w:p w14:paraId="343C510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delimiting items</w:t>
            </w:r>
          </w:p>
        </w:tc>
        <w:tc>
          <w:tcPr>
            <w:tcW w:w="2656" w:type="dxa"/>
            <w:tcBorders>
              <w:top w:val="nil"/>
              <w:left w:val="nil"/>
              <w:bottom w:val="single" w:sz="4" w:space="0" w:color="auto"/>
              <w:right w:val="single" w:sz="4" w:space="0" w:color="auto"/>
            </w:tcBorders>
            <w:shd w:val="clear" w:color="auto" w:fill="auto"/>
            <w:noWrap/>
            <w:vAlign w:val="center"/>
          </w:tcPr>
          <w:p w14:paraId="08FD22F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обмежувальні елементи</w:t>
            </w:r>
          </w:p>
        </w:tc>
        <w:tc>
          <w:tcPr>
            <w:tcW w:w="2204" w:type="dxa"/>
            <w:tcBorders>
              <w:top w:val="nil"/>
              <w:left w:val="nil"/>
              <w:bottom w:val="single" w:sz="4" w:space="0" w:color="auto"/>
              <w:right w:val="single" w:sz="4" w:space="0" w:color="auto"/>
            </w:tcBorders>
            <w:shd w:val="clear" w:color="auto" w:fill="auto"/>
            <w:noWrap/>
          </w:tcPr>
          <w:p w14:paraId="7233BBD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45B9297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7B04FF8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715373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50</w:t>
            </w:r>
          </w:p>
        </w:tc>
        <w:tc>
          <w:tcPr>
            <w:tcW w:w="2733" w:type="dxa"/>
            <w:tcBorders>
              <w:top w:val="nil"/>
              <w:left w:val="nil"/>
              <w:bottom w:val="single" w:sz="4" w:space="0" w:color="auto"/>
              <w:right w:val="single" w:sz="4" w:space="0" w:color="auto"/>
            </w:tcBorders>
            <w:shd w:val="clear" w:color="auto" w:fill="auto"/>
            <w:noWrap/>
            <w:vAlign w:val="center"/>
          </w:tcPr>
          <w:p w14:paraId="03F3B33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delimited lists</w:t>
            </w:r>
          </w:p>
        </w:tc>
        <w:tc>
          <w:tcPr>
            <w:tcW w:w="2656" w:type="dxa"/>
            <w:tcBorders>
              <w:top w:val="nil"/>
              <w:left w:val="nil"/>
              <w:bottom w:val="single" w:sz="4" w:space="0" w:color="auto"/>
              <w:right w:val="single" w:sz="4" w:space="0" w:color="auto"/>
            </w:tcBorders>
            <w:shd w:val="clear" w:color="auto" w:fill="auto"/>
            <w:noWrap/>
            <w:vAlign w:val="center"/>
          </w:tcPr>
          <w:p w14:paraId="372EF9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розмежовані списки</w:t>
            </w:r>
          </w:p>
        </w:tc>
        <w:tc>
          <w:tcPr>
            <w:tcW w:w="2204" w:type="dxa"/>
            <w:tcBorders>
              <w:top w:val="nil"/>
              <w:left w:val="nil"/>
              <w:bottom w:val="single" w:sz="4" w:space="0" w:color="auto"/>
              <w:right w:val="single" w:sz="4" w:space="0" w:color="auto"/>
            </w:tcBorders>
            <w:shd w:val="clear" w:color="auto" w:fill="auto"/>
            <w:noWrap/>
          </w:tcPr>
          <w:p w14:paraId="2015712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71A250D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3AD958F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9CAF42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51</w:t>
            </w:r>
          </w:p>
        </w:tc>
        <w:tc>
          <w:tcPr>
            <w:tcW w:w="2733" w:type="dxa"/>
            <w:tcBorders>
              <w:top w:val="nil"/>
              <w:left w:val="nil"/>
              <w:bottom w:val="single" w:sz="4" w:space="0" w:color="auto"/>
              <w:right w:val="single" w:sz="4" w:space="0" w:color="auto"/>
            </w:tcBorders>
            <w:shd w:val="clear" w:color="auto" w:fill="auto"/>
            <w:noWrap/>
            <w:vAlign w:val="center"/>
            <w:hideMark/>
          </w:tcPr>
          <w:p w14:paraId="4A05FCA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displayed</w:t>
            </w:r>
          </w:p>
        </w:tc>
        <w:tc>
          <w:tcPr>
            <w:tcW w:w="2656" w:type="dxa"/>
            <w:tcBorders>
              <w:top w:val="nil"/>
              <w:left w:val="nil"/>
              <w:bottom w:val="single" w:sz="4" w:space="0" w:color="auto"/>
              <w:right w:val="single" w:sz="4" w:space="0" w:color="auto"/>
            </w:tcBorders>
            <w:shd w:val="clear" w:color="auto" w:fill="auto"/>
            <w:noWrap/>
            <w:vAlign w:val="center"/>
            <w:hideMark/>
          </w:tcPr>
          <w:p w14:paraId="62BA3CC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відображається</w:t>
            </w:r>
          </w:p>
        </w:tc>
        <w:tc>
          <w:tcPr>
            <w:tcW w:w="2204" w:type="dxa"/>
            <w:tcBorders>
              <w:top w:val="nil"/>
              <w:left w:val="nil"/>
              <w:bottom w:val="single" w:sz="4" w:space="0" w:color="auto"/>
              <w:right w:val="single" w:sz="4" w:space="0" w:color="auto"/>
            </w:tcBorders>
            <w:shd w:val="clear" w:color="auto" w:fill="auto"/>
            <w:noWrap/>
            <w:vAlign w:val="center"/>
            <w:hideMark/>
          </w:tcPr>
          <w:p w14:paraId="1DBA7B4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6183C9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6BF952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F374CC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52</w:t>
            </w:r>
          </w:p>
        </w:tc>
        <w:tc>
          <w:tcPr>
            <w:tcW w:w="2733" w:type="dxa"/>
            <w:tcBorders>
              <w:top w:val="nil"/>
              <w:left w:val="nil"/>
              <w:bottom w:val="single" w:sz="4" w:space="0" w:color="auto"/>
              <w:right w:val="single" w:sz="4" w:space="0" w:color="auto"/>
            </w:tcBorders>
            <w:shd w:val="clear" w:color="auto" w:fill="auto"/>
            <w:noWrap/>
            <w:vAlign w:val="center"/>
            <w:hideMark/>
          </w:tcPr>
          <w:p w14:paraId="478965F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documentation</w:t>
            </w:r>
          </w:p>
        </w:tc>
        <w:tc>
          <w:tcPr>
            <w:tcW w:w="2656" w:type="dxa"/>
            <w:tcBorders>
              <w:top w:val="nil"/>
              <w:left w:val="nil"/>
              <w:bottom w:val="single" w:sz="4" w:space="0" w:color="auto"/>
              <w:right w:val="single" w:sz="4" w:space="0" w:color="auto"/>
            </w:tcBorders>
            <w:shd w:val="clear" w:color="auto" w:fill="auto"/>
            <w:noWrap/>
            <w:vAlign w:val="center"/>
            <w:hideMark/>
          </w:tcPr>
          <w:p w14:paraId="7D191E8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документація</w:t>
            </w:r>
          </w:p>
        </w:tc>
        <w:tc>
          <w:tcPr>
            <w:tcW w:w="2204" w:type="dxa"/>
            <w:tcBorders>
              <w:top w:val="nil"/>
              <w:left w:val="nil"/>
              <w:bottom w:val="single" w:sz="4" w:space="0" w:color="auto"/>
              <w:right w:val="single" w:sz="4" w:space="0" w:color="auto"/>
            </w:tcBorders>
            <w:shd w:val="clear" w:color="auto" w:fill="auto"/>
            <w:noWrap/>
            <w:vAlign w:val="center"/>
            <w:hideMark/>
          </w:tcPr>
          <w:p w14:paraId="47B5EA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8E0E50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27E342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ECB232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53</w:t>
            </w:r>
          </w:p>
        </w:tc>
        <w:tc>
          <w:tcPr>
            <w:tcW w:w="2733" w:type="dxa"/>
            <w:tcBorders>
              <w:top w:val="nil"/>
              <w:left w:val="nil"/>
              <w:bottom w:val="single" w:sz="4" w:space="0" w:color="auto"/>
              <w:right w:val="single" w:sz="4" w:space="0" w:color="auto"/>
            </w:tcBorders>
            <w:shd w:val="clear" w:color="auto" w:fill="auto"/>
            <w:noWrap/>
            <w:vAlign w:val="center"/>
            <w:hideMark/>
          </w:tcPr>
          <w:p w14:paraId="220FC13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dual table</w:t>
            </w:r>
          </w:p>
        </w:tc>
        <w:tc>
          <w:tcPr>
            <w:tcW w:w="2656" w:type="dxa"/>
            <w:tcBorders>
              <w:top w:val="nil"/>
              <w:left w:val="nil"/>
              <w:bottom w:val="single" w:sz="4" w:space="0" w:color="auto"/>
              <w:right w:val="single" w:sz="4" w:space="0" w:color="auto"/>
            </w:tcBorders>
            <w:shd w:val="clear" w:color="auto" w:fill="auto"/>
            <w:noWrap/>
            <w:vAlign w:val="center"/>
            <w:hideMark/>
          </w:tcPr>
          <w:p w14:paraId="517544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таблиця (для виконанння запитів – dual)</w:t>
            </w:r>
          </w:p>
        </w:tc>
        <w:tc>
          <w:tcPr>
            <w:tcW w:w="2204" w:type="dxa"/>
            <w:tcBorders>
              <w:top w:val="nil"/>
              <w:left w:val="nil"/>
              <w:bottom w:val="single" w:sz="4" w:space="0" w:color="auto"/>
              <w:right w:val="single" w:sz="4" w:space="0" w:color="auto"/>
            </w:tcBorders>
            <w:shd w:val="clear" w:color="auto" w:fill="auto"/>
            <w:noWrap/>
            <w:vAlign w:val="center"/>
            <w:hideMark/>
          </w:tcPr>
          <w:p w14:paraId="1AE3584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1EBD62A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84B591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EA3785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54</w:t>
            </w:r>
          </w:p>
        </w:tc>
        <w:tc>
          <w:tcPr>
            <w:tcW w:w="2733" w:type="dxa"/>
            <w:tcBorders>
              <w:top w:val="nil"/>
              <w:left w:val="nil"/>
              <w:bottom w:val="single" w:sz="4" w:space="0" w:color="auto"/>
              <w:right w:val="single" w:sz="4" w:space="0" w:color="auto"/>
            </w:tcBorders>
            <w:shd w:val="clear" w:color="auto" w:fill="auto"/>
            <w:noWrap/>
            <w:vAlign w:val="center"/>
          </w:tcPr>
          <w:p w14:paraId="004C4F9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empty strings</w:t>
            </w:r>
          </w:p>
        </w:tc>
        <w:tc>
          <w:tcPr>
            <w:tcW w:w="2656" w:type="dxa"/>
            <w:tcBorders>
              <w:top w:val="nil"/>
              <w:left w:val="nil"/>
              <w:bottom w:val="single" w:sz="4" w:space="0" w:color="auto"/>
              <w:right w:val="single" w:sz="4" w:space="0" w:color="auto"/>
            </w:tcBorders>
            <w:shd w:val="clear" w:color="auto" w:fill="auto"/>
            <w:noWrap/>
            <w:vAlign w:val="center"/>
          </w:tcPr>
          <w:p w14:paraId="0A9701B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порожні рядки</w:t>
            </w:r>
          </w:p>
        </w:tc>
        <w:tc>
          <w:tcPr>
            <w:tcW w:w="2204" w:type="dxa"/>
            <w:tcBorders>
              <w:top w:val="nil"/>
              <w:left w:val="nil"/>
              <w:bottom w:val="single" w:sz="4" w:space="0" w:color="auto"/>
              <w:right w:val="single" w:sz="4" w:space="0" w:color="auto"/>
            </w:tcBorders>
            <w:shd w:val="clear" w:color="auto" w:fill="auto"/>
            <w:noWrap/>
            <w:vAlign w:val="center"/>
          </w:tcPr>
          <w:p w14:paraId="5E2AA95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5AF7C9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EC0B19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DA49B1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55</w:t>
            </w:r>
          </w:p>
        </w:tc>
        <w:tc>
          <w:tcPr>
            <w:tcW w:w="2733" w:type="dxa"/>
            <w:tcBorders>
              <w:top w:val="nil"/>
              <w:left w:val="nil"/>
              <w:bottom w:val="single" w:sz="4" w:space="0" w:color="auto"/>
              <w:right w:val="single" w:sz="4" w:space="0" w:color="auto"/>
            </w:tcBorders>
            <w:shd w:val="clear" w:color="auto" w:fill="auto"/>
            <w:noWrap/>
            <w:vAlign w:val="center"/>
            <w:hideMark/>
          </w:tcPr>
          <w:p w14:paraId="0EDED13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emails</w:t>
            </w:r>
          </w:p>
        </w:tc>
        <w:tc>
          <w:tcPr>
            <w:tcW w:w="2656" w:type="dxa"/>
            <w:tcBorders>
              <w:top w:val="nil"/>
              <w:left w:val="nil"/>
              <w:bottom w:val="single" w:sz="4" w:space="0" w:color="auto"/>
              <w:right w:val="single" w:sz="4" w:space="0" w:color="auto"/>
            </w:tcBorders>
            <w:shd w:val="clear" w:color="auto" w:fill="auto"/>
            <w:noWrap/>
            <w:vAlign w:val="center"/>
            <w:hideMark/>
          </w:tcPr>
          <w:p w14:paraId="150D219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електронні листи</w:t>
            </w:r>
          </w:p>
        </w:tc>
        <w:tc>
          <w:tcPr>
            <w:tcW w:w="2204" w:type="dxa"/>
            <w:tcBorders>
              <w:top w:val="nil"/>
              <w:left w:val="nil"/>
              <w:bottom w:val="single" w:sz="4" w:space="0" w:color="auto"/>
              <w:right w:val="single" w:sz="4" w:space="0" w:color="auto"/>
            </w:tcBorders>
            <w:shd w:val="clear" w:color="auto" w:fill="auto"/>
            <w:noWrap/>
            <w:vAlign w:val="center"/>
            <w:hideMark/>
          </w:tcPr>
          <w:p w14:paraId="33CE8C4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15E935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0E8F15C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168C9D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56</w:t>
            </w:r>
          </w:p>
        </w:tc>
        <w:tc>
          <w:tcPr>
            <w:tcW w:w="2733" w:type="dxa"/>
            <w:tcBorders>
              <w:top w:val="nil"/>
              <w:left w:val="nil"/>
              <w:bottom w:val="single" w:sz="4" w:space="0" w:color="auto"/>
              <w:right w:val="single" w:sz="4" w:space="0" w:color="auto"/>
            </w:tcBorders>
            <w:shd w:val="clear" w:color="auto" w:fill="auto"/>
            <w:noWrap/>
            <w:vAlign w:val="center"/>
          </w:tcPr>
          <w:p w14:paraId="1C13FF7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escaping </w:t>
            </w:r>
          </w:p>
        </w:tc>
        <w:tc>
          <w:tcPr>
            <w:tcW w:w="2656" w:type="dxa"/>
            <w:tcBorders>
              <w:top w:val="nil"/>
              <w:left w:val="nil"/>
              <w:bottom w:val="single" w:sz="4" w:space="0" w:color="auto"/>
              <w:right w:val="single" w:sz="4" w:space="0" w:color="auto"/>
            </w:tcBorders>
            <w:shd w:val="clear" w:color="auto" w:fill="auto"/>
            <w:noWrap/>
            <w:vAlign w:val="center"/>
          </w:tcPr>
          <w:p w14:paraId="463D5C1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екрановані </w:t>
            </w:r>
          </w:p>
        </w:tc>
        <w:tc>
          <w:tcPr>
            <w:tcW w:w="2204" w:type="dxa"/>
            <w:tcBorders>
              <w:top w:val="nil"/>
              <w:left w:val="nil"/>
              <w:bottom w:val="single" w:sz="4" w:space="0" w:color="auto"/>
              <w:right w:val="single" w:sz="4" w:space="0" w:color="auto"/>
            </w:tcBorders>
            <w:shd w:val="clear" w:color="auto" w:fill="auto"/>
            <w:noWrap/>
            <w:vAlign w:val="center"/>
          </w:tcPr>
          <w:p w14:paraId="3B01C31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4DA6AED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290972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2431D5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57</w:t>
            </w:r>
          </w:p>
        </w:tc>
        <w:tc>
          <w:tcPr>
            <w:tcW w:w="2733" w:type="dxa"/>
            <w:tcBorders>
              <w:top w:val="nil"/>
              <w:left w:val="nil"/>
              <w:bottom w:val="single" w:sz="4" w:space="0" w:color="auto"/>
              <w:right w:val="single" w:sz="4" w:space="0" w:color="auto"/>
            </w:tcBorders>
            <w:shd w:val="clear" w:color="auto" w:fill="auto"/>
            <w:noWrap/>
            <w:vAlign w:val="center"/>
            <w:hideMark/>
          </w:tcPr>
          <w:p w14:paraId="03C8F58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encoding</w:t>
            </w:r>
          </w:p>
        </w:tc>
        <w:tc>
          <w:tcPr>
            <w:tcW w:w="2656" w:type="dxa"/>
            <w:tcBorders>
              <w:top w:val="nil"/>
              <w:left w:val="nil"/>
              <w:bottom w:val="single" w:sz="4" w:space="0" w:color="auto"/>
              <w:right w:val="single" w:sz="4" w:space="0" w:color="auto"/>
            </w:tcBorders>
            <w:shd w:val="clear" w:color="auto" w:fill="auto"/>
            <w:noWrap/>
            <w:vAlign w:val="center"/>
            <w:hideMark/>
          </w:tcPr>
          <w:p w14:paraId="4F80505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кодування</w:t>
            </w:r>
          </w:p>
        </w:tc>
        <w:tc>
          <w:tcPr>
            <w:tcW w:w="2204" w:type="dxa"/>
            <w:tcBorders>
              <w:top w:val="nil"/>
              <w:left w:val="nil"/>
              <w:bottom w:val="single" w:sz="4" w:space="0" w:color="auto"/>
              <w:right w:val="single" w:sz="4" w:space="0" w:color="auto"/>
            </w:tcBorders>
            <w:shd w:val="clear" w:color="auto" w:fill="auto"/>
            <w:noWrap/>
            <w:vAlign w:val="center"/>
            <w:hideMark/>
          </w:tcPr>
          <w:p w14:paraId="08966BE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0DB6380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A9036D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0044E0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58</w:t>
            </w:r>
          </w:p>
        </w:tc>
        <w:tc>
          <w:tcPr>
            <w:tcW w:w="2733" w:type="dxa"/>
            <w:tcBorders>
              <w:top w:val="nil"/>
              <w:left w:val="nil"/>
              <w:bottom w:val="single" w:sz="4" w:space="0" w:color="auto"/>
              <w:right w:val="single" w:sz="4" w:space="0" w:color="auto"/>
            </w:tcBorders>
            <w:shd w:val="clear" w:color="auto" w:fill="auto"/>
            <w:noWrap/>
            <w:vAlign w:val="center"/>
          </w:tcPr>
          <w:p w14:paraId="60320A4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executing unverified user input</w:t>
            </w:r>
          </w:p>
        </w:tc>
        <w:tc>
          <w:tcPr>
            <w:tcW w:w="2656" w:type="dxa"/>
            <w:tcBorders>
              <w:top w:val="nil"/>
              <w:left w:val="nil"/>
              <w:bottom w:val="single" w:sz="4" w:space="0" w:color="auto"/>
              <w:right w:val="single" w:sz="4" w:space="0" w:color="auto"/>
            </w:tcBorders>
            <w:shd w:val="clear" w:color="auto" w:fill="auto"/>
            <w:noWrap/>
            <w:vAlign w:val="center"/>
          </w:tcPr>
          <w:p w14:paraId="7AC043C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виконання неперевіреного введення користувача</w:t>
            </w:r>
          </w:p>
        </w:tc>
        <w:tc>
          <w:tcPr>
            <w:tcW w:w="2204" w:type="dxa"/>
            <w:tcBorders>
              <w:top w:val="nil"/>
              <w:left w:val="nil"/>
              <w:bottom w:val="single" w:sz="4" w:space="0" w:color="auto"/>
              <w:right w:val="single" w:sz="4" w:space="0" w:color="auto"/>
            </w:tcBorders>
            <w:shd w:val="clear" w:color="auto" w:fill="auto"/>
            <w:noWrap/>
            <w:vAlign w:val="center"/>
          </w:tcPr>
          <w:p w14:paraId="3CF596F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34AD61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E33333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994FB5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59</w:t>
            </w:r>
          </w:p>
        </w:tc>
        <w:tc>
          <w:tcPr>
            <w:tcW w:w="2733" w:type="dxa"/>
            <w:tcBorders>
              <w:top w:val="nil"/>
              <w:left w:val="nil"/>
              <w:bottom w:val="single" w:sz="4" w:space="0" w:color="auto"/>
              <w:right w:val="single" w:sz="4" w:space="0" w:color="auto"/>
            </w:tcBorders>
            <w:shd w:val="clear" w:color="auto" w:fill="auto"/>
            <w:noWrap/>
            <w:vAlign w:val="center"/>
            <w:hideMark/>
          </w:tcPr>
          <w:p w14:paraId="337A668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error</w:t>
            </w:r>
          </w:p>
        </w:tc>
        <w:tc>
          <w:tcPr>
            <w:tcW w:w="2656" w:type="dxa"/>
            <w:tcBorders>
              <w:top w:val="nil"/>
              <w:left w:val="nil"/>
              <w:bottom w:val="single" w:sz="4" w:space="0" w:color="auto"/>
              <w:right w:val="single" w:sz="4" w:space="0" w:color="auto"/>
            </w:tcBorders>
            <w:shd w:val="clear" w:color="auto" w:fill="auto"/>
            <w:noWrap/>
            <w:vAlign w:val="center"/>
            <w:hideMark/>
          </w:tcPr>
          <w:p w14:paraId="79BD59C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помилка</w:t>
            </w:r>
          </w:p>
        </w:tc>
        <w:tc>
          <w:tcPr>
            <w:tcW w:w="2204" w:type="dxa"/>
            <w:tcBorders>
              <w:top w:val="nil"/>
              <w:left w:val="nil"/>
              <w:bottom w:val="single" w:sz="4" w:space="0" w:color="auto"/>
              <w:right w:val="single" w:sz="4" w:space="0" w:color="auto"/>
            </w:tcBorders>
            <w:shd w:val="clear" w:color="auto" w:fill="auto"/>
            <w:noWrap/>
            <w:vAlign w:val="center"/>
            <w:hideMark/>
          </w:tcPr>
          <w:p w14:paraId="702951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C1CF6C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0D5C04D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D417F0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60</w:t>
            </w:r>
          </w:p>
        </w:tc>
        <w:tc>
          <w:tcPr>
            <w:tcW w:w="2733" w:type="dxa"/>
            <w:tcBorders>
              <w:top w:val="nil"/>
              <w:left w:val="nil"/>
              <w:bottom w:val="single" w:sz="4" w:space="0" w:color="auto"/>
              <w:right w:val="single" w:sz="4" w:space="0" w:color="auto"/>
            </w:tcBorders>
            <w:shd w:val="clear" w:color="auto" w:fill="auto"/>
            <w:noWrap/>
            <w:vAlign w:val="center"/>
            <w:hideMark/>
          </w:tcPr>
          <w:p w14:paraId="24B22D1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execute</w:t>
            </w:r>
          </w:p>
        </w:tc>
        <w:tc>
          <w:tcPr>
            <w:tcW w:w="2656" w:type="dxa"/>
            <w:tcBorders>
              <w:top w:val="nil"/>
              <w:left w:val="nil"/>
              <w:bottom w:val="single" w:sz="4" w:space="0" w:color="auto"/>
              <w:right w:val="single" w:sz="4" w:space="0" w:color="auto"/>
            </w:tcBorders>
            <w:shd w:val="clear" w:color="auto" w:fill="auto"/>
            <w:noWrap/>
            <w:vAlign w:val="center"/>
            <w:hideMark/>
          </w:tcPr>
          <w:p w14:paraId="6278C27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виконати</w:t>
            </w:r>
          </w:p>
        </w:tc>
        <w:tc>
          <w:tcPr>
            <w:tcW w:w="2204" w:type="dxa"/>
            <w:tcBorders>
              <w:top w:val="nil"/>
              <w:left w:val="nil"/>
              <w:bottom w:val="single" w:sz="4" w:space="0" w:color="auto"/>
              <w:right w:val="single" w:sz="4" w:space="0" w:color="auto"/>
            </w:tcBorders>
            <w:shd w:val="clear" w:color="auto" w:fill="auto"/>
            <w:noWrap/>
            <w:vAlign w:val="center"/>
            <w:hideMark/>
          </w:tcPr>
          <w:p w14:paraId="4DCA2E4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05DE66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A7ADBD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E333BC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61</w:t>
            </w:r>
          </w:p>
        </w:tc>
        <w:tc>
          <w:tcPr>
            <w:tcW w:w="2733" w:type="dxa"/>
            <w:tcBorders>
              <w:top w:val="nil"/>
              <w:left w:val="nil"/>
              <w:bottom w:val="single" w:sz="4" w:space="0" w:color="auto"/>
              <w:right w:val="single" w:sz="4" w:space="0" w:color="auto"/>
            </w:tcBorders>
            <w:shd w:val="clear" w:color="auto" w:fill="auto"/>
            <w:noWrap/>
            <w:vAlign w:val="center"/>
          </w:tcPr>
          <w:p w14:paraId="2E89CCB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fatal errors</w:t>
            </w:r>
          </w:p>
        </w:tc>
        <w:tc>
          <w:tcPr>
            <w:tcW w:w="2656" w:type="dxa"/>
            <w:tcBorders>
              <w:top w:val="nil"/>
              <w:left w:val="nil"/>
              <w:bottom w:val="single" w:sz="4" w:space="0" w:color="auto"/>
              <w:right w:val="single" w:sz="4" w:space="0" w:color="auto"/>
            </w:tcBorders>
            <w:shd w:val="clear" w:color="auto" w:fill="auto"/>
            <w:noWrap/>
            <w:vAlign w:val="center"/>
          </w:tcPr>
          <w:p w14:paraId="777F468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критичні помилки</w:t>
            </w:r>
          </w:p>
        </w:tc>
        <w:tc>
          <w:tcPr>
            <w:tcW w:w="2204" w:type="dxa"/>
            <w:tcBorders>
              <w:top w:val="nil"/>
              <w:left w:val="nil"/>
              <w:bottom w:val="single" w:sz="4" w:space="0" w:color="auto"/>
              <w:right w:val="single" w:sz="4" w:space="0" w:color="auto"/>
            </w:tcBorders>
            <w:shd w:val="clear" w:color="auto" w:fill="auto"/>
            <w:noWrap/>
            <w:vAlign w:val="center"/>
          </w:tcPr>
          <w:p w14:paraId="68C1457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tcPr>
          <w:p w14:paraId="5991D3E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36441F0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650DDA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62</w:t>
            </w:r>
          </w:p>
        </w:tc>
        <w:tc>
          <w:tcPr>
            <w:tcW w:w="2733" w:type="dxa"/>
            <w:tcBorders>
              <w:top w:val="nil"/>
              <w:left w:val="nil"/>
              <w:bottom w:val="single" w:sz="4" w:space="0" w:color="auto"/>
              <w:right w:val="single" w:sz="4" w:space="0" w:color="auto"/>
            </w:tcBorders>
            <w:shd w:val="clear" w:color="auto" w:fill="auto"/>
            <w:noWrap/>
            <w:vAlign w:val="center"/>
            <w:hideMark/>
          </w:tcPr>
          <w:p w14:paraId="47538CD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feedback</w:t>
            </w:r>
          </w:p>
        </w:tc>
        <w:tc>
          <w:tcPr>
            <w:tcW w:w="2656" w:type="dxa"/>
            <w:tcBorders>
              <w:top w:val="nil"/>
              <w:left w:val="nil"/>
              <w:bottom w:val="single" w:sz="4" w:space="0" w:color="auto"/>
              <w:right w:val="single" w:sz="4" w:space="0" w:color="auto"/>
            </w:tcBorders>
            <w:shd w:val="clear" w:color="auto" w:fill="auto"/>
            <w:noWrap/>
            <w:vAlign w:val="center"/>
            <w:hideMark/>
          </w:tcPr>
          <w:p w14:paraId="6B4EA05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зворотній зв'язок</w:t>
            </w:r>
          </w:p>
        </w:tc>
        <w:tc>
          <w:tcPr>
            <w:tcW w:w="2204" w:type="dxa"/>
            <w:tcBorders>
              <w:top w:val="nil"/>
              <w:left w:val="nil"/>
              <w:bottom w:val="single" w:sz="4" w:space="0" w:color="auto"/>
              <w:right w:val="single" w:sz="4" w:space="0" w:color="auto"/>
            </w:tcBorders>
            <w:shd w:val="clear" w:color="auto" w:fill="auto"/>
            <w:noWrap/>
            <w:vAlign w:val="center"/>
            <w:hideMark/>
          </w:tcPr>
          <w:p w14:paraId="4269349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591283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A76112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E6630C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63</w:t>
            </w:r>
          </w:p>
        </w:tc>
        <w:tc>
          <w:tcPr>
            <w:tcW w:w="2733" w:type="dxa"/>
            <w:tcBorders>
              <w:top w:val="nil"/>
              <w:left w:val="nil"/>
              <w:bottom w:val="single" w:sz="4" w:space="0" w:color="auto"/>
              <w:right w:val="single" w:sz="4" w:space="0" w:color="auto"/>
            </w:tcBorders>
            <w:shd w:val="clear" w:color="auto" w:fill="auto"/>
            <w:noWrap/>
            <w:vAlign w:val="center"/>
          </w:tcPr>
          <w:p w14:paraId="6169D36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fifth normal form</w:t>
            </w:r>
          </w:p>
        </w:tc>
        <w:tc>
          <w:tcPr>
            <w:tcW w:w="2656" w:type="dxa"/>
            <w:tcBorders>
              <w:top w:val="nil"/>
              <w:left w:val="nil"/>
              <w:bottom w:val="single" w:sz="4" w:space="0" w:color="auto"/>
              <w:right w:val="single" w:sz="4" w:space="0" w:color="auto"/>
            </w:tcBorders>
            <w:shd w:val="clear" w:color="auto" w:fill="auto"/>
            <w:noWrap/>
            <w:vAlign w:val="center"/>
          </w:tcPr>
          <w:p w14:paraId="33DEF39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п'ята нормальна форма</w:t>
            </w:r>
          </w:p>
        </w:tc>
        <w:tc>
          <w:tcPr>
            <w:tcW w:w="2204" w:type="dxa"/>
            <w:tcBorders>
              <w:top w:val="nil"/>
              <w:left w:val="nil"/>
              <w:bottom w:val="single" w:sz="4" w:space="0" w:color="auto"/>
              <w:right w:val="single" w:sz="4" w:space="0" w:color="auto"/>
            </w:tcBorders>
            <w:shd w:val="clear" w:color="auto" w:fill="auto"/>
            <w:noWrap/>
            <w:vAlign w:val="center"/>
          </w:tcPr>
          <w:p w14:paraId="0B3419B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8CC236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2EB592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E7D325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64</w:t>
            </w:r>
          </w:p>
        </w:tc>
        <w:tc>
          <w:tcPr>
            <w:tcW w:w="2733" w:type="dxa"/>
            <w:tcBorders>
              <w:top w:val="nil"/>
              <w:left w:val="nil"/>
              <w:bottom w:val="single" w:sz="4" w:space="0" w:color="auto"/>
              <w:right w:val="single" w:sz="4" w:space="0" w:color="auto"/>
            </w:tcBorders>
            <w:shd w:val="clear" w:color="auto" w:fill="auto"/>
            <w:noWrap/>
            <w:vAlign w:val="center"/>
            <w:hideMark/>
          </w:tcPr>
          <w:p w14:paraId="440091A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file</w:t>
            </w:r>
          </w:p>
        </w:tc>
        <w:tc>
          <w:tcPr>
            <w:tcW w:w="2656" w:type="dxa"/>
            <w:tcBorders>
              <w:top w:val="nil"/>
              <w:left w:val="nil"/>
              <w:bottom w:val="single" w:sz="4" w:space="0" w:color="auto"/>
              <w:right w:val="single" w:sz="4" w:space="0" w:color="auto"/>
            </w:tcBorders>
            <w:shd w:val="clear" w:color="auto" w:fill="auto"/>
            <w:noWrap/>
            <w:vAlign w:val="center"/>
            <w:hideMark/>
          </w:tcPr>
          <w:p w14:paraId="64E0F5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файл</w:t>
            </w:r>
          </w:p>
        </w:tc>
        <w:tc>
          <w:tcPr>
            <w:tcW w:w="2204" w:type="dxa"/>
            <w:tcBorders>
              <w:top w:val="nil"/>
              <w:left w:val="nil"/>
              <w:bottom w:val="single" w:sz="4" w:space="0" w:color="auto"/>
              <w:right w:val="single" w:sz="4" w:space="0" w:color="auto"/>
            </w:tcBorders>
            <w:shd w:val="clear" w:color="auto" w:fill="auto"/>
            <w:noWrap/>
            <w:vAlign w:val="center"/>
            <w:hideMark/>
          </w:tcPr>
          <w:p w14:paraId="253FF20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133FFD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4676F6A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9C95E1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65</w:t>
            </w:r>
          </w:p>
        </w:tc>
        <w:tc>
          <w:tcPr>
            <w:tcW w:w="2733" w:type="dxa"/>
            <w:tcBorders>
              <w:top w:val="nil"/>
              <w:left w:val="nil"/>
              <w:bottom w:val="single" w:sz="4" w:space="0" w:color="auto"/>
              <w:right w:val="single" w:sz="4" w:space="0" w:color="auto"/>
            </w:tcBorders>
            <w:shd w:val="clear" w:color="auto" w:fill="auto"/>
            <w:noWrap/>
            <w:vAlign w:val="center"/>
          </w:tcPr>
          <w:p w14:paraId="3D2BF93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finite precision</w:t>
            </w:r>
          </w:p>
        </w:tc>
        <w:tc>
          <w:tcPr>
            <w:tcW w:w="2656" w:type="dxa"/>
            <w:tcBorders>
              <w:top w:val="nil"/>
              <w:left w:val="nil"/>
              <w:bottom w:val="single" w:sz="4" w:space="0" w:color="auto"/>
              <w:right w:val="single" w:sz="4" w:space="0" w:color="auto"/>
            </w:tcBorders>
            <w:shd w:val="clear" w:color="auto" w:fill="auto"/>
            <w:noWrap/>
            <w:vAlign w:val="center"/>
          </w:tcPr>
          <w:p w14:paraId="5B0490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кінцева точність</w:t>
            </w:r>
          </w:p>
        </w:tc>
        <w:tc>
          <w:tcPr>
            <w:tcW w:w="2204" w:type="dxa"/>
            <w:tcBorders>
              <w:top w:val="nil"/>
              <w:left w:val="nil"/>
              <w:bottom w:val="single" w:sz="4" w:space="0" w:color="auto"/>
              <w:right w:val="single" w:sz="4" w:space="0" w:color="auto"/>
            </w:tcBorders>
            <w:shd w:val="clear" w:color="auto" w:fill="auto"/>
            <w:noWrap/>
            <w:vAlign w:val="center"/>
          </w:tcPr>
          <w:p w14:paraId="59365EF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5E67DD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FD6E8E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CE1321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66</w:t>
            </w:r>
          </w:p>
        </w:tc>
        <w:tc>
          <w:tcPr>
            <w:tcW w:w="2733" w:type="dxa"/>
            <w:tcBorders>
              <w:top w:val="nil"/>
              <w:left w:val="nil"/>
              <w:bottom w:val="single" w:sz="4" w:space="0" w:color="auto"/>
              <w:right w:val="single" w:sz="4" w:space="0" w:color="auto"/>
            </w:tcBorders>
            <w:shd w:val="clear" w:color="auto" w:fill="auto"/>
            <w:noWrap/>
            <w:vAlign w:val="center"/>
            <w:hideMark/>
          </w:tcPr>
          <w:p w14:paraId="464AA85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foreign keys</w:t>
            </w:r>
          </w:p>
        </w:tc>
        <w:tc>
          <w:tcPr>
            <w:tcW w:w="2656" w:type="dxa"/>
            <w:tcBorders>
              <w:top w:val="nil"/>
              <w:left w:val="nil"/>
              <w:bottom w:val="single" w:sz="4" w:space="0" w:color="auto"/>
              <w:right w:val="single" w:sz="4" w:space="0" w:color="auto"/>
            </w:tcBorders>
            <w:shd w:val="clear" w:color="auto" w:fill="auto"/>
            <w:noWrap/>
            <w:vAlign w:val="center"/>
            <w:hideMark/>
          </w:tcPr>
          <w:p w14:paraId="3929F11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зовнішні ключі</w:t>
            </w:r>
          </w:p>
        </w:tc>
        <w:tc>
          <w:tcPr>
            <w:tcW w:w="2204" w:type="dxa"/>
            <w:tcBorders>
              <w:top w:val="nil"/>
              <w:left w:val="nil"/>
              <w:bottom w:val="single" w:sz="4" w:space="0" w:color="auto"/>
              <w:right w:val="single" w:sz="4" w:space="0" w:color="auto"/>
            </w:tcBorders>
            <w:shd w:val="clear" w:color="auto" w:fill="auto"/>
            <w:noWrap/>
            <w:vAlign w:val="center"/>
            <w:hideMark/>
          </w:tcPr>
          <w:p w14:paraId="1913027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0952FD9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8ED23E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2B1294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67</w:t>
            </w:r>
          </w:p>
        </w:tc>
        <w:tc>
          <w:tcPr>
            <w:tcW w:w="2733" w:type="dxa"/>
            <w:tcBorders>
              <w:top w:val="nil"/>
              <w:left w:val="nil"/>
              <w:bottom w:val="single" w:sz="4" w:space="0" w:color="auto"/>
              <w:right w:val="single" w:sz="4" w:space="0" w:color="auto"/>
            </w:tcBorders>
            <w:shd w:val="clear" w:color="auto" w:fill="auto"/>
            <w:noWrap/>
            <w:vAlign w:val="center"/>
            <w:hideMark/>
          </w:tcPr>
          <w:p w14:paraId="618A4AD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function</w:t>
            </w:r>
          </w:p>
        </w:tc>
        <w:tc>
          <w:tcPr>
            <w:tcW w:w="2656" w:type="dxa"/>
            <w:tcBorders>
              <w:top w:val="nil"/>
              <w:left w:val="nil"/>
              <w:bottom w:val="single" w:sz="4" w:space="0" w:color="auto"/>
              <w:right w:val="single" w:sz="4" w:space="0" w:color="auto"/>
            </w:tcBorders>
            <w:shd w:val="clear" w:color="auto" w:fill="auto"/>
            <w:noWrap/>
            <w:vAlign w:val="center"/>
            <w:hideMark/>
          </w:tcPr>
          <w:p w14:paraId="1165C1C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функція</w:t>
            </w:r>
          </w:p>
        </w:tc>
        <w:tc>
          <w:tcPr>
            <w:tcW w:w="2204" w:type="dxa"/>
            <w:tcBorders>
              <w:top w:val="nil"/>
              <w:left w:val="nil"/>
              <w:bottom w:val="single" w:sz="4" w:space="0" w:color="auto"/>
              <w:right w:val="single" w:sz="4" w:space="0" w:color="auto"/>
            </w:tcBorders>
            <w:shd w:val="clear" w:color="auto" w:fill="auto"/>
            <w:noWrap/>
            <w:vAlign w:val="center"/>
            <w:hideMark/>
          </w:tcPr>
          <w:p w14:paraId="07C68A3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6B2156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66CD6F1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C875A4B"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68</w:t>
            </w:r>
          </w:p>
        </w:tc>
        <w:tc>
          <w:tcPr>
            <w:tcW w:w="2733" w:type="dxa"/>
            <w:tcBorders>
              <w:top w:val="nil"/>
              <w:left w:val="nil"/>
              <w:bottom w:val="single" w:sz="4" w:space="0" w:color="auto"/>
              <w:right w:val="single" w:sz="4" w:space="0" w:color="auto"/>
            </w:tcBorders>
            <w:shd w:val="clear" w:color="auto" w:fill="auto"/>
            <w:noWrap/>
            <w:vAlign w:val="center"/>
            <w:hideMark/>
          </w:tcPr>
          <w:p w14:paraId="0F9FAF0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gigabytes</w:t>
            </w:r>
          </w:p>
        </w:tc>
        <w:tc>
          <w:tcPr>
            <w:tcW w:w="2656" w:type="dxa"/>
            <w:tcBorders>
              <w:top w:val="nil"/>
              <w:left w:val="nil"/>
              <w:bottom w:val="single" w:sz="4" w:space="0" w:color="auto"/>
              <w:right w:val="single" w:sz="4" w:space="0" w:color="auto"/>
            </w:tcBorders>
            <w:shd w:val="clear" w:color="auto" w:fill="auto"/>
            <w:noWrap/>
            <w:vAlign w:val="center"/>
            <w:hideMark/>
          </w:tcPr>
          <w:p w14:paraId="7C09CFA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гігабайти</w:t>
            </w:r>
          </w:p>
        </w:tc>
        <w:tc>
          <w:tcPr>
            <w:tcW w:w="2204" w:type="dxa"/>
            <w:tcBorders>
              <w:top w:val="nil"/>
              <w:left w:val="nil"/>
              <w:bottom w:val="single" w:sz="4" w:space="0" w:color="auto"/>
              <w:right w:val="single" w:sz="4" w:space="0" w:color="auto"/>
            </w:tcBorders>
            <w:shd w:val="clear" w:color="auto" w:fill="auto"/>
            <w:noWrap/>
            <w:vAlign w:val="center"/>
            <w:hideMark/>
          </w:tcPr>
          <w:p w14:paraId="1F70BB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42CA528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17FDB5C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22CBCD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69</w:t>
            </w:r>
          </w:p>
        </w:tc>
        <w:tc>
          <w:tcPr>
            <w:tcW w:w="2733" w:type="dxa"/>
            <w:tcBorders>
              <w:top w:val="nil"/>
              <w:left w:val="nil"/>
              <w:bottom w:val="single" w:sz="4" w:space="0" w:color="auto"/>
              <w:right w:val="single" w:sz="4" w:space="0" w:color="auto"/>
            </w:tcBorders>
            <w:shd w:val="clear" w:color="auto" w:fill="auto"/>
            <w:noWrap/>
            <w:vAlign w:val="center"/>
          </w:tcPr>
          <w:p w14:paraId="3954A5D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generic attribute tables</w:t>
            </w:r>
          </w:p>
        </w:tc>
        <w:tc>
          <w:tcPr>
            <w:tcW w:w="2656" w:type="dxa"/>
            <w:tcBorders>
              <w:top w:val="nil"/>
              <w:left w:val="nil"/>
              <w:bottom w:val="single" w:sz="4" w:space="0" w:color="auto"/>
              <w:right w:val="single" w:sz="4" w:space="0" w:color="auto"/>
            </w:tcBorders>
            <w:shd w:val="clear" w:color="auto" w:fill="auto"/>
            <w:noWrap/>
            <w:vAlign w:val="center"/>
          </w:tcPr>
          <w:p w14:paraId="7F6B3C7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таблиці загальних атрибутів</w:t>
            </w:r>
          </w:p>
        </w:tc>
        <w:tc>
          <w:tcPr>
            <w:tcW w:w="2204" w:type="dxa"/>
            <w:tcBorders>
              <w:top w:val="nil"/>
              <w:left w:val="nil"/>
              <w:bottom w:val="single" w:sz="4" w:space="0" w:color="auto"/>
              <w:right w:val="single" w:sz="4" w:space="0" w:color="auto"/>
            </w:tcBorders>
            <w:shd w:val="clear" w:color="auto" w:fill="auto"/>
            <w:noWrap/>
            <w:vAlign w:val="center"/>
          </w:tcPr>
          <w:p w14:paraId="4FFC6C4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21D2331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0893BC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B34036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70</w:t>
            </w:r>
          </w:p>
        </w:tc>
        <w:tc>
          <w:tcPr>
            <w:tcW w:w="2733" w:type="dxa"/>
            <w:tcBorders>
              <w:top w:val="nil"/>
              <w:left w:val="nil"/>
              <w:bottom w:val="single" w:sz="4" w:space="0" w:color="auto"/>
              <w:right w:val="single" w:sz="4" w:space="0" w:color="auto"/>
            </w:tcBorders>
            <w:shd w:val="clear" w:color="auto" w:fill="auto"/>
            <w:noWrap/>
            <w:vAlign w:val="center"/>
          </w:tcPr>
          <w:p w14:paraId="1574BF9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grouping queries</w:t>
            </w:r>
          </w:p>
        </w:tc>
        <w:tc>
          <w:tcPr>
            <w:tcW w:w="2656" w:type="dxa"/>
            <w:tcBorders>
              <w:top w:val="nil"/>
              <w:left w:val="nil"/>
              <w:bottom w:val="single" w:sz="4" w:space="0" w:color="auto"/>
              <w:right w:val="single" w:sz="4" w:space="0" w:color="auto"/>
            </w:tcBorders>
            <w:shd w:val="clear" w:color="auto" w:fill="auto"/>
            <w:noWrap/>
            <w:vAlign w:val="center"/>
          </w:tcPr>
          <w:p w14:paraId="3AE7173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групування запитів</w:t>
            </w:r>
          </w:p>
        </w:tc>
        <w:tc>
          <w:tcPr>
            <w:tcW w:w="2204" w:type="dxa"/>
            <w:tcBorders>
              <w:top w:val="nil"/>
              <w:left w:val="nil"/>
              <w:bottom w:val="single" w:sz="4" w:space="0" w:color="auto"/>
              <w:right w:val="single" w:sz="4" w:space="0" w:color="auto"/>
            </w:tcBorders>
            <w:shd w:val="clear" w:color="auto" w:fill="auto"/>
            <w:noWrap/>
            <w:vAlign w:val="center"/>
          </w:tcPr>
          <w:p w14:paraId="4E73640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3BD0B3A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0605B1C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BC8066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71</w:t>
            </w:r>
          </w:p>
        </w:tc>
        <w:tc>
          <w:tcPr>
            <w:tcW w:w="2733" w:type="dxa"/>
            <w:tcBorders>
              <w:top w:val="nil"/>
              <w:left w:val="nil"/>
              <w:bottom w:val="single" w:sz="4" w:space="0" w:color="auto"/>
              <w:right w:val="single" w:sz="4" w:space="0" w:color="auto"/>
            </w:tcBorders>
            <w:shd w:val="clear" w:color="auto" w:fill="auto"/>
            <w:noWrap/>
            <w:vAlign w:val="center"/>
          </w:tcPr>
          <w:p w14:paraId="03AAA2F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group by clause</w:t>
            </w:r>
          </w:p>
        </w:tc>
        <w:tc>
          <w:tcPr>
            <w:tcW w:w="2656" w:type="dxa"/>
            <w:tcBorders>
              <w:top w:val="nil"/>
              <w:left w:val="nil"/>
              <w:bottom w:val="single" w:sz="4" w:space="0" w:color="auto"/>
              <w:right w:val="single" w:sz="4" w:space="0" w:color="auto"/>
            </w:tcBorders>
            <w:shd w:val="clear" w:color="auto" w:fill="auto"/>
            <w:noWrap/>
            <w:vAlign w:val="center"/>
          </w:tcPr>
          <w:p w14:paraId="4439C54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групувати по пунктам</w:t>
            </w:r>
          </w:p>
        </w:tc>
        <w:tc>
          <w:tcPr>
            <w:tcW w:w="2204" w:type="dxa"/>
            <w:tcBorders>
              <w:top w:val="nil"/>
              <w:left w:val="nil"/>
              <w:bottom w:val="single" w:sz="4" w:space="0" w:color="auto"/>
              <w:right w:val="single" w:sz="4" w:space="0" w:color="auto"/>
            </w:tcBorders>
            <w:shd w:val="clear" w:color="auto" w:fill="auto"/>
            <w:noWrap/>
            <w:vAlign w:val="center"/>
          </w:tcPr>
          <w:p w14:paraId="77510FF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BDDC61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335C908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382138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72</w:t>
            </w:r>
          </w:p>
        </w:tc>
        <w:tc>
          <w:tcPr>
            <w:tcW w:w="2733" w:type="dxa"/>
            <w:tcBorders>
              <w:top w:val="nil"/>
              <w:left w:val="nil"/>
              <w:bottom w:val="single" w:sz="4" w:space="0" w:color="auto"/>
              <w:right w:val="single" w:sz="4" w:space="0" w:color="auto"/>
            </w:tcBorders>
            <w:shd w:val="clear" w:color="auto" w:fill="auto"/>
            <w:noWrap/>
            <w:vAlign w:val="center"/>
          </w:tcPr>
          <w:p w14:paraId="5033318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generating </w:t>
            </w:r>
          </w:p>
        </w:tc>
        <w:tc>
          <w:tcPr>
            <w:tcW w:w="2656" w:type="dxa"/>
            <w:tcBorders>
              <w:top w:val="nil"/>
              <w:left w:val="nil"/>
              <w:bottom w:val="single" w:sz="4" w:space="0" w:color="auto"/>
              <w:right w:val="single" w:sz="4" w:space="0" w:color="auto"/>
            </w:tcBorders>
            <w:shd w:val="clear" w:color="auto" w:fill="auto"/>
            <w:noWrap/>
            <w:vAlign w:val="center"/>
          </w:tcPr>
          <w:p w14:paraId="56FEDC1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генерування </w:t>
            </w:r>
          </w:p>
        </w:tc>
        <w:tc>
          <w:tcPr>
            <w:tcW w:w="2204" w:type="dxa"/>
            <w:tcBorders>
              <w:top w:val="nil"/>
              <w:left w:val="nil"/>
              <w:bottom w:val="single" w:sz="4" w:space="0" w:color="auto"/>
              <w:right w:val="single" w:sz="4" w:space="0" w:color="auto"/>
            </w:tcBorders>
            <w:shd w:val="clear" w:color="auto" w:fill="auto"/>
            <w:noWrap/>
            <w:vAlign w:val="center"/>
          </w:tcPr>
          <w:p w14:paraId="0A4DF0A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6B15835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D800EF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122331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73</w:t>
            </w:r>
          </w:p>
        </w:tc>
        <w:tc>
          <w:tcPr>
            <w:tcW w:w="2733" w:type="dxa"/>
            <w:tcBorders>
              <w:top w:val="nil"/>
              <w:left w:val="nil"/>
              <w:bottom w:val="single" w:sz="4" w:space="0" w:color="auto"/>
              <w:right w:val="single" w:sz="4" w:space="0" w:color="auto"/>
            </w:tcBorders>
            <w:shd w:val="clear" w:color="auto" w:fill="auto"/>
            <w:noWrap/>
            <w:vAlign w:val="center"/>
          </w:tcPr>
          <w:p w14:paraId="180E9FD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generalized inverted index</w:t>
            </w:r>
          </w:p>
        </w:tc>
        <w:tc>
          <w:tcPr>
            <w:tcW w:w="2656" w:type="dxa"/>
            <w:tcBorders>
              <w:top w:val="nil"/>
              <w:left w:val="nil"/>
              <w:bottom w:val="single" w:sz="4" w:space="0" w:color="auto"/>
              <w:right w:val="single" w:sz="4" w:space="0" w:color="auto"/>
            </w:tcBorders>
            <w:shd w:val="clear" w:color="auto" w:fill="auto"/>
            <w:noWrap/>
            <w:vAlign w:val="center"/>
          </w:tcPr>
          <w:p w14:paraId="0417EF6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узагальнений обернений індекс</w:t>
            </w:r>
          </w:p>
        </w:tc>
        <w:tc>
          <w:tcPr>
            <w:tcW w:w="2204" w:type="dxa"/>
            <w:tcBorders>
              <w:top w:val="nil"/>
              <w:left w:val="nil"/>
              <w:bottom w:val="single" w:sz="4" w:space="0" w:color="auto"/>
              <w:right w:val="single" w:sz="4" w:space="0" w:color="auto"/>
            </w:tcBorders>
            <w:shd w:val="clear" w:color="auto" w:fill="auto"/>
            <w:noWrap/>
            <w:vAlign w:val="center"/>
          </w:tcPr>
          <w:p w14:paraId="2548FD8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tcPr>
          <w:p w14:paraId="7C330CD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C62228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4CB428B"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74</w:t>
            </w:r>
          </w:p>
        </w:tc>
        <w:tc>
          <w:tcPr>
            <w:tcW w:w="2733" w:type="dxa"/>
            <w:tcBorders>
              <w:top w:val="nil"/>
              <w:left w:val="nil"/>
              <w:bottom w:val="single" w:sz="4" w:space="0" w:color="auto"/>
              <w:right w:val="single" w:sz="4" w:space="0" w:color="auto"/>
            </w:tcBorders>
            <w:shd w:val="clear" w:color="auto" w:fill="auto"/>
            <w:noWrap/>
            <w:vAlign w:val="center"/>
            <w:hideMark/>
          </w:tcPr>
          <w:p w14:paraId="44C4B16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indicator</w:t>
            </w:r>
          </w:p>
        </w:tc>
        <w:tc>
          <w:tcPr>
            <w:tcW w:w="2656" w:type="dxa"/>
            <w:tcBorders>
              <w:top w:val="nil"/>
              <w:left w:val="nil"/>
              <w:bottom w:val="single" w:sz="4" w:space="0" w:color="auto"/>
              <w:right w:val="single" w:sz="4" w:space="0" w:color="auto"/>
            </w:tcBorders>
            <w:shd w:val="clear" w:color="auto" w:fill="auto"/>
            <w:noWrap/>
            <w:vAlign w:val="center"/>
            <w:hideMark/>
          </w:tcPr>
          <w:p w14:paraId="48D68D4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індикатор</w:t>
            </w:r>
          </w:p>
        </w:tc>
        <w:tc>
          <w:tcPr>
            <w:tcW w:w="2204" w:type="dxa"/>
            <w:tcBorders>
              <w:top w:val="nil"/>
              <w:left w:val="nil"/>
              <w:bottom w:val="single" w:sz="4" w:space="0" w:color="auto"/>
              <w:right w:val="single" w:sz="4" w:space="0" w:color="auto"/>
            </w:tcBorders>
            <w:shd w:val="clear" w:color="auto" w:fill="auto"/>
            <w:noWrap/>
            <w:vAlign w:val="center"/>
            <w:hideMark/>
          </w:tcPr>
          <w:p w14:paraId="69F6432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hideMark/>
          </w:tcPr>
          <w:p w14:paraId="277B9DD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транслітерація</w:t>
            </w:r>
          </w:p>
        </w:tc>
      </w:tr>
      <w:tr w:rsidR="001F5D03" w:rsidRPr="001F5D03" w14:paraId="3803AA4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BD4944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lastRenderedPageBreak/>
              <w:t>75</w:t>
            </w:r>
          </w:p>
        </w:tc>
        <w:tc>
          <w:tcPr>
            <w:tcW w:w="2733" w:type="dxa"/>
            <w:tcBorders>
              <w:top w:val="nil"/>
              <w:left w:val="nil"/>
              <w:bottom w:val="single" w:sz="4" w:space="0" w:color="auto"/>
              <w:right w:val="single" w:sz="4" w:space="0" w:color="auto"/>
            </w:tcBorders>
            <w:shd w:val="clear" w:color="auto" w:fill="auto"/>
            <w:noWrap/>
            <w:vAlign w:val="center"/>
            <w:hideMark/>
          </w:tcPr>
          <w:p w14:paraId="554A2B5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id</w:t>
            </w:r>
          </w:p>
        </w:tc>
        <w:tc>
          <w:tcPr>
            <w:tcW w:w="2656" w:type="dxa"/>
            <w:tcBorders>
              <w:top w:val="nil"/>
              <w:left w:val="nil"/>
              <w:bottom w:val="single" w:sz="4" w:space="0" w:color="auto"/>
              <w:right w:val="single" w:sz="4" w:space="0" w:color="auto"/>
            </w:tcBorders>
            <w:shd w:val="clear" w:color="auto" w:fill="auto"/>
            <w:noWrap/>
            <w:vAlign w:val="center"/>
            <w:hideMark/>
          </w:tcPr>
          <w:p w14:paraId="196D424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ідентифікатор</w:t>
            </w:r>
          </w:p>
        </w:tc>
        <w:tc>
          <w:tcPr>
            <w:tcW w:w="2204" w:type="dxa"/>
            <w:tcBorders>
              <w:top w:val="nil"/>
              <w:left w:val="nil"/>
              <w:bottom w:val="single" w:sz="4" w:space="0" w:color="auto"/>
              <w:right w:val="single" w:sz="4" w:space="0" w:color="auto"/>
            </w:tcBorders>
            <w:shd w:val="clear" w:color="auto" w:fill="auto"/>
            <w:noWrap/>
            <w:vAlign w:val="center"/>
            <w:hideMark/>
          </w:tcPr>
          <w:p w14:paraId="0F958FC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77BA0FF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0159FC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FA787E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76</w:t>
            </w:r>
          </w:p>
        </w:tc>
        <w:tc>
          <w:tcPr>
            <w:tcW w:w="2733" w:type="dxa"/>
            <w:tcBorders>
              <w:top w:val="nil"/>
              <w:left w:val="nil"/>
              <w:bottom w:val="single" w:sz="4" w:space="0" w:color="auto"/>
              <w:right w:val="single" w:sz="4" w:space="0" w:color="auto"/>
            </w:tcBorders>
            <w:shd w:val="clear" w:color="auto" w:fill="auto"/>
            <w:noWrap/>
            <w:vAlign w:val="center"/>
          </w:tcPr>
          <w:p w14:paraId="5915B8A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indexing</w:t>
            </w:r>
          </w:p>
        </w:tc>
        <w:tc>
          <w:tcPr>
            <w:tcW w:w="2656" w:type="dxa"/>
            <w:tcBorders>
              <w:top w:val="nil"/>
              <w:left w:val="nil"/>
              <w:bottom w:val="single" w:sz="4" w:space="0" w:color="auto"/>
              <w:right w:val="single" w:sz="4" w:space="0" w:color="auto"/>
            </w:tcBorders>
            <w:shd w:val="clear" w:color="auto" w:fill="auto"/>
            <w:noWrap/>
            <w:vAlign w:val="center"/>
          </w:tcPr>
          <w:p w14:paraId="3158E15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індексація</w:t>
            </w:r>
          </w:p>
        </w:tc>
        <w:tc>
          <w:tcPr>
            <w:tcW w:w="2204" w:type="dxa"/>
            <w:tcBorders>
              <w:top w:val="nil"/>
              <w:left w:val="nil"/>
              <w:bottom w:val="single" w:sz="4" w:space="0" w:color="auto"/>
              <w:right w:val="single" w:sz="4" w:space="0" w:color="auto"/>
            </w:tcBorders>
            <w:shd w:val="clear" w:color="auto" w:fill="auto"/>
            <w:noWrap/>
            <w:vAlign w:val="center"/>
          </w:tcPr>
          <w:p w14:paraId="39C8985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5F886E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03B2A6C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8A0131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77</w:t>
            </w:r>
          </w:p>
        </w:tc>
        <w:tc>
          <w:tcPr>
            <w:tcW w:w="2733" w:type="dxa"/>
            <w:tcBorders>
              <w:top w:val="nil"/>
              <w:left w:val="nil"/>
              <w:bottom w:val="single" w:sz="4" w:space="0" w:color="auto"/>
              <w:right w:val="single" w:sz="4" w:space="0" w:color="auto"/>
            </w:tcBorders>
            <w:shd w:val="clear" w:color="auto" w:fill="auto"/>
            <w:noWrap/>
            <w:vAlign w:val="center"/>
            <w:hideMark/>
          </w:tcPr>
          <w:p w14:paraId="2008A21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indexes</w:t>
            </w:r>
          </w:p>
        </w:tc>
        <w:tc>
          <w:tcPr>
            <w:tcW w:w="2656" w:type="dxa"/>
            <w:tcBorders>
              <w:top w:val="nil"/>
              <w:left w:val="nil"/>
              <w:bottom w:val="single" w:sz="4" w:space="0" w:color="auto"/>
              <w:right w:val="single" w:sz="4" w:space="0" w:color="auto"/>
            </w:tcBorders>
            <w:shd w:val="clear" w:color="auto" w:fill="auto"/>
            <w:noWrap/>
            <w:vAlign w:val="center"/>
            <w:hideMark/>
          </w:tcPr>
          <w:p w14:paraId="063DF15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індекси</w:t>
            </w:r>
          </w:p>
        </w:tc>
        <w:tc>
          <w:tcPr>
            <w:tcW w:w="2204" w:type="dxa"/>
            <w:tcBorders>
              <w:top w:val="nil"/>
              <w:left w:val="nil"/>
              <w:bottom w:val="single" w:sz="4" w:space="0" w:color="auto"/>
              <w:right w:val="single" w:sz="4" w:space="0" w:color="auto"/>
            </w:tcBorders>
            <w:shd w:val="clear" w:color="auto" w:fill="auto"/>
            <w:noWrap/>
            <w:vAlign w:val="center"/>
            <w:hideMark/>
          </w:tcPr>
          <w:p w14:paraId="116072E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C2572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3276953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7B4D48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78</w:t>
            </w:r>
          </w:p>
        </w:tc>
        <w:tc>
          <w:tcPr>
            <w:tcW w:w="2733" w:type="dxa"/>
            <w:tcBorders>
              <w:top w:val="nil"/>
              <w:left w:val="nil"/>
              <w:bottom w:val="single" w:sz="4" w:space="0" w:color="auto"/>
              <w:right w:val="single" w:sz="4" w:space="0" w:color="auto"/>
            </w:tcBorders>
            <w:shd w:val="clear" w:color="auto" w:fill="auto"/>
            <w:noWrap/>
            <w:vAlign w:val="center"/>
            <w:hideMark/>
          </w:tcPr>
          <w:p w14:paraId="6F49BCF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informix</w:t>
            </w:r>
          </w:p>
        </w:tc>
        <w:tc>
          <w:tcPr>
            <w:tcW w:w="2656" w:type="dxa"/>
            <w:tcBorders>
              <w:top w:val="nil"/>
              <w:left w:val="nil"/>
              <w:bottom w:val="single" w:sz="4" w:space="0" w:color="auto"/>
              <w:right w:val="single" w:sz="4" w:space="0" w:color="auto"/>
            </w:tcBorders>
            <w:shd w:val="clear" w:color="auto" w:fill="auto"/>
            <w:noWrap/>
            <w:vAlign w:val="center"/>
            <w:hideMark/>
          </w:tcPr>
          <w:p w14:paraId="7AE2667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informix</w:t>
            </w:r>
          </w:p>
        </w:tc>
        <w:tc>
          <w:tcPr>
            <w:tcW w:w="2204" w:type="dxa"/>
            <w:tcBorders>
              <w:top w:val="nil"/>
              <w:left w:val="nil"/>
              <w:bottom w:val="single" w:sz="4" w:space="0" w:color="auto"/>
              <w:right w:val="single" w:sz="4" w:space="0" w:color="auto"/>
            </w:tcBorders>
            <w:shd w:val="clear" w:color="auto" w:fill="auto"/>
            <w:noWrap/>
            <w:vAlign w:val="center"/>
            <w:hideMark/>
          </w:tcPr>
          <w:p w14:paraId="5A81688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194BF2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2C26FDC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A47022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79</w:t>
            </w:r>
          </w:p>
        </w:tc>
        <w:tc>
          <w:tcPr>
            <w:tcW w:w="2733" w:type="dxa"/>
            <w:tcBorders>
              <w:top w:val="nil"/>
              <w:left w:val="nil"/>
              <w:bottom w:val="single" w:sz="4" w:space="0" w:color="auto"/>
              <w:right w:val="single" w:sz="4" w:space="0" w:color="auto"/>
            </w:tcBorders>
            <w:shd w:val="clear" w:color="auto" w:fill="auto"/>
            <w:noWrap/>
            <w:vAlign w:val="center"/>
            <w:hideMark/>
          </w:tcPr>
          <w:p w14:paraId="6129405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insert statement</w:t>
            </w:r>
          </w:p>
        </w:tc>
        <w:tc>
          <w:tcPr>
            <w:tcW w:w="2656" w:type="dxa"/>
            <w:tcBorders>
              <w:top w:val="nil"/>
              <w:left w:val="nil"/>
              <w:bottom w:val="single" w:sz="4" w:space="0" w:color="auto"/>
              <w:right w:val="single" w:sz="4" w:space="0" w:color="auto"/>
            </w:tcBorders>
            <w:shd w:val="clear" w:color="auto" w:fill="auto"/>
            <w:noWrap/>
            <w:vAlign w:val="center"/>
            <w:hideMark/>
          </w:tcPr>
          <w:p w14:paraId="06973F9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вставити твердження</w:t>
            </w:r>
          </w:p>
        </w:tc>
        <w:tc>
          <w:tcPr>
            <w:tcW w:w="2204" w:type="dxa"/>
            <w:tcBorders>
              <w:top w:val="nil"/>
              <w:left w:val="nil"/>
              <w:bottom w:val="single" w:sz="4" w:space="0" w:color="auto"/>
              <w:right w:val="single" w:sz="4" w:space="0" w:color="auto"/>
            </w:tcBorders>
            <w:shd w:val="clear" w:color="auto" w:fill="auto"/>
            <w:noWrap/>
            <w:vAlign w:val="center"/>
            <w:hideMark/>
          </w:tcPr>
          <w:p w14:paraId="736EB3A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78F00C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31F212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EE323F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80</w:t>
            </w:r>
          </w:p>
        </w:tc>
        <w:tc>
          <w:tcPr>
            <w:tcW w:w="2733" w:type="dxa"/>
            <w:tcBorders>
              <w:top w:val="nil"/>
              <w:left w:val="nil"/>
              <w:bottom w:val="single" w:sz="4" w:space="0" w:color="auto"/>
              <w:right w:val="single" w:sz="4" w:space="0" w:color="auto"/>
            </w:tcBorders>
            <w:shd w:val="clear" w:color="auto" w:fill="auto"/>
            <w:noWrap/>
            <w:vAlign w:val="center"/>
            <w:hideMark/>
          </w:tcPr>
          <w:p w14:paraId="1AE6D48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install</w:t>
            </w:r>
          </w:p>
        </w:tc>
        <w:tc>
          <w:tcPr>
            <w:tcW w:w="2656" w:type="dxa"/>
            <w:tcBorders>
              <w:top w:val="nil"/>
              <w:left w:val="nil"/>
              <w:bottom w:val="single" w:sz="4" w:space="0" w:color="auto"/>
              <w:right w:val="single" w:sz="4" w:space="0" w:color="auto"/>
            </w:tcBorders>
            <w:shd w:val="clear" w:color="auto" w:fill="auto"/>
            <w:noWrap/>
            <w:vAlign w:val="center"/>
            <w:hideMark/>
          </w:tcPr>
          <w:p w14:paraId="2474222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встановити</w:t>
            </w:r>
          </w:p>
        </w:tc>
        <w:tc>
          <w:tcPr>
            <w:tcW w:w="2204" w:type="dxa"/>
            <w:tcBorders>
              <w:top w:val="nil"/>
              <w:left w:val="nil"/>
              <w:bottom w:val="single" w:sz="4" w:space="0" w:color="auto"/>
              <w:right w:val="single" w:sz="4" w:space="0" w:color="auto"/>
            </w:tcBorders>
            <w:shd w:val="clear" w:color="auto" w:fill="auto"/>
            <w:noWrap/>
            <w:vAlign w:val="center"/>
            <w:hideMark/>
          </w:tcPr>
          <w:p w14:paraId="164FD7B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0143AC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BE28D5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C47DEF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81</w:t>
            </w:r>
          </w:p>
        </w:tc>
        <w:tc>
          <w:tcPr>
            <w:tcW w:w="2733" w:type="dxa"/>
            <w:tcBorders>
              <w:top w:val="nil"/>
              <w:left w:val="nil"/>
              <w:bottom w:val="single" w:sz="4" w:space="0" w:color="auto"/>
              <w:right w:val="single" w:sz="4" w:space="0" w:color="auto"/>
            </w:tcBorders>
            <w:shd w:val="clear" w:color="auto" w:fill="auto"/>
            <w:noWrap/>
            <w:vAlign w:val="center"/>
            <w:hideMark/>
          </w:tcPr>
          <w:p w14:paraId="3C415EB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installation</w:t>
            </w:r>
          </w:p>
        </w:tc>
        <w:tc>
          <w:tcPr>
            <w:tcW w:w="2656" w:type="dxa"/>
            <w:tcBorders>
              <w:top w:val="nil"/>
              <w:left w:val="nil"/>
              <w:bottom w:val="single" w:sz="4" w:space="0" w:color="auto"/>
              <w:right w:val="single" w:sz="4" w:space="0" w:color="auto"/>
            </w:tcBorders>
            <w:shd w:val="clear" w:color="auto" w:fill="auto"/>
            <w:noWrap/>
            <w:vAlign w:val="center"/>
            <w:hideMark/>
          </w:tcPr>
          <w:p w14:paraId="32DB095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встановлення</w:t>
            </w:r>
          </w:p>
        </w:tc>
        <w:tc>
          <w:tcPr>
            <w:tcW w:w="2204" w:type="dxa"/>
            <w:tcBorders>
              <w:top w:val="nil"/>
              <w:left w:val="nil"/>
              <w:bottom w:val="single" w:sz="4" w:space="0" w:color="auto"/>
              <w:right w:val="single" w:sz="4" w:space="0" w:color="auto"/>
            </w:tcBorders>
            <w:shd w:val="clear" w:color="auto" w:fill="auto"/>
            <w:noWrap/>
            <w:vAlign w:val="center"/>
            <w:hideMark/>
          </w:tcPr>
          <w:p w14:paraId="180222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4EAB9B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6969A89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D55653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82</w:t>
            </w:r>
          </w:p>
        </w:tc>
        <w:tc>
          <w:tcPr>
            <w:tcW w:w="2733" w:type="dxa"/>
            <w:tcBorders>
              <w:top w:val="nil"/>
              <w:left w:val="nil"/>
              <w:bottom w:val="single" w:sz="4" w:space="0" w:color="auto"/>
              <w:right w:val="single" w:sz="4" w:space="0" w:color="auto"/>
            </w:tcBorders>
            <w:shd w:val="clear" w:color="auto" w:fill="auto"/>
            <w:noWrap/>
            <w:vAlign w:val="center"/>
          </w:tcPr>
          <w:p w14:paraId="7018358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insufficiently</w:t>
            </w:r>
          </w:p>
        </w:tc>
        <w:tc>
          <w:tcPr>
            <w:tcW w:w="2656" w:type="dxa"/>
            <w:tcBorders>
              <w:top w:val="nil"/>
              <w:left w:val="nil"/>
              <w:bottom w:val="single" w:sz="4" w:space="0" w:color="auto"/>
              <w:right w:val="single" w:sz="4" w:space="0" w:color="auto"/>
            </w:tcBorders>
            <w:shd w:val="clear" w:color="auto" w:fill="auto"/>
            <w:noWrap/>
            <w:vAlign w:val="center"/>
          </w:tcPr>
          <w:p w14:paraId="6BC9B03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недостатньо</w:t>
            </w:r>
          </w:p>
        </w:tc>
        <w:tc>
          <w:tcPr>
            <w:tcW w:w="2204" w:type="dxa"/>
            <w:tcBorders>
              <w:top w:val="nil"/>
              <w:left w:val="nil"/>
              <w:bottom w:val="single" w:sz="4" w:space="0" w:color="auto"/>
              <w:right w:val="single" w:sz="4" w:space="0" w:color="auto"/>
            </w:tcBorders>
            <w:shd w:val="clear" w:color="auto" w:fill="auto"/>
            <w:noWrap/>
            <w:vAlign w:val="center"/>
          </w:tcPr>
          <w:p w14:paraId="337A0EB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C93492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07A3A7A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574AF6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83</w:t>
            </w:r>
          </w:p>
        </w:tc>
        <w:tc>
          <w:tcPr>
            <w:tcW w:w="2733" w:type="dxa"/>
            <w:tcBorders>
              <w:top w:val="nil"/>
              <w:left w:val="nil"/>
              <w:bottom w:val="single" w:sz="4" w:space="0" w:color="auto"/>
              <w:right w:val="single" w:sz="4" w:space="0" w:color="auto"/>
            </w:tcBorders>
            <w:shd w:val="clear" w:color="auto" w:fill="auto"/>
            <w:noWrap/>
            <w:vAlign w:val="center"/>
            <w:hideMark/>
          </w:tcPr>
          <w:p w14:paraId="3879A50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interface</w:t>
            </w:r>
          </w:p>
        </w:tc>
        <w:tc>
          <w:tcPr>
            <w:tcW w:w="2656" w:type="dxa"/>
            <w:tcBorders>
              <w:top w:val="nil"/>
              <w:left w:val="nil"/>
              <w:bottom w:val="single" w:sz="4" w:space="0" w:color="auto"/>
              <w:right w:val="single" w:sz="4" w:space="0" w:color="auto"/>
            </w:tcBorders>
            <w:shd w:val="clear" w:color="auto" w:fill="auto"/>
            <w:noWrap/>
            <w:vAlign w:val="center"/>
            <w:hideMark/>
          </w:tcPr>
          <w:p w14:paraId="2DBD20F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інтерфейс</w:t>
            </w:r>
          </w:p>
        </w:tc>
        <w:tc>
          <w:tcPr>
            <w:tcW w:w="2204" w:type="dxa"/>
            <w:tcBorders>
              <w:top w:val="nil"/>
              <w:left w:val="nil"/>
              <w:bottom w:val="single" w:sz="4" w:space="0" w:color="auto"/>
              <w:right w:val="single" w:sz="4" w:space="0" w:color="auto"/>
            </w:tcBorders>
            <w:shd w:val="clear" w:color="auto" w:fill="auto"/>
            <w:noWrap/>
            <w:vAlign w:val="center"/>
            <w:hideMark/>
          </w:tcPr>
          <w:p w14:paraId="4BA65D4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4855337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4D0E0A6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C62B81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84</w:t>
            </w:r>
          </w:p>
        </w:tc>
        <w:tc>
          <w:tcPr>
            <w:tcW w:w="2733" w:type="dxa"/>
            <w:tcBorders>
              <w:top w:val="nil"/>
              <w:left w:val="nil"/>
              <w:bottom w:val="single" w:sz="4" w:space="0" w:color="auto"/>
              <w:right w:val="single" w:sz="4" w:space="0" w:color="auto"/>
            </w:tcBorders>
            <w:shd w:val="clear" w:color="auto" w:fill="auto"/>
            <w:noWrap/>
            <w:vAlign w:val="center"/>
          </w:tcPr>
          <w:p w14:paraId="623BF8D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join tables</w:t>
            </w:r>
          </w:p>
        </w:tc>
        <w:tc>
          <w:tcPr>
            <w:tcW w:w="2656" w:type="dxa"/>
            <w:tcBorders>
              <w:top w:val="nil"/>
              <w:left w:val="nil"/>
              <w:bottom w:val="single" w:sz="4" w:space="0" w:color="auto"/>
              <w:right w:val="single" w:sz="4" w:space="0" w:color="auto"/>
            </w:tcBorders>
            <w:shd w:val="clear" w:color="auto" w:fill="auto"/>
            <w:noWrap/>
            <w:vAlign w:val="center"/>
          </w:tcPr>
          <w:p w14:paraId="31C6C8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об'єднати таблиці</w:t>
            </w:r>
          </w:p>
        </w:tc>
        <w:tc>
          <w:tcPr>
            <w:tcW w:w="2204" w:type="dxa"/>
            <w:tcBorders>
              <w:top w:val="nil"/>
              <w:left w:val="nil"/>
              <w:bottom w:val="single" w:sz="4" w:space="0" w:color="auto"/>
              <w:right w:val="single" w:sz="4" w:space="0" w:color="auto"/>
            </w:tcBorders>
            <w:shd w:val="clear" w:color="auto" w:fill="auto"/>
            <w:noWrap/>
            <w:vAlign w:val="center"/>
          </w:tcPr>
          <w:p w14:paraId="320668E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3AF4668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E749DC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EB1141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85</w:t>
            </w:r>
          </w:p>
        </w:tc>
        <w:tc>
          <w:tcPr>
            <w:tcW w:w="2733" w:type="dxa"/>
            <w:tcBorders>
              <w:top w:val="nil"/>
              <w:left w:val="nil"/>
              <w:bottom w:val="single" w:sz="4" w:space="0" w:color="auto"/>
              <w:right w:val="single" w:sz="4" w:space="0" w:color="auto"/>
            </w:tcBorders>
            <w:shd w:val="clear" w:color="auto" w:fill="auto"/>
            <w:noWrap/>
            <w:vAlign w:val="center"/>
            <w:hideMark/>
          </w:tcPr>
          <w:p w14:paraId="5A5B881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java</w:t>
            </w:r>
          </w:p>
        </w:tc>
        <w:tc>
          <w:tcPr>
            <w:tcW w:w="2656" w:type="dxa"/>
            <w:tcBorders>
              <w:top w:val="nil"/>
              <w:left w:val="nil"/>
              <w:bottom w:val="single" w:sz="4" w:space="0" w:color="auto"/>
              <w:right w:val="single" w:sz="4" w:space="0" w:color="auto"/>
            </w:tcBorders>
            <w:shd w:val="clear" w:color="auto" w:fill="auto"/>
            <w:noWrap/>
            <w:vAlign w:val="center"/>
            <w:hideMark/>
          </w:tcPr>
          <w:p w14:paraId="048007B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java</w:t>
            </w:r>
            <w:r w:rsidRPr="001F5D03">
              <w:rPr>
                <w:rFonts w:ascii="Calibri" w:eastAsia="Calibri" w:hAnsi="Calibri" w:cs="Times New Roman"/>
                <w:sz w:val="22"/>
              </w:rPr>
              <w:t xml:space="preserve"> </w:t>
            </w:r>
            <w:r w:rsidRPr="001F5D03">
              <w:rPr>
                <w:rFonts w:eastAsia="Times New Roman" w:cs="Times New Roman"/>
                <w:sz w:val="22"/>
                <w:lang w:eastAsia="ru-RU"/>
              </w:rPr>
              <w:t>мова програмування</w:t>
            </w:r>
          </w:p>
        </w:tc>
        <w:tc>
          <w:tcPr>
            <w:tcW w:w="2204" w:type="dxa"/>
            <w:tcBorders>
              <w:top w:val="nil"/>
              <w:left w:val="nil"/>
              <w:bottom w:val="single" w:sz="4" w:space="0" w:color="auto"/>
              <w:right w:val="single" w:sz="4" w:space="0" w:color="auto"/>
            </w:tcBorders>
            <w:shd w:val="clear" w:color="auto" w:fill="auto"/>
            <w:noWrap/>
            <w:vAlign w:val="center"/>
            <w:hideMark/>
          </w:tcPr>
          <w:p w14:paraId="3EB49D8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20CC1D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5F2152B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AD6E61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86</w:t>
            </w:r>
          </w:p>
        </w:tc>
        <w:tc>
          <w:tcPr>
            <w:tcW w:w="2733" w:type="dxa"/>
            <w:tcBorders>
              <w:top w:val="nil"/>
              <w:left w:val="nil"/>
              <w:bottom w:val="single" w:sz="4" w:space="0" w:color="auto"/>
              <w:right w:val="single" w:sz="4" w:space="0" w:color="auto"/>
            </w:tcBorders>
            <w:shd w:val="clear" w:color="auto" w:fill="auto"/>
            <w:noWrap/>
            <w:vAlign w:val="center"/>
            <w:hideMark/>
          </w:tcPr>
          <w:p w14:paraId="3145DCA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javascript</w:t>
            </w:r>
          </w:p>
        </w:tc>
        <w:tc>
          <w:tcPr>
            <w:tcW w:w="2656" w:type="dxa"/>
            <w:tcBorders>
              <w:top w:val="nil"/>
              <w:left w:val="nil"/>
              <w:bottom w:val="single" w:sz="4" w:space="0" w:color="auto"/>
              <w:right w:val="single" w:sz="4" w:space="0" w:color="auto"/>
            </w:tcBorders>
            <w:shd w:val="clear" w:color="auto" w:fill="auto"/>
            <w:noWrap/>
            <w:vAlign w:val="center"/>
            <w:hideMark/>
          </w:tcPr>
          <w:p w14:paraId="602F5D9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Javascript</w:t>
            </w:r>
            <w:r w:rsidRPr="001F5D03">
              <w:rPr>
                <w:rFonts w:ascii="Calibri" w:eastAsia="Calibri" w:hAnsi="Calibri" w:cs="Times New Roman"/>
                <w:sz w:val="22"/>
              </w:rPr>
              <w:t xml:space="preserve"> </w:t>
            </w:r>
            <w:r w:rsidRPr="001F5D03">
              <w:rPr>
                <w:rFonts w:eastAsia="Times New Roman" w:cs="Times New Roman"/>
                <w:sz w:val="22"/>
                <w:lang w:eastAsia="ru-RU"/>
              </w:rPr>
              <w:t>мова програмування для веб-розробки</w:t>
            </w:r>
          </w:p>
        </w:tc>
        <w:tc>
          <w:tcPr>
            <w:tcW w:w="2204" w:type="dxa"/>
            <w:tcBorders>
              <w:top w:val="nil"/>
              <w:left w:val="nil"/>
              <w:bottom w:val="single" w:sz="4" w:space="0" w:color="auto"/>
              <w:right w:val="single" w:sz="4" w:space="0" w:color="auto"/>
            </w:tcBorders>
            <w:shd w:val="clear" w:color="auto" w:fill="auto"/>
            <w:noWrap/>
            <w:vAlign w:val="center"/>
            <w:hideMark/>
          </w:tcPr>
          <w:p w14:paraId="14256E8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7B0DE54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39B5B88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C6E4D3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87</w:t>
            </w:r>
          </w:p>
        </w:tc>
        <w:tc>
          <w:tcPr>
            <w:tcW w:w="2733" w:type="dxa"/>
            <w:tcBorders>
              <w:top w:val="nil"/>
              <w:left w:val="nil"/>
              <w:bottom w:val="single" w:sz="4" w:space="0" w:color="auto"/>
              <w:right w:val="single" w:sz="4" w:space="0" w:color="auto"/>
            </w:tcBorders>
            <w:shd w:val="clear" w:color="auto" w:fill="auto"/>
            <w:noWrap/>
            <w:vAlign w:val="center"/>
            <w:hideMark/>
          </w:tcPr>
          <w:p w14:paraId="4E94BC3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keywords</w:t>
            </w:r>
          </w:p>
        </w:tc>
        <w:tc>
          <w:tcPr>
            <w:tcW w:w="2656" w:type="dxa"/>
            <w:tcBorders>
              <w:top w:val="nil"/>
              <w:left w:val="nil"/>
              <w:bottom w:val="single" w:sz="4" w:space="0" w:color="auto"/>
              <w:right w:val="single" w:sz="4" w:space="0" w:color="auto"/>
            </w:tcBorders>
            <w:shd w:val="clear" w:color="auto" w:fill="auto"/>
            <w:noWrap/>
            <w:vAlign w:val="center"/>
            <w:hideMark/>
          </w:tcPr>
          <w:p w14:paraId="3B05CBF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ключові слова</w:t>
            </w:r>
          </w:p>
        </w:tc>
        <w:tc>
          <w:tcPr>
            <w:tcW w:w="2204" w:type="dxa"/>
            <w:tcBorders>
              <w:top w:val="nil"/>
              <w:left w:val="nil"/>
              <w:bottom w:val="single" w:sz="4" w:space="0" w:color="auto"/>
              <w:right w:val="single" w:sz="4" w:space="0" w:color="auto"/>
            </w:tcBorders>
            <w:shd w:val="clear" w:color="auto" w:fill="auto"/>
            <w:noWrap/>
            <w:vAlign w:val="center"/>
            <w:hideMark/>
          </w:tcPr>
          <w:p w14:paraId="686ECD3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7DC2EA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0C784E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B75AE3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88</w:t>
            </w:r>
          </w:p>
        </w:tc>
        <w:tc>
          <w:tcPr>
            <w:tcW w:w="2733" w:type="dxa"/>
            <w:tcBorders>
              <w:top w:val="nil"/>
              <w:left w:val="nil"/>
              <w:bottom w:val="single" w:sz="4" w:space="0" w:color="auto"/>
              <w:right w:val="single" w:sz="4" w:space="0" w:color="auto"/>
            </w:tcBorders>
            <w:shd w:val="clear" w:color="auto" w:fill="auto"/>
            <w:noWrap/>
            <w:vAlign w:val="center"/>
            <w:hideMark/>
          </w:tcPr>
          <w:p w14:paraId="3CA89E1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log in</w:t>
            </w:r>
          </w:p>
        </w:tc>
        <w:tc>
          <w:tcPr>
            <w:tcW w:w="2656" w:type="dxa"/>
            <w:tcBorders>
              <w:top w:val="nil"/>
              <w:left w:val="nil"/>
              <w:bottom w:val="single" w:sz="4" w:space="0" w:color="auto"/>
              <w:right w:val="single" w:sz="4" w:space="0" w:color="auto"/>
            </w:tcBorders>
            <w:shd w:val="clear" w:color="auto" w:fill="auto"/>
            <w:noWrap/>
            <w:vAlign w:val="center"/>
            <w:hideMark/>
          </w:tcPr>
          <w:p w14:paraId="2BC6923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увійдіть</w:t>
            </w:r>
          </w:p>
        </w:tc>
        <w:tc>
          <w:tcPr>
            <w:tcW w:w="2204" w:type="dxa"/>
            <w:tcBorders>
              <w:top w:val="nil"/>
              <w:left w:val="nil"/>
              <w:bottom w:val="single" w:sz="4" w:space="0" w:color="auto"/>
              <w:right w:val="single" w:sz="4" w:space="0" w:color="auto"/>
            </w:tcBorders>
            <w:shd w:val="clear" w:color="auto" w:fill="auto"/>
            <w:noWrap/>
            <w:vAlign w:val="center"/>
            <w:hideMark/>
          </w:tcPr>
          <w:p w14:paraId="7BE4B72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1053253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B5CFCB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14338A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89</w:t>
            </w:r>
          </w:p>
        </w:tc>
        <w:tc>
          <w:tcPr>
            <w:tcW w:w="2733" w:type="dxa"/>
            <w:tcBorders>
              <w:top w:val="nil"/>
              <w:left w:val="nil"/>
              <w:bottom w:val="single" w:sz="4" w:space="0" w:color="auto"/>
              <w:right w:val="single" w:sz="4" w:space="0" w:color="auto"/>
            </w:tcBorders>
            <w:shd w:val="clear" w:color="auto" w:fill="auto"/>
            <w:noWrap/>
            <w:vAlign w:val="center"/>
            <w:hideMark/>
          </w:tcPr>
          <w:p w14:paraId="6AE2817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longtext</w:t>
            </w:r>
          </w:p>
        </w:tc>
        <w:tc>
          <w:tcPr>
            <w:tcW w:w="2656" w:type="dxa"/>
            <w:tcBorders>
              <w:top w:val="nil"/>
              <w:left w:val="nil"/>
              <w:bottom w:val="single" w:sz="4" w:space="0" w:color="auto"/>
              <w:right w:val="single" w:sz="4" w:space="0" w:color="auto"/>
            </w:tcBorders>
            <w:shd w:val="clear" w:color="auto" w:fill="auto"/>
            <w:noWrap/>
            <w:vAlign w:val="center"/>
            <w:hideMark/>
          </w:tcPr>
          <w:p w14:paraId="0E8CAD2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довгий текст</w:t>
            </w:r>
          </w:p>
        </w:tc>
        <w:tc>
          <w:tcPr>
            <w:tcW w:w="2204" w:type="dxa"/>
            <w:tcBorders>
              <w:top w:val="nil"/>
              <w:left w:val="nil"/>
              <w:bottom w:val="single" w:sz="4" w:space="0" w:color="auto"/>
              <w:right w:val="single" w:sz="4" w:space="0" w:color="auto"/>
            </w:tcBorders>
            <w:shd w:val="clear" w:color="auto" w:fill="auto"/>
            <w:noWrap/>
            <w:vAlign w:val="center"/>
            <w:hideMark/>
          </w:tcPr>
          <w:p w14:paraId="45DBC0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1A86404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15F2F1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95814A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90</w:t>
            </w:r>
          </w:p>
        </w:tc>
        <w:tc>
          <w:tcPr>
            <w:tcW w:w="2733" w:type="dxa"/>
            <w:tcBorders>
              <w:top w:val="nil"/>
              <w:left w:val="nil"/>
              <w:bottom w:val="single" w:sz="4" w:space="0" w:color="auto"/>
              <w:right w:val="single" w:sz="4" w:space="0" w:color="auto"/>
            </w:tcBorders>
            <w:shd w:val="clear" w:color="auto" w:fill="auto"/>
            <w:vAlign w:val="center"/>
          </w:tcPr>
          <w:p w14:paraId="331C530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large objects</w:t>
            </w:r>
          </w:p>
        </w:tc>
        <w:tc>
          <w:tcPr>
            <w:tcW w:w="2656" w:type="dxa"/>
            <w:tcBorders>
              <w:top w:val="nil"/>
              <w:left w:val="nil"/>
              <w:bottom w:val="single" w:sz="4" w:space="0" w:color="auto"/>
              <w:right w:val="single" w:sz="4" w:space="0" w:color="auto"/>
            </w:tcBorders>
            <w:shd w:val="clear" w:color="auto" w:fill="auto"/>
            <w:noWrap/>
            <w:vAlign w:val="center"/>
          </w:tcPr>
          <w:p w14:paraId="60A94A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великі об'єкти</w:t>
            </w:r>
          </w:p>
        </w:tc>
        <w:tc>
          <w:tcPr>
            <w:tcW w:w="2204" w:type="dxa"/>
            <w:tcBorders>
              <w:top w:val="nil"/>
              <w:left w:val="nil"/>
              <w:bottom w:val="single" w:sz="4" w:space="0" w:color="auto"/>
              <w:right w:val="single" w:sz="4" w:space="0" w:color="auto"/>
            </w:tcBorders>
            <w:shd w:val="clear" w:color="auto" w:fill="auto"/>
            <w:noWrap/>
          </w:tcPr>
          <w:p w14:paraId="599BAAA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складноскорочений</w:t>
            </w:r>
          </w:p>
        </w:tc>
        <w:tc>
          <w:tcPr>
            <w:tcW w:w="1915" w:type="dxa"/>
            <w:tcBorders>
              <w:top w:val="nil"/>
              <w:left w:val="nil"/>
              <w:bottom w:val="single" w:sz="4" w:space="0" w:color="auto"/>
              <w:right w:val="single" w:sz="4" w:space="0" w:color="auto"/>
            </w:tcBorders>
            <w:shd w:val="clear" w:color="auto" w:fill="auto"/>
            <w:noWrap/>
          </w:tcPr>
          <w:p w14:paraId="43EE8B3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739E8CF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B9F7AF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91</w:t>
            </w:r>
          </w:p>
        </w:tc>
        <w:tc>
          <w:tcPr>
            <w:tcW w:w="2733" w:type="dxa"/>
            <w:tcBorders>
              <w:top w:val="nil"/>
              <w:left w:val="nil"/>
              <w:bottom w:val="single" w:sz="4" w:space="0" w:color="auto"/>
              <w:right w:val="single" w:sz="4" w:space="0" w:color="auto"/>
            </w:tcBorders>
            <w:shd w:val="clear" w:color="auto" w:fill="auto"/>
            <w:noWrap/>
            <w:vAlign w:val="center"/>
          </w:tcPr>
          <w:p w14:paraId="203C891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lightweight code</w:t>
            </w:r>
          </w:p>
        </w:tc>
        <w:tc>
          <w:tcPr>
            <w:tcW w:w="2656" w:type="dxa"/>
            <w:tcBorders>
              <w:top w:val="nil"/>
              <w:left w:val="nil"/>
              <w:bottom w:val="single" w:sz="4" w:space="0" w:color="auto"/>
              <w:right w:val="single" w:sz="4" w:space="0" w:color="auto"/>
            </w:tcBorders>
            <w:shd w:val="clear" w:color="auto" w:fill="auto"/>
            <w:noWrap/>
            <w:vAlign w:val="center"/>
          </w:tcPr>
          <w:p w14:paraId="4D63A5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полегшений код</w:t>
            </w:r>
          </w:p>
        </w:tc>
        <w:tc>
          <w:tcPr>
            <w:tcW w:w="2204" w:type="dxa"/>
            <w:tcBorders>
              <w:top w:val="nil"/>
              <w:left w:val="nil"/>
              <w:bottom w:val="single" w:sz="4" w:space="0" w:color="auto"/>
              <w:right w:val="single" w:sz="4" w:space="0" w:color="auto"/>
            </w:tcBorders>
            <w:shd w:val="clear" w:color="auto" w:fill="auto"/>
            <w:noWrap/>
          </w:tcPr>
          <w:p w14:paraId="02C0977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складноскорочений</w:t>
            </w:r>
          </w:p>
        </w:tc>
        <w:tc>
          <w:tcPr>
            <w:tcW w:w="1915" w:type="dxa"/>
            <w:tcBorders>
              <w:top w:val="nil"/>
              <w:left w:val="nil"/>
              <w:bottom w:val="single" w:sz="4" w:space="0" w:color="auto"/>
              <w:right w:val="single" w:sz="4" w:space="0" w:color="auto"/>
            </w:tcBorders>
            <w:shd w:val="clear" w:color="auto" w:fill="auto"/>
            <w:noWrap/>
          </w:tcPr>
          <w:p w14:paraId="317F16E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6027EBB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493941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92</w:t>
            </w:r>
          </w:p>
        </w:tc>
        <w:tc>
          <w:tcPr>
            <w:tcW w:w="2733" w:type="dxa"/>
            <w:tcBorders>
              <w:top w:val="nil"/>
              <w:left w:val="nil"/>
              <w:bottom w:val="single" w:sz="4" w:space="0" w:color="auto"/>
              <w:right w:val="single" w:sz="4" w:space="0" w:color="auto"/>
            </w:tcBorders>
            <w:shd w:val="clear" w:color="auto" w:fill="auto"/>
            <w:noWrap/>
            <w:vAlign w:val="center"/>
          </w:tcPr>
          <w:p w14:paraId="4CA3EEA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legitimate uses of</w:t>
            </w:r>
          </w:p>
        </w:tc>
        <w:tc>
          <w:tcPr>
            <w:tcW w:w="2656" w:type="dxa"/>
            <w:tcBorders>
              <w:top w:val="nil"/>
              <w:left w:val="nil"/>
              <w:bottom w:val="single" w:sz="4" w:space="0" w:color="auto"/>
              <w:right w:val="single" w:sz="4" w:space="0" w:color="auto"/>
            </w:tcBorders>
            <w:shd w:val="clear" w:color="auto" w:fill="auto"/>
            <w:noWrap/>
            <w:vAlign w:val="center"/>
          </w:tcPr>
          <w:p w14:paraId="4808138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законне використання</w:t>
            </w:r>
          </w:p>
        </w:tc>
        <w:tc>
          <w:tcPr>
            <w:tcW w:w="2204" w:type="dxa"/>
            <w:tcBorders>
              <w:top w:val="nil"/>
              <w:left w:val="nil"/>
              <w:bottom w:val="single" w:sz="4" w:space="0" w:color="auto"/>
              <w:right w:val="single" w:sz="4" w:space="0" w:color="auto"/>
            </w:tcBorders>
            <w:shd w:val="clear" w:color="auto" w:fill="auto"/>
            <w:noWrap/>
          </w:tcPr>
          <w:p w14:paraId="78E2E49B"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складноскорочений</w:t>
            </w:r>
          </w:p>
        </w:tc>
        <w:tc>
          <w:tcPr>
            <w:tcW w:w="1915" w:type="dxa"/>
            <w:tcBorders>
              <w:top w:val="nil"/>
              <w:left w:val="nil"/>
              <w:bottom w:val="single" w:sz="4" w:space="0" w:color="auto"/>
              <w:right w:val="single" w:sz="4" w:space="0" w:color="auto"/>
            </w:tcBorders>
            <w:shd w:val="clear" w:color="auto" w:fill="auto"/>
            <w:noWrap/>
          </w:tcPr>
          <w:p w14:paraId="33690D1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2AAB45D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68ACCC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93</w:t>
            </w:r>
          </w:p>
        </w:tc>
        <w:tc>
          <w:tcPr>
            <w:tcW w:w="2733" w:type="dxa"/>
            <w:tcBorders>
              <w:top w:val="nil"/>
              <w:left w:val="nil"/>
              <w:bottom w:val="single" w:sz="4" w:space="0" w:color="auto"/>
              <w:right w:val="single" w:sz="4" w:space="0" w:color="auto"/>
            </w:tcBorders>
            <w:shd w:val="clear" w:color="auto" w:fill="auto"/>
            <w:noWrap/>
            <w:vAlign w:val="center"/>
          </w:tcPr>
          <w:p w14:paraId="45DFE8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lookup tables</w:t>
            </w:r>
          </w:p>
        </w:tc>
        <w:tc>
          <w:tcPr>
            <w:tcW w:w="2656" w:type="dxa"/>
            <w:tcBorders>
              <w:top w:val="nil"/>
              <w:left w:val="nil"/>
              <w:bottom w:val="single" w:sz="4" w:space="0" w:color="auto"/>
              <w:right w:val="single" w:sz="4" w:space="0" w:color="auto"/>
            </w:tcBorders>
            <w:shd w:val="clear" w:color="auto" w:fill="auto"/>
            <w:noWrap/>
            <w:vAlign w:val="center"/>
          </w:tcPr>
          <w:p w14:paraId="39DFE0B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таблиці пошуку</w:t>
            </w:r>
          </w:p>
        </w:tc>
        <w:tc>
          <w:tcPr>
            <w:tcW w:w="2204" w:type="dxa"/>
            <w:tcBorders>
              <w:top w:val="nil"/>
              <w:left w:val="nil"/>
              <w:bottom w:val="single" w:sz="4" w:space="0" w:color="auto"/>
              <w:right w:val="single" w:sz="4" w:space="0" w:color="auto"/>
            </w:tcBorders>
            <w:shd w:val="clear" w:color="auto" w:fill="auto"/>
            <w:noWrap/>
            <w:vAlign w:val="center"/>
          </w:tcPr>
          <w:p w14:paraId="5CBC80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6AB09F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1EB9163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7A2360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94</w:t>
            </w:r>
          </w:p>
        </w:tc>
        <w:tc>
          <w:tcPr>
            <w:tcW w:w="2733" w:type="dxa"/>
            <w:tcBorders>
              <w:top w:val="nil"/>
              <w:left w:val="nil"/>
              <w:bottom w:val="single" w:sz="4" w:space="0" w:color="auto"/>
              <w:right w:val="single" w:sz="4" w:space="0" w:color="auto"/>
            </w:tcBorders>
            <w:shd w:val="clear" w:color="auto" w:fill="auto"/>
            <w:noWrap/>
            <w:vAlign w:val="center"/>
            <w:hideMark/>
          </w:tcPr>
          <w:p w14:paraId="74FF488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metadata</w:t>
            </w:r>
          </w:p>
        </w:tc>
        <w:tc>
          <w:tcPr>
            <w:tcW w:w="2656" w:type="dxa"/>
            <w:tcBorders>
              <w:top w:val="nil"/>
              <w:left w:val="nil"/>
              <w:bottom w:val="single" w:sz="4" w:space="0" w:color="auto"/>
              <w:right w:val="single" w:sz="4" w:space="0" w:color="auto"/>
            </w:tcBorders>
            <w:shd w:val="clear" w:color="auto" w:fill="auto"/>
            <w:noWrap/>
            <w:vAlign w:val="center"/>
            <w:hideMark/>
          </w:tcPr>
          <w:p w14:paraId="008DBC9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метадані</w:t>
            </w:r>
          </w:p>
        </w:tc>
        <w:tc>
          <w:tcPr>
            <w:tcW w:w="2204" w:type="dxa"/>
            <w:tcBorders>
              <w:top w:val="nil"/>
              <w:left w:val="nil"/>
              <w:bottom w:val="single" w:sz="4" w:space="0" w:color="auto"/>
              <w:right w:val="single" w:sz="4" w:space="0" w:color="auto"/>
            </w:tcBorders>
            <w:shd w:val="clear" w:color="auto" w:fill="auto"/>
            <w:noWrap/>
            <w:vAlign w:val="center"/>
            <w:hideMark/>
          </w:tcPr>
          <w:p w14:paraId="5889594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2831EF6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5ACA8E8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D96C5E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95</w:t>
            </w:r>
          </w:p>
        </w:tc>
        <w:tc>
          <w:tcPr>
            <w:tcW w:w="2733" w:type="dxa"/>
            <w:tcBorders>
              <w:top w:val="nil"/>
              <w:left w:val="nil"/>
              <w:bottom w:val="single" w:sz="4" w:space="0" w:color="auto"/>
              <w:right w:val="single" w:sz="4" w:space="0" w:color="auto"/>
            </w:tcBorders>
            <w:shd w:val="clear" w:color="auto" w:fill="auto"/>
            <w:noWrap/>
            <w:vAlign w:val="center"/>
            <w:hideMark/>
          </w:tcPr>
          <w:p w14:paraId="5C32FB0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microsoft</w:t>
            </w:r>
          </w:p>
        </w:tc>
        <w:tc>
          <w:tcPr>
            <w:tcW w:w="2656" w:type="dxa"/>
            <w:tcBorders>
              <w:top w:val="nil"/>
              <w:left w:val="nil"/>
              <w:bottom w:val="single" w:sz="4" w:space="0" w:color="auto"/>
              <w:right w:val="single" w:sz="4" w:space="0" w:color="auto"/>
            </w:tcBorders>
            <w:shd w:val="clear" w:color="auto" w:fill="auto"/>
            <w:noWrap/>
            <w:vAlign w:val="center"/>
            <w:hideMark/>
          </w:tcPr>
          <w:p w14:paraId="2AD5C3D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microsoft</w:t>
            </w:r>
          </w:p>
        </w:tc>
        <w:tc>
          <w:tcPr>
            <w:tcW w:w="2204" w:type="dxa"/>
            <w:tcBorders>
              <w:top w:val="nil"/>
              <w:left w:val="nil"/>
              <w:bottom w:val="single" w:sz="4" w:space="0" w:color="auto"/>
              <w:right w:val="single" w:sz="4" w:space="0" w:color="auto"/>
            </w:tcBorders>
            <w:shd w:val="clear" w:color="auto" w:fill="auto"/>
            <w:noWrap/>
            <w:vAlign w:val="center"/>
            <w:hideMark/>
          </w:tcPr>
          <w:p w14:paraId="65C5F5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65CA24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7A5D684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7CBB4BB"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96</w:t>
            </w:r>
          </w:p>
        </w:tc>
        <w:tc>
          <w:tcPr>
            <w:tcW w:w="2733" w:type="dxa"/>
            <w:tcBorders>
              <w:top w:val="nil"/>
              <w:left w:val="nil"/>
              <w:bottom w:val="single" w:sz="4" w:space="0" w:color="auto"/>
              <w:right w:val="single" w:sz="4" w:space="0" w:color="auto"/>
            </w:tcBorders>
            <w:shd w:val="clear" w:color="auto" w:fill="auto"/>
            <w:noWrap/>
            <w:vAlign w:val="center"/>
          </w:tcPr>
          <w:p w14:paraId="4CE126E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mandatory attributes</w:t>
            </w:r>
          </w:p>
        </w:tc>
        <w:tc>
          <w:tcPr>
            <w:tcW w:w="2656" w:type="dxa"/>
            <w:tcBorders>
              <w:top w:val="nil"/>
              <w:left w:val="nil"/>
              <w:bottom w:val="single" w:sz="4" w:space="0" w:color="auto"/>
              <w:right w:val="single" w:sz="4" w:space="0" w:color="auto"/>
            </w:tcBorders>
            <w:shd w:val="clear" w:color="auto" w:fill="auto"/>
            <w:noWrap/>
            <w:vAlign w:val="center"/>
          </w:tcPr>
          <w:p w14:paraId="749F266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обов'язкові атрибути</w:t>
            </w:r>
          </w:p>
        </w:tc>
        <w:tc>
          <w:tcPr>
            <w:tcW w:w="2204" w:type="dxa"/>
            <w:tcBorders>
              <w:top w:val="nil"/>
              <w:left w:val="nil"/>
              <w:bottom w:val="single" w:sz="4" w:space="0" w:color="auto"/>
              <w:right w:val="single" w:sz="4" w:space="0" w:color="auto"/>
            </w:tcBorders>
            <w:shd w:val="clear" w:color="auto" w:fill="auto"/>
            <w:noWrap/>
            <w:vAlign w:val="center"/>
          </w:tcPr>
          <w:p w14:paraId="1890B16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1F3A06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01E2C43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C767C5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97</w:t>
            </w:r>
          </w:p>
        </w:tc>
        <w:tc>
          <w:tcPr>
            <w:tcW w:w="2733" w:type="dxa"/>
            <w:tcBorders>
              <w:top w:val="nil"/>
              <w:left w:val="nil"/>
              <w:bottom w:val="single" w:sz="4" w:space="0" w:color="auto"/>
              <w:right w:val="single" w:sz="4" w:space="0" w:color="auto"/>
            </w:tcBorders>
            <w:shd w:val="clear" w:color="auto" w:fill="auto"/>
            <w:noWrap/>
            <w:vAlign w:val="center"/>
          </w:tcPr>
          <w:p w14:paraId="188CA21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many-to-many relationships</w:t>
            </w:r>
          </w:p>
        </w:tc>
        <w:tc>
          <w:tcPr>
            <w:tcW w:w="2656" w:type="dxa"/>
            <w:tcBorders>
              <w:top w:val="nil"/>
              <w:left w:val="nil"/>
              <w:bottom w:val="single" w:sz="4" w:space="0" w:color="auto"/>
              <w:right w:val="single" w:sz="4" w:space="0" w:color="auto"/>
            </w:tcBorders>
            <w:shd w:val="clear" w:color="auto" w:fill="auto"/>
            <w:noWrap/>
            <w:vAlign w:val="center"/>
          </w:tcPr>
          <w:p w14:paraId="66343FA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зв'язки «багато-до-багатьох</w:t>
            </w:r>
          </w:p>
        </w:tc>
        <w:tc>
          <w:tcPr>
            <w:tcW w:w="2204" w:type="dxa"/>
            <w:tcBorders>
              <w:top w:val="nil"/>
              <w:left w:val="nil"/>
              <w:bottom w:val="single" w:sz="4" w:space="0" w:color="auto"/>
              <w:right w:val="single" w:sz="4" w:space="0" w:color="auto"/>
            </w:tcBorders>
            <w:shd w:val="clear" w:color="auto" w:fill="auto"/>
            <w:noWrap/>
            <w:vAlign w:val="center"/>
          </w:tcPr>
          <w:p w14:paraId="7D79B81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198117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6BE0A33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38F595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98</w:t>
            </w:r>
          </w:p>
        </w:tc>
        <w:tc>
          <w:tcPr>
            <w:tcW w:w="2733" w:type="dxa"/>
            <w:tcBorders>
              <w:top w:val="nil"/>
              <w:left w:val="nil"/>
              <w:bottom w:val="single" w:sz="4" w:space="0" w:color="auto"/>
              <w:right w:val="single" w:sz="4" w:space="0" w:color="auto"/>
            </w:tcBorders>
            <w:shd w:val="clear" w:color="auto" w:fill="auto"/>
            <w:noWrap/>
            <w:vAlign w:val="center"/>
          </w:tcPr>
          <w:p w14:paraId="5D6317C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mapping </w:t>
            </w:r>
          </w:p>
        </w:tc>
        <w:tc>
          <w:tcPr>
            <w:tcW w:w="2656" w:type="dxa"/>
            <w:tcBorders>
              <w:top w:val="nil"/>
              <w:left w:val="nil"/>
              <w:bottom w:val="single" w:sz="4" w:space="0" w:color="auto"/>
              <w:right w:val="single" w:sz="4" w:space="0" w:color="auto"/>
            </w:tcBorders>
            <w:shd w:val="clear" w:color="auto" w:fill="auto"/>
            <w:noWrap/>
            <w:vAlign w:val="center"/>
          </w:tcPr>
          <w:p w14:paraId="3D940E7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зіставлення</w:t>
            </w:r>
          </w:p>
        </w:tc>
        <w:tc>
          <w:tcPr>
            <w:tcW w:w="2204" w:type="dxa"/>
            <w:tcBorders>
              <w:top w:val="nil"/>
              <w:left w:val="nil"/>
              <w:bottom w:val="single" w:sz="4" w:space="0" w:color="auto"/>
              <w:right w:val="single" w:sz="4" w:space="0" w:color="auto"/>
            </w:tcBorders>
            <w:shd w:val="clear" w:color="auto" w:fill="auto"/>
            <w:noWrap/>
          </w:tcPr>
          <w:p w14:paraId="73FC285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2BA4C9DB"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2012B5C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3E2217D"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99</w:t>
            </w:r>
          </w:p>
        </w:tc>
        <w:tc>
          <w:tcPr>
            <w:tcW w:w="2733" w:type="dxa"/>
            <w:tcBorders>
              <w:top w:val="nil"/>
              <w:left w:val="nil"/>
              <w:bottom w:val="single" w:sz="4" w:space="0" w:color="auto"/>
              <w:right w:val="single" w:sz="4" w:space="0" w:color="auto"/>
            </w:tcBorders>
            <w:shd w:val="clear" w:color="auto" w:fill="auto"/>
            <w:noWrap/>
            <w:vAlign w:val="center"/>
          </w:tcPr>
          <w:p w14:paraId="352B8E5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media files</w:t>
            </w:r>
          </w:p>
        </w:tc>
        <w:tc>
          <w:tcPr>
            <w:tcW w:w="2656" w:type="dxa"/>
            <w:tcBorders>
              <w:top w:val="nil"/>
              <w:left w:val="nil"/>
              <w:bottom w:val="single" w:sz="4" w:space="0" w:color="auto"/>
              <w:right w:val="single" w:sz="4" w:space="0" w:color="auto"/>
            </w:tcBorders>
            <w:shd w:val="clear" w:color="auto" w:fill="auto"/>
            <w:noWrap/>
            <w:vAlign w:val="center"/>
          </w:tcPr>
          <w:p w14:paraId="6300F9A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мультимедійні файли</w:t>
            </w:r>
          </w:p>
        </w:tc>
        <w:tc>
          <w:tcPr>
            <w:tcW w:w="2204" w:type="dxa"/>
            <w:tcBorders>
              <w:top w:val="nil"/>
              <w:left w:val="nil"/>
              <w:bottom w:val="single" w:sz="4" w:space="0" w:color="auto"/>
              <w:right w:val="single" w:sz="4" w:space="0" w:color="auto"/>
            </w:tcBorders>
            <w:shd w:val="clear" w:color="auto" w:fill="auto"/>
            <w:noWrap/>
          </w:tcPr>
          <w:p w14:paraId="37761EC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988CC4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калькування</w:t>
            </w:r>
          </w:p>
        </w:tc>
      </w:tr>
      <w:tr w:rsidR="001F5D03" w:rsidRPr="001F5D03" w14:paraId="26E6F2C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8D3C32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100</w:t>
            </w:r>
          </w:p>
        </w:tc>
        <w:tc>
          <w:tcPr>
            <w:tcW w:w="2733" w:type="dxa"/>
            <w:tcBorders>
              <w:top w:val="nil"/>
              <w:left w:val="nil"/>
              <w:bottom w:val="single" w:sz="4" w:space="0" w:color="auto"/>
              <w:right w:val="single" w:sz="4" w:space="0" w:color="auto"/>
            </w:tcBorders>
            <w:shd w:val="clear" w:color="auto" w:fill="auto"/>
            <w:noWrap/>
            <w:vAlign w:val="center"/>
          </w:tcPr>
          <w:p w14:paraId="3EF1487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mixing data</w:t>
            </w:r>
          </w:p>
        </w:tc>
        <w:tc>
          <w:tcPr>
            <w:tcW w:w="2656" w:type="dxa"/>
            <w:tcBorders>
              <w:top w:val="nil"/>
              <w:left w:val="nil"/>
              <w:bottom w:val="single" w:sz="4" w:space="0" w:color="auto"/>
              <w:right w:val="single" w:sz="4" w:space="0" w:color="auto"/>
            </w:tcBorders>
            <w:shd w:val="clear" w:color="auto" w:fill="auto"/>
            <w:noWrap/>
            <w:vAlign w:val="center"/>
          </w:tcPr>
          <w:p w14:paraId="4975CCA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змішування даних </w:t>
            </w:r>
          </w:p>
        </w:tc>
        <w:tc>
          <w:tcPr>
            <w:tcW w:w="2204" w:type="dxa"/>
            <w:tcBorders>
              <w:top w:val="nil"/>
              <w:left w:val="nil"/>
              <w:bottom w:val="single" w:sz="4" w:space="0" w:color="auto"/>
              <w:right w:val="single" w:sz="4" w:space="0" w:color="auto"/>
            </w:tcBorders>
            <w:shd w:val="clear" w:color="auto" w:fill="auto"/>
            <w:noWrap/>
            <w:vAlign w:val="center"/>
          </w:tcPr>
          <w:p w14:paraId="473911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tcPr>
          <w:p w14:paraId="7355353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еквівалентний </w:t>
            </w:r>
          </w:p>
        </w:tc>
      </w:tr>
      <w:tr w:rsidR="001F5D03" w:rsidRPr="001F5D03" w14:paraId="61AF454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4FC322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101</w:t>
            </w:r>
          </w:p>
        </w:tc>
        <w:tc>
          <w:tcPr>
            <w:tcW w:w="2733" w:type="dxa"/>
            <w:tcBorders>
              <w:top w:val="nil"/>
              <w:left w:val="nil"/>
              <w:bottom w:val="single" w:sz="4" w:space="0" w:color="auto"/>
              <w:right w:val="single" w:sz="4" w:space="0" w:color="auto"/>
            </w:tcBorders>
            <w:shd w:val="clear" w:color="auto" w:fill="auto"/>
            <w:noWrap/>
            <w:vAlign w:val="center"/>
            <w:hideMark/>
          </w:tcPr>
          <w:p w14:paraId="5A1DD48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mysql</w:t>
            </w:r>
          </w:p>
        </w:tc>
        <w:tc>
          <w:tcPr>
            <w:tcW w:w="2656" w:type="dxa"/>
            <w:tcBorders>
              <w:top w:val="nil"/>
              <w:left w:val="nil"/>
              <w:bottom w:val="single" w:sz="4" w:space="0" w:color="auto"/>
              <w:right w:val="single" w:sz="4" w:space="0" w:color="auto"/>
            </w:tcBorders>
            <w:shd w:val="clear" w:color="auto" w:fill="auto"/>
            <w:noWrap/>
            <w:vAlign w:val="center"/>
            <w:hideMark/>
          </w:tcPr>
          <w:p w14:paraId="456FBD6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mysql</w:t>
            </w:r>
          </w:p>
        </w:tc>
        <w:tc>
          <w:tcPr>
            <w:tcW w:w="2204" w:type="dxa"/>
            <w:tcBorders>
              <w:top w:val="nil"/>
              <w:left w:val="nil"/>
              <w:bottom w:val="single" w:sz="4" w:space="0" w:color="auto"/>
              <w:right w:val="single" w:sz="4" w:space="0" w:color="auto"/>
            </w:tcBorders>
            <w:shd w:val="clear" w:color="auto" w:fill="auto"/>
            <w:noWrap/>
            <w:vAlign w:val="center"/>
            <w:hideMark/>
          </w:tcPr>
          <w:p w14:paraId="6AC2CB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4E10483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32CFAF0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C02038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102</w:t>
            </w:r>
          </w:p>
        </w:tc>
        <w:tc>
          <w:tcPr>
            <w:tcW w:w="2733" w:type="dxa"/>
            <w:tcBorders>
              <w:top w:val="nil"/>
              <w:left w:val="nil"/>
              <w:bottom w:val="single" w:sz="4" w:space="0" w:color="auto"/>
              <w:right w:val="single" w:sz="4" w:space="0" w:color="auto"/>
            </w:tcBorders>
            <w:shd w:val="clear" w:color="auto" w:fill="auto"/>
            <w:noWrap/>
            <w:vAlign w:val="center"/>
          </w:tcPr>
          <w:p w14:paraId="144DE4C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nested sets model</w:t>
            </w:r>
          </w:p>
        </w:tc>
        <w:tc>
          <w:tcPr>
            <w:tcW w:w="2656" w:type="dxa"/>
            <w:tcBorders>
              <w:top w:val="nil"/>
              <w:left w:val="nil"/>
              <w:bottom w:val="single" w:sz="4" w:space="0" w:color="auto"/>
              <w:right w:val="single" w:sz="4" w:space="0" w:color="auto"/>
            </w:tcBorders>
            <w:shd w:val="clear" w:color="auto" w:fill="auto"/>
            <w:noWrap/>
            <w:vAlign w:val="center"/>
          </w:tcPr>
          <w:p w14:paraId="0B4E698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модель вкладених наборів</w:t>
            </w:r>
          </w:p>
        </w:tc>
        <w:tc>
          <w:tcPr>
            <w:tcW w:w="2204" w:type="dxa"/>
            <w:tcBorders>
              <w:top w:val="nil"/>
              <w:left w:val="nil"/>
              <w:bottom w:val="single" w:sz="4" w:space="0" w:color="auto"/>
              <w:right w:val="single" w:sz="4" w:space="0" w:color="auto"/>
            </w:tcBorders>
            <w:shd w:val="clear" w:color="auto" w:fill="auto"/>
            <w:noWrap/>
          </w:tcPr>
          <w:p w14:paraId="5A32511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575D569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2F31DDC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47A870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103</w:t>
            </w:r>
          </w:p>
        </w:tc>
        <w:tc>
          <w:tcPr>
            <w:tcW w:w="2733" w:type="dxa"/>
            <w:tcBorders>
              <w:top w:val="nil"/>
              <w:left w:val="nil"/>
              <w:bottom w:val="single" w:sz="4" w:space="0" w:color="auto"/>
              <w:right w:val="single" w:sz="4" w:space="0" w:color="auto"/>
            </w:tcBorders>
            <w:shd w:val="clear" w:color="auto" w:fill="auto"/>
            <w:noWrap/>
            <w:vAlign w:val="center"/>
          </w:tcPr>
          <w:p w14:paraId="4B9A9EB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name-value pairs</w:t>
            </w:r>
          </w:p>
        </w:tc>
        <w:tc>
          <w:tcPr>
            <w:tcW w:w="2656" w:type="dxa"/>
            <w:tcBorders>
              <w:top w:val="nil"/>
              <w:left w:val="nil"/>
              <w:bottom w:val="single" w:sz="4" w:space="0" w:color="auto"/>
              <w:right w:val="single" w:sz="4" w:space="0" w:color="auto"/>
            </w:tcBorders>
            <w:shd w:val="clear" w:color="auto" w:fill="auto"/>
            <w:noWrap/>
            <w:vAlign w:val="center"/>
          </w:tcPr>
          <w:p w14:paraId="05C87CE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пари ім'я - значення</w:t>
            </w:r>
          </w:p>
        </w:tc>
        <w:tc>
          <w:tcPr>
            <w:tcW w:w="2204" w:type="dxa"/>
            <w:tcBorders>
              <w:top w:val="nil"/>
              <w:left w:val="nil"/>
              <w:bottom w:val="single" w:sz="4" w:space="0" w:color="auto"/>
              <w:right w:val="single" w:sz="4" w:space="0" w:color="auto"/>
            </w:tcBorders>
            <w:shd w:val="clear" w:color="auto" w:fill="auto"/>
            <w:noWrap/>
          </w:tcPr>
          <w:p w14:paraId="776D2F6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32C0F2D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758946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715FECD"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104</w:t>
            </w:r>
          </w:p>
        </w:tc>
        <w:tc>
          <w:tcPr>
            <w:tcW w:w="2733" w:type="dxa"/>
            <w:tcBorders>
              <w:top w:val="nil"/>
              <w:left w:val="nil"/>
              <w:bottom w:val="single" w:sz="4" w:space="0" w:color="auto"/>
              <w:right w:val="single" w:sz="4" w:space="0" w:color="auto"/>
            </w:tcBorders>
            <w:shd w:val="clear" w:color="auto" w:fill="auto"/>
            <w:noWrap/>
            <w:vAlign w:val="center"/>
            <w:hideMark/>
          </w:tcPr>
          <w:p w14:paraId="11DCBA5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natural key</w:t>
            </w:r>
          </w:p>
        </w:tc>
        <w:tc>
          <w:tcPr>
            <w:tcW w:w="2656" w:type="dxa"/>
            <w:tcBorders>
              <w:top w:val="nil"/>
              <w:left w:val="nil"/>
              <w:bottom w:val="single" w:sz="4" w:space="0" w:color="auto"/>
              <w:right w:val="single" w:sz="4" w:space="0" w:color="auto"/>
            </w:tcBorders>
            <w:shd w:val="clear" w:color="auto" w:fill="auto"/>
            <w:noWrap/>
            <w:vAlign w:val="center"/>
            <w:hideMark/>
          </w:tcPr>
          <w:p w14:paraId="5BE57A7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природний ключ</w:t>
            </w:r>
          </w:p>
        </w:tc>
        <w:tc>
          <w:tcPr>
            <w:tcW w:w="2204" w:type="dxa"/>
            <w:tcBorders>
              <w:top w:val="nil"/>
              <w:left w:val="nil"/>
              <w:bottom w:val="single" w:sz="4" w:space="0" w:color="auto"/>
              <w:right w:val="single" w:sz="4" w:space="0" w:color="auto"/>
            </w:tcBorders>
            <w:shd w:val="clear" w:color="auto" w:fill="auto"/>
            <w:noWrap/>
            <w:vAlign w:val="center"/>
            <w:hideMark/>
          </w:tcPr>
          <w:p w14:paraId="0D97FF6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1B2EA40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0D0E13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C426C7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105</w:t>
            </w:r>
          </w:p>
        </w:tc>
        <w:tc>
          <w:tcPr>
            <w:tcW w:w="2733" w:type="dxa"/>
            <w:tcBorders>
              <w:top w:val="nil"/>
              <w:left w:val="nil"/>
              <w:bottom w:val="single" w:sz="4" w:space="0" w:color="auto"/>
              <w:right w:val="single" w:sz="4" w:space="0" w:color="auto"/>
            </w:tcBorders>
            <w:shd w:val="clear" w:color="auto" w:fill="auto"/>
            <w:noWrap/>
            <w:vAlign w:val="center"/>
            <w:hideMark/>
          </w:tcPr>
          <w:p w14:paraId="2B48EA4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network</w:t>
            </w:r>
          </w:p>
        </w:tc>
        <w:tc>
          <w:tcPr>
            <w:tcW w:w="2656" w:type="dxa"/>
            <w:tcBorders>
              <w:top w:val="nil"/>
              <w:left w:val="nil"/>
              <w:bottom w:val="single" w:sz="4" w:space="0" w:color="auto"/>
              <w:right w:val="single" w:sz="4" w:space="0" w:color="auto"/>
            </w:tcBorders>
            <w:shd w:val="clear" w:color="auto" w:fill="auto"/>
            <w:noWrap/>
            <w:vAlign w:val="center"/>
            <w:hideMark/>
          </w:tcPr>
          <w:p w14:paraId="27506A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мережа</w:t>
            </w:r>
          </w:p>
        </w:tc>
        <w:tc>
          <w:tcPr>
            <w:tcW w:w="2204" w:type="dxa"/>
            <w:tcBorders>
              <w:top w:val="nil"/>
              <w:left w:val="nil"/>
              <w:bottom w:val="single" w:sz="4" w:space="0" w:color="auto"/>
              <w:right w:val="single" w:sz="4" w:space="0" w:color="auto"/>
            </w:tcBorders>
            <w:shd w:val="clear" w:color="auto" w:fill="auto"/>
            <w:noWrap/>
            <w:vAlign w:val="center"/>
            <w:hideMark/>
          </w:tcPr>
          <w:p w14:paraId="531B3F9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763F59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F1EFE2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85BF80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106</w:t>
            </w:r>
          </w:p>
        </w:tc>
        <w:tc>
          <w:tcPr>
            <w:tcW w:w="2733" w:type="dxa"/>
            <w:tcBorders>
              <w:top w:val="nil"/>
              <w:left w:val="nil"/>
              <w:bottom w:val="single" w:sz="4" w:space="0" w:color="auto"/>
              <w:right w:val="single" w:sz="4" w:space="0" w:color="auto"/>
            </w:tcBorders>
            <w:shd w:val="clear" w:color="auto" w:fill="auto"/>
            <w:noWrap/>
            <w:vAlign w:val="center"/>
          </w:tcPr>
          <w:p w14:paraId="5B462B1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nongrouped columns</w:t>
            </w:r>
          </w:p>
        </w:tc>
        <w:tc>
          <w:tcPr>
            <w:tcW w:w="2656" w:type="dxa"/>
            <w:tcBorders>
              <w:top w:val="nil"/>
              <w:left w:val="nil"/>
              <w:bottom w:val="single" w:sz="4" w:space="0" w:color="auto"/>
              <w:right w:val="single" w:sz="4" w:space="0" w:color="auto"/>
            </w:tcBorders>
            <w:shd w:val="clear" w:color="auto" w:fill="auto"/>
            <w:noWrap/>
            <w:vAlign w:val="center"/>
          </w:tcPr>
          <w:p w14:paraId="2DEFB3F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незгруповані стовпці</w:t>
            </w:r>
          </w:p>
        </w:tc>
        <w:tc>
          <w:tcPr>
            <w:tcW w:w="2204" w:type="dxa"/>
            <w:tcBorders>
              <w:top w:val="nil"/>
              <w:left w:val="nil"/>
              <w:bottom w:val="single" w:sz="4" w:space="0" w:color="auto"/>
              <w:right w:val="single" w:sz="4" w:space="0" w:color="auto"/>
            </w:tcBorders>
            <w:shd w:val="clear" w:color="auto" w:fill="auto"/>
            <w:noWrap/>
          </w:tcPr>
          <w:p w14:paraId="5FD82E2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36F47B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76C831B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308699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107</w:t>
            </w:r>
          </w:p>
        </w:tc>
        <w:tc>
          <w:tcPr>
            <w:tcW w:w="2733" w:type="dxa"/>
            <w:tcBorders>
              <w:top w:val="nil"/>
              <w:left w:val="nil"/>
              <w:bottom w:val="single" w:sz="4" w:space="0" w:color="auto"/>
              <w:right w:val="single" w:sz="4" w:space="0" w:color="auto"/>
            </w:tcBorders>
            <w:shd w:val="clear" w:color="auto" w:fill="auto"/>
            <w:noWrap/>
            <w:vAlign w:val="center"/>
          </w:tcPr>
          <w:p w14:paraId="34C6CC3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normal forms</w:t>
            </w:r>
          </w:p>
        </w:tc>
        <w:tc>
          <w:tcPr>
            <w:tcW w:w="2656" w:type="dxa"/>
            <w:tcBorders>
              <w:top w:val="nil"/>
              <w:left w:val="nil"/>
              <w:bottom w:val="single" w:sz="4" w:space="0" w:color="auto"/>
              <w:right w:val="single" w:sz="4" w:space="0" w:color="auto"/>
            </w:tcBorders>
            <w:shd w:val="clear" w:color="auto" w:fill="auto"/>
            <w:noWrap/>
            <w:vAlign w:val="center"/>
          </w:tcPr>
          <w:p w14:paraId="49966E4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нормальні форми</w:t>
            </w:r>
          </w:p>
        </w:tc>
        <w:tc>
          <w:tcPr>
            <w:tcW w:w="2204" w:type="dxa"/>
            <w:tcBorders>
              <w:top w:val="nil"/>
              <w:left w:val="nil"/>
              <w:bottom w:val="single" w:sz="4" w:space="0" w:color="auto"/>
              <w:right w:val="single" w:sz="4" w:space="0" w:color="auto"/>
            </w:tcBorders>
            <w:shd w:val="clear" w:color="auto" w:fill="auto"/>
            <w:noWrap/>
          </w:tcPr>
          <w:p w14:paraId="2B12122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6F504DD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калькування</w:t>
            </w:r>
          </w:p>
        </w:tc>
      </w:tr>
      <w:tr w:rsidR="001F5D03" w:rsidRPr="001F5D03" w14:paraId="411603F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927FAE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108</w:t>
            </w:r>
          </w:p>
        </w:tc>
        <w:tc>
          <w:tcPr>
            <w:tcW w:w="2733" w:type="dxa"/>
            <w:tcBorders>
              <w:top w:val="nil"/>
              <w:left w:val="nil"/>
              <w:bottom w:val="single" w:sz="4" w:space="0" w:color="auto"/>
              <w:right w:val="single" w:sz="4" w:space="0" w:color="auto"/>
            </w:tcBorders>
            <w:shd w:val="clear" w:color="auto" w:fill="auto"/>
            <w:noWrap/>
            <w:vAlign w:val="center"/>
          </w:tcPr>
          <w:p w14:paraId="0DD0ECB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null values</w:t>
            </w:r>
          </w:p>
        </w:tc>
        <w:tc>
          <w:tcPr>
            <w:tcW w:w="2656" w:type="dxa"/>
            <w:tcBorders>
              <w:top w:val="nil"/>
              <w:left w:val="nil"/>
              <w:bottom w:val="single" w:sz="4" w:space="0" w:color="auto"/>
              <w:right w:val="single" w:sz="4" w:space="0" w:color="auto"/>
            </w:tcBorders>
            <w:shd w:val="clear" w:color="auto" w:fill="auto"/>
            <w:noWrap/>
            <w:vAlign w:val="center"/>
          </w:tcPr>
          <w:p w14:paraId="231549D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нульові значення</w:t>
            </w:r>
          </w:p>
        </w:tc>
        <w:tc>
          <w:tcPr>
            <w:tcW w:w="2204" w:type="dxa"/>
            <w:tcBorders>
              <w:top w:val="nil"/>
              <w:left w:val="nil"/>
              <w:bottom w:val="single" w:sz="4" w:space="0" w:color="auto"/>
              <w:right w:val="single" w:sz="4" w:space="0" w:color="auto"/>
            </w:tcBorders>
            <w:shd w:val="clear" w:color="auto" w:fill="auto"/>
            <w:noWrap/>
          </w:tcPr>
          <w:p w14:paraId="02BED3D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DD28A7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3974427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4A40A4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109</w:t>
            </w:r>
          </w:p>
        </w:tc>
        <w:tc>
          <w:tcPr>
            <w:tcW w:w="2733" w:type="dxa"/>
            <w:tcBorders>
              <w:top w:val="nil"/>
              <w:left w:val="nil"/>
              <w:bottom w:val="single" w:sz="4" w:space="0" w:color="auto"/>
              <w:right w:val="single" w:sz="4" w:space="0" w:color="auto"/>
            </w:tcBorders>
            <w:shd w:val="clear" w:color="auto" w:fill="auto"/>
            <w:noWrap/>
            <w:vAlign w:val="center"/>
          </w:tcPr>
          <w:p w14:paraId="242A376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numeric values</w:t>
            </w:r>
          </w:p>
        </w:tc>
        <w:tc>
          <w:tcPr>
            <w:tcW w:w="2656" w:type="dxa"/>
            <w:tcBorders>
              <w:top w:val="nil"/>
              <w:left w:val="nil"/>
              <w:bottom w:val="single" w:sz="4" w:space="0" w:color="auto"/>
              <w:right w:val="single" w:sz="4" w:space="0" w:color="auto"/>
            </w:tcBorders>
            <w:shd w:val="clear" w:color="auto" w:fill="auto"/>
            <w:noWrap/>
            <w:vAlign w:val="center"/>
          </w:tcPr>
          <w:p w14:paraId="029D4C4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числові значення</w:t>
            </w:r>
          </w:p>
        </w:tc>
        <w:tc>
          <w:tcPr>
            <w:tcW w:w="2204" w:type="dxa"/>
            <w:tcBorders>
              <w:top w:val="nil"/>
              <w:left w:val="nil"/>
              <w:bottom w:val="single" w:sz="4" w:space="0" w:color="auto"/>
              <w:right w:val="single" w:sz="4" w:space="0" w:color="auto"/>
            </w:tcBorders>
            <w:shd w:val="clear" w:color="auto" w:fill="auto"/>
            <w:noWrap/>
          </w:tcPr>
          <w:p w14:paraId="678521E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7972856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0F3C469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C25BF4B"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110</w:t>
            </w:r>
          </w:p>
        </w:tc>
        <w:tc>
          <w:tcPr>
            <w:tcW w:w="2733" w:type="dxa"/>
            <w:tcBorders>
              <w:top w:val="nil"/>
              <w:left w:val="nil"/>
              <w:bottom w:val="single" w:sz="4" w:space="0" w:color="auto"/>
              <w:right w:val="single" w:sz="4" w:space="0" w:color="auto"/>
            </w:tcBorders>
            <w:shd w:val="clear" w:color="auto" w:fill="auto"/>
            <w:noWrap/>
            <w:vAlign w:val="center"/>
            <w:hideMark/>
          </w:tcPr>
          <w:p w14:paraId="0F287CB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normalization</w:t>
            </w:r>
          </w:p>
        </w:tc>
        <w:tc>
          <w:tcPr>
            <w:tcW w:w="2656" w:type="dxa"/>
            <w:tcBorders>
              <w:top w:val="nil"/>
              <w:left w:val="nil"/>
              <w:bottom w:val="single" w:sz="4" w:space="0" w:color="auto"/>
              <w:right w:val="single" w:sz="4" w:space="0" w:color="auto"/>
            </w:tcBorders>
            <w:shd w:val="clear" w:color="auto" w:fill="auto"/>
            <w:noWrap/>
            <w:vAlign w:val="center"/>
            <w:hideMark/>
          </w:tcPr>
          <w:p w14:paraId="1F450B2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нормалізація</w:t>
            </w:r>
          </w:p>
        </w:tc>
        <w:tc>
          <w:tcPr>
            <w:tcW w:w="2204" w:type="dxa"/>
            <w:tcBorders>
              <w:top w:val="nil"/>
              <w:left w:val="nil"/>
              <w:bottom w:val="single" w:sz="4" w:space="0" w:color="auto"/>
              <w:right w:val="single" w:sz="4" w:space="0" w:color="auto"/>
            </w:tcBorders>
            <w:shd w:val="clear" w:color="auto" w:fill="auto"/>
            <w:noWrap/>
            <w:vAlign w:val="center"/>
            <w:hideMark/>
          </w:tcPr>
          <w:p w14:paraId="36C9205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CE9C52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13356B1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66C491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111</w:t>
            </w:r>
          </w:p>
        </w:tc>
        <w:tc>
          <w:tcPr>
            <w:tcW w:w="2733" w:type="dxa"/>
            <w:tcBorders>
              <w:top w:val="nil"/>
              <w:left w:val="nil"/>
              <w:bottom w:val="single" w:sz="4" w:space="0" w:color="auto"/>
              <w:right w:val="single" w:sz="4" w:space="0" w:color="auto"/>
            </w:tcBorders>
            <w:shd w:val="clear" w:color="auto" w:fill="auto"/>
            <w:noWrap/>
            <w:vAlign w:val="center"/>
            <w:hideMark/>
          </w:tcPr>
          <w:p w14:paraId="533D19C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numeric</w:t>
            </w:r>
          </w:p>
        </w:tc>
        <w:tc>
          <w:tcPr>
            <w:tcW w:w="2656" w:type="dxa"/>
            <w:tcBorders>
              <w:top w:val="nil"/>
              <w:left w:val="nil"/>
              <w:bottom w:val="single" w:sz="4" w:space="0" w:color="auto"/>
              <w:right w:val="single" w:sz="4" w:space="0" w:color="auto"/>
            </w:tcBorders>
            <w:shd w:val="clear" w:color="auto" w:fill="auto"/>
            <w:noWrap/>
            <w:vAlign w:val="center"/>
            <w:hideMark/>
          </w:tcPr>
          <w:p w14:paraId="6A139F8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числовий</w:t>
            </w:r>
          </w:p>
        </w:tc>
        <w:tc>
          <w:tcPr>
            <w:tcW w:w="2204" w:type="dxa"/>
            <w:tcBorders>
              <w:top w:val="nil"/>
              <w:left w:val="nil"/>
              <w:bottom w:val="single" w:sz="4" w:space="0" w:color="auto"/>
              <w:right w:val="single" w:sz="4" w:space="0" w:color="auto"/>
            </w:tcBorders>
            <w:shd w:val="clear" w:color="auto" w:fill="auto"/>
            <w:noWrap/>
            <w:vAlign w:val="center"/>
            <w:hideMark/>
          </w:tcPr>
          <w:p w14:paraId="0DDB87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9DDF60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1033754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35998A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112</w:t>
            </w:r>
          </w:p>
        </w:tc>
        <w:tc>
          <w:tcPr>
            <w:tcW w:w="2733" w:type="dxa"/>
            <w:tcBorders>
              <w:top w:val="nil"/>
              <w:left w:val="nil"/>
              <w:bottom w:val="single" w:sz="4" w:space="0" w:color="auto"/>
              <w:right w:val="single" w:sz="4" w:space="0" w:color="auto"/>
            </w:tcBorders>
            <w:shd w:val="clear" w:color="auto" w:fill="auto"/>
            <w:noWrap/>
            <w:vAlign w:val="center"/>
          </w:tcPr>
          <w:p w14:paraId="1F416BC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outer joins</w:t>
            </w:r>
          </w:p>
        </w:tc>
        <w:tc>
          <w:tcPr>
            <w:tcW w:w="2656" w:type="dxa"/>
            <w:tcBorders>
              <w:top w:val="nil"/>
              <w:left w:val="nil"/>
              <w:bottom w:val="single" w:sz="4" w:space="0" w:color="auto"/>
              <w:right w:val="single" w:sz="4" w:space="0" w:color="auto"/>
            </w:tcBorders>
            <w:shd w:val="clear" w:color="auto" w:fill="auto"/>
            <w:noWrap/>
            <w:vAlign w:val="center"/>
          </w:tcPr>
          <w:p w14:paraId="2BD14EF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зовнішні з'єднання</w:t>
            </w:r>
          </w:p>
        </w:tc>
        <w:tc>
          <w:tcPr>
            <w:tcW w:w="2204" w:type="dxa"/>
            <w:tcBorders>
              <w:top w:val="nil"/>
              <w:left w:val="nil"/>
              <w:bottom w:val="single" w:sz="4" w:space="0" w:color="auto"/>
              <w:right w:val="single" w:sz="4" w:space="0" w:color="auto"/>
            </w:tcBorders>
            <w:shd w:val="clear" w:color="auto" w:fill="auto"/>
            <w:noWrap/>
            <w:vAlign w:val="center"/>
          </w:tcPr>
          <w:p w14:paraId="17D056F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EA522C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1DE56F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127B20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113</w:t>
            </w:r>
          </w:p>
        </w:tc>
        <w:tc>
          <w:tcPr>
            <w:tcW w:w="2733" w:type="dxa"/>
            <w:tcBorders>
              <w:top w:val="nil"/>
              <w:left w:val="nil"/>
              <w:bottom w:val="single" w:sz="4" w:space="0" w:color="auto"/>
              <w:right w:val="single" w:sz="4" w:space="0" w:color="auto"/>
            </w:tcBorders>
            <w:shd w:val="clear" w:color="auto" w:fill="auto"/>
            <w:noWrap/>
            <w:vAlign w:val="center"/>
            <w:hideMark/>
          </w:tcPr>
          <w:p w14:paraId="0AE4E8E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open source</w:t>
            </w:r>
          </w:p>
        </w:tc>
        <w:tc>
          <w:tcPr>
            <w:tcW w:w="2656" w:type="dxa"/>
            <w:tcBorders>
              <w:top w:val="nil"/>
              <w:left w:val="nil"/>
              <w:bottom w:val="single" w:sz="4" w:space="0" w:color="auto"/>
              <w:right w:val="single" w:sz="4" w:space="0" w:color="auto"/>
            </w:tcBorders>
            <w:shd w:val="clear" w:color="auto" w:fill="auto"/>
            <w:noWrap/>
            <w:vAlign w:val="center"/>
            <w:hideMark/>
          </w:tcPr>
          <w:p w14:paraId="0AC8525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відкритий вихідний код</w:t>
            </w:r>
          </w:p>
        </w:tc>
        <w:tc>
          <w:tcPr>
            <w:tcW w:w="2204" w:type="dxa"/>
            <w:tcBorders>
              <w:top w:val="nil"/>
              <w:left w:val="nil"/>
              <w:bottom w:val="single" w:sz="4" w:space="0" w:color="auto"/>
              <w:right w:val="single" w:sz="4" w:space="0" w:color="auto"/>
            </w:tcBorders>
            <w:shd w:val="clear" w:color="auto" w:fill="auto"/>
            <w:noWrap/>
            <w:vAlign w:val="center"/>
            <w:hideMark/>
          </w:tcPr>
          <w:p w14:paraId="420ACA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32FB685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1AB9FE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9BC77D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lastRenderedPageBreak/>
              <w:t>114</w:t>
            </w:r>
          </w:p>
        </w:tc>
        <w:tc>
          <w:tcPr>
            <w:tcW w:w="2733" w:type="dxa"/>
            <w:tcBorders>
              <w:top w:val="nil"/>
              <w:left w:val="nil"/>
              <w:bottom w:val="single" w:sz="4" w:space="0" w:color="auto"/>
              <w:right w:val="single" w:sz="4" w:space="0" w:color="auto"/>
            </w:tcBorders>
            <w:shd w:val="clear" w:color="auto" w:fill="auto"/>
            <w:noWrap/>
            <w:vAlign w:val="center"/>
          </w:tcPr>
          <w:p w14:paraId="4E4E28A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organization charts</w:t>
            </w:r>
          </w:p>
        </w:tc>
        <w:tc>
          <w:tcPr>
            <w:tcW w:w="2656" w:type="dxa"/>
            <w:tcBorders>
              <w:top w:val="nil"/>
              <w:left w:val="nil"/>
              <w:bottom w:val="single" w:sz="4" w:space="0" w:color="auto"/>
              <w:right w:val="single" w:sz="4" w:space="0" w:color="auto"/>
            </w:tcBorders>
            <w:shd w:val="clear" w:color="auto" w:fill="auto"/>
            <w:noWrap/>
            <w:vAlign w:val="center"/>
          </w:tcPr>
          <w:p w14:paraId="277B704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організаційні структури</w:t>
            </w:r>
          </w:p>
        </w:tc>
        <w:tc>
          <w:tcPr>
            <w:tcW w:w="2204" w:type="dxa"/>
            <w:tcBorders>
              <w:top w:val="nil"/>
              <w:left w:val="nil"/>
              <w:bottom w:val="single" w:sz="4" w:space="0" w:color="auto"/>
              <w:right w:val="single" w:sz="4" w:space="0" w:color="auto"/>
            </w:tcBorders>
            <w:shd w:val="clear" w:color="auto" w:fill="auto"/>
            <w:noWrap/>
            <w:vAlign w:val="center"/>
          </w:tcPr>
          <w:p w14:paraId="458E4DA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7F4694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транскодування</w:t>
            </w:r>
          </w:p>
        </w:tc>
      </w:tr>
      <w:tr w:rsidR="001F5D03" w:rsidRPr="001F5D03" w14:paraId="0242159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02141B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115</w:t>
            </w:r>
          </w:p>
        </w:tc>
        <w:tc>
          <w:tcPr>
            <w:tcW w:w="2733" w:type="dxa"/>
            <w:tcBorders>
              <w:top w:val="nil"/>
              <w:left w:val="nil"/>
              <w:bottom w:val="single" w:sz="4" w:space="0" w:color="auto"/>
              <w:right w:val="single" w:sz="4" w:space="0" w:color="auto"/>
            </w:tcBorders>
            <w:shd w:val="clear" w:color="auto" w:fill="auto"/>
            <w:noWrap/>
            <w:vAlign w:val="center"/>
            <w:hideMark/>
          </w:tcPr>
          <w:p w14:paraId="56E2240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optimizer</w:t>
            </w:r>
          </w:p>
        </w:tc>
        <w:tc>
          <w:tcPr>
            <w:tcW w:w="2656" w:type="dxa"/>
            <w:tcBorders>
              <w:top w:val="nil"/>
              <w:left w:val="nil"/>
              <w:bottom w:val="single" w:sz="4" w:space="0" w:color="auto"/>
              <w:right w:val="single" w:sz="4" w:space="0" w:color="auto"/>
            </w:tcBorders>
            <w:shd w:val="clear" w:color="auto" w:fill="auto"/>
            <w:noWrap/>
            <w:vAlign w:val="center"/>
            <w:hideMark/>
          </w:tcPr>
          <w:p w14:paraId="3C8CFCA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оптимізатор</w:t>
            </w:r>
          </w:p>
        </w:tc>
        <w:tc>
          <w:tcPr>
            <w:tcW w:w="2204" w:type="dxa"/>
            <w:tcBorders>
              <w:top w:val="nil"/>
              <w:left w:val="nil"/>
              <w:bottom w:val="single" w:sz="4" w:space="0" w:color="auto"/>
              <w:right w:val="single" w:sz="4" w:space="0" w:color="auto"/>
            </w:tcBorders>
            <w:shd w:val="clear" w:color="auto" w:fill="auto"/>
            <w:noWrap/>
            <w:vAlign w:val="center"/>
            <w:hideMark/>
          </w:tcPr>
          <w:p w14:paraId="07C48F6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ABDE68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7BC2D23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C4363C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116</w:t>
            </w:r>
          </w:p>
        </w:tc>
        <w:tc>
          <w:tcPr>
            <w:tcW w:w="2733" w:type="dxa"/>
            <w:tcBorders>
              <w:top w:val="nil"/>
              <w:left w:val="nil"/>
              <w:bottom w:val="single" w:sz="4" w:space="0" w:color="auto"/>
              <w:right w:val="single" w:sz="4" w:space="0" w:color="auto"/>
            </w:tcBorders>
            <w:shd w:val="clear" w:color="auto" w:fill="auto"/>
            <w:noWrap/>
            <w:vAlign w:val="center"/>
          </w:tcPr>
          <w:p w14:paraId="005790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open schema design</w:t>
            </w:r>
          </w:p>
        </w:tc>
        <w:tc>
          <w:tcPr>
            <w:tcW w:w="2656" w:type="dxa"/>
            <w:tcBorders>
              <w:top w:val="nil"/>
              <w:left w:val="nil"/>
              <w:bottom w:val="single" w:sz="4" w:space="0" w:color="auto"/>
              <w:right w:val="single" w:sz="4" w:space="0" w:color="auto"/>
            </w:tcBorders>
            <w:shd w:val="clear" w:color="auto" w:fill="auto"/>
            <w:noWrap/>
            <w:vAlign w:val="center"/>
          </w:tcPr>
          <w:p w14:paraId="3A5FB77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дизайн з відкритою схемою</w:t>
            </w:r>
          </w:p>
        </w:tc>
        <w:tc>
          <w:tcPr>
            <w:tcW w:w="2204" w:type="dxa"/>
            <w:tcBorders>
              <w:top w:val="nil"/>
              <w:left w:val="nil"/>
              <w:bottom w:val="single" w:sz="4" w:space="0" w:color="auto"/>
              <w:right w:val="single" w:sz="4" w:space="0" w:color="auto"/>
            </w:tcBorders>
            <w:shd w:val="clear" w:color="auto" w:fill="auto"/>
            <w:noWrap/>
          </w:tcPr>
          <w:p w14:paraId="050DB17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795CE4C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транскодування</w:t>
            </w:r>
          </w:p>
        </w:tc>
      </w:tr>
      <w:tr w:rsidR="001F5D03" w:rsidRPr="001F5D03" w14:paraId="438C4EF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C07229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117</w:t>
            </w:r>
          </w:p>
        </w:tc>
        <w:tc>
          <w:tcPr>
            <w:tcW w:w="2733" w:type="dxa"/>
            <w:tcBorders>
              <w:top w:val="nil"/>
              <w:left w:val="nil"/>
              <w:bottom w:val="single" w:sz="4" w:space="0" w:color="auto"/>
              <w:right w:val="single" w:sz="4" w:space="0" w:color="auto"/>
            </w:tcBorders>
            <w:shd w:val="clear" w:color="auto" w:fill="auto"/>
            <w:noWrap/>
            <w:vAlign w:val="center"/>
          </w:tcPr>
          <w:p w14:paraId="38C674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object-relational mapping</w:t>
            </w:r>
          </w:p>
        </w:tc>
        <w:tc>
          <w:tcPr>
            <w:tcW w:w="2656" w:type="dxa"/>
            <w:tcBorders>
              <w:top w:val="nil"/>
              <w:left w:val="nil"/>
              <w:bottom w:val="single" w:sz="4" w:space="0" w:color="auto"/>
              <w:right w:val="single" w:sz="4" w:space="0" w:color="auto"/>
            </w:tcBorders>
            <w:shd w:val="clear" w:color="auto" w:fill="auto"/>
            <w:noWrap/>
            <w:vAlign w:val="center"/>
          </w:tcPr>
          <w:p w14:paraId="306428F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об'єктно-реляційне відображення</w:t>
            </w:r>
          </w:p>
        </w:tc>
        <w:tc>
          <w:tcPr>
            <w:tcW w:w="2204" w:type="dxa"/>
            <w:tcBorders>
              <w:top w:val="nil"/>
              <w:left w:val="nil"/>
              <w:bottom w:val="single" w:sz="4" w:space="0" w:color="auto"/>
              <w:right w:val="single" w:sz="4" w:space="0" w:color="auto"/>
            </w:tcBorders>
            <w:shd w:val="clear" w:color="auto" w:fill="auto"/>
            <w:noWrap/>
          </w:tcPr>
          <w:p w14:paraId="0D85135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54357C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9E21AD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8BDCDA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118</w:t>
            </w:r>
          </w:p>
        </w:tc>
        <w:tc>
          <w:tcPr>
            <w:tcW w:w="2733" w:type="dxa"/>
            <w:tcBorders>
              <w:top w:val="nil"/>
              <w:left w:val="nil"/>
              <w:bottom w:val="single" w:sz="4" w:space="0" w:color="auto"/>
              <w:right w:val="single" w:sz="4" w:space="0" w:color="auto"/>
            </w:tcBorders>
            <w:shd w:val="clear" w:color="auto" w:fill="auto"/>
            <w:noWrap/>
            <w:vAlign w:val="center"/>
          </w:tcPr>
          <w:p w14:paraId="2487E99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pagination</w:t>
            </w:r>
          </w:p>
        </w:tc>
        <w:tc>
          <w:tcPr>
            <w:tcW w:w="2656" w:type="dxa"/>
            <w:tcBorders>
              <w:top w:val="nil"/>
              <w:left w:val="nil"/>
              <w:bottom w:val="single" w:sz="4" w:space="0" w:color="auto"/>
              <w:right w:val="single" w:sz="4" w:space="0" w:color="auto"/>
            </w:tcBorders>
            <w:shd w:val="clear" w:color="auto" w:fill="auto"/>
            <w:noWrap/>
            <w:vAlign w:val="center"/>
          </w:tcPr>
          <w:p w14:paraId="0D19495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пагінація, нумерація сторінок</w:t>
            </w:r>
          </w:p>
        </w:tc>
        <w:tc>
          <w:tcPr>
            <w:tcW w:w="2204" w:type="dxa"/>
            <w:tcBorders>
              <w:top w:val="nil"/>
              <w:left w:val="nil"/>
              <w:bottom w:val="single" w:sz="4" w:space="0" w:color="auto"/>
              <w:right w:val="single" w:sz="4" w:space="0" w:color="auto"/>
            </w:tcBorders>
            <w:shd w:val="clear" w:color="auto" w:fill="auto"/>
            <w:noWrap/>
          </w:tcPr>
          <w:p w14:paraId="1E1FF96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4BB0D4D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транскодування</w:t>
            </w:r>
          </w:p>
        </w:tc>
      </w:tr>
      <w:tr w:rsidR="001F5D03" w:rsidRPr="001F5D03" w14:paraId="1203E0A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22B8E2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119</w:t>
            </w:r>
          </w:p>
        </w:tc>
        <w:tc>
          <w:tcPr>
            <w:tcW w:w="2733" w:type="dxa"/>
            <w:tcBorders>
              <w:top w:val="nil"/>
              <w:left w:val="nil"/>
              <w:bottom w:val="single" w:sz="4" w:space="0" w:color="auto"/>
              <w:right w:val="single" w:sz="4" w:space="0" w:color="auto"/>
            </w:tcBorders>
            <w:shd w:val="clear" w:color="auto" w:fill="auto"/>
            <w:noWrap/>
            <w:vAlign w:val="center"/>
          </w:tcPr>
          <w:p w14:paraId="6BFA54C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parameters</w:t>
            </w:r>
          </w:p>
        </w:tc>
        <w:tc>
          <w:tcPr>
            <w:tcW w:w="2656" w:type="dxa"/>
            <w:tcBorders>
              <w:top w:val="nil"/>
              <w:left w:val="nil"/>
              <w:bottom w:val="single" w:sz="4" w:space="0" w:color="auto"/>
              <w:right w:val="single" w:sz="4" w:space="0" w:color="auto"/>
            </w:tcBorders>
            <w:shd w:val="clear" w:color="auto" w:fill="auto"/>
            <w:noWrap/>
            <w:vAlign w:val="center"/>
          </w:tcPr>
          <w:p w14:paraId="7D93168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параметри</w:t>
            </w:r>
          </w:p>
        </w:tc>
        <w:tc>
          <w:tcPr>
            <w:tcW w:w="2204" w:type="dxa"/>
            <w:tcBorders>
              <w:top w:val="nil"/>
              <w:left w:val="nil"/>
              <w:bottom w:val="single" w:sz="4" w:space="0" w:color="auto"/>
              <w:right w:val="single" w:sz="4" w:space="0" w:color="auto"/>
            </w:tcBorders>
            <w:shd w:val="clear" w:color="auto" w:fill="auto"/>
            <w:noWrap/>
          </w:tcPr>
          <w:p w14:paraId="0ED3465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5A3DDAE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транскодування</w:t>
            </w:r>
          </w:p>
        </w:tc>
      </w:tr>
      <w:tr w:rsidR="001F5D03" w:rsidRPr="001F5D03" w14:paraId="1C5078E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9CF4A5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120</w:t>
            </w:r>
          </w:p>
        </w:tc>
        <w:tc>
          <w:tcPr>
            <w:tcW w:w="2733" w:type="dxa"/>
            <w:tcBorders>
              <w:top w:val="nil"/>
              <w:left w:val="nil"/>
              <w:bottom w:val="single" w:sz="4" w:space="0" w:color="auto"/>
              <w:right w:val="single" w:sz="4" w:space="0" w:color="auto"/>
            </w:tcBorders>
            <w:shd w:val="clear" w:color="auto" w:fill="auto"/>
            <w:noWrap/>
            <w:vAlign w:val="center"/>
            <w:hideMark/>
          </w:tcPr>
          <w:p w14:paraId="606442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postgresql</w:t>
            </w:r>
          </w:p>
        </w:tc>
        <w:tc>
          <w:tcPr>
            <w:tcW w:w="2656" w:type="dxa"/>
            <w:tcBorders>
              <w:top w:val="nil"/>
              <w:left w:val="nil"/>
              <w:bottom w:val="single" w:sz="4" w:space="0" w:color="auto"/>
              <w:right w:val="single" w:sz="4" w:space="0" w:color="auto"/>
            </w:tcBorders>
            <w:shd w:val="clear" w:color="auto" w:fill="auto"/>
            <w:noWrap/>
            <w:vAlign w:val="center"/>
            <w:hideMark/>
          </w:tcPr>
          <w:p w14:paraId="0146C105" w14:textId="77777777" w:rsidR="001F5D03" w:rsidRPr="001F5D03" w:rsidRDefault="001F5D03" w:rsidP="001F5D03">
            <w:pPr>
              <w:spacing w:after="0"/>
              <w:rPr>
                <w:rFonts w:eastAsia="Times New Roman" w:cs="Times New Roman"/>
                <w:sz w:val="22"/>
                <w:lang w:val="ru-RU" w:eastAsia="ru-RU"/>
              </w:rPr>
            </w:pPr>
            <w:r w:rsidRPr="001F5D03">
              <w:rPr>
                <w:rFonts w:eastAsia="Times New Roman" w:cs="Times New Roman"/>
                <w:sz w:val="22"/>
                <w:lang w:val="en-US" w:eastAsia="ru-RU"/>
              </w:rPr>
              <w:t>p</w:t>
            </w:r>
            <w:r w:rsidRPr="001F5D03">
              <w:rPr>
                <w:rFonts w:eastAsia="Times New Roman" w:cs="Times New Roman"/>
                <w:sz w:val="22"/>
                <w:lang w:eastAsia="ru-RU"/>
              </w:rPr>
              <w:t>ostgresql</w:t>
            </w:r>
            <w:r w:rsidRPr="001F5D03">
              <w:rPr>
                <w:rFonts w:eastAsia="Times New Roman" w:cs="Times New Roman"/>
                <w:sz w:val="22"/>
                <w:lang w:val="ru-RU" w:eastAsia="ru-RU"/>
              </w:rPr>
              <w:t xml:space="preserve"> система керування базами даних</w:t>
            </w:r>
          </w:p>
        </w:tc>
        <w:tc>
          <w:tcPr>
            <w:tcW w:w="2204" w:type="dxa"/>
            <w:tcBorders>
              <w:top w:val="nil"/>
              <w:left w:val="nil"/>
              <w:bottom w:val="single" w:sz="4" w:space="0" w:color="auto"/>
              <w:right w:val="single" w:sz="4" w:space="0" w:color="auto"/>
            </w:tcBorders>
            <w:shd w:val="clear" w:color="auto" w:fill="auto"/>
            <w:noWrap/>
            <w:vAlign w:val="center"/>
            <w:hideMark/>
          </w:tcPr>
          <w:p w14:paraId="12679D8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2C14280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0584BD6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63B551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121</w:t>
            </w:r>
          </w:p>
        </w:tc>
        <w:tc>
          <w:tcPr>
            <w:tcW w:w="2733" w:type="dxa"/>
            <w:tcBorders>
              <w:top w:val="nil"/>
              <w:left w:val="nil"/>
              <w:bottom w:val="single" w:sz="4" w:space="0" w:color="auto"/>
              <w:right w:val="single" w:sz="4" w:space="0" w:color="auto"/>
            </w:tcBorders>
            <w:shd w:val="clear" w:color="auto" w:fill="auto"/>
            <w:noWrap/>
            <w:vAlign w:val="center"/>
          </w:tcPr>
          <w:p w14:paraId="3D3CAF7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parent tables</w:t>
            </w:r>
          </w:p>
        </w:tc>
        <w:tc>
          <w:tcPr>
            <w:tcW w:w="2656" w:type="dxa"/>
            <w:tcBorders>
              <w:top w:val="nil"/>
              <w:left w:val="nil"/>
              <w:bottom w:val="single" w:sz="4" w:space="0" w:color="auto"/>
              <w:right w:val="single" w:sz="4" w:space="0" w:color="auto"/>
            </w:tcBorders>
            <w:shd w:val="clear" w:color="auto" w:fill="auto"/>
            <w:noWrap/>
          </w:tcPr>
          <w:p w14:paraId="5C23F7F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батьківські таблиці</w:t>
            </w:r>
          </w:p>
        </w:tc>
        <w:tc>
          <w:tcPr>
            <w:tcW w:w="2204" w:type="dxa"/>
            <w:tcBorders>
              <w:top w:val="nil"/>
              <w:left w:val="nil"/>
              <w:bottom w:val="single" w:sz="4" w:space="0" w:color="auto"/>
              <w:right w:val="single" w:sz="4" w:space="0" w:color="auto"/>
            </w:tcBorders>
            <w:shd w:val="clear" w:color="auto" w:fill="auto"/>
            <w:noWrap/>
          </w:tcPr>
          <w:p w14:paraId="6AEC9E1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127AA12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транскодування</w:t>
            </w:r>
          </w:p>
        </w:tc>
      </w:tr>
      <w:tr w:rsidR="001F5D03" w:rsidRPr="001F5D03" w14:paraId="112E554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063757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122</w:t>
            </w:r>
          </w:p>
        </w:tc>
        <w:tc>
          <w:tcPr>
            <w:tcW w:w="2733" w:type="dxa"/>
            <w:tcBorders>
              <w:top w:val="nil"/>
              <w:left w:val="nil"/>
              <w:bottom w:val="single" w:sz="4" w:space="0" w:color="auto"/>
              <w:right w:val="single" w:sz="4" w:space="0" w:color="auto"/>
            </w:tcBorders>
            <w:shd w:val="clear" w:color="auto" w:fill="auto"/>
            <w:noWrap/>
            <w:vAlign w:val="center"/>
          </w:tcPr>
          <w:p w14:paraId="129DDD3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parent nodes</w:t>
            </w:r>
          </w:p>
        </w:tc>
        <w:tc>
          <w:tcPr>
            <w:tcW w:w="2656" w:type="dxa"/>
            <w:tcBorders>
              <w:top w:val="nil"/>
              <w:left w:val="nil"/>
              <w:bottom w:val="single" w:sz="4" w:space="0" w:color="auto"/>
              <w:right w:val="single" w:sz="4" w:space="0" w:color="auto"/>
            </w:tcBorders>
            <w:shd w:val="clear" w:color="auto" w:fill="auto"/>
            <w:noWrap/>
          </w:tcPr>
          <w:p w14:paraId="4D3BC33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батьківські вузли</w:t>
            </w:r>
          </w:p>
        </w:tc>
        <w:tc>
          <w:tcPr>
            <w:tcW w:w="2204" w:type="dxa"/>
            <w:tcBorders>
              <w:top w:val="nil"/>
              <w:left w:val="nil"/>
              <w:bottom w:val="single" w:sz="4" w:space="0" w:color="auto"/>
              <w:right w:val="single" w:sz="4" w:space="0" w:color="auto"/>
            </w:tcBorders>
            <w:shd w:val="clear" w:color="auto" w:fill="auto"/>
            <w:noWrap/>
          </w:tcPr>
          <w:p w14:paraId="08BE19F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FF5BBB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7C65D25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98A9F3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123</w:t>
            </w:r>
          </w:p>
        </w:tc>
        <w:tc>
          <w:tcPr>
            <w:tcW w:w="2733" w:type="dxa"/>
            <w:tcBorders>
              <w:top w:val="nil"/>
              <w:left w:val="nil"/>
              <w:bottom w:val="single" w:sz="4" w:space="0" w:color="auto"/>
              <w:right w:val="single" w:sz="4" w:space="0" w:color="auto"/>
            </w:tcBorders>
            <w:shd w:val="clear" w:color="auto" w:fill="auto"/>
            <w:noWrap/>
            <w:vAlign w:val="center"/>
            <w:hideMark/>
          </w:tcPr>
          <w:p w14:paraId="160B0F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primary key</w:t>
            </w:r>
          </w:p>
        </w:tc>
        <w:tc>
          <w:tcPr>
            <w:tcW w:w="2656" w:type="dxa"/>
            <w:tcBorders>
              <w:top w:val="nil"/>
              <w:left w:val="nil"/>
              <w:bottom w:val="single" w:sz="4" w:space="0" w:color="auto"/>
              <w:right w:val="single" w:sz="4" w:space="0" w:color="auto"/>
            </w:tcBorders>
            <w:shd w:val="clear" w:color="auto" w:fill="auto"/>
            <w:noWrap/>
            <w:vAlign w:val="center"/>
            <w:hideMark/>
          </w:tcPr>
          <w:p w14:paraId="414D01D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первинний ключ</w:t>
            </w:r>
          </w:p>
        </w:tc>
        <w:tc>
          <w:tcPr>
            <w:tcW w:w="2204" w:type="dxa"/>
            <w:tcBorders>
              <w:top w:val="nil"/>
              <w:left w:val="nil"/>
              <w:bottom w:val="single" w:sz="4" w:space="0" w:color="auto"/>
              <w:right w:val="single" w:sz="4" w:space="0" w:color="auto"/>
            </w:tcBorders>
            <w:shd w:val="clear" w:color="auto" w:fill="auto"/>
            <w:noWrap/>
            <w:vAlign w:val="center"/>
            <w:hideMark/>
          </w:tcPr>
          <w:p w14:paraId="424BB38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D33EF0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00ED6D7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942EB3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124</w:t>
            </w:r>
          </w:p>
        </w:tc>
        <w:tc>
          <w:tcPr>
            <w:tcW w:w="2733" w:type="dxa"/>
            <w:tcBorders>
              <w:top w:val="nil"/>
              <w:left w:val="nil"/>
              <w:bottom w:val="single" w:sz="4" w:space="0" w:color="auto"/>
              <w:right w:val="single" w:sz="4" w:space="0" w:color="auto"/>
            </w:tcBorders>
            <w:shd w:val="clear" w:color="auto" w:fill="auto"/>
            <w:noWrap/>
            <w:vAlign w:val="center"/>
          </w:tcPr>
          <w:p w14:paraId="4746327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parsimony</w:t>
            </w:r>
          </w:p>
        </w:tc>
        <w:tc>
          <w:tcPr>
            <w:tcW w:w="2656" w:type="dxa"/>
            <w:tcBorders>
              <w:top w:val="nil"/>
              <w:left w:val="nil"/>
              <w:bottom w:val="single" w:sz="4" w:space="0" w:color="auto"/>
              <w:right w:val="single" w:sz="4" w:space="0" w:color="auto"/>
            </w:tcBorders>
            <w:shd w:val="clear" w:color="auto" w:fill="auto"/>
            <w:noWrap/>
          </w:tcPr>
          <w:p w14:paraId="6B0B9DE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ощадливість</w:t>
            </w:r>
          </w:p>
        </w:tc>
        <w:tc>
          <w:tcPr>
            <w:tcW w:w="2204" w:type="dxa"/>
            <w:tcBorders>
              <w:top w:val="nil"/>
              <w:left w:val="nil"/>
              <w:bottom w:val="single" w:sz="4" w:space="0" w:color="auto"/>
              <w:right w:val="single" w:sz="4" w:space="0" w:color="auto"/>
            </w:tcBorders>
            <w:shd w:val="clear" w:color="auto" w:fill="auto"/>
            <w:noWrap/>
          </w:tcPr>
          <w:p w14:paraId="37B5A57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4E99E4D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Times New Roman"/>
                <w:sz w:val="22"/>
              </w:rPr>
              <w:t>транскодування</w:t>
            </w:r>
          </w:p>
        </w:tc>
      </w:tr>
      <w:tr w:rsidR="001F5D03" w:rsidRPr="001F5D03" w14:paraId="29D1AA4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F8E3CA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125</w:t>
            </w:r>
          </w:p>
        </w:tc>
        <w:tc>
          <w:tcPr>
            <w:tcW w:w="2733" w:type="dxa"/>
            <w:tcBorders>
              <w:top w:val="nil"/>
              <w:left w:val="nil"/>
              <w:bottom w:val="single" w:sz="4" w:space="0" w:color="auto"/>
              <w:right w:val="single" w:sz="4" w:space="0" w:color="auto"/>
            </w:tcBorders>
            <w:shd w:val="clear" w:color="auto" w:fill="auto"/>
            <w:noWrap/>
            <w:vAlign w:val="center"/>
          </w:tcPr>
          <w:p w14:paraId="7EB9061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passwords</w:t>
            </w:r>
          </w:p>
        </w:tc>
        <w:tc>
          <w:tcPr>
            <w:tcW w:w="2656" w:type="dxa"/>
            <w:tcBorders>
              <w:top w:val="nil"/>
              <w:left w:val="nil"/>
              <w:bottom w:val="single" w:sz="4" w:space="0" w:color="auto"/>
              <w:right w:val="single" w:sz="4" w:space="0" w:color="auto"/>
            </w:tcBorders>
            <w:shd w:val="clear" w:color="auto" w:fill="auto"/>
            <w:noWrap/>
          </w:tcPr>
          <w:p w14:paraId="1B2B93A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паролі</w:t>
            </w:r>
          </w:p>
        </w:tc>
        <w:tc>
          <w:tcPr>
            <w:tcW w:w="2204" w:type="dxa"/>
            <w:tcBorders>
              <w:top w:val="nil"/>
              <w:left w:val="nil"/>
              <w:bottom w:val="single" w:sz="4" w:space="0" w:color="auto"/>
              <w:right w:val="single" w:sz="4" w:space="0" w:color="auto"/>
            </w:tcBorders>
            <w:shd w:val="clear" w:color="auto" w:fill="auto"/>
            <w:noWrap/>
          </w:tcPr>
          <w:p w14:paraId="71CB860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27E225D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Times New Roman"/>
                <w:sz w:val="22"/>
              </w:rPr>
              <w:t>транскодування</w:t>
            </w:r>
          </w:p>
        </w:tc>
      </w:tr>
      <w:tr w:rsidR="001F5D03" w:rsidRPr="001F5D03" w14:paraId="4062036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B7D459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126</w:t>
            </w:r>
          </w:p>
        </w:tc>
        <w:tc>
          <w:tcPr>
            <w:tcW w:w="2733" w:type="dxa"/>
            <w:tcBorders>
              <w:top w:val="nil"/>
              <w:left w:val="nil"/>
              <w:bottom w:val="single" w:sz="4" w:space="0" w:color="auto"/>
              <w:right w:val="single" w:sz="4" w:space="0" w:color="auto"/>
            </w:tcBorders>
            <w:shd w:val="clear" w:color="auto" w:fill="auto"/>
            <w:noWrap/>
            <w:vAlign w:val="center"/>
          </w:tcPr>
          <w:p w14:paraId="3FE3CB1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pathname validity</w:t>
            </w:r>
          </w:p>
        </w:tc>
        <w:tc>
          <w:tcPr>
            <w:tcW w:w="2656" w:type="dxa"/>
            <w:tcBorders>
              <w:top w:val="nil"/>
              <w:left w:val="nil"/>
              <w:bottom w:val="single" w:sz="4" w:space="0" w:color="auto"/>
              <w:right w:val="single" w:sz="4" w:space="0" w:color="auto"/>
            </w:tcBorders>
            <w:shd w:val="clear" w:color="auto" w:fill="auto"/>
            <w:noWrap/>
            <w:vAlign w:val="center"/>
          </w:tcPr>
          <w:p w14:paraId="20F2D00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валідність назви шляху</w:t>
            </w:r>
          </w:p>
        </w:tc>
        <w:tc>
          <w:tcPr>
            <w:tcW w:w="2204" w:type="dxa"/>
            <w:tcBorders>
              <w:top w:val="nil"/>
              <w:left w:val="nil"/>
              <w:bottom w:val="single" w:sz="4" w:space="0" w:color="auto"/>
              <w:right w:val="single" w:sz="4" w:space="0" w:color="auto"/>
            </w:tcBorders>
            <w:shd w:val="clear" w:color="auto" w:fill="auto"/>
            <w:noWrap/>
            <w:vAlign w:val="center"/>
          </w:tcPr>
          <w:p w14:paraId="1E22750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2AEF7B8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DCD7C8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B28F30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127</w:t>
            </w:r>
          </w:p>
        </w:tc>
        <w:tc>
          <w:tcPr>
            <w:tcW w:w="2733" w:type="dxa"/>
            <w:tcBorders>
              <w:top w:val="nil"/>
              <w:left w:val="nil"/>
              <w:bottom w:val="single" w:sz="4" w:space="0" w:color="auto"/>
              <w:right w:val="single" w:sz="4" w:space="0" w:color="auto"/>
            </w:tcBorders>
            <w:shd w:val="clear" w:color="auto" w:fill="auto"/>
            <w:noWrap/>
            <w:vAlign w:val="center"/>
            <w:hideMark/>
          </w:tcPr>
          <w:p w14:paraId="3CFF923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procedures</w:t>
            </w:r>
          </w:p>
        </w:tc>
        <w:tc>
          <w:tcPr>
            <w:tcW w:w="2656" w:type="dxa"/>
            <w:tcBorders>
              <w:top w:val="nil"/>
              <w:left w:val="nil"/>
              <w:bottom w:val="single" w:sz="4" w:space="0" w:color="auto"/>
              <w:right w:val="single" w:sz="4" w:space="0" w:color="auto"/>
            </w:tcBorders>
            <w:shd w:val="clear" w:color="auto" w:fill="auto"/>
            <w:noWrap/>
            <w:vAlign w:val="center"/>
            <w:hideMark/>
          </w:tcPr>
          <w:p w14:paraId="3398C61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процедури</w:t>
            </w:r>
          </w:p>
        </w:tc>
        <w:tc>
          <w:tcPr>
            <w:tcW w:w="2204" w:type="dxa"/>
            <w:tcBorders>
              <w:top w:val="nil"/>
              <w:left w:val="nil"/>
              <w:bottom w:val="single" w:sz="4" w:space="0" w:color="auto"/>
              <w:right w:val="single" w:sz="4" w:space="0" w:color="auto"/>
            </w:tcBorders>
            <w:shd w:val="clear" w:color="auto" w:fill="auto"/>
            <w:noWrap/>
            <w:vAlign w:val="center"/>
            <w:hideMark/>
          </w:tcPr>
          <w:p w14:paraId="06F4E54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C0BDA9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68209F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F2EAD7D"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128</w:t>
            </w:r>
          </w:p>
        </w:tc>
        <w:tc>
          <w:tcPr>
            <w:tcW w:w="2733" w:type="dxa"/>
            <w:tcBorders>
              <w:top w:val="nil"/>
              <w:left w:val="nil"/>
              <w:bottom w:val="single" w:sz="4" w:space="0" w:color="auto"/>
              <w:right w:val="single" w:sz="4" w:space="0" w:color="auto"/>
            </w:tcBorders>
            <w:shd w:val="clear" w:color="auto" w:fill="auto"/>
            <w:noWrap/>
            <w:vAlign w:val="center"/>
            <w:hideMark/>
          </w:tcPr>
          <w:p w14:paraId="3CC2970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program</w:t>
            </w:r>
          </w:p>
        </w:tc>
        <w:tc>
          <w:tcPr>
            <w:tcW w:w="2656" w:type="dxa"/>
            <w:tcBorders>
              <w:top w:val="nil"/>
              <w:left w:val="nil"/>
              <w:bottom w:val="single" w:sz="4" w:space="0" w:color="auto"/>
              <w:right w:val="single" w:sz="4" w:space="0" w:color="auto"/>
            </w:tcBorders>
            <w:shd w:val="clear" w:color="auto" w:fill="auto"/>
            <w:noWrap/>
            <w:vAlign w:val="center"/>
            <w:hideMark/>
          </w:tcPr>
          <w:p w14:paraId="102818A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програма</w:t>
            </w:r>
          </w:p>
        </w:tc>
        <w:tc>
          <w:tcPr>
            <w:tcW w:w="2204" w:type="dxa"/>
            <w:tcBorders>
              <w:top w:val="nil"/>
              <w:left w:val="nil"/>
              <w:bottom w:val="single" w:sz="4" w:space="0" w:color="auto"/>
              <w:right w:val="single" w:sz="4" w:space="0" w:color="auto"/>
            </w:tcBorders>
            <w:shd w:val="clear" w:color="auto" w:fill="auto"/>
            <w:noWrap/>
            <w:vAlign w:val="center"/>
            <w:hideMark/>
          </w:tcPr>
          <w:p w14:paraId="6D46418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3B4C3B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C63434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5C4EA9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129</w:t>
            </w:r>
          </w:p>
        </w:tc>
        <w:tc>
          <w:tcPr>
            <w:tcW w:w="2733" w:type="dxa"/>
            <w:tcBorders>
              <w:top w:val="nil"/>
              <w:left w:val="nil"/>
              <w:bottom w:val="single" w:sz="4" w:space="0" w:color="auto"/>
              <w:right w:val="single" w:sz="4" w:space="0" w:color="auto"/>
            </w:tcBorders>
            <w:shd w:val="clear" w:color="auto" w:fill="auto"/>
            <w:noWrap/>
            <w:vAlign w:val="center"/>
            <w:hideMark/>
          </w:tcPr>
          <w:p w14:paraId="1E68CD5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programmer</w:t>
            </w:r>
          </w:p>
        </w:tc>
        <w:tc>
          <w:tcPr>
            <w:tcW w:w="2656" w:type="dxa"/>
            <w:tcBorders>
              <w:top w:val="nil"/>
              <w:left w:val="nil"/>
              <w:bottom w:val="single" w:sz="4" w:space="0" w:color="auto"/>
              <w:right w:val="single" w:sz="4" w:space="0" w:color="auto"/>
            </w:tcBorders>
            <w:shd w:val="clear" w:color="auto" w:fill="auto"/>
            <w:noWrap/>
            <w:vAlign w:val="center"/>
            <w:hideMark/>
          </w:tcPr>
          <w:p w14:paraId="35997F4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програміст</w:t>
            </w:r>
          </w:p>
        </w:tc>
        <w:tc>
          <w:tcPr>
            <w:tcW w:w="2204" w:type="dxa"/>
            <w:tcBorders>
              <w:top w:val="nil"/>
              <w:left w:val="nil"/>
              <w:bottom w:val="single" w:sz="4" w:space="0" w:color="auto"/>
              <w:right w:val="single" w:sz="4" w:space="0" w:color="auto"/>
            </w:tcBorders>
            <w:shd w:val="clear" w:color="auto" w:fill="auto"/>
            <w:noWrap/>
            <w:vAlign w:val="center"/>
            <w:hideMark/>
          </w:tcPr>
          <w:p w14:paraId="5CB3D0D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9603F2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9DD042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7182C7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130</w:t>
            </w:r>
          </w:p>
        </w:tc>
        <w:tc>
          <w:tcPr>
            <w:tcW w:w="2733" w:type="dxa"/>
            <w:tcBorders>
              <w:top w:val="nil"/>
              <w:left w:val="nil"/>
              <w:bottom w:val="single" w:sz="4" w:space="0" w:color="auto"/>
              <w:right w:val="single" w:sz="4" w:space="0" w:color="auto"/>
            </w:tcBorders>
            <w:shd w:val="clear" w:color="auto" w:fill="auto"/>
            <w:noWrap/>
            <w:vAlign w:val="center"/>
            <w:hideMark/>
          </w:tcPr>
          <w:p w14:paraId="456FBEC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programming languages</w:t>
            </w:r>
          </w:p>
        </w:tc>
        <w:tc>
          <w:tcPr>
            <w:tcW w:w="2656" w:type="dxa"/>
            <w:tcBorders>
              <w:top w:val="nil"/>
              <w:left w:val="nil"/>
              <w:bottom w:val="single" w:sz="4" w:space="0" w:color="auto"/>
              <w:right w:val="single" w:sz="4" w:space="0" w:color="auto"/>
            </w:tcBorders>
            <w:shd w:val="clear" w:color="auto" w:fill="auto"/>
            <w:noWrap/>
            <w:vAlign w:val="center"/>
            <w:hideMark/>
          </w:tcPr>
          <w:p w14:paraId="6AF7C74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мови програмування</w:t>
            </w:r>
          </w:p>
        </w:tc>
        <w:tc>
          <w:tcPr>
            <w:tcW w:w="2204" w:type="dxa"/>
            <w:tcBorders>
              <w:top w:val="nil"/>
              <w:left w:val="nil"/>
              <w:bottom w:val="single" w:sz="4" w:space="0" w:color="auto"/>
              <w:right w:val="single" w:sz="4" w:space="0" w:color="auto"/>
            </w:tcBorders>
            <w:shd w:val="clear" w:color="auto" w:fill="auto"/>
            <w:noWrap/>
            <w:vAlign w:val="center"/>
            <w:hideMark/>
          </w:tcPr>
          <w:p w14:paraId="3EA555A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7D38D3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27E14F2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EF5BE4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131</w:t>
            </w:r>
          </w:p>
        </w:tc>
        <w:tc>
          <w:tcPr>
            <w:tcW w:w="2733" w:type="dxa"/>
            <w:tcBorders>
              <w:top w:val="nil"/>
              <w:left w:val="nil"/>
              <w:bottom w:val="single" w:sz="4" w:space="0" w:color="auto"/>
              <w:right w:val="single" w:sz="4" w:space="0" w:color="auto"/>
            </w:tcBorders>
            <w:shd w:val="clear" w:color="auto" w:fill="auto"/>
            <w:noWrap/>
            <w:vAlign w:val="center"/>
          </w:tcPr>
          <w:p w14:paraId="6490E59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quality code</w:t>
            </w:r>
          </w:p>
        </w:tc>
        <w:tc>
          <w:tcPr>
            <w:tcW w:w="2656" w:type="dxa"/>
            <w:tcBorders>
              <w:top w:val="nil"/>
              <w:left w:val="nil"/>
              <w:bottom w:val="single" w:sz="4" w:space="0" w:color="auto"/>
              <w:right w:val="single" w:sz="4" w:space="0" w:color="auto"/>
            </w:tcBorders>
            <w:shd w:val="clear" w:color="auto" w:fill="auto"/>
            <w:noWrap/>
            <w:vAlign w:val="center"/>
          </w:tcPr>
          <w:p w14:paraId="25C5606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якісний код</w:t>
            </w:r>
          </w:p>
        </w:tc>
        <w:tc>
          <w:tcPr>
            <w:tcW w:w="2204" w:type="dxa"/>
            <w:tcBorders>
              <w:top w:val="nil"/>
              <w:left w:val="nil"/>
              <w:bottom w:val="single" w:sz="4" w:space="0" w:color="auto"/>
              <w:right w:val="single" w:sz="4" w:space="0" w:color="auto"/>
            </w:tcBorders>
            <w:shd w:val="clear" w:color="auto" w:fill="auto"/>
            <w:noWrap/>
            <w:vAlign w:val="center"/>
          </w:tcPr>
          <w:p w14:paraId="2010E56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433D75E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описовий</w:t>
            </w:r>
          </w:p>
        </w:tc>
      </w:tr>
      <w:tr w:rsidR="001F5D03" w:rsidRPr="001F5D03" w14:paraId="08286549"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9A6470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132</w:t>
            </w:r>
          </w:p>
        </w:tc>
        <w:tc>
          <w:tcPr>
            <w:tcW w:w="2733" w:type="dxa"/>
            <w:tcBorders>
              <w:top w:val="nil"/>
              <w:left w:val="nil"/>
              <w:bottom w:val="single" w:sz="4" w:space="0" w:color="auto"/>
              <w:right w:val="single" w:sz="4" w:space="0" w:color="auto"/>
            </w:tcBorders>
            <w:shd w:val="clear" w:color="auto" w:fill="auto"/>
            <w:noWrap/>
            <w:vAlign w:val="center"/>
            <w:hideMark/>
          </w:tcPr>
          <w:p w14:paraId="4B00032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query</w:t>
            </w:r>
          </w:p>
        </w:tc>
        <w:tc>
          <w:tcPr>
            <w:tcW w:w="2656" w:type="dxa"/>
            <w:tcBorders>
              <w:top w:val="nil"/>
              <w:left w:val="nil"/>
              <w:bottom w:val="single" w:sz="4" w:space="0" w:color="auto"/>
              <w:right w:val="single" w:sz="4" w:space="0" w:color="auto"/>
            </w:tcBorders>
            <w:shd w:val="clear" w:color="auto" w:fill="auto"/>
            <w:noWrap/>
            <w:vAlign w:val="center"/>
            <w:hideMark/>
          </w:tcPr>
          <w:p w14:paraId="5A84E12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запит</w:t>
            </w:r>
          </w:p>
        </w:tc>
        <w:tc>
          <w:tcPr>
            <w:tcW w:w="2204" w:type="dxa"/>
            <w:tcBorders>
              <w:top w:val="nil"/>
              <w:left w:val="nil"/>
              <w:bottom w:val="single" w:sz="4" w:space="0" w:color="auto"/>
              <w:right w:val="single" w:sz="4" w:space="0" w:color="auto"/>
            </w:tcBorders>
            <w:shd w:val="clear" w:color="auto" w:fill="auto"/>
            <w:noWrap/>
            <w:vAlign w:val="center"/>
            <w:hideMark/>
          </w:tcPr>
          <w:p w14:paraId="36BF738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9C00F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4E763B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0C247A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133</w:t>
            </w:r>
          </w:p>
        </w:tc>
        <w:tc>
          <w:tcPr>
            <w:tcW w:w="2733" w:type="dxa"/>
            <w:tcBorders>
              <w:top w:val="nil"/>
              <w:left w:val="nil"/>
              <w:bottom w:val="single" w:sz="4" w:space="0" w:color="auto"/>
              <w:right w:val="single" w:sz="4" w:space="0" w:color="auto"/>
            </w:tcBorders>
            <w:shd w:val="clear" w:color="auto" w:fill="auto"/>
            <w:noWrap/>
            <w:vAlign w:val="center"/>
          </w:tcPr>
          <w:p w14:paraId="0843E35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query parameters</w:t>
            </w:r>
          </w:p>
        </w:tc>
        <w:tc>
          <w:tcPr>
            <w:tcW w:w="2656" w:type="dxa"/>
            <w:tcBorders>
              <w:top w:val="nil"/>
              <w:left w:val="nil"/>
              <w:bottom w:val="single" w:sz="4" w:space="0" w:color="auto"/>
              <w:right w:val="single" w:sz="4" w:space="0" w:color="auto"/>
            </w:tcBorders>
            <w:shd w:val="clear" w:color="auto" w:fill="auto"/>
            <w:noWrap/>
          </w:tcPr>
          <w:p w14:paraId="2F74EB8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параметри запиту</w:t>
            </w:r>
          </w:p>
        </w:tc>
        <w:tc>
          <w:tcPr>
            <w:tcW w:w="2204" w:type="dxa"/>
            <w:tcBorders>
              <w:top w:val="nil"/>
              <w:left w:val="nil"/>
              <w:bottom w:val="single" w:sz="4" w:space="0" w:color="auto"/>
              <w:right w:val="single" w:sz="4" w:space="0" w:color="auto"/>
            </w:tcBorders>
            <w:shd w:val="clear" w:color="auto" w:fill="auto"/>
            <w:noWrap/>
          </w:tcPr>
          <w:p w14:paraId="337D587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6AB88C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A6D6EF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BE9E9A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134</w:t>
            </w:r>
          </w:p>
        </w:tc>
        <w:tc>
          <w:tcPr>
            <w:tcW w:w="2733" w:type="dxa"/>
            <w:tcBorders>
              <w:top w:val="nil"/>
              <w:left w:val="nil"/>
              <w:bottom w:val="single" w:sz="4" w:space="0" w:color="auto"/>
              <w:right w:val="single" w:sz="4" w:space="0" w:color="auto"/>
            </w:tcBorders>
            <w:shd w:val="clear" w:color="auto" w:fill="auto"/>
            <w:noWrap/>
            <w:vAlign w:val="center"/>
          </w:tcPr>
          <w:p w14:paraId="57B59B0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query speed</w:t>
            </w:r>
          </w:p>
        </w:tc>
        <w:tc>
          <w:tcPr>
            <w:tcW w:w="2656" w:type="dxa"/>
            <w:tcBorders>
              <w:top w:val="nil"/>
              <w:left w:val="nil"/>
              <w:bottom w:val="single" w:sz="4" w:space="0" w:color="auto"/>
              <w:right w:val="single" w:sz="4" w:space="0" w:color="auto"/>
            </w:tcBorders>
            <w:shd w:val="clear" w:color="auto" w:fill="auto"/>
            <w:noWrap/>
          </w:tcPr>
          <w:p w14:paraId="6D0898E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швидкість запиту</w:t>
            </w:r>
          </w:p>
        </w:tc>
        <w:tc>
          <w:tcPr>
            <w:tcW w:w="2204" w:type="dxa"/>
            <w:tcBorders>
              <w:top w:val="nil"/>
              <w:left w:val="nil"/>
              <w:bottom w:val="single" w:sz="4" w:space="0" w:color="auto"/>
              <w:right w:val="single" w:sz="4" w:space="0" w:color="auto"/>
            </w:tcBorders>
            <w:shd w:val="clear" w:color="auto" w:fill="auto"/>
            <w:noWrap/>
          </w:tcPr>
          <w:p w14:paraId="7DDFD04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0E47254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описовий</w:t>
            </w:r>
          </w:p>
        </w:tc>
      </w:tr>
      <w:tr w:rsidR="001F5D03" w:rsidRPr="001F5D03" w14:paraId="227DEEE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3466AE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135</w:t>
            </w:r>
          </w:p>
        </w:tc>
        <w:tc>
          <w:tcPr>
            <w:tcW w:w="2733" w:type="dxa"/>
            <w:tcBorders>
              <w:top w:val="nil"/>
              <w:left w:val="nil"/>
              <w:bottom w:val="single" w:sz="4" w:space="0" w:color="auto"/>
              <w:right w:val="single" w:sz="4" w:space="0" w:color="auto"/>
            </w:tcBorders>
            <w:shd w:val="clear" w:color="auto" w:fill="auto"/>
            <w:noWrap/>
            <w:vAlign w:val="center"/>
          </w:tcPr>
          <w:p w14:paraId="2F7FAE6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quality writing</w:t>
            </w:r>
          </w:p>
        </w:tc>
        <w:tc>
          <w:tcPr>
            <w:tcW w:w="2656" w:type="dxa"/>
            <w:tcBorders>
              <w:top w:val="nil"/>
              <w:left w:val="nil"/>
              <w:bottom w:val="single" w:sz="4" w:space="0" w:color="auto"/>
              <w:right w:val="single" w:sz="4" w:space="0" w:color="auto"/>
            </w:tcBorders>
            <w:shd w:val="clear" w:color="auto" w:fill="auto"/>
            <w:noWrap/>
          </w:tcPr>
          <w:p w14:paraId="50519B4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якість написання</w:t>
            </w:r>
          </w:p>
        </w:tc>
        <w:tc>
          <w:tcPr>
            <w:tcW w:w="2204" w:type="dxa"/>
            <w:tcBorders>
              <w:top w:val="nil"/>
              <w:left w:val="nil"/>
              <w:bottom w:val="single" w:sz="4" w:space="0" w:color="auto"/>
              <w:right w:val="single" w:sz="4" w:space="0" w:color="auto"/>
            </w:tcBorders>
            <w:shd w:val="clear" w:color="auto" w:fill="auto"/>
            <w:noWrap/>
          </w:tcPr>
          <w:p w14:paraId="65BDC22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3BCF806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описовий</w:t>
            </w:r>
          </w:p>
        </w:tc>
      </w:tr>
      <w:tr w:rsidR="001F5D03" w:rsidRPr="001F5D03" w14:paraId="1C28F103"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441B9B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136</w:t>
            </w:r>
          </w:p>
        </w:tc>
        <w:tc>
          <w:tcPr>
            <w:tcW w:w="2733" w:type="dxa"/>
            <w:tcBorders>
              <w:top w:val="nil"/>
              <w:left w:val="nil"/>
              <w:bottom w:val="single" w:sz="4" w:space="0" w:color="auto"/>
              <w:right w:val="single" w:sz="4" w:space="0" w:color="auto"/>
            </w:tcBorders>
            <w:shd w:val="clear" w:color="auto" w:fill="auto"/>
            <w:noWrap/>
            <w:vAlign w:val="center"/>
          </w:tcPr>
          <w:p w14:paraId="787EF0C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quote characters</w:t>
            </w:r>
          </w:p>
        </w:tc>
        <w:tc>
          <w:tcPr>
            <w:tcW w:w="2656" w:type="dxa"/>
            <w:tcBorders>
              <w:top w:val="nil"/>
              <w:left w:val="nil"/>
              <w:bottom w:val="single" w:sz="4" w:space="0" w:color="auto"/>
              <w:right w:val="single" w:sz="4" w:space="0" w:color="auto"/>
            </w:tcBorders>
            <w:shd w:val="clear" w:color="auto" w:fill="auto"/>
            <w:noWrap/>
          </w:tcPr>
          <w:p w14:paraId="38E8FFA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символи лапок</w:t>
            </w:r>
          </w:p>
        </w:tc>
        <w:tc>
          <w:tcPr>
            <w:tcW w:w="2204" w:type="dxa"/>
            <w:tcBorders>
              <w:top w:val="nil"/>
              <w:left w:val="nil"/>
              <w:bottom w:val="single" w:sz="4" w:space="0" w:color="auto"/>
              <w:right w:val="single" w:sz="4" w:space="0" w:color="auto"/>
            </w:tcBorders>
            <w:shd w:val="clear" w:color="auto" w:fill="auto"/>
            <w:noWrap/>
            <w:vAlign w:val="center"/>
          </w:tcPr>
          <w:p w14:paraId="5DA57EF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3104B1E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97DAAB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9B2C59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137</w:t>
            </w:r>
          </w:p>
        </w:tc>
        <w:tc>
          <w:tcPr>
            <w:tcW w:w="2733" w:type="dxa"/>
            <w:tcBorders>
              <w:top w:val="nil"/>
              <w:left w:val="nil"/>
              <w:bottom w:val="single" w:sz="4" w:space="0" w:color="auto"/>
              <w:right w:val="single" w:sz="4" w:space="0" w:color="auto"/>
            </w:tcBorders>
            <w:shd w:val="clear" w:color="auto" w:fill="auto"/>
            <w:noWrap/>
            <w:vAlign w:val="center"/>
            <w:hideMark/>
          </w:tcPr>
          <w:p w14:paraId="0A54542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relational model</w:t>
            </w:r>
          </w:p>
        </w:tc>
        <w:tc>
          <w:tcPr>
            <w:tcW w:w="2656" w:type="dxa"/>
            <w:tcBorders>
              <w:top w:val="nil"/>
              <w:left w:val="nil"/>
              <w:bottom w:val="single" w:sz="4" w:space="0" w:color="auto"/>
              <w:right w:val="single" w:sz="4" w:space="0" w:color="auto"/>
            </w:tcBorders>
            <w:shd w:val="clear" w:color="auto" w:fill="auto"/>
            <w:noWrap/>
            <w:vAlign w:val="center"/>
            <w:hideMark/>
          </w:tcPr>
          <w:p w14:paraId="602E465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реляційна модель</w:t>
            </w:r>
          </w:p>
        </w:tc>
        <w:tc>
          <w:tcPr>
            <w:tcW w:w="2204" w:type="dxa"/>
            <w:tcBorders>
              <w:top w:val="nil"/>
              <w:left w:val="nil"/>
              <w:bottom w:val="single" w:sz="4" w:space="0" w:color="auto"/>
              <w:right w:val="single" w:sz="4" w:space="0" w:color="auto"/>
            </w:tcBorders>
            <w:shd w:val="clear" w:color="auto" w:fill="auto"/>
            <w:noWrap/>
            <w:vAlign w:val="center"/>
            <w:hideMark/>
          </w:tcPr>
          <w:p w14:paraId="6A4E864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182FF0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912F68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50A46A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138</w:t>
            </w:r>
          </w:p>
        </w:tc>
        <w:tc>
          <w:tcPr>
            <w:tcW w:w="2733" w:type="dxa"/>
            <w:tcBorders>
              <w:top w:val="nil"/>
              <w:left w:val="nil"/>
              <w:bottom w:val="single" w:sz="4" w:space="0" w:color="auto"/>
              <w:right w:val="single" w:sz="4" w:space="0" w:color="auto"/>
            </w:tcBorders>
            <w:shd w:val="clear" w:color="auto" w:fill="auto"/>
            <w:noWrap/>
            <w:vAlign w:val="center"/>
            <w:hideMark/>
          </w:tcPr>
          <w:p w14:paraId="564471E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result set</w:t>
            </w:r>
          </w:p>
        </w:tc>
        <w:tc>
          <w:tcPr>
            <w:tcW w:w="2656" w:type="dxa"/>
            <w:tcBorders>
              <w:top w:val="nil"/>
              <w:left w:val="nil"/>
              <w:bottom w:val="single" w:sz="4" w:space="0" w:color="auto"/>
              <w:right w:val="single" w:sz="4" w:space="0" w:color="auto"/>
            </w:tcBorders>
            <w:shd w:val="clear" w:color="auto" w:fill="auto"/>
            <w:noWrap/>
            <w:vAlign w:val="center"/>
            <w:hideMark/>
          </w:tcPr>
          <w:p w14:paraId="1AD31FA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результуючий набір</w:t>
            </w:r>
          </w:p>
        </w:tc>
        <w:tc>
          <w:tcPr>
            <w:tcW w:w="2204" w:type="dxa"/>
            <w:tcBorders>
              <w:top w:val="nil"/>
              <w:left w:val="nil"/>
              <w:bottom w:val="single" w:sz="4" w:space="0" w:color="auto"/>
              <w:right w:val="single" w:sz="4" w:space="0" w:color="auto"/>
            </w:tcBorders>
            <w:shd w:val="clear" w:color="auto" w:fill="auto"/>
            <w:noWrap/>
            <w:vAlign w:val="center"/>
            <w:hideMark/>
          </w:tcPr>
          <w:p w14:paraId="30716CD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0A68FF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28800D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787AECB"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139</w:t>
            </w:r>
          </w:p>
        </w:tc>
        <w:tc>
          <w:tcPr>
            <w:tcW w:w="2733" w:type="dxa"/>
            <w:tcBorders>
              <w:top w:val="nil"/>
              <w:left w:val="nil"/>
              <w:bottom w:val="single" w:sz="4" w:space="0" w:color="auto"/>
              <w:right w:val="single" w:sz="4" w:space="0" w:color="auto"/>
            </w:tcBorders>
            <w:shd w:val="clear" w:color="auto" w:fill="auto"/>
            <w:noWrap/>
            <w:vAlign w:val="center"/>
          </w:tcPr>
          <w:p w14:paraId="5B498C5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race conditions</w:t>
            </w:r>
          </w:p>
        </w:tc>
        <w:tc>
          <w:tcPr>
            <w:tcW w:w="2656" w:type="dxa"/>
            <w:tcBorders>
              <w:top w:val="nil"/>
              <w:left w:val="nil"/>
              <w:bottom w:val="single" w:sz="4" w:space="0" w:color="auto"/>
              <w:right w:val="single" w:sz="4" w:space="0" w:color="auto"/>
            </w:tcBorders>
            <w:shd w:val="clear" w:color="auto" w:fill="auto"/>
            <w:noWrap/>
          </w:tcPr>
          <w:p w14:paraId="2F9ADE3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стан гонки</w:t>
            </w:r>
          </w:p>
        </w:tc>
        <w:tc>
          <w:tcPr>
            <w:tcW w:w="2204" w:type="dxa"/>
            <w:tcBorders>
              <w:top w:val="nil"/>
              <w:left w:val="nil"/>
              <w:bottom w:val="single" w:sz="4" w:space="0" w:color="auto"/>
              <w:right w:val="single" w:sz="4" w:space="0" w:color="auto"/>
            </w:tcBorders>
            <w:shd w:val="clear" w:color="auto" w:fill="auto"/>
            <w:noWrap/>
            <w:vAlign w:val="center"/>
          </w:tcPr>
          <w:p w14:paraId="634AFB2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4E9202F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описовий</w:t>
            </w:r>
          </w:p>
        </w:tc>
      </w:tr>
      <w:tr w:rsidR="001F5D03" w:rsidRPr="001F5D03" w14:paraId="761455B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69411E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140</w:t>
            </w:r>
          </w:p>
        </w:tc>
        <w:tc>
          <w:tcPr>
            <w:tcW w:w="2733" w:type="dxa"/>
            <w:tcBorders>
              <w:top w:val="nil"/>
              <w:left w:val="nil"/>
              <w:bottom w:val="single" w:sz="4" w:space="0" w:color="auto"/>
              <w:right w:val="single" w:sz="4" w:space="0" w:color="auto"/>
            </w:tcBorders>
            <w:shd w:val="clear" w:color="auto" w:fill="auto"/>
            <w:noWrap/>
            <w:vAlign w:val="center"/>
          </w:tcPr>
          <w:p w14:paraId="39801C7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random pseudokey values</w:t>
            </w:r>
          </w:p>
        </w:tc>
        <w:tc>
          <w:tcPr>
            <w:tcW w:w="2656" w:type="dxa"/>
            <w:tcBorders>
              <w:top w:val="nil"/>
              <w:left w:val="nil"/>
              <w:bottom w:val="single" w:sz="4" w:space="0" w:color="auto"/>
              <w:right w:val="single" w:sz="4" w:space="0" w:color="auto"/>
            </w:tcBorders>
            <w:shd w:val="clear" w:color="auto" w:fill="auto"/>
            <w:noWrap/>
          </w:tcPr>
          <w:p w14:paraId="02D1E97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випадкові значення псевдоключів</w:t>
            </w:r>
          </w:p>
        </w:tc>
        <w:tc>
          <w:tcPr>
            <w:tcW w:w="2204" w:type="dxa"/>
            <w:tcBorders>
              <w:top w:val="nil"/>
              <w:left w:val="nil"/>
              <w:bottom w:val="single" w:sz="4" w:space="0" w:color="auto"/>
              <w:right w:val="single" w:sz="4" w:space="0" w:color="auto"/>
            </w:tcBorders>
            <w:shd w:val="clear" w:color="auto" w:fill="auto"/>
            <w:noWrap/>
            <w:vAlign w:val="center"/>
          </w:tcPr>
          <w:p w14:paraId="49F7207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8A5A76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F9AE30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52A116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141</w:t>
            </w:r>
          </w:p>
        </w:tc>
        <w:tc>
          <w:tcPr>
            <w:tcW w:w="2733" w:type="dxa"/>
            <w:tcBorders>
              <w:top w:val="nil"/>
              <w:left w:val="nil"/>
              <w:bottom w:val="single" w:sz="4" w:space="0" w:color="auto"/>
              <w:right w:val="single" w:sz="4" w:space="0" w:color="auto"/>
            </w:tcBorders>
            <w:shd w:val="clear" w:color="auto" w:fill="auto"/>
            <w:noWrap/>
            <w:vAlign w:val="center"/>
            <w:hideMark/>
          </w:tcPr>
          <w:p w14:paraId="39EA328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rows</w:t>
            </w:r>
          </w:p>
        </w:tc>
        <w:tc>
          <w:tcPr>
            <w:tcW w:w="2656" w:type="dxa"/>
            <w:tcBorders>
              <w:top w:val="nil"/>
              <w:left w:val="nil"/>
              <w:bottom w:val="single" w:sz="4" w:space="0" w:color="auto"/>
              <w:right w:val="single" w:sz="4" w:space="0" w:color="auto"/>
            </w:tcBorders>
            <w:shd w:val="clear" w:color="auto" w:fill="auto"/>
            <w:noWrap/>
            <w:vAlign w:val="center"/>
            <w:hideMark/>
          </w:tcPr>
          <w:p w14:paraId="68A1088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рядки</w:t>
            </w:r>
          </w:p>
        </w:tc>
        <w:tc>
          <w:tcPr>
            <w:tcW w:w="2204" w:type="dxa"/>
            <w:tcBorders>
              <w:top w:val="nil"/>
              <w:left w:val="nil"/>
              <w:bottom w:val="single" w:sz="4" w:space="0" w:color="auto"/>
              <w:right w:val="single" w:sz="4" w:space="0" w:color="auto"/>
            </w:tcBorders>
            <w:shd w:val="clear" w:color="auto" w:fill="auto"/>
            <w:noWrap/>
            <w:vAlign w:val="center"/>
            <w:hideMark/>
          </w:tcPr>
          <w:p w14:paraId="04D2338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0F0FE39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12DD31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403A4B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142</w:t>
            </w:r>
          </w:p>
        </w:tc>
        <w:tc>
          <w:tcPr>
            <w:tcW w:w="2733" w:type="dxa"/>
            <w:tcBorders>
              <w:top w:val="nil"/>
              <w:left w:val="nil"/>
              <w:bottom w:val="single" w:sz="4" w:space="0" w:color="auto"/>
              <w:right w:val="single" w:sz="4" w:space="0" w:color="auto"/>
            </w:tcBorders>
            <w:shd w:val="clear" w:color="auto" w:fill="auto"/>
            <w:noWrap/>
            <w:vAlign w:val="center"/>
          </w:tcPr>
          <w:p w14:paraId="3AD1A93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recognizing</w:t>
            </w:r>
          </w:p>
        </w:tc>
        <w:tc>
          <w:tcPr>
            <w:tcW w:w="2656" w:type="dxa"/>
            <w:tcBorders>
              <w:top w:val="nil"/>
              <w:left w:val="nil"/>
              <w:bottom w:val="single" w:sz="4" w:space="0" w:color="auto"/>
              <w:right w:val="single" w:sz="4" w:space="0" w:color="auto"/>
            </w:tcBorders>
            <w:shd w:val="clear" w:color="auto" w:fill="auto"/>
            <w:noWrap/>
          </w:tcPr>
          <w:p w14:paraId="18555C1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розпізнавання</w:t>
            </w:r>
          </w:p>
        </w:tc>
        <w:tc>
          <w:tcPr>
            <w:tcW w:w="2204" w:type="dxa"/>
            <w:tcBorders>
              <w:top w:val="nil"/>
              <w:left w:val="nil"/>
              <w:bottom w:val="single" w:sz="4" w:space="0" w:color="auto"/>
              <w:right w:val="single" w:sz="4" w:space="0" w:color="auto"/>
            </w:tcBorders>
            <w:shd w:val="clear" w:color="auto" w:fill="auto"/>
            <w:noWrap/>
          </w:tcPr>
          <w:p w14:paraId="1DBA2E7B"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A95D58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84AEB7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6080FE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143</w:t>
            </w:r>
          </w:p>
        </w:tc>
        <w:tc>
          <w:tcPr>
            <w:tcW w:w="2733" w:type="dxa"/>
            <w:tcBorders>
              <w:top w:val="nil"/>
              <w:left w:val="nil"/>
              <w:bottom w:val="single" w:sz="4" w:space="0" w:color="auto"/>
              <w:right w:val="single" w:sz="4" w:space="0" w:color="auto"/>
            </w:tcBorders>
            <w:shd w:val="clear" w:color="auto" w:fill="auto"/>
            <w:noWrap/>
            <w:vAlign w:val="center"/>
          </w:tcPr>
          <w:p w14:paraId="3E56854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rational numbers</w:t>
            </w:r>
          </w:p>
        </w:tc>
        <w:tc>
          <w:tcPr>
            <w:tcW w:w="2656" w:type="dxa"/>
            <w:tcBorders>
              <w:top w:val="nil"/>
              <w:left w:val="nil"/>
              <w:bottom w:val="single" w:sz="4" w:space="0" w:color="auto"/>
              <w:right w:val="single" w:sz="4" w:space="0" w:color="auto"/>
            </w:tcBorders>
            <w:shd w:val="clear" w:color="auto" w:fill="auto"/>
            <w:noWrap/>
          </w:tcPr>
          <w:p w14:paraId="1844D54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раціональні числа</w:t>
            </w:r>
          </w:p>
        </w:tc>
        <w:tc>
          <w:tcPr>
            <w:tcW w:w="2204" w:type="dxa"/>
            <w:tcBorders>
              <w:top w:val="nil"/>
              <w:left w:val="nil"/>
              <w:bottom w:val="single" w:sz="4" w:space="0" w:color="auto"/>
              <w:right w:val="single" w:sz="4" w:space="0" w:color="auto"/>
            </w:tcBorders>
            <w:shd w:val="clear" w:color="auto" w:fill="auto"/>
            <w:noWrap/>
          </w:tcPr>
          <w:p w14:paraId="23B6093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198D2ED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0747CBE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D37E34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144</w:t>
            </w:r>
          </w:p>
        </w:tc>
        <w:tc>
          <w:tcPr>
            <w:tcW w:w="2733" w:type="dxa"/>
            <w:tcBorders>
              <w:top w:val="nil"/>
              <w:left w:val="nil"/>
              <w:bottom w:val="single" w:sz="4" w:space="0" w:color="auto"/>
              <w:right w:val="single" w:sz="4" w:space="0" w:color="auto"/>
            </w:tcBorders>
            <w:shd w:val="clear" w:color="auto" w:fill="auto"/>
            <w:noWrap/>
            <w:vAlign w:val="center"/>
          </w:tcPr>
          <w:p w14:paraId="7417440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raw binary data</w:t>
            </w:r>
          </w:p>
        </w:tc>
        <w:tc>
          <w:tcPr>
            <w:tcW w:w="2656" w:type="dxa"/>
            <w:tcBorders>
              <w:top w:val="nil"/>
              <w:left w:val="nil"/>
              <w:bottom w:val="single" w:sz="4" w:space="0" w:color="auto"/>
              <w:right w:val="single" w:sz="4" w:space="0" w:color="auto"/>
            </w:tcBorders>
            <w:shd w:val="clear" w:color="auto" w:fill="auto"/>
            <w:noWrap/>
          </w:tcPr>
          <w:p w14:paraId="3B9AB37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необроблені двійкові дані</w:t>
            </w:r>
          </w:p>
        </w:tc>
        <w:tc>
          <w:tcPr>
            <w:tcW w:w="2204" w:type="dxa"/>
            <w:tcBorders>
              <w:top w:val="nil"/>
              <w:left w:val="nil"/>
              <w:bottom w:val="single" w:sz="4" w:space="0" w:color="auto"/>
              <w:right w:val="single" w:sz="4" w:space="0" w:color="auto"/>
            </w:tcBorders>
            <w:shd w:val="clear" w:color="auto" w:fill="auto"/>
            <w:noWrap/>
          </w:tcPr>
          <w:p w14:paraId="38E2AE5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6B46697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C30004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865104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145</w:t>
            </w:r>
          </w:p>
        </w:tc>
        <w:tc>
          <w:tcPr>
            <w:tcW w:w="2733" w:type="dxa"/>
            <w:tcBorders>
              <w:top w:val="nil"/>
              <w:left w:val="nil"/>
              <w:bottom w:val="single" w:sz="4" w:space="0" w:color="auto"/>
              <w:right w:val="single" w:sz="4" w:space="0" w:color="auto"/>
            </w:tcBorders>
            <w:shd w:val="clear" w:color="auto" w:fill="auto"/>
            <w:noWrap/>
            <w:vAlign w:val="center"/>
            <w:hideMark/>
          </w:tcPr>
          <w:p w14:paraId="082EBE6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select statement</w:t>
            </w:r>
          </w:p>
        </w:tc>
        <w:tc>
          <w:tcPr>
            <w:tcW w:w="2656" w:type="dxa"/>
            <w:tcBorders>
              <w:top w:val="nil"/>
              <w:left w:val="nil"/>
              <w:bottom w:val="single" w:sz="4" w:space="0" w:color="auto"/>
              <w:right w:val="single" w:sz="4" w:space="0" w:color="auto"/>
            </w:tcBorders>
            <w:shd w:val="clear" w:color="auto" w:fill="auto"/>
            <w:noWrap/>
            <w:vAlign w:val="center"/>
            <w:hideMark/>
          </w:tcPr>
          <w:p w14:paraId="044B2EE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виберіть твердження</w:t>
            </w:r>
          </w:p>
        </w:tc>
        <w:tc>
          <w:tcPr>
            <w:tcW w:w="2204" w:type="dxa"/>
            <w:tcBorders>
              <w:top w:val="nil"/>
              <w:left w:val="nil"/>
              <w:bottom w:val="single" w:sz="4" w:space="0" w:color="auto"/>
              <w:right w:val="single" w:sz="4" w:space="0" w:color="auto"/>
            </w:tcBorders>
            <w:shd w:val="clear" w:color="auto" w:fill="auto"/>
            <w:noWrap/>
            <w:vAlign w:val="center"/>
            <w:hideMark/>
          </w:tcPr>
          <w:p w14:paraId="5352A08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23E4D0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0CF8CB0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888222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146</w:t>
            </w:r>
          </w:p>
        </w:tc>
        <w:tc>
          <w:tcPr>
            <w:tcW w:w="2733" w:type="dxa"/>
            <w:tcBorders>
              <w:top w:val="nil"/>
              <w:left w:val="nil"/>
              <w:bottom w:val="single" w:sz="4" w:space="0" w:color="auto"/>
              <w:right w:val="single" w:sz="4" w:space="0" w:color="auto"/>
            </w:tcBorders>
            <w:shd w:val="clear" w:color="auto" w:fill="auto"/>
            <w:noWrap/>
            <w:vAlign w:val="center"/>
          </w:tcPr>
          <w:p w14:paraId="1993E58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scale for data type</w:t>
            </w:r>
          </w:p>
        </w:tc>
        <w:tc>
          <w:tcPr>
            <w:tcW w:w="2656" w:type="dxa"/>
            <w:tcBorders>
              <w:top w:val="nil"/>
              <w:left w:val="nil"/>
              <w:bottom w:val="single" w:sz="4" w:space="0" w:color="auto"/>
              <w:right w:val="single" w:sz="4" w:space="0" w:color="auto"/>
            </w:tcBorders>
            <w:shd w:val="clear" w:color="auto" w:fill="auto"/>
            <w:noWrap/>
            <w:vAlign w:val="center"/>
          </w:tcPr>
          <w:p w14:paraId="59D9231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шкала для типу даних</w:t>
            </w:r>
          </w:p>
        </w:tc>
        <w:tc>
          <w:tcPr>
            <w:tcW w:w="2204" w:type="dxa"/>
            <w:tcBorders>
              <w:top w:val="nil"/>
              <w:left w:val="nil"/>
              <w:bottom w:val="single" w:sz="4" w:space="0" w:color="auto"/>
              <w:right w:val="single" w:sz="4" w:space="0" w:color="auto"/>
            </w:tcBorders>
            <w:shd w:val="clear" w:color="auto" w:fill="auto"/>
            <w:noWrap/>
            <w:vAlign w:val="center"/>
          </w:tcPr>
          <w:p w14:paraId="7A24FCC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780258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0020A8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F90CEF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147</w:t>
            </w:r>
          </w:p>
        </w:tc>
        <w:tc>
          <w:tcPr>
            <w:tcW w:w="2733" w:type="dxa"/>
            <w:tcBorders>
              <w:top w:val="nil"/>
              <w:left w:val="nil"/>
              <w:bottom w:val="single" w:sz="4" w:space="0" w:color="auto"/>
              <w:right w:val="single" w:sz="4" w:space="0" w:color="auto"/>
            </w:tcBorders>
            <w:shd w:val="clear" w:color="auto" w:fill="auto"/>
            <w:noWrap/>
            <w:vAlign w:val="center"/>
            <w:hideMark/>
          </w:tcPr>
          <w:p w14:paraId="315FA46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server</w:t>
            </w:r>
          </w:p>
        </w:tc>
        <w:tc>
          <w:tcPr>
            <w:tcW w:w="2656" w:type="dxa"/>
            <w:tcBorders>
              <w:top w:val="nil"/>
              <w:left w:val="nil"/>
              <w:bottom w:val="single" w:sz="4" w:space="0" w:color="auto"/>
              <w:right w:val="single" w:sz="4" w:space="0" w:color="auto"/>
            </w:tcBorders>
            <w:shd w:val="clear" w:color="auto" w:fill="auto"/>
            <w:noWrap/>
            <w:vAlign w:val="center"/>
            <w:hideMark/>
          </w:tcPr>
          <w:p w14:paraId="3D32EDB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сервер</w:t>
            </w:r>
          </w:p>
        </w:tc>
        <w:tc>
          <w:tcPr>
            <w:tcW w:w="2204" w:type="dxa"/>
            <w:tcBorders>
              <w:top w:val="nil"/>
              <w:left w:val="nil"/>
              <w:bottom w:val="single" w:sz="4" w:space="0" w:color="auto"/>
              <w:right w:val="single" w:sz="4" w:space="0" w:color="auto"/>
            </w:tcBorders>
            <w:shd w:val="clear" w:color="auto" w:fill="auto"/>
            <w:noWrap/>
            <w:vAlign w:val="center"/>
            <w:hideMark/>
          </w:tcPr>
          <w:p w14:paraId="65D7623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2DEFFA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398D467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95994C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148</w:t>
            </w:r>
          </w:p>
        </w:tc>
        <w:tc>
          <w:tcPr>
            <w:tcW w:w="2733" w:type="dxa"/>
            <w:tcBorders>
              <w:top w:val="nil"/>
              <w:left w:val="nil"/>
              <w:bottom w:val="single" w:sz="4" w:space="0" w:color="auto"/>
              <w:right w:val="single" w:sz="4" w:space="0" w:color="auto"/>
            </w:tcBorders>
            <w:shd w:val="clear" w:color="auto" w:fill="auto"/>
            <w:noWrap/>
            <w:vAlign w:val="center"/>
            <w:hideMark/>
          </w:tcPr>
          <w:p w14:paraId="3CACC28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setup</w:t>
            </w:r>
          </w:p>
        </w:tc>
        <w:tc>
          <w:tcPr>
            <w:tcW w:w="2656" w:type="dxa"/>
            <w:tcBorders>
              <w:top w:val="nil"/>
              <w:left w:val="nil"/>
              <w:bottom w:val="single" w:sz="4" w:space="0" w:color="auto"/>
              <w:right w:val="single" w:sz="4" w:space="0" w:color="auto"/>
            </w:tcBorders>
            <w:shd w:val="clear" w:color="auto" w:fill="auto"/>
            <w:noWrap/>
            <w:vAlign w:val="center"/>
            <w:hideMark/>
          </w:tcPr>
          <w:p w14:paraId="4AAF65A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налаштування</w:t>
            </w:r>
          </w:p>
        </w:tc>
        <w:tc>
          <w:tcPr>
            <w:tcW w:w="2204" w:type="dxa"/>
            <w:tcBorders>
              <w:top w:val="nil"/>
              <w:left w:val="nil"/>
              <w:bottom w:val="single" w:sz="4" w:space="0" w:color="auto"/>
              <w:right w:val="single" w:sz="4" w:space="0" w:color="auto"/>
            </w:tcBorders>
            <w:shd w:val="clear" w:color="auto" w:fill="auto"/>
            <w:noWrap/>
            <w:vAlign w:val="center"/>
            <w:hideMark/>
          </w:tcPr>
          <w:p w14:paraId="45DC4CE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F7F167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7AFBB4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BD62E4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149</w:t>
            </w:r>
          </w:p>
        </w:tc>
        <w:tc>
          <w:tcPr>
            <w:tcW w:w="2733" w:type="dxa"/>
            <w:tcBorders>
              <w:top w:val="nil"/>
              <w:left w:val="nil"/>
              <w:bottom w:val="single" w:sz="4" w:space="0" w:color="auto"/>
              <w:right w:val="single" w:sz="4" w:space="0" w:color="auto"/>
            </w:tcBorders>
            <w:shd w:val="clear" w:color="auto" w:fill="auto"/>
            <w:noWrap/>
            <w:vAlign w:val="center"/>
          </w:tcPr>
          <w:p w14:paraId="62B975B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scope</w:t>
            </w:r>
          </w:p>
        </w:tc>
        <w:tc>
          <w:tcPr>
            <w:tcW w:w="2656" w:type="dxa"/>
            <w:tcBorders>
              <w:top w:val="nil"/>
              <w:left w:val="nil"/>
              <w:bottom w:val="single" w:sz="4" w:space="0" w:color="auto"/>
              <w:right w:val="single" w:sz="4" w:space="0" w:color="auto"/>
            </w:tcBorders>
            <w:shd w:val="clear" w:color="auto" w:fill="auto"/>
            <w:noWrap/>
          </w:tcPr>
          <w:p w14:paraId="7FE4C75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сфера</w:t>
            </w:r>
          </w:p>
        </w:tc>
        <w:tc>
          <w:tcPr>
            <w:tcW w:w="2204" w:type="dxa"/>
            <w:tcBorders>
              <w:top w:val="nil"/>
              <w:left w:val="nil"/>
              <w:bottom w:val="single" w:sz="4" w:space="0" w:color="auto"/>
              <w:right w:val="single" w:sz="4" w:space="0" w:color="auto"/>
            </w:tcBorders>
            <w:shd w:val="clear" w:color="auto" w:fill="auto"/>
            <w:noWrap/>
            <w:vAlign w:val="center"/>
          </w:tcPr>
          <w:p w14:paraId="06C1203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39FE9BE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37028CC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BB105F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150</w:t>
            </w:r>
          </w:p>
        </w:tc>
        <w:tc>
          <w:tcPr>
            <w:tcW w:w="2733" w:type="dxa"/>
            <w:tcBorders>
              <w:top w:val="nil"/>
              <w:left w:val="nil"/>
              <w:bottom w:val="single" w:sz="4" w:space="0" w:color="auto"/>
              <w:right w:val="single" w:sz="4" w:space="0" w:color="auto"/>
            </w:tcBorders>
            <w:shd w:val="clear" w:color="auto" w:fill="auto"/>
            <w:noWrap/>
            <w:vAlign w:val="center"/>
          </w:tcPr>
          <w:p w14:paraId="413D8BF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security</w:t>
            </w:r>
          </w:p>
          <w:p w14:paraId="71309E3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documenting</w:t>
            </w:r>
          </w:p>
        </w:tc>
        <w:tc>
          <w:tcPr>
            <w:tcW w:w="2656" w:type="dxa"/>
            <w:tcBorders>
              <w:top w:val="nil"/>
              <w:left w:val="nil"/>
              <w:bottom w:val="single" w:sz="4" w:space="0" w:color="auto"/>
              <w:right w:val="single" w:sz="4" w:space="0" w:color="auto"/>
            </w:tcBorders>
            <w:shd w:val="clear" w:color="auto" w:fill="auto"/>
            <w:noWrap/>
          </w:tcPr>
          <w:p w14:paraId="7133538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документування безпеки</w:t>
            </w:r>
          </w:p>
        </w:tc>
        <w:tc>
          <w:tcPr>
            <w:tcW w:w="2204" w:type="dxa"/>
            <w:tcBorders>
              <w:top w:val="nil"/>
              <w:left w:val="nil"/>
              <w:bottom w:val="single" w:sz="4" w:space="0" w:color="auto"/>
              <w:right w:val="single" w:sz="4" w:space="0" w:color="auto"/>
            </w:tcBorders>
            <w:shd w:val="clear" w:color="auto" w:fill="auto"/>
            <w:noWrap/>
            <w:vAlign w:val="center"/>
          </w:tcPr>
          <w:p w14:paraId="5917C23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F81F0D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D84290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7DE97C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151</w:t>
            </w:r>
          </w:p>
        </w:tc>
        <w:tc>
          <w:tcPr>
            <w:tcW w:w="2733" w:type="dxa"/>
            <w:tcBorders>
              <w:top w:val="nil"/>
              <w:left w:val="nil"/>
              <w:bottom w:val="single" w:sz="4" w:space="0" w:color="auto"/>
              <w:right w:val="single" w:sz="4" w:space="0" w:color="auto"/>
            </w:tcBorders>
            <w:shd w:val="clear" w:color="auto" w:fill="auto"/>
            <w:noWrap/>
            <w:vAlign w:val="center"/>
            <w:hideMark/>
          </w:tcPr>
          <w:p w14:paraId="3170F0E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Sql </w:t>
            </w:r>
          </w:p>
        </w:tc>
        <w:tc>
          <w:tcPr>
            <w:tcW w:w="2656" w:type="dxa"/>
            <w:tcBorders>
              <w:top w:val="nil"/>
              <w:left w:val="nil"/>
              <w:bottom w:val="single" w:sz="4" w:space="0" w:color="auto"/>
              <w:right w:val="single" w:sz="4" w:space="0" w:color="auto"/>
            </w:tcBorders>
            <w:shd w:val="clear" w:color="auto" w:fill="auto"/>
            <w:noWrap/>
            <w:vAlign w:val="center"/>
            <w:hideMark/>
          </w:tcPr>
          <w:p w14:paraId="54D6987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Sql (Structured Query Language)</w:t>
            </w:r>
            <w:r w:rsidRPr="001F5D03">
              <w:rPr>
                <w:rFonts w:eastAsia="Times New Roman" w:cs="Times New Roman"/>
                <w:sz w:val="22"/>
                <w:lang w:val="en-US" w:eastAsia="ru-RU"/>
              </w:rPr>
              <w:t xml:space="preserve"> </w:t>
            </w:r>
            <w:r w:rsidRPr="001F5D03">
              <w:rPr>
                <w:rFonts w:eastAsia="Times New Roman" w:cs="Times New Roman"/>
                <w:sz w:val="22"/>
                <w:lang w:eastAsia="ru-RU"/>
              </w:rPr>
              <w:t>мова структурованих запитів</w:t>
            </w:r>
          </w:p>
        </w:tc>
        <w:tc>
          <w:tcPr>
            <w:tcW w:w="2204" w:type="dxa"/>
            <w:tcBorders>
              <w:top w:val="nil"/>
              <w:left w:val="nil"/>
              <w:bottom w:val="single" w:sz="4" w:space="0" w:color="auto"/>
              <w:right w:val="single" w:sz="4" w:space="0" w:color="auto"/>
            </w:tcBorders>
            <w:shd w:val="clear" w:color="auto" w:fill="auto"/>
            <w:noWrap/>
            <w:vAlign w:val="center"/>
            <w:hideMark/>
          </w:tcPr>
          <w:p w14:paraId="47A4298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hideMark/>
          </w:tcPr>
          <w:p w14:paraId="7FDA1C7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794A513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226B2C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lastRenderedPageBreak/>
              <w:t>152</w:t>
            </w:r>
          </w:p>
        </w:tc>
        <w:tc>
          <w:tcPr>
            <w:tcW w:w="2733" w:type="dxa"/>
            <w:tcBorders>
              <w:top w:val="nil"/>
              <w:left w:val="nil"/>
              <w:bottom w:val="single" w:sz="4" w:space="0" w:color="auto"/>
              <w:right w:val="single" w:sz="4" w:space="0" w:color="auto"/>
            </w:tcBorders>
            <w:shd w:val="clear" w:color="auto" w:fill="auto"/>
            <w:noWrap/>
            <w:vAlign w:val="center"/>
          </w:tcPr>
          <w:p w14:paraId="21A66AC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schemaless design</w:t>
            </w:r>
          </w:p>
        </w:tc>
        <w:tc>
          <w:tcPr>
            <w:tcW w:w="2656" w:type="dxa"/>
            <w:tcBorders>
              <w:top w:val="nil"/>
              <w:left w:val="nil"/>
              <w:bottom w:val="single" w:sz="4" w:space="0" w:color="auto"/>
              <w:right w:val="single" w:sz="4" w:space="0" w:color="auto"/>
            </w:tcBorders>
            <w:shd w:val="clear" w:color="auto" w:fill="auto"/>
            <w:noWrap/>
          </w:tcPr>
          <w:p w14:paraId="085ACA8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безсхематичне проектування</w:t>
            </w:r>
          </w:p>
        </w:tc>
        <w:tc>
          <w:tcPr>
            <w:tcW w:w="2204" w:type="dxa"/>
            <w:tcBorders>
              <w:top w:val="nil"/>
              <w:left w:val="nil"/>
              <w:bottom w:val="single" w:sz="4" w:space="0" w:color="auto"/>
              <w:right w:val="single" w:sz="4" w:space="0" w:color="auto"/>
            </w:tcBorders>
            <w:shd w:val="clear" w:color="auto" w:fill="auto"/>
            <w:noWrap/>
            <w:vAlign w:val="center"/>
          </w:tcPr>
          <w:p w14:paraId="1E1982E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53BF9F2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2F8D2A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31AC35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153</w:t>
            </w:r>
          </w:p>
        </w:tc>
        <w:tc>
          <w:tcPr>
            <w:tcW w:w="2733" w:type="dxa"/>
            <w:tcBorders>
              <w:top w:val="nil"/>
              <w:left w:val="nil"/>
              <w:bottom w:val="single" w:sz="4" w:space="0" w:color="auto"/>
              <w:right w:val="single" w:sz="4" w:space="0" w:color="auto"/>
            </w:tcBorders>
            <w:shd w:val="clear" w:color="auto" w:fill="auto"/>
            <w:noWrap/>
            <w:vAlign w:val="center"/>
          </w:tcPr>
          <w:p w14:paraId="24C3922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scalar expressions</w:t>
            </w:r>
          </w:p>
        </w:tc>
        <w:tc>
          <w:tcPr>
            <w:tcW w:w="2656" w:type="dxa"/>
            <w:tcBorders>
              <w:top w:val="nil"/>
              <w:left w:val="nil"/>
              <w:bottom w:val="single" w:sz="4" w:space="0" w:color="auto"/>
              <w:right w:val="single" w:sz="4" w:space="0" w:color="auto"/>
            </w:tcBorders>
            <w:shd w:val="clear" w:color="auto" w:fill="auto"/>
            <w:noWrap/>
          </w:tcPr>
          <w:p w14:paraId="7DCBB87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скалярні вирази</w:t>
            </w:r>
          </w:p>
        </w:tc>
        <w:tc>
          <w:tcPr>
            <w:tcW w:w="2204" w:type="dxa"/>
            <w:tcBorders>
              <w:top w:val="nil"/>
              <w:left w:val="nil"/>
              <w:bottom w:val="single" w:sz="4" w:space="0" w:color="auto"/>
              <w:right w:val="single" w:sz="4" w:space="0" w:color="auto"/>
            </w:tcBorders>
            <w:shd w:val="clear" w:color="auto" w:fill="auto"/>
            <w:noWrap/>
          </w:tcPr>
          <w:p w14:paraId="0B6F96B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52F52E2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33F8EC3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EB54E5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154</w:t>
            </w:r>
          </w:p>
        </w:tc>
        <w:tc>
          <w:tcPr>
            <w:tcW w:w="2733" w:type="dxa"/>
            <w:tcBorders>
              <w:top w:val="nil"/>
              <w:left w:val="nil"/>
              <w:bottom w:val="single" w:sz="4" w:space="0" w:color="auto"/>
              <w:right w:val="single" w:sz="4" w:space="0" w:color="auto"/>
            </w:tcBorders>
            <w:shd w:val="clear" w:color="auto" w:fill="auto"/>
            <w:noWrap/>
            <w:vAlign w:val="center"/>
          </w:tcPr>
          <w:p w14:paraId="4C8C4AD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semistructured data</w:t>
            </w:r>
          </w:p>
        </w:tc>
        <w:tc>
          <w:tcPr>
            <w:tcW w:w="2656" w:type="dxa"/>
            <w:tcBorders>
              <w:top w:val="nil"/>
              <w:left w:val="nil"/>
              <w:bottom w:val="single" w:sz="4" w:space="0" w:color="auto"/>
              <w:right w:val="single" w:sz="4" w:space="0" w:color="auto"/>
            </w:tcBorders>
            <w:shd w:val="clear" w:color="auto" w:fill="auto"/>
            <w:noWrap/>
          </w:tcPr>
          <w:p w14:paraId="3D20A42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напівструктуровані дані</w:t>
            </w:r>
          </w:p>
        </w:tc>
        <w:tc>
          <w:tcPr>
            <w:tcW w:w="2204" w:type="dxa"/>
            <w:tcBorders>
              <w:top w:val="nil"/>
              <w:left w:val="nil"/>
              <w:bottom w:val="single" w:sz="4" w:space="0" w:color="auto"/>
              <w:right w:val="single" w:sz="4" w:space="0" w:color="auto"/>
            </w:tcBorders>
            <w:shd w:val="clear" w:color="auto" w:fill="auto"/>
            <w:noWrap/>
          </w:tcPr>
          <w:p w14:paraId="28472C6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D7F9EB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C7B202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F8B892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155</w:t>
            </w:r>
          </w:p>
        </w:tc>
        <w:tc>
          <w:tcPr>
            <w:tcW w:w="2733" w:type="dxa"/>
            <w:tcBorders>
              <w:top w:val="nil"/>
              <w:left w:val="nil"/>
              <w:bottom w:val="single" w:sz="4" w:space="0" w:color="auto"/>
              <w:right w:val="single" w:sz="4" w:space="0" w:color="auto"/>
            </w:tcBorders>
            <w:shd w:val="clear" w:color="auto" w:fill="auto"/>
            <w:noWrap/>
            <w:vAlign w:val="center"/>
          </w:tcPr>
          <w:p w14:paraId="571937F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source code control</w:t>
            </w:r>
          </w:p>
        </w:tc>
        <w:tc>
          <w:tcPr>
            <w:tcW w:w="2656" w:type="dxa"/>
            <w:tcBorders>
              <w:top w:val="nil"/>
              <w:left w:val="nil"/>
              <w:bottom w:val="single" w:sz="4" w:space="0" w:color="auto"/>
              <w:right w:val="single" w:sz="4" w:space="0" w:color="auto"/>
            </w:tcBorders>
            <w:shd w:val="clear" w:color="auto" w:fill="auto"/>
            <w:noWrap/>
          </w:tcPr>
          <w:p w14:paraId="7D85E64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контроль вихідного коду</w:t>
            </w:r>
          </w:p>
        </w:tc>
        <w:tc>
          <w:tcPr>
            <w:tcW w:w="2204" w:type="dxa"/>
            <w:tcBorders>
              <w:top w:val="nil"/>
              <w:left w:val="nil"/>
              <w:bottom w:val="single" w:sz="4" w:space="0" w:color="auto"/>
              <w:right w:val="single" w:sz="4" w:space="0" w:color="auto"/>
            </w:tcBorders>
            <w:shd w:val="clear" w:color="auto" w:fill="auto"/>
            <w:noWrap/>
          </w:tcPr>
          <w:p w14:paraId="14E1592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2425780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описовий</w:t>
            </w:r>
          </w:p>
        </w:tc>
      </w:tr>
      <w:tr w:rsidR="001F5D03" w:rsidRPr="001F5D03" w14:paraId="6F638D5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A8D500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156</w:t>
            </w:r>
          </w:p>
        </w:tc>
        <w:tc>
          <w:tcPr>
            <w:tcW w:w="2733" w:type="dxa"/>
            <w:tcBorders>
              <w:top w:val="nil"/>
              <w:left w:val="nil"/>
              <w:bottom w:val="single" w:sz="4" w:space="0" w:color="auto"/>
              <w:right w:val="single" w:sz="4" w:space="0" w:color="auto"/>
            </w:tcBorders>
            <w:shd w:val="clear" w:color="auto" w:fill="auto"/>
            <w:noWrap/>
            <w:vAlign w:val="center"/>
            <w:hideMark/>
          </w:tcPr>
          <w:p w14:paraId="0A452BC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sql server</w:t>
            </w:r>
          </w:p>
        </w:tc>
        <w:tc>
          <w:tcPr>
            <w:tcW w:w="2656" w:type="dxa"/>
            <w:tcBorders>
              <w:top w:val="nil"/>
              <w:left w:val="nil"/>
              <w:bottom w:val="single" w:sz="4" w:space="0" w:color="auto"/>
              <w:right w:val="single" w:sz="4" w:space="0" w:color="auto"/>
            </w:tcBorders>
            <w:shd w:val="clear" w:color="auto" w:fill="auto"/>
            <w:noWrap/>
            <w:vAlign w:val="center"/>
            <w:hideMark/>
          </w:tcPr>
          <w:p w14:paraId="1AACA94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sql(Structured Query Language)  сервер</w:t>
            </w:r>
          </w:p>
        </w:tc>
        <w:tc>
          <w:tcPr>
            <w:tcW w:w="2204" w:type="dxa"/>
            <w:tcBorders>
              <w:top w:val="nil"/>
              <w:left w:val="nil"/>
              <w:bottom w:val="single" w:sz="4" w:space="0" w:color="auto"/>
              <w:right w:val="single" w:sz="4" w:space="0" w:color="auto"/>
            </w:tcBorders>
            <w:shd w:val="clear" w:color="auto" w:fill="auto"/>
            <w:noWrap/>
            <w:vAlign w:val="center"/>
            <w:hideMark/>
          </w:tcPr>
          <w:p w14:paraId="6CE7405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7E9D30B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ADCCBD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933065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157</w:t>
            </w:r>
          </w:p>
        </w:tc>
        <w:tc>
          <w:tcPr>
            <w:tcW w:w="2733" w:type="dxa"/>
            <w:tcBorders>
              <w:top w:val="nil"/>
              <w:left w:val="nil"/>
              <w:bottom w:val="single" w:sz="4" w:space="0" w:color="auto"/>
              <w:right w:val="single" w:sz="4" w:space="0" w:color="auto"/>
            </w:tcBorders>
            <w:shd w:val="clear" w:color="auto" w:fill="auto"/>
            <w:noWrap/>
            <w:vAlign w:val="center"/>
            <w:hideMark/>
          </w:tcPr>
          <w:p w14:paraId="15883F6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sql statements</w:t>
            </w:r>
          </w:p>
        </w:tc>
        <w:tc>
          <w:tcPr>
            <w:tcW w:w="2656" w:type="dxa"/>
            <w:tcBorders>
              <w:top w:val="nil"/>
              <w:left w:val="nil"/>
              <w:bottom w:val="single" w:sz="4" w:space="0" w:color="auto"/>
              <w:right w:val="single" w:sz="4" w:space="0" w:color="auto"/>
            </w:tcBorders>
            <w:shd w:val="clear" w:color="auto" w:fill="auto"/>
            <w:noWrap/>
            <w:vAlign w:val="center"/>
            <w:hideMark/>
          </w:tcPr>
          <w:p w14:paraId="26F54AE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sql (Structured Query Language) вирази</w:t>
            </w:r>
          </w:p>
        </w:tc>
        <w:tc>
          <w:tcPr>
            <w:tcW w:w="2204" w:type="dxa"/>
            <w:tcBorders>
              <w:top w:val="nil"/>
              <w:left w:val="nil"/>
              <w:bottom w:val="single" w:sz="4" w:space="0" w:color="auto"/>
              <w:right w:val="single" w:sz="4" w:space="0" w:color="auto"/>
            </w:tcBorders>
            <w:shd w:val="clear" w:color="auto" w:fill="auto"/>
            <w:noWrap/>
            <w:vAlign w:val="center"/>
            <w:hideMark/>
          </w:tcPr>
          <w:p w14:paraId="2B475CC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BBE33F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29A2E99F"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384149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158</w:t>
            </w:r>
          </w:p>
        </w:tc>
        <w:tc>
          <w:tcPr>
            <w:tcW w:w="2733" w:type="dxa"/>
            <w:tcBorders>
              <w:top w:val="nil"/>
              <w:left w:val="nil"/>
              <w:bottom w:val="single" w:sz="4" w:space="0" w:color="auto"/>
              <w:right w:val="single" w:sz="4" w:space="0" w:color="auto"/>
            </w:tcBorders>
            <w:shd w:val="clear" w:color="auto" w:fill="auto"/>
            <w:noWrap/>
            <w:vAlign w:val="center"/>
            <w:hideMark/>
          </w:tcPr>
          <w:p w14:paraId="7D162AC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square</w:t>
            </w:r>
          </w:p>
        </w:tc>
        <w:tc>
          <w:tcPr>
            <w:tcW w:w="2656" w:type="dxa"/>
            <w:tcBorders>
              <w:top w:val="nil"/>
              <w:left w:val="nil"/>
              <w:bottom w:val="single" w:sz="4" w:space="0" w:color="auto"/>
              <w:right w:val="single" w:sz="4" w:space="0" w:color="auto"/>
            </w:tcBorders>
            <w:shd w:val="clear" w:color="auto" w:fill="auto"/>
            <w:noWrap/>
            <w:vAlign w:val="center"/>
            <w:hideMark/>
          </w:tcPr>
          <w:p w14:paraId="567443A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square</w:t>
            </w:r>
          </w:p>
        </w:tc>
        <w:tc>
          <w:tcPr>
            <w:tcW w:w="2204" w:type="dxa"/>
            <w:tcBorders>
              <w:top w:val="nil"/>
              <w:left w:val="nil"/>
              <w:bottom w:val="single" w:sz="4" w:space="0" w:color="auto"/>
              <w:right w:val="single" w:sz="4" w:space="0" w:color="auto"/>
            </w:tcBorders>
            <w:shd w:val="clear" w:color="auto" w:fill="auto"/>
            <w:noWrap/>
            <w:vAlign w:val="center"/>
            <w:hideMark/>
          </w:tcPr>
          <w:p w14:paraId="45532C7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складноскорочений</w:t>
            </w:r>
          </w:p>
        </w:tc>
        <w:tc>
          <w:tcPr>
            <w:tcW w:w="1915" w:type="dxa"/>
            <w:tcBorders>
              <w:top w:val="nil"/>
              <w:left w:val="nil"/>
              <w:bottom w:val="single" w:sz="4" w:space="0" w:color="auto"/>
              <w:right w:val="single" w:sz="4" w:space="0" w:color="auto"/>
            </w:tcBorders>
            <w:shd w:val="clear" w:color="auto" w:fill="auto"/>
            <w:noWrap/>
            <w:vAlign w:val="center"/>
            <w:hideMark/>
          </w:tcPr>
          <w:p w14:paraId="22DD94D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73BA25B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9E94E7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159</w:t>
            </w:r>
          </w:p>
        </w:tc>
        <w:tc>
          <w:tcPr>
            <w:tcW w:w="2733" w:type="dxa"/>
            <w:tcBorders>
              <w:top w:val="nil"/>
              <w:left w:val="nil"/>
              <w:bottom w:val="single" w:sz="4" w:space="0" w:color="auto"/>
              <w:right w:val="single" w:sz="4" w:space="0" w:color="auto"/>
            </w:tcBorders>
            <w:shd w:val="clear" w:color="auto" w:fill="auto"/>
            <w:noWrap/>
            <w:vAlign w:val="center"/>
          </w:tcPr>
          <w:p w14:paraId="367496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sixth normal form</w:t>
            </w:r>
          </w:p>
        </w:tc>
        <w:tc>
          <w:tcPr>
            <w:tcW w:w="2656" w:type="dxa"/>
            <w:tcBorders>
              <w:top w:val="nil"/>
              <w:left w:val="nil"/>
              <w:bottom w:val="single" w:sz="4" w:space="0" w:color="auto"/>
              <w:right w:val="single" w:sz="4" w:space="0" w:color="auto"/>
            </w:tcBorders>
            <w:shd w:val="clear" w:color="auto" w:fill="auto"/>
            <w:noWrap/>
          </w:tcPr>
          <w:p w14:paraId="31C759C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шоста нормальна форма</w:t>
            </w:r>
          </w:p>
        </w:tc>
        <w:tc>
          <w:tcPr>
            <w:tcW w:w="2204" w:type="dxa"/>
            <w:tcBorders>
              <w:top w:val="nil"/>
              <w:left w:val="nil"/>
              <w:bottom w:val="single" w:sz="4" w:space="0" w:color="auto"/>
              <w:right w:val="single" w:sz="4" w:space="0" w:color="auto"/>
            </w:tcBorders>
            <w:shd w:val="clear" w:color="auto" w:fill="auto"/>
            <w:noWrap/>
          </w:tcPr>
          <w:p w14:paraId="47CCED7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BBE6F2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EE707E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745F0C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160</w:t>
            </w:r>
          </w:p>
        </w:tc>
        <w:tc>
          <w:tcPr>
            <w:tcW w:w="2733" w:type="dxa"/>
            <w:tcBorders>
              <w:top w:val="nil"/>
              <w:left w:val="nil"/>
              <w:bottom w:val="single" w:sz="4" w:space="0" w:color="auto"/>
              <w:right w:val="single" w:sz="4" w:space="0" w:color="auto"/>
            </w:tcBorders>
            <w:shd w:val="clear" w:color="auto" w:fill="auto"/>
            <w:noWrap/>
            <w:vAlign w:val="center"/>
          </w:tcPr>
          <w:p w14:paraId="6133536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source code control</w:t>
            </w:r>
          </w:p>
        </w:tc>
        <w:tc>
          <w:tcPr>
            <w:tcW w:w="2656" w:type="dxa"/>
            <w:tcBorders>
              <w:top w:val="nil"/>
              <w:left w:val="nil"/>
              <w:bottom w:val="single" w:sz="4" w:space="0" w:color="auto"/>
              <w:right w:val="single" w:sz="4" w:space="0" w:color="auto"/>
            </w:tcBorders>
            <w:shd w:val="clear" w:color="auto" w:fill="auto"/>
            <w:noWrap/>
          </w:tcPr>
          <w:p w14:paraId="0914082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контроль вихідного коду</w:t>
            </w:r>
          </w:p>
        </w:tc>
        <w:tc>
          <w:tcPr>
            <w:tcW w:w="2204" w:type="dxa"/>
            <w:tcBorders>
              <w:top w:val="nil"/>
              <w:left w:val="nil"/>
              <w:bottom w:val="single" w:sz="4" w:space="0" w:color="auto"/>
              <w:right w:val="single" w:sz="4" w:space="0" w:color="auto"/>
            </w:tcBorders>
            <w:shd w:val="clear" w:color="auto" w:fill="auto"/>
            <w:noWrap/>
          </w:tcPr>
          <w:p w14:paraId="6088FF8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02BEDB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описовий </w:t>
            </w:r>
          </w:p>
        </w:tc>
      </w:tr>
      <w:tr w:rsidR="001F5D03" w:rsidRPr="001F5D03" w14:paraId="44787A3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026CB8A"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161</w:t>
            </w:r>
          </w:p>
        </w:tc>
        <w:tc>
          <w:tcPr>
            <w:tcW w:w="2733" w:type="dxa"/>
            <w:tcBorders>
              <w:top w:val="nil"/>
              <w:left w:val="nil"/>
              <w:bottom w:val="single" w:sz="4" w:space="0" w:color="auto"/>
              <w:right w:val="single" w:sz="4" w:space="0" w:color="auto"/>
            </w:tcBorders>
            <w:shd w:val="clear" w:color="auto" w:fill="auto"/>
            <w:noWrap/>
            <w:vAlign w:val="center"/>
            <w:hideMark/>
          </w:tcPr>
          <w:p w14:paraId="5B5B348A" w14:textId="77777777" w:rsidR="001F5D03" w:rsidRPr="001F5D03" w:rsidRDefault="001F5D03" w:rsidP="001F5D03">
            <w:pPr>
              <w:spacing w:after="0"/>
              <w:rPr>
                <w:rFonts w:eastAsia="Times New Roman" w:cs="Times New Roman"/>
                <w:sz w:val="22"/>
                <w:lang w:val="en-US" w:eastAsia="ru-RU"/>
              </w:rPr>
            </w:pPr>
            <w:r w:rsidRPr="001F5D03">
              <w:rPr>
                <w:rFonts w:eastAsia="Times New Roman" w:cs="Times New Roman"/>
                <w:sz w:val="22"/>
                <w:lang w:eastAsia="ru-RU"/>
              </w:rPr>
              <w:t>string</w:t>
            </w:r>
            <w:r w:rsidRPr="001F5D03">
              <w:rPr>
                <w:rFonts w:eastAsia="Times New Roman" w:cs="Times New Roman"/>
                <w:sz w:val="22"/>
                <w:lang w:val="en-US" w:eastAsia="ru-RU"/>
              </w:rPr>
              <w:t>s</w:t>
            </w:r>
          </w:p>
        </w:tc>
        <w:tc>
          <w:tcPr>
            <w:tcW w:w="2656" w:type="dxa"/>
            <w:tcBorders>
              <w:top w:val="nil"/>
              <w:left w:val="nil"/>
              <w:bottom w:val="single" w:sz="4" w:space="0" w:color="auto"/>
              <w:right w:val="single" w:sz="4" w:space="0" w:color="auto"/>
            </w:tcBorders>
            <w:shd w:val="clear" w:color="auto" w:fill="auto"/>
            <w:noWrap/>
            <w:vAlign w:val="center"/>
            <w:hideMark/>
          </w:tcPr>
          <w:p w14:paraId="54FB6FF1" w14:textId="1DA16E7F" w:rsidR="001F5D03" w:rsidRPr="001F5D03" w:rsidRDefault="001F5D03" w:rsidP="001F5D03">
            <w:pPr>
              <w:spacing w:after="0"/>
              <w:rPr>
                <w:rFonts w:eastAsia="Times New Roman" w:cs="Times New Roman"/>
                <w:sz w:val="22"/>
                <w:lang w:val="en-US" w:eastAsia="ru-RU"/>
              </w:rPr>
            </w:pPr>
            <w:r w:rsidRPr="001F5D03">
              <w:rPr>
                <w:rFonts w:eastAsia="Times New Roman" w:cs="Times New Roman"/>
                <w:sz w:val="22"/>
                <w:lang w:eastAsia="ru-RU"/>
              </w:rPr>
              <w:t>рядки</w:t>
            </w:r>
          </w:p>
        </w:tc>
        <w:tc>
          <w:tcPr>
            <w:tcW w:w="2204" w:type="dxa"/>
            <w:tcBorders>
              <w:top w:val="nil"/>
              <w:left w:val="nil"/>
              <w:bottom w:val="single" w:sz="4" w:space="0" w:color="auto"/>
              <w:right w:val="single" w:sz="4" w:space="0" w:color="auto"/>
            </w:tcBorders>
            <w:shd w:val="clear" w:color="auto" w:fill="auto"/>
            <w:noWrap/>
            <w:vAlign w:val="center"/>
            <w:hideMark/>
          </w:tcPr>
          <w:p w14:paraId="4D025A4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6E4E149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9587D5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CF53A9D"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162</w:t>
            </w:r>
          </w:p>
        </w:tc>
        <w:tc>
          <w:tcPr>
            <w:tcW w:w="2733" w:type="dxa"/>
            <w:tcBorders>
              <w:top w:val="nil"/>
              <w:left w:val="nil"/>
              <w:bottom w:val="single" w:sz="4" w:space="0" w:color="auto"/>
              <w:right w:val="single" w:sz="4" w:space="0" w:color="auto"/>
            </w:tcBorders>
            <w:shd w:val="clear" w:color="auto" w:fill="auto"/>
            <w:noWrap/>
            <w:vAlign w:val="center"/>
            <w:hideMark/>
          </w:tcPr>
          <w:p w14:paraId="46D6807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subquery</w:t>
            </w:r>
          </w:p>
        </w:tc>
        <w:tc>
          <w:tcPr>
            <w:tcW w:w="2656" w:type="dxa"/>
            <w:tcBorders>
              <w:top w:val="nil"/>
              <w:left w:val="nil"/>
              <w:bottom w:val="single" w:sz="4" w:space="0" w:color="auto"/>
              <w:right w:val="single" w:sz="4" w:space="0" w:color="auto"/>
            </w:tcBorders>
            <w:shd w:val="clear" w:color="auto" w:fill="auto"/>
            <w:noWrap/>
            <w:vAlign w:val="center"/>
            <w:hideMark/>
          </w:tcPr>
          <w:p w14:paraId="2E0A15A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підзапит</w:t>
            </w:r>
          </w:p>
        </w:tc>
        <w:tc>
          <w:tcPr>
            <w:tcW w:w="2204" w:type="dxa"/>
            <w:tcBorders>
              <w:top w:val="nil"/>
              <w:left w:val="nil"/>
              <w:bottom w:val="single" w:sz="4" w:space="0" w:color="auto"/>
              <w:right w:val="single" w:sz="4" w:space="0" w:color="auto"/>
            </w:tcBorders>
            <w:shd w:val="clear" w:color="auto" w:fill="auto"/>
            <w:noWrap/>
            <w:vAlign w:val="center"/>
            <w:hideMark/>
          </w:tcPr>
          <w:p w14:paraId="53ECFC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45B12EA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05F0F6D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2CE1C7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163</w:t>
            </w:r>
          </w:p>
        </w:tc>
        <w:tc>
          <w:tcPr>
            <w:tcW w:w="2733" w:type="dxa"/>
            <w:tcBorders>
              <w:top w:val="nil"/>
              <w:left w:val="nil"/>
              <w:bottom w:val="single" w:sz="4" w:space="0" w:color="auto"/>
              <w:right w:val="single" w:sz="4" w:space="0" w:color="auto"/>
            </w:tcBorders>
            <w:shd w:val="clear" w:color="auto" w:fill="auto"/>
            <w:noWrap/>
            <w:vAlign w:val="center"/>
            <w:hideMark/>
          </w:tcPr>
          <w:p w14:paraId="08261C1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surrogate key</w:t>
            </w:r>
          </w:p>
        </w:tc>
        <w:tc>
          <w:tcPr>
            <w:tcW w:w="2656" w:type="dxa"/>
            <w:tcBorders>
              <w:top w:val="nil"/>
              <w:left w:val="nil"/>
              <w:bottom w:val="single" w:sz="4" w:space="0" w:color="auto"/>
              <w:right w:val="single" w:sz="4" w:space="0" w:color="auto"/>
            </w:tcBorders>
            <w:shd w:val="clear" w:color="auto" w:fill="auto"/>
            <w:noWrap/>
            <w:vAlign w:val="center"/>
            <w:hideMark/>
          </w:tcPr>
          <w:p w14:paraId="390FFC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сурогатний ключ</w:t>
            </w:r>
          </w:p>
        </w:tc>
        <w:tc>
          <w:tcPr>
            <w:tcW w:w="2204" w:type="dxa"/>
            <w:tcBorders>
              <w:top w:val="nil"/>
              <w:left w:val="nil"/>
              <w:bottom w:val="single" w:sz="4" w:space="0" w:color="auto"/>
              <w:right w:val="single" w:sz="4" w:space="0" w:color="auto"/>
            </w:tcBorders>
            <w:shd w:val="clear" w:color="auto" w:fill="auto"/>
            <w:noWrap/>
            <w:vAlign w:val="center"/>
            <w:hideMark/>
          </w:tcPr>
          <w:p w14:paraId="35647CB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B10FE1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5BC846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839CC4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164</w:t>
            </w:r>
          </w:p>
        </w:tc>
        <w:tc>
          <w:tcPr>
            <w:tcW w:w="2733" w:type="dxa"/>
            <w:tcBorders>
              <w:top w:val="nil"/>
              <w:left w:val="nil"/>
              <w:bottom w:val="single" w:sz="4" w:space="0" w:color="auto"/>
              <w:right w:val="single" w:sz="4" w:space="0" w:color="auto"/>
            </w:tcBorders>
            <w:shd w:val="clear" w:color="auto" w:fill="auto"/>
            <w:noWrap/>
            <w:vAlign w:val="center"/>
            <w:hideMark/>
          </w:tcPr>
          <w:p w14:paraId="2C5F830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sybase</w:t>
            </w:r>
          </w:p>
        </w:tc>
        <w:tc>
          <w:tcPr>
            <w:tcW w:w="2656" w:type="dxa"/>
            <w:tcBorders>
              <w:top w:val="nil"/>
              <w:left w:val="nil"/>
              <w:bottom w:val="single" w:sz="4" w:space="0" w:color="auto"/>
              <w:right w:val="single" w:sz="4" w:space="0" w:color="auto"/>
            </w:tcBorders>
            <w:shd w:val="clear" w:color="auto" w:fill="auto"/>
            <w:noWrap/>
            <w:vAlign w:val="center"/>
            <w:hideMark/>
          </w:tcPr>
          <w:p w14:paraId="6732BAA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sybase</w:t>
            </w:r>
          </w:p>
        </w:tc>
        <w:tc>
          <w:tcPr>
            <w:tcW w:w="2204" w:type="dxa"/>
            <w:tcBorders>
              <w:top w:val="nil"/>
              <w:left w:val="nil"/>
              <w:bottom w:val="single" w:sz="4" w:space="0" w:color="auto"/>
              <w:right w:val="single" w:sz="4" w:space="0" w:color="auto"/>
            </w:tcBorders>
            <w:shd w:val="clear" w:color="auto" w:fill="auto"/>
            <w:noWrap/>
            <w:vAlign w:val="center"/>
            <w:hideMark/>
          </w:tcPr>
          <w:p w14:paraId="2030407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7626B36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вживається мовою оригіналу  </w:t>
            </w:r>
          </w:p>
        </w:tc>
      </w:tr>
      <w:tr w:rsidR="001F5D03" w:rsidRPr="001F5D03" w14:paraId="64ECAA8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C2F45B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165</w:t>
            </w:r>
          </w:p>
        </w:tc>
        <w:tc>
          <w:tcPr>
            <w:tcW w:w="2733" w:type="dxa"/>
            <w:tcBorders>
              <w:top w:val="nil"/>
              <w:left w:val="nil"/>
              <w:bottom w:val="single" w:sz="4" w:space="0" w:color="auto"/>
              <w:right w:val="single" w:sz="4" w:space="0" w:color="auto"/>
            </w:tcBorders>
            <w:shd w:val="clear" w:color="auto" w:fill="auto"/>
            <w:noWrap/>
            <w:vAlign w:val="center"/>
          </w:tcPr>
          <w:p w14:paraId="6C9189F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subtype</w:t>
            </w:r>
          </w:p>
        </w:tc>
        <w:tc>
          <w:tcPr>
            <w:tcW w:w="2656" w:type="dxa"/>
            <w:tcBorders>
              <w:top w:val="nil"/>
              <w:left w:val="nil"/>
              <w:bottom w:val="single" w:sz="4" w:space="0" w:color="auto"/>
              <w:right w:val="single" w:sz="4" w:space="0" w:color="auto"/>
            </w:tcBorders>
            <w:shd w:val="clear" w:color="auto" w:fill="auto"/>
            <w:noWrap/>
            <w:vAlign w:val="center"/>
          </w:tcPr>
          <w:p w14:paraId="2665B91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підтип</w:t>
            </w:r>
          </w:p>
        </w:tc>
        <w:tc>
          <w:tcPr>
            <w:tcW w:w="2204" w:type="dxa"/>
            <w:tcBorders>
              <w:top w:val="nil"/>
              <w:left w:val="nil"/>
              <w:bottom w:val="single" w:sz="4" w:space="0" w:color="auto"/>
              <w:right w:val="single" w:sz="4" w:space="0" w:color="auto"/>
            </w:tcBorders>
            <w:shd w:val="clear" w:color="auto" w:fill="auto"/>
            <w:noWrap/>
            <w:vAlign w:val="center"/>
          </w:tcPr>
          <w:p w14:paraId="277A9FC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64FF81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B88726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656A44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166</w:t>
            </w:r>
          </w:p>
        </w:tc>
        <w:tc>
          <w:tcPr>
            <w:tcW w:w="2733" w:type="dxa"/>
            <w:tcBorders>
              <w:top w:val="nil"/>
              <w:left w:val="nil"/>
              <w:bottom w:val="single" w:sz="4" w:space="0" w:color="auto"/>
              <w:right w:val="single" w:sz="4" w:space="0" w:color="auto"/>
            </w:tcBorders>
            <w:shd w:val="clear" w:color="auto" w:fill="auto"/>
            <w:noWrap/>
            <w:vAlign w:val="center"/>
            <w:hideMark/>
          </w:tcPr>
          <w:p w14:paraId="24EA251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syntax</w:t>
            </w:r>
          </w:p>
        </w:tc>
        <w:tc>
          <w:tcPr>
            <w:tcW w:w="2656" w:type="dxa"/>
            <w:tcBorders>
              <w:top w:val="nil"/>
              <w:left w:val="nil"/>
              <w:bottom w:val="single" w:sz="4" w:space="0" w:color="auto"/>
              <w:right w:val="single" w:sz="4" w:space="0" w:color="auto"/>
            </w:tcBorders>
            <w:shd w:val="clear" w:color="auto" w:fill="auto"/>
            <w:noWrap/>
            <w:vAlign w:val="center"/>
            <w:hideMark/>
          </w:tcPr>
          <w:p w14:paraId="459CEA1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синтаксис</w:t>
            </w:r>
          </w:p>
        </w:tc>
        <w:tc>
          <w:tcPr>
            <w:tcW w:w="2204" w:type="dxa"/>
            <w:tcBorders>
              <w:top w:val="nil"/>
              <w:left w:val="nil"/>
              <w:bottom w:val="single" w:sz="4" w:space="0" w:color="auto"/>
              <w:right w:val="single" w:sz="4" w:space="0" w:color="auto"/>
            </w:tcBorders>
            <w:shd w:val="clear" w:color="auto" w:fill="auto"/>
            <w:noWrap/>
            <w:vAlign w:val="center"/>
            <w:hideMark/>
          </w:tcPr>
          <w:p w14:paraId="2FCE852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20D6CD2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78085DC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C98FC0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167</w:t>
            </w:r>
          </w:p>
        </w:tc>
        <w:tc>
          <w:tcPr>
            <w:tcW w:w="2733" w:type="dxa"/>
            <w:tcBorders>
              <w:top w:val="nil"/>
              <w:left w:val="nil"/>
              <w:bottom w:val="single" w:sz="4" w:space="0" w:color="auto"/>
              <w:right w:val="single" w:sz="4" w:space="0" w:color="auto"/>
            </w:tcBorders>
            <w:shd w:val="clear" w:color="auto" w:fill="auto"/>
            <w:noWrap/>
            <w:vAlign w:val="center"/>
            <w:hideMark/>
          </w:tcPr>
          <w:p w14:paraId="440A990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table joins</w:t>
            </w:r>
          </w:p>
        </w:tc>
        <w:tc>
          <w:tcPr>
            <w:tcW w:w="2656" w:type="dxa"/>
            <w:tcBorders>
              <w:top w:val="nil"/>
              <w:left w:val="nil"/>
              <w:bottom w:val="single" w:sz="4" w:space="0" w:color="auto"/>
              <w:right w:val="single" w:sz="4" w:space="0" w:color="auto"/>
            </w:tcBorders>
            <w:shd w:val="clear" w:color="auto" w:fill="auto"/>
            <w:noWrap/>
            <w:vAlign w:val="center"/>
            <w:hideMark/>
          </w:tcPr>
          <w:p w14:paraId="659C6ED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з'єднання таблиць</w:t>
            </w:r>
          </w:p>
        </w:tc>
        <w:tc>
          <w:tcPr>
            <w:tcW w:w="2204" w:type="dxa"/>
            <w:tcBorders>
              <w:top w:val="nil"/>
              <w:left w:val="nil"/>
              <w:bottom w:val="single" w:sz="4" w:space="0" w:color="auto"/>
              <w:right w:val="single" w:sz="4" w:space="0" w:color="auto"/>
            </w:tcBorders>
            <w:shd w:val="clear" w:color="auto" w:fill="auto"/>
            <w:noWrap/>
            <w:vAlign w:val="center"/>
            <w:hideMark/>
          </w:tcPr>
          <w:p w14:paraId="3D54FFC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00E54EB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777BD20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4034D3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168</w:t>
            </w:r>
          </w:p>
        </w:tc>
        <w:tc>
          <w:tcPr>
            <w:tcW w:w="2733" w:type="dxa"/>
            <w:tcBorders>
              <w:top w:val="nil"/>
              <w:left w:val="nil"/>
              <w:bottom w:val="single" w:sz="4" w:space="0" w:color="auto"/>
              <w:right w:val="single" w:sz="4" w:space="0" w:color="auto"/>
            </w:tcBorders>
            <w:shd w:val="clear" w:color="auto" w:fill="auto"/>
            <w:noWrap/>
            <w:vAlign w:val="center"/>
            <w:hideMark/>
          </w:tcPr>
          <w:p w14:paraId="3DB681A9"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tables</w:t>
            </w:r>
          </w:p>
        </w:tc>
        <w:tc>
          <w:tcPr>
            <w:tcW w:w="2656" w:type="dxa"/>
            <w:tcBorders>
              <w:top w:val="nil"/>
              <w:left w:val="nil"/>
              <w:bottom w:val="single" w:sz="4" w:space="0" w:color="auto"/>
              <w:right w:val="single" w:sz="4" w:space="0" w:color="auto"/>
            </w:tcBorders>
            <w:shd w:val="clear" w:color="auto" w:fill="auto"/>
            <w:noWrap/>
            <w:vAlign w:val="center"/>
            <w:hideMark/>
          </w:tcPr>
          <w:p w14:paraId="1D99174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таблиці</w:t>
            </w:r>
          </w:p>
        </w:tc>
        <w:tc>
          <w:tcPr>
            <w:tcW w:w="2204" w:type="dxa"/>
            <w:tcBorders>
              <w:top w:val="nil"/>
              <w:left w:val="nil"/>
              <w:bottom w:val="single" w:sz="4" w:space="0" w:color="auto"/>
              <w:right w:val="single" w:sz="4" w:space="0" w:color="auto"/>
            </w:tcBorders>
            <w:shd w:val="clear" w:color="auto" w:fill="auto"/>
            <w:noWrap/>
            <w:vAlign w:val="center"/>
            <w:hideMark/>
          </w:tcPr>
          <w:p w14:paraId="151E9AF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22BDA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5F85C61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4362FE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169</w:t>
            </w:r>
          </w:p>
        </w:tc>
        <w:tc>
          <w:tcPr>
            <w:tcW w:w="2733" w:type="dxa"/>
            <w:tcBorders>
              <w:top w:val="nil"/>
              <w:left w:val="nil"/>
              <w:bottom w:val="single" w:sz="4" w:space="0" w:color="auto"/>
              <w:right w:val="single" w:sz="4" w:space="0" w:color="auto"/>
            </w:tcBorders>
            <w:shd w:val="clear" w:color="auto" w:fill="auto"/>
            <w:noWrap/>
            <w:vAlign w:val="center"/>
            <w:hideMark/>
          </w:tcPr>
          <w:p w14:paraId="0DD7F85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tags</w:t>
            </w:r>
          </w:p>
        </w:tc>
        <w:tc>
          <w:tcPr>
            <w:tcW w:w="2656" w:type="dxa"/>
            <w:tcBorders>
              <w:top w:val="nil"/>
              <w:left w:val="nil"/>
              <w:bottom w:val="single" w:sz="4" w:space="0" w:color="auto"/>
              <w:right w:val="single" w:sz="4" w:space="0" w:color="auto"/>
            </w:tcBorders>
            <w:shd w:val="clear" w:color="auto" w:fill="auto"/>
            <w:noWrap/>
            <w:vAlign w:val="center"/>
            <w:hideMark/>
          </w:tcPr>
          <w:p w14:paraId="315F42D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теги</w:t>
            </w:r>
          </w:p>
        </w:tc>
        <w:tc>
          <w:tcPr>
            <w:tcW w:w="2204" w:type="dxa"/>
            <w:tcBorders>
              <w:top w:val="nil"/>
              <w:left w:val="nil"/>
              <w:bottom w:val="single" w:sz="4" w:space="0" w:color="auto"/>
              <w:right w:val="single" w:sz="4" w:space="0" w:color="auto"/>
            </w:tcBorders>
            <w:shd w:val="clear" w:color="auto" w:fill="auto"/>
            <w:noWrap/>
            <w:vAlign w:val="center"/>
            <w:hideMark/>
          </w:tcPr>
          <w:p w14:paraId="2E947AD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113955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716CFC6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A0C336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170</w:t>
            </w:r>
          </w:p>
        </w:tc>
        <w:tc>
          <w:tcPr>
            <w:tcW w:w="2733" w:type="dxa"/>
            <w:tcBorders>
              <w:top w:val="nil"/>
              <w:left w:val="nil"/>
              <w:bottom w:val="single" w:sz="4" w:space="0" w:color="auto"/>
              <w:right w:val="single" w:sz="4" w:space="0" w:color="auto"/>
            </w:tcBorders>
            <w:shd w:val="clear" w:color="auto" w:fill="auto"/>
            <w:noWrap/>
            <w:vAlign w:val="center"/>
          </w:tcPr>
          <w:p w14:paraId="311D876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table models</w:t>
            </w:r>
          </w:p>
        </w:tc>
        <w:tc>
          <w:tcPr>
            <w:tcW w:w="2656" w:type="dxa"/>
            <w:tcBorders>
              <w:top w:val="nil"/>
              <w:left w:val="nil"/>
              <w:bottom w:val="single" w:sz="4" w:space="0" w:color="auto"/>
              <w:right w:val="single" w:sz="4" w:space="0" w:color="auto"/>
            </w:tcBorders>
            <w:shd w:val="clear" w:color="auto" w:fill="auto"/>
            <w:noWrap/>
          </w:tcPr>
          <w:p w14:paraId="54DF899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моделі таблиці</w:t>
            </w:r>
            <w:r w:rsidRPr="001F5D03">
              <w:rPr>
                <w:rFonts w:ascii="Calibri" w:eastAsia="Calibri" w:hAnsi="Calibri" w:cs="Times New Roman"/>
                <w:sz w:val="22"/>
              </w:rPr>
              <w:t xml:space="preserve"> </w:t>
            </w:r>
          </w:p>
        </w:tc>
        <w:tc>
          <w:tcPr>
            <w:tcW w:w="2204" w:type="dxa"/>
            <w:tcBorders>
              <w:top w:val="nil"/>
              <w:left w:val="nil"/>
              <w:bottom w:val="single" w:sz="4" w:space="0" w:color="auto"/>
              <w:right w:val="single" w:sz="4" w:space="0" w:color="auto"/>
            </w:tcBorders>
            <w:shd w:val="clear" w:color="auto" w:fill="auto"/>
            <w:noWrap/>
          </w:tcPr>
          <w:p w14:paraId="1EADB77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9648C7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7F1715E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D1BF97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171</w:t>
            </w:r>
          </w:p>
        </w:tc>
        <w:tc>
          <w:tcPr>
            <w:tcW w:w="2733" w:type="dxa"/>
            <w:tcBorders>
              <w:top w:val="nil"/>
              <w:left w:val="nil"/>
              <w:bottom w:val="single" w:sz="4" w:space="0" w:color="auto"/>
              <w:right w:val="single" w:sz="4" w:space="0" w:color="auto"/>
            </w:tcBorders>
            <w:shd w:val="clear" w:color="auto" w:fill="auto"/>
            <w:noWrap/>
            <w:vAlign w:val="center"/>
          </w:tcPr>
          <w:p w14:paraId="353D785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table inheritance</w:t>
            </w:r>
          </w:p>
        </w:tc>
        <w:tc>
          <w:tcPr>
            <w:tcW w:w="2656" w:type="dxa"/>
            <w:tcBorders>
              <w:top w:val="nil"/>
              <w:left w:val="nil"/>
              <w:bottom w:val="single" w:sz="4" w:space="0" w:color="auto"/>
              <w:right w:val="single" w:sz="4" w:space="0" w:color="auto"/>
            </w:tcBorders>
            <w:shd w:val="clear" w:color="auto" w:fill="auto"/>
            <w:noWrap/>
          </w:tcPr>
          <w:p w14:paraId="123E40B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успадкування таблиць</w:t>
            </w:r>
          </w:p>
        </w:tc>
        <w:tc>
          <w:tcPr>
            <w:tcW w:w="2204" w:type="dxa"/>
            <w:tcBorders>
              <w:top w:val="nil"/>
              <w:left w:val="nil"/>
              <w:bottom w:val="single" w:sz="4" w:space="0" w:color="auto"/>
              <w:right w:val="single" w:sz="4" w:space="0" w:color="auto"/>
            </w:tcBorders>
            <w:shd w:val="clear" w:color="auto" w:fill="auto"/>
            <w:noWrap/>
          </w:tcPr>
          <w:p w14:paraId="7944FB7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6670591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F44D6C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33B1435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172</w:t>
            </w:r>
          </w:p>
        </w:tc>
        <w:tc>
          <w:tcPr>
            <w:tcW w:w="2733" w:type="dxa"/>
            <w:tcBorders>
              <w:top w:val="nil"/>
              <w:left w:val="nil"/>
              <w:bottom w:val="single" w:sz="4" w:space="0" w:color="auto"/>
              <w:right w:val="single" w:sz="4" w:space="0" w:color="auto"/>
            </w:tcBorders>
            <w:shd w:val="clear" w:color="auto" w:fill="auto"/>
            <w:noWrap/>
          </w:tcPr>
          <w:p w14:paraId="327178C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table locks</w:t>
            </w:r>
          </w:p>
        </w:tc>
        <w:tc>
          <w:tcPr>
            <w:tcW w:w="2656" w:type="dxa"/>
            <w:tcBorders>
              <w:top w:val="nil"/>
              <w:left w:val="nil"/>
              <w:bottom w:val="single" w:sz="4" w:space="0" w:color="auto"/>
              <w:right w:val="single" w:sz="4" w:space="0" w:color="auto"/>
            </w:tcBorders>
            <w:shd w:val="clear" w:color="auto" w:fill="auto"/>
            <w:noWrap/>
          </w:tcPr>
          <w:p w14:paraId="46338D7D"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блокування таблиць</w:t>
            </w:r>
          </w:p>
        </w:tc>
        <w:tc>
          <w:tcPr>
            <w:tcW w:w="2204" w:type="dxa"/>
            <w:tcBorders>
              <w:top w:val="nil"/>
              <w:left w:val="nil"/>
              <w:bottom w:val="single" w:sz="4" w:space="0" w:color="auto"/>
              <w:right w:val="single" w:sz="4" w:space="0" w:color="auto"/>
            </w:tcBorders>
            <w:shd w:val="clear" w:color="auto" w:fill="auto"/>
            <w:noWrap/>
          </w:tcPr>
          <w:p w14:paraId="42C7BF6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4071888"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201FBED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EF03AB4"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173</w:t>
            </w:r>
          </w:p>
        </w:tc>
        <w:tc>
          <w:tcPr>
            <w:tcW w:w="2733" w:type="dxa"/>
            <w:tcBorders>
              <w:top w:val="nil"/>
              <w:left w:val="nil"/>
              <w:bottom w:val="single" w:sz="4" w:space="0" w:color="auto"/>
              <w:right w:val="single" w:sz="4" w:space="0" w:color="auto"/>
            </w:tcBorders>
            <w:shd w:val="clear" w:color="auto" w:fill="auto"/>
            <w:noWrap/>
          </w:tcPr>
          <w:p w14:paraId="5108DDE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table scans</w:t>
            </w:r>
          </w:p>
        </w:tc>
        <w:tc>
          <w:tcPr>
            <w:tcW w:w="2656" w:type="dxa"/>
            <w:tcBorders>
              <w:top w:val="nil"/>
              <w:left w:val="nil"/>
              <w:bottom w:val="single" w:sz="4" w:space="0" w:color="auto"/>
              <w:right w:val="single" w:sz="4" w:space="0" w:color="auto"/>
            </w:tcBorders>
            <w:shd w:val="clear" w:color="auto" w:fill="auto"/>
            <w:noWrap/>
          </w:tcPr>
          <w:p w14:paraId="5C3526C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сканування таблиць</w:t>
            </w:r>
          </w:p>
        </w:tc>
        <w:tc>
          <w:tcPr>
            <w:tcW w:w="2204" w:type="dxa"/>
            <w:tcBorders>
              <w:top w:val="nil"/>
              <w:left w:val="nil"/>
              <w:bottom w:val="single" w:sz="4" w:space="0" w:color="auto"/>
              <w:right w:val="single" w:sz="4" w:space="0" w:color="auto"/>
            </w:tcBorders>
            <w:shd w:val="clear" w:color="auto" w:fill="auto"/>
            <w:noWrap/>
          </w:tcPr>
          <w:p w14:paraId="7E1D8DE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4EDA19E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AB60F0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CE9A38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174</w:t>
            </w:r>
          </w:p>
        </w:tc>
        <w:tc>
          <w:tcPr>
            <w:tcW w:w="2733" w:type="dxa"/>
            <w:tcBorders>
              <w:top w:val="nil"/>
              <w:left w:val="nil"/>
              <w:bottom w:val="single" w:sz="4" w:space="0" w:color="auto"/>
              <w:right w:val="single" w:sz="4" w:space="0" w:color="auto"/>
            </w:tcBorders>
            <w:shd w:val="clear" w:color="auto" w:fill="auto"/>
            <w:noWrap/>
            <w:vAlign w:val="center"/>
          </w:tcPr>
          <w:p w14:paraId="2A339FA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technical debt</w:t>
            </w:r>
          </w:p>
        </w:tc>
        <w:tc>
          <w:tcPr>
            <w:tcW w:w="2656" w:type="dxa"/>
            <w:tcBorders>
              <w:top w:val="nil"/>
              <w:left w:val="nil"/>
              <w:bottom w:val="single" w:sz="4" w:space="0" w:color="auto"/>
              <w:right w:val="single" w:sz="4" w:space="0" w:color="auto"/>
            </w:tcBorders>
            <w:shd w:val="clear" w:color="auto" w:fill="auto"/>
            <w:noWrap/>
          </w:tcPr>
          <w:p w14:paraId="19809E4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технічна заборгованість</w:t>
            </w:r>
          </w:p>
        </w:tc>
        <w:tc>
          <w:tcPr>
            <w:tcW w:w="2204" w:type="dxa"/>
            <w:tcBorders>
              <w:top w:val="nil"/>
              <w:left w:val="nil"/>
              <w:bottom w:val="single" w:sz="4" w:space="0" w:color="auto"/>
              <w:right w:val="single" w:sz="4" w:space="0" w:color="auto"/>
            </w:tcBorders>
            <w:shd w:val="clear" w:color="auto" w:fill="auto"/>
            <w:noWrap/>
          </w:tcPr>
          <w:p w14:paraId="76444CF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3548F39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A14320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56B15D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175</w:t>
            </w:r>
          </w:p>
        </w:tc>
        <w:tc>
          <w:tcPr>
            <w:tcW w:w="2733" w:type="dxa"/>
            <w:tcBorders>
              <w:top w:val="nil"/>
              <w:left w:val="nil"/>
              <w:bottom w:val="single" w:sz="4" w:space="0" w:color="auto"/>
              <w:right w:val="single" w:sz="4" w:space="0" w:color="auto"/>
            </w:tcBorders>
            <w:shd w:val="clear" w:color="auto" w:fill="auto"/>
            <w:noWrap/>
          </w:tcPr>
          <w:p w14:paraId="3832EAC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temporary code</w:t>
            </w:r>
          </w:p>
        </w:tc>
        <w:tc>
          <w:tcPr>
            <w:tcW w:w="2656" w:type="dxa"/>
            <w:tcBorders>
              <w:top w:val="nil"/>
              <w:left w:val="nil"/>
              <w:bottom w:val="single" w:sz="4" w:space="0" w:color="auto"/>
              <w:right w:val="single" w:sz="4" w:space="0" w:color="auto"/>
            </w:tcBorders>
            <w:shd w:val="clear" w:color="auto" w:fill="auto"/>
            <w:noWrap/>
          </w:tcPr>
          <w:p w14:paraId="1466655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тимчасовий код</w:t>
            </w:r>
          </w:p>
        </w:tc>
        <w:tc>
          <w:tcPr>
            <w:tcW w:w="2204" w:type="dxa"/>
            <w:tcBorders>
              <w:top w:val="nil"/>
              <w:left w:val="nil"/>
              <w:bottom w:val="single" w:sz="4" w:space="0" w:color="auto"/>
              <w:right w:val="single" w:sz="4" w:space="0" w:color="auto"/>
            </w:tcBorders>
            <w:shd w:val="clear" w:color="auto" w:fill="auto"/>
            <w:noWrap/>
          </w:tcPr>
          <w:p w14:paraId="374A43D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3718B63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245E71A8"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3D017A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176</w:t>
            </w:r>
          </w:p>
        </w:tc>
        <w:tc>
          <w:tcPr>
            <w:tcW w:w="2733" w:type="dxa"/>
            <w:tcBorders>
              <w:top w:val="nil"/>
              <w:left w:val="nil"/>
              <w:bottom w:val="single" w:sz="4" w:space="0" w:color="auto"/>
              <w:right w:val="single" w:sz="4" w:space="0" w:color="auto"/>
            </w:tcBorders>
            <w:shd w:val="clear" w:color="auto" w:fill="auto"/>
            <w:noWrap/>
          </w:tcPr>
          <w:p w14:paraId="612824B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testing </w:t>
            </w:r>
          </w:p>
        </w:tc>
        <w:tc>
          <w:tcPr>
            <w:tcW w:w="2656" w:type="dxa"/>
            <w:tcBorders>
              <w:top w:val="nil"/>
              <w:left w:val="nil"/>
              <w:bottom w:val="single" w:sz="4" w:space="0" w:color="auto"/>
              <w:right w:val="single" w:sz="4" w:space="0" w:color="auto"/>
            </w:tcBorders>
            <w:shd w:val="clear" w:color="auto" w:fill="auto"/>
            <w:noWrap/>
          </w:tcPr>
          <w:p w14:paraId="5C15E33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тестування</w:t>
            </w:r>
          </w:p>
        </w:tc>
        <w:tc>
          <w:tcPr>
            <w:tcW w:w="2204" w:type="dxa"/>
            <w:tcBorders>
              <w:top w:val="nil"/>
              <w:left w:val="nil"/>
              <w:bottom w:val="single" w:sz="4" w:space="0" w:color="auto"/>
              <w:right w:val="single" w:sz="4" w:space="0" w:color="auto"/>
            </w:tcBorders>
            <w:shd w:val="clear" w:color="auto" w:fill="auto"/>
            <w:noWrap/>
          </w:tcPr>
          <w:p w14:paraId="4EBA812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63FAB77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CD6677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63B10C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177</w:t>
            </w:r>
          </w:p>
        </w:tc>
        <w:tc>
          <w:tcPr>
            <w:tcW w:w="2733" w:type="dxa"/>
            <w:tcBorders>
              <w:top w:val="nil"/>
              <w:left w:val="nil"/>
              <w:bottom w:val="single" w:sz="4" w:space="0" w:color="auto"/>
              <w:right w:val="single" w:sz="4" w:space="0" w:color="auto"/>
            </w:tcBorders>
            <w:shd w:val="clear" w:color="auto" w:fill="auto"/>
            <w:noWrap/>
            <w:vAlign w:val="center"/>
            <w:hideMark/>
          </w:tcPr>
          <w:p w14:paraId="330048F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transactions</w:t>
            </w:r>
          </w:p>
        </w:tc>
        <w:tc>
          <w:tcPr>
            <w:tcW w:w="2656" w:type="dxa"/>
            <w:tcBorders>
              <w:top w:val="nil"/>
              <w:left w:val="nil"/>
              <w:bottom w:val="single" w:sz="4" w:space="0" w:color="auto"/>
              <w:right w:val="single" w:sz="4" w:space="0" w:color="auto"/>
            </w:tcBorders>
            <w:shd w:val="clear" w:color="auto" w:fill="auto"/>
            <w:noWrap/>
            <w:vAlign w:val="center"/>
            <w:hideMark/>
          </w:tcPr>
          <w:p w14:paraId="2CFCD47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транзакції</w:t>
            </w:r>
          </w:p>
        </w:tc>
        <w:tc>
          <w:tcPr>
            <w:tcW w:w="2204" w:type="dxa"/>
            <w:tcBorders>
              <w:top w:val="nil"/>
              <w:left w:val="nil"/>
              <w:bottom w:val="single" w:sz="4" w:space="0" w:color="auto"/>
              <w:right w:val="single" w:sz="4" w:space="0" w:color="auto"/>
            </w:tcBorders>
            <w:shd w:val="clear" w:color="auto" w:fill="auto"/>
            <w:noWrap/>
            <w:vAlign w:val="center"/>
            <w:hideMark/>
          </w:tcPr>
          <w:p w14:paraId="7A6EFEA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0F2BC2A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транскодування </w:t>
            </w:r>
          </w:p>
        </w:tc>
      </w:tr>
      <w:tr w:rsidR="001F5D03" w:rsidRPr="001F5D03" w14:paraId="68FB89E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84B226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178</w:t>
            </w:r>
          </w:p>
        </w:tc>
        <w:tc>
          <w:tcPr>
            <w:tcW w:w="2733" w:type="dxa"/>
            <w:tcBorders>
              <w:top w:val="nil"/>
              <w:left w:val="nil"/>
              <w:bottom w:val="single" w:sz="4" w:space="0" w:color="auto"/>
              <w:right w:val="single" w:sz="4" w:space="0" w:color="auto"/>
            </w:tcBorders>
            <w:shd w:val="clear" w:color="auto" w:fill="auto"/>
            <w:noWrap/>
            <w:vAlign w:val="center"/>
            <w:hideMark/>
          </w:tcPr>
          <w:p w14:paraId="2574C1A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troubleshooting</w:t>
            </w:r>
          </w:p>
        </w:tc>
        <w:tc>
          <w:tcPr>
            <w:tcW w:w="2656" w:type="dxa"/>
            <w:tcBorders>
              <w:top w:val="nil"/>
              <w:left w:val="nil"/>
              <w:bottom w:val="single" w:sz="4" w:space="0" w:color="auto"/>
              <w:right w:val="single" w:sz="4" w:space="0" w:color="auto"/>
            </w:tcBorders>
            <w:shd w:val="clear" w:color="auto" w:fill="auto"/>
            <w:noWrap/>
            <w:vAlign w:val="center"/>
            <w:hideMark/>
          </w:tcPr>
          <w:p w14:paraId="0B353E5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вирішення проблем</w:t>
            </w:r>
          </w:p>
        </w:tc>
        <w:tc>
          <w:tcPr>
            <w:tcW w:w="2204" w:type="dxa"/>
            <w:tcBorders>
              <w:top w:val="nil"/>
              <w:left w:val="nil"/>
              <w:bottom w:val="single" w:sz="4" w:space="0" w:color="auto"/>
              <w:right w:val="single" w:sz="4" w:space="0" w:color="auto"/>
            </w:tcBorders>
            <w:shd w:val="clear" w:color="auto" w:fill="auto"/>
            <w:noWrap/>
            <w:vAlign w:val="center"/>
            <w:hideMark/>
          </w:tcPr>
          <w:p w14:paraId="14A65FD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4DB662D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5AD69C4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4E5758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179</w:t>
            </w:r>
          </w:p>
        </w:tc>
        <w:tc>
          <w:tcPr>
            <w:tcW w:w="2733" w:type="dxa"/>
            <w:tcBorders>
              <w:top w:val="nil"/>
              <w:left w:val="nil"/>
              <w:bottom w:val="single" w:sz="4" w:space="0" w:color="auto"/>
              <w:right w:val="single" w:sz="4" w:space="0" w:color="auto"/>
            </w:tcBorders>
            <w:shd w:val="clear" w:color="auto" w:fill="auto"/>
            <w:noWrap/>
            <w:vAlign w:val="center"/>
          </w:tcPr>
          <w:p w14:paraId="41DA680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unique </w:t>
            </w:r>
          </w:p>
        </w:tc>
        <w:tc>
          <w:tcPr>
            <w:tcW w:w="2656" w:type="dxa"/>
            <w:tcBorders>
              <w:top w:val="nil"/>
              <w:left w:val="nil"/>
              <w:bottom w:val="single" w:sz="4" w:space="0" w:color="auto"/>
              <w:right w:val="single" w:sz="4" w:space="0" w:color="auto"/>
            </w:tcBorders>
            <w:shd w:val="clear" w:color="auto" w:fill="auto"/>
            <w:noWrap/>
            <w:vAlign w:val="center"/>
          </w:tcPr>
          <w:p w14:paraId="72D59FE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єдиний</w:t>
            </w:r>
          </w:p>
        </w:tc>
        <w:tc>
          <w:tcPr>
            <w:tcW w:w="2204" w:type="dxa"/>
            <w:tcBorders>
              <w:top w:val="nil"/>
              <w:left w:val="nil"/>
              <w:bottom w:val="single" w:sz="4" w:space="0" w:color="auto"/>
              <w:right w:val="single" w:sz="4" w:space="0" w:color="auto"/>
            </w:tcBorders>
            <w:shd w:val="clear" w:color="auto" w:fill="auto"/>
            <w:noWrap/>
            <w:vAlign w:val="center"/>
          </w:tcPr>
          <w:p w14:paraId="0864F03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2360FD0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70F119DC"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635266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180</w:t>
            </w:r>
          </w:p>
        </w:tc>
        <w:tc>
          <w:tcPr>
            <w:tcW w:w="2733" w:type="dxa"/>
            <w:tcBorders>
              <w:top w:val="nil"/>
              <w:left w:val="nil"/>
              <w:bottom w:val="single" w:sz="4" w:space="0" w:color="auto"/>
              <w:right w:val="single" w:sz="4" w:space="0" w:color="auto"/>
            </w:tcBorders>
            <w:shd w:val="clear" w:color="auto" w:fill="auto"/>
            <w:noWrap/>
            <w:vAlign w:val="center"/>
            <w:hideMark/>
          </w:tcPr>
          <w:p w14:paraId="700E3CF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unique identifier</w:t>
            </w:r>
          </w:p>
        </w:tc>
        <w:tc>
          <w:tcPr>
            <w:tcW w:w="2656" w:type="dxa"/>
            <w:tcBorders>
              <w:top w:val="nil"/>
              <w:left w:val="nil"/>
              <w:bottom w:val="single" w:sz="4" w:space="0" w:color="auto"/>
              <w:right w:val="single" w:sz="4" w:space="0" w:color="auto"/>
            </w:tcBorders>
            <w:shd w:val="clear" w:color="auto" w:fill="auto"/>
            <w:noWrap/>
            <w:vAlign w:val="center"/>
            <w:hideMark/>
          </w:tcPr>
          <w:p w14:paraId="6D46A98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унікальний ідентифікатор</w:t>
            </w:r>
          </w:p>
        </w:tc>
        <w:tc>
          <w:tcPr>
            <w:tcW w:w="2204" w:type="dxa"/>
            <w:tcBorders>
              <w:top w:val="nil"/>
              <w:left w:val="nil"/>
              <w:bottom w:val="single" w:sz="4" w:space="0" w:color="auto"/>
              <w:right w:val="single" w:sz="4" w:space="0" w:color="auto"/>
            </w:tcBorders>
            <w:shd w:val="clear" w:color="auto" w:fill="auto"/>
            <w:noWrap/>
            <w:vAlign w:val="center"/>
            <w:hideMark/>
          </w:tcPr>
          <w:p w14:paraId="4AE25E0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693D54F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8E1034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6C7A0B79"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181</w:t>
            </w:r>
          </w:p>
        </w:tc>
        <w:tc>
          <w:tcPr>
            <w:tcW w:w="2733" w:type="dxa"/>
            <w:tcBorders>
              <w:top w:val="nil"/>
              <w:left w:val="nil"/>
              <w:bottom w:val="single" w:sz="4" w:space="0" w:color="auto"/>
              <w:right w:val="single" w:sz="4" w:space="0" w:color="auto"/>
            </w:tcBorders>
            <w:shd w:val="clear" w:color="auto" w:fill="auto"/>
            <w:noWrap/>
            <w:vAlign w:val="center"/>
            <w:hideMark/>
          </w:tcPr>
          <w:p w14:paraId="2117193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unsigned</w:t>
            </w:r>
          </w:p>
        </w:tc>
        <w:tc>
          <w:tcPr>
            <w:tcW w:w="2656" w:type="dxa"/>
            <w:tcBorders>
              <w:top w:val="nil"/>
              <w:left w:val="nil"/>
              <w:bottom w:val="single" w:sz="4" w:space="0" w:color="auto"/>
              <w:right w:val="single" w:sz="4" w:space="0" w:color="auto"/>
            </w:tcBorders>
            <w:shd w:val="clear" w:color="auto" w:fill="auto"/>
            <w:noWrap/>
            <w:vAlign w:val="center"/>
            <w:hideMark/>
          </w:tcPr>
          <w:p w14:paraId="0E2F415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без знака</w:t>
            </w:r>
          </w:p>
        </w:tc>
        <w:tc>
          <w:tcPr>
            <w:tcW w:w="2204" w:type="dxa"/>
            <w:tcBorders>
              <w:top w:val="nil"/>
              <w:left w:val="nil"/>
              <w:bottom w:val="single" w:sz="4" w:space="0" w:color="auto"/>
              <w:right w:val="single" w:sz="4" w:space="0" w:color="auto"/>
            </w:tcBorders>
            <w:shd w:val="clear" w:color="auto" w:fill="auto"/>
            <w:noWrap/>
            <w:vAlign w:val="center"/>
            <w:hideMark/>
          </w:tcPr>
          <w:p w14:paraId="45EAE28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F011DC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B8AC18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B46E73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182</w:t>
            </w:r>
          </w:p>
        </w:tc>
        <w:tc>
          <w:tcPr>
            <w:tcW w:w="2733" w:type="dxa"/>
            <w:tcBorders>
              <w:top w:val="nil"/>
              <w:left w:val="nil"/>
              <w:bottom w:val="single" w:sz="4" w:space="0" w:color="auto"/>
              <w:right w:val="single" w:sz="4" w:space="0" w:color="auto"/>
            </w:tcBorders>
            <w:shd w:val="clear" w:color="auto" w:fill="auto"/>
            <w:noWrap/>
            <w:vAlign w:val="center"/>
            <w:hideMark/>
          </w:tcPr>
          <w:p w14:paraId="6A2247C8"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update statement</w:t>
            </w:r>
          </w:p>
        </w:tc>
        <w:tc>
          <w:tcPr>
            <w:tcW w:w="2656" w:type="dxa"/>
            <w:tcBorders>
              <w:top w:val="nil"/>
              <w:left w:val="nil"/>
              <w:bottom w:val="single" w:sz="4" w:space="0" w:color="auto"/>
              <w:right w:val="single" w:sz="4" w:space="0" w:color="auto"/>
            </w:tcBorders>
            <w:shd w:val="clear" w:color="auto" w:fill="auto"/>
            <w:noWrap/>
            <w:vAlign w:val="center"/>
            <w:hideMark/>
          </w:tcPr>
          <w:p w14:paraId="4028B313" w14:textId="1DFB18B5" w:rsidR="001F5D03" w:rsidRPr="001F5D03" w:rsidRDefault="00097CFF" w:rsidP="001F5D03">
            <w:pPr>
              <w:spacing w:after="0"/>
              <w:rPr>
                <w:rFonts w:eastAsia="Times New Roman" w:cs="Times New Roman"/>
                <w:sz w:val="22"/>
                <w:lang w:eastAsia="ru-RU"/>
              </w:rPr>
            </w:pPr>
            <w:r w:rsidRPr="001F5D03">
              <w:rPr>
                <w:rFonts w:eastAsia="Times New Roman" w:cs="Times New Roman"/>
                <w:sz w:val="22"/>
                <w:lang w:eastAsia="ru-RU"/>
              </w:rPr>
              <w:t>твердження</w:t>
            </w:r>
            <w:r w:rsidR="001F5D03" w:rsidRPr="001F5D03">
              <w:rPr>
                <w:rFonts w:eastAsia="Times New Roman" w:cs="Times New Roman"/>
                <w:sz w:val="22"/>
                <w:lang w:eastAsia="ru-RU"/>
              </w:rPr>
              <w:t xml:space="preserve"> оновлення</w:t>
            </w:r>
          </w:p>
        </w:tc>
        <w:tc>
          <w:tcPr>
            <w:tcW w:w="2204" w:type="dxa"/>
            <w:tcBorders>
              <w:top w:val="nil"/>
              <w:left w:val="nil"/>
              <w:bottom w:val="single" w:sz="4" w:space="0" w:color="auto"/>
              <w:right w:val="single" w:sz="4" w:space="0" w:color="auto"/>
            </w:tcBorders>
            <w:shd w:val="clear" w:color="auto" w:fill="auto"/>
            <w:noWrap/>
            <w:vAlign w:val="center"/>
            <w:hideMark/>
          </w:tcPr>
          <w:p w14:paraId="746ABD8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3DF7191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1C894CA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530268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183</w:t>
            </w:r>
          </w:p>
        </w:tc>
        <w:tc>
          <w:tcPr>
            <w:tcW w:w="2733" w:type="dxa"/>
            <w:tcBorders>
              <w:top w:val="nil"/>
              <w:left w:val="nil"/>
              <w:bottom w:val="single" w:sz="4" w:space="0" w:color="auto"/>
              <w:right w:val="single" w:sz="4" w:space="0" w:color="auto"/>
            </w:tcBorders>
            <w:shd w:val="clear" w:color="auto" w:fill="auto"/>
            <w:noWrap/>
          </w:tcPr>
          <w:p w14:paraId="4342B68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uniqueness</w:t>
            </w:r>
          </w:p>
        </w:tc>
        <w:tc>
          <w:tcPr>
            <w:tcW w:w="2656" w:type="dxa"/>
            <w:tcBorders>
              <w:top w:val="nil"/>
              <w:left w:val="nil"/>
              <w:bottom w:val="single" w:sz="4" w:space="0" w:color="auto"/>
              <w:right w:val="single" w:sz="4" w:space="0" w:color="auto"/>
            </w:tcBorders>
            <w:shd w:val="clear" w:color="auto" w:fill="auto"/>
            <w:noWrap/>
          </w:tcPr>
          <w:p w14:paraId="7161165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унікальність</w:t>
            </w:r>
          </w:p>
        </w:tc>
        <w:tc>
          <w:tcPr>
            <w:tcW w:w="2204" w:type="dxa"/>
            <w:tcBorders>
              <w:top w:val="nil"/>
              <w:left w:val="nil"/>
              <w:bottom w:val="single" w:sz="4" w:space="0" w:color="auto"/>
              <w:right w:val="single" w:sz="4" w:space="0" w:color="auto"/>
            </w:tcBorders>
            <w:shd w:val="clear" w:color="auto" w:fill="auto"/>
            <w:noWrap/>
            <w:vAlign w:val="center"/>
          </w:tcPr>
          <w:p w14:paraId="34A2AB0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5F88C20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73722B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A4DA98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184</w:t>
            </w:r>
          </w:p>
        </w:tc>
        <w:tc>
          <w:tcPr>
            <w:tcW w:w="2733" w:type="dxa"/>
            <w:tcBorders>
              <w:top w:val="nil"/>
              <w:left w:val="nil"/>
              <w:bottom w:val="single" w:sz="4" w:space="0" w:color="auto"/>
              <w:right w:val="single" w:sz="4" w:space="0" w:color="auto"/>
            </w:tcBorders>
            <w:shd w:val="clear" w:color="auto" w:fill="auto"/>
            <w:noWrap/>
          </w:tcPr>
          <w:p w14:paraId="706CC51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unmatched </w:t>
            </w:r>
          </w:p>
        </w:tc>
        <w:tc>
          <w:tcPr>
            <w:tcW w:w="2656" w:type="dxa"/>
            <w:tcBorders>
              <w:top w:val="nil"/>
              <w:left w:val="nil"/>
              <w:bottom w:val="single" w:sz="4" w:space="0" w:color="auto"/>
              <w:right w:val="single" w:sz="4" w:space="0" w:color="auto"/>
            </w:tcBorders>
            <w:shd w:val="clear" w:color="auto" w:fill="auto"/>
            <w:noWrap/>
          </w:tcPr>
          <w:p w14:paraId="17D17CD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неперевершений</w:t>
            </w:r>
          </w:p>
        </w:tc>
        <w:tc>
          <w:tcPr>
            <w:tcW w:w="2204" w:type="dxa"/>
            <w:tcBorders>
              <w:top w:val="nil"/>
              <w:left w:val="nil"/>
              <w:bottom w:val="single" w:sz="4" w:space="0" w:color="auto"/>
              <w:right w:val="single" w:sz="4" w:space="0" w:color="auto"/>
            </w:tcBorders>
            <w:shd w:val="clear" w:color="auto" w:fill="auto"/>
            <w:noWrap/>
          </w:tcPr>
          <w:p w14:paraId="5AAEFF3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0682139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69CAC08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93B6E3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185</w:t>
            </w:r>
          </w:p>
        </w:tc>
        <w:tc>
          <w:tcPr>
            <w:tcW w:w="2733" w:type="dxa"/>
            <w:tcBorders>
              <w:top w:val="nil"/>
              <w:left w:val="nil"/>
              <w:bottom w:val="single" w:sz="4" w:space="0" w:color="auto"/>
              <w:right w:val="single" w:sz="4" w:space="0" w:color="auto"/>
            </w:tcBorders>
            <w:shd w:val="clear" w:color="auto" w:fill="auto"/>
            <w:noWrap/>
          </w:tcPr>
          <w:p w14:paraId="67FF31F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unnamed columns</w:t>
            </w:r>
          </w:p>
        </w:tc>
        <w:tc>
          <w:tcPr>
            <w:tcW w:w="2656" w:type="dxa"/>
            <w:tcBorders>
              <w:top w:val="nil"/>
              <w:left w:val="nil"/>
              <w:bottom w:val="single" w:sz="4" w:space="0" w:color="auto"/>
              <w:right w:val="single" w:sz="4" w:space="0" w:color="auto"/>
            </w:tcBorders>
            <w:shd w:val="clear" w:color="auto" w:fill="auto"/>
            <w:noWrap/>
          </w:tcPr>
          <w:p w14:paraId="442D3E6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неіменовані стовпці</w:t>
            </w:r>
          </w:p>
        </w:tc>
        <w:tc>
          <w:tcPr>
            <w:tcW w:w="2204" w:type="dxa"/>
            <w:tcBorders>
              <w:top w:val="nil"/>
              <w:left w:val="nil"/>
              <w:bottom w:val="single" w:sz="4" w:space="0" w:color="auto"/>
              <w:right w:val="single" w:sz="4" w:space="0" w:color="auto"/>
            </w:tcBorders>
            <w:shd w:val="clear" w:color="auto" w:fill="auto"/>
            <w:noWrap/>
          </w:tcPr>
          <w:p w14:paraId="16BFD58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58705DC9"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DF933F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24828E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186</w:t>
            </w:r>
          </w:p>
        </w:tc>
        <w:tc>
          <w:tcPr>
            <w:tcW w:w="2733" w:type="dxa"/>
            <w:tcBorders>
              <w:top w:val="nil"/>
              <w:left w:val="nil"/>
              <w:bottom w:val="single" w:sz="4" w:space="0" w:color="auto"/>
              <w:right w:val="single" w:sz="4" w:space="0" w:color="auto"/>
            </w:tcBorders>
            <w:shd w:val="clear" w:color="auto" w:fill="auto"/>
            <w:noWrap/>
            <w:vAlign w:val="center"/>
          </w:tcPr>
          <w:p w14:paraId="4556BC9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unverified </w:t>
            </w:r>
          </w:p>
        </w:tc>
        <w:tc>
          <w:tcPr>
            <w:tcW w:w="2656" w:type="dxa"/>
            <w:tcBorders>
              <w:top w:val="nil"/>
              <w:left w:val="nil"/>
              <w:bottom w:val="single" w:sz="4" w:space="0" w:color="auto"/>
              <w:right w:val="single" w:sz="4" w:space="0" w:color="auto"/>
            </w:tcBorders>
            <w:shd w:val="clear" w:color="auto" w:fill="auto"/>
            <w:noWrap/>
          </w:tcPr>
          <w:p w14:paraId="2B8D414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 xml:space="preserve">неперевірений </w:t>
            </w:r>
          </w:p>
        </w:tc>
        <w:tc>
          <w:tcPr>
            <w:tcW w:w="2204" w:type="dxa"/>
            <w:tcBorders>
              <w:top w:val="nil"/>
              <w:left w:val="nil"/>
              <w:bottom w:val="single" w:sz="4" w:space="0" w:color="auto"/>
              <w:right w:val="single" w:sz="4" w:space="0" w:color="auto"/>
            </w:tcBorders>
            <w:shd w:val="clear" w:color="auto" w:fill="auto"/>
            <w:noWrap/>
          </w:tcPr>
          <w:p w14:paraId="650CF2A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однокомпонентний</w:t>
            </w:r>
          </w:p>
        </w:tc>
        <w:tc>
          <w:tcPr>
            <w:tcW w:w="1915" w:type="dxa"/>
            <w:tcBorders>
              <w:top w:val="nil"/>
              <w:left w:val="nil"/>
              <w:bottom w:val="single" w:sz="4" w:space="0" w:color="auto"/>
              <w:right w:val="single" w:sz="4" w:space="0" w:color="auto"/>
            </w:tcBorders>
            <w:shd w:val="clear" w:color="auto" w:fill="auto"/>
            <w:noWrap/>
          </w:tcPr>
          <w:p w14:paraId="3CC6495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C9ECF16"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C4ACFD5"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187</w:t>
            </w:r>
          </w:p>
        </w:tc>
        <w:tc>
          <w:tcPr>
            <w:tcW w:w="2733" w:type="dxa"/>
            <w:tcBorders>
              <w:top w:val="nil"/>
              <w:left w:val="nil"/>
              <w:bottom w:val="single" w:sz="4" w:space="0" w:color="auto"/>
              <w:right w:val="single" w:sz="4" w:space="0" w:color="auto"/>
            </w:tcBorders>
            <w:shd w:val="clear" w:color="auto" w:fill="auto"/>
            <w:noWrap/>
            <w:vAlign w:val="center"/>
            <w:hideMark/>
          </w:tcPr>
          <w:p w14:paraId="5D14276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variables</w:t>
            </w:r>
          </w:p>
        </w:tc>
        <w:tc>
          <w:tcPr>
            <w:tcW w:w="2656" w:type="dxa"/>
            <w:tcBorders>
              <w:top w:val="nil"/>
              <w:left w:val="nil"/>
              <w:bottom w:val="single" w:sz="4" w:space="0" w:color="auto"/>
              <w:right w:val="single" w:sz="4" w:space="0" w:color="auto"/>
            </w:tcBorders>
            <w:shd w:val="clear" w:color="auto" w:fill="auto"/>
            <w:noWrap/>
            <w:vAlign w:val="center"/>
            <w:hideMark/>
          </w:tcPr>
          <w:p w14:paraId="69393C9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змінні</w:t>
            </w:r>
          </w:p>
        </w:tc>
        <w:tc>
          <w:tcPr>
            <w:tcW w:w="2204" w:type="dxa"/>
            <w:tcBorders>
              <w:top w:val="nil"/>
              <w:left w:val="nil"/>
              <w:bottom w:val="single" w:sz="4" w:space="0" w:color="auto"/>
              <w:right w:val="single" w:sz="4" w:space="0" w:color="auto"/>
            </w:tcBorders>
            <w:shd w:val="clear" w:color="auto" w:fill="auto"/>
            <w:noWrap/>
            <w:vAlign w:val="center"/>
            <w:hideMark/>
          </w:tcPr>
          <w:p w14:paraId="53D73FD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03B89E5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03EFD7E5"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37B5F46"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188</w:t>
            </w:r>
          </w:p>
        </w:tc>
        <w:tc>
          <w:tcPr>
            <w:tcW w:w="2733" w:type="dxa"/>
            <w:tcBorders>
              <w:top w:val="nil"/>
              <w:left w:val="nil"/>
              <w:bottom w:val="single" w:sz="4" w:space="0" w:color="auto"/>
              <w:right w:val="single" w:sz="4" w:space="0" w:color="auto"/>
            </w:tcBorders>
            <w:shd w:val="clear" w:color="auto" w:fill="auto"/>
            <w:noWrap/>
            <w:vAlign w:val="center"/>
          </w:tcPr>
          <w:p w14:paraId="3F02E9EE"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validation</w:t>
            </w:r>
          </w:p>
        </w:tc>
        <w:tc>
          <w:tcPr>
            <w:tcW w:w="2656" w:type="dxa"/>
            <w:tcBorders>
              <w:top w:val="nil"/>
              <w:left w:val="nil"/>
              <w:bottom w:val="single" w:sz="4" w:space="0" w:color="auto"/>
              <w:right w:val="single" w:sz="4" w:space="0" w:color="auto"/>
            </w:tcBorders>
            <w:shd w:val="clear" w:color="auto" w:fill="auto"/>
            <w:noWrap/>
            <w:vAlign w:val="center"/>
          </w:tcPr>
          <w:p w14:paraId="6DD51FB5"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перевірка</w:t>
            </w:r>
          </w:p>
        </w:tc>
        <w:tc>
          <w:tcPr>
            <w:tcW w:w="2204" w:type="dxa"/>
            <w:tcBorders>
              <w:top w:val="nil"/>
              <w:left w:val="nil"/>
              <w:bottom w:val="single" w:sz="4" w:space="0" w:color="auto"/>
              <w:right w:val="single" w:sz="4" w:space="0" w:color="auto"/>
            </w:tcBorders>
            <w:shd w:val="clear" w:color="auto" w:fill="auto"/>
            <w:noWrap/>
            <w:vAlign w:val="center"/>
          </w:tcPr>
          <w:p w14:paraId="242E513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однокомпонентний</w:t>
            </w:r>
          </w:p>
        </w:tc>
        <w:tc>
          <w:tcPr>
            <w:tcW w:w="1915" w:type="dxa"/>
            <w:tcBorders>
              <w:top w:val="nil"/>
              <w:left w:val="nil"/>
              <w:bottom w:val="single" w:sz="4" w:space="0" w:color="auto"/>
              <w:right w:val="single" w:sz="4" w:space="0" w:color="auto"/>
            </w:tcBorders>
            <w:shd w:val="clear" w:color="auto" w:fill="auto"/>
            <w:noWrap/>
            <w:vAlign w:val="center"/>
          </w:tcPr>
          <w:p w14:paraId="1FEDE17A"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калькування</w:t>
            </w:r>
          </w:p>
        </w:tc>
      </w:tr>
      <w:tr w:rsidR="001F5D03" w:rsidRPr="001F5D03" w14:paraId="6D071402"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33A261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189</w:t>
            </w:r>
          </w:p>
        </w:tc>
        <w:tc>
          <w:tcPr>
            <w:tcW w:w="2733" w:type="dxa"/>
            <w:tcBorders>
              <w:top w:val="nil"/>
              <w:left w:val="nil"/>
              <w:bottom w:val="single" w:sz="4" w:space="0" w:color="auto"/>
              <w:right w:val="single" w:sz="4" w:space="0" w:color="auto"/>
            </w:tcBorders>
            <w:shd w:val="clear" w:color="auto" w:fill="auto"/>
            <w:noWrap/>
            <w:vAlign w:val="center"/>
            <w:hideMark/>
          </w:tcPr>
          <w:p w14:paraId="08D4E9A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version</w:t>
            </w:r>
          </w:p>
        </w:tc>
        <w:tc>
          <w:tcPr>
            <w:tcW w:w="2656" w:type="dxa"/>
            <w:tcBorders>
              <w:top w:val="nil"/>
              <w:left w:val="nil"/>
              <w:bottom w:val="single" w:sz="4" w:space="0" w:color="auto"/>
              <w:right w:val="single" w:sz="4" w:space="0" w:color="auto"/>
            </w:tcBorders>
            <w:shd w:val="clear" w:color="auto" w:fill="auto"/>
            <w:noWrap/>
            <w:vAlign w:val="center"/>
            <w:hideMark/>
          </w:tcPr>
          <w:p w14:paraId="6B153BB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версія</w:t>
            </w:r>
          </w:p>
        </w:tc>
        <w:tc>
          <w:tcPr>
            <w:tcW w:w="2204" w:type="dxa"/>
            <w:tcBorders>
              <w:top w:val="nil"/>
              <w:left w:val="nil"/>
              <w:bottom w:val="single" w:sz="4" w:space="0" w:color="auto"/>
              <w:right w:val="single" w:sz="4" w:space="0" w:color="auto"/>
            </w:tcBorders>
            <w:shd w:val="clear" w:color="auto" w:fill="auto"/>
            <w:noWrap/>
            <w:vAlign w:val="center"/>
            <w:hideMark/>
          </w:tcPr>
          <w:p w14:paraId="28A1636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26E5030"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3B556A91"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3977102"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190</w:t>
            </w:r>
          </w:p>
        </w:tc>
        <w:tc>
          <w:tcPr>
            <w:tcW w:w="2733" w:type="dxa"/>
            <w:tcBorders>
              <w:top w:val="nil"/>
              <w:left w:val="nil"/>
              <w:bottom w:val="single" w:sz="4" w:space="0" w:color="auto"/>
              <w:right w:val="single" w:sz="4" w:space="0" w:color="auto"/>
            </w:tcBorders>
            <w:shd w:val="clear" w:color="auto" w:fill="auto"/>
            <w:noWrap/>
            <w:vAlign w:val="center"/>
          </w:tcPr>
          <w:p w14:paraId="23D7434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value-controlled columns</w:t>
            </w:r>
          </w:p>
        </w:tc>
        <w:tc>
          <w:tcPr>
            <w:tcW w:w="2656" w:type="dxa"/>
            <w:tcBorders>
              <w:top w:val="nil"/>
              <w:left w:val="nil"/>
              <w:bottom w:val="single" w:sz="4" w:space="0" w:color="auto"/>
              <w:right w:val="single" w:sz="4" w:space="0" w:color="auto"/>
            </w:tcBorders>
            <w:shd w:val="clear" w:color="auto" w:fill="auto"/>
            <w:noWrap/>
          </w:tcPr>
          <w:p w14:paraId="143DB83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стовпці, керовані значенням</w:t>
            </w:r>
          </w:p>
        </w:tc>
        <w:tc>
          <w:tcPr>
            <w:tcW w:w="2204" w:type="dxa"/>
            <w:tcBorders>
              <w:top w:val="nil"/>
              <w:left w:val="nil"/>
              <w:bottom w:val="single" w:sz="4" w:space="0" w:color="auto"/>
              <w:right w:val="single" w:sz="4" w:space="0" w:color="auto"/>
            </w:tcBorders>
            <w:shd w:val="clear" w:color="auto" w:fill="auto"/>
            <w:noWrap/>
          </w:tcPr>
          <w:p w14:paraId="1ECFF3C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2AC75004"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43111799" w14:textId="77777777" w:rsidTr="000A48F8">
        <w:trPr>
          <w:trHeight w:val="58"/>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6E61098"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191</w:t>
            </w:r>
          </w:p>
        </w:tc>
        <w:tc>
          <w:tcPr>
            <w:tcW w:w="2733" w:type="dxa"/>
            <w:tcBorders>
              <w:top w:val="nil"/>
              <w:left w:val="nil"/>
              <w:bottom w:val="single" w:sz="4" w:space="0" w:color="auto"/>
              <w:right w:val="single" w:sz="4" w:space="0" w:color="auto"/>
            </w:tcBorders>
            <w:shd w:val="clear" w:color="auto" w:fill="auto"/>
            <w:noWrap/>
            <w:vAlign w:val="center"/>
          </w:tcPr>
          <w:p w14:paraId="531781D7"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variable attributes</w:t>
            </w:r>
          </w:p>
        </w:tc>
        <w:tc>
          <w:tcPr>
            <w:tcW w:w="2656" w:type="dxa"/>
            <w:tcBorders>
              <w:top w:val="nil"/>
              <w:left w:val="nil"/>
              <w:bottom w:val="single" w:sz="4" w:space="0" w:color="auto"/>
              <w:right w:val="single" w:sz="4" w:space="0" w:color="auto"/>
            </w:tcBorders>
            <w:shd w:val="clear" w:color="auto" w:fill="auto"/>
            <w:noWrap/>
          </w:tcPr>
          <w:p w14:paraId="47DD0127"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змінні атрибути</w:t>
            </w:r>
          </w:p>
        </w:tc>
        <w:tc>
          <w:tcPr>
            <w:tcW w:w="2204" w:type="dxa"/>
            <w:tcBorders>
              <w:top w:val="nil"/>
              <w:left w:val="nil"/>
              <w:bottom w:val="single" w:sz="4" w:space="0" w:color="auto"/>
              <w:right w:val="single" w:sz="4" w:space="0" w:color="auto"/>
            </w:tcBorders>
            <w:shd w:val="clear" w:color="auto" w:fill="auto"/>
            <w:noWrap/>
          </w:tcPr>
          <w:p w14:paraId="04820C2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C19565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6D8DBCE"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01C32EF0"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lastRenderedPageBreak/>
              <w:t>192</w:t>
            </w:r>
          </w:p>
        </w:tc>
        <w:tc>
          <w:tcPr>
            <w:tcW w:w="2733" w:type="dxa"/>
            <w:tcBorders>
              <w:top w:val="nil"/>
              <w:left w:val="nil"/>
              <w:bottom w:val="single" w:sz="4" w:space="0" w:color="auto"/>
              <w:right w:val="single" w:sz="4" w:space="0" w:color="auto"/>
            </w:tcBorders>
            <w:shd w:val="clear" w:color="auto" w:fill="auto"/>
            <w:noWrap/>
            <w:vAlign w:val="center"/>
          </w:tcPr>
          <w:p w14:paraId="37EC654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vertical partitioning</w:t>
            </w:r>
          </w:p>
        </w:tc>
        <w:tc>
          <w:tcPr>
            <w:tcW w:w="2656" w:type="dxa"/>
            <w:tcBorders>
              <w:top w:val="nil"/>
              <w:left w:val="nil"/>
              <w:bottom w:val="single" w:sz="4" w:space="0" w:color="auto"/>
              <w:right w:val="single" w:sz="4" w:space="0" w:color="auto"/>
            </w:tcBorders>
            <w:shd w:val="clear" w:color="auto" w:fill="auto"/>
            <w:noWrap/>
          </w:tcPr>
          <w:p w14:paraId="02F7636B"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вертикальне розділення</w:t>
            </w:r>
          </w:p>
        </w:tc>
        <w:tc>
          <w:tcPr>
            <w:tcW w:w="2204" w:type="dxa"/>
            <w:tcBorders>
              <w:top w:val="nil"/>
              <w:left w:val="nil"/>
              <w:bottom w:val="single" w:sz="4" w:space="0" w:color="auto"/>
              <w:right w:val="single" w:sz="4" w:space="0" w:color="auto"/>
            </w:tcBorders>
            <w:shd w:val="clear" w:color="auto" w:fill="auto"/>
            <w:noWrap/>
          </w:tcPr>
          <w:p w14:paraId="67ADB09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0D5BD3CB"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701E04B"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18752523"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193</w:t>
            </w:r>
          </w:p>
        </w:tc>
        <w:tc>
          <w:tcPr>
            <w:tcW w:w="2733" w:type="dxa"/>
            <w:tcBorders>
              <w:top w:val="nil"/>
              <w:left w:val="nil"/>
              <w:bottom w:val="single" w:sz="4" w:space="0" w:color="auto"/>
              <w:right w:val="single" w:sz="4" w:space="0" w:color="auto"/>
            </w:tcBorders>
            <w:shd w:val="clear" w:color="auto" w:fill="auto"/>
            <w:noWrap/>
            <w:vAlign w:val="center"/>
            <w:hideMark/>
          </w:tcPr>
          <w:p w14:paraId="611E652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where clause</w:t>
            </w:r>
          </w:p>
        </w:tc>
        <w:tc>
          <w:tcPr>
            <w:tcW w:w="2656" w:type="dxa"/>
            <w:tcBorders>
              <w:top w:val="nil"/>
              <w:left w:val="nil"/>
              <w:bottom w:val="single" w:sz="4" w:space="0" w:color="auto"/>
              <w:right w:val="single" w:sz="4" w:space="0" w:color="auto"/>
            </w:tcBorders>
            <w:shd w:val="clear" w:color="auto" w:fill="auto"/>
            <w:noWrap/>
            <w:vAlign w:val="center"/>
            <w:hideMark/>
          </w:tcPr>
          <w:p w14:paraId="661ADD1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блок where</w:t>
            </w:r>
          </w:p>
        </w:tc>
        <w:tc>
          <w:tcPr>
            <w:tcW w:w="2204" w:type="dxa"/>
            <w:tcBorders>
              <w:top w:val="nil"/>
              <w:left w:val="nil"/>
              <w:bottom w:val="single" w:sz="4" w:space="0" w:color="auto"/>
              <w:right w:val="single" w:sz="4" w:space="0" w:color="auto"/>
            </w:tcBorders>
            <w:shd w:val="clear" w:color="auto" w:fill="auto"/>
            <w:noWrap/>
            <w:vAlign w:val="center"/>
            <w:hideMark/>
          </w:tcPr>
          <w:p w14:paraId="2FA15C8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словосполучення</w:t>
            </w:r>
          </w:p>
        </w:tc>
        <w:tc>
          <w:tcPr>
            <w:tcW w:w="1915" w:type="dxa"/>
            <w:tcBorders>
              <w:top w:val="nil"/>
              <w:left w:val="nil"/>
              <w:bottom w:val="single" w:sz="4" w:space="0" w:color="auto"/>
              <w:right w:val="single" w:sz="4" w:space="0" w:color="auto"/>
            </w:tcBorders>
            <w:shd w:val="clear" w:color="auto" w:fill="auto"/>
            <w:noWrap/>
            <w:vAlign w:val="center"/>
            <w:hideMark/>
          </w:tcPr>
          <w:p w14:paraId="5C6698D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еквівалентний</w:t>
            </w:r>
          </w:p>
        </w:tc>
      </w:tr>
      <w:tr w:rsidR="001F5D03" w:rsidRPr="001F5D03" w14:paraId="4E1D5AE0"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E0690EF"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194</w:t>
            </w:r>
          </w:p>
        </w:tc>
        <w:tc>
          <w:tcPr>
            <w:tcW w:w="2733" w:type="dxa"/>
            <w:tcBorders>
              <w:top w:val="nil"/>
              <w:left w:val="nil"/>
              <w:bottom w:val="single" w:sz="4" w:space="0" w:color="auto"/>
              <w:right w:val="single" w:sz="4" w:space="0" w:color="auto"/>
            </w:tcBorders>
            <w:shd w:val="clear" w:color="auto" w:fill="auto"/>
            <w:noWrap/>
            <w:vAlign w:val="center"/>
            <w:hideMark/>
          </w:tcPr>
          <w:p w14:paraId="6CF30C0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window</w:t>
            </w:r>
          </w:p>
        </w:tc>
        <w:tc>
          <w:tcPr>
            <w:tcW w:w="2656" w:type="dxa"/>
            <w:tcBorders>
              <w:top w:val="nil"/>
              <w:left w:val="nil"/>
              <w:bottom w:val="single" w:sz="4" w:space="0" w:color="auto"/>
              <w:right w:val="single" w:sz="4" w:space="0" w:color="auto"/>
            </w:tcBorders>
            <w:shd w:val="clear" w:color="auto" w:fill="auto"/>
            <w:noWrap/>
            <w:vAlign w:val="center"/>
            <w:hideMark/>
          </w:tcPr>
          <w:p w14:paraId="4321FF6D"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вікно</w:t>
            </w:r>
          </w:p>
        </w:tc>
        <w:tc>
          <w:tcPr>
            <w:tcW w:w="2204" w:type="dxa"/>
            <w:tcBorders>
              <w:top w:val="nil"/>
              <w:left w:val="nil"/>
              <w:bottom w:val="single" w:sz="4" w:space="0" w:color="auto"/>
              <w:right w:val="single" w:sz="4" w:space="0" w:color="auto"/>
            </w:tcBorders>
            <w:shd w:val="clear" w:color="auto" w:fill="auto"/>
            <w:noWrap/>
            <w:vAlign w:val="center"/>
            <w:hideMark/>
          </w:tcPr>
          <w:p w14:paraId="0A50D523"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однокомпонентний </w:t>
            </w:r>
          </w:p>
        </w:tc>
        <w:tc>
          <w:tcPr>
            <w:tcW w:w="1915" w:type="dxa"/>
            <w:tcBorders>
              <w:top w:val="nil"/>
              <w:left w:val="nil"/>
              <w:bottom w:val="single" w:sz="4" w:space="0" w:color="auto"/>
              <w:right w:val="single" w:sz="4" w:space="0" w:color="auto"/>
            </w:tcBorders>
            <w:shd w:val="clear" w:color="auto" w:fill="auto"/>
            <w:noWrap/>
            <w:vAlign w:val="center"/>
            <w:hideMark/>
          </w:tcPr>
          <w:p w14:paraId="5A0D5FB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 xml:space="preserve">калькування </w:t>
            </w:r>
          </w:p>
        </w:tc>
      </w:tr>
      <w:tr w:rsidR="001F5D03" w:rsidRPr="001F5D03" w14:paraId="4270CD74"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7341F16"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195</w:t>
            </w:r>
          </w:p>
        </w:tc>
        <w:tc>
          <w:tcPr>
            <w:tcW w:w="2733" w:type="dxa"/>
            <w:tcBorders>
              <w:top w:val="nil"/>
              <w:left w:val="nil"/>
              <w:bottom w:val="single" w:sz="4" w:space="0" w:color="auto"/>
              <w:right w:val="single" w:sz="4" w:space="0" w:color="auto"/>
            </w:tcBorders>
            <w:shd w:val="clear" w:color="auto" w:fill="auto"/>
            <w:noWrap/>
            <w:vAlign w:val="center"/>
          </w:tcPr>
          <w:p w14:paraId="0599756C"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wildcards for column names</w:t>
            </w:r>
          </w:p>
        </w:tc>
        <w:tc>
          <w:tcPr>
            <w:tcW w:w="2656" w:type="dxa"/>
            <w:tcBorders>
              <w:top w:val="nil"/>
              <w:left w:val="nil"/>
              <w:bottom w:val="single" w:sz="4" w:space="0" w:color="auto"/>
              <w:right w:val="single" w:sz="4" w:space="0" w:color="auto"/>
            </w:tcBorders>
            <w:shd w:val="clear" w:color="auto" w:fill="auto"/>
            <w:noWrap/>
          </w:tcPr>
          <w:p w14:paraId="6B3A6F5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підстановочні знаки для назв стовпців</w:t>
            </w:r>
          </w:p>
        </w:tc>
        <w:tc>
          <w:tcPr>
            <w:tcW w:w="2204" w:type="dxa"/>
            <w:tcBorders>
              <w:top w:val="nil"/>
              <w:left w:val="nil"/>
              <w:bottom w:val="single" w:sz="4" w:space="0" w:color="auto"/>
              <w:right w:val="single" w:sz="4" w:space="0" w:color="auto"/>
            </w:tcBorders>
            <w:shd w:val="clear" w:color="auto" w:fill="auto"/>
            <w:noWrap/>
          </w:tcPr>
          <w:p w14:paraId="3BCD9ABE"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59B651E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3E9EF4D"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7C86C05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196</w:t>
            </w:r>
          </w:p>
        </w:tc>
        <w:tc>
          <w:tcPr>
            <w:tcW w:w="2733" w:type="dxa"/>
            <w:tcBorders>
              <w:top w:val="nil"/>
              <w:left w:val="nil"/>
              <w:bottom w:val="single" w:sz="4" w:space="0" w:color="auto"/>
              <w:right w:val="single" w:sz="4" w:space="0" w:color="auto"/>
            </w:tcBorders>
            <w:shd w:val="clear" w:color="auto" w:fill="auto"/>
            <w:noWrap/>
            <w:vAlign w:val="center"/>
          </w:tcPr>
          <w:p w14:paraId="588EBF32"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window functions</w:t>
            </w:r>
          </w:p>
        </w:tc>
        <w:tc>
          <w:tcPr>
            <w:tcW w:w="2656" w:type="dxa"/>
            <w:tcBorders>
              <w:top w:val="nil"/>
              <w:left w:val="nil"/>
              <w:bottom w:val="single" w:sz="4" w:space="0" w:color="auto"/>
              <w:right w:val="single" w:sz="4" w:space="0" w:color="auto"/>
            </w:tcBorders>
            <w:shd w:val="clear" w:color="auto" w:fill="auto"/>
            <w:noWrap/>
          </w:tcPr>
          <w:p w14:paraId="7749D47A"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віконні функції</w:t>
            </w:r>
          </w:p>
        </w:tc>
        <w:tc>
          <w:tcPr>
            <w:tcW w:w="2204" w:type="dxa"/>
            <w:tcBorders>
              <w:top w:val="nil"/>
              <w:left w:val="nil"/>
              <w:bottom w:val="single" w:sz="4" w:space="0" w:color="auto"/>
              <w:right w:val="single" w:sz="4" w:space="0" w:color="auto"/>
            </w:tcBorders>
            <w:shd w:val="clear" w:color="auto" w:fill="auto"/>
            <w:noWrap/>
          </w:tcPr>
          <w:p w14:paraId="66693B1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6E0BC0A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6C10175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508E3EE7"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197</w:t>
            </w:r>
          </w:p>
        </w:tc>
        <w:tc>
          <w:tcPr>
            <w:tcW w:w="2733" w:type="dxa"/>
            <w:tcBorders>
              <w:top w:val="nil"/>
              <w:left w:val="nil"/>
              <w:bottom w:val="single" w:sz="4" w:space="0" w:color="auto"/>
              <w:right w:val="single" w:sz="4" w:space="0" w:color="auto"/>
            </w:tcBorders>
            <w:shd w:val="clear" w:color="auto" w:fill="auto"/>
            <w:noWrap/>
            <w:vAlign w:val="center"/>
          </w:tcPr>
          <w:p w14:paraId="7C100D44"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with keyword</w:t>
            </w:r>
          </w:p>
        </w:tc>
        <w:tc>
          <w:tcPr>
            <w:tcW w:w="2656" w:type="dxa"/>
            <w:tcBorders>
              <w:top w:val="nil"/>
              <w:left w:val="nil"/>
              <w:bottom w:val="single" w:sz="4" w:space="0" w:color="auto"/>
              <w:right w:val="single" w:sz="4" w:space="0" w:color="auto"/>
            </w:tcBorders>
            <w:shd w:val="clear" w:color="auto" w:fill="auto"/>
            <w:noWrap/>
          </w:tcPr>
          <w:p w14:paraId="0ED9D26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з ключовим словом</w:t>
            </w:r>
          </w:p>
        </w:tc>
        <w:tc>
          <w:tcPr>
            <w:tcW w:w="2204" w:type="dxa"/>
            <w:tcBorders>
              <w:top w:val="nil"/>
              <w:left w:val="nil"/>
              <w:bottom w:val="single" w:sz="4" w:space="0" w:color="auto"/>
              <w:right w:val="single" w:sz="4" w:space="0" w:color="auto"/>
            </w:tcBorders>
            <w:shd w:val="clear" w:color="auto" w:fill="auto"/>
            <w:noWrap/>
          </w:tcPr>
          <w:p w14:paraId="5568A3A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2A5A7A3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1E651237"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405CC371"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198</w:t>
            </w:r>
          </w:p>
        </w:tc>
        <w:tc>
          <w:tcPr>
            <w:tcW w:w="2733" w:type="dxa"/>
            <w:tcBorders>
              <w:top w:val="nil"/>
              <w:left w:val="nil"/>
              <w:bottom w:val="single" w:sz="4" w:space="0" w:color="auto"/>
              <w:right w:val="single" w:sz="4" w:space="0" w:color="auto"/>
            </w:tcBorders>
            <w:shd w:val="clear" w:color="auto" w:fill="auto"/>
            <w:noWrap/>
            <w:vAlign w:val="center"/>
          </w:tcPr>
          <w:p w14:paraId="41C2A7AF"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with subtype modeling</w:t>
            </w:r>
          </w:p>
        </w:tc>
        <w:tc>
          <w:tcPr>
            <w:tcW w:w="2656" w:type="dxa"/>
            <w:tcBorders>
              <w:top w:val="nil"/>
              <w:left w:val="nil"/>
              <w:bottom w:val="single" w:sz="4" w:space="0" w:color="auto"/>
              <w:right w:val="single" w:sz="4" w:space="0" w:color="auto"/>
            </w:tcBorders>
            <w:shd w:val="clear" w:color="auto" w:fill="auto"/>
            <w:noWrap/>
          </w:tcPr>
          <w:p w14:paraId="63A7B20C"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з моделюванням підтипів</w:t>
            </w:r>
          </w:p>
        </w:tc>
        <w:tc>
          <w:tcPr>
            <w:tcW w:w="2204" w:type="dxa"/>
            <w:tcBorders>
              <w:top w:val="nil"/>
              <w:left w:val="nil"/>
              <w:bottom w:val="single" w:sz="4" w:space="0" w:color="auto"/>
              <w:right w:val="single" w:sz="4" w:space="0" w:color="auto"/>
            </w:tcBorders>
            <w:shd w:val="clear" w:color="auto" w:fill="auto"/>
            <w:noWrap/>
          </w:tcPr>
          <w:p w14:paraId="33666F85"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BD1102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222520CA" w14:textId="77777777" w:rsidTr="000A48F8">
        <w:trPr>
          <w:trHeight w:val="300"/>
        </w:trPr>
        <w:tc>
          <w:tcPr>
            <w:tcW w:w="581" w:type="dxa"/>
            <w:tcBorders>
              <w:top w:val="nil"/>
              <w:left w:val="single" w:sz="4" w:space="0" w:color="auto"/>
              <w:bottom w:val="single" w:sz="4" w:space="0" w:color="auto"/>
              <w:right w:val="single" w:sz="4" w:space="0" w:color="auto"/>
            </w:tcBorders>
            <w:shd w:val="clear" w:color="auto" w:fill="auto"/>
            <w:noWrap/>
            <w:vAlign w:val="center"/>
            <w:hideMark/>
          </w:tcPr>
          <w:p w14:paraId="2678996E"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199</w:t>
            </w:r>
          </w:p>
        </w:tc>
        <w:tc>
          <w:tcPr>
            <w:tcW w:w="2733" w:type="dxa"/>
            <w:tcBorders>
              <w:top w:val="nil"/>
              <w:left w:val="nil"/>
              <w:bottom w:val="single" w:sz="4" w:space="0" w:color="auto"/>
              <w:right w:val="single" w:sz="4" w:space="0" w:color="auto"/>
            </w:tcBorders>
            <w:shd w:val="clear" w:color="auto" w:fill="auto"/>
            <w:noWrap/>
            <w:vAlign w:val="center"/>
          </w:tcPr>
          <w:p w14:paraId="7BA2D571"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with generic attribute tables</w:t>
            </w:r>
          </w:p>
        </w:tc>
        <w:tc>
          <w:tcPr>
            <w:tcW w:w="2656" w:type="dxa"/>
            <w:tcBorders>
              <w:top w:val="nil"/>
              <w:left w:val="nil"/>
              <w:bottom w:val="single" w:sz="4" w:space="0" w:color="auto"/>
              <w:right w:val="single" w:sz="4" w:space="0" w:color="auto"/>
            </w:tcBorders>
            <w:shd w:val="clear" w:color="auto" w:fill="auto"/>
            <w:noWrap/>
          </w:tcPr>
          <w:p w14:paraId="30E35101"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з узагальненими таблицями атрибутів</w:t>
            </w:r>
          </w:p>
        </w:tc>
        <w:tc>
          <w:tcPr>
            <w:tcW w:w="2204" w:type="dxa"/>
            <w:tcBorders>
              <w:top w:val="nil"/>
              <w:left w:val="nil"/>
              <w:bottom w:val="single" w:sz="4" w:space="0" w:color="auto"/>
              <w:right w:val="single" w:sz="4" w:space="0" w:color="auto"/>
            </w:tcBorders>
            <w:shd w:val="clear" w:color="auto" w:fill="auto"/>
            <w:noWrap/>
          </w:tcPr>
          <w:p w14:paraId="1BA75E12"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nil"/>
              <w:left w:val="nil"/>
              <w:bottom w:val="single" w:sz="4" w:space="0" w:color="auto"/>
              <w:right w:val="single" w:sz="4" w:space="0" w:color="auto"/>
            </w:tcBorders>
            <w:shd w:val="clear" w:color="auto" w:fill="auto"/>
            <w:noWrap/>
          </w:tcPr>
          <w:p w14:paraId="7ED08FAF"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r w:rsidR="001F5D03" w:rsidRPr="001F5D03" w14:paraId="56EDABC3" w14:textId="77777777" w:rsidTr="000A48F8">
        <w:trPr>
          <w:trHeight w:val="300"/>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67B4BC" w14:textId="77777777" w:rsidR="001F5D03" w:rsidRPr="001F5D03" w:rsidRDefault="001F5D03" w:rsidP="001F5D03">
            <w:pPr>
              <w:spacing w:after="0"/>
              <w:rPr>
                <w:rFonts w:eastAsia="Times New Roman" w:cs="Times New Roman"/>
                <w:color w:val="000000"/>
                <w:sz w:val="22"/>
                <w:lang w:eastAsia="ru-RU"/>
              </w:rPr>
            </w:pPr>
            <w:r w:rsidRPr="001F5D03">
              <w:rPr>
                <w:rFonts w:eastAsia="Times New Roman" w:cs="Times New Roman"/>
                <w:color w:val="000000"/>
                <w:sz w:val="22"/>
                <w:lang w:eastAsia="ru-RU"/>
              </w:rPr>
              <w:t>200</w:t>
            </w:r>
          </w:p>
        </w:tc>
        <w:tc>
          <w:tcPr>
            <w:tcW w:w="2733" w:type="dxa"/>
            <w:tcBorders>
              <w:top w:val="single" w:sz="4" w:space="0" w:color="auto"/>
              <w:left w:val="nil"/>
              <w:bottom w:val="single" w:sz="4" w:space="0" w:color="auto"/>
              <w:right w:val="single" w:sz="4" w:space="0" w:color="auto"/>
            </w:tcBorders>
            <w:shd w:val="clear" w:color="auto" w:fill="auto"/>
            <w:noWrap/>
            <w:vAlign w:val="center"/>
          </w:tcPr>
          <w:p w14:paraId="768D517B" w14:textId="77777777" w:rsidR="001F5D03" w:rsidRPr="001F5D03" w:rsidRDefault="001F5D03" w:rsidP="001F5D03">
            <w:pPr>
              <w:spacing w:after="0"/>
              <w:rPr>
                <w:rFonts w:eastAsia="Times New Roman" w:cs="Times New Roman"/>
                <w:sz w:val="22"/>
                <w:lang w:eastAsia="ru-RU"/>
              </w:rPr>
            </w:pPr>
            <w:r w:rsidRPr="001F5D03">
              <w:rPr>
                <w:rFonts w:eastAsia="Times New Roman" w:cs="Times New Roman"/>
                <w:sz w:val="22"/>
                <w:lang w:eastAsia="ru-RU"/>
              </w:rPr>
              <w:t>with post-processing</w:t>
            </w:r>
          </w:p>
        </w:tc>
        <w:tc>
          <w:tcPr>
            <w:tcW w:w="2656" w:type="dxa"/>
            <w:tcBorders>
              <w:top w:val="single" w:sz="4" w:space="0" w:color="auto"/>
              <w:left w:val="nil"/>
              <w:bottom w:val="single" w:sz="4" w:space="0" w:color="auto"/>
              <w:right w:val="single" w:sz="4" w:space="0" w:color="auto"/>
            </w:tcBorders>
            <w:shd w:val="clear" w:color="auto" w:fill="auto"/>
            <w:noWrap/>
          </w:tcPr>
          <w:p w14:paraId="267BDCF0"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з постобробкою</w:t>
            </w:r>
          </w:p>
        </w:tc>
        <w:tc>
          <w:tcPr>
            <w:tcW w:w="2204" w:type="dxa"/>
            <w:tcBorders>
              <w:top w:val="single" w:sz="4" w:space="0" w:color="auto"/>
              <w:left w:val="nil"/>
              <w:bottom w:val="single" w:sz="4" w:space="0" w:color="auto"/>
              <w:right w:val="single" w:sz="4" w:space="0" w:color="auto"/>
            </w:tcBorders>
            <w:shd w:val="clear" w:color="auto" w:fill="auto"/>
            <w:noWrap/>
          </w:tcPr>
          <w:p w14:paraId="78D7A366"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багатокомпонентний</w:t>
            </w:r>
          </w:p>
        </w:tc>
        <w:tc>
          <w:tcPr>
            <w:tcW w:w="1915" w:type="dxa"/>
            <w:tcBorders>
              <w:top w:val="single" w:sz="4" w:space="0" w:color="auto"/>
              <w:left w:val="nil"/>
              <w:bottom w:val="single" w:sz="4" w:space="0" w:color="auto"/>
              <w:right w:val="single" w:sz="4" w:space="0" w:color="auto"/>
            </w:tcBorders>
            <w:shd w:val="clear" w:color="auto" w:fill="auto"/>
            <w:noWrap/>
          </w:tcPr>
          <w:p w14:paraId="03A47373" w14:textId="77777777" w:rsidR="001F5D03" w:rsidRPr="001F5D03" w:rsidRDefault="001F5D03" w:rsidP="001F5D03">
            <w:pPr>
              <w:spacing w:after="0"/>
              <w:rPr>
                <w:rFonts w:eastAsia="Times New Roman" w:cs="Times New Roman"/>
                <w:sz w:val="22"/>
                <w:lang w:eastAsia="ru-RU"/>
              </w:rPr>
            </w:pPr>
            <w:r w:rsidRPr="001F5D03">
              <w:rPr>
                <w:rFonts w:ascii="Calibri" w:eastAsia="Calibri" w:hAnsi="Calibri" w:cs="Arial"/>
                <w:sz w:val="22"/>
              </w:rPr>
              <w:t>еквівалентний</w:t>
            </w:r>
          </w:p>
        </w:tc>
      </w:tr>
    </w:tbl>
    <w:p w14:paraId="76E33F63" w14:textId="4D3F73DA" w:rsidR="001F5D03" w:rsidRDefault="001F5D03" w:rsidP="001846AF">
      <w:pPr>
        <w:spacing w:after="0" w:line="259" w:lineRule="auto"/>
        <w:rPr>
          <w:rFonts w:eastAsia="Calibri" w:cs="Times New Roman"/>
          <w:b/>
          <w:szCs w:val="28"/>
        </w:rPr>
      </w:pPr>
    </w:p>
    <w:p w14:paraId="164C4ECF" w14:textId="08782229" w:rsidR="001846AF" w:rsidRDefault="001846AF" w:rsidP="001846AF">
      <w:pPr>
        <w:spacing w:after="0" w:line="259" w:lineRule="auto"/>
        <w:rPr>
          <w:rFonts w:eastAsia="Calibri" w:cs="Times New Roman"/>
          <w:b/>
          <w:szCs w:val="28"/>
        </w:rPr>
      </w:pPr>
    </w:p>
    <w:p w14:paraId="03C332E6" w14:textId="72845747" w:rsidR="001846AF" w:rsidRDefault="001846AF" w:rsidP="001846AF">
      <w:pPr>
        <w:spacing w:after="0" w:line="259" w:lineRule="auto"/>
        <w:rPr>
          <w:rFonts w:eastAsia="Calibri" w:cs="Times New Roman"/>
          <w:b/>
          <w:szCs w:val="28"/>
        </w:rPr>
      </w:pPr>
    </w:p>
    <w:p w14:paraId="5A1521B2" w14:textId="77BAA0DF" w:rsidR="001846AF" w:rsidRDefault="001846AF" w:rsidP="001846AF">
      <w:pPr>
        <w:spacing w:after="0" w:line="259" w:lineRule="auto"/>
        <w:rPr>
          <w:rFonts w:eastAsia="Calibri" w:cs="Times New Roman"/>
          <w:b/>
          <w:szCs w:val="28"/>
        </w:rPr>
      </w:pPr>
    </w:p>
    <w:p w14:paraId="4DBA8AD7" w14:textId="086D2F74" w:rsidR="001846AF" w:rsidRDefault="001846AF" w:rsidP="001846AF">
      <w:pPr>
        <w:spacing w:after="0" w:line="259" w:lineRule="auto"/>
        <w:rPr>
          <w:rFonts w:eastAsia="Calibri" w:cs="Times New Roman"/>
          <w:b/>
          <w:szCs w:val="28"/>
        </w:rPr>
      </w:pPr>
    </w:p>
    <w:p w14:paraId="5FC22458" w14:textId="35F92E71" w:rsidR="001846AF" w:rsidRDefault="001846AF" w:rsidP="001846AF">
      <w:pPr>
        <w:spacing w:after="0" w:line="259" w:lineRule="auto"/>
        <w:rPr>
          <w:rFonts w:eastAsia="Calibri" w:cs="Times New Roman"/>
          <w:b/>
          <w:szCs w:val="28"/>
        </w:rPr>
      </w:pPr>
    </w:p>
    <w:p w14:paraId="33778329" w14:textId="0AEF9B22" w:rsidR="001846AF" w:rsidRDefault="001846AF" w:rsidP="001846AF">
      <w:pPr>
        <w:spacing w:after="0" w:line="259" w:lineRule="auto"/>
        <w:rPr>
          <w:rFonts w:eastAsia="Calibri" w:cs="Times New Roman"/>
          <w:b/>
          <w:szCs w:val="28"/>
        </w:rPr>
      </w:pPr>
    </w:p>
    <w:p w14:paraId="251F15A9" w14:textId="348EB19D" w:rsidR="001846AF" w:rsidRDefault="001846AF" w:rsidP="001846AF">
      <w:pPr>
        <w:spacing w:after="0" w:line="259" w:lineRule="auto"/>
        <w:rPr>
          <w:rFonts w:eastAsia="Calibri" w:cs="Times New Roman"/>
          <w:b/>
          <w:szCs w:val="28"/>
        </w:rPr>
      </w:pPr>
    </w:p>
    <w:p w14:paraId="614096DF" w14:textId="05E8C3C1" w:rsidR="001846AF" w:rsidRDefault="001846AF" w:rsidP="001846AF">
      <w:pPr>
        <w:spacing w:after="0" w:line="259" w:lineRule="auto"/>
        <w:rPr>
          <w:rFonts w:eastAsia="Calibri" w:cs="Times New Roman"/>
          <w:b/>
          <w:szCs w:val="28"/>
        </w:rPr>
      </w:pPr>
    </w:p>
    <w:p w14:paraId="4DAA7551" w14:textId="1F6372BA" w:rsidR="001846AF" w:rsidRDefault="001846AF" w:rsidP="001846AF">
      <w:pPr>
        <w:spacing w:after="0" w:line="259" w:lineRule="auto"/>
        <w:rPr>
          <w:rFonts w:eastAsia="Calibri" w:cs="Times New Roman"/>
          <w:b/>
          <w:szCs w:val="28"/>
        </w:rPr>
      </w:pPr>
    </w:p>
    <w:p w14:paraId="45351C4B" w14:textId="218B311B" w:rsidR="001846AF" w:rsidRDefault="001846AF" w:rsidP="001846AF">
      <w:pPr>
        <w:spacing w:after="0" w:line="259" w:lineRule="auto"/>
        <w:rPr>
          <w:rFonts w:eastAsia="Calibri" w:cs="Times New Roman"/>
          <w:b/>
          <w:szCs w:val="28"/>
        </w:rPr>
      </w:pPr>
    </w:p>
    <w:p w14:paraId="73E793B3" w14:textId="161A3164" w:rsidR="001846AF" w:rsidRDefault="001846AF" w:rsidP="001846AF">
      <w:pPr>
        <w:spacing w:after="0" w:line="259" w:lineRule="auto"/>
        <w:rPr>
          <w:rFonts w:eastAsia="Calibri" w:cs="Times New Roman"/>
          <w:b/>
          <w:szCs w:val="28"/>
        </w:rPr>
      </w:pPr>
    </w:p>
    <w:p w14:paraId="05E58A72" w14:textId="51FCE4F8" w:rsidR="001846AF" w:rsidRDefault="001846AF" w:rsidP="001846AF">
      <w:pPr>
        <w:spacing w:after="0" w:line="259" w:lineRule="auto"/>
        <w:rPr>
          <w:rFonts w:eastAsia="Calibri" w:cs="Times New Roman"/>
          <w:b/>
          <w:szCs w:val="28"/>
        </w:rPr>
      </w:pPr>
    </w:p>
    <w:p w14:paraId="6DE8E8B7" w14:textId="1B34A088" w:rsidR="001846AF" w:rsidRDefault="001846AF" w:rsidP="001846AF">
      <w:pPr>
        <w:spacing w:after="0" w:line="259" w:lineRule="auto"/>
        <w:rPr>
          <w:rFonts w:eastAsia="Calibri" w:cs="Times New Roman"/>
          <w:b/>
          <w:szCs w:val="28"/>
        </w:rPr>
      </w:pPr>
    </w:p>
    <w:p w14:paraId="4CFF322F" w14:textId="7535186D" w:rsidR="001846AF" w:rsidRDefault="001846AF" w:rsidP="001846AF">
      <w:pPr>
        <w:spacing w:after="0" w:line="259" w:lineRule="auto"/>
        <w:rPr>
          <w:rFonts w:eastAsia="Calibri" w:cs="Times New Roman"/>
          <w:b/>
          <w:szCs w:val="28"/>
        </w:rPr>
      </w:pPr>
    </w:p>
    <w:p w14:paraId="10F70842" w14:textId="70048CC9" w:rsidR="001846AF" w:rsidRDefault="001846AF" w:rsidP="001846AF">
      <w:pPr>
        <w:spacing w:after="0" w:line="259" w:lineRule="auto"/>
        <w:rPr>
          <w:rFonts w:eastAsia="Calibri" w:cs="Times New Roman"/>
          <w:b/>
          <w:szCs w:val="28"/>
        </w:rPr>
      </w:pPr>
    </w:p>
    <w:p w14:paraId="7999FFCA" w14:textId="23F6E37E" w:rsidR="001846AF" w:rsidRDefault="001846AF" w:rsidP="001846AF">
      <w:pPr>
        <w:spacing w:after="0" w:line="259" w:lineRule="auto"/>
        <w:rPr>
          <w:rFonts w:eastAsia="Calibri" w:cs="Times New Roman"/>
          <w:b/>
          <w:szCs w:val="28"/>
        </w:rPr>
      </w:pPr>
    </w:p>
    <w:p w14:paraId="51821D08" w14:textId="07A0A7F5" w:rsidR="001846AF" w:rsidRDefault="001846AF" w:rsidP="001846AF">
      <w:pPr>
        <w:spacing w:after="0" w:line="259" w:lineRule="auto"/>
        <w:rPr>
          <w:rFonts w:eastAsia="Calibri" w:cs="Times New Roman"/>
          <w:b/>
          <w:szCs w:val="28"/>
        </w:rPr>
      </w:pPr>
    </w:p>
    <w:p w14:paraId="395812A2" w14:textId="02CFA646" w:rsidR="001846AF" w:rsidRDefault="001846AF" w:rsidP="001846AF">
      <w:pPr>
        <w:spacing w:after="0" w:line="259" w:lineRule="auto"/>
        <w:rPr>
          <w:rFonts w:eastAsia="Calibri" w:cs="Times New Roman"/>
          <w:b/>
          <w:szCs w:val="28"/>
        </w:rPr>
      </w:pPr>
    </w:p>
    <w:p w14:paraId="732A819A" w14:textId="40BAD74D" w:rsidR="001846AF" w:rsidRDefault="001846AF" w:rsidP="001846AF">
      <w:pPr>
        <w:spacing w:after="0" w:line="259" w:lineRule="auto"/>
        <w:rPr>
          <w:rFonts w:eastAsia="Calibri" w:cs="Times New Roman"/>
          <w:b/>
          <w:szCs w:val="28"/>
        </w:rPr>
      </w:pPr>
    </w:p>
    <w:p w14:paraId="5AE2742C" w14:textId="3C8F9599" w:rsidR="001846AF" w:rsidRDefault="001846AF" w:rsidP="001846AF">
      <w:pPr>
        <w:spacing w:after="0" w:line="259" w:lineRule="auto"/>
        <w:rPr>
          <w:rFonts w:eastAsia="Calibri" w:cs="Times New Roman"/>
          <w:b/>
          <w:szCs w:val="28"/>
        </w:rPr>
      </w:pPr>
    </w:p>
    <w:p w14:paraId="6B6AF1B6" w14:textId="00C7B8E0" w:rsidR="001846AF" w:rsidRDefault="001846AF" w:rsidP="001846AF">
      <w:pPr>
        <w:spacing w:after="0" w:line="259" w:lineRule="auto"/>
        <w:rPr>
          <w:rFonts w:eastAsia="Calibri" w:cs="Times New Roman"/>
          <w:b/>
          <w:szCs w:val="28"/>
        </w:rPr>
      </w:pPr>
    </w:p>
    <w:p w14:paraId="090C1044" w14:textId="2ED8BE99" w:rsidR="001846AF" w:rsidRDefault="001846AF" w:rsidP="001846AF">
      <w:pPr>
        <w:spacing w:after="0" w:line="259" w:lineRule="auto"/>
        <w:rPr>
          <w:rFonts w:eastAsia="Calibri" w:cs="Times New Roman"/>
          <w:b/>
          <w:szCs w:val="28"/>
        </w:rPr>
      </w:pPr>
    </w:p>
    <w:p w14:paraId="4C14B3E8" w14:textId="5146B5F1" w:rsidR="001846AF" w:rsidRDefault="001846AF" w:rsidP="001846AF">
      <w:pPr>
        <w:spacing w:after="0" w:line="259" w:lineRule="auto"/>
        <w:rPr>
          <w:rFonts w:eastAsia="Calibri" w:cs="Times New Roman"/>
          <w:b/>
          <w:szCs w:val="28"/>
        </w:rPr>
      </w:pPr>
    </w:p>
    <w:p w14:paraId="20BEBADD" w14:textId="501381BB" w:rsidR="001846AF" w:rsidRDefault="001846AF" w:rsidP="001846AF">
      <w:pPr>
        <w:spacing w:after="0" w:line="259" w:lineRule="auto"/>
        <w:rPr>
          <w:rFonts w:eastAsia="Calibri" w:cs="Times New Roman"/>
          <w:b/>
          <w:szCs w:val="28"/>
        </w:rPr>
      </w:pPr>
    </w:p>
    <w:p w14:paraId="1764CDC9" w14:textId="11374C3F" w:rsidR="001846AF" w:rsidRDefault="001846AF" w:rsidP="001846AF">
      <w:pPr>
        <w:spacing w:after="0" w:line="259" w:lineRule="auto"/>
        <w:rPr>
          <w:rFonts w:eastAsia="Calibri" w:cs="Times New Roman"/>
          <w:b/>
          <w:szCs w:val="28"/>
        </w:rPr>
      </w:pPr>
    </w:p>
    <w:p w14:paraId="1174D785" w14:textId="4A7CB97F" w:rsidR="001846AF" w:rsidRDefault="001846AF" w:rsidP="001846AF">
      <w:pPr>
        <w:spacing w:after="0" w:line="259" w:lineRule="auto"/>
        <w:rPr>
          <w:rFonts w:eastAsia="Calibri" w:cs="Times New Roman"/>
          <w:b/>
          <w:szCs w:val="28"/>
        </w:rPr>
      </w:pPr>
    </w:p>
    <w:p w14:paraId="2DE50F1C" w14:textId="47817412" w:rsidR="001846AF" w:rsidRDefault="001846AF" w:rsidP="001846AF">
      <w:pPr>
        <w:spacing w:after="0" w:line="259" w:lineRule="auto"/>
        <w:rPr>
          <w:rFonts w:eastAsia="Calibri" w:cs="Times New Roman"/>
          <w:b/>
          <w:szCs w:val="28"/>
        </w:rPr>
      </w:pPr>
    </w:p>
    <w:p w14:paraId="4C4EBAA5" w14:textId="035B1932" w:rsidR="001846AF" w:rsidRDefault="001846AF" w:rsidP="001846AF">
      <w:pPr>
        <w:spacing w:after="0" w:line="259" w:lineRule="auto"/>
        <w:rPr>
          <w:rFonts w:eastAsia="Calibri" w:cs="Times New Roman"/>
          <w:b/>
          <w:szCs w:val="28"/>
        </w:rPr>
      </w:pPr>
    </w:p>
    <w:p w14:paraId="58E2510E" w14:textId="7D4C6145" w:rsidR="001846AF" w:rsidRDefault="001846AF" w:rsidP="001846AF">
      <w:pPr>
        <w:spacing w:after="0" w:line="259" w:lineRule="auto"/>
        <w:rPr>
          <w:rFonts w:eastAsia="Calibri" w:cs="Times New Roman"/>
          <w:b/>
          <w:szCs w:val="28"/>
        </w:rPr>
      </w:pPr>
    </w:p>
    <w:p w14:paraId="1B3A988A" w14:textId="0B31465D" w:rsidR="001846AF" w:rsidRDefault="001846AF" w:rsidP="00B04528">
      <w:pPr>
        <w:spacing w:after="0" w:line="259" w:lineRule="auto"/>
        <w:rPr>
          <w:rFonts w:eastAsia="Calibri" w:cs="Times New Roman"/>
          <w:b/>
          <w:szCs w:val="28"/>
        </w:rPr>
      </w:pPr>
      <w:r w:rsidRPr="001846AF">
        <w:rPr>
          <w:rFonts w:eastAsia="Calibri" w:cs="Times New Roman"/>
          <w:b/>
          <w:szCs w:val="28"/>
        </w:rPr>
        <w:lastRenderedPageBreak/>
        <w:t>АНОТАЦІЯ</w:t>
      </w:r>
    </w:p>
    <w:p w14:paraId="5010C86F" w14:textId="77777777" w:rsidR="00B04528" w:rsidRPr="001846AF" w:rsidRDefault="00B04528" w:rsidP="00775EE5">
      <w:pPr>
        <w:spacing w:after="0" w:line="259" w:lineRule="auto"/>
        <w:jc w:val="center"/>
        <w:rPr>
          <w:rFonts w:eastAsia="Calibri" w:cs="Times New Roman"/>
          <w:b/>
          <w:szCs w:val="28"/>
        </w:rPr>
      </w:pPr>
    </w:p>
    <w:p w14:paraId="5C73EBF5" w14:textId="77777777" w:rsidR="00775EE5" w:rsidRDefault="001846AF" w:rsidP="00C42B10">
      <w:pPr>
        <w:spacing w:after="0" w:line="360" w:lineRule="auto"/>
        <w:ind w:firstLine="340"/>
        <w:jc w:val="both"/>
        <w:rPr>
          <w:rFonts w:eastAsia="Calibri" w:cs="Times New Roman"/>
          <w:bCs/>
          <w:szCs w:val="28"/>
        </w:rPr>
      </w:pPr>
      <w:r w:rsidRPr="001846AF">
        <w:rPr>
          <w:rFonts w:eastAsia="Calibri" w:cs="Times New Roman"/>
          <w:bCs/>
          <w:szCs w:val="28"/>
        </w:rPr>
        <w:t>Іваненко І. Структурно-семантичні особливості перекладу англомовних термінів у сфері  комп’ютерних технологій на матеріалі  книги Б. Карвіна «Антипатерни в мові структурованих запитів»: структурні та семантичні аспекти.</w:t>
      </w:r>
    </w:p>
    <w:p w14:paraId="31FA981C" w14:textId="66A717BB" w:rsidR="001846AF" w:rsidRPr="001846AF" w:rsidRDefault="001846AF" w:rsidP="00C42B10">
      <w:pPr>
        <w:spacing w:after="0" w:line="360" w:lineRule="auto"/>
        <w:ind w:firstLine="340"/>
        <w:jc w:val="both"/>
        <w:rPr>
          <w:rFonts w:eastAsia="Calibri" w:cs="Times New Roman"/>
          <w:bCs/>
          <w:szCs w:val="28"/>
        </w:rPr>
      </w:pPr>
      <w:r w:rsidRPr="001846AF">
        <w:rPr>
          <w:rFonts w:eastAsia="Calibri" w:cs="Times New Roman"/>
          <w:bCs/>
          <w:szCs w:val="28"/>
        </w:rPr>
        <w:t xml:space="preserve"> Бакалаврська робота присвячена </w:t>
      </w:r>
      <w:r w:rsidR="00775EE5">
        <w:rPr>
          <w:rFonts w:eastAsia="Calibri" w:cs="Times New Roman"/>
          <w:bCs/>
          <w:szCs w:val="28"/>
        </w:rPr>
        <w:t xml:space="preserve">виявленню </w:t>
      </w:r>
      <w:r w:rsidR="00775EE5" w:rsidRPr="001846AF">
        <w:rPr>
          <w:rFonts w:eastAsia="Calibri" w:cs="Times New Roman"/>
          <w:bCs/>
          <w:szCs w:val="28"/>
        </w:rPr>
        <w:t>способ</w:t>
      </w:r>
      <w:r w:rsidR="00775EE5">
        <w:rPr>
          <w:rFonts w:eastAsia="Calibri" w:cs="Times New Roman"/>
          <w:bCs/>
          <w:szCs w:val="28"/>
        </w:rPr>
        <w:t>ів</w:t>
      </w:r>
      <w:r w:rsidR="00775EE5" w:rsidRPr="001846AF">
        <w:rPr>
          <w:rFonts w:eastAsia="Calibri" w:cs="Times New Roman"/>
          <w:bCs/>
          <w:szCs w:val="28"/>
        </w:rPr>
        <w:t xml:space="preserve"> перекладу </w:t>
      </w:r>
      <w:r w:rsidR="00775EE5">
        <w:rPr>
          <w:rFonts w:eastAsia="Calibri" w:cs="Times New Roman"/>
          <w:bCs/>
          <w:szCs w:val="28"/>
        </w:rPr>
        <w:t xml:space="preserve">англомовних термінів сфери комп’ютерних технологій з урахуванням </w:t>
      </w:r>
      <w:r w:rsidRPr="001846AF">
        <w:rPr>
          <w:rFonts w:eastAsia="Calibri" w:cs="Times New Roman"/>
          <w:bCs/>
          <w:szCs w:val="28"/>
        </w:rPr>
        <w:t>структурних та семантичних особливостей</w:t>
      </w:r>
      <w:r w:rsidR="00775EE5">
        <w:rPr>
          <w:rFonts w:eastAsia="Calibri" w:cs="Times New Roman"/>
          <w:bCs/>
          <w:szCs w:val="28"/>
        </w:rPr>
        <w:t>.</w:t>
      </w:r>
      <w:r w:rsidRPr="001846AF">
        <w:rPr>
          <w:rFonts w:eastAsia="Calibri" w:cs="Times New Roman"/>
          <w:bCs/>
          <w:szCs w:val="28"/>
        </w:rPr>
        <w:t xml:space="preserve"> </w:t>
      </w:r>
      <w:r w:rsidR="00775EE5">
        <w:rPr>
          <w:rFonts w:eastAsia="Calibri" w:cs="Times New Roman"/>
          <w:bCs/>
          <w:szCs w:val="28"/>
        </w:rPr>
        <w:t>Об’єктом</w:t>
      </w:r>
      <w:r w:rsidRPr="001846AF">
        <w:rPr>
          <w:rFonts w:eastAsia="Calibri" w:cs="Times New Roman"/>
          <w:bCs/>
          <w:szCs w:val="28"/>
        </w:rPr>
        <w:t xml:space="preserve"> дослідження є книга Б.</w:t>
      </w:r>
      <w:r w:rsidR="009B01DF">
        <w:rPr>
          <w:rFonts w:eastAsia="Calibri" w:cs="Times New Roman"/>
          <w:bCs/>
          <w:szCs w:val="28"/>
        </w:rPr>
        <w:t> </w:t>
      </w:r>
      <w:r w:rsidRPr="001846AF">
        <w:rPr>
          <w:rFonts w:eastAsia="Calibri" w:cs="Times New Roman"/>
          <w:bCs/>
          <w:szCs w:val="28"/>
        </w:rPr>
        <w:t>Карвіна «Антипатерни в мові структурованих запитів».</w:t>
      </w:r>
    </w:p>
    <w:p w14:paraId="75AA49ED" w14:textId="77777777" w:rsidR="001846AF" w:rsidRPr="001846AF" w:rsidRDefault="001846AF" w:rsidP="00C42B10">
      <w:pPr>
        <w:spacing w:after="0" w:line="360" w:lineRule="auto"/>
        <w:ind w:firstLine="340"/>
        <w:jc w:val="both"/>
        <w:rPr>
          <w:rFonts w:eastAsia="Calibri" w:cs="Times New Roman"/>
          <w:bCs/>
          <w:szCs w:val="28"/>
        </w:rPr>
      </w:pPr>
      <w:r w:rsidRPr="001846AF">
        <w:rPr>
          <w:rFonts w:eastAsia="Calibri" w:cs="Times New Roman"/>
          <w:bCs/>
          <w:szCs w:val="28"/>
        </w:rPr>
        <w:t xml:space="preserve">Для досягнення поставленої мети розв’язані наступні завдання: окреслені теоретичні основи дослідження англомовних термінів у сфері комп’ютерних технологій, розглянута сфера технологій як середовище існування термінів, головні ознаки терміну, їх класифікації. Структурні та семантичні аспекти однокомпонентних термінів,  багатокомпонентних,  складноскорочених та словосполучень. А також, способи їх перекладу: калькування транскодування, транслітерація, використання термінів мови оригіналу, еквівалентний та описовий переклад. Проведений аналіз на специфіку термінів та труднощі їх перекладу. </w:t>
      </w:r>
    </w:p>
    <w:p w14:paraId="20E30E8C" w14:textId="27BCAA2E" w:rsidR="001846AF" w:rsidRPr="001846AF" w:rsidRDefault="001846AF" w:rsidP="00C42B10">
      <w:pPr>
        <w:spacing w:after="0" w:line="360" w:lineRule="auto"/>
        <w:ind w:firstLine="340"/>
        <w:jc w:val="both"/>
        <w:rPr>
          <w:rFonts w:eastAsia="Calibri" w:cs="Times New Roman"/>
          <w:bCs/>
          <w:szCs w:val="28"/>
        </w:rPr>
      </w:pPr>
      <w:r w:rsidRPr="001846AF">
        <w:rPr>
          <w:rFonts w:eastAsia="Calibri" w:cs="Times New Roman"/>
          <w:b/>
          <w:szCs w:val="28"/>
        </w:rPr>
        <w:t>Ключові слова:</w:t>
      </w:r>
      <w:r w:rsidRPr="001846AF">
        <w:rPr>
          <w:rFonts w:eastAsia="Calibri" w:cs="Times New Roman"/>
          <w:bCs/>
          <w:szCs w:val="28"/>
        </w:rPr>
        <w:t xml:space="preserve"> структурні та семантичні особливості, переклад</w:t>
      </w:r>
      <w:r w:rsidR="00775EE5">
        <w:rPr>
          <w:rFonts w:eastAsia="Calibri" w:cs="Times New Roman"/>
          <w:bCs/>
          <w:szCs w:val="28"/>
        </w:rPr>
        <w:t>,</w:t>
      </w:r>
      <w:r w:rsidRPr="001846AF">
        <w:rPr>
          <w:rFonts w:eastAsia="Calibri" w:cs="Times New Roman"/>
          <w:bCs/>
          <w:szCs w:val="28"/>
        </w:rPr>
        <w:t xml:space="preserve"> термін комп'ютерних технологій,</w:t>
      </w:r>
      <w:r w:rsidR="00775EE5">
        <w:rPr>
          <w:rFonts w:eastAsia="Calibri" w:cs="Times New Roman"/>
          <w:bCs/>
          <w:szCs w:val="28"/>
        </w:rPr>
        <w:t xml:space="preserve"> </w:t>
      </w:r>
      <w:r w:rsidR="00775EE5" w:rsidRPr="00775EE5">
        <w:rPr>
          <w:rFonts w:eastAsia="Calibri" w:cs="Times New Roman"/>
          <w:bCs/>
          <w:szCs w:val="28"/>
        </w:rPr>
        <w:t>книг</w:t>
      </w:r>
      <w:r w:rsidR="00775EE5">
        <w:rPr>
          <w:rFonts w:eastAsia="Calibri" w:cs="Times New Roman"/>
          <w:bCs/>
          <w:szCs w:val="28"/>
        </w:rPr>
        <w:t>а</w:t>
      </w:r>
      <w:r w:rsidR="00775EE5" w:rsidRPr="00775EE5">
        <w:rPr>
          <w:rFonts w:eastAsia="Calibri" w:cs="Times New Roman"/>
          <w:bCs/>
          <w:szCs w:val="28"/>
        </w:rPr>
        <w:t xml:space="preserve"> Б. Карвіна «Антипатерни в мові структурованих запитів»</w:t>
      </w:r>
      <w:r w:rsidRPr="001846AF">
        <w:rPr>
          <w:rFonts w:eastAsia="Calibri" w:cs="Times New Roman"/>
          <w:bCs/>
          <w:szCs w:val="28"/>
        </w:rPr>
        <w:t>.</w:t>
      </w:r>
    </w:p>
    <w:p w14:paraId="41B1D7AB" w14:textId="77777777" w:rsidR="001846AF" w:rsidRPr="001846AF" w:rsidRDefault="001846AF" w:rsidP="00C42B10">
      <w:pPr>
        <w:spacing w:after="0" w:line="360" w:lineRule="auto"/>
        <w:ind w:firstLine="340"/>
        <w:rPr>
          <w:rFonts w:eastAsia="Calibri" w:cs="Times New Roman"/>
          <w:b/>
          <w:szCs w:val="28"/>
        </w:rPr>
      </w:pPr>
    </w:p>
    <w:p w14:paraId="5EAB878C" w14:textId="77777777" w:rsidR="001846AF" w:rsidRPr="001846AF" w:rsidRDefault="001846AF" w:rsidP="00C42B10">
      <w:pPr>
        <w:spacing w:after="0" w:line="360" w:lineRule="auto"/>
        <w:ind w:firstLine="340"/>
        <w:rPr>
          <w:rFonts w:eastAsia="Calibri" w:cs="Times New Roman"/>
          <w:b/>
          <w:szCs w:val="28"/>
        </w:rPr>
      </w:pPr>
    </w:p>
    <w:p w14:paraId="757BEA2F" w14:textId="77777777" w:rsidR="001846AF" w:rsidRPr="001846AF" w:rsidRDefault="001846AF" w:rsidP="00C42B10">
      <w:pPr>
        <w:spacing w:after="0" w:line="360" w:lineRule="auto"/>
        <w:ind w:firstLine="340"/>
        <w:rPr>
          <w:rFonts w:eastAsia="Calibri" w:cs="Times New Roman"/>
          <w:b/>
          <w:szCs w:val="28"/>
        </w:rPr>
      </w:pPr>
    </w:p>
    <w:p w14:paraId="2DD41598" w14:textId="77777777" w:rsidR="001846AF" w:rsidRPr="001846AF" w:rsidRDefault="001846AF" w:rsidP="00C42B10">
      <w:pPr>
        <w:spacing w:after="0" w:line="360" w:lineRule="auto"/>
        <w:ind w:firstLine="340"/>
        <w:rPr>
          <w:rFonts w:eastAsia="Calibri" w:cs="Times New Roman"/>
          <w:b/>
          <w:szCs w:val="28"/>
        </w:rPr>
      </w:pPr>
    </w:p>
    <w:p w14:paraId="3C4D4043" w14:textId="77777777" w:rsidR="001846AF" w:rsidRPr="001846AF" w:rsidRDefault="001846AF" w:rsidP="00C42B10">
      <w:pPr>
        <w:spacing w:after="0" w:line="360" w:lineRule="auto"/>
        <w:ind w:firstLine="340"/>
        <w:rPr>
          <w:rFonts w:eastAsia="Calibri" w:cs="Times New Roman"/>
          <w:b/>
          <w:szCs w:val="28"/>
        </w:rPr>
      </w:pPr>
    </w:p>
    <w:p w14:paraId="5C88FCA5" w14:textId="77777777" w:rsidR="001846AF" w:rsidRPr="001846AF" w:rsidRDefault="001846AF" w:rsidP="00C42B10">
      <w:pPr>
        <w:spacing w:after="0" w:line="360" w:lineRule="auto"/>
        <w:ind w:firstLine="340"/>
        <w:rPr>
          <w:rFonts w:eastAsia="Calibri" w:cs="Times New Roman"/>
          <w:b/>
          <w:szCs w:val="28"/>
        </w:rPr>
      </w:pPr>
    </w:p>
    <w:p w14:paraId="4EB868E9" w14:textId="77777777" w:rsidR="00B04528" w:rsidRDefault="00B04528" w:rsidP="00E66F2D">
      <w:pPr>
        <w:spacing w:after="0" w:line="259" w:lineRule="auto"/>
        <w:jc w:val="center"/>
        <w:rPr>
          <w:rFonts w:eastAsia="Calibri" w:cs="Times New Roman"/>
          <w:b/>
          <w:szCs w:val="28"/>
        </w:rPr>
      </w:pPr>
    </w:p>
    <w:p w14:paraId="20062CFF" w14:textId="77777777" w:rsidR="00B04528" w:rsidRDefault="00B04528" w:rsidP="00E66F2D">
      <w:pPr>
        <w:spacing w:after="0" w:line="259" w:lineRule="auto"/>
        <w:jc w:val="center"/>
        <w:rPr>
          <w:rFonts w:eastAsia="Calibri" w:cs="Times New Roman"/>
          <w:b/>
          <w:szCs w:val="28"/>
        </w:rPr>
      </w:pPr>
    </w:p>
    <w:p w14:paraId="124A7C17" w14:textId="77777777" w:rsidR="00B04528" w:rsidRDefault="00B04528" w:rsidP="00E66F2D">
      <w:pPr>
        <w:spacing w:after="0" w:line="259" w:lineRule="auto"/>
        <w:jc w:val="center"/>
        <w:rPr>
          <w:rFonts w:eastAsia="Calibri" w:cs="Times New Roman"/>
          <w:b/>
          <w:szCs w:val="28"/>
        </w:rPr>
      </w:pPr>
    </w:p>
    <w:p w14:paraId="6A4767F5" w14:textId="27F8E3DE" w:rsidR="00E66F2D" w:rsidRDefault="001846AF" w:rsidP="00B04528">
      <w:pPr>
        <w:spacing w:after="0" w:line="259" w:lineRule="auto"/>
        <w:rPr>
          <w:rFonts w:eastAsia="Calibri" w:cs="Times New Roman"/>
          <w:b/>
          <w:szCs w:val="28"/>
        </w:rPr>
      </w:pPr>
      <w:r w:rsidRPr="001846AF">
        <w:rPr>
          <w:rFonts w:eastAsia="Calibri" w:cs="Times New Roman"/>
          <w:b/>
          <w:szCs w:val="28"/>
        </w:rPr>
        <w:lastRenderedPageBreak/>
        <w:t>ABSTRACT</w:t>
      </w:r>
    </w:p>
    <w:p w14:paraId="34C5FC16" w14:textId="77777777" w:rsidR="00B04528" w:rsidRPr="00E66F2D" w:rsidRDefault="00B04528" w:rsidP="00B04528">
      <w:pPr>
        <w:spacing w:after="0" w:line="259" w:lineRule="auto"/>
        <w:rPr>
          <w:rFonts w:eastAsia="Calibri" w:cs="Times New Roman"/>
          <w:b/>
          <w:szCs w:val="28"/>
        </w:rPr>
      </w:pPr>
    </w:p>
    <w:p w14:paraId="5CA03CFF" w14:textId="557FA776"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xml:space="preserve">Ivanenko I. Structural and Semantic Features of Translating English Terms in the Field of Computer Technology based on B. Karvin's Book </w:t>
      </w:r>
      <w:r w:rsidR="00F17CC4">
        <w:rPr>
          <w:rFonts w:cs="Times New Roman"/>
          <w:szCs w:val="28"/>
        </w:rPr>
        <w:t>«</w:t>
      </w:r>
      <w:r w:rsidRPr="000703D8">
        <w:rPr>
          <w:rFonts w:cs="Times New Roman"/>
          <w:szCs w:val="28"/>
          <w:lang w:val="en-US"/>
        </w:rPr>
        <w:t>SQL Antipatterns</w:t>
      </w:r>
      <w:r w:rsidR="00F17CC4">
        <w:rPr>
          <w:rFonts w:cs="Times New Roman"/>
          <w:szCs w:val="28"/>
        </w:rPr>
        <w:t>»</w:t>
      </w:r>
      <w:r w:rsidRPr="000703D8">
        <w:rPr>
          <w:rFonts w:cs="Times New Roman"/>
          <w:szCs w:val="28"/>
          <w:lang w:val="en-US"/>
        </w:rPr>
        <w:t>: Structural and Semantic Aspects.</w:t>
      </w:r>
    </w:p>
    <w:p w14:paraId="37AEEB75" w14:textId="256DCBE1"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xml:space="preserve">This thesis is dedicated to identifying the methods of translating English terms in the field of computer technology, considering their structural and semantic features. The object of the study is B. Karvin's book </w:t>
      </w:r>
      <w:r w:rsidR="00F17CC4">
        <w:rPr>
          <w:rFonts w:cs="Times New Roman"/>
          <w:szCs w:val="28"/>
        </w:rPr>
        <w:t>«</w:t>
      </w:r>
      <w:r w:rsidRPr="000703D8">
        <w:rPr>
          <w:rFonts w:cs="Times New Roman"/>
          <w:szCs w:val="28"/>
          <w:lang w:val="en-US"/>
        </w:rPr>
        <w:t>SQL Antipatterns</w:t>
      </w:r>
      <w:r w:rsidR="00F17CC4">
        <w:rPr>
          <w:rFonts w:cs="Times New Roman"/>
          <w:szCs w:val="28"/>
        </w:rPr>
        <w:t>»</w:t>
      </w:r>
      <w:r w:rsidRPr="000703D8">
        <w:rPr>
          <w:rFonts w:cs="Times New Roman"/>
          <w:szCs w:val="28"/>
          <w:lang w:val="en-US"/>
        </w:rPr>
        <w:t>.</w:t>
      </w:r>
    </w:p>
    <w:p w14:paraId="31ADD1D3" w14:textId="7A155248"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To achieve the main objective, the following tasks were addressed:</w:t>
      </w:r>
    </w:p>
    <w:p w14:paraId="745761E4" w14:textId="77777777"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the theoretical foundations of the study of English terms in the field of computer technology were outlined;</w:t>
      </w:r>
    </w:p>
    <w:p w14:paraId="57536AA7" w14:textId="77777777"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xml:space="preserve">-  the technological domain as the environment for the existence of terms were examined, defining the main characteristics of terms and their classifications; </w:t>
      </w:r>
    </w:p>
    <w:p w14:paraId="362F6834" w14:textId="77777777"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structural and semantic aspects of single-component terms, multi-component terms, complex abbreviations, and phrases were also examined.</w:t>
      </w:r>
    </w:p>
    <w:p w14:paraId="22A84EA3" w14:textId="6F503CDE"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xml:space="preserve"> Additionally, the translation methods such as calquing, transcoding, transliteration, using original language terms, equivalent translation, and descriptive translation were analysed. The analysis also covered the specificity of terms and the challenges in their translation.</w:t>
      </w:r>
    </w:p>
    <w:p w14:paraId="05A08B99" w14:textId="0A5C103C" w:rsidR="00E66F2D" w:rsidRPr="000703D8" w:rsidRDefault="00E66F2D" w:rsidP="00C42B10">
      <w:pPr>
        <w:spacing w:after="0" w:line="360" w:lineRule="auto"/>
        <w:ind w:firstLine="340"/>
        <w:jc w:val="both"/>
        <w:rPr>
          <w:rFonts w:cs="Times New Roman"/>
          <w:szCs w:val="28"/>
          <w:lang w:val="en-US"/>
        </w:rPr>
      </w:pPr>
      <w:r w:rsidRPr="000703D8">
        <w:rPr>
          <w:rFonts w:cs="Times New Roman"/>
          <w:szCs w:val="28"/>
          <w:lang w:val="en-US"/>
        </w:rPr>
        <w:t xml:space="preserve">Keywords: structural and semantic features, translation, computer technology terms, B. Karvin's book </w:t>
      </w:r>
      <w:r w:rsidR="00FA548A">
        <w:rPr>
          <w:rFonts w:cs="Times New Roman"/>
          <w:szCs w:val="28"/>
        </w:rPr>
        <w:t>«</w:t>
      </w:r>
      <w:r w:rsidRPr="000703D8">
        <w:rPr>
          <w:rFonts w:cs="Times New Roman"/>
          <w:szCs w:val="28"/>
          <w:lang w:val="en-US"/>
        </w:rPr>
        <w:t>SQL Antipatterns</w:t>
      </w:r>
      <w:r w:rsidR="00FA548A">
        <w:rPr>
          <w:rFonts w:cs="Times New Roman"/>
          <w:szCs w:val="28"/>
        </w:rPr>
        <w:t>»</w:t>
      </w:r>
      <w:r w:rsidRPr="000703D8">
        <w:rPr>
          <w:rFonts w:cs="Times New Roman"/>
          <w:szCs w:val="28"/>
          <w:lang w:val="en-US"/>
        </w:rPr>
        <w:t>.</w:t>
      </w:r>
    </w:p>
    <w:p w14:paraId="662E5BFC" w14:textId="43752F49" w:rsidR="00AA776E" w:rsidRPr="00AA776E" w:rsidRDefault="00AA776E" w:rsidP="00AA776E">
      <w:pPr>
        <w:spacing w:after="0" w:line="360" w:lineRule="auto"/>
        <w:ind w:firstLine="340"/>
        <w:jc w:val="right"/>
        <w:rPr>
          <w:rFonts w:eastAsia="Calibri" w:cs="Times New Roman"/>
          <w:bCs/>
          <w:szCs w:val="28"/>
        </w:rPr>
      </w:pPr>
    </w:p>
    <w:p w14:paraId="590FED9F" w14:textId="531BC95F" w:rsidR="001846AF" w:rsidRPr="001846AF" w:rsidRDefault="001846AF" w:rsidP="001846AF">
      <w:pPr>
        <w:spacing w:after="0" w:line="360" w:lineRule="auto"/>
        <w:ind w:firstLine="340"/>
        <w:jc w:val="both"/>
        <w:rPr>
          <w:rFonts w:eastAsia="Calibri" w:cs="Times New Roman"/>
          <w:b/>
          <w:szCs w:val="28"/>
          <w:lang w:val="en-US"/>
        </w:rPr>
      </w:pPr>
    </w:p>
    <w:p w14:paraId="6C092ED4" w14:textId="37567BBE" w:rsidR="001846AF" w:rsidRDefault="001846AF" w:rsidP="001846AF">
      <w:pPr>
        <w:spacing w:after="0" w:line="259" w:lineRule="auto"/>
        <w:rPr>
          <w:rFonts w:eastAsia="Calibri" w:cs="Times New Roman"/>
          <w:b/>
          <w:szCs w:val="28"/>
        </w:rPr>
      </w:pPr>
    </w:p>
    <w:p w14:paraId="1DEC68E6" w14:textId="77777777" w:rsidR="001846AF" w:rsidRPr="001F5D03" w:rsidRDefault="001846AF" w:rsidP="001846AF">
      <w:pPr>
        <w:spacing w:after="0" w:line="259" w:lineRule="auto"/>
        <w:rPr>
          <w:rFonts w:eastAsia="Calibri" w:cs="Times New Roman"/>
          <w:b/>
          <w:szCs w:val="28"/>
        </w:rPr>
      </w:pPr>
    </w:p>
    <w:sectPr w:rsidR="001846AF" w:rsidRPr="001F5D03" w:rsidSect="00E73A95">
      <w:pgSz w:w="11906" w:h="16838"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7A373" w14:textId="77777777" w:rsidR="002F037C" w:rsidRDefault="002F037C" w:rsidP="000A48F8">
      <w:pPr>
        <w:spacing w:after="0"/>
      </w:pPr>
      <w:r>
        <w:separator/>
      </w:r>
    </w:p>
  </w:endnote>
  <w:endnote w:type="continuationSeparator" w:id="0">
    <w:p w14:paraId="4F5B9018" w14:textId="77777777" w:rsidR="002F037C" w:rsidRDefault="002F037C" w:rsidP="000A48F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231689"/>
      <w:docPartObj>
        <w:docPartGallery w:val="Page Numbers (Bottom of Page)"/>
        <w:docPartUnique/>
      </w:docPartObj>
    </w:sdtPr>
    <w:sdtEndPr/>
    <w:sdtContent>
      <w:p w14:paraId="47833AB8" w14:textId="1C89EBFC" w:rsidR="00701420" w:rsidRDefault="00701420">
        <w:pPr>
          <w:pStyle w:val="ab"/>
          <w:jc w:val="right"/>
        </w:pPr>
        <w:r>
          <w:fldChar w:fldCharType="begin"/>
        </w:r>
        <w:r>
          <w:instrText>PAGE   \* MERGEFORMAT</w:instrText>
        </w:r>
        <w:r>
          <w:fldChar w:fldCharType="separate"/>
        </w:r>
        <w:r w:rsidR="00027AB8">
          <w:rPr>
            <w:noProof/>
          </w:rPr>
          <w:t>2</w:t>
        </w:r>
        <w:r>
          <w:fldChar w:fldCharType="end"/>
        </w:r>
      </w:p>
    </w:sdtContent>
  </w:sdt>
  <w:p w14:paraId="349C44F3" w14:textId="77777777" w:rsidR="00701420" w:rsidRDefault="00701420">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4669E" w14:textId="77777777" w:rsidR="002F037C" w:rsidRDefault="002F037C" w:rsidP="000A48F8">
      <w:pPr>
        <w:spacing w:after="0"/>
      </w:pPr>
      <w:r>
        <w:separator/>
      </w:r>
    </w:p>
  </w:footnote>
  <w:footnote w:type="continuationSeparator" w:id="0">
    <w:p w14:paraId="0DC5B93F" w14:textId="77777777" w:rsidR="002F037C" w:rsidRDefault="002F037C" w:rsidP="000A48F8">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90BAC"/>
    <w:multiLevelType w:val="multilevel"/>
    <w:tmpl w:val="CEF2C9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8B45D1"/>
    <w:multiLevelType w:val="multilevel"/>
    <w:tmpl w:val="5D50403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404208"/>
    <w:multiLevelType w:val="multilevel"/>
    <w:tmpl w:val="B9F0A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E63C00"/>
    <w:multiLevelType w:val="hybridMultilevel"/>
    <w:tmpl w:val="1F94B7CE"/>
    <w:lvl w:ilvl="0" w:tplc="04220001">
      <w:start w:val="1"/>
      <w:numFmt w:val="bullet"/>
      <w:lvlText w:val=""/>
      <w:lvlJc w:val="left"/>
      <w:pPr>
        <w:ind w:left="1352"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E9F219B"/>
    <w:multiLevelType w:val="hybridMultilevel"/>
    <w:tmpl w:val="E42A9BB6"/>
    <w:lvl w:ilvl="0" w:tplc="3D74EFB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14164729"/>
    <w:multiLevelType w:val="hybridMultilevel"/>
    <w:tmpl w:val="59DE2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0F6F4D"/>
    <w:multiLevelType w:val="hybridMultilevel"/>
    <w:tmpl w:val="719E1A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E59760B"/>
    <w:multiLevelType w:val="multilevel"/>
    <w:tmpl w:val="AD5AC7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D63CD6"/>
    <w:multiLevelType w:val="hybridMultilevel"/>
    <w:tmpl w:val="290296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33D12A0"/>
    <w:multiLevelType w:val="multilevel"/>
    <w:tmpl w:val="68E0DE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311F5D"/>
    <w:multiLevelType w:val="hybridMultilevel"/>
    <w:tmpl w:val="E6DE95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C7A05E1"/>
    <w:multiLevelType w:val="hybridMultilevel"/>
    <w:tmpl w:val="4DB0E476"/>
    <w:lvl w:ilvl="0" w:tplc="04190001">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2" w15:restartNumberingAfterBreak="0">
    <w:nsid w:val="39F64B6C"/>
    <w:multiLevelType w:val="hybridMultilevel"/>
    <w:tmpl w:val="752231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A6914D0"/>
    <w:multiLevelType w:val="hybridMultilevel"/>
    <w:tmpl w:val="59F2F3B2"/>
    <w:lvl w:ilvl="0" w:tplc="04190001">
      <w:start w:val="1"/>
      <w:numFmt w:val="bullet"/>
      <w:lvlText w:val=""/>
      <w:lvlJc w:val="left"/>
      <w:pPr>
        <w:ind w:left="177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EDD67AC"/>
    <w:multiLevelType w:val="hybridMultilevel"/>
    <w:tmpl w:val="0FB277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2BD1C5C"/>
    <w:multiLevelType w:val="hybridMultilevel"/>
    <w:tmpl w:val="5C4C4410"/>
    <w:lvl w:ilvl="0" w:tplc="04190001">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6" w15:restartNumberingAfterBreak="0">
    <w:nsid w:val="47A24EDF"/>
    <w:multiLevelType w:val="hybridMultilevel"/>
    <w:tmpl w:val="0E9E43C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97D0158"/>
    <w:multiLevelType w:val="multilevel"/>
    <w:tmpl w:val="7D28FF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D355D2"/>
    <w:multiLevelType w:val="multilevel"/>
    <w:tmpl w:val="47A4B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285076C"/>
    <w:multiLevelType w:val="hybridMultilevel"/>
    <w:tmpl w:val="EC24DF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2E97025"/>
    <w:multiLevelType w:val="hybridMultilevel"/>
    <w:tmpl w:val="38A69D9E"/>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53330069"/>
    <w:multiLevelType w:val="hybridMultilevel"/>
    <w:tmpl w:val="EF9008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C143E82"/>
    <w:multiLevelType w:val="hybridMultilevel"/>
    <w:tmpl w:val="8FFC52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1FF39F3"/>
    <w:multiLevelType w:val="multilevel"/>
    <w:tmpl w:val="A81EF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4A30FB7"/>
    <w:multiLevelType w:val="hybridMultilevel"/>
    <w:tmpl w:val="3938A2BE"/>
    <w:lvl w:ilvl="0" w:tplc="5A7843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6C0294E"/>
    <w:multiLevelType w:val="multilevel"/>
    <w:tmpl w:val="7BEC9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87B0593"/>
    <w:multiLevelType w:val="hybridMultilevel"/>
    <w:tmpl w:val="EE3AC7B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69E306CD"/>
    <w:multiLevelType w:val="hybridMultilevel"/>
    <w:tmpl w:val="57BA0750"/>
    <w:lvl w:ilvl="0" w:tplc="0422000F">
      <w:start w:val="1"/>
      <w:numFmt w:val="decimal"/>
      <w:lvlText w:val="%1."/>
      <w:lvlJc w:val="left"/>
      <w:pPr>
        <w:ind w:left="360" w:hanging="360"/>
      </w:pPr>
      <w:rPr>
        <w:rFont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8" w15:restartNumberingAfterBreak="0">
    <w:nsid w:val="6F2767B9"/>
    <w:multiLevelType w:val="hybridMultilevel"/>
    <w:tmpl w:val="C326FE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0AE1E52"/>
    <w:multiLevelType w:val="hybridMultilevel"/>
    <w:tmpl w:val="DBD0722C"/>
    <w:lvl w:ilvl="0" w:tplc="04220001">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30" w15:restartNumberingAfterBreak="0">
    <w:nsid w:val="75697EB2"/>
    <w:multiLevelType w:val="hybridMultilevel"/>
    <w:tmpl w:val="3252F708"/>
    <w:lvl w:ilvl="0" w:tplc="5B1CCBB4">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1" w15:restartNumberingAfterBreak="0">
    <w:nsid w:val="7BD03B41"/>
    <w:multiLevelType w:val="hybridMultilevel"/>
    <w:tmpl w:val="FE165DD2"/>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7DF90EE5"/>
    <w:multiLevelType w:val="hybridMultilevel"/>
    <w:tmpl w:val="51B055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0"/>
  </w:num>
  <w:num w:numId="2">
    <w:abstractNumId w:val="32"/>
  </w:num>
  <w:num w:numId="3">
    <w:abstractNumId w:val="26"/>
  </w:num>
  <w:num w:numId="4">
    <w:abstractNumId w:val="22"/>
  </w:num>
  <w:num w:numId="5">
    <w:abstractNumId w:val="16"/>
  </w:num>
  <w:num w:numId="6">
    <w:abstractNumId w:val="19"/>
  </w:num>
  <w:num w:numId="7">
    <w:abstractNumId w:val="10"/>
  </w:num>
  <w:num w:numId="8">
    <w:abstractNumId w:val="4"/>
  </w:num>
  <w:num w:numId="9">
    <w:abstractNumId w:val="3"/>
  </w:num>
  <w:num w:numId="10">
    <w:abstractNumId w:val="14"/>
  </w:num>
  <w:num w:numId="11">
    <w:abstractNumId w:val="6"/>
  </w:num>
  <w:num w:numId="12">
    <w:abstractNumId w:val="13"/>
  </w:num>
  <w:num w:numId="13">
    <w:abstractNumId w:val="24"/>
  </w:num>
  <w:num w:numId="14">
    <w:abstractNumId w:val="28"/>
  </w:num>
  <w:num w:numId="15">
    <w:abstractNumId w:val="5"/>
  </w:num>
  <w:num w:numId="16">
    <w:abstractNumId w:val="8"/>
  </w:num>
  <w:num w:numId="17">
    <w:abstractNumId w:val="21"/>
  </w:num>
  <w:num w:numId="18">
    <w:abstractNumId w:val="12"/>
  </w:num>
  <w:num w:numId="19">
    <w:abstractNumId w:val="9"/>
  </w:num>
  <w:num w:numId="20">
    <w:abstractNumId w:val="31"/>
  </w:num>
  <w:num w:numId="21">
    <w:abstractNumId w:val="29"/>
  </w:num>
  <w:num w:numId="22">
    <w:abstractNumId w:val="27"/>
  </w:num>
  <w:num w:numId="23">
    <w:abstractNumId w:val="30"/>
  </w:num>
  <w:num w:numId="24">
    <w:abstractNumId w:val="17"/>
  </w:num>
  <w:num w:numId="25">
    <w:abstractNumId w:val="0"/>
  </w:num>
  <w:num w:numId="26">
    <w:abstractNumId w:val="23"/>
  </w:num>
  <w:num w:numId="27">
    <w:abstractNumId w:val="7"/>
  </w:num>
  <w:num w:numId="28">
    <w:abstractNumId w:val="25"/>
  </w:num>
  <w:num w:numId="29">
    <w:abstractNumId w:val="1"/>
  </w:num>
  <w:num w:numId="30">
    <w:abstractNumId w:val="18"/>
  </w:num>
  <w:num w:numId="31">
    <w:abstractNumId w:val="2"/>
  </w:num>
  <w:num w:numId="32">
    <w:abstractNumId w:val="15"/>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E14"/>
    <w:rsid w:val="000024D4"/>
    <w:rsid w:val="0001068F"/>
    <w:rsid w:val="00023BD2"/>
    <w:rsid w:val="00023D78"/>
    <w:rsid w:val="00027AB8"/>
    <w:rsid w:val="000309F9"/>
    <w:rsid w:val="000412C6"/>
    <w:rsid w:val="00047A51"/>
    <w:rsid w:val="0005241C"/>
    <w:rsid w:val="00053D56"/>
    <w:rsid w:val="000567ED"/>
    <w:rsid w:val="000653A8"/>
    <w:rsid w:val="000703D8"/>
    <w:rsid w:val="000704B8"/>
    <w:rsid w:val="0007097C"/>
    <w:rsid w:val="00072221"/>
    <w:rsid w:val="000756C4"/>
    <w:rsid w:val="00076DE9"/>
    <w:rsid w:val="00077B1B"/>
    <w:rsid w:val="00081D6B"/>
    <w:rsid w:val="00093E7F"/>
    <w:rsid w:val="00097CFF"/>
    <w:rsid w:val="000A48F8"/>
    <w:rsid w:val="000A4F08"/>
    <w:rsid w:val="000B1F68"/>
    <w:rsid w:val="000B7949"/>
    <w:rsid w:val="000C5823"/>
    <w:rsid w:val="000C6F6D"/>
    <w:rsid w:val="000D64D8"/>
    <w:rsid w:val="000E0B85"/>
    <w:rsid w:val="000F08DF"/>
    <w:rsid w:val="000F2034"/>
    <w:rsid w:val="000F7321"/>
    <w:rsid w:val="00103C60"/>
    <w:rsid w:val="00110020"/>
    <w:rsid w:val="0011158C"/>
    <w:rsid w:val="00135AF1"/>
    <w:rsid w:val="0013681E"/>
    <w:rsid w:val="0014023C"/>
    <w:rsid w:val="0017155D"/>
    <w:rsid w:val="00173181"/>
    <w:rsid w:val="001744F1"/>
    <w:rsid w:val="001809E9"/>
    <w:rsid w:val="001846AF"/>
    <w:rsid w:val="001A0422"/>
    <w:rsid w:val="001A320C"/>
    <w:rsid w:val="001A5557"/>
    <w:rsid w:val="001B229B"/>
    <w:rsid w:val="001C11C6"/>
    <w:rsid w:val="001C403F"/>
    <w:rsid w:val="001C5D4A"/>
    <w:rsid w:val="001E2126"/>
    <w:rsid w:val="001E32C0"/>
    <w:rsid w:val="001F5D03"/>
    <w:rsid w:val="00211471"/>
    <w:rsid w:val="0021166E"/>
    <w:rsid w:val="002150CC"/>
    <w:rsid w:val="00215BA6"/>
    <w:rsid w:val="00217F05"/>
    <w:rsid w:val="0022510F"/>
    <w:rsid w:val="00225CB2"/>
    <w:rsid w:val="00226DFC"/>
    <w:rsid w:val="00241B71"/>
    <w:rsid w:val="00241C2C"/>
    <w:rsid w:val="00242C4D"/>
    <w:rsid w:val="002506A1"/>
    <w:rsid w:val="00270185"/>
    <w:rsid w:val="00270C23"/>
    <w:rsid w:val="002712CF"/>
    <w:rsid w:val="002742FD"/>
    <w:rsid w:val="00275FBF"/>
    <w:rsid w:val="00283C6E"/>
    <w:rsid w:val="00284C3E"/>
    <w:rsid w:val="00286548"/>
    <w:rsid w:val="00287A20"/>
    <w:rsid w:val="002913D0"/>
    <w:rsid w:val="002933D4"/>
    <w:rsid w:val="00293ADB"/>
    <w:rsid w:val="002A303E"/>
    <w:rsid w:val="002A3C41"/>
    <w:rsid w:val="002A7464"/>
    <w:rsid w:val="002A7FA0"/>
    <w:rsid w:val="002B470E"/>
    <w:rsid w:val="002B60E4"/>
    <w:rsid w:val="002B6B08"/>
    <w:rsid w:val="002C412B"/>
    <w:rsid w:val="002E5891"/>
    <w:rsid w:val="002E58FE"/>
    <w:rsid w:val="002F037C"/>
    <w:rsid w:val="002F50EA"/>
    <w:rsid w:val="002F769F"/>
    <w:rsid w:val="003049CD"/>
    <w:rsid w:val="00304D88"/>
    <w:rsid w:val="00313994"/>
    <w:rsid w:val="00323310"/>
    <w:rsid w:val="00331FE0"/>
    <w:rsid w:val="00332893"/>
    <w:rsid w:val="00332FCA"/>
    <w:rsid w:val="00333434"/>
    <w:rsid w:val="00335AAB"/>
    <w:rsid w:val="003363D0"/>
    <w:rsid w:val="00343AE6"/>
    <w:rsid w:val="00346272"/>
    <w:rsid w:val="00352488"/>
    <w:rsid w:val="003557BE"/>
    <w:rsid w:val="00361B44"/>
    <w:rsid w:val="0037025C"/>
    <w:rsid w:val="00371D01"/>
    <w:rsid w:val="003768A0"/>
    <w:rsid w:val="00376D88"/>
    <w:rsid w:val="00381583"/>
    <w:rsid w:val="003851FB"/>
    <w:rsid w:val="003901A6"/>
    <w:rsid w:val="0039428B"/>
    <w:rsid w:val="003959E3"/>
    <w:rsid w:val="003A70CC"/>
    <w:rsid w:val="003B521D"/>
    <w:rsid w:val="003B571F"/>
    <w:rsid w:val="003C1DE2"/>
    <w:rsid w:val="003C42B4"/>
    <w:rsid w:val="003D4774"/>
    <w:rsid w:val="003D78F9"/>
    <w:rsid w:val="003E0E97"/>
    <w:rsid w:val="003E27AC"/>
    <w:rsid w:val="003E2A93"/>
    <w:rsid w:val="003F3213"/>
    <w:rsid w:val="003F412B"/>
    <w:rsid w:val="003F5B45"/>
    <w:rsid w:val="00401733"/>
    <w:rsid w:val="00404FC5"/>
    <w:rsid w:val="00407BA4"/>
    <w:rsid w:val="00410540"/>
    <w:rsid w:val="00416F52"/>
    <w:rsid w:val="00423FFC"/>
    <w:rsid w:val="00426E72"/>
    <w:rsid w:val="00427264"/>
    <w:rsid w:val="0043467C"/>
    <w:rsid w:val="00434F87"/>
    <w:rsid w:val="004407A3"/>
    <w:rsid w:val="004409EC"/>
    <w:rsid w:val="00444F32"/>
    <w:rsid w:val="0045457A"/>
    <w:rsid w:val="004567C3"/>
    <w:rsid w:val="004574F5"/>
    <w:rsid w:val="00457D6C"/>
    <w:rsid w:val="004632BD"/>
    <w:rsid w:val="00475187"/>
    <w:rsid w:val="00482C3C"/>
    <w:rsid w:val="00484639"/>
    <w:rsid w:val="004920C1"/>
    <w:rsid w:val="00497CAA"/>
    <w:rsid w:val="004A15D3"/>
    <w:rsid w:val="004B3FA7"/>
    <w:rsid w:val="004B7562"/>
    <w:rsid w:val="004C6134"/>
    <w:rsid w:val="004C7BCA"/>
    <w:rsid w:val="004D132C"/>
    <w:rsid w:val="004D1449"/>
    <w:rsid w:val="004D42E9"/>
    <w:rsid w:val="004E1727"/>
    <w:rsid w:val="004E200C"/>
    <w:rsid w:val="004E36CA"/>
    <w:rsid w:val="004E3711"/>
    <w:rsid w:val="004E5791"/>
    <w:rsid w:val="004F17C7"/>
    <w:rsid w:val="004F31D3"/>
    <w:rsid w:val="004F4BC0"/>
    <w:rsid w:val="00502E22"/>
    <w:rsid w:val="0050495E"/>
    <w:rsid w:val="00504A4A"/>
    <w:rsid w:val="0051718D"/>
    <w:rsid w:val="0052008B"/>
    <w:rsid w:val="00524A5A"/>
    <w:rsid w:val="00527C66"/>
    <w:rsid w:val="00536E5E"/>
    <w:rsid w:val="0054041F"/>
    <w:rsid w:val="00544D6E"/>
    <w:rsid w:val="00546A8E"/>
    <w:rsid w:val="0055298D"/>
    <w:rsid w:val="00561B9B"/>
    <w:rsid w:val="005752D5"/>
    <w:rsid w:val="00576DA8"/>
    <w:rsid w:val="0058050A"/>
    <w:rsid w:val="00595917"/>
    <w:rsid w:val="005A10D0"/>
    <w:rsid w:val="005B1E41"/>
    <w:rsid w:val="005C0398"/>
    <w:rsid w:val="005C5A15"/>
    <w:rsid w:val="005C77F8"/>
    <w:rsid w:val="005D21E6"/>
    <w:rsid w:val="005D2B44"/>
    <w:rsid w:val="005D4493"/>
    <w:rsid w:val="005D5163"/>
    <w:rsid w:val="005E083A"/>
    <w:rsid w:val="005E701D"/>
    <w:rsid w:val="005E7226"/>
    <w:rsid w:val="005F24A7"/>
    <w:rsid w:val="00600E5D"/>
    <w:rsid w:val="006030F5"/>
    <w:rsid w:val="00605B1C"/>
    <w:rsid w:val="0061706B"/>
    <w:rsid w:val="0062028F"/>
    <w:rsid w:val="0062218A"/>
    <w:rsid w:val="00622B11"/>
    <w:rsid w:val="00625A92"/>
    <w:rsid w:val="006332F9"/>
    <w:rsid w:val="006370A5"/>
    <w:rsid w:val="00640940"/>
    <w:rsid w:val="006426A9"/>
    <w:rsid w:val="00643FFB"/>
    <w:rsid w:val="00646F54"/>
    <w:rsid w:val="00650D2B"/>
    <w:rsid w:val="00651E05"/>
    <w:rsid w:val="00652C27"/>
    <w:rsid w:val="00660A78"/>
    <w:rsid w:val="0066135F"/>
    <w:rsid w:val="00670CA3"/>
    <w:rsid w:val="00672F73"/>
    <w:rsid w:val="00674FFF"/>
    <w:rsid w:val="0069131F"/>
    <w:rsid w:val="006979BF"/>
    <w:rsid w:val="006C0B77"/>
    <w:rsid w:val="006C0D4F"/>
    <w:rsid w:val="006D0521"/>
    <w:rsid w:val="006D209E"/>
    <w:rsid w:val="006D3F50"/>
    <w:rsid w:val="006D5349"/>
    <w:rsid w:val="006E3ED6"/>
    <w:rsid w:val="006E4EFA"/>
    <w:rsid w:val="006E5DB0"/>
    <w:rsid w:val="006F1384"/>
    <w:rsid w:val="006F148E"/>
    <w:rsid w:val="006F1853"/>
    <w:rsid w:val="006F671D"/>
    <w:rsid w:val="00701420"/>
    <w:rsid w:val="0070654D"/>
    <w:rsid w:val="00710721"/>
    <w:rsid w:val="00716E3D"/>
    <w:rsid w:val="00723DE2"/>
    <w:rsid w:val="0072579F"/>
    <w:rsid w:val="0073025F"/>
    <w:rsid w:val="00730C50"/>
    <w:rsid w:val="007347C3"/>
    <w:rsid w:val="00741359"/>
    <w:rsid w:val="00747C74"/>
    <w:rsid w:val="00753096"/>
    <w:rsid w:val="007537EC"/>
    <w:rsid w:val="00760D72"/>
    <w:rsid w:val="0076147C"/>
    <w:rsid w:val="0076389E"/>
    <w:rsid w:val="00766E48"/>
    <w:rsid w:val="00771A2B"/>
    <w:rsid w:val="007732B4"/>
    <w:rsid w:val="00775EE5"/>
    <w:rsid w:val="00776F47"/>
    <w:rsid w:val="00784835"/>
    <w:rsid w:val="00790AF8"/>
    <w:rsid w:val="00792B23"/>
    <w:rsid w:val="007A3DE9"/>
    <w:rsid w:val="007C0951"/>
    <w:rsid w:val="007D31E0"/>
    <w:rsid w:val="007D6281"/>
    <w:rsid w:val="007D6547"/>
    <w:rsid w:val="007D70FE"/>
    <w:rsid w:val="007E2D24"/>
    <w:rsid w:val="007E4CC3"/>
    <w:rsid w:val="007F390C"/>
    <w:rsid w:val="00800D41"/>
    <w:rsid w:val="00810EAB"/>
    <w:rsid w:val="00814614"/>
    <w:rsid w:val="00820C3F"/>
    <w:rsid w:val="008242FF"/>
    <w:rsid w:val="008245AF"/>
    <w:rsid w:val="00827DB2"/>
    <w:rsid w:val="00831F2D"/>
    <w:rsid w:val="00832865"/>
    <w:rsid w:val="008363A4"/>
    <w:rsid w:val="00837DD8"/>
    <w:rsid w:val="0084090B"/>
    <w:rsid w:val="00844CDF"/>
    <w:rsid w:val="00850BE3"/>
    <w:rsid w:val="00864FF0"/>
    <w:rsid w:val="008656FE"/>
    <w:rsid w:val="00867787"/>
    <w:rsid w:val="00867B21"/>
    <w:rsid w:val="00870751"/>
    <w:rsid w:val="0087274E"/>
    <w:rsid w:val="00886A0B"/>
    <w:rsid w:val="008878AC"/>
    <w:rsid w:val="00890187"/>
    <w:rsid w:val="00895530"/>
    <w:rsid w:val="00897F5A"/>
    <w:rsid w:val="008A001D"/>
    <w:rsid w:val="008A175F"/>
    <w:rsid w:val="008A3002"/>
    <w:rsid w:val="008A3DE5"/>
    <w:rsid w:val="008A5380"/>
    <w:rsid w:val="008B2812"/>
    <w:rsid w:val="008C38AB"/>
    <w:rsid w:val="008C6E29"/>
    <w:rsid w:val="008D22B0"/>
    <w:rsid w:val="008D2452"/>
    <w:rsid w:val="008D6309"/>
    <w:rsid w:val="008E0B68"/>
    <w:rsid w:val="008E3916"/>
    <w:rsid w:val="008F1C14"/>
    <w:rsid w:val="008F5B4B"/>
    <w:rsid w:val="00901AD1"/>
    <w:rsid w:val="009028D8"/>
    <w:rsid w:val="00910461"/>
    <w:rsid w:val="0091089D"/>
    <w:rsid w:val="00920497"/>
    <w:rsid w:val="009208E9"/>
    <w:rsid w:val="0092176F"/>
    <w:rsid w:val="00922C48"/>
    <w:rsid w:val="009405C1"/>
    <w:rsid w:val="00944E50"/>
    <w:rsid w:val="0095332E"/>
    <w:rsid w:val="009549EB"/>
    <w:rsid w:val="00957C3B"/>
    <w:rsid w:val="009820D2"/>
    <w:rsid w:val="00995910"/>
    <w:rsid w:val="009A3F58"/>
    <w:rsid w:val="009B01DF"/>
    <w:rsid w:val="009B0610"/>
    <w:rsid w:val="009B384A"/>
    <w:rsid w:val="009B4BE0"/>
    <w:rsid w:val="009B55EF"/>
    <w:rsid w:val="009C55E6"/>
    <w:rsid w:val="009D1E7E"/>
    <w:rsid w:val="009E411E"/>
    <w:rsid w:val="009E74D6"/>
    <w:rsid w:val="009F01DB"/>
    <w:rsid w:val="009F5D4E"/>
    <w:rsid w:val="00A00020"/>
    <w:rsid w:val="00A00927"/>
    <w:rsid w:val="00A0250B"/>
    <w:rsid w:val="00A10121"/>
    <w:rsid w:val="00A155DD"/>
    <w:rsid w:val="00A230BE"/>
    <w:rsid w:val="00A26A67"/>
    <w:rsid w:val="00A3656D"/>
    <w:rsid w:val="00A40EA4"/>
    <w:rsid w:val="00A42FBC"/>
    <w:rsid w:val="00A5186D"/>
    <w:rsid w:val="00A529B5"/>
    <w:rsid w:val="00A537EF"/>
    <w:rsid w:val="00A547DA"/>
    <w:rsid w:val="00A57E73"/>
    <w:rsid w:val="00A642FC"/>
    <w:rsid w:val="00A700E9"/>
    <w:rsid w:val="00A7320B"/>
    <w:rsid w:val="00A8377B"/>
    <w:rsid w:val="00A85415"/>
    <w:rsid w:val="00A86E3A"/>
    <w:rsid w:val="00A903F6"/>
    <w:rsid w:val="00A90725"/>
    <w:rsid w:val="00A9404A"/>
    <w:rsid w:val="00A958F0"/>
    <w:rsid w:val="00A959AB"/>
    <w:rsid w:val="00AA3EA6"/>
    <w:rsid w:val="00AA776E"/>
    <w:rsid w:val="00AB0180"/>
    <w:rsid w:val="00AB5661"/>
    <w:rsid w:val="00AC30DA"/>
    <w:rsid w:val="00AC7EC8"/>
    <w:rsid w:val="00AE14DF"/>
    <w:rsid w:val="00AE58C0"/>
    <w:rsid w:val="00B0324D"/>
    <w:rsid w:val="00B04528"/>
    <w:rsid w:val="00B15BC1"/>
    <w:rsid w:val="00B16E42"/>
    <w:rsid w:val="00B20BBD"/>
    <w:rsid w:val="00B26E31"/>
    <w:rsid w:val="00B3597A"/>
    <w:rsid w:val="00B460E8"/>
    <w:rsid w:val="00B6073F"/>
    <w:rsid w:val="00B664C1"/>
    <w:rsid w:val="00B764EE"/>
    <w:rsid w:val="00B821CD"/>
    <w:rsid w:val="00B85FA7"/>
    <w:rsid w:val="00B915B7"/>
    <w:rsid w:val="00B97995"/>
    <w:rsid w:val="00BB06A6"/>
    <w:rsid w:val="00BB0BF2"/>
    <w:rsid w:val="00BC2B34"/>
    <w:rsid w:val="00BD1E72"/>
    <w:rsid w:val="00BE356A"/>
    <w:rsid w:val="00BE5679"/>
    <w:rsid w:val="00BF3FF4"/>
    <w:rsid w:val="00C039C1"/>
    <w:rsid w:val="00C1027A"/>
    <w:rsid w:val="00C12838"/>
    <w:rsid w:val="00C220CA"/>
    <w:rsid w:val="00C35C42"/>
    <w:rsid w:val="00C37710"/>
    <w:rsid w:val="00C42B10"/>
    <w:rsid w:val="00C43E8B"/>
    <w:rsid w:val="00C50862"/>
    <w:rsid w:val="00C5262D"/>
    <w:rsid w:val="00C529A3"/>
    <w:rsid w:val="00C5461C"/>
    <w:rsid w:val="00C70ECA"/>
    <w:rsid w:val="00C71D99"/>
    <w:rsid w:val="00C72EDB"/>
    <w:rsid w:val="00C74912"/>
    <w:rsid w:val="00C74B20"/>
    <w:rsid w:val="00C7705E"/>
    <w:rsid w:val="00C810B6"/>
    <w:rsid w:val="00C8456A"/>
    <w:rsid w:val="00C84E07"/>
    <w:rsid w:val="00C859F6"/>
    <w:rsid w:val="00C86303"/>
    <w:rsid w:val="00C87BAE"/>
    <w:rsid w:val="00C94A0F"/>
    <w:rsid w:val="00C94F38"/>
    <w:rsid w:val="00C9770A"/>
    <w:rsid w:val="00CA2175"/>
    <w:rsid w:val="00CA31D0"/>
    <w:rsid w:val="00CA3E14"/>
    <w:rsid w:val="00CA58DC"/>
    <w:rsid w:val="00CA7833"/>
    <w:rsid w:val="00CB14F7"/>
    <w:rsid w:val="00CB2282"/>
    <w:rsid w:val="00CB3AE3"/>
    <w:rsid w:val="00CB6952"/>
    <w:rsid w:val="00CB7EFB"/>
    <w:rsid w:val="00CC75BE"/>
    <w:rsid w:val="00CC7DE4"/>
    <w:rsid w:val="00CD07B6"/>
    <w:rsid w:val="00CE3B2E"/>
    <w:rsid w:val="00CF18AF"/>
    <w:rsid w:val="00CF510B"/>
    <w:rsid w:val="00CF779D"/>
    <w:rsid w:val="00D0486D"/>
    <w:rsid w:val="00D064F7"/>
    <w:rsid w:val="00D256C5"/>
    <w:rsid w:val="00D33AB5"/>
    <w:rsid w:val="00D52597"/>
    <w:rsid w:val="00D54766"/>
    <w:rsid w:val="00D54970"/>
    <w:rsid w:val="00D6130B"/>
    <w:rsid w:val="00D6425F"/>
    <w:rsid w:val="00D71F49"/>
    <w:rsid w:val="00D7382A"/>
    <w:rsid w:val="00D743C6"/>
    <w:rsid w:val="00D80B05"/>
    <w:rsid w:val="00D80FE2"/>
    <w:rsid w:val="00D90005"/>
    <w:rsid w:val="00DA061A"/>
    <w:rsid w:val="00DA11AF"/>
    <w:rsid w:val="00DA747F"/>
    <w:rsid w:val="00DB3A34"/>
    <w:rsid w:val="00DB3FD1"/>
    <w:rsid w:val="00DB46FA"/>
    <w:rsid w:val="00DB5591"/>
    <w:rsid w:val="00DC10FC"/>
    <w:rsid w:val="00DD6E59"/>
    <w:rsid w:val="00DE0D78"/>
    <w:rsid w:val="00DE495A"/>
    <w:rsid w:val="00DE7124"/>
    <w:rsid w:val="00DE7217"/>
    <w:rsid w:val="00DF4A2C"/>
    <w:rsid w:val="00DF5EF0"/>
    <w:rsid w:val="00E03ADF"/>
    <w:rsid w:val="00E05E94"/>
    <w:rsid w:val="00E15100"/>
    <w:rsid w:val="00E27028"/>
    <w:rsid w:val="00E30F3B"/>
    <w:rsid w:val="00E3177A"/>
    <w:rsid w:val="00E402CE"/>
    <w:rsid w:val="00E45928"/>
    <w:rsid w:val="00E4731B"/>
    <w:rsid w:val="00E50A73"/>
    <w:rsid w:val="00E57C4B"/>
    <w:rsid w:val="00E6171D"/>
    <w:rsid w:val="00E638A2"/>
    <w:rsid w:val="00E65A40"/>
    <w:rsid w:val="00E66F2D"/>
    <w:rsid w:val="00E71D74"/>
    <w:rsid w:val="00E721DE"/>
    <w:rsid w:val="00E72408"/>
    <w:rsid w:val="00E73A95"/>
    <w:rsid w:val="00E75FCD"/>
    <w:rsid w:val="00E87571"/>
    <w:rsid w:val="00E91C40"/>
    <w:rsid w:val="00E94F30"/>
    <w:rsid w:val="00EA0C15"/>
    <w:rsid w:val="00EA4A65"/>
    <w:rsid w:val="00EA59DF"/>
    <w:rsid w:val="00EB4E29"/>
    <w:rsid w:val="00EB740D"/>
    <w:rsid w:val="00EC6BB1"/>
    <w:rsid w:val="00EE1CB0"/>
    <w:rsid w:val="00EE3FEC"/>
    <w:rsid w:val="00EE4070"/>
    <w:rsid w:val="00EE4F8B"/>
    <w:rsid w:val="00EE6F72"/>
    <w:rsid w:val="00F00997"/>
    <w:rsid w:val="00F01EB8"/>
    <w:rsid w:val="00F02E5F"/>
    <w:rsid w:val="00F11BEC"/>
    <w:rsid w:val="00F12C76"/>
    <w:rsid w:val="00F17CC4"/>
    <w:rsid w:val="00F23685"/>
    <w:rsid w:val="00F24088"/>
    <w:rsid w:val="00F2644D"/>
    <w:rsid w:val="00F324C9"/>
    <w:rsid w:val="00F474D6"/>
    <w:rsid w:val="00F52F08"/>
    <w:rsid w:val="00F645F0"/>
    <w:rsid w:val="00F64C58"/>
    <w:rsid w:val="00F67E02"/>
    <w:rsid w:val="00F705F8"/>
    <w:rsid w:val="00F71266"/>
    <w:rsid w:val="00F8777A"/>
    <w:rsid w:val="00F963D1"/>
    <w:rsid w:val="00F97A7A"/>
    <w:rsid w:val="00F97DEA"/>
    <w:rsid w:val="00FA146A"/>
    <w:rsid w:val="00FA548A"/>
    <w:rsid w:val="00FA6EC3"/>
    <w:rsid w:val="00FB1F8C"/>
    <w:rsid w:val="00FB3156"/>
    <w:rsid w:val="00FC1A0E"/>
    <w:rsid w:val="00FD43F5"/>
    <w:rsid w:val="00FF12C7"/>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4D0131"/>
  <w15:chartTrackingRefBased/>
  <w15:docId w15:val="{AD062C42-1727-4373-A969-A8ADC214A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1">
    <w:name w:val="heading 1"/>
    <w:basedOn w:val="a"/>
    <w:next w:val="a"/>
    <w:link w:val="10"/>
    <w:uiPriority w:val="9"/>
    <w:qFormat/>
    <w:rsid w:val="00C43E8B"/>
    <w:pPr>
      <w:keepNext/>
      <w:keepLines/>
      <w:spacing w:before="240" w:after="0" w:line="259" w:lineRule="auto"/>
      <w:outlineLvl w:val="0"/>
    </w:pPr>
    <w:rPr>
      <w:rFonts w:ascii="Calibri Light" w:eastAsia="Times New Roman" w:hAnsi="Calibri Light" w:cs="Times New Roman"/>
      <w:b/>
      <w:bCs/>
      <w:color w:val="2F5496"/>
      <w:szCs w:val="28"/>
      <w:lang w:val="ru-RU"/>
    </w:rPr>
  </w:style>
  <w:style w:type="paragraph" w:styleId="2">
    <w:name w:val="heading 2"/>
    <w:basedOn w:val="a"/>
    <w:next w:val="a"/>
    <w:link w:val="20"/>
    <w:uiPriority w:val="9"/>
    <w:semiHidden/>
    <w:unhideWhenUsed/>
    <w:qFormat/>
    <w:rsid w:val="00C43E8B"/>
    <w:pPr>
      <w:keepNext/>
      <w:keepLines/>
      <w:spacing w:before="40" w:after="0" w:line="259" w:lineRule="auto"/>
      <w:outlineLvl w:val="1"/>
    </w:pPr>
    <w:rPr>
      <w:rFonts w:ascii="Calibri Light" w:eastAsia="Times New Roman" w:hAnsi="Calibri Light" w:cs="Times New Roman"/>
      <w:color w:val="2F5496"/>
      <w:sz w:val="26"/>
      <w:szCs w:val="26"/>
      <w:lang w:val="ru-RU"/>
    </w:rPr>
  </w:style>
  <w:style w:type="paragraph" w:styleId="5">
    <w:name w:val="heading 5"/>
    <w:next w:val="a"/>
    <w:link w:val="50"/>
    <w:uiPriority w:val="9"/>
    <w:unhideWhenUsed/>
    <w:qFormat/>
    <w:rsid w:val="00C43E8B"/>
    <w:pPr>
      <w:keepNext/>
      <w:keepLines/>
      <w:spacing w:after="125" w:line="264" w:lineRule="auto"/>
      <w:ind w:left="178" w:hanging="10"/>
      <w:jc w:val="both"/>
      <w:outlineLvl w:val="4"/>
    </w:pPr>
    <w:rPr>
      <w:rFonts w:ascii="Times New Roman" w:eastAsia="Times New Roman" w:hAnsi="Times New Roman" w:cs="Times New Roman"/>
      <w:b/>
      <w:color w:val="000000"/>
      <w:kern w:val="0"/>
      <w:sz w:val="28"/>
      <w:lang w:val="ru-RU" w:eastAsia="ru-RU"/>
      <w14:ligatures w14:val="none"/>
    </w:rPr>
  </w:style>
  <w:style w:type="paragraph" w:styleId="8">
    <w:name w:val="heading 8"/>
    <w:basedOn w:val="a"/>
    <w:next w:val="a"/>
    <w:link w:val="80"/>
    <w:uiPriority w:val="9"/>
    <w:semiHidden/>
    <w:unhideWhenUsed/>
    <w:qFormat/>
    <w:rsid w:val="00C43E8B"/>
    <w:pPr>
      <w:keepNext/>
      <w:keepLines/>
      <w:spacing w:before="40" w:after="0" w:line="259" w:lineRule="auto"/>
      <w:outlineLvl w:val="7"/>
    </w:pPr>
    <w:rPr>
      <w:rFonts w:ascii="Calibri Light" w:eastAsia="Times New Roman" w:hAnsi="Calibri Light" w:cs="Times New Roman"/>
      <w:color w:val="272727"/>
      <w:sz w:val="21"/>
      <w:szCs w:val="21"/>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2A93"/>
    <w:pPr>
      <w:ind w:left="720"/>
      <w:contextualSpacing/>
    </w:pPr>
  </w:style>
  <w:style w:type="character" w:styleId="a4">
    <w:name w:val="annotation reference"/>
    <w:basedOn w:val="a0"/>
    <w:uiPriority w:val="99"/>
    <w:semiHidden/>
    <w:unhideWhenUsed/>
    <w:rsid w:val="0011158C"/>
    <w:rPr>
      <w:sz w:val="16"/>
      <w:szCs w:val="16"/>
    </w:rPr>
  </w:style>
  <w:style w:type="paragraph" w:styleId="a5">
    <w:name w:val="annotation text"/>
    <w:basedOn w:val="a"/>
    <w:link w:val="a6"/>
    <w:uiPriority w:val="99"/>
    <w:semiHidden/>
    <w:unhideWhenUsed/>
    <w:rsid w:val="0011158C"/>
    <w:rPr>
      <w:rFonts w:asciiTheme="minorHAnsi" w:hAnsiTheme="minorHAnsi"/>
      <w:sz w:val="20"/>
      <w:szCs w:val="20"/>
    </w:rPr>
  </w:style>
  <w:style w:type="character" w:customStyle="1" w:styleId="a6">
    <w:name w:val="Текст примечания Знак"/>
    <w:basedOn w:val="a0"/>
    <w:link w:val="a5"/>
    <w:uiPriority w:val="99"/>
    <w:semiHidden/>
    <w:rsid w:val="0011158C"/>
    <w:rPr>
      <w:kern w:val="0"/>
      <w:sz w:val="20"/>
      <w:szCs w:val="20"/>
      <w14:ligatures w14:val="none"/>
    </w:rPr>
  </w:style>
  <w:style w:type="character" w:customStyle="1" w:styleId="10">
    <w:name w:val="Заголовок 1 Знак"/>
    <w:basedOn w:val="a0"/>
    <w:link w:val="1"/>
    <w:uiPriority w:val="9"/>
    <w:rsid w:val="00C43E8B"/>
    <w:rPr>
      <w:rFonts w:ascii="Calibri Light" w:eastAsia="Times New Roman" w:hAnsi="Calibri Light" w:cs="Times New Roman"/>
      <w:b/>
      <w:bCs/>
      <w:color w:val="2F5496"/>
      <w:kern w:val="0"/>
      <w:sz w:val="28"/>
      <w:szCs w:val="28"/>
      <w:lang w:val="ru-RU"/>
      <w14:ligatures w14:val="none"/>
    </w:rPr>
  </w:style>
  <w:style w:type="character" w:customStyle="1" w:styleId="20">
    <w:name w:val="Заголовок 2 Знак"/>
    <w:basedOn w:val="a0"/>
    <w:link w:val="2"/>
    <w:uiPriority w:val="9"/>
    <w:semiHidden/>
    <w:rsid w:val="00C43E8B"/>
    <w:rPr>
      <w:rFonts w:ascii="Calibri Light" w:eastAsia="Times New Roman" w:hAnsi="Calibri Light" w:cs="Times New Roman"/>
      <w:color w:val="2F5496"/>
      <w:kern w:val="0"/>
      <w:sz w:val="26"/>
      <w:szCs w:val="26"/>
      <w:lang w:val="ru-RU"/>
      <w14:ligatures w14:val="none"/>
    </w:rPr>
  </w:style>
  <w:style w:type="character" w:customStyle="1" w:styleId="50">
    <w:name w:val="Заголовок 5 Знак"/>
    <w:basedOn w:val="a0"/>
    <w:link w:val="5"/>
    <w:uiPriority w:val="9"/>
    <w:rsid w:val="00C43E8B"/>
    <w:rPr>
      <w:rFonts w:ascii="Times New Roman" w:eastAsia="Times New Roman" w:hAnsi="Times New Roman" w:cs="Times New Roman"/>
      <w:b/>
      <w:color w:val="000000"/>
      <w:kern w:val="0"/>
      <w:sz w:val="28"/>
      <w:lang w:val="ru-RU" w:eastAsia="ru-RU"/>
      <w14:ligatures w14:val="none"/>
    </w:rPr>
  </w:style>
  <w:style w:type="character" w:customStyle="1" w:styleId="80">
    <w:name w:val="Заголовок 8 Знак"/>
    <w:basedOn w:val="a0"/>
    <w:link w:val="8"/>
    <w:uiPriority w:val="9"/>
    <w:semiHidden/>
    <w:rsid w:val="00C43E8B"/>
    <w:rPr>
      <w:rFonts w:ascii="Calibri Light" w:eastAsia="Times New Roman" w:hAnsi="Calibri Light" w:cs="Times New Roman"/>
      <w:color w:val="272727"/>
      <w:kern w:val="0"/>
      <w:sz w:val="21"/>
      <w:szCs w:val="21"/>
      <w:lang w:val="ru-RU"/>
      <w14:ligatures w14:val="none"/>
    </w:rPr>
  </w:style>
  <w:style w:type="paragraph" w:customStyle="1" w:styleId="11">
    <w:name w:val="Заголовок 11"/>
    <w:basedOn w:val="a"/>
    <w:next w:val="a"/>
    <w:uiPriority w:val="9"/>
    <w:qFormat/>
    <w:rsid w:val="00C43E8B"/>
    <w:pPr>
      <w:keepNext/>
      <w:keepLines/>
      <w:spacing w:before="480" w:after="0" w:line="259" w:lineRule="auto"/>
      <w:outlineLvl w:val="0"/>
    </w:pPr>
    <w:rPr>
      <w:rFonts w:ascii="Calibri Light" w:eastAsia="Times New Roman" w:hAnsi="Calibri Light" w:cs="Times New Roman"/>
      <w:b/>
      <w:bCs/>
      <w:color w:val="2F5496"/>
      <w:szCs w:val="28"/>
      <w:lang w:val="ru-RU"/>
    </w:rPr>
  </w:style>
  <w:style w:type="paragraph" w:customStyle="1" w:styleId="21">
    <w:name w:val="Заголовок 21"/>
    <w:basedOn w:val="a"/>
    <w:next w:val="a"/>
    <w:uiPriority w:val="9"/>
    <w:unhideWhenUsed/>
    <w:qFormat/>
    <w:rsid w:val="00C43E8B"/>
    <w:pPr>
      <w:keepNext/>
      <w:keepLines/>
      <w:spacing w:before="40" w:after="0" w:line="259" w:lineRule="auto"/>
      <w:outlineLvl w:val="1"/>
    </w:pPr>
    <w:rPr>
      <w:rFonts w:ascii="Calibri Light" w:eastAsia="Times New Roman" w:hAnsi="Calibri Light" w:cs="Times New Roman"/>
      <w:color w:val="2F5496"/>
      <w:sz w:val="26"/>
      <w:szCs w:val="26"/>
      <w:lang w:val="ru-RU"/>
    </w:rPr>
  </w:style>
  <w:style w:type="paragraph" w:customStyle="1" w:styleId="81">
    <w:name w:val="Заголовок 81"/>
    <w:basedOn w:val="a"/>
    <w:next w:val="a"/>
    <w:uiPriority w:val="9"/>
    <w:unhideWhenUsed/>
    <w:qFormat/>
    <w:rsid w:val="00C43E8B"/>
    <w:pPr>
      <w:keepNext/>
      <w:keepLines/>
      <w:spacing w:before="40" w:after="0" w:line="259" w:lineRule="auto"/>
      <w:outlineLvl w:val="7"/>
    </w:pPr>
    <w:rPr>
      <w:rFonts w:ascii="Calibri Light" w:eastAsia="Times New Roman" w:hAnsi="Calibri Light" w:cs="Times New Roman"/>
      <w:color w:val="272727"/>
      <w:sz w:val="21"/>
      <w:szCs w:val="21"/>
      <w:lang w:val="ru-RU"/>
    </w:rPr>
  </w:style>
  <w:style w:type="paragraph" w:styleId="a7">
    <w:name w:val="Subtitle"/>
    <w:basedOn w:val="a"/>
    <w:link w:val="a8"/>
    <w:qFormat/>
    <w:rsid w:val="00C43E8B"/>
    <w:pPr>
      <w:autoSpaceDE w:val="0"/>
      <w:autoSpaceDN w:val="0"/>
      <w:spacing w:after="360" w:line="360" w:lineRule="auto"/>
      <w:jc w:val="center"/>
    </w:pPr>
    <w:rPr>
      <w:rFonts w:ascii="Courier New" w:eastAsia="Times New Roman" w:hAnsi="Courier New" w:cs="Courier New"/>
      <w:sz w:val="36"/>
      <w:szCs w:val="36"/>
      <w:lang w:val="ru-RU" w:eastAsia="ru-RU"/>
    </w:rPr>
  </w:style>
  <w:style w:type="character" w:customStyle="1" w:styleId="a8">
    <w:name w:val="Подзаголовок Знак"/>
    <w:basedOn w:val="a0"/>
    <w:link w:val="a7"/>
    <w:rsid w:val="00C43E8B"/>
    <w:rPr>
      <w:rFonts w:ascii="Courier New" w:eastAsia="Times New Roman" w:hAnsi="Courier New" w:cs="Courier New"/>
      <w:kern w:val="0"/>
      <w:sz w:val="36"/>
      <w:szCs w:val="36"/>
      <w:lang w:val="ru-RU" w:eastAsia="ru-RU"/>
      <w14:ligatures w14:val="none"/>
    </w:rPr>
  </w:style>
  <w:style w:type="paragraph" w:styleId="a9">
    <w:name w:val="header"/>
    <w:basedOn w:val="a"/>
    <w:link w:val="aa"/>
    <w:unhideWhenUsed/>
    <w:rsid w:val="00C43E8B"/>
    <w:pPr>
      <w:tabs>
        <w:tab w:val="center" w:pos="4677"/>
        <w:tab w:val="right" w:pos="9355"/>
      </w:tabs>
      <w:spacing w:after="0"/>
    </w:pPr>
    <w:rPr>
      <w:rFonts w:asciiTheme="minorHAnsi" w:hAnsiTheme="minorHAnsi"/>
      <w:sz w:val="22"/>
      <w:lang w:val="ru-RU"/>
    </w:rPr>
  </w:style>
  <w:style w:type="character" w:customStyle="1" w:styleId="aa">
    <w:name w:val="Верхний колонтитул Знак"/>
    <w:basedOn w:val="a0"/>
    <w:link w:val="a9"/>
    <w:rsid w:val="00C43E8B"/>
    <w:rPr>
      <w:kern w:val="0"/>
      <w:lang w:val="ru-RU"/>
      <w14:ligatures w14:val="none"/>
    </w:rPr>
  </w:style>
  <w:style w:type="paragraph" w:styleId="ab">
    <w:name w:val="footer"/>
    <w:basedOn w:val="a"/>
    <w:link w:val="ac"/>
    <w:uiPriority w:val="99"/>
    <w:unhideWhenUsed/>
    <w:rsid w:val="00C43E8B"/>
    <w:pPr>
      <w:tabs>
        <w:tab w:val="center" w:pos="4677"/>
        <w:tab w:val="right" w:pos="9355"/>
      </w:tabs>
      <w:spacing w:after="0"/>
    </w:pPr>
    <w:rPr>
      <w:rFonts w:asciiTheme="minorHAnsi" w:hAnsiTheme="minorHAnsi"/>
      <w:sz w:val="22"/>
      <w:lang w:val="ru-RU"/>
    </w:rPr>
  </w:style>
  <w:style w:type="character" w:customStyle="1" w:styleId="ac">
    <w:name w:val="Нижний колонтитул Знак"/>
    <w:basedOn w:val="a0"/>
    <w:link w:val="ab"/>
    <w:uiPriority w:val="99"/>
    <w:rsid w:val="00C43E8B"/>
    <w:rPr>
      <w:kern w:val="0"/>
      <w:lang w:val="ru-RU"/>
      <w14:ligatures w14:val="none"/>
    </w:rPr>
  </w:style>
  <w:style w:type="paragraph" w:styleId="ad">
    <w:name w:val="Body Text"/>
    <w:basedOn w:val="a"/>
    <w:link w:val="ae"/>
    <w:rsid w:val="00C43E8B"/>
    <w:pPr>
      <w:widowControl w:val="0"/>
      <w:autoSpaceDE w:val="0"/>
      <w:autoSpaceDN w:val="0"/>
      <w:adjustRightInd w:val="0"/>
      <w:spacing w:before="80" w:after="0"/>
      <w:jc w:val="both"/>
    </w:pPr>
    <w:rPr>
      <w:rFonts w:eastAsia="Times New Roman" w:cs="Times New Roman"/>
      <w:sz w:val="20"/>
      <w:szCs w:val="20"/>
      <w:lang w:val="ru-RU" w:eastAsia="ru-RU"/>
    </w:rPr>
  </w:style>
  <w:style w:type="character" w:customStyle="1" w:styleId="ae">
    <w:name w:val="Основной текст Знак"/>
    <w:basedOn w:val="a0"/>
    <w:link w:val="ad"/>
    <w:rsid w:val="00C43E8B"/>
    <w:rPr>
      <w:rFonts w:ascii="Times New Roman" w:eastAsia="Times New Roman" w:hAnsi="Times New Roman" w:cs="Times New Roman"/>
      <w:kern w:val="0"/>
      <w:sz w:val="20"/>
      <w:szCs w:val="20"/>
      <w:lang w:val="ru-RU" w:eastAsia="ru-RU"/>
      <w14:ligatures w14:val="none"/>
    </w:rPr>
  </w:style>
  <w:style w:type="paragraph" w:styleId="22">
    <w:name w:val="Body Text Indent 2"/>
    <w:basedOn w:val="a"/>
    <w:link w:val="23"/>
    <w:rsid w:val="00C43E8B"/>
    <w:pPr>
      <w:spacing w:after="0"/>
      <w:ind w:firstLine="240"/>
      <w:jc w:val="both"/>
    </w:pPr>
    <w:rPr>
      <w:rFonts w:eastAsia="Times New Roman" w:cs="Times New Roman"/>
      <w:sz w:val="20"/>
      <w:szCs w:val="24"/>
      <w:lang w:val="ru-RU" w:eastAsia="ru-RU"/>
    </w:rPr>
  </w:style>
  <w:style w:type="character" w:customStyle="1" w:styleId="23">
    <w:name w:val="Основной текст с отступом 2 Знак"/>
    <w:basedOn w:val="a0"/>
    <w:link w:val="22"/>
    <w:rsid w:val="00C43E8B"/>
    <w:rPr>
      <w:rFonts w:ascii="Times New Roman" w:eastAsia="Times New Roman" w:hAnsi="Times New Roman" w:cs="Times New Roman"/>
      <w:kern w:val="0"/>
      <w:sz w:val="20"/>
      <w:szCs w:val="24"/>
      <w:lang w:val="ru-RU" w:eastAsia="ru-RU"/>
      <w14:ligatures w14:val="none"/>
    </w:rPr>
  </w:style>
  <w:style w:type="table" w:styleId="af">
    <w:name w:val="Table Grid"/>
    <w:basedOn w:val="a1"/>
    <w:uiPriority w:val="39"/>
    <w:rsid w:val="00C43E8B"/>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C43E8B"/>
    <w:rPr>
      <w:rFonts w:ascii="Courier New" w:eastAsia="Times New Roman" w:hAnsi="Courier New" w:cs="Courier New"/>
      <w:sz w:val="20"/>
      <w:szCs w:val="20"/>
    </w:rPr>
  </w:style>
  <w:style w:type="paragraph" w:styleId="24">
    <w:name w:val="toc 2"/>
    <w:hidden/>
    <w:rsid w:val="00C43E8B"/>
    <w:pPr>
      <w:spacing w:after="7" w:line="351" w:lineRule="auto"/>
      <w:ind w:left="399" w:right="227" w:hanging="10"/>
      <w:jc w:val="both"/>
    </w:pPr>
    <w:rPr>
      <w:rFonts w:ascii="Times New Roman" w:eastAsia="Times New Roman" w:hAnsi="Times New Roman" w:cs="Times New Roman"/>
      <w:color w:val="000000"/>
      <w:kern w:val="0"/>
      <w:sz w:val="28"/>
      <w:lang w:val="ru-RU" w:eastAsia="ru-RU"/>
      <w14:ligatures w14:val="none"/>
    </w:rPr>
  </w:style>
  <w:style w:type="character" w:customStyle="1" w:styleId="12">
    <w:name w:val="Гиперссылка1"/>
    <w:basedOn w:val="a0"/>
    <w:uiPriority w:val="99"/>
    <w:unhideWhenUsed/>
    <w:rsid w:val="00C43E8B"/>
    <w:rPr>
      <w:color w:val="0563C1"/>
      <w:u w:val="single"/>
    </w:rPr>
  </w:style>
  <w:style w:type="paragraph" w:styleId="af0">
    <w:name w:val="Normal (Web)"/>
    <w:basedOn w:val="a"/>
    <w:uiPriority w:val="99"/>
    <w:unhideWhenUsed/>
    <w:rsid w:val="00C43E8B"/>
    <w:pPr>
      <w:spacing w:before="100" w:beforeAutospacing="1" w:after="100" w:afterAutospacing="1"/>
    </w:pPr>
    <w:rPr>
      <w:rFonts w:eastAsia="Times New Roman" w:cs="Times New Roman"/>
      <w:sz w:val="24"/>
      <w:szCs w:val="24"/>
      <w:lang w:val="ru-RU" w:eastAsia="ru-RU"/>
    </w:rPr>
  </w:style>
  <w:style w:type="paragraph" w:styleId="af1">
    <w:name w:val="endnote text"/>
    <w:basedOn w:val="a"/>
    <w:link w:val="af2"/>
    <w:uiPriority w:val="99"/>
    <w:semiHidden/>
    <w:unhideWhenUsed/>
    <w:rsid w:val="00C43E8B"/>
    <w:pPr>
      <w:spacing w:after="0"/>
    </w:pPr>
    <w:rPr>
      <w:rFonts w:asciiTheme="minorHAnsi" w:hAnsiTheme="minorHAnsi"/>
      <w:sz w:val="20"/>
      <w:szCs w:val="20"/>
      <w:lang w:val="ru-RU"/>
    </w:rPr>
  </w:style>
  <w:style w:type="character" w:customStyle="1" w:styleId="af2">
    <w:name w:val="Текст концевой сноски Знак"/>
    <w:basedOn w:val="a0"/>
    <w:link w:val="af1"/>
    <w:uiPriority w:val="99"/>
    <w:semiHidden/>
    <w:rsid w:val="00C43E8B"/>
    <w:rPr>
      <w:kern w:val="0"/>
      <w:sz w:val="20"/>
      <w:szCs w:val="20"/>
      <w:lang w:val="ru-RU"/>
      <w14:ligatures w14:val="none"/>
    </w:rPr>
  </w:style>
  <w:style w:type="character" w:styleId="af3">
    <w:name w:val="endnote reference"/>
    <w:basedOn w:val="a0"/>
    <w:uiPriority w:val="99"/>
    <w:semiHidden/>
    <w:unhideWhenUsed/>
    <w:rsid w:val="00C43E8B"/>
    <w:rPr>
      <w:vertAlign w:val="superscript"/>
    </w:rPr>
  </w:style>
  <w:style w:type="paragraph" w:styleId="25">
    <w:name w:val="Body Text 2"/>
    <w:basedOn w:val="a"/>
    <w:link w:val="26"/>
    <w:uiPriority w:val="99"/>
    <w:semiHidden/>
    <w:unhideWhenUsed/>
    <w:rsid w:val="00C43E8B"/>
    <w:pPr>
      <w:spacing w:after="120" w:line="480" w:lineRule="auto"/>
    </w:pPr>
    <w:rPr>
      <w:rFonts w:asciiTheme="minorHAnsi" w:hAnsiTheme="minorHAnsi"/>
      <w:sz w:val="22"/>
      <w:lang w:val="ru-RU"/>
    </w:rPr>
  </w:style>
  <w:style w:type="character" w:customStyle="1" w:styleId="26">
    <w:name w:val="Основной текст 2 Знак"/>
    <w:basedOn w:val="a0"/>
    <w:link w:val="25"/>
    <w:uiPriority w:val="99"/>
    <w:semiHidden/>
    <w:rsid w:val="00C43E8B"/>
    <w:rPr>
      <w:kern w:val="0"/>
      <w:lang w:val="ru-RU"/>
      <w14:ligatures w14:val="none"/>
    </w:rPr>
  </w:style>
  <w:style w:type="paragraph" w:styleId="af4">
    <w:name w:val="caption"/>
    <w:basedOn w:val="a"/>
    <w:qFormat/>
    <w:rsid w:val="00C43E8B"/>
    <w:pPr>
      <w:spacing w:after="0"/>
      <w:jc w:val="center"/>
    </w:pPr>
    <w:rPr>
      <w:rFonts w:eastAsia="Times New Roman" w:cs="Times New Roman"/>
      <w:sz w:val="32"/>
      <w:szCs w:val="20"/>
      <w:lang w:val="ru-RU" w:eastAsia="ru-RU"/>
    </w:rPr>
  </w:style>
  <w:style w:type="paragraph" w:customStyle="1" w:styleId="13">
    <w:name w:val="Абзац списка1"/>
    <w:basedOn w:val="a"/>
    <w:uiPriority w:val="99"/>
    <w:qFormat/>
    <w:rsid w:val="00C43E8B"/>
    <w:pPr>
      <w:spacing w:after="200" w:line="276" w:lineRule="auto"/>
      <w:ind w:left="720"/>
    </w:pPr>
    <w:rPr>
      <w:rFonts w:ascii="Calibri" w:eastAsia="Calibri" w:hAnsi="Calibri" w:cs="Calibri"/>
      <w:sz w:val="22"/>
      <w:lang w:val="ru-RU"/>
    </w:rPr>
  </w:style>
  <w:style w:type="character" w:customStyle="1" w:styleId="rvts6">
    <w:name w:val="rvts6"/>
    <w:basedOn w:val="a0"/>
    <w:rsid w:val="00C43E8B"/>
    <w:rPr>
      <w:rFonts w:ascii="Times New Roman" w:hAnsi="Times New Roman" w:cs="Times New Roman"/>
      <w:sz w:val="24"/>
      <w:szCs w:val="24"/>
    </w:rPr>
  </w:style>
  <w:style w:type="paragraph" w:styleId="af5">
    <w:name w:val="Balloon Text"/>
    <w:basedOn w:val="a"/>
    <w:link w:val="af6"/>
    <w:uiPriority w:val="99"/>
    <w:semiHidden/>
    <w:unhideWhenUsed/>
    <w:rsid w:val="00C43E8B"/>
    <w:pPr>
      <w:spacing w:after="0"/>
    </w:pPr>
    <w:rPr>
      <w:rFonts w:ascii="Tahoma" w:hAnsi="Tahoma" w:cs="Tahoma"/>
      <w:sz w:val="16"/>
      <w:szCs w:val="16"/>
      <w:lang w:val="ru-RU"/>
    </w:rPr>
  </w:style>
  <w:style w:type="character" w:customStyle="1" w:styleId="af6">
    <w:name w:val="Текст выноски Знак"/>
    <w:basedOn w:val="a0"/>
    <w:link w:val="af5"/>
    <w:uiPriority w:val="99"/>
    <w:semiHidden/>
    <w:rsid w:val="00C43E8B"/>
    <w:rPr>
      <w:rFonts w:ascii="Tahoma" w:hAnsi="Tahoma" w:cs="Tahoma"/>
      <w:kern w:val="0"/>
      <w:sz w:val="16"/>
      <w:szCs w:val="16"/>
      <w:lang w:val="ru-RU"/>
      <w14:ligatures w14:val="none"/>
    </w:rPr>
  </w:style>
  <w:style w:type="paragraph" w:customStyle="1" w:styleId="msonormal0">
    <w:name w:val="msonormal"/>
    <w:basedOn w:val="a"/>
    <w:rsid w:val="00C43E8B"/>
    <w:pPr>
      <w:spacing w:before="100" w:beforeAutospacing="1" w:after="100" w:afterAutospacing="1"/>
    </w:pPr>
    <w:rPr>
      <w:rFonts w:eastAsia="Times New Roman" w:cs="Times New Roman"/>
      <w:sz w:val="24"/>
      <w:szCs w:val="24"/>
      <w:lang w:val="ru-RU" w:eastAsia="ru-RU"/>
    </w:rPr>
  </w:style>
  <w:style w:type="paragraph" w:customStyle="1" w:styleId="xl65">
    <w:name w:val="xl65"/>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lang w:val="ru-RU" w:eastAsia="ru-RU"/>
    </w:rPr>
  </w:style>
  <w:style w:type="paragraph" w:customStyle="1" w:styleId="xl66">
    <w:name w:val="xl66"/>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lang w:val="ru-RU" w:eastAsia="ru-RU"/>
    </w:rPr>
  </w:style>
  <w:style w:type="paragraph" w:customStyle="1" w:styleId="xl67">
    <w:name w:val="xl67"/>
    <w:basedOn w:val="a"/>
    <w:rsid w:val="00C43E8B"/>
    <w:pPr>
      <w:spacing w:before="100" w:beforeAutospacing="1" w:after="100" w:afterAutospacing="1"/>
      <w:textAlignment w:val="center"/>
    </w:pPr>
    <w:rPr>
      <w:rFonts w:eastAsia="Times New Roman" w:cs="Times New Roman"/>
      <w:sz w:val="24"/>
      <w:szCs w:val="24"/>
      <w:lang w:val="ru-RU" w:eastAsia="ru-RU"/>
    </w:rPr>
  </w:style>
  <w:style w:type="paragraph" w:customStyle="1" w:styleId="xl68">
    <w:name w:val="xl68"/>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lang w:val="ru-RU" w:eastAsia="ru-RU"/>
    </w:rPr>
  </w:style>
  <w:style w:type="paragraph" w:customStyle="1" w:styleId="xl69">
    <w:name w:val="xl69"/>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231F20"/>
      <w:sz w:val="24"/>
      <w:szCs w:val="24"/>
      <w:lang w:val="ru-RU" w:eastAsia="ru-RU"/>
    </w:rPr>
  </w:style>
  <w:style w:type="paragraph" w:customStyle="1" w:styleId="xl70">
    <w:name w:val="xl70"/>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lang w:val="ru-RU" w:eastAsia="ru-RU"/>
    </w:rPr>
  </w:style>
  <w:style w:type="paragraph" w:customStyle="1" w:styleId="xl71">
    <w:name w:val="xl71"/>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lang w:val="ru-RU" w:eastAsia="ru-RU"/>
    </w:rPr>
  </w:style>
  <w:style w:type="paragraph" w:customStyle="1" w:styleId="xl72">
    <w:name w:val="xl72"/>
    <w:basedOn w:val="a"/>
    <w:rsid w:val="00C43E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sz w:val="24"/>
      <w:szCs w:val="24"/>
      <w:lang w:val="ru-RU" w:eastAsia="ru-RU"/>
    </w:rPr>
  </w:style>
  <w:style w:type="paragraph" w:customStyle="1" w:styleId="xl73">
    <w:name w:val="xl73"/>
    <w:basedOn w:val="a"/>
    <w:rsid w:val="00C43E8B"/>
    <w:pPr>
      <w:spacing w:before="100" w:beforeAutospacing="1" w:after="100" w:afterAutospacing="1"/>
      <w:textAlignment w:val="center"/>
    </w:pPr>
    <w:rPr>
      <w:rFonts w:eastAsia="Times New Roman" w:cs="Times New Roman"/>
      <w:sz w:val="24"/>
      <w:szCs w:val="24"/>
      <w:lang w:val="ru-RU" w:eastAsia="ru-RU"/>
    </w:rPr>
  </w:style>
  <w:style w:type="paragraph" w:customStyle="1" w:styleId="xl74">
    <w:name w:val="xl74"/>
    <w:basedOn w:val="a"/>
    <w:rsid w:val="00C43E8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lang w:val="ru-RU" w:eastAsia="ru-RU"/>
    </w:rPr>
  </w:style>
  <w:style w:type="paragraph" w:customStyle="1" w:styleId="rtejustify">
    <w:name w:val="rtejustify"/>
    <w:basedOn w:val="a"/>
    <w:rsid w:val="00C43E8B"/>
    <w:pPr>
      <w:spacing w:before="100" w:beforeAutospacing="1" w:after="100" w:afterAutospacing="1"/>
    </w:pPr>
    <w:rPr>
      <w:rFonts w:eastAsia="Times New Roman" w:cs="Times New Roman"/>
      <w:sz w:val="24"/>
      <w:szCs w:val="24"/>
      <w:lang w:val="ru-RU" w:eastAsia="ru-RU"/>
    </w:rPr>
  </w:style>
  <w:style w:type="character" w:styleId="af7">
    <w:name w:val="Emphasis"/>
    <w:basedOn w:val="a0"/>
    <w:uiPriority w:val="20"/>
    <w:qFormat/>
    <w:rsid w:val="00C43E8B"/>
    <w:rPr>
      <w:i/>
      <w:iCs/>
    </w:rPr>
  </w:style>
  <w:style w:type="character" w:customStyle="1" w:styleId="postheader">
    <w:name w:val="postheader"/>
    <w:basedOn w:val="a0"/>
    <w:rsid w:val="00C43E8B"/>
  </w:style>
  <w:style w:type="paragraph" w:customStyle="1" w:styleId="rtecenter">
    <w:name w:val="rtecenter"/>
    <w:basedOn w:val="a"/>
    <w:rsid w:val="00C43E8B"/>
    <w:pPr>
      <w:spacing w:before="100" w:beforeAutospacing="1" w:after="100" w:afterAutospacing="1"/>
    </w:pPr>
    <w:rPr>
      <w:rFonts w:eastAsia="Times New Roman" w:cs="Times New Roman"/>
      <w:sz w:val="24"/>
      <w:szCs w:val="24"/>
      <w:lang w:val="ru-RU" w:eastAsia="ru-RU"/>
    </w:rPr>
  </w:style>
  <w:style w:type="character" w:styleId="af8">
    <w:name w:val="Strong"/>
    <w:basedOn w:val="a0"/>
    <w:uiPriority w:val="22"/>
    <w:qFormat/>
    <w:rsid w:val="00C43E8B"/>
    <w:rPr>
      <w:b/>
      <w:bCs/>
    </w:rPr>
  </w:style>
  <w:style w:type="character" w:customStyle="1" w:styleId="jlqj4b">
    <w:name w:val="jlqj4b"/>
    <w:basedOn w:val="a0"/>
    <w:rsid w:val="00C43E8B"/>
  </w:style>
  <w:style w:type="paragraph" w:styleId="af9">
    <w:name w:val="No Spacing"/>
    <w:uiPriority w:val="99"/>
    <w:qFormat/>
    <w:rsid w:val="00C43E8B"/>
    <w:pPr>
      <w:spacing w:after="0" w:line="240" w:lineRule="auto"/>
    </w:pPr>
    <w:rPr>
      <w:rFonts w:ascii="Calibri" w:eastAsia="Calibri" w:hAnsi="Calibri" w:cs="Times New Roman"/>
      <w:kern w:val="0"/>
      <w:lang w:val="ru-RU"/>
      <w14:ligatures w14:val="none"/>
    </w:rPr>
  </w:style>
  <w:style w:type="character" w:styleId="afa">
    <w:name w:val="line number"/>
    <w:basedOn w:val="a0"/>
    <w:uiPriority w:val="99"/>
    <w:semiHidden/>
    <w:unhideWhenUsed/>
    <w:rsid w:val="00C43E8B"/>
  </w:style>
  <w:style w:type="character" w:customStyle="1" w:styleId="110">
    <w:name w:val="Заголовок 1 Знак1"/>
    <w:basedOn w:val="a0"/>
    <w:uiPriority w:val="9"/>
    <w:rsid w:val="00C43E8B"/>
    <w:rPr>
      <w:rFonts w:asciiTheme="majorHAnsi" w:eastAsiaTheme="majorEastAsia" w:hAnsiTheme="majorHAnsi" w:cstheme="majorBidi"/>
      <w:color w:val="2F5496" w:themeColor="accent1" w:themeShade="BF"/>
      <w:sz w:val="32"/>
      <w:szCs w:val="32"/>
    </w:rPr>
  </w:style>
  <w:style w:type="character" w:customStyle="1" w:styleId="210">
    <w:name w:val="Заголовок 2 Знак1"/>
    <w:basedOn w:val="a0"/>
    <w:uiPriority w:val="9"/>
    <w:semiHidden/>
    <w:rsid w:val="00C43E8B"/>
    <w:rPr>
      <w:rFonts w:asciiTheme="majorHAnsi" w:eastAsiaTheme="majorEastAsia" w:hAnsiTheme="majorHAnsi" w:cstheme="majorBidi"/>
      <w:color w:val="2F5496" w:themeColor="accent1" w:themeShade="BF"/>
      <w:sz w:val="26"/>
      <w:szCs w:val="26"/>
    </w:rPr>
  </w:style>
  <w:style w:type="character" w:customStyle="1" w:styleId="810">
    <w:name w:val="Заголовок 8 Знак1"/>
    <w:basedOn w:val="a0"/>
    <w:uiPriority w:val="9"/>
    <w:semiHidden/>
    <w:rsid w:val="00C43E8B"/>
    <w:rPr>
      <w:rFonts w:asciiTheme="majorHAnsi" w:eastAsiaTheme="majorEastAsia" w:hAnsiTheme="majorHAnsi" w:cstheme="majorBidi"/>
      <w:color w:val="272727" w:themeColor="text1" w:themeTint="D8"/>
      <w:sz w:val="21"/>
      <w:szCs w:val="21"/>
    </w:rPr>
  </w:style>
  <w:style w:type="character" w:styleId="afb">
    <w:name w:val="Hyperlink"/>
    <w:basedOn w:val="a0"/>
    <w:uiPriority w:val="99"/>
    <w:unhideWhenUsed/>
    <w:rsid w:val="00C43E8B"/>
    <w:rPr>
      <w:color w:val="0563C1" w:themeColor="hyperlink"/>
      <w:u w:val="single"/>
    </w:rPr>
  </w:style>
  <w:style w:type="paragraph" w:styleId="afc">
    <w:name w:val="annotation subject"/>
    <w:basedOn w:val="a5"/>
    <w:next w:val="a5"/>
    <w:link w:val="afd"/>
    <w:uiPriority w:val="99"/>
    <w:semiHidden/>
    <w:unhideWhenUsed/>
    <w:rsid w:val="00C43E8B"/>
    <w:rPr>
      <w:b/>
      <w:bCs/>
    </w:rPr>
  </w:style>
  <w:style w:type="character" w:customStyle="1" w:styleId="afd">
    <w:name w:val="Тема примечания Знак"/>
    <w:basedOn w:val="a6"/>
    <w:link w:val="afc"/>
    <w:uiPriority w:val="99"/>
    <w:semiHidden/>
    <w:rsid w:val="00C43E8B"/>
    <w:rPr>
      <w:b/>
      <w:bCs/>
      <w:kern w:val="0"/>
      <w:sz w:val="20"/>
      <w:szCs w:val="20"/>
      <w14:ligatures w14:val="none"/>
    </w:rPr>
  </w:style>
  <w:style w:type="character" w:customStyle="1" w:styleId="14">
    <w:name w:val="Неразрешенное упоминание1"/>
    <w:basedOn w:val="a0"/>
    <w:uiPriority w:val="99"/>
    <w:semiHidden/>
    <w:unhideWhenUsed/>
    <w:rsid w:val="001A320C"/>
    <w:rPr>
      <w:color w:val="605E5C"/>
      <w:shd w:val="clear" w:color="auto" w:fill="E1DFDD"/>
    </w:rPr>
  </w:style>
  <w:style w:type="character" w:styleId="afe">
    <w:name w:val="FollowedHyperlink"/>
    <w:basedOn w:val="a0"/>
    <w:uiPriority w:val="99"/>
    <w:semiHidden/>
    <w:unhideWhenUsed/>
    <w:rsid w:val="00077B1B"/>
    <w:rPr>
      <w:color w:val="954F72" w:themeColor="followedHyperlink"/>
      <w:u w:val="single"/>
    </w:rPr>
  </w:style>
  <w:style w:type="numbering" w:customStyle="1" w:styleId="15">
    <w:name w:val="Нет списка1"/>
    <w:next w:val="a2"/>
    <w:uiPriority w:val="99"/>
    <w:semiHidden/>
    <w:unhideWhenUsed/>
    <w:rsid w:val="001F5D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394266">
      <w:bodyDiv w:val="1"/>
      <w:marLeft w:val="0"/>
      <w:marRight w:val="0"/>
      <w:marTop w:val="0"/>
      <w:marBottom w:val="0"/>
      <w:divBdr>
        <w:top w:val="none" w:sz="0" w:space="0" w:color="auto"/>
        <w:left w:val="none" w:sz="0" w:space="0" w:color="auto"/>
        <w:bottom w:val="none" w:sz="0" w:space="0" w:color="auto"/>
        <w:right w:val="none" w:sz="0" w:space="0" w:color="auto"/>
      </w:divBdr>
    </w:div>
    <w:div w:id="351764120">
      <w:bodyDiv w:val="1"/>
      <w:marLeft w:val="0"/>
      <w:marRight w:val="0"/>
      <w:marTop w:val="0"/>
      <w:marBottom w:val="0"/>
      <w:divBdr>
        <w:top w:val="none" w:sz="0" w:space="0" w:color="auto"/>
        <w:left w:val="none" w:sz="0" w:space="0" w:color="auto"/>
        <w:bottom w:val="none" w:sz="0" w:space="0" w:color="auto"/>
        <w:right w:val="none" w:sz="0" w:space="0" w:color="auto"/>
      </w:divBdr>
    </w:div>
    <w:div w:id="489641670">
      <w:bodyDiv w:val="1"/>
      <w:marLeft w:val="0"/>
      <w:marRight w:val="0"/>
      <w:marTop w:val="0"/>
      <w:marBottom w:val="0"/>
      <w:divBdr>
        <w:top w:val="none" w:sz="0" w:space="0" w:color="auto"/>
        <w:left w:val="none" w:sz="0" w:space="0" w:color="auto"/>
        <w:bottom w:val="none" w:sz="0" w:space="0" w:color="auto"/>
        <w:right w:val="none" w:sz="0" w:space="0" w:color="auto"/>
      </w:divBdr>
    </w:div>
    <w:div w:id="502673301">
      <w:bodyDiv w:val="1"/>
      <w:marLeft w:val="0"/>
      <w:marRight w:val="0"/>
      <w:marTop w:val="0"/>
      <w:marBottom w:val="0"/>
      <w:divBdr>
        <w:top w:val="none" w:sz="0" w:space="0" w:color="auto"/>
        <w:left w:val="none" w:sz="0" w:space="0" w:color="auto"/>
        <w:bottom w:val="none" w:sz="0" w:space="0" w:color="auto"/>
        <w:right w:val="none" w:sz="0" w:space="0" w:color="auto"/>
      </w:divBdr>
    </w:div>
    <w:div w:id="540283648">
      <w:bodyDiv w:val="1"/>
      <w:marLeft w:val="0"/>
      <w:marRight w:val="0"/>
      <w:marTop w:val="0"/>
      <w:marBottom w:val="0"/>
      <w:divBdr>
        <w:top w:val="none" w:sz="0" w:space="0" w:color="auto"/>
        <w:left w:val="none" w:sz="0" w:space="0" w:color="auto"/>
        <w:bottom w:val="none" w:sz="0" w:space="0" w:color="auto"/>
        <w:right w:val="none" w:sz="0" w:space="0" w:color="auto"/>
      </w:divBdr>
      <w:divsChild>
        <w:div w:id="4476052">
          <w:marLeft w:val="0"/>
          <w:marRight w:val="0"/>
          <w:marTop w:val="0"/>
          <w:marBottom w:val="0"/>
          <w:divBdr>
            <w:top w:val="single" w:sz="2" w:space="0" w:color="E3E3E3"/>
            <w:left w:val="single" w:sz="2" w:space="0" w:color="E3E3E3"/>
            <w:bottom w:val="single" w:sz="2" w:space="0" w:color="E3E3E3"/>
            <w:right w:val="single" w:sz="2" w:space="0" w:color="E3E3E3"/>
          </w:divBdr>
          <w:divsChild>
            <w:div w:id="2109307392">
              <w:marLeft w:val="0"/>
              <w:marRight w:val="0"/>
              <w:marTop w:val="0"/>
              <w:marBottom w:val="0"/>
              <w:divBdr>
                <w:top w:val="single" w:sz="2" w:space="0" w:color="E3E3E3"/>
                <w:left w:val="single" w:sz="2" w:space="0" w:color="E3E3E3"/>
                <w:bottom w:val="single" w:sz="2" w:space="0" w:color="E3E3E3"/>
                <w:right w:val="single" w:sz="2" w:space="0" w:color="E3E3E3"/>
              </w:divBdr>
              <w:divsChild>
                <w:div w:id="1458337530">
                  <w:marLeft w:val="0"/>
                  <w:marRight w:val="0"/>
                  <w:marTop w:val="0"/>
                  <w:marBottom w:val="0"/>
                  <w:divBdr>
                    <w:top w:val="single" w:sz="2" w:space="0" w:color="E3E3E3"/>
                    <w:left w:val="single" w:sz="2" w:space="0" w:color="E3E3E3"/>
                    <w:bottom w:val="single" w:sz="2" w:space="0" w:color="E3E3E3"/>
                    <w:right w:val="single" w:sz="2" w:space="0" w:color="E3E3E3"/>
                  </w:divBdr>
                  <w:divsChild>
                    <w:div w:id="1585068929">
                      <w:marLeft w:val="0"/>
                      <w:marRight w:val="0"/>
                      <w:marTop w:val="0"/>
                      <w:marBottom w:val="0"/>
                      <w:divBdr>
                        <w:top w:val="single" w:sz="2" w:space="0" w:color="E3E3E3"/>
                        <w:left w:val="single" w:sz="2" w:space="0" w:color="E3E3E3"/>
                        <w:bottom w:val="single" w:sz="2" w:space="0" w:color="E3E3E3"/>
                        <w:right w:val="single" w:sz="2" w:space="0" w:color="E3E3E3"/>
                      </w:divBdr>
                      <w:divsChild>
                        <w:div w:id="1794320776">
                          <w:marLeft w:val="0"/>
                          <w:marRight w:val="0"/>
                          <w:marTop w:val="0"/>
                          <w:marBottom w:val="0"/>
                          <w:divBdr>
                            <w:top w:val="single" w:sz="2" w:space="0" w:color="E3E3E3"/>
                            <w:left w:val="single" w:sz="2" w:space="0" w:color="E3E3E3"/>
                            <w:bottom w:val="single" w:sz="2" w:space="0" w:color="E3E3E3"/>
                            <w:right w:val="single" w:sz="2" w:space="0" w:color="E3E3E3"/>
                          </w:divBdr>
                          <w:divsChild>
                            <w:div w:id="1805585094">
                              <w:marLeft w:val="0"/>
                              <w:marRight w:val="0"/>
                              <w:marTop w:val="0"/>
                              <w:marBottom w:val="0"/>
                              <w:divBdr>
                                <w:top w:val="single" w:sz="2" w:space="0" w:color="E3E3E3"/>
                                <w:left w:val="single" w:sz="2" w:space="0" w:color="E3E3E3"/>
                                <w:bottom w:val="single" w:sz="2" w:space="0" w:color="E3E3E3"/>
                                <w:right w:val="single" w:sz="2" w:space="0" w:color="E3E3E3"/>
                              </w:divBdr>
                              <w:divsChild>
                                <w:div w:id="1738092980">
                                  <w:marLeft w:val="0"/>
                                  <w:marRight w:val="0"/>
                                  <w:marTop w:val="100"/>
                                  <w:marBottom w:val="100"/>
                                  <w:divBdr>
                                    <w:top w:val="single" w:sz="2" w:space="0" w:color="E3E3E3"/>
                                    <w:left w:val="single" w:sz="2" w:space="0" w:color="E3E3E3"/>
                                    <w:bottom w:val="single" w:sz="2" w:space="0" w:color="E3E3E3"/>
                                    <w:right w:val="single" w:sz="2" w:space="0" w:color="E3E3E3"/>
                                  </w:divBdr>
                                  <w:divsChild>
                                    <w:div w:id="444615925">
                                      <w:marLeft w:val="0"/>
                                      <w:marRight w:val="0"/>
                                      <w:marTop w:val="0"/>
                                      <w:marBottom w:val="0"/>
                                      <w:divBdr>
                                        <w:top w:val="single" w:sz="2" w:space="0" w:color="E3E3E3"/>
                                        <w:left w:val="single" w:sz="2" w:space="0" w:color="E3E3E3"/>
                                        <w:bottom w:val="single" w:sz="2" w:space="0" w:color="E3E3E3"/>
                                        <w:right w:val="single" w:sz="2" w:space="0" w:color="E3E3E3"/>
                                      </w:divBdr>
                                      <w:divsChild>
                                        <w:div w:id="192963258">
                                          <w:marLeft w:val="0"/>
                                          <w:marRight w:val="0"/>
                                          <w:marTop w:val="0"/>
                                          <w:marBottom w:val="0"/>
                                          <w:divBdr>
                                            <w:top w:val="single" w:sz="2" w:space="0" w:color="E3E3E3"/>
                                            <w:left w:val="single" w:sz="2" w:space="0" w:color="E3E3E3"/>
                                            <w:bottom w:val="single" w:sz="2" w:space="0" w:color="E3E3E3"/>
                                            <w:right w:val="single" w:sz="2" w:space="0" w:color="E3E3E3"/>
                                          </w:divBdr>
                                          <w:divsChild>
                                            <w:div w:id="947850648">
                                              <w:marLeft w:val="0"/>
                                              <w:marRight w:val="0"/>
                                              <w:marTop w:val="0"/>
                                              <w:marBottom w:val="0"/>
                                              <w:divBdr>
                                                <w:top w:val="single" w:sz="2" w:space="0" w:color="E3E3E3"/>
                                                <w:left w:val="single" w:sz="2" w:space="0" w:color="E3E3E3"/>
                                                <w:bottom w:val="single" w:sz="2" w:space="0" w:color="E3E3E3"/>
                                                <w:right w:val="single" w:sz="2" w:space="0" w:color="E3E3E3"/>
                                              </w:divBdr>
                                              <w:divsChild>
                                                <w:div w:id="1304889082">
                                                  <w:marLeft w:val="0"/>
                                                  <w:marRight w:val="0"/>
                                                  <w:marTop w:val="0"/>
                                                  <w:marBottom w:val="0"/>
                                                  <w:divBdr>
                                                    <w:top w:val="single" w:sz="2" w:space="0" w:color="E3E3E3"/>
                                                    <w:left w:val="single" w:sz="2" w:space="0" w:color="E3E3E3"/>
                                                    <w:bottom w:val="single" w:sz="2" w:space="0" w:color="E3E3E3"/>
                                                    <w:right w:val="single" w:sz="2" w:space="0" w:color="E3E3E3"/>
                                                  </w:divBdr>
                                                  <w:divsChild>
                                                    <w:div w:id="1679379657">
                                                      <w:marLeft w:val="0"/>
                                                      <w:marRight w:val="0"/>
                                                      <w:marTop w:val="0"/>
                                                      <w:marBottom w:val="0"/>
                                                      <w:divBdr>
                                                        <w:top w:val="single" w:sz="2" w:space="0" w:color="E3E3E3"/>
                                                        <w:left w:val="single" w:sz="2" w:space="0" w:color="E3E3E3"/>
                                                        <w:bottom w:val="single" w:sz="2" w:space="0" w:color="E3E3E3"/>
                                                        <w:right w:val="single" w:sz="2" w:space="0" w:color="E3E3E3"/>
                                                      </w:divBdr>
                                                      <w:divsChild>
                                                        <w:div w:id="6292905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56264627">
          <w:marLeft w:val="0"/>
          <w:marRight w:val="0"/>
          <w:marTop w:val="0"/>
          <w:marBottom w:val="0"/>
          <w:divBdr>
            <w:top w:val="none" w:sz="0" w:space="0" w:color="auto"/>
            <w:left w:val="none" w:sz="0" w:space="0" w:color="auto"/>
            <w:bottom w:val="none" w:sz="0" w:space="0" w:color="auto"/>
            <w:right w:val="none" w:sz="0" w:space="0" w:color="auto"/>
          </w:divBdr>
          <w:divsChild>
            <w:div w:id="1268342455">
              <w:marLeft w:val="0"/>
              <w:marRight w:val="0"/>
              <w:marTop w:val="100"/>
              <w:marBottom w:val="100"/>
              <w:divBdr>
                <w:top w:val="single" w:sz="2" w:space="0" w:color="E3E3E3"/>
                <w:left w:val="single" w:sz="2" w:space="0" w:color="E3E3E3"/>
                <w:bottom w:val="single" w:sz="2" w:space="0" w:color="E3E3E3"/>
                <w:right w:val="single" w:sz="2" w:space="0" w:color="E3E3E3"/>
              </w:divBdr>
              <w:divsChild>
                <w:div w:id="16855483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67865375">
      <w:bodyDiv w:val="1"/>
      <w:marLeft w:val="0"/>
      <w:marRight w:val="0"/>
      <w:marTop w:val="0"/>
      <w:marBottom w:val="0"/>
      <w:divBdr>
        <w:top w:val="none" w:sz="0" w:space="0" w:color="auto"/>
        <w:left w:val="none" w:sz="0" w:space="0" w:color="auto"/>
        <w:bottom w:val="none" w:sz="0" w:space="0" w:color="auto"/>
        <w:right w:val="none" w:sz="0" w:space="0" w:color="auto"/>
      </w:divBdr>
    </w:div>
    <w:div w:id="1520046910">
      <w:bodyDiv w:val="1"/>
      <w:marLeft w:val="0"/>
      <w:marRight w:val="0"/>
      <w:marTop w:val="0"/>
      <w:marBottom w:val="0"/>
      <w:divBdr>
        <w:top w:val="none" w:sz="0" w:space="0" w:color="auto"/>
        <w:left w:val="none" w:sz="0" w:space="0" w:color="auto"/>
        <w:bottom w:val="none" w:sz="0" w:space="0" w:color="auto"/>
        <w:right w:val="none" w:sz="0" w:space="0" w:color="auto"/>
      </w:divBdr>
      <w:divsChild>
        <w:div w:id="67000078">
          <w:marLeft w:val="0"/>
          <w:marRight w:val="0"/>
          <w:marTop w:val="0"/>
          <w:marBottom w:val="0"/>
          <w:divBdr>
            <w:top w:val="single" w:sz="2" w:space="0" w:color="E3E3E3"/>
            <w:left w:val="single" w:sz="2" w:space="0" w:color="E3E3E3"/>
            <w:bottom w:val="single" w:sz="2" w:space="0" w:color="E3E3E3"/>
            <w:right w:val="single" w:sz="2" w:space="0" w:color="E3E3E3"/>
          </w:divBdr>
          <w:divsChild>
            <w:div w:id="572006429">
              <w:marLeft w:val="0"/>
              <w:marRight w:val="0"/>
              <w:marTop w:val="0"/>
              <w:marBottom w:val="0"/>
              <w:divBdr>
                <w:top w:val="single" w:sz="2" w:space="0" w:color="E3E3E3"/>
                <w:left w:val="single" w:sz="2" w:space="0" w:color="E3E3E3"/>
                <w:bottom w:val="single" w:sz="2" w:space="0" w:color="E3E3E3"/>
                <w:right w:val="single" w:sz="2" w:space="0" w:color="E3E3E3"/>
              </w:divBdr>
              <w:divsChild>
                <w:div w:id="1324549108">
                  <w:marLeft w:val="0"/>
                  <w:marRight w:val="0"/>
                  <w:marTop w:val="0"/>
                  <w:marBottom w:val="0"/>
                  <w:divBdr>
                    <w:top w:val="single" w:sz="2" w:space="0" w:color="E3E3E3"/>
                    <w:left w:val="single" w:sz="2" w:space="0" w:color="E3E3E3"/>
                    <w:bottom w:val="single" w:sz="2" w:space="0" w:color="E3E3E3"/>
                    <w:right w:val="single" w:sz="2" w:space="0" w:color="E3E3E3"/>
                  </w:divBdr>
                  <w:divsChild>
                    <w:div w:id="1648515958">
                      <w:marLeft w:val="0"/>
                      <w:marRight w:val="0"/>
                      <w:marTop w:val="0"/>
                      <w:marBottom w:val="0"/>
                      <w:divBdr>
                        <w:top w:val="single" w:sz="2" w:space="0" w:color="E3E3E3"/>
                        <w:left w:val="single" w:sz="2" w:space="0" w:color="E3E3E3"/>
                        <w:bottom w:val="single" w:sz="2" w:space="0" w:color="E3E3E3"/>
                        <w:right w:val="single" w:sz="2" w:space="0" w:color="E3E3E3"/>
                      </w:divBdr>
                      <w:divsChild>
                        <w:div w:id="1064568071">
                          <w:marLeft w:val="0"/>
                          <w:marRight w:val="0"/>
                          <w:marTop w:val="0"/>
                          <w:marBottom w:val="0"/>
                          <w:divBdr>
                            <w:top w:val="single" w:sz="2" w:space="0" w:color="E3E3E3"/>
                            <w:left w:val="single" w:sz="2" w:space="0" w:color="E3E3E3"/>
                            <w:bottom w:val="single" w:sz="2" w:space="31" w:color="E3E3E3"/>
                            <w:right w:val="single" w:sz="2" w:space="0" w:color="E3E3E3"/>
                          </w:divBdr>
                          <w:divsChild>
                            <w:div w:id="2015329417">
                              <w:marLeft w:val="0"/>
                              <w:marRight w:val="0"/>
                              <w:marTop w:val="0"/>
                              <w:marBottom w:val="0"/>
                              <w:divBdr>
                                <w:top w:val="single" w:sz="2" w:space="0" w:color="E3E3E3"/>
                                <w:left w:val="single" w:sz="2" w:space="0" w:color="E3E3E3"/>
                                <w:bottom w:val="single" w:sz="2" w:space="0" w:color="E3E3E3"/>
                                <w:right w:val="single" w:sz="2" w:space="0" w:color="E3E3E3"/>
                              </w:divBdr>
                              <w:divsChild>
                                <w:div w:id="1372262928">
                                  <w:marLeft w:val="0"/>
                                  <w:marRight w:val="0"/>
                                  <w:marTop w:val="100"/>
                                  <w:marBottom w:val="100"/>
                                  <w:divBdr>
                                    <w:top w:val="single" w:sz="2" w:space="0" w:color="E3E3E3"/>
                                    <w:left w:val="single" w:sz="2" w:space="0" w:color="E3E3E3"/>
                                    <w:bottom w:val="single" w:sz="2" w:space="0" w:color="E3E3E3"/>
                                    <w:right w:val="single" w:sz="2" w:space="0" w:color="E3E3E3"/>
                                  </w:divBdr>
                                  <w:divsChild>
                                    <w:div w:id="1301567990">
                                      <w:marLeft w:val="0"/>
                                      <w:marRight w:val="0"/>
                                      <w:marTop w:val="0"/>
                                      <w:marBottom w:val="0"/>
                                      <w:divBdr>
                                        <w:top w:val="single" w:sz="2" w:space="0" w:color="E3E3E3"/>
                                        <w:left w:val="single" w:sz="2" w:space="0" w:color="E3E3E3"/>
                                        <w:bottom w:val="single" w:sz="2" w:space="0" w:color="E3E3E3"/>
                                        <w:right w:val="single" w:sz="2" w:space="0" w:color="E3E3E3"/>
                                      </w:divBdr>
                                      <w:divsChild>
                                        <w:div w:id="335691912">
                                          <w:marLeft w:val="0"/>
                                          <w:marRight w:val="0"/>
                                          <w:marTop w:val="0"/>
                                          <w:marBottom w:val="0"/>
                                          <w:divBdr>
                                            <w:top w:val="single" w:sz="2" w:space="0" w:color="E3E3E3"/>
                                            <w:left w:val="single" w:sz="2" w:space="0" w:color="E3E3E3"/>
                                            <w:bottom w:val="single" w:sz="2" w:space="0" w:color="E3E3E3"/>
                                            <w:right w:val="single" w:sz="2" w:space="0" w:color="E3E3E3"/>
                                          </w:divBdr>
                                          <w:divsChild>
                                            <w:div w:id="627393104">
                                              <w:marLeft w:val="0"/>
                                              <w:marRight w:val="0"/>
                                              <w:marTop w:val="0"/>
                                              <w:marBottom w:val="0"/>
                                              <w:divBdr>
                                                <w:top w:val="single" w:sz="2" w:space="0" w:color="E3E3E3"/>
                                                <w:left w:val="single" w:sz="2" w:space="0" w:color="E3E3E3"/>
                                                <w:bottom w:val="single" w:sz="2" w:space="0" w:color="E3E3E3"/>
                                                <w:right w:val="single" w:sz="2" w:space="0" w:color="E3E3E3"/>
                                              </w:divBdr>
                                              <w:divsChild>
                                                <w:div w:id="275790970">
                                                  <w:marLeft w:val="0"/>
                                                  <w:marRight w:val="0"/>
                                                  <w:marTop w:val="0"/>
                                                  <w:marBottom w:val="0"/>
                                                  <w:divBdr>
                                                    <w:top w:val="single" w:sz="2" w:space="0" w:color="E3E3E3"/>
                                                    <w:left w:val="single" w:sz="2" w:space="0" w:color="E3E3E3"/>
                                                    <w:bottom w:val="single" w:sz="2" w:space="0" w:color="E3E3E3"/>
                                                    <w:right w:val="single" w:sz="2" w:space="0" w:color="E3E3E3"/>
                                                  </w:divBdr>
                                                  <w:divsChild>
                                                    <w:div w:id="1737586066">
                                                      <w:marLeft w:val="0"/>
                                                      <w:marRight w:val="0"/>
                                                      <w:marTop w:val="0"/>
                                                      <w:marBottom w:val="0"/>
                                                      <w:divBdr>
                                                        <w:top w:val="single" w:sz="2" w:space="0" w:color="E3E3E3"/>
                                                        <w:left w:val="single" w:sz="2" w:space="0" w:color="E3E3E3"/>
                                                        <w:bottom w:val="single" w:sz="2" w:space="0" w:color="E3E3E3"/>
                                                        <w:right w:val="single" w:sz="2" w:space="0" w:color="E3E3E3"/>
                                                      </w:divBdr>
                                                      <w:divsChild>
                                                        <w:div w:id="10812913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29147335">
          <w:marLeft w:val="0"/>
          <w:marRight w:val="0"/>
          <w:marTop w:val="0"/>
          <w:marBottom w:val="0"/>
          <w:divBdr>
            <w:top w:val="none" w:sz="0" w:space="0" w:color="auto"/>
            <w:left w:val="none" w:sz="0" w:space="0" w:color="auto"/>
            <w:bottom w:val="none" w:sz="0" w:space="0" w:color="auto"/>
            <w:right w:val="none" w:sz="0" w:space="0" w:color="auto"/>
          </w:divBdr>
          <w:divsChild>
            <w:div w:id="1560676353">
              <w:marLeft w:val="0"/>
              <w:marRight w:val="0"/>
              <w:marTop w:val="100"/>
              <w:marBottom w:val="100"/>
              <w:divBdr>
                <w:top w:val="single" w:sz="2" w:space="0" w:color="E3E3E3"/>
                <w:left w:val="single" w:sz="2" w:space="0" w:color="E3E3E3"/>
                <w:bottom w:val="single" w:sz="2" w:space="0" w:color="E3E3E3"/>
                <w:right w:val="single" w:sz="2" w:space="0" w:color="E3E3E3"/>
              </w:divBdr>
              <w:divsChild>
                <w:div w:id="19507759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90527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230</TotalTime>
  <Pages>63</Pages>
  <Words>17219</Words>
  <Characters>98154</Characters>
  <Application>Microsoft Office Word</Application>
  <DocSecurity>0</DocSecurity>
  <Lines>817</Lines>
  <Paragraphs>230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115143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Ира Иваненко</dc:creator>
  <cp:keywords/>
  <dc:description/>
  <cp:lastModifiedBy>OON</cp:lastModifiedBy>
  <cp:revision>64</cp:revision>
  <dcterms:created xsi:type="dcterms:W3CDTF">2024-05-22T16:12:00Z</dcterms:created>
  <dcterms:modified xsi:type="dcterms:W3CDTF">2024-07-02T09:40:00Z</dcterms:modified>
</cp:coreProperties>
</file>