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B7F" w:rsidRPr="00EE78AA" w:rsidRDefault="00E00B7F" w:rsidP="00E00B7F">
      <w:pPr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Єфремова В.І.</w:t>
      </w:r>
    </w:p>
    <w:p w:rsidR="00E00B7F" w:rsidRPr="00EE78AA" w:rsidRDefault="00E00B7F" w:rsidP="00E00B7F">
      <w:pPr>
        <w:tabs>
          <w:tab w:val="left" w:pos="4088"/>
        </w:tabs>
        <w:ind w:firstLine="709"/>
        <w:jc w:val="both"/>
        <w:rPr>
          <w:b/>
          <w:color w:val="000000"/>
          <w:sz w:val="20"/>
          <w:szCs w:val="20"/>
          <w:lang w:val="uk-UA"/>
        </w:rPr>
      </w:pPr>
      <w:r w:rsidRPr="00EE78AA">
        <w:rPr>
          <w:b/>
          <w:color w:val="000000"/>
          <w:sz w:val="20"/>
          <w:szCs w:val="20"/>
          <w:lang w:val="uk-UA"/>
        </w:rPr>
        <w:t>ВИКОРИСТАННЯ МУЛЬТИМЕДІЙНИХ ТЕХНОЛОГІЙ У ПРОЦЕСІ ПІДГОТОВКИ СУЧАСНОГО ФАХІВЦЯ</w:t>
      </w:r>
    </w:p>
    <w:p w:rsidR="00E00B7F" w:rsidRPr="00BE1172" w:rsidRDefault="00E00B7F" w:rsidP="00E00B7F">
      <w:pPr>
        <w:tabs>
          <w:tab w:val="left" w:pos="4088"/>
        </w:tabs>
        <w:ind w:firstLine="709"/>
        <w:jc w:val="both"/>
        <w:rPr>
          <w:color w:val="000000"/>
          <w:spacing w:val="-8"/>
          <w:sz w:val="20"/>
          <w:szCs w:val="20"/>
          <w:lang w:val="uk-UA"/>
        </w:rPr>
      </w:pPr>
      <w:r w:rsidRPr="00BE1172">
        <w:rPr>
          <w:color w:val="000000"/>
          <w:spacing w:val="-8"/>
          <w:sz w:val="20"/>
          <w:szCs w:val="20"/>
          <w:lang w:val="uk-UA"/>
        </w:rPr>
        <w:t>У нових соціально-економічних умовах освіта набуває високого статусу, оскільки саме вона сприяє формуванню пріоритетів розвитку держави, забезпечує фундаментальну наукову, загальнокультурну, професійно-практичну підготовку майбутнього фахівця.</w:t>
      </w:r>
    </w:p>
    <w:p w:rsidR="00E00B7F" w:rsidRPr="00BE1172" w:rsidRDefault="00E00B7F" w:rsidP="00E00B7F">
      <w:pPr>
        <w:tabs>
          <w:tab w:val="left" w:pos="4088"/>
        </w:tabs>
        <w:ind w:firstLine="709"/>
        <w:jc w:val="both"/>
        <w:rPr>
          <w:color w:val="000000"/>
          <w:spacing w:val="-8"/>
          <w:sz w:val="20"/>
          <w:szCs w:val="20"/>
          <w:lang w:val="uk-UA"/>
        </w:rPr>
      </w:pPr>
      <w:r w:rsidRPr="00BE1172">
        <w:rPr>
          <w:color w:val="000000"/>
          <w:spacing w:val="-8"/>
          <w:sz w:val="20"/>
          <w:szCs w:val="20"/>
          <w:lang w:val="uk-UA"/>
        </w:rPr>
        <w:t>Провідними тенденціями розвитку освіти ХХІ ст. слід вважати її гуманізацію і демократизацію, формування єдиного освітнього простору в Європі, перехід до інноваційного навчання, безперервної освіти.</w:t>
      </w:r>
    </w:p>
    <w:p w:rsidR="00E00B7F" w:rsidRPr="00BE1172" w:rsidRDefault="00E00B7F" w:rsidP="00E00B7F">
      <w:pPr>
        <w:tabs>
          <w:tab w:val="left" w:pos="4088"/>
        </w:tabs>
        <w:ind w:firstLine="709"/>
        <w:jc w:val="both"/>
        <w:rPr>
          <w:color w:val="000000"/>
          <w:spacing w:val="-8"/>
          <w:sz w:val="20"/>
          <w:szCs w:val="20"/>
          <w:lang w:val="uk-UA"/>
        </w:rPr>
      </w:pPr>
      <w:r w:rsidRPr="00BE1172">
        <w:rPr>
          <w:color w:val="000000"/>
          <w:spacing w:val="-8"/>
          <w:sz w:val="20"/>
          <w:szCs w:val="20"/>
          <w:lang w:val="uk-UA"/>
        </w:rPr>
        <w:t>Одним із сучасних напрямків модернізації освіти є глобальна інформатизація, тобто забезпечення сфери освіти новими інформаційно-комунікаційними технологіями (з розробленою методологією) і зорієнтованими на реалізацію психолого-педагогічних цілей навчання та виховання майбутніх фахівців.</w:t>
      </w:r>
    </w:p>
    <w:p w:rsidR="00E00B7F" w:rsidRPr="00BE1172" w:rsidRDefault="00E00B7F" w:rsidP="00E00B7F">
      <w:pPr>
        <w:tabs>
          <w:tab w:val="left" w:pos="4088"/>
        </w:tabs>
        <w:ind w:firstLine="709"/>
        <w:jc w:val="both"/>
        <w:rPr>
          <w:color w:val="000000"/>
          <w:spacing w:val="-8"/>
          <w:sz w:val="20"/>
          <w:szCs w:val="20"/>
          <w:lang w:val="uk-UA"/>
        </w:rPr>
      </w:pPr>
      <w:r w:rsidRPr="00BE1172">
        <w:rPr>
          <w:color w:val="000000"/>
          <w:spacing w:val="-8"/>
          <w:sz w:val="20"/>
          <w:szCs w:val="20"/>
          <w:lang w:val="uk-UA"/>
        </w:rPr>
        <w:t xml:space="preserve">Концепція модернізації освіти, яка передбачає перехід до гуманістично-інноваційної освітньої парадигми, вимагає від викладачів вищих навчальних закладів підготовки викладачів нової генерації, які професійно орієнтуються в освітніх інноваціях, володіють сучасними технологіями викладання свого предмету, здатні до творчої праці, професійного розвитку, самоосвіти. Відповідно до цього, одним із завдань професійної освіти є завдання підготовки випускника як об'єкта таких діяльностей: педагогічної, інноваційної, саморозвитку. Важливою складовою інноваційної діяльності майбутнього викладача є інформаційна культура. </w:t>
      </w:r>
    </w:p>
    <w:p w:rsidR="00E00B7F" w:rsidRPr="00BE1172" w:rsidRDefault="00E00B7F" w:rsidP="00E00B7F">
      <w:pPr>
        <w:tabs>
          <w:tab w:val="left" w:pos="4088"/>
        </w:tabs>
        <w:ind w:firstLine="709"/>
        <w:jc w:val="both"/>
        <w:rPr>
          <w:color w:val="000000"/>
          <w:spacing w:val="-8"/>
          <w:sz w:val="20"/>
          <w:szCs w:val="20"/>
          <w:lang w:val="uk-UA"/>
        </w:rPr>
      </w:pPr>
      <w:r w:rsidRPr="00BE1172">
        <w:rPr>
          <w:color w:val="000000"/>
          <w:spacing w:val="-8"/>
          <w:sz w:val="20"/>
          <w:szCs w:val="20"/>
          <w:lang w:val="uk-UA"/>
        </w:rPr>
        <w:t>Враховуючи потребу в підготовці студентів до практичної діяльності в умовах комп'ютеризації педагогічних процесів, важливою складовою інформаційної культури є вільне володіння засобами нових інформаційних технологій у професійній діяльності.</w:t>
      </w:r>
    </w:p>
    <w:p w:rsidR="00E00B7F" w:rsidRPr="00BE1172" w:rsidRDefault="00E00B7F" w:rsidP="00E00B7F">
      <w:pPr>
        <w:tabs>
          <w:tab w:val="left" w:pos="4088"/>
        </w:tabs>
        <w:ind w:firstLine="709"/>
        <w:jc w:val="both"/>
        <w:rPr>
          <w:color w:val="000000"/>
          <w:spacing w:val="-8"/>
          <w:sz w:val="20"/>
          <w:szCs w:val="20"/>
          <w:lang w:val="uk-UA"/>
        </w:rPr>
      </w:pPr>
      <w:r w:rsidRPr="00BE1172">
        <w:rPr>
          <w:color w:val="000000"/>
          <w:spacing w:val="-8"/>
          <w:sz w:val="20"/>
          <w:szCs w:val="20"/>
          <w:lang w:val="uk-UA"/>
        </w:rPr>
        <w:t>Впровадження мультимедійних технологій у курс вивчення спеціальних дисциплін створює широкий спектр можливостей для модернізації начального процесу, що дозволяє зробити його більш мотивованим, розвиваючим, інформативним, динамічним.</w:t>
      </w:r>
    </w:p>
    <w:p w:rsidR="00E00B7F" w:rsidRPr="00BE1172" w:rsidRDefault="00E00B7F" w:rsidP="00E00B7F">
      <w:pPr>
        <w:tabs>
          <w:tab w:val="left" w:pos="4088"/>
        </w:tabs>
        <w:ind w:firstLine="709"/>
        <w:jc w:val="both"/>
        <w:rPr>
          <w:color w:val="000000"/>
          <w:spacing w:val="-8"/>
          <w:sz w:val="20"/>
          <w:szCs w:val="20"/>
          <w:lang w:val="uk-UA"/>
        </w:rPr>
      </w:pPr>
      <w:r w:rsidRPr="00BE1172">
        <w:rPr>
          <w:color w:val="000000"/>
          <w:spacing w:val="-8"/>
          <w:sz w:val="20"/>
          <w:szCs w:val="20"/>
          <w:lang w:val="uk-UA"/>
        </w:rPr>
        <w:t>Ефективність навчання з комп'ютерною підтримкою значною мірою залежить від комплексу сучасних комп'ютерних програм, які знайшли своє використання у сфері професійної діяльності</w:t>
      </w:r>
    </w:p>
    <w:p w:rsidR="00E00B7F" w:rsidRPr="00BE1172" w:rsidRDefault="00E00B7F" w:rsidP="00E00B7F">
      <w:pPr>
        <w:tabs>
          <w:tab w:val="left" w:pos="4088"/>
        </w:tabs>
        <w:ind w:firstLine="709"/>
        <w:jc w:val="both"/>
        <w:rPr>
          <w:color w:val="000000"/>
          <w:spacing w:val="-8"/>
          <w:sz w:val="20"/>
          <w:szCs w:val="20"/>
          <w:lang w:val="uk-UA"/>
        </w:rPr>
      </w:pPr>
      <w:r w:rsidRPr="00BE1172">
        <w:rPr>
          <w:color w:val="000000"/>
          <w:spacing w:val="-8"/>
          <w:sz w:val="20"/>
          <w:szCs w:val="20"/>
          <w:lang w:val="uk-UA"/>
        </w:rPr>
        <w:t>Формування інформаційно-методичних умінь фахівця пов'язано з чіткою уявою структурних елементів презентації, а саме: сюжету, сценарію, текстової інформації з мультимедійними ілюстраціями.</w:t>
      </w:r>
    </w:p>
    <w:p w:rsidR="00E00B7F" w:rsidRPr="00BE1172" w:rsidRDefault="00E00B7F" w:rsidP="00E00B7F">
      <w:pPr>
        <w:pBdr>
          <w:bottom w:val="single" w:sz="12" w:space="1" w:color="auto"/>
        </w:pBdr>
        <w:tabs>
          <w:tab w:val="left" w:pos="4088"/>
        </w:tabs>
        <w:ind w:firstLine="709"/>
        <w:jc w:val="both"/>
        <w:rPr>
          <w:color w:val="000000"/>
          <w:spacing w:val="-8"/>
          <w:sz w:val="20"/>
          <w:szCs w:val="20"/>
          <w:lang w:val="uk-UA"/>
        </w:rPr>
      </w:pPr>
      <w:r w:rsidRPr="00BE1172">
        <w:rPr>
          <w:color w:val="000000"/>
          <w:spacing w:val="-8"/>
          <w:sz w:val="20"/>
          <w:szCs w:val="20"/>
          <w:lang w:val="uk-UA"/>
        </w:rPr>
        <w:t>Таким чином, активне впровадження мультимедійних технологій у практику підготовки майбутнього викладача проявить інтерес до проблем інноваційної педагогічної діяльності, допоможе досягти високого рівня професійної, інформаційної, самоосвітньої, комунікаційної компетентності, відчути себе конкурентоспроможним фахівцем.</w:t>
      </w:r>
    </w:p>
    <w:p w:rsidR="00E00B7F" w:rsidRPr="00EE78AA" w:rsidRDefault="00E00B7F" w:rsidP="00E00B7F">
      <w:pPr>
        <w:tabs>
          <w:tab w:val="left" w:pos="4088"/>
        </w:tabs>
        <w:ind w:firstLine="709"/>
        <w:jc w:val="both"/>
        <w:rPr>
          <w:color w:val="000000"/>
          <w:sz w:val="20"/>
          <w:szCs w:val="20"/>
          <w:lang w:val="uk-UA"/>
        </w:rPr>
      </w:pPr>
      <w:r w:rsidRPr="00EE78AA">
        <w:rPr>
          <w:color w:val="000000"/>
          <w:sz w:val="20"/>
          <w:szCs w:val="20"/>
          <w:lang w:val="uk-UA"/>
        </w:rPr>
        <w:t>Робота виконана під керівництвом ас. кафедри ПМПН Єсіпової О.О.</w:t>
      </w:r>
    </w:p>
    <w:p w:rsidR="00A51AC4" w:rsidRDefault="00A51AC4"/>
    <w:sectPr w:rsidR="00A51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E00B7F"/>
    <w:rsid w:val="00A51AC4"/>
    <w:rsid w:val="00E00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2012-11-29T09:27:00Z</dcterms:created>
  <dcterms:modified xsi:type="dcterms:W3CDTF">2012-11-29T09:27:00Z</dcterms:modified>
</cp:coreProperties>
</file>