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E9E" w:rsidRPr="00494DA7" w:rsidRDefault="00AC2E9E" w:rsidP="00AC2E9E">
      <w:pPr>
        <w:ind w:firstLine="709"/>
        <w:jc w:val="both"/>
        <w:rPr>
          <w:sz w:val="28"/>
          <w:szCs w:val="28"/>
        </w:rPr>
      </w:pPr>
      <w:r w:rsidRPr="00494DA7"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 w:rsidRPr="00494DA7">
        <w:rPr>
          <w:b/>
          <w:sz w:val="28"/>
          <w:szCs w:val="28"/>
          <w:lang w:val="uk-UA"/>
        </w:rPr>
        <w:t>Цихановська</w:t>
      </w:r>
      <w:proofErr w:type="spellEnd"/>
      <w:r w:rsidRPr="00494DA7">
        <w:rPr>
          <w:b/>
          <w:sz w:val="28"/>
          <w:szCs w:val="28"/>
          <w:lang w:val="uk-UA"/>
        </w:rPr>
        <w:t xml:space="preserve"> І.В.</w:t>
      </w:r>
      <w:r w:rsidRPr="00494DA7">
        <w:rPr>
          <w:b/>
          <w:sz w:val="28"/>
          <w:szCs w:val="28"/>
        </w:rPr>
        <w:t xml:space="preserve"> </w:t>
      </w:r>
      <w:r w:rsidRPr="00494DA7">
        <w:rPr>
          <w:b/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>УІПА, м. Харків</w:t>
      </w:r>
    </w:p>
    <w:p w:rsidR="00AC2E9E" w:rsidRPr="00494DA7" w:rsidRDefault="00AC2E9E" w:rsidP="00AC2E9E">
      <w:pPr>
        <w:ind w:firstLine="709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ДОСЛІДЖЕННЯ ПРОЦЕСІВ ОКИСНЮВАЛЬНИХ ТА ТЕРМІЧНИХ ПЕРЕТВОРЕННЬ В СИСТЕМІ: ОЛІЯ – ЛІПІДО – МАГНЕТИТОВА СУСПЕНЗІЯ (частина 4)</w:t>
      </w:r>
    </w:p>
    <w:p w:rsidR="00AC2E9E" w:rsidRPr="00494DA7" w:rsidRDefault="00AC2E9E" w:rsidP="00AC2E9E">
      <w:pPr>
        <w:ind w:firstLine="709"/>
        <w:jc w:val="both"/>
        <w:rPr>
          <w:b/>
          <w:color w:val="000000"/>
          <w:sz w:val="28"/>
          <w:szCs w:val="28"/>
          <w:lang w:val="uk-UA"/>
        </w:rPr>
      </w:pPr>
      <w:r w:rsidRPr="00494DA7">
        <w:rPr>
          <w:b/>
          <w:color w:val="000000"/>
          <w:sz w:val="28"/>
          <w:szCs w:val="28"/>
          <w:lang w:val="uk-UA"/>
        </w:rPr>
        <w:t xml:space="preserve">Визначення впливу </w:t>
      </w:r>
      <w:proofErr w:type="spellStart"/>
      <w:r w:rsidRPr="00494DA7">
        <w:rPr>
          <w:b/>
          <w:color w:val="000000"/>
          <w:sz w:val="28"/>
          <w:szCs w:val="28"/>
          <w:lang w:val="uk-UA"/>
        </w:rPr>
        <w:t>термоциклічних</w:t>
      </w:r>
      <w:proofErr w:type="spellEnd"/>
      <w:r w:rsidRPr="00494DA7">
        <w:rPr>
          <w:b/>
          <w:color w:val="000000"/>
          <w:sz w:val="28"/>
          <w:szCs w:val="28"/>
          <w:lang w:val="uk-UA"/>
        </w:rPr>
        <w:t xml:space="preserve"> навантажень на  змінення основних властивостей олії</w:t>
      </w:r>
      <w:r w:rsidRPr="00494DA7">
        <w:rPr>
          <w:b/>
          <w:color w:val="000000"/>
          <w:sz w:val="28"/>
          <w:szCs w:val="28"/>
        </w:rPr>
        <w:t>.</w:t>
      </w:r>
      <w:r w:rsidRPr="00494DA7">
        <w:rPr>
          <w:b/>
          <w:color w:val="000000"/>
          <w:sz w:val="28"/>
          <w:szCs w:val="28"/>
          <w:lang w:val="uk-UA"/>
        </w:rPr>
        <w:t xml:space="preserve"> </w:t>
      </w:r>
    </w:p>
    <w:p w:rsidR="00AC2E9E" w:rsidRPr="00494DA7" w:rsidRDefault="00AC2E9E" w:rsidP="00AC2E9E">
      <w:pPr>
        <w:ind w:firstLine="708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У попередніх дослідженнях було встановлено, що використання </w:t>
      </w:r>
      <w:proofErr w:type="spellStart"/>
      <w:r w:rsidRPr="00494DA7">
        <w:rPr>
          <w:sz w:val="28"/>
          <w:szCs w:val="28"/>
          <w:lang w:val="uk-UA"/>
        </w:rPr>
        <w:t>ліпідо-магнетитової</w:t>
      </w:r>
      <w:proofErr w:type="spellEnd"/>
      <w:r w:rsidRPr="00494DA7">
        <w:rPr>
          <w:sz w:val="28"/>
          <w:szCs w:val="28"/>
          <w:lang w:val="uk-UA"/>
        </w:rPr>
        <w:t xml:space="preserve"> суспензії значно підвищує термін зберігання різних рослинних олій та твердих жирів [19-23]. Але залишається не вивченим вплив кількості ЛМС на зниження ступеню окиснення олій при їх нагріванні в циклічному режимі.</w:t>
      </w:r>
    </w:p>
    <w:p w:rsidR="00AC2E9E" w:rsidRPr="00494DA7" w:rsidRDefault="00AC2E9E" w:rsidP="00AC2E9E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Вивчення процесів, що відбуваються при нагріванні олій, особливо при дії </w:t>
      </w:r>
      <w:proofErr w:type="spellStart"/>
      <w:r w:rsidRPr="00494DA7">
        <w:rPr>
          <w:sz w:val="28"/>
          <w:szCs w:val="28"/>
          <w:lang w:val="uk-UA"/>
        </w:rPr>
        <w:t>термоциклічних</w:t>
      </w:r>
      <w:proofErr w:type="spellEnd"/>
      <w:r w:rsidRPr="00494DA7">
        <w:rPr>
          <w:sz w:val="28"/>
          <w:szCs w:val="28"/>
          <w:lang w:val="uk-UA"/>
        </w:rPr>
        <w:t xml:space="preserve"> навантажень та розробки шляхів підвищення стійкості олій до окиснення є актуальним, наприклад, для технологій виготовлення їжі в умовах «</w:t>
      </w:r>
      <w:proofErr w:type="spellStart"/>
      <w:r w:rsidRPr="00494DA7">
        <w:rPr>
          <w:sz w:val="28"/>
          <w:szCs w:val="28"/>
          <w:lang w:val="uk-UA"/>
        </w:rPr>
        <w:t>fast</w:t>
      </w:r>
      <w:proofErr w:type="spellEnd"/>
      <w:r w:rsidRPr="00494DA7">
        <w:rPr>
          <w:sz w:val="28"/>
          <w:szCs w:val="28"/>
          <w:lang w:val="uk-UA"/>
        </w:rPr>
        <w:t xml:space="preserve"> – </w:t>
      </w:r>
      <w:proofErr w:type="spellStart"/>
      <w:r w:rsidRPr="00494DA7">
        <w:rPr>
          <w:sz w:val="28"/>
          <w:szCs w:val="28"/>
          <w:lang w:val="uk-UA"/>
        </w:rPr>
        <w:t>food</w:t>
      </w:r>
      <w:proofErr w:type="spellEnd"/>
      <w:r w:rsidRPr="00494DA7">
        <w:rPr>
          <w:sz w:val="28"/>
          <w:szCs w:val="28"/>
          <w:lang w:val="uk-UA"/>
        </w:rPr>
        <w:t>».</w:t>
      </w:r>
    </w:p>
    <w:p w:rsidR="00AC2E9E" w:rsidRPr="00494DA7" w:rsidRDefault="00AC2E9E" w:rsidP="00AC2E9E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Тому в даних дослідженнях вивчали вплив добавки </w:t>
      </w:r>
      <w:proofErr w:type="spellStart"/>
      <w:r w:rsidRPr="00494DA7">
        <w:rPr>
          <w:sz w:val="28"/>
          <w:szCs w:val="28"/>
          <w:lang w:val="uk-UA"/>
        </w:rPr>
        <w:t>ліпідо</w:t>
      </w:r>
      <w:proofErr w:type="spellEnd"/>
      <w:r w:rsidRPr="00494DA7">
        <w:rPr>
          <w:sz w:val="28"/>
          <w:szCs w:val="28"/>
          <w:lang w:val="uk-UA"/>
        </w:rPr>
        <w:t xml:space="preserve"> – магнетитової суспензії на змінення ступеню окиснення рослинних олій, при багаторазовій їх термообробці  при температурах 160 – 200ºС.</w:t>
      </w:r>
    </w:p>
    <w:p w:rsidR="00AC2E9E" w:rsidRPr="00494DA7" w:rsidRDefault="00AC2E9E" w:rsidP="00AC2E9E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Для дослідження </w:t>
      </w:r>
      <w:proofErr w:type="spellStart"/>
      <w:r w:rsidRPr="00494DA7">
        <w:rPr>
          <w:sz w:val="28"/>
          <w:szCs w:val="28"/>
          <w:lang w:val="uk-UA"/>
        </w:rPr>
        <w:t>термоциклічного</w:t>
      </w:r>
      <w:proofErr w:type="spellEnd"/>
      <w:r w:rsidRPr="00494DA7">
        <w:rPr>
          <w:sz w:val="28"/>
          <w:szCs w:val="28"/>
          <w:lang w:val="uk-UA"/>
        </w:rPr>
        <w:t xml:space="preserve"> навантаження було </w:t>
      </w:r>
      <w:proofErr w:type="spellStart"/>
      <w:r w:rsidRPr="00494DA7">
        <w:rPr>
          <w:sz w:val="28"/>
          <w:szCs w:val="28"/>
          <w:lang w:val="uk-UA"/>
        </w:rPr>
        <w:t>вико-ристано</w:t>
      </w:r>
      <w:proofErr w:type="spellEnd"/>
      <w:r w:rsidRPr="00494DA7">
        <w:rPr>
          <w:sz w:val="28"/>
          <w:szCs w:val="28"/>
          <w:lang w:val="uk-UA"/>
        </w:rPr>
        <w:t xml:space="preserve"> ( в мас.%): ЛМС - 0,75-1,0; олія – 99,0-99,25.</w:t>
      </w:r>
    </w:p>
    <w:p w:rsidR="00AC2E9E" w:rsidRPr="00494DA7" w:rsidRDefault="00AC2E9E" w:rsidP="00AC2E9E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В підготовлену олію додаємо </w:t>
      </w:r>
      <w:proofErr w:type="spellStart"/>
      <w:r w:rsidRPr="00494DA7">
        <w:rPr>
          <w:sz w:val="28"/>
          <w:szCs w:val="28"/>
          <w:lang w:val="uk-UA"/>
        </w:rPr>
        <w:t>ліпідо-магнетитову</w:t>
      </w:r>
      <w:proofErr w:type="spellEnd"/>
      <w:r w:rsidRPr="00494DA7">
        <w:rPr>
          <w:sz w:val="28"/>
          <w:szCs w:val="28"/>
          <w:lang w:val="uk-UA"/>
        </w:rPr>
        <w:t xml:space="preserve"> суспензію, нагріваємо отриману суміш до температури 160 – 200 ˚С і витримуємо протягом 2 хвилин, після чого відбираємо пробу олії для фізико-хімічних досліджень. Даний експеримент повторюємо 10 разів. В результаті ми отримуємо 10 проб  рослинної олії з </w:t>
      </w:r>
      <w:proofErr w:type="spellStart"/>
      <w:r w:rsidRPr="00494DA7">
        <w:rPr>
          <w:sz w:val="28"/>
          <w:szCs w:val="28"/>
          <w:lang w:val="uk-UA"/>
        </w:rPr>
        <w:t>ліпідо</w:t>
      </w:r>
      <w:proofErr w:type="spellEnd"/>
      <w:r w:rsidRPr="00494DA7">
        <w:rPr>
          <w:sz w:val="28"/>
          <w:szCs w:val="28"/>
          <w:lang w:val="uk-UA"/>
        </w:rPr>
        <w:t xml:space="preserve"> – </w:t>
      </w:r>
      <w:proofErr w:type="spellStart"/>
      <w:r w:rsidRPr="00494DA7">
        <w:rPr>
          <w:sz w:val="28"/>
          <w:szCs w:val="28"/>
          <w:lang w:val="uk-UA"/>
        </w:rPr>
        <w:t>магне-титовою</w:t>
      </w:r>
      <w:proofErr w:type="spellEnd"/>
      <w:r w:rsidRPr="00494DA7">
        <w:rPr>
          <w:sz w:val="28"/>
          <w:szCs w:val="28"/>
          <w:lang w:val="uk-UA"/>
        </w:rPr>
        <w:t xml:space="preserve"> суспензією. </w:t>
      </w:r>
    </w:p>
    <w:p w:rsidR="00AC2E9E" w:rsidRPr="00494DA7" w:rsidRDefault="00AC2E9E" w:rsidP="00AC2E9E">
      <w:pPr>
        <w:ind w:firstLine="426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Аналогічним методом відбираємо 10 проб рослинної олії з 10 термоциклів без додавання </w:t>
      </w:r>
      <w:proofErr w:type="spellStart"/>
      <w:r w:rsidRPr="00494DA7">
        <w:rPr>
          <w:sz w:val="28"/>
          <w:szCs w:val="28"/>
          <w:lang w:val="uk-UA"/>
        </w:rPr>
        <w:t>ліпідо-магнетитової</w:t>
      </w:r>
      <w:proofErr w:type="spellEnd"/>
      <w:r w:rsidRPr="00494DA7">
        <w:rPr>
          <w:sz w:val="28"/>
          <w:szCs w:val="28"/>
          <w:lang w:val="uk-UA"/>
        </w:rPr>
        <w:t xml:space="preserve"> суспензії. Отримані зразки олій за фізико-хімічними показниками перевіряємо згідно  [14-16]. Відповідність якості рослинних олій вимогам стандартів встановлюють також за смаком, запахом, кольором, прозорістю, вмістом вологи, наявністю відстою та ін. [ДСТУ 4492:2005].</w:t>
      </w:r>
    </w:p>
    <w:p w:rsidR="00AC2E9E" w:rsidRPr="00494DA7" w:rsidRDefault="00AC2E9E" w:rsidP="00AC2E9E">
      <w:pPr>
        <w:jc w:val="center"/>
        <w:rPr>
          <w:b/>
          <w:sz w:val="28"/>
          <w:szCs w:val="28"/>
          <w:lang w:val="uk-UA"/>
        </w:rPr>
      </w:pPr>
      <w:proofErr w:type="spellStart"/>
      <w:r w:rsidRPr="00494DA7">
        <w:rPr>
          <w:b/>
          <w:sz w:val="28"/>
          <w:szCs w:val="28"/>
          <w:lang w:val="uk-UA"/>
        </w:rPr>
        <w:t>Литература</w:t>
      </w:r>
      <w:proofErr w:type="spellEnd"/>
      <w:r w:rsidRPr="00494DA7">
        <w:rPr>
          <w:b/>
          <w:sz w:val="28"/>
          <w:szCs w:val="28"/>
          <w:lang w:val="uk-UA"/>
        </w:rPr>
        <w:t>:</w:t>
      </w:r>
    </w:p>
    <w:p w:rsidR="00AC2E9E" w:rsidRPr="00494DA7" w:rsidRDefault="00AC2E9E" w:rsidP="00AC2E9E">
      <w:pPr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>1.  ДСТУ ISO 3961:2004. Жири тваринні і рослинні та олії. Визначання йодного числа.</w:t>
      </w:r>
    </w:p>
    <w:p w:rsidR="00AC2E9E" w:rsidRPr="00494DA7" w:rsidRDefault="00AC2E9E" w:rsidP="00AC2E9E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</w:t>
      </w:r>
      <w:r w:rsidRPr="00494DA7">
        <w:rPr>
          <w:color w:val="000000"/>
          <w:sz w:val="28"/>
          <w:szCs w:val="28"/>
          <w:lang w:val="uk-UA"/>
        </w:rPr>
        <w:t xml:space="preserve">. ДСТУ ISO 3960-2001, ГОСТ 26593-85. Жири та олії тваринні і рослинні. Визначання </w:t>
      </w:r>
      <w:proofErr w:type="spellStart"/>
      <w:r w:rsidRPr="00494DA7">
        <w:rPr>
          <w:color w:val="000000"/>
          <w:sz w:val="28"/>
          <w:szCs w:val="28"/>
          <w:lang w:val="uk-UA"/>
        </w:rPr>
        <w:t>пероксидного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числа.</w:t>
      </w:r>
    </w:p>
    <w:p w:rsidR="00AC2E9E" w:rsidRPr="00494DA7" w:rsidRDefault="00AC2E9E" w:rsidP="00AC2E9E">
      <w:pPr>
        <w:jc w:val="both"/>
        <w:rPr>
          <w:b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Pr="00494DA7">
        <w:rPr>
          <w:color w:val="000000"/>
          <w:sz w:val="28"/>
          <w:szCs w:val="28"/>
          <w:lang w:val="uk-UA"/>
        </w:rPr>
        <w:t>. ДСТУ 4350:2004, ГОСТ 5476-80. Олії. Методи визначання кислотного числа.</w:t>
      </w:r>
    </w:p>
    <w:p w:rsidR="00AC2E9E" w:rsidRPr="00494DA7" w:rsidRDefault="00AC2E9E" w:rsidP="00AC2E9E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</w:t>
      </w:r>
      <w:r w:rsidRPr="00494DA7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494DA7">
        <w:rPr>
          <w:color w:val="000000"/>
          <w:sz w:val="28"/>
          <w:szCs w:val="28"/>
          <w:lang w:val="uk-UA"/>
        </w:rPr>
        <w:t>Илюха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Н. Г. </w:t>
      </w:r>
      <w:proofErr w:type="spellStart"/>
      <w:r w:rsidRPr="00494DA7">
        <w:rPr>
          <w:color w:val="000000"/>
          <w:sz w:val="28"/>
          <w:szCs w:val="28"/>
          <w:lang w:val="uk-UA"/>
        </w:rPr>
        <w:t>Технология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производства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и </w:t>
      </w:r>
      <w:proofErr w:type="spellStart"/>
      <w:r w:rsidRPr="00494DA7">
        <w:rPr>
          <w:color w:val="000000"/>
          <w:sz w:val="28"/>
          <w:szCs w:val="28"/>
          <w:lang w:val="uk-UA"/>
        </w:rPr>
        <w:t>показатели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качества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пищевой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добавки на </w:t>
      </w:r>
      <w:proofErr w:type="spellStart"/>
      <w:r w:rsidRPr="00494DA7">
        <w:rPr>
          <w:color w:val="000000"/>
          <w:sz w:val="28"/>
          <w:szCs w:val="28"/>
          <w:lang w:val="uk-UA"/>
        </w:rPr>
        <w:t>основе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магнетита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[Текст] / Н. Г. </w:t>
      </w:r>
      <w:proofErr w:type="spellStart"/>
      <w:r w:rsidRPr="00494DA7">
        <w:rPr>
          <w:color w:val="000000"/>
          <w:sz w:val="28"/>
          <w:szCs w:val="28"/>
          <w:lang w:val="uk-UA"/>
        </w:rPr>
        <w:t>Илюха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З. В. Барсова, В. А. Коваленко, И. В. </w:t>
      </w:r>
      <w:proofErr w:type="spellStart"/>
      <w:r w:rsidRPr="00494DA7">
        <w:rPr>
          <w:color w:val="000000"/>
          <w:sz w:val="28"/>
          <w:szCs w:val="28"/>
          <w:lang w:val="uk-UA"/>
        </w:rPr>
        <w:t>Цихановская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// </w:t>
      </w:r>
      <w:proofErr w:type="spellStart"/>
      <w:r w:rsidRPr="00494DA7">
        <w:rPr>
          <w:color w:val="000000"/>
          <w:sz w:val="28"/>
          <w:szCs w:val="28"/>
          <w:lang w:val="uk-UA"/>
        </w:rPr>
        <w:t>Восточно-Европейский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журнал </w:t>
      </w:r>
      <w:proofErr w:type="spellStart"/>
      <w:r w:rsidRPr="00494DA7">
        <w:rPr>
          <w:color w:val="000000"/>
          <w:sz w:val="28"/>
          <w:szCs w:val="28"/>
          <w:lang w:val="uk-UA"/>
        </w:rPr>
        <w:t>передовых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технологий</w:t>
      </w:r>
      <w:proofErr w:type="spellEnd"/>
      <w:r w:rsidRPr="00494DA7">
        <w:rPr>
          <w:color w:val="000000"/>
          <w:sz w:val="28"/>
          <w:szCs w:val="28"/>
          <w:lang w:val="uk-UA"/>
        </w:rPr>
        <w:t>. — 2010. — Т. 6, № 10 (48). — С. 32–35.</w:t>
      </w:r>
    </w:p>
    <w:p w:rsidR="00AC2E9E" w:rsidRPr="00494DA7" w:rsidRDefault="00AC2E9E" w:rsidP="00AC2E9E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Pr="00494DA7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494DA7">
        <w:rPr>
          <w:color w:val="000000"/>
          <w:sz w:val="28"/>
          <w:szCs w:val="28"/>
          <w:lang w:val="uk-UA"/>
        </w:rPr>
        <w:t>Конюшенко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И. С. </w:t>
      </w:r>
      <w:proofErr w:type="spellStart"/>
      <w:r w:rsidRPr="00494DA7">
        <w:rPr>
          <w:color w:val="000000"/>
          <w:sz w:val="28"/>
          <w:szCs w:val="28"/>
          <w:lang w:val="uk-UA"/>
        </w:rPr>
        <w:t>Изучение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качества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масляно-жировых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суспензий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на </w:t>
      </w:r>
      <w:proofErr w:type="spellStart"/>
      <w:r w:rsidRPr="00494DA7">
        <w:rPr>
          <w:color w:val="000000"/>
          <w:sz w:val="28"/>
          <w:szCs w:val="28"/>
          <w:lang w:val="uk-UA"/>
        </w:rPr>
        <w:t>основе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магнетита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[Текст] : тез. </w:t>
      </w:r>
      <w:proofErr w:type="spellStart"/>
      <w:r w:rsidRPr="00494DA7">
        <w:rPr>
          <w:color w:val="000000"/>
          <w:sz w:val="28"/>
          <w:szCs w:val="28"/>
          <w:lang w:val="uk-UA"/>
        </w:rPr>
        <w:t>доп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.  ІХ </w:t>
      </w:r>
      <w:proofErr w:type="spellStart"/>
      <w:r w:rsidRPr="00494DA7">
        <w:rPr>
          <w:color w:val="000000"/>
          <w:sz w:val="28"/>
          <w:szCs w:val="28"/>
          <w:lang w:val="uk-UA"/>
        </w:rPr>
        <w:t>Всеукр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494DA7">
        <w:rPr>
          <w:color w:val="000000"/>
          <w:sz w:val="28"/>
          <w:szCs w:val="28"/>
          <w:lang w:val="uk-UA"/>
        </w:rPr>
        <w:t>конф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. молодих вчених та студентів з актуальних питань хімії / И. В. </w:t>
      </w:r>
      <w:proofErr w:type="spellStart"/>
      <w:r w:rsidRPr="00494DA7">
        <w:rPr>
          <w:color w:val="000000"/>
          <w:sz w:val="28"/>
          <w:szCs w:val="28"/>
          <w:lang w:val="uk-UA"/>
        </w:rPr>
        <w:t>Цихановская</w:t>
      </w:r>
      <w:proofErr w:type="spellEnd"/>
      <w:r w:rsidRPr="00494DA7">
        <w:rPr>
          <w:color w:val="000000"/>
          <w:sz w:val="28"/>
          <w:szCs w:val="28"/>
          <w:lang w:val="uk-UA"/>
        </w:rPr>
        <w:t>, З. В. Барсова., 30 травня-2 червня 2011 р. - Дніпропетровськ, 2011. – С. 20</w:t>
      </w:r>
    </w:p>
    <w:p w:rsidR="00D15BB4" w:rsidRPr="00AC2E9E" w:rsidRDefault="00D15BB4">
      <w:pPr>
        <w:rPr>
          <w:lang w:val="uk-UA"/>
        </w:rPr>
      </w:pPr>
    </w:p>
    <w:sectPr w:rsidR="00D15BB4" w:rsidRPr="00AC2E9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2E9E"/>
    <w:rsid w:val="0007502A"/>
    <w:rsid w:val="00164619"/>
    <w:rsid w:val="00AC2E9E"/>
    <w:rsid w:val="00BF7752"/>
    <w:rsid w:val="00C73E9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1664</Words>
  <Characters>950</Characters>
  <Application>Microsoft Office Word</Application>
  <DocSecurity>0</DocSecurity>
  <Lines>7</Lines>
  <Paragraphs>5</Paragraphs>
  <ScaleCrop>false</ScaleCrop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2016-05-31T11:29:00Z</dcterms:created>
  <dcterms:modified xsi:type="dcterms:W3CDTF">2016-05-31T11:30:00Z</dcterms:modified>
</cp:coreProperties>
</file>