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2608" w:rsidRPr="00B9151B" w:rsidRDefault="00D52608" w:rsidP="00D52608">
      <w:pPr>
        <w:pStyle w:val="a3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9151B">
        <w:rPr>
          <w:rFonts w:ascii="Times New Roman" w:hAnsi="Times New Roman"/>
          <w:b/>
          <w:sz w:val="28"/>
          <w:szCs w:val="28"/>
          <w:lang w:val="uk-UA"/>
        </w:rPr>
        <w:t>АНОТАЦІЯ</w:t>
      </w:r>
    </w:p>
    <w:p w:rsidR="00D52608" w:rsidRPr="00B9151B" w:rsidRDefault="00D52608" w:rsidP="00D52608">
      <w:pPr>
        <w:pStyle w:val="a3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52608" w:rsidRPr="00B9151B" w:rsidRDefault="00D52608" w:rsidP="00D52608">
      <w:pPr>
        <w:pStyle w:val="a3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1174D8">
        <w:rPr>
          <w:rFonts w:ascii="Times New Roman" w:hAnsi="Times New Roman"/>
          <w:sz w:val="28"/>
          <w:szCs w:val="28"/>
          <w:lang w:val="uk-UA"/>
        </w:rPr>
        <w:t>Камардаш Н. В.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 Постмодерні освітні практики: проблема суб’є</w:t>
      </w:r>
      <w:bookmarkStart w:id="0" w:name="_GoBack"/>
      <w:bookmarkEnd w:id="0"/>
      <w:r w:rsidRPr="00B9151B">
        <w:rPr>
          <w:rFonts w:ascii="Times New Roman" w:hAnsi="Times New Roman"/>
          <w:sz w:val="28"/>
          <w:szCs w:val="28"/>
          <w:lang w:val="uk-UA"/>
        </w:rPr>
        <w:t>ктивності. </w:t>
      </w:r>
      <w:r w:rsidR="000851D1">
        <w:rPr>
          <w:szCs w:val="28"/>
          <w:lang w:val="uk-UA"/>
        </w:rPr>
        <w:t>—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 Кваліфікаційна наукова праця на правах рукопису. </w:t>
      </w:r>
    </w:p>
    <w:p w:rsidR="00D52608" w:rsidRPr="00B9151B" w:rsidRDefault="00D52608" w:rsidP="00D52608">
      <w:pPr>
        <w:pStyle w:val="a3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9151B">
        <w:rPr>
          <w:rFonts w:ascii="Times New Roman" w:hAnsi="Times New Roman"/>
          <w:sz w:val="28"/>
          <w:szCs w:val="28"/>
          <w:lang w:val="uk-UA"/>
        </w:rPr>
        <w:t xml:space="preserve">Дисертація на здобуття ступеня доктора філософії за спеціальністю 033 – Філософія (Галузь знань 03 – Гуманітарні науки). </w:t>
      </w:r>
      <w:r w:rsidR="000851D1">
        <w:rPr>
          <w:szCs w:val="28"/>
          <w:lang w:val="uk-UA"/>
        </w:rPr>
        <w:t>—</w:t>
      </w:r>
      <w:r w:rsidRPr="00B9151B">
        <w:rPr>
          <w:rFonts w:ascii="Times New Roman" w:hAnsi="Times New Roman"/>
          <w:sz w:val="28"/>
          <w:szCs w:val="28"/>
          <w:lang w:val="uk-UA"/>
        </w:rPr>
        <w:t> Харківський національний університет імені В. Н. Каразіна Міністерства освіти і науки України, Харків, 2021.</w:t>
      </w:r>
    </w:p>
    <w:p w:rsidR="00D52608" w:rsidRPr="00B9151B" w:rsidRDefault="00D52608" w:rsidP="00D52608">
      <w:pPr>
        <w:pStyle w:val="a3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52608" w:rsidRPr="003D775C" w:rsidRDefault="00D52608" w:rsidP="00D52608">
      <w:pPr>
        <w:pStyle w:val="a3"/>
        <w:spacing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bookmarkStart w:id="1" w:name="_Hlk87387347"/>
      <w:r w:rsidRPr="00B9151B">
        <w:rPr>
          <w:rFonts w:ascii="Times New Roman" w:hAnsi="Times New Roman"/>
          <w:sz w:val="28"/>
          <w:szCs w:val="28"/>
          <w:lang w:val="uk-UA"/>
        </w:rPr>
        <w:t>Дисертація присвячена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дослідженню в</w:t>
      </w:r>
      <w:r w:rsidRPr="00E66D51">
        <w:rPr>
          <w:rFonts w:ascii="Times New Roman" w:hAnsi="Times New Roman"/>
          <w:sz w:val="28"/>
          <w:szCs w:val="28"/>
          <w:lang w:val="uk-UA"/>
        </w:rPr>
        <w:t>плив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E66D51">
        <w:rPr>
          <w:rFonts w:ascii="Times New Roman" w:hAnsi="Times New Roman"/>
          <w:sz w:val="28"/>
          <w:szCs w:val="28"/>
          <w:lang w:val="uk-UA"/>
        </w:rPr>
        <w:t xml:space="preserve"> освітніх практик постмодерну на формування і (ре)презентацію суб’єктивності.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 Теоретико-методологічною базою дисертаційного дослідження стали праці представників філософії постмодерну</w:t>
      </w:r>
      <w:r>
        <w:rPr>
          <w:rFonts w:ascii="Times New Roman" w:hAnsi="Times New Roman"/>
          <w:sz w:val="28"/>
          <w:szCs w:val="28"/>
          <w:lang w:val="uk-UA"/>
        </w:rPr>
        <w:t>, емансипаторської педагогіки, сучасні доробки вітчизняних та закордонних дослідників, які</w:t>
      </w:r>
      <w:r w:rsidRPr="004E45AE">
        <w:rPr>
          <w:rFonts w:ascii="Times New Roman" w:hAnsi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/>
          <w:sz w:val="28"/>
          <w:szCs w:val="28"/>
          <w:lang w:val="uk-UA"/>
        </w:rPr>
        <w:t>али змогу</w:t>
      </w:r>
      <w:r w:rsidRPr="004E45AE">
        <w:rPr>
          <w:rFonts w:ascii="Times New Roman" w:hAnsi="Times New Roman"/>
          <w:sz w:val="28"/>
          <w:szCs w:val="28"/>
          <w:lang w:val="uk-UA"/>
        </w:rPr>
        <w:t xml:space="preserve"> визначити ключові етапи розвитку освітніх практик, </w:t>
      </w:r>
      <w:proofErr w:type="spellStart"/>
      <w:r w:rsidRPr="004E45AE">
        <w:rPr>
          <w:rFonts w:ascii="Times New Roman" w:hAnsi="Times New Roman"/>
          <w:sz w:val="28"/>
          <w:szCs w:val="28"/>
          <w:lang w:val="uk-UA"/>
        </w:rPr>
        <w:t>концептуалізувати</w:t>
      </w:r>
      <w:proofErr w:type="spellEnd"/>
      <w:r w:rsidRPr="004E45AE">
        <w:rPr>
          <w:rFonts w:ascii="Times New Roman" w:hAnsi="Times New Roman"/>
          <w:sz w:val="28"/>
          <w:szCs w:val="28"/>
          <w:lang w:val="uk-UA"/>
        </w:rPr>
        <w:t xml:space="preserve"> вплив постмодерної думки на освітній процес, сформувати теоретичні узагальнення щодо </w:t>
      </w:r>
      <w:r>
        <w:rPr>
          <w:rFonts w:ascii="Times New Roman" w:hAnsi="Times New Roman"/>
          <w:sz w:val="28"/>
          <w:szCs w:val="28"/>
          <w:lang w:val="uk-UA"/>
        </w:rPr>
        <w:t>розв</w:t>
      </w:r>
      <w:r w:rsidRPr="0007417B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>яза</w:t>
      </w:r>
      <w:r w:rsidRPr="004E45AE">
        <w:rPr>
          <w:rFonts w:ascii="Times New Roman" w:hAnsi="Times New Roman"/>
          <w:sz w:val="28"/>
          <w:szCs w:val="28"/>
          <w:lang w:val="uk-UA"/>
        </w:rPr>
        <w:t>ння проблеми суб’єктивності в освітніх практиках постмодерну.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 дослідженні </w:t>
      </w:r>
      <w:proofErr w:type="spellStart"/>
      <w:r w:rsidRPr="00B9151B">
        <w:rPr>
          <w:rFonts w:ascii="Times New Roman" w:hAnsi="Times New Roman"/>
          <w:sz w:val="28"/>
          <w:szCs w:val="28"/>
          <w:lang w:val="uk-UA"/>
        </w:rPr>
        <w:t>релевантно</w:t>
      </w:r>
      <w:proofErr w:type="spellEnd"/>
      <w:r w:rsidRPr="00B9151B">
        <w:rPr>
          <w:rFonts w:ascii="Times New Roman" w:hAnsi="Times New Roman"/>
          <w:sz w:val="28"/>
          <w:szCs w:val="28"/>
          <w:lang w:val="uk-UA"/>
        </w:rPr>
        <w:t xml:space="preserve"> поєднані філософський, педагогічний, соціологічний підходи</w:t>
      </w:r>
      <w:r>
        <w:rPr>
          <w:rFonts w:ascii="Times New Roman" w:hAnsi="Times New Roman"/>
          <w:sz w:val="28"/>
          <w:szCs w:val="28"/>
          <w:lang w:val="uk-UA"/>
        </w:rPr>
        <w:t>; застосовано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 метод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 системного аналізу, компаративістський </w:t>
      </w:r>
      <w:r>
        <w:rPr>
          <w:rFonts w:ascii="Times New Roman" w:hAnsi="Times New Roman"/>
          <w:sz w:val="28"/>
          <w:szCs w:val="28"/>
          <w:lang w:val="uk-UA"/>
        </w:rPr>
        <w:t>підхід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, метод абстрагування. </w:t>
      </w:r>
    </w:p>
    <w:bookmarkEnd w:id="1"/>
    <w:p w:rsidR="00D52608" w:rsidRDefault="00D52608" w:rsidP="00D52608">
      <w:pPr>
        <w:pStyle w:val="a3"/>
        <w:spacing w:line="360" w:lineRule="auto"/>
        <w:ind w:firstLine="708"/>
        <w:jc w:val="both"/>
        <w:rPr>
          <w:rFonts w:ascii="Times New Roman" w:hAnsi="Times New Roman"/>
          <w:color w:val="262626"/>
          <w:sz w:val="28"/>
          <w:szCs w:val="28"/>
          <w:lang w:val="uk-UA"/>
        </w:rPr>
      </w:pPr>
      <w:r w:rsidRPr="004E45AE">
        <w:rPr>
          <w:rFonts w:ascii="Times New Roman" w:hAnsi="Times New Roman"/>
          <w:color w:val="262626"/>
          <w:sz w:val="28"/>
          <w:szCs w:val="28"/>
          <w:lang w:val="uk-UA"/>
        </w:rPr>
        <w:t>Авторський концепт (не)народження да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в</w:t>
      </w:r>
      <w:r w:rsidRPr="004E45AE">
        <w:rPr>
          <w:rFonts w:ascii="Times New Roman" w:hAnsi="Times New Roman"/>
          <w:color w:val="262626"/>
          <w:sz w:val="28"/>
          <w:szCs w:val="28"/>
          <w:lang w:val="uk-UA"/>
        </w:rPr>
        <w:t xml:space="preserve"> змогу розкрити ревізію фігури суб’єкта й висвітлити особливості трансформацій суб’єктивності в історичній перспективі модерн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 xml:space="preserve"> </w:t>
      </w:r>
      <w:r w:rsidRPr="004E45AE">
        <w:rPr>
          <w:rFonts w:ascii="Times New Roman" w:hAnsi="Times New Roman"/>
          <w:color w:val="262626"/>
          <w:sz w:val="28"/>
          <w:szCs w:val="28"/>
          <w:lang w:val="uk-UA"/>
        </w:rPr>
        <w:t>–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 xml:space="preserve"> </w:t>
      </w:r>
      <w:proofErr w:type="spellStart"/>
      <w:r w:rsidRPr="004E45AE">
        <w:rPr>
          <w:rFonts w:ascii="Times New Roman" w:hAnsi="Times New Roman"/>
          <w:color w:val="262626"/>
          <w:sz w:val="28"/>
          <w:szCs w:val="28"/>
          <w:lang w:val="uk-UA"/>
        </w:rPr>
        <w:t>постмодерн</w:t>
      </w:r>
      <w:proofErr w:type="spellEnd"/>
      <w:r w:rsidRPr="004E45AE">
        <w:rPr>
          <w:rFonts w:ascii="Times New Roman" w:hAnsi="Times New Roman"/>
          <w:color w:val="262626"/>
          <w:sz w:val="28"/>
          <w:szCs w:val="28"/>
          <w:lang w:val="uk-UA"/>
        </w:rPr>
        <w:t>, а також обґрунтувати тезу про незакінченість «</w:t>
      </w:r>
      <w:proofErr w:type="spellStart"/>
      <w:r w:rsidRPr="004E45AE">
        <w:rPr>
          <w:rFonts w:ascii="Times New Roman" w:hAnsi="Times New Roman"/>
          <w:color w:val="262626"/>
          <w:sz w:val="28"/>
          <w:szCs w:val="28"/>
          <w:lang w:val="uk-UA"/>
        </w:rPr>
        <w:t>проєкту</w:t>
      </w:r>
      <w:proofErr w:type="spellEnd"/>
      <w:r w:rsidRPr="004E45AE">
        <w:rPr>
          <w:rFonts w:ascii="Times New Roman" w:hAnsi="Times New Roman"/>
          <w:color w:val="262626"/>
          <w:sz w:val="28"/>
          <w:szCs w:val="28"/>
          <w:lang w:val="uk-UA"/>
        </w:rPr>
        <w:t xml:space="preserve"> суб’єкта» як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у</w:t>
      </w:r>
      <w:r w:rsidRPr="004E45AE">
        <w:rPr>
          <w:rFonts w:ascii="Times New Roman" w:hAnsi="Times New Roman"/>
          <w:color w:val="262626"/>
          <w:sz w:val="28"/>
          <w:szCs w:val="28"/>
          <w:lang w:val="uk-UA"/>
        </w:rPr>
        <w:t xml:space="preserve"> модерні, так і в постмодерні, і нарешті зробити висновки про процесуальність і </w:t>
      </w:r>
      <w:proofErr w:type="spellStart"/>
      <w:r w:rsidRPr="004E45AE">
        <w:rPr>
          <w:rFonts w:ascii="Times New Roman" w:hAnsi="Times New Roman"/>
          <w:color w:val="262626"/>
          <w:sz w:val="28"/>
          <w:szCs w:val="28"/>
          <w:lang w:val="uk-UA"/>
        </w:rPr>
        <w:t>маргінальність</w:t>
      </w:r>
      <w:proofErr w:type="spellEnd"/>
      <w:r w:rsidRPr="004E45AE">
        <w:rPr>
          <w:rFonts w:ascii="Times New Roman" w:hAnsi="Times New Roman"/>
          <w:color w:val="262626"/>
          <w:sz w:val="28"/>
          <w:szCs w:val="28"/>
          <w:lang w:val="uk-UA"/>
        </w:rPr>
        <w:t xml:space="preserve"> постмодерного суб’єкт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а.</w:t>
      </w:r>
    </w:p>
    <w:p w:rsidR="00D52608" w:rsidRDefault="00D52608" w:rsidP="00D52608">
      <w:pPr>
        <w:pStyle w:val="a3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E45AE">
        <w:rPr>
          <w:rFonts w:ascii="Times New Roman" w:hAnsi="Times New Roman"/>
          <w:sz w:val="28"/>
          <w:szCs w:val="28"/>
          <w:lang w:val="uk-UA"/>
        </w:rPr>
        <w:t xml:space="preserve">З метою узагальнення, систематизації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4E45AE">
        <w:rPr>
          <w:rFonts w:ascii="Times New Roman" w:hAnsi="Times New Roman"/>
          <w:sz w:val="28"/>
          <w:szCs w:val="28"/>
          <w:lang w:val="uk-UA"/>
        </w:rPr>
        <w:t xml:space="preserve"> цілісної презентації наукового матеріалу здійснено історико-філософський аналіз трансформацій освітніх практик від 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4E45AE">
        <w:rPr>
          <w:rFonts w:ascii="Times New Roman" w:hAnsi="Times New Roman"/>
          <w:sz w:val="28"/>
          <w:szCs w:val="28"/>
          <w:lang w:val="uk-UA"/>
        </w:rPr>
        <w:t>нтичності до сучасності в контексті формування суб’єктивності в освітньому процесі, охарактеризоване їх</w:t>
      </w:r>
      <w:r>
        <w:rPr>
          <w:rFonts w:ascii="Times New Roman" w:hAnsi="Times New Roman"/>
          <w:sz w:val="28"/>
          <w:szCs w:val="28"/>
          <w:lang w:val="uk-UA"/>
        </w:rPr>
        <w:t>нє</w:t>
      </w:r>
      <w:r w:rsidRPr="004E45AE">
        <w:rPr>
          <w:rFonts w:ascii="Times New Roman" w:hAnsi="Times New Roman"/>
          <w:sz w:val="28"/>
          <w:szCs w:val="28"/>
          <w:lang w:val="uk-UA"/>
        </w:rPr>
        <w:t xml:space="preserve"> критичне переосмислення в освітніх тенденціях другої половини ХХ століття. </w:t>
      </w:r>
      <w:r w:rsidRPr="000105A7">
        <w:rPr>
          <w:rFonts w:ascii="Times New Roman" w:hAnsi="Times New Roman"/>
          <w:sz w:val="28"/>
          <w:szCs w:val="28"/>
          <w:lang w:val="uk-UA"/>
        </w:rPr>
        <w:t xml:space="preserve">Нарізно визначаються тенденції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0105A7">
        <w:rPr>
          <w:rFonts w:ascii="Times New Roman" w:hAnsi="Times New Roman"/>
          <w:sz w:val="28"/>
          <w:szCs w:val="28"/>
          <w:lang w:val="uk-UA"/>
        </w:rPr>
        <w:t xml:space="preserve"> філософії освіти, пов’язані з можливостями принципової зміни якості освіти, її духовно</w:t>
      </w:r>
      <w:r>
        <w:rPr>
          <w:rFonts w:ascii="Times New Roman" w:hAnsi="Times New Roman"/>
          <w:sz w:val="28"/>
          <w:szCs w:val="28"/>
          <w:lang w:val="uk-UA"/>
        </w:rPr>
        <w:t>го</w:t>
      </w:r>
      <w:r w:rsidRPr="000105A7">
        <w:rPr>
          <w:rFonts w:ascii="Times New Roman" w:hAnsi="Times New Roman"/>
          <w:sz w:val="28"/>
          <w:szCs w:val="28"/>
          <w:lang w:val="uk-UA"/>
        </w:rPr>
        <w:t xml:space="preserve"> склад</w:t>
      </w:r>
      <w:r>
        <w:rPr>
          <w:rFonts w:ascii="Times New Roman" w:hAnsi="Times New Roman"/>
          <w:sz w:val="28"/>
          <w:szCs w:val="28"/>
          <w:lang w:val="uk-UA"/>
        </w:rPr>
        <w:t>ника</w:t>
      </w:r>
      <w:r w:rsidRPr="000105A7">
        <w:rPr>
          <w:rFonts w:ascii="Times New Roman" w:hAnsi="Times New Roman"/>
          <w:sz w:val="28"/>
          <w:szCs w:val="28"/>
          <w:lang w:val="uk-UA"/>
        </w:rPr>
        <w:t xml:space="preserve">, орієнтації на важливість виховного аспекту процесу </w:t>
      </w:r>
      <w:r w:rsidRPr="000105A7">
        <w:rPr>
          <w:rFonts w:ascii="Times New Roman" w:hAnsi="Times New Roman"/>
          <w:sz w:val="28"/>
          <w:szCs w:val="28"/>
          <w:lang w:val="uk-UA"/>
        </w:rPr>
        <w:lastRenderedPageBreak/>
        <w:t xml:space="preserve">навчання </w:t>
      </w:r>
      <w:r>
        <w:rPr>
          <w:rFonts w:ascii="Times New Roman" w:hAnsi="Times New Roman"/>
          <w:sz w:val="28"/>
          <w:szCs w:val="28"/>
          <w:lang w:val="uk-UA"/>
        </w:rPr>
        <w:t>загалом</w:t>
      </w:r>
      <w:r w:rsidRPr="000105A7">
        <w:rPr>
          <w:rFonts w:ascii="Times New Roman" w:hAnsi="Times New Roman"/>
          <w:sz w:val="28"/>
          <w:szCs w:val="28"/>
          <w:lang w:val="uk-UA"/>
        </w:rPr>
        <w:t xml:space="preserve">. Йдеться про ризики, пов’язані </w:t>
      </w:r>
      <w:r>
        <w:rPr>
          <w:rFonts w:ascii="Times New Roman" w:hAnsi="Times New Roman"/>
          <w:sz w:val="28"/>
          <w:szCs w:val="28"/>
          <w:lang w:val="uk-UA"/>
        </w:rPr>
        <w:t>із</w:t>
      </w:r>
      <w:r w:rsidRPr="000105A7">
        <w:rPr>
          <w:rFonts w:ascii="Times New Roman" w:hAnsi="Times New Roman"/>
          <w:sz w:val="28"/>
          <w:szCs w:val="28"/>
          <w:lang w:val="uk-UA"/>
        </w:rPr>
        <w:t xml:space="preserve"> впливом ідеології суспільства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34664">
        <w:rPr>
          <w:rFonts w:ascii="Times New Roman" w:hAnsi="Times New Roman"/>
          <w:sz w:val="28"/>
          <w:szCs w:val="28"/>
          <w:lang w:val="uk-UA"/>
        </w:rPr>
        <w:t>—</w:t>
      </w:r>
      <w:r w:rsidRPr="000105A7">
        <w:rPr>
          <w:rFonts w:ascii="Times New Roman" w:hAnsi="Times New Roman"/>
          <w:sz w:val="28"/>
          <w:szCs w:val="28"/>
          <w:lang w:val="uk-UA"/>
        </w:rPr>
        <w:t xml:space="preserve"> споживання на сферу освіти, перетворення її на ринкову «</w:t>
      </w:r>
      <w:proofErr w:type="spellStart"/>
      <w:r w:rsidRPr="000105A7">
        <w:rPr>
          <w:rFonts w:ascii="Times New Roman" w:hAnsi="Times New Roman"/>
          <w:sz w:val="28"/>
          <w:szCs w:val="28"/>
          <w:lang w:val="uk-UA"/>
        </w:rPr>
        <w:t>напівосвіту</w:t>
      </w:r>
      <w:proofErr w:type="spellEnd"/>
      <w:r w:rsidRPr="000105A7">
        <w:rPr>
          <w:rFonts w:ascii="Times New Roman" w:hAnsi="Times New Roman"/>
          <w:sz w:val="28"/>
          <w:szCs w:val="28"/>
          <w:lang w:val="uk-UA"/>
        </w:rPr>
        <w:t>». Окремо досліджується феномен університет</w:t>
      </w:r>
      <w:r>
        <w:rPr>
          <w:rFonts w:ascii="Times New Roman" w:hAnsi="Times New Roman"/>
          <w:sz w:val="28"/>
          <w:szCs w:val="28"/>
          <w:lang w:val="uk-UA"/>
        </w:rPr>
        <w:t>у,</w:t>
      </w:r>
      <w:r w:rsidRPr="000105A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аналізуються</w:t>
      </w:r>
      <w:r w:rsidRPr="000105A7">
        <w:rPr>
          <w:rFonts w:ascii="Times New Roman" w:hAnsi="Times New Roman"/>
          <w:sz w:val="28"/>
          <w:szCs w:val="28"/>
          <w:lang w:val="uk-UA"/>
        </w:rPr>
        <w:t xml:space="preserve"> моделі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105A7">
        <w:rPr>
          <w:rFonts w:ascii="Times New Roman" w:hAnsi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/>
          <w:sz w:val="28"/>
          <w:szCs w:val="28"/>
          <w:lang w:val="uk-UA"/>
        </w:rPr>
        <w:t>проблеми університетської освіти. Так, серед ключових причин кризового стану університету визначені ф</w:t>
      </w:r>
      <w:r w:rsidRPr="00310B78">
        <w:rPr>
          <w:rFonts w:ascii="Times New Roman" w:hAnsi="Times New Roman"/>
          <w:sz w:val="28"/>
          <w:szCs w:val="28"/>
          <w:lang w:val="uk-UA"/>
        </w:rPr>
        <w:t>ормальність, масовість, стандартизованість, конформізм, «</w:t>
      </w:r>
      <w:proofErr w:type="spellStart"/>
      <w:r w:rsidRPr="00310B78">
        <w:rPr>
          <w:rFonts w:ascii="Times New Roman" w:hAnsi="Times New Roman"/>
          <w:sz w:val="28"/>
          <w:szCs w:val="28"/>
          <w:lang w:val="uk-UA"/>
        </w:rPr>
        <w:t>безо</w:t>
      </w:r>
      <w:r>
        <w:rPr>
          <w:rFonts w:ascii="Times New Roman" w:hAnsi="Times New Roman"/>
          <w:sz w:val="28"/>
          <w:szCs w:val="28"/>
          <w:lang w:val="uk-UA"/>
        </w:rPr>
        <w:t>́</w:t>
      </w:r>
      <w:r w:rsidRPr="00310B78">
        <w:rPr>
          <w:rFonts w:ascii="Times New Roman" w:hAnsi="Times New Roman"/>
          <w:sz w:val="28"/>
          <w:szCs w:val="28"/>
          <w:lang w:val="uk-UA"/>
        </w:rPr>
        <w:t>бразність</w:t>
      </w:r>
      <w:proofErr w:type="spellEnd"/>
      <w:r w:rsidRPr="00310B78">
        <w:rPr>
          <w:rFonts w:ascii="Times New Roman" w:hAnsi="Times New Roman"/>
          <w:sz w:val="28"/>
          <w:szCs w:val="28"/>
          <w:lang w:val="uk-UA"/>
        </w:rPr>
        <w:t xml:space="preserve">» освіти, штучність і спрощеність, «придатність до вживання», </w:t>
      </w:r>
      <w:r>
        <w:rPr>
          <w:rFonts w:ascii="Times New Roman" w:hAnsi="Times New Roman"/>
          <w:sz w:val="28"/>
          <w:szCs w:val="28"/>
          <w:lang w:val="uk-UA"/>
        </w:rPr>
        <w:t xml:space="preserve">які є наслідками </w:t>
      </w:r>
      <w:r w:rsidRPr="00310B78">
        <w:rPr>
          <w:rFonts w:ascii="Times New Roman" w:hAnsi="Times New Roman"/>
          <w:sz w:val="28"/>
          <w:szCs w:val="28"/>
          <w:lang w:val="uk-UA"/>
        </w:rPr>
        <w:t>внутрішнього університетського монополізму (місце, якому «всі довіряють, не перевіряючи»), що, з одного боку, перетворює університет на певний локальний ринок з обмеженим колом пропозицій, а з іншого боку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310B78">
        <w:rPr>
          <w:rFonts w:ascii="Times New Roman" w:hAnsi="Times New Roman"/>
          <w:sz w:val="28"/>
          <w:szCs w:val="28"/>
          <w:lang w:val="uk-UA"/>
        </w:rPr>
        <w:t xml:space="preserve"> сприяє взаємовигідній співпраці освітянських еліт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10B78">
        <w:rPr>
          <w:rFonts w:ascii="Times New Roman" w:hAnsi="Times New Roman"/>
          <w:sz w:val="28"/>
          <w:szCs w:val="28"/>
          <w:lang w:val="uk-UA"/>
        </w:rPr>
        <w:t xml:space="preserve">з владою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310B78">
        <w:rPr>
          <w:rFonts w:ascii="Times New Roman" w:hAnsi="Times New Roman"/>
          <w:sz w:val="28"/>
          <w:szCs w:val="28"/>
          <w:lang w:val="uk-UA"/>
        </w:rPr>
        <w:t xml:space="preserve"> лобіюванню тих інтересів в освітянських колах, реалізація яких не завжди позитивно впливає на якість освітнього процесу. Крім </w:t>
      </w:r>
      <w:r>
        <w:rPr>
          <w:rFonts w:ascii="Times New Roman" w:hAnsi="Times New Roman"/>
          <w:sz w:val="28"/>
          <w:szCs w:val="28"/>
          <w:lang w:val="uk-UA"/>
        </w:rPr>
        <w:t>ць</w:t>
      </w:r>
      <w:r w:rsidRPr="00310B78">
        <w:rPr>
          <w:rFonts w:ascii="Times New Roman" w:hAnsi="Times New Roman"/>
          <w:sz w:val="28"/>
          <w:szCs w:val="28"/>
          <w:lang w:val="uk-UA"/>
        </w:rPr>
        <w:t xml:space="preserve">ого, така «співпраця» має вплив і на формування соціальних очікувань на освітні послуги, які не </w:t>
      </w:r>
      <w:r>
        <w:rPr>
          <w:rFonts w:ascii="Times New Roman" w:hAnsi="Times New Roman"/>
          <w:sz w:val="28"/>
          <w:szCs w:val="28"/>
          <w:lang w:val="uk-UA"/>
        </w:rPr>
        <w:t xml:space="preserve">є </w:t>
      </w:r>
      <w:r w:rsidRPr="00310B78">
        <w:rPr>
          <w:rFonts w:ascii="Times New Roman" w:hAnsi="Times New Roman"/>
          <w:sz w:val="28"/>
          <w:szCs w:val="28"/>
          <w:lang w:val="uk-UA"/>
        </w:rPr>
        <w:t>притаманн</w:t>
      </w:r>
      <w:r>
        <w:rPr>
          <w:rFonts w:ascii="Times New Roman" w:hAnsi="Times New Roman"/>
          <w:sz w:val="28"/>
          <w:szCs w:val="28"/>
          <w:lang w:val="uk-UA"/>
        </w:rPr>
        <w:t>ими</w:t>
      </w:r>
      <w:r w:rsidRPr="00310B78">
        <w:rPr>
          <w:rFonts w:ascii="Times New Roman" w:hAnsi="Times New Roman"/>
          <w:sz w:val="28"/>
          <w:szCs w:val="28"/>
          <w:lang w:val="uk-UA"/>
        </w:rPr>
        <w:t xml:space="preserve"> університетській освіті, але впроваджуються в освітній процес саме через тиск </w:t>
      </w:r>
      <w:r>
        <w:rPr>
          <w:rFonts w:ascii="Times New Roman" w:hAnsi="Times New Roman"/>
          <w:sz w:val="28"/>
          <w:szCs w:val="28"/>
          <w:lang w:val="uk-UA"/>
        </w:rPr>
        <w:t xml:space="preserve">цього </w:t>
      </w:r>
      <w:r w:rsidRPr="00310B78">
        <w:rPr>
          <w:rFonts w:ascii="Times New Roman" w:hAnsi="Times New Roman"/>
          <w:sz w:val="28"/>
          <w:szCs w:val="28"/>
          <w:lang w:val="uk-UA"/>
        </w:rPr>
        <w:t>сформованого попиту.</w:t>
      </w:r>
      <w:r w:rsidRPr="000105A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10B78">
        <w:rPr>
          <w:rFonts w:ascii="Times New Roman" w:hAnsi="Times New Roman"/>
          <w:sz w:val="28"/>
          <w:szCs w:val="28"/>
          <w:lang w:val="uk-UA"/>
        </w:rPr>
        <w:t>Брак конкретних цільових досліджень університетського буття, формал</w:t>
      </w:r>
      <w:r>
        <w:rPr>
          <w:rFonts w:ascii="Times New Roman" w:hAnsi="Times New Roman"/>
          <w:sz w:val="28"/>
          <w:szCs w:val="28"/>
          <w:lang w:val="uk-UA"/>
        </w:rPr>
        <w:t>ізм</w:t>
      </w:r>
      <w:r w:rsidRPr="00310B78">
        <w:rPr>
          <w:rFonts w:ascii="Times New Roman" w:hAnsi="Times New Roman"/>
          <w:sz w:val="28"/>
          <w:szCs w:val="28"/>
          <w:lang w:val="uk-UA"/>
        </w:rPr>
        <w:t xml:space="preserve"> і розмитість цілей і стратегій його розвитку як на рівні окремого закладу, так і на рівні </w:t>
      </w:r>
      <w:r>
        <w:rPr>
          <w:rFonts w:ascii="Times New Roman" w:hAnsi="Times New Roman"/>
          <w:sz w:val="28"/>
          <w:szCs w:val="28"/>
          <w:lang w:val="uk-UA"/>
        </w:rPr>
        <w:t xml:space="preserve">його </w:t>
      </w:r>
      <w:r w:rsidRPr="00310B78">
        <w:rPr>
          <w:rFonts w:ascii="Times New Roman" w:hAnsi="Times New Roman"/>
          <w:sz w:val="28"/>
          <w:szCs w:val="28"/>
          <w:lang w:val="uk-UA"/>
        </w:rPr>
        <w:t>функціонування як соціального інституту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310B78">
        <w:rPr>
          <w:rFonts w:ascii="Times New Roman" w:hAnsi="Times New Roman"/>
          <w:sz w:val="28"/>
          <w:szCs w:val="28"/>
          <w:lang w:val="uk-UA"/>
        </w:rPr>
        <w:t xml:space="preserve"> не тільки не сприяють підвищенню ефективності реалізації освітніх практик і менеджменту, а й навпаки, вносять елемент певної дезорганізації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310B78">
        <w:rPr>
          <w:rFonts w:ascii="Times New Roman" w:hAnsi="Times New Roman"/>
          <w:sz w:val="28"/>
          <w:szCs w:val="28"/>
          <w:lang w:val="uk-UA"/>
        </w:rPr>
        <w:t xml:space="preserve"> уповільнюють процес розвитку</w:t>
      </w:r>
      <w:r>
        <w:rPr>
          <w:rFonts w:ascii="Times New Roman" w:hAnsi="Times New Roman"/>
          <w:sz w:val="28"/>
          <w:szCs w:val="28"/>
          <w:lang w:val="uk-UA"/>
        </w:rPr>
        <w:t xml:space="preserve"> і сприяють відірваності від реального буття</w:t>
      </w:r>
      <w:r w:rsidRPr="00310B7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Усе це </w:t>
      </w:r>
      <w:r w:rsidRPr="00310B78">
        <w:rPr>
          <w:rFonts w:ascii="Times New Roman" w:hAnsi="Times New Roman"/>
          <w:sz w:val="28"/>
          <w:szCs w:val="28"/>
          <w:lang w:val="uk-UA"/>
        </w:rPr>
        <w:t>негативно вплива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310B78">
        <w:rPr>
          <w:rFonts w:ascii="Times New Roman" w:hAnsi="Times New Roman"/>
          <w:sz w:val="28"/>
          <w:szCs w:val="28"/>
          <w:lang w:val="uk-UA"/>
        </w:rPr>
        <w:t xml:space="preserve"> на авторитет і ступінь довіри до університетів</w:t>
      </w:r>
      <w:r>
        <w:rPr>
          <w:rFonts w:ascii="Times New Roman" w:hAnsi="Times New Roman"/>
          <w:sz w:val="28"/>
          <w:szCs w:val="28"/>
          <w:lang w:val="uk-UA"/>
        </w:rPr>
        <w:t>, через що</w:t>
      </w:r>
      <w:r w:rsidRPr="000105A7">
        <w:rPr>
          <w:rFonts w:ascii="Times New Roman" w:hAnsi="Times New Roman"/>
          <w:sz w:val="28"/>
          <w:szCs w:val="28"/>
          <w:lang w:val="uk-UA"/>
        </w:rPr>
        <w:t xml:space="preserve"> в роботі запропоновані зміни стратегій реалізації місії університету в контексті здійсненого аналітичного </w:t>
      </w:r>
      <w:r w:rsidRPr="005705FC">
        <w:rPr>
          <w:rFonts w:ascii="Times New Roman" w:hAnsi="Times New Roman"/>
          <w:sz w:val="28"/>
          <w:szCs w:val="28"/>
          <w:lang w:val="uk-UA"/>
        </w:rPr>
        <w:t xml:space="preserve">екскурсу: </w:t>
      </w:r>
      <w:r>
        <w:rPr>
          <w:rFonts w:ascii="Times New Roman" w:hAnsi="Times New Roman"/>
          <w:sz w:val="28"/>
          <w:szCs w:val="28"/>
          <w:lang w:val="uk-UA"/>
        </w:rPr>
        <w:t>насамперед,</w:t>
      </w:r>
      <w:r w:rsidRPr="005705FC">
        <w:rPr>
          <w:rFonts w:ascii="Times New Roman" w:hAnsi="Times New Roman"/>
          <w:sz w:val="28"/>
          <w:szCs w:val="28"/>
          <w:lang w:val="uk-UA"/>
        </w:rPr>
        <w:t xml:space="preserve"> важливо визначитися з місцем і роллю, яку університет відіграє в су</w:t>
      </w:r>
      <w:r>
        <w:rPr>
          <w:rFonts w:ascii="Times New Roman" w:hAnsi="Times New Roman"/>
          <w:sz w:val="28"/>
          <w:szCs w:val="28"/>
          <w:lang w:val="uk-UA"/>
        </w:rPr>
        <w:t xml:space="preserve">часному </w:t>
      </w:r>
      <w:r w:rsidRPr="00E36EC5">
        <w:rPr>
          <w:rFonts w:ascii="Times New Roman" w:hAnsi="Times New Roman"/>
          <w:sz w:val="28"/>
          <w:szCs w:val="28"/>
          <w:lang w:val="uk-UA"/>
        </w:rPr>
        <w:t>суспільстві</w:t>
      </w:r>
      <w:r>
        <w:rPr>
          <w:rFonts w:ascii="Times New Roman" w:hAnsi="Times New Roman"/>
          <w:sz w:val="28"/>
          <w:szCs w:val="28"/>
          <w:lang w:val="uk-UA"/>
        </w:rPr>
        <w:t xml:space="preserve">, саме це зумовлюватиме синтез і використання наявного практичного й теоретичного досвіду,  формуванню оновленого університетського </w:t>
      </w:r>
      <w:proofErr w:type="spellStart"/>
      <w:r w:rsidRPr="00D52608">
        <w:rPr>
          <w:rFonts w:ascii="Times New Roman" w:hAnsi="Times New Roman"/>
          <w:sz w:val="28"/>
          <w:szCs w:val="28"/>
          <w:lang w:val="uk-UA"/>
        </w:rPr>
        <w:t>етосу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іміджу університету в соціумі</w:t>
      </w:r>
      <w:r w:rsidRPr="000105A7">
        <w:rPr>
          <w:rFonts w:ascii="Times New Roman" w:hAnsi="Times New Roman"/>
          <w:sz w:val="28"/>
          <w:szCs w:val="28"/>
          <w:lang w:val="uk-UA"/>
        </w:rPr>
        <w:t>.</w:t>
      </w:r>
    </w:p>
    <w:p w:rsidR="00D52608" w:rsidRDefault="00D52608" w:rsidP="00D52608">
      <w:pPr>
        <w:pStyle w:val="a3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контексті проблеми вибору новітньої стратегії освіти в умовах постмодерних трансформацій актуалізовано увагу до запропонованого </w:t>
      </w:r>
      <w:r w:rsidRPr="005705FC">
        <w:rPr>
          <w:rFonts w:ascii="Times New Roman" w:hAnsi="Times New Roman"/>
          <w:sz w:val="28"/>
          <w:szCs w:val="28"/>
          <w:lang w:val="uk-UA"/>
        </w:rPr>
        <w:t>П.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5705FC">
        <w:rPr>
          <w:rFonts w:ascii="Times New Roman" w:hAnsi="Times New Roman"/>
          <w:sz w:val="28"/>
          <w:szCs w:val="28"/>
          <w:lang w:val="uk-UA"/>
        </w:rPr>
        <w:t>Бурдьє</w:t>
      </w:r>
      <w:r>
        <w:rPr>
          <w:rFonts w:ascii="Times New Roman" w:hAnsi="Times New Roman"/>
          <w:sz w:val="28"/>
          <w:szCs w:val="28"/>
          <w:lang w:val="uk-UA"/>
        </w:rPr>
        <w:t xml:space="preserve"> концепту габітусу, який розглядається як один з інструментів </w:t>
      </w:r>
      <w:r w:rsidRPr="00B9151B">
        <w:rPr>
          <w:rFonts w:ascii="Times New Roman" w:hAnsi="Times New Roman"/>
          <w:sz w:val="28"/>
          <w:szCs w:val="28"/>
          <w:lang w:val="uk-UA"/>
        </w:rPr>
        <w:t>реалізаці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 стратегій постмодерної реконструкції освітніх практи</w:t>
      </w:r>
      <w:r>
        <w:rPr>
          <w:rFonts w:ascii="Times New Roman" w:hAnsi="Times New Roman"/>
          <w:sz w:val="28"/>
          <w:szCs w:val="28"/>
          <w:lang w:val="uk-UA"/>
        </w:rPr>
        <w:t xml:space="preserve">к: він дає змогу викрити механізми </w:t>
      </w:r>
      <w:r w:rsidRPr="005705FC">
        <w:rPr>
          <w:rFonts w:ascii="Times New Roman" w:hAnsi="Times New Roman"/>
          <w:sz w:val="28"/>
          <w:szCs w:val="28"/>
          <w:lang w:val="uk-UA"/>
        </w:rPr>
        <w:lastRenderedPageBreak/>
        <w:t xml:space="preserve">утримання та відтворення внутрішньо-освітянської ієрархії, </w:t>
      </w:r>
      <w:r>
        <w:rPr>
          <w:rFonts w:ascii="Times New Roman" w:hAnsi="Times New Roman"/>
          <w:sz w:val="28"/>
          <w:szCs w:val="28"/>
          <w:lang w:val="uk-UA"/>
        </w:rPr>
        <w:t xml:space="preserve">створення </w:t>
      </w:r>
      <w:r w:rsidRPr="005705FC">
        <w:rPr>
          <w:rFonts w:ascii="Times New Roman" w:hAnsi="Times New Roman"/>
          <w:sz w:val="28"/>
          <w:szCs w:val="28"/>
          <w:lang w:val="uk-UA"/>
        </w:rPr>
        <w:t>просторової сегрегації як способу закріплення і відтворення на фізичному рівні та переведення в ментальні структури бажаної нерівності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705FC">
        <w:rPr>
          <w:rFonts w:ascii="Times New Roman" w:hAnsi="Times New Roman"/>
          <w:sz w:val="28"/>
          <w:szCs w:val="28"/>
          <w:lang w:val="uk-UA"/>
        </w:rPr>
        <w:t>соціального конформізму</w:t>
      </w:r>
      <w:r>
        <w:rPr>
          <w:rFonts w:ascii="Times New Roman" w:hAnsi="Times New Roman"/>
          <w:sz w:val="28"/>
          <w:szCs w:val="28"/>
          <w:lang w:val="uk-UA"/>
        </w:rPr>
        <w:t>, певних настроїв і ставлень</w:t>
      </w:r>
      <w:r w:rsidRPr="005705F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З огляду на це, даний концепт є актуальним й щодо аналізу проблеми суб’єктивності, формування якої розглядається крізь призму відповідної системи традицій, досвіду, закріплених диспозицій тощо.</w:t>
      </w:r>
    </w:p>
    <w:p w:rsidR="00D52608" w:rsidRDefault="00D52608" w:rsidP="00D52608">
      <w:pPr>
        <w:pStyle w:val="a3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Презентований у дисертації а</w:t>
      </w:r>
      <w:r w:rsidRPr="003D0F19">
        <w:rPr>
          <w:rFonts w:ascii="Times New Roman" w:hAnsi="Times New Roman"/>
          <w:sz w:val="28"/>
          <w:szCs w:val="28"/>
          <w:lang w:val="uk-UA"/>
        </w:rPr>
        <w:t>наліз концептуальних засад емансипаторської (критичної) педагогіки, що з’являється в 1970-х роках (П.</w:t>
      </w:r>
      <w:r w:rsidR="00E50862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3D0F19">
        <w:rPr>
          <w:rFonts w:ascii="Times New Roman" w:hAnsi="Times New Roman"/>
          <w:sz w:val="28"/>
          <w:szCs w:val="28"/>
          <w:lang w:val="uk-UA"/>
        </w:rPr>
        <w:t>Фрейре</w:t>
      </w:r>
      <w:proofErr w:type="spellEnd"/>
      <w:r w:rsidRPr="003D0F19">
        <w:rPr>
          <w:rFonts w:ascii="Times New Roman" w:hAnsi="Times New Roman"/>
          <w:sz w:val="28"/>
          <w:szCs w:val="28"/>
          <w:lang w:val="uk-UA"/>
        </w:rPr>
        <w:t>, Г.</w:t>
      </w:r>
      <w:r w:rsidR="00E50862">
        <w:rPr>
          <w:rFonts w:ascii="Times New Roman" w:hAnsi="Times New Roman"/>
          <w:sz w:val="28"/>
          <w:szCs w:val="28"/>
          <w:lang w:val="uk-UA"/>
        </w:rPr>
        <w:t> </w:t>
      </w:r>
      <w:r w:rsidRPr="003D0F19">
        <w:rPr>
          <w:rFonts w:ascii="Times New Roman" w:hAnsi="Times New Roman"/>
          <w:sz w:val="28"/>
          <w:szCs w:val="28"/>
          <w:lang w:val="uk-UA"/>
        </w:rPr>
        <w:t>Жиру, І.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3D0F19">
        <w:rPr>
          <w:rFonts w:ascii="Times New Roman" w:hAnsi="Times New Roman"/>
          <w:sz w:val="28"/>
          <w:szCs w:val="28"/>
          <w:lang w:val="uk-UA"/>
        </w:rPr>
        <w:t>Ілліч, П.</w:t>
      </w:r>
      <w:r w:rsidR="00E50862"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3D0F19">
        <w:rPr>
          <w:rFonts w:ascii="Times New Roman" w:hAnsi="Times New Roman"/>
          <w:sz w:val="28"/>
          <w:szCs w:val="28"/>
          <w:lang w:val="uk-UA"/>
        </w:rPr>
        <w:t>Макларен</w:t>
      </w:r>
      <w:proofErr w:type="spellEnd"/>
      <w:r w:rsidRPr="003D0F19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3D0F19">
        <w:rPr>
          <w:rFonts w:ascii="Times New Roman" w:hAnsi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/>
          <w:sz w:val="28"/>
          <w:szCs w:val="28"/>
          <w:lang w:val="uk-UA"/>
        </w:rPr>
        <w:t>ає можливість</w:t>
      </w:r>
      <w:r w:rsidRPr="003D0F19">
        <w:rPr>
          <w:rFonts w:ascii="Times New Roman" w:hAnsi="Times New Roman"/>
          <w:sz w:val="28"/>
          <w:szCs w:val="28"/>
          <w:lang w:val="uk-UA"/>
        </w:rPr>
        <w:t xml:space="preserve">  не лише констатувати наявність факту соціальної дискримінації, державницького свавілля в освіті, але 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3D0F19">
        <w:rPr>
          <w:rFonts w:ascii="Times New Roman" w:hAnsi="Times New Roman"/>
          <w:sz w:val="28"/>
          <w:szCs w:val="28"/>
          <w:lang w:val="uk-UA"/>
        </w:rPr>
        <w:t xml:space="preserve">висунути вимоги реформування </w:t>
      </w:r>
      <w:r>
        <w:rPr>
          <w:rFonts w:ascii="Times New Roman" w:hAnsi="Times New Roman"/>
          <w:sz w:val="28"/>
          <w:szCs w:val="28"/>
          <w:lang w:val="uk-UA"/>
        </w:rPr>
        <w:t xml:space="preserve">освіти </w:t>
      </w:r>
      <w:r w:rsidRPr="003D0F19">
        <w:rPr>
          <w:rFonts w:ascii="Times New Roman" w:hAnsi="Times New Roman"/>
          <w:sz w:val="28"/>
          <w:szCs w:val="28"/>
          <w:lang w:val="uk-UA"/>
        </w:rPr>
        <w:t xml:space="preserve">на всіх </w:t>
      </w:r>
      <w:r>
        <w:rPr>
          <w:rFonts w:ascii="Times New Roman" w:hAnsi="Times New Roman"/>
          <w:sz w:val="28"/>
          <w:szCs w:val="28"/>
          <w:lang w:val="uk-UA"/>
        </w:rPr>
        <w:t xml:space="preserve">її </w:t>
      </w:r>
      <w:r w:rsidRPr="003D0F19">
        <w:rPr>
          <w:rFonts w:ascii="Times New Roman" w:hAnsi="Times New Roman"/>
          <w:sz w:val="28"/>
          <w:szCs w:val="28"/>
          <w:lang w:val="uk-UA"/>
        </w:rPr>
        <w:t xml:space="preserve">рівнях, запропонувати способи сприяння й техніки формування нового типу суб’єктивності </w:t>
      </w:r>
      <w:r w:rsidRPr="00A12FAF">
        <w:rPr>
          <w:rFonts w:ascii="Times New Roman" w:hAnsi="Times New Roman"/>
          <w:sz w:val="28"/>
          <w:szCs w:val="28"/>
          <w:lang w:val="uk-UA"/>
        </w:rPr>
        <w:t>—</w:t>
      </w:r>
      <w:r w:rsidRPr="003D0F19">
        <w:rPr>
          <w:rFonts w:ascii="Times New Roman" w:hAnsi="Times New Roman"/>
          <w:sz w:val="28"/>
          <w:szCs w:val="28"/>
          <w:lang w:val="uk-UA"/>
        </w:rPr>
        <w:t xml:space="preserve"> «постколоніальної суб’єктивності»</w:t>
      </w:r>
      <w:r>
        <w:rPr>
          <w:rFonts w:ascii="Times New Roman" w:hAnsi="Times New Roman"/>
          <w:sz w:val="28"/>
          <w:szCs w:val="28"/>
          <w:lang w:val="uk-UA"/>
        </w:rPr>
        <w:t xml:space="preserve">, зокрема через впровадження інтерактивних технологій, формування навичок критичного мислення, розкриття особистісного потенціалу. Зміни початку ХХІ століття (інтеграційні процеси, розвиток дистанційної освіти, трансформація освітніх практик) зумовили необхідність перегляду й оновлення стратегій критичної педагогіки. Основні ідеї змін, сформульовані </w:t>
      </w:r>
      <w:r w:rsidRPr="0056372C">
        <w:rPr>
          <w:rFonts w:ascii="Times New Roman" w:hAnsi="Times New Roman"/>
          <w:sz w:val="28"/>
          <w:szCs w:val="28"/>
          <w:lang w:val="uk-UA"/>
        </w:rPr>
        <w:t>Р.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56372C">
        <w:rPr>
          <w:rFonts w:ascii="Times New Roman" w:hAnsi="Times New Roman"/>
          <w:sz w:val="28"/>
          <w:szCs w:val="28"/>
          <w:lang w:val="uk-UA"/>
        </w:rPr>
        <w:t>Ходжсон</w:t>
      </w:r>
      <w:r>
        <w:rPr>
          <w:rFonts w:ascii="Times New Roman" w:hAnsi="Times New Roman"/>
          <w:sz w:val="28"/>
          <w:szCs w:val="28"/>
          <w:lang w:val="uk-UA"/>
        </w:rPr>
        <w:t>ом</w:t>
      </w:r>
      <w:proofErr w:type="spellEnd"/>
      <w:r w:rsidRPr="0056372C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6372C">
        <w:rPr>
          <w:rFonts w:ascii="Times New Roman" w:hAnsi="Times New Roman"/>
          <w:sz w:val="28"/>
          <w:szCs w:val="28"/>
          <w:lang w:val="uk-UA"/>
        </w:rPr>
        <w:t>Дж</w:t>
      </w:r>
      <w:proofErr w:type="spellEnd"/>
      <w:r w:rsidRPr="0056372C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56372C">
        <w:rPr>
          <w:rFonts w:ascii="Times New Roman" w:hAnsi="Times New Roman"/>
          <w:sz w:val="28"/>
          <w:szCs w:val="28"/>
          <w:lang w:val="uk-UA"/>
        </w:rPr>
        <w:t>Вліге</w:t>
      </w:r>
      <w:proofErr w:type="spellEnd"/>
      <w:r w:rsidRPr="0056372C">
        <w:rPr>
          <w:rFonts w:ascii="Times New Roman" w:hAnsi="Times New Roman"/>
          <w:sz w:val="28"/>
          <w:szCs w:val="28"/>
          <w:lang w:val="uk-UA"/>
        </w:rPr>
        <w:t>, П.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56372C">
        <w:rPr>
          <w:rFonts w:ascii="Times New Roman" w:hAnsi="Times New Roman"/>
          <w:sz w:val="28"/>
          <w:szCs w:val="28"/>
          <w:lang w:val="uk-UA"/>
        </w:rPr>
        <w:t>Замойскі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Pr="0056372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D5485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 w:rsidRPr="007D5485">
        <w:rPr>
          <w:rFonts w:ascii="Times New Roman" w:hAnsi="Times New Roman"/>
          <w:sz w:val="28"/>
          <w:szCs w:val="28"/>
          <w:lang w:val="uk-UA"/>
        </w:rPr>
        <w:t>Вортман</w:t>
      </w:r>
      <w:r>
        <w:rPr>
          <w:rFonts w:ascii="Times New Roman" w:hAnsi="Times New Roman"/>
          <w:sz w:val="28"/>
          <w:szCs w:val="28"/>
          <w:lang w:val="uk-UA"/>
        </w:rPr>
        <w:t>ом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можна узагальнити тезою останнього про те, що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посткритична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педагогіка </w:t>
      </w:r>
      <w:r w:rsidRPr="00A12FAF">
        <w:rPr>
          <w:rFonts w:ascii="Times New Roman" w:hAnsi="Times New Roman"/>
          <w:sz w:val="28"/>
          <w:szCs w:val="28"/>
          <w:lang w:val="uk-UA"/>
        </w:rPr>
        <w:t>—</w:t>
      </w:r>
      <w:r w:rsidRPr="007D5485">
        <w:rPr>
          <w:rFonts w:ascii="Times New Roman" w:hAnsi="Times New Roman"/>
          <w:sz w:val="28"/>
          <w:szCs w:val="28"/>
          <w:lang w:val="uk-UA"/>
        </w:rPr>
        <w:t xml:space="preserve"> це спроба вийти за межі </w:t>
      </w:r>
      <w:r>
        <w:rPr>
          <w:rFonts w:ascii="Times New Roman" w:hAnsi="Times New Roman"/>
          <w:sz w:val="28"/>
          <w:szCs w:val="28"/>
          <w:lang w:val="uk-UA"/>
        </w:rPr>
        <w:t>нес</w:t>
      </w:r>
      <w:r w:rsidRPr="007D5485">
        <w:rPr>
          <w:rFonts w:ascii="Times New Roman" w:hAnsi="Times New Roman"/>
          <w:sz w:val="28"/>
          <w:szCs w:val="28"/>
          <w:lang w:val="uk-UA"/>
        </w:rPr>
        <w:t>кін</w:t>
      </w:r>
      <w:r>
        <w:rPr>
          <w:rFonts w:ascii="Times New Roman" w:hAnsi="Times New Roman"/>
          <w:sz w:val="28"/>
          <w:szCs w:val="28"/>
          <w:lang w:val="uk-UA"/>
        </w:rPr>
        <w:t>ч</w:t>
      </w:r>
      <w:r w:rsidRPr="007D5485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7D5485">
        <w:rPr>
          <w:rFonts w:ascii="Times New Roman" w:hAnsi="Times New Roman"/>
          <w:sz w:val="28"/>
          <w:szCs w:val="28"/>
          <w:lang w:val="uk-UA"/>
        </w:rPr>
        <w:t>ного повторення критичних досліджень</w:t>
      </w:r>
      <w:r>
        <w:rPr>
          <w:rFonts w:ascii="Times New Roman" w:hAnsi="Times New Roman"/>
          <w:sz w:val="28"/>
          <w:szCs w:val="28"/>
          <w:lang w:val="uk-UA"/>
        </w:rPr>
        <w:t xml:space="preserve">. Орієнтація на відмову від зосередженості на негативних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патернах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освіті як таких, що </w:t>
      </w:r>
      <w:r w:rsidRPr="00EB48AD">
        <w:rPr>
          <w:rFonts w:ascii="Times New Roman" w:hAnsi="Times New Roman"/>
          <w:sz w:val="28"/>
          <w:szCs w:val="28"/>
          <w:lang w:val="uk-UA"/>
        </w:rPr>
        <w:t>породжу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EB48AD">
        <w:rPr>
          <w:rFonts w:ascii="Times New Roman" w:hAnsi="Times New Roman"/>
          <w:sz w:val="28"/>
          <w:szCs w:val="28"/>
          <w:lang w:val="uk-UA"/>
        </w:rPr>
        <w:t xml:space="preserve"> почуття безнадійності та конформізм</w:t>
      </w:r>
      <w:r>
        <w:rPr>
          <w:rFonts w:ascii="Times New Roman" w:hAnsi="Times New Roman"/>
          <w:sz w:val="28"/>
          <w:szCs w:val="28"/>
          <w:lang w:val="uk-UA"/>
        </w:rPr>
        <w:t xml:space="preserve">, і </w:t>
      </w:r>
      <w:r w:rsidRPr="009E0EEE">
        <w:rPr>
          <w:rFonts w:ascii="Times New Roman" w:hAnsi="Times New Roman"/>
          <w:sz w:val="28"/>
          <w:szCs w:val="28"/>
          <w:lang w:val="uk-UA"/>
        </w:rPr>
        <w:t>концептуаліз</w:t>
      </w:r>
      <w:r>
        <w:rPr>
          <w:rFonts w:ascii="Times New Roman" w:hAnsi="Times New Roman"/>
          <w:sz w:val="28"/>
          <w:szCs w:val="28"/>
          <w:lang w:val="uk-UA"/>
        </w:rPr>
        <w:t>ація</w:t>
      </w:r>
      <w:r w:rsidRPr="009E0EEE">
        <w:rPr>
          <w:rFonts w:ascii="Times New Roman" w:hAnsi="Times New Roman"/>
          <w:sz w:val="28"/>
          <w:szCs w:val="28"/>
          <w:lang w:val="uk-UA"/>
        </w:rPr>
        <w:t xml:space="preserve"> навчання як діяльн</w:t>
      </w:r>
      <w:r>
        <w:rPr>
          <w:rFonts w:ascii="Times New Roman" w:hAnsi="Times New Roman"/>
          <w:sz w:val="28"/>
          <w:szCs w:val="28"/>
          <w:lang w:val="uk-UA"/>
        </w:rPr>
        <w:t>ості</w:t>
      </w:r>
      <w:r w:rsidRPr="009E0EEE">
        <w:rPr>
          <w:rFonts w:ascii="Times New Roman" w:hAnsi="Times New Roman"/>
          <w:sz w:val="28"/>
          <w:szCs w:val="28"/>
          <w:lang w:val="uk-UA"/>
        </w:rPr>
        <w:t xml:space="preserve">, що </w:t>
      </w:r>
      <w:r>
        <w:rPr>
          <w:rFonts w:ascii="Times New Roman" w:hAnsi="Times New Roman"/>
          <w:sz w:val="28"/>
          <w:szCs w:val="28"/>
          <w:lang w:val="uk-UA"/>
        </w:rPr>
        <w:t>полягає</w:t>
      </w:r>
      <w:r w:rsidRPr="009E0EEE">
        <w:rPr>
          <w:rFonts w:ascii="Times New Roman" w:hAnsi="Times New Roman"/>
          <w:sz w:val="28"/>
          <w:szCs w:val="28"/>
          <w:lang w:val="uk-UA"/>
        </w:rPr>
        <w:t xml:space="preserve"> в переда</w:t>
      </w:r>
      <w:r>
        <w:rPr>
          <w:rFonts w:ascii="Times New Roman" w:hAnsi="Times New Roman"/>
          <w:sz w:val="28"/>
          <w:szCs w:val="28"/>
          <w:lang w:val="uk-UA"/>
        </w:rPr>
        <w:t>ванні</w:t>
      </w:r>
      <w:r w:rsidRPr="009E0EEE">
        <w:rPr>
          <w:rFonts w:ascii="Times New Roman" w:hAnsi="Times New Roman"/>
          <w:sz w:val="28"/>
          <w:szCs w:val="28"/>
          <w:lang w:val="uk-UA"/>
        </w:rPr>
        <w:t xml:space="preserve"> любові до світу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9E0EEE">
        <w:rPr>
          <w:rFonts w:ascii="Times New Roman" w:hAnsi="Times New Roman"/>
          <w:sz w:val="28"/>
          <w:szCs w:val="28"/>
          <w:lang w:val="uk-UA"/>
        </w:rPr>
        <w:t xml:space="preserve"> до нового покоління</w:t>
      </w:r>
      <w:r>
        <w:rPr>
          <w:rFonts w:ascii="Times New Roman" w:hAnsi="Times New Roman"/>
          <w:sz w:val="28"/>
          <w:szCs w:val="28"/>
          <w:lang w:val="uk-UA"/>
        </w:rPr>
        <w:t xml:space="preserve">, розглядаються як один із засобів змін стратегії сучасної освіти. </w:t>
      </w:r>
    </w:p>
    <w:p w:rsidR="00D52608" w:rsidRPr="00524FF1" w:rsidRDefault="00D52608" w:rsidP="00D52608">
      <w:pPr>
        <w:pStyle w:val="a3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9151B">
        <w:rPr>
          <w:rFonts w:ascii="Times New Roman" w:hAnsi="Times New Roman"/>
          <w:sz w:val="28"/>
          <w:szCs w:val="28"/>
          <w:lang w:val="uk-UA"/>
        </w:rPr>
        <w:t xml:space="preserve">Рівність і </w:t>
      </w:r>
      <w:r>
        <w:rPr>
          <w:rFonts w:ascii="Times New Roman" w:hAnsi="Times New Roman"/>
          <w:sz w:val="28"/>
          <w:szCs w:val="28"/>
          <w:lang w:val="uk-UA"/>
        </w:rPr>
        <w:t>певне «</w:t>
      </w:r>
      <w:r w:rsidRPr="00B9151B">
        <w:rPr>
          <w:rFonts w:ascii="Times New Roman" w:hAnsi="Times New Roman"/>
          <w:sz w:val="28"/>
          <w:szCs w:val="28"/>
          <w:lang w:val="uk-UA"/>
        </w:rPr>
        <w:t>спрощення</w:t>
      </w:r>
      <w:r>
        <w:rPr>
          <w:rFonts w:ascii="Times New Roman" w:hAnsi="Times New Roman"/>
          <w:sz w:val="28"/>
          <w:szCs w:val="28"/>
          <w:lang w:val="uk-UA"/>
        </w:rPr>
        <w:t>»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  освіти, втрата авторитету, зразків і традицій, що дисциплінують, невідповідність того, що декларується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 тому, що відбувається насправді (ідеї, технології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 методи), вплив масової культури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 суспільного (</w:t>
      </w:r>
      <w:proofErr w:type="spellStart"/>
      <w:r w:rsidRPr="00B9151B">
        <w:rPr>
          <w:rFonts w:ascii="Times New Roman" w:hAnsi="Times New Roman"/>
          <w:sz w:val="28"/>
          <w:szCs w:val="28"/>
          <w:lang w:val="uk-UA"/>
        </w:rPr>
        <w:t>антипрогресизм</w:t>
      </w:r>
      <w:proofErr w:type="spellEnd"/>
      <w:r w:rsidRPr="00B9151B"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A12FAF">
        <w:rPr>
          <w:rFonts w:ascii="Times New Roman" w:hAnsi="Times New Roman"/>
          <w:sz w:val="28"/>
          <w:szCs w:val="28"/>
          <w:lang w:val="uk-UA"/>
        </w:rPr>
        <w:t>—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се це є ознаками, причинами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 маркерами кризи в освіті</w:t>
      </w:r>
      <w:r>
        <w:rPr>
          <w:rFonts w:ascii="Times New Roman" w:hAnsi="Times New Roman"/>
          <w:sz w:val="28"/>
          <w:szCs w:val="28"/>
          <w:lang w:val="uk-UA"/>
        </w:rPr>
        <w:t xml:space="preserve"> другої половини ХХ століття,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к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ритичне висвітлення </w:t>
      </w:r>
      <w:r>
        <w:rPr>
          <w:rFonts w:ascii="Times New Roman" w:hAnsi="Times New Roman"/>
          <w:sz w:val="28"/>
          <w:szCs w:val="28"/>
          <w:lang w:val="uk-UA"/>
        </w:rPr>
        <w:t xml:space="preserve">яких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розглядається як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 стимул до освітніх перетворень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color w:val="262626"/>
          <w:sz w:val="28"/>
          <w:szCs w:val="28"/>
          <w:lang w:val="uk-UA"/>
        </w:rPr>
        <w:t>генези</w:t>
      </w:r>
      <w:proofErr w:type="spellEnd"/>
      <w:r>
        <w:rPr>
          <w:rFonts w:ascii="Times New Roman" w:hAnsi="Times New Roman"/>
          <w:color w:val="262626"/>
          <w:sz w:val="28"/>
          <w:szCs w:val="28"/>
          <w:lang w:val="uk-UA"/>
        </w:rPr>
        <w:t xml:space="preserve"> освітніх практик</w:t>
      </w:r>
      <w:r w:rsidRPr="00B9151B">
        <w:rPr>
          <w:rFonts w:ascii="Times New Roman" w:hAnsi="Times New Roman"/>
          <w:color w:val="262626"/>
          <w:sz w:val="28"/>
          <w:szCs w:val="28"/>
          <w:lang w:val="uk-UA"/>
        </w:rPr>
        <w:t xml:space="preserve">, яка триває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й</w:t>
      </w:r>
      <w:r w:rsidRPr="00B9151B">
        <w:rPr>
          <w:rFonts w:ascii="Times New Roman" w:hAnsi="Times New Roman"/>
          <w:color w:val="262626"/>
          <w:sz w:val="28"/>
          <w:szCs w:val="28"/>
          <w:lang w:val="uk-UA"/>
        </w:rPr>
        <w:t xml:space="preserve"> зараз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. Метою таких перетворень є</w:t>
      </w:r>
      <w:r w:rsidRPr="00B9151B">
        <w:rPr>
          <w:rFonts w:ascii="Times New Roman" w:hAnsi="Times New Roman"/>
          <w:color w:val="262626"/>
          <w:sz w:val="28"/>
          <w:szCs w:val="28"/>
          <w:lang w:val="uk-UA"/>
        </w:rPr>
        <w:t xml:space="preserve"> створення оптимальних умов для реалізації основних принципів,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що ґрунтуються</w:t>
      </w:r>
      <w:r w:rsidRPr="00B9151B">
        <w:rPr>
          <w:rFonts w:ascii="Times New Roman" w:hAnsi="Times New Roman"/>
          <w:color w:val="262626"/>
          <w:sz w:val="28"/>
          <w:szCs w:val="28"/>
          <w:lang w:val="uk-UA"/>
        </w:rPr>
        <w:t xml:space="preserve"> на цінностях постмодерну: безпек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и</w:t>
      </w:r>
      <w:r w:rsidRPr="00B9151B">
        <w:rPr>
          <w:rFonts w:ascii="Times New Roman" w:hAnsi="Times New Roman"/>
          <w:color w:val="262626"/>
          <w:sz w:val="28"/>
          <w:szCs w:val="28"/>
          <w:lang w:val="uk-UA"/>
        </w:rPr>
        <w:t>, доступн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о</w:t>
      </w:r>
      <w:r w:rsidRPr="00B9151B">
        <w:rPr>
          <w:rFonts w:ascii="Times New Roman" w:hAnsi="Times New Roman"/>
          <w:color w:val="262626"/>
          <w:sz w:val="28"/>
          <w:szCs w:val="28"/>
          <w:lang w:val="uk-UA"/>
        </w:rPr>
        <w:t>ст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і</w:t>
      </w:r>
      <w:r w:rsidRPr="00B9151B">
        <w:rPr>
          <w:rFonts w:ascii="Times New Roman" w:hAnsi="Times New Roman"/>
          <w:color w:val="262626"/>
          <w:sz w:val="28"/>
          <w:szCs w:val="28"/>
          <w:lang w:val="uk-UA"/>
        </w:rPr>
        <w:t xml:space="preserve"> знань, психологічн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ого</w:t>
      </w:r>
      <w:r w:rsidRPr="00B9151B">
        <w:rPr>
          <w:rFonts w:ascii="Times New Roman" w:hAnsi="Times New Roman"/>
          <w:color w:val="262626"/>
          <w:sz w:val="28"/>
          <w:szCs w:val="28"/>
          <w:lang w:val="uk-UA"/>
        </w:rPr>
        <w:t xml:space="preserve"> та емоційн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ого</w:t>
      </w:r>
      <w:r w:rsidRPr="00B9151B">
        <w:rPr>
          <w:rFonts w:ascii="Times New Roman" w:hAnsi="Times New Roman"/>
          <w:color w:val="262626"/>
          <w:sz w:val="28"/>
          <w:szCs w:val="28"/>
          <w:lang w:val="uk-UA"/>
        </w:rPr>
        <w:t xml:space="preserve"> комфорт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у</w:t>
      </w:r>
      <w:r w:rsidRPr="00B9151B">
        <w:rPr>
          <w:rFonts w:ascii="Times New Roman" w:hAnsi="Times New Roman"/>
          <w:color w:val="262626"/>
          <w:sz w:val="28"/>
          <w:szCs w:val="28"/>
          <w:lang w:val="uk-UA"/>
        </w:rPr>
        <w:t xml:space="preserve">, </w:t>
      </w:r>
      <w:proofErr w:type="spellStart"/>
      <w:r w:rsidRPr="00CF26CA">
        <w:rPr>
          <w:rFonts w:ascii="Times New Roman" w:hAnsi="Times New Roman"/>
          <w:color w:val="262626"/>
          <w:sz w:val="28"/>
          <w:szCs w:val="28"/>
          <w:lang w:val="uk-UA"/>
        </w:rPr>
        <w:t>синергетичн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о</w:t>
      </w:r>
      <w:r w:rsidRPr="00CF26CA">
        <w:rPr>
          <w:rFonts w:ascii="Times New Roman" w:hAnsi="Times New Roman"/>
          <w:color w:val="262626"/>
          <w:sz w:val="28"/>
          <w:szCs w:val="28"/>
          <w:lang w:val="uk-UA"/>
        </w:rPr>
        <w:t>ст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і</w:t>
      </w:r>
      <w:proofErr w:type="spellEnd"/>
      <w:r w:rsidRPr="00B9151B">
        <w:rPr>
          <w:rFonts w:ascii="Times New Roman" w:hAnsi="Times New Roman"/>
          <w:color w:val="262626"/>
          <w:sz w:val="28"/>
          <w:szCs w:val="28"/>
          <w:lang w:val="uk-UA"/>
        </w:rPr>
        <w:t>.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 xml:space="preserve"> У контексті цього визначається актуальність досліджень М. Фуко, з огляду на</w:t>
      </w:r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позиці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ї</w:t>
      </w:r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мікрофізики</w:t>
      </w:r>
      <w:proofErr w:type="spellEnd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влади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та</w:t>
      </w:r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критики 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біополітики</w:t>
      </w:r>
      <w:proofErr w:type="spellEnd"/>
      <w:r>
        <w:rPr>
          <w:rFonts w:ascii="Times New Roman" w:hAnsi="Times New Roman"/>
          <w:color w:val="262626"/>
          <w:sz w:val="28"/>
          <w:szCs w:val="28"/>
          <w:lang w:val="uk-UA"/>
        </w:rPr>
        <w:t xml:space="preserve"> якого</w:t>
      </w:r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, визначен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 xml:space="preserve">ня </w:t>
      </w:r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ролі дисциплінарних практик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у</w:t>
      </w:r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соціальному житті і в освіті зокрема, простежено вплив 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спатіалізації</w:t>
      </w:r>
      <w:proofErr w:type="spellEnd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на суб’єкт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и</w:t>
      </w:r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освіти, визначена трансформація 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гетеротопічного</w:t>
      </w:r>
      <w:proofErr w:type="spellEnd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простору в умовах 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гіперреальності</w:t>
      </w:r>
      <w:proofErr w:type="spellEnd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, виявлено склад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ники</w:t>
      </w:r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практики 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epimelcia</w:t>
      </w:r>
      <w:proofErr w:type="spellEnd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heautou</w:t>
      </w:r>
      <w:proofErr w:type="spellEnd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, що спонукає до перевертання освітньої перспективи від «пізнай самого себе» до «піклуйся про себе»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і</w:t>
      </w:r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зверненню до глибинних основ власної індивідуальності.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 xml:space="preserve"> Останнє вбачається особливо актуальним в умовах кризи суб’єкта постмодерну, констатованої такими дослідниками, як </w:t>
      </w:r>
      <w:r w:rsidRPr="007E243D">
        <w:rPr>
          <w:rFonts w:ascii="Times New Roman" w:hAnsi="Times New Roman"/>
          <w:color w:val="262626"/>
          <w:sz w:val="28"/>
          <w:szCs w:val="28"/>
          <w:lang w:val="uk-UA"/>
        </w:rPr>
        <w:t>Ж.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 </w:t>
      </w:r>
      <w:proofErr w:type="spellStart"/>
      <w:r w:rsidRPr="007E243D">
        <w:rPr>
          <w:rFonts w:ascii="Times New Roman" w:hAnsi="Times New Roman"/>
          <w:color w:val="262626"/>
          <w:sz w:val="28"/>
          <w:szCs w:val="28"/>
          <w:lang w:val="uk-UA"/>
        </w:rPr>
        <w:t>Бодріяр</w:t>
      </w:r>
      <w:proofErr w:type="spellEnd"/>
      <w:r>
        <w:rPr>
          <w:rFonts w:ascii="Times New Roman" w:hAnsi="Times New Roman"/>
          <w:color w:val="262626"/>
          <w:sz w:val="28"/>
          <w:szCs w:val="28"/>
          <w:lang w:val="uk-UA"/>
        </w:rPr>
        <w:t>, Б. </w:t>
      </w:r>
      <w:proofErr w:type="spellStart"/>
      <w:r>
        <w:rPr>
          <w:rFonts w:ascii="Times New Roman" w:hAnsi="Times New Roman"/>
          <w:color w:val="262626"/>
          <w:sz w:val="28"/>
          <w:szCs w:val="28"/>
          <w:lang w:val="uk-UA"/>
        </w:rPr>
        <w:t>Куст</w:t>
      </w:r>
      <w:proofErr w:type="spellEnd"/>
      <w:r>
        <w:rPr>
          <w:rFonts w:ascii="Times New Roman" w:hAnsi="Times New Roman"/>
          <w:color w:val="262626"/>
          <w:sz w:val="28"/>
          <w:szCs w:val="28"/>
          <w:lang w:val="uk-UA"/>
        </w:rPr>
        <w:t xml:space="preserve">, </w:t>
      </w:r>
      <w:r w:rsidRPr="007E243D">
        <w:rPr>
          <w:rFonts w:ascii="Times New Roman" w:hAnsi="Times New Roman"/>
          <w:color w:val="262626"/>
          <w:sz w:val="28"/>
          <w:szCs w:val="28"/>
          <w:lang w:val="uk-UA"/>
        </w:rPr>
        <w:t>Н.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 </w:t>
      </w:r>
      <w:r w:rsidRPr="007E243D">
        <w:rPr>
          <w:rFonts w:ascii="Times New Roman" w:hAnsi="Times New Roman"/>
          <w:color w:val="262626"/>
          <w:sz w:val="28"/>
          <w:szCs w:val="28"/>
          <w:lang w:val="uk-UA"/>
        </w:rPr>
        <w:t xml:space="preserve">Кетрін </w:t>
      </w:r>
      <w:proofErr w:type="spellStart"/>
      <w:r w:rsidRPr="007E243D">
        <w:rPr>
          <w:rFonts w:ascii="Times New Roman" w:hAnsi="Times New Roman"/>
          <w:color w:val="262626"/>
          <w:sz w:val="28"/>
          <w:szCs w:val="28"/>
          <w:lang w:val="uk-UA"/>
        </w:rPr>
        <w:t>Хейлз</w:t>
      </w:r>
      <w:proofErr w:type="spellEnd"/>
      <w:r>
        <w:rPr>
          <w:rFonts w:ascii="Times New Roman" w:hAnsi="Times New Roman"/>
          <w:color w:val="262626"/>
          <w:sz w:val="28"/>
          <w:szCs w:val="28"/>
          <w:lang w:val="uk-UA"/>
        </w:rPr>
        <w:t>, і пов’язаної з проблемою само</w:t>
      </w:r>
      <w:r w:rsidRPr="007E243D">
        <w:rPr>
          <w:rFonts w:ascii="Times New Roman" w:hAnsi="Times New Roman"/>
          <w:color w:val="262626"/>
          <w:sz w:val="28"/>
          <w:szCs w:val="28"/>
          <w:lang w:val="uk-UA"/>
        </w:rPr>
        <w:t>ідентифік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 xml:space="preserve">ації, </w:t>
      </w:r>
      <w:r w:rsidRPr="007E243D">
        <w:rPr>
          <w:rFonts w:ascii="Times New Roman" w:hAnsi="Times New Roman"/>
          <w:color w:val="26262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пошуків смислів у плинному світі с</w:t>
      </w:r>
      <w:r w:rsidRPr="007E243D">
        <w:rPr>
          <w:rFonts w:ascii="Times New Roman" w:hAnsi="Times New Roman"/>
          <w:color w:val="262626"/>
          <w:sz w:val="28"/>
          <w:szCs w:val="28"/>
          <w:lang w:val="uk-UA"/>
        </w:rPr>
        <w:t xml:space="preserve">вободи, який існує за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невизначеними</w:t>
      </w:r>
      <w:r w:rsidRPr="007E243D">
        <w:rPr>
          <w:rFonts w:ascii="Times New Roman" w:hAnsi="Times New Roman"/>
          <w:color w:val="262626"/>
          <w:sz w:val="28"/>
          <w:szCs w:val="28"/>
          <w:lang w:val="uk-UA"/>
        </w:rPr>
        <w:t xml:space="preserve"> правилами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.</w:t>
      </w:r>
    </w:p>
    <w:p w:rsidR="00D52608" w:rsidRDefault="00D52608" w:rsidP="00D52608">
      <w:pPr>
        <w:pStyle w:val="a3"/>
        <w:spacing w:line="360" w:lineRule="auto"/>
        <w:ind w:firstLine="708"/>
        <w:jc w:val="both"/>
        <w:rPr>
          <w:rFonts w:ascii="Times New Roman" w:hAnsi="Times New Roman"/>
          <w:color w:val="262626"/>
          <w:sz w:val="28"/>
          <w:szCs w:val="28"/>
          <w:lang w:val="uk-UA"/>
        </w:rPr>
      </w:pPr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Усі постмодерні новації (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антинаративний</w:t>
      </w:r>
      <w:proofErr w:type="spellEnd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дискурс, гетерогенність підходів, руйнування стереотипів, популяризація свободи, 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ризома</w:t>
      </w:r>
      <w:proofErr w:type="spellEnd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й</w:t>
      </w:r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деконструкція</w:t>
      </w:r>
      <w:proofErr w:type="spellEnd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)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,</w:t>
      </w:r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як основні засоби пізнання і сприйняття світу, розглянуті в контексті актуальних освітніх тенденцій: реабілітації дитинства, заперечення лінійності як форми організації освітнього процесу, принципу побудови 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курікулумів</w:t>
      </w:r>
      <w:proofErr w:type="spellEnd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та підтрим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ання</w:t>
      </w:r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нерівності. Показана неактуальність лінійної концепції й в умовах Четвертої промислової революції та на фоні таких новаторських освітніх практик, як 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евтагогіка</w:t>
      </w:r>
      <w:proofErr w:type="spellEnd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, 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фрактальна</w:t>
      </w:r>
      <w:proofErr w:type="spellEnd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педагогіка, теорії подвійної та потрійної петлі навчання (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double-loop</w:t>
      </w:r>
      <w:proofErr w:type="spellEnd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learning</w:t>
      </w:r>
      <w:proofErr w:type="spellEnd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 та 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triple-loop</w:t>
      </w:r>
      <w:proofErr w:type="spellEnd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</w:t>
      </w:r>
      <w:proofErr w:type="spellStart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>learning</w:t>
      </w:r>
      <w:proofErr w:type="spellEnd"/>
      <w:r w:rsidRPr="00783428">
        <w:rPr>
          <w:rFonts w:ascii="Times New Roman" w:hAnsi="Times New Roman"/>
          <w:color w:val="262626"/>
          <w:sz w:val="28"/>
          <w:szCs w:val="28"/>
          <w:lang w:val="uk-UA"/>
        </w:rPr>
        <w:t xml:space="preserve"> відповідно).</w:t>
      </w:r>
    </w:p>
    <w:p w:rsidR="00D52608" w:rsidRDefault="00D52608" w:rsidP="00D52608">
      <w:pPr>
        <w:pStyle w:val="a3"/>
        <w:spacing w:line="360" w:lineRule="auto"/>
        <w:ind w:firstLine="708"/>
        <w:jc w:val="both"/>
        <w:rPr>
          <w:rFonts w:ascii="Times New Roman" w:hAnsi="Times New Roman"/>
          <w:color w:val="262626"/>
          <w:sz w:val="28"/>
          <w:szCs w:val="28"/>
          <w:lang w:val="uk-UA"/>
        </w:rPr>
      </w:pPr>
      <w:r w:rsidRPr="00D52608">
        <w:rPr>
          <w:rFonts w:ascii="Times New Roman" w:hAnsi="Times New Roman"/>
          <w:color w:val="262626"/>
          <w:sz w:val="28"/>
          <w:szCs w:val="28"/>
          <w:lang w:val="uk-UA"/>
        </w:rPr>
        <w:t xml:space="preserve">У дослідженні презентовано новий тип людини — </w:t>
      </w:r>
      <w:proofErr w:type="spellStart"/>
      <w:r w:rsidRPr="00D52608">
        <w:rPr>
          <w:rFonts w:ascii="Times New Roman" w:hAnsi="Times New Roman"/>
          <w:color w:val="262626"/>
          <w:sz w:val="28"/>
          <w:szCs w:val="28"/>
          <w:lang w:val="uk-UA"/>
        </w:rPr>
        <w:t>Homo</w:t>
      </w:r>
      <w:proofErr w:type="spellEnd"/>
      <w:r w:rsidRPr="00D52608">
        <w:rPr>
          <w:rFonts w:ascii="Times New Roman" w:hAnsi="Times New Roman"/>
          <w:color w:val="262626"/>
          <w:sz w:val="28"/>
          <w:szCs w:val="28"/>
          <w:lang w:val="uk-UA"/>
        </w:rPr>
        <w:t xml:space="preserve"> </w:t>
      </w:r>
      <w:proofErr w:type="spellStart"/>
      <w:r w:rsidRPr="00D52608">
        <w:rPr>
          <w:rFonts w:ascii="Times New Roman" w:hAnsi="Times New Roman"/>
          <w:color w:val="262626"/>
          <w:sz w:val="28"/>
          <w:szCs w:val="28"/>
          <w:lang w:val="uk-UA"/>
        </w:rPr>
        <w:t>Digitalis</w:t>
      </w:r>
      <w:proofErr w:type="spellEnd"/>
      <w:r w:rsidRPr="00D52608">
        <w:rPr>
          <w:rFonts w:ascii="Times New Roman" w:hAnsi="Times New Roman"/>
          <w:color w:val="262626"/>
          <w:sz w:val="28"/>
          <w:szCs w:val="28"/>
          <w:lang w:val="uk-UA"/>
        </w:rPr>
        <w:t xml:space="preserve">, що характеризує нову сутність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 xml:space="preserve">суб’єкта </w:t>
      </w:r>
      <w:proofErr w:type="spellStart"/>
      <w:r w:rsidRPr="00D52608">
        <w:rPr>
          <w:rFonts w:ascii="Times New Roman" w:hAnsi="Times New Roman"/>
          <w:color w:val="262626"/>
          <w:sz w:val="28"/>
          <w:szCs w:val="28"/>
          <w:lang w:val="uk-UA"/>
        </w:rPr>
        <w:t>постлюдства</w:t>
      </w:r>
      <w:proofErr w:type="spellEnd"/>
      <w:r w:rsidRPr="00D52608">
        <w:rPr>
          <w:rFonts w:ascii="Times New Roman" w:hAnsi="Times New Roman"/>
          <w:color w:val="262626"/>
          <w:sz w:val="28"/>
          <w:szCs w:val="28"/>
          <w:lang w:val="uk-UA"/>
        </w:rPr>
        <w:t>, як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ий</w:t>
      </w:r>
      <w:r w:rsidRPr="00D52608">
        <w:rPr>
          <w:rFonts w:ascii="Times New Roman" w:hAnsi="Times New Roman"/>
          <w:color w:val="262626"/>
          <w:sz w:val="28"/>
          <w:szCs w:val="28"/>
          <w:lang w:val="uk-UA"/>
        </w:rPr>
        <w:t xml:space="preserve"> є активним користувачем, споживачем,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актором</w:t>
      </w:r>
      <w:r w:rsidRPr="00D52608">
        <w:rPr>
          <w:rFonts w:ascii="Times New Roman" w:hAnsi="Times New Roman"/>
          <w:color w:val="262626"/>
          <w:sz w:val="28"/>
          <w:szCs w:val="28"/>
          <w:lang w:val="uk-UA"/>
        </w:rPr>
        <w:t xml:space="preserve"> цифрового світу, ідентичність яко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го</w:t>
      </w:r>
      <w:r w:rsidRPr="00D52608">
        <w:rPr>
          <w:rFonts w:ascii="Times New Roman" w:hAnsi="Times New Roman"/>
          <w:color w:val="262626"/>
          <w:sz w:val="28"/>
          <w:szCs w:val="28"/>
          <w:lang w:val="uk-UA"/>
        </w:rPr>
        <w:t xml:space="preserve"> не визначена, розмита, але так само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наділена</w:t>
      </w:r>
      <w:r w:rsidRPr="00D52608">
        <w:rPr>
          <w:rFonts w:ascii="Times New Roman" w:hAnsi="Times New Roman"/>
          <w:color w:val="262626"/>
          <w:sz w:val="28"/>
          <w:szCs w:val="28"/>
          <w:lang w:val="uk-UA"/>
        </w:rPr>
        <w:t xml:space="preserve"> певними правами та свободами.</w:t>
      </w:r>
      <w:r w:rsidRPr="008A4ACA">
        <w:rPr>
          <w:rFonts w:ascii="Times New Roman" w:hAnsi="Times New Roman"/>
          <w:color w:val="26262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З огляду на це,</w:t>
      </w:r>
      <w:r w:rsidRPr="008A4ACA">
        <w:rPr>
          <w:rFonts w:ascii="Times New Roman" w:hAnsi="Times New Roman"/>
          <w:color w:val="26262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довед</w:t>
      </w:r>
      <w:r w:rsidRPr="008A4ACA">
        <w:rPr>
          <w:rFonts w:ascii="Times New Roman" w:hAnsi="Times New Roman"/>
          <w:color w:val="262626"/>
          <w:sz w:val="28"/>
          <w:szCs w:val="28"/>
          <w:lang w:val="uk-UA"/>
        </w:rPr>
        <w:t xml:space="preserve">ена теза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про</w:t>
      </w:r>
      <w:r w:rsidRPr="008A4ACA">
        <w:rPr>
          <w:rFonts w:ascii="Times New Roman" w:hAnsi="Times New Roman"/>
          <w:color w:val="262626"/>
          <w:sz w:val="28"/>
          <w:szCs w:val="28"/>
          <w:lang w:val="uk-UA"/>
        </w:rPr>
        <w:t xml:space="preserve"> необхідн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і</w:t>
      </w:r>
      <w:r w:rsidRPr="008A4ACA">
        <w:rPr>
          <w:rFonts w:ascii="Times New Roman" w:hAnsi="Times New Roman"/>
          <w:color w:val="262626"/>
          <w:sz w:val="28"/>
          <w:szCs w:val="28"/>
          <w:lang w:val="uk-UA"/>
        </w:rPr>
        <w:t>ст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ь</w:t>
      </w:r>
      <w:r w:rsidRPr="008A4ACA">
        <w:rPr>
          <w:rFonts w:ascii="Times New Roman" w:hAnsi="Times New Roman"/>
          <w:color w:val="262626"/>
          <w:sz w:val="28"/>
          <w:szCs w:val="28"/>
          <w:lang w:val="uk-UA"/>
        </w:rPr>
        <w:t xml:space="preserve"> зміни стратегій розвитку сучасної освіти, перегляд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у</w:t>
      </w:r>
      <w:r w:rsidRPr="008A4ACA">
        <w:rPr>
          <w:rFonts w:ascii="Times New Roman" w:hAnsi="Times New Roman"/>
          <w:color w:val="262626"/>
          <w:sz w:val="28"/>
          <w:szCs w:val="28"/>
          <w:lang w:val="uk-UA"/>
        </w:rPr>
        <w:t xml:space="preserve"> змісту, методології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й</w:t>
      </w:r>
      <w:r w:rsidRPr="008A4ACA">
        <w:rPr>
          <w:rFonts w:ascii="Times New Roman" w:hAnsi="Times New Roman"/>
          <w:color w:val="262626"/>
          <w:sz w:val="28"/>
          <w:szCs w:val="28"/>
          <w:lang w:val="uk-UA"/>
        </w:rPr>
        <w:t xml:space="preserve"> навчальних планів разом з активним </w:t>
      </w:r>
      <w:r w:rsidRPr="008A4ACA">
        <w:rPr>
          <w:rFonts w:ascii="Times New Roman" w:hAnsi="Times New Roman"/>
          <w:color w:val="262626"/>
          <w:sz w:val="28"/>
          <w:szCs w:val="28"/>
          <w:lang w:val="uk-UA"/>
        </w:rPr>
        <w:lastRenderedPageBreak/>
        <w:t xml:space="preserve">впровадженням оновлених практик, визначена позитивна роль дистанційної освіти в умовах ХХІ століття, 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згідно з чим має</w:t>
      </w:r>
      <w:r w:rsidRPr="008A4ACA">
        <w:rPr>
          <w:rFonts w:ascii="Times New Roman" w:hAnsi="Times New Roman"/>
          <w:color w:val="262626"/>
          <w:sz w:val="28"/>
          <w:szCs w:val="28"/>
          <w:lang w:val="uk-UA"/>
        </w:rPr>
        <w:t xml:space="preserve"> «корегу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ватись</w:t>
      </w:r>
      <w:r w:rsidRPr="008A4ACA">
        <w:rPr>
          <w:rFonts w:ascii="Times New Roman" w:hAnsi="Times New Roman"/>
          <w:color w:val="262626"/>
          <w:sz w:val="28"/>
          <w:szCs w:val="28"/>
          <w:lang w:val="uk-UA"/>
        </w:rPr>
        <w:t xml:space="preserve">» </w:t>
      </w:r>
      <w:proofErr w:type="spellStart"/>
      <w:r w:rsidRPr="008A4ACA">
        <w:rPr>
          <w:rFonts w:ascii="Times New Roman" w:hAnsi="Times New Roman"/>
          <w:color w:val="262626"/>
          <w:sz w:val="28"/>
          <w:szCs w:val="28"/>
          <w:lang w:val="uk-UA"/>
        </w:rPr>
        <w:t>епістем</w:t>
      </w:r>
      <w:r>
        <w:rPr>
          <w:rFonts w:ascii="Times New Roman" w:hAnsi="Times New Roman"/>
          <w:color w:val="262626"/>
          <w:sz w:val="28"/>
          <w:szCs w:val="28"/>
          <w:lang w:val="uk-UA"/>
        </w:rPr>
        <w:t>а</w:t>
      </w:r>
      <w:proofErr w:type="spellEnd"/>
      <w:r w:rsidRPr="008A4ACA">
        <w:rPr>
          <w:rFonts w:ascii="Times New Roman" w:hAnsi="Times New Roman"/>
          <w:color w:val="262626"/>
          <w:sz w:val="28"/>
          <w:szCs w:val="28"/>
          <w:lang w:val="uk-UA"/>
        </w:rPr>
        <w:t xml:space="preserve"> постмодерну в її направленості до </w:t>
      </w:r>
      <w:proofErr w:type="spellStart"/>
      <w:r w:rsidRPr="00B45276">
        <w:rPr>
          <w:rFonts w:ascii="Times New Roman" w:hAnsi="Times New Roman"/>
          <w:color w:val="262626"/>
          <w:sz w:val="28"/>
          <w:szCs w:val="28"/>
          <w:lang w:val="uk-UA"/>
        </w:rPr>
        <w:t>дигіталізації</w:t>
      </w:r>
      <w:proofErr w:type="spellEnd"/>
      <w:r w:rsidRPr="00B45276">
        <w:rPr>
          <w:rFonts w:ascii="Times New Roman" w:hAnsi="Times New Roman"/>
          <w:color w:val="262626"/>
          <w:sz w:val="28"/>
          <w:szCs w:val="28"/>
          <w:lang w:val="uk-UA"/>
        </w:rPr>
        <w:t xml:space="preserve"> </w:t>
      </w:r>
      <w:r w:rsidRPr="008A4ACA">
        <w:rPr>
          <w:rFonts w:ascii="Times New Roman" w:hAnsi="Times New Roman"/>
          <w:color w:val="262626"/>
          <w:sz w:val="28"/>
          <w:szCs w:val="28"/>
          <w:lang w:val="uk-UA"/>
        </w:rPr>
        <w:t xml:space="preserve">буття. </w:t>
      </w:r>
    </w:p>
    <w:p w:rsidR="00D52608" w:rsidRDefault="00D52608" w:rsidP="00D52608">
      <w:pPr>
        <w:pStyle w:val="a3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C009FB">
        <w:rPr>
          <w:rFonts w:ascii="Times New Roman" w:hAnsi="Times New Roman"/>
          <w:sz w:val="28"/>
          <w:szCs w:val="28"/>
          <w:lang w:val="uk-UA"/>
        </w:rPr>
        <w:t xml:space="preserve">На основі міждисциплінарного підходу, критичної рефлексії освітньої ситуації постмодерну, </w:t>
      </w:r>
      <w:r>
        <w:rPr>
          <w:rFonts w:ascii="Times New Roman" w:hAnsi="Times New Roman"/>
          <w:sz w:val="28"/>
          <w:szCs w:val="28"/>
          <w:lang w:val="uk-UA"/>
        </w:rPr>
        <w:t>запропоновано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 модель </w:t>
      </w:r>
      <w:proofErr w:type="spellStart"/>
      <w:r w:rsidRPr="00C009FB">
        <w:rPr>
          <w:rFonts w:ascii="Times New Roman" w:hAnsi="Times New Roman"/>
          <w:sz w:val="28"/>
          <w:szCs w:val="28"/>
          <w:lang w:val="uk-UA"/>
        </w:rPr>
        <w:t>освітньо</w:t>
      </w:r>
      <w:proofErr w:type="spellEnd"/>
      <w:r w:rsidRPr="00C009FB">
        <w:rPr>
          <w:rFonts w:ascii="Times New Roman" w:hAnsi="Times New Roman"/>
          <w:sz w:val="28"/>
          <w:szCs w:val="28"/>
          <w:lang w:val="uk-UA"/>
        </w:rPr>
        <w:t>-орієнтованої дії як методологічн</w:t>
      </w:r>
      <w:r>
        <w:rPr>
          <w:rFonts w:ascii="Times New Roman" w:hAnsi="Times New Roman"/>
          <w:sz w:val="28"/>
          <w:szCs w:val="28"/>
          <w:lang w:val="uk-UA"/>
        </w:rPr>
        <w:t>ого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 підґрунтя для розуміння принципу формування сучасних мотиваційних механізмів і установ</w:t>
      </w:r>
      <w:r>
        <w:rPr>
          <w:rFonts w:ascii="Times New Roman" w:hAnsi="Times New Roman"/>
          <w:sz w:val="28"/>
          <w:szCs w:val="28"/>
          <w:lang w:val="uk-UA"/>
        </w:rPr>
        <w:t>лень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 щодо освітньої діяльності, рішень суб’єкту щодо вибору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 корекції власних освітніх практик. Освітньо-орієнтована дія </w:t>
      </w:r>
      <w:r w:rsidRPr="003F79D0">
        <w:rPr>
          <w:rFonts w:ascii="Times New Roman" w:hAnsi="Times New Roman"/>
          <w:sz w:val="28"/>
          <w:szCs w:val="28"/>
          <w:lang w:val="uk-UA"/>
        </w:rPr>
        <w:t>—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 це свідома дія щодо побудови власної освітньої траєкторії, яка формується під впливом внутрішніх і зовнішніх </w:t>
      </w:r>
      <w:r>
        <w:rPr>
          <w:rFonts w:ascii="Times New Roman" w:hAnsi="Times New Roman"/>
          <w:sz w:val="28"/>
          <w:szCs w:val="28"/>
          <w:lang w:val="uk-UA"/>
        </w:rPr>
        <w:t>чинників</w:t>
      </w:r>
      <w:r w:rsidRPr="00C009FB">
        <w:rPr>
          <w:rFonts w:ascii="Times New Roman" w:hAnsi="Times New Roman"/>
          <w:sz w:val="28"/>
          <w:szCs w:val="28"/>
          <w:lang w:val="uk-UA"/>
        </w:rPr>
        <w:t>, механізм дії яких</w:t>
      </w:r>
      <w:r>
        <w:rPr>
          <w:rFonts w:ascii="Times New Roman" w:hAnsi="Times New Roman"/>
          <w:sz w:val="28"/>
          <w:szCs w:val="28"/>
          <w:lang w:val="uk-UA"/>
        </w:rPr>
        <w:t xml:space="preserve"> є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 аналогічни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до </w:t>
      </w:r>
      <w:r w:rsidRPr="00C009FB">
        <w:rPr>
          <w:rFonts w:ascii="Times New Roman" w:hAnsi="Times New Roman"/>
          <w:sz w:val="28"/>
          <w:szCs w:val="28"/>
          <w:lang w:val="uk-UA"/>
        </w:rPr>
        <w:t>маркетингови</w:t>
      </w:r>
      <w:r>
        <w:rPr>
          <w:rFonts w:ascii="Times New Roman" w:hAnsi="Times New Roman"/>
          <w:sz w:val="28"/>
          <w:szCs w:val="28"/>
          <w:lang w:val="uk-UA"/>
        </w:rPr>
        <w:t>х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 технологі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C009FB">
        <w:rPr>
          <w:rFonts w:ascii="Times New Roman" w:hAnsi="Times New Roman"/>
          <w:sz w:val="28"/>
          <w:szCs w:val="28"/>
          <w:lang w:val="uk-UA"/>
        </w:rPr>
        <w:t>: внесенн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 свідомість суб’єкта почуття нестачі конкретного продукту, що зумовлюватиме «власний» вибір споживача, </w:t>
      </w:r>
      <w:r>
        <w:rPr>
          <w:rFonts w:ascii="Times New Roman" w:hAnsi="Times New Roman"/>
          <w:sz w:val="28"/>
          <w:szCs w:val="28"/>
          <w:lang w:val="uk-UA"/>
        </w:rPr>
        <w:t>отже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 доведено, що зміна освітніх стратегій освіти неможлива без зміни </w:t>
      </w:r>
      <w:proofErr w:type="spellStart"/>
      <w:r w:rsidRPr="00C009FB">
        <w:rPr>
          <w:rFonts w:ascii="Times New Roman" w:hAnsi="Times New Roman"/>
          <w:sz w:val="28"/>
          <w:szCs w:val="28"/>
          <w:lang w:val="uk-UA"/>
        </w:rPr>
        <w:t>габітуальних</w:t>
      </w:r>
      <w:proofErr w:type="spellEnd"/>
      <w:r w:rsidRPr="00C009FB">
        <w:rPr>
          <w:rFonts w:ascii="Times New Roman" w:hAnsi="Times New Roman"/>
          <w:sz w:val="28"/>
          <w:szCs w:val="28"/>
          <w:lang w:val="uk-UA"/>
        </w:rPr>
        <w:t xml:space="preserve"> установ</w:t>
      </w:r>
      <w:r>
        <w:rPr>
          <w:rFonts w:ascii="Times New Roman" w:hAnsi="Times New Roman"/>
          <w:sz w:val="28"/>
          <w:szCs w:val="28"/>
          <w:lang w:val="uk-UA"/>
        </w:rPr>
        <w:t>лень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D52608" w:rsidRPr="00B9151B" w:rsidRDefault="00D52608" w:rsidP="00D52608">
      <w:pPr>
        <w:pStyle w:val="a3"/>
        <w:spacing w:line="360" w:lineRule="auto"/>
        <w:ind w:firstLine="708"/>
        <w:jc w:val="both"/>
        <w:rPr>
          <w:rFonts w:ascii="Times New Roman" w:hAnsi="Times New Roman"/>
          <w:color w:val="262626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Ситуація реалізації соціальної дії, орієнтованої на освіту,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концептуалізована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через поняття</w:t>
      </w:r>
      <w:r w:rsidRPr="00577EC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Pr="00B9151B">
        <w:rPr>
          <w:rFonts w:ascii="Times New Roman" w:hAnsi="Times New Roman"/>
          <w:sz w:val="28"/>
          <w:szCs w:val="28"/>
          <w:lang w:val="uk-UA"/>
        </w:rPr>
        <w:t>соціо</w:t>
      </w:r>
      <w:proofErr w:type="spellEnd"/>
      <w:r w:rsidRPr="00B9151B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 w:rsidRPr="00B9151B">
        <w:rPr>
          <w:rFonts w:ascii="Times New Roman" w:hAnsi="Times New Roman"/>
          <w:sz w:val="28"/>
          <w:szCs w:val="28"/>
          <w:lang w:val="uk-UA"/>
        </w:rPr>
        <w:t>симулятивного</w:t>
      </w:r>
      <w:proofErr w:type="spellEnd"/>
      <w:r w:rsidRPr="00B9151B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B9151B">
        <w:rPr>
          <w:rFonts w:ascii="Times New Roman" w:hAnsi="Times New Roman"/>
          <w:i/>
          <w:sz w:val="28"/>
          <w:szCs w:val="28"/>
          <w:lang w:val="uk-UA"/>
        </w:rPr>
        <w:t>нео</w:t>
      </w:r>
      <w:r w:rsidRPr="00B9151B">
        <w:rPr>
          <w:rFonts w:ascii="Times New Roman" w:hAnsi="Times New Roman"/>
          <w:sz w:val="28"/>
          <w:szCs w:val="28"/>
          <w:lang w:val="uk-UA"/>
        </w:rPr>
        <w:t>соціального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що характеризують 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реальність </w:t>
      </w:r>
      <w:proofErr w:type="spellStart"/>
      <w:r w:rsidRPr="00C009FB">
        <w:rPr>
          <w:rFonts w:ascii="Times New Roman" w:hAnsi="Times New Roman"/>
          <w:sz w:val="28"/>
          <w:szCs w:val="28"/>
          <w:lang w:val="uk-UA"/>
        </w:rPr>
        <w:t>кіберактора</w:t>
      </w:r>
      <w:proofErr w:type="spellEnd"/>
      <w:r w:rsidRPr="00C009FB">
        <w:rPr>
          <w:rFonts w:ascii="Times New Roman" w:hAnsi="Times New Roman"/>
          <w:sz w:val="28"/>
          <w:szCs w:val="28"/>
          <w:lang w:val="uk-UA"/>
        </w:rPr>
        <w:t xml:space="preserve"> як нового типу суб’єкта, носія нового типу ментальності, орієнтованої на втечу від «усуспільнення» власного «Я»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 пошук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 «шпарин»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 системі (не)прихованої </w:t>
      </w:r>
      <w:proofErr w:type="spellStart"/>
      <w:r w:rsidRPr="00C009FB">
        <w:rPr>
          <w:rFonts w:ascii="Times New Roman" w:hAnsi="Times New Roman"/>
          <w:sz w:val="28"/>
          <w:szCs w:val="28"/>
          <w:lang w:val="uk-UA"/>
        </w:rPr>
        <w:t>дисциплінарності</w:t>
      </w:r>
      <w:proofErr w:type="spellEnd"/>
      <w:r w:rsidRPr="00C009F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C009FB">
        <w:rPr>
          <w:rFonts w:ascii="Times New Roman" w:hAnsi="Times New Roman"/>
          <w:sz w:val="28"/>
          <w:szCs w:val="28"/>
          <w:lang w:val="uk-UA"/>
        </w:rPr>
        <w:t>соцієтального</w:t>
      </w:r>
      <w:proofErr w:type="spellEnd"/>
      <w:r w:rsidRPr="00C009FB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коли його 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соціалізація </w:t>
      </w:r>
      <w:r>
        <w:rPr>
          <w:rFonts w:ascii="Times New Roman" w:hAnsi="Times New Roman"/>
          <w:sz w:val="28"/>
          <w:szCs w:val="28"/>
          <w:lang w:val="uk-UA"/>
        </w:rPr>
        <w:t xml:space="preserve">і (ре)презентація 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в соціумі опосередкована впливом </w:t>
      </w:r>
      <w:proofErr w:type="spellStart"/>
      <w:r w:rsidRPr="00B9151B">
        <w:rPr>
          <w:rFonts w:ascii="Times New Roman" w:hAnsi="Times New Roman"/>
          <w:sz w:val="28"/>
          <w:szCs w:val="28"/>
          <w:lang w:val="uk-UA"/>
        </w:rPr>
        <w:t>дигітального</w:t>
      </w:r>
      <w:proofErr w:type="spellEnd"/>
      <w:r w:rsidRPr="00B9151B">
        <w:rPr>
          <w:rFonts w:ascii="Times New Roman" w:hAnsi="Times New Roman"/>
          <w:sz w:val="28"/>
          <w:szCs w:val="28"/>
          <w:lang w:val="uk-UA"/>
        </w:rPr>
        <w:t xml:space="preserve"> світу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Кіберсвіт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допомагає розкриттю індивідуальності </w:t>
      </w:r>
      <w:proofErr w:type="spellStart"/>
      <w:r w:rsidRPr="00212C95">
        <w:rPr>
          <w:rFonts w:ascii="Times New Roman" w:hAnsi="Times New Roman"/>
          <w:i/>
          <w:sz w:val="28"/>
          <w:szCs w:val="28"/>
          <w:lang w:val="uk-UA"/>
        </w:rPr>
        <w:t>кібер</w:t>
      </w:r>
      <w:r>
        <w:rPr>
          <w:rFonts w:ascii="Times New Roman" w:hAnsi="Times New Roman"/>
          <w:sz w:val="28"/>
          <w:szCs w:val="28"/>
          <w:lang w:val="uk-UA"/>
        </w:rPr>
        <w:t>актора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спрямовує його життєві стратегії і транслюється через нього у світ  реальний. Презентація футурологічних перспектив освіти в ситуації </w:t>
      </w:r>
      <w:proofErr w:type="spellStart"/>
      <w:r w:rsidRPr="00C009FB">
        <w:rPr>
          <w:rFonts w:ascii="Times New Roman" w:hAnsi="Times New Roman"/>
          <w:i/>
          <w:sz w:val="28"/>
          <w:szCs w:val="28"/>
          <w:lang w:val="uk-UA"/>
        </w:rPr>
        <w:t>нео</w:t>
      </w:r>
      <w:r>
        <w:rPr>
          <w:rFonts w:ascii="Times New Roman" w:hAnsi="Times New Roman"/>
          <w:sz w:val="28"/>
          <w:szCs w:val="28"/>
          <w:lang w:val="uk-UA"/>
        </w:rPr>
        <w:t>соціального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як поєднання реального й віртуального, здійснена з урахуванням тенденцій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метамодерну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який орієнтується на зміну онтологічних траєкторій освітнього в бік «класичного впорядкування»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хаосмосу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постмодерну через</w:t>
      </w:r>
      <w:r w:rsidRPr="00C009FB">
        <w:rPr>
          <w:lang w:val="uk-UA"/>
        </w:rPr>
        <w:t xml:space="preserve"> 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повернення до </w:t>
      </w:r>
      <w:proofErr w:type="spellStart"/>
      <w:r w:rsidRPr="00C009FB">
        <w:rPr>
          <w:rFonts w:ascii="Times New Roman" w:hAnsi="Times New Roman"/>
          <w:sz w:val="28"/>
          <w:szCs w:val="28"/>
          <w:lang w:val="uk-UA"/>
        </w:rPr>
        <w:t>наративів</w:t>
      </w:r>
      <w:proofErr w:type="spellEnd"/>
      <w:r w:rsidRPr="00C009FB">
        <w:rPr>
          <w:rFonts w:ascii="Times New Roman" w:hAnsi="Times New Roman"/>
          <w:sz w:val="28"/>
          <w:szCs w:val="28"/>
          <w:lang w:val="uk-UA"/>
        </w:rPr>
        <w:t xml:space="preserve"> і визначень як засобу «ідентифік</w:t>
      </w:r>
      <w:r>
        <w:rPr>
          <w:rFonts w:ascii="Times New Roman" w:hAnsi="Times New Roman"/>
          <w:sz w:val="28"/>
          <w:szCs w:val="28"/>
          <w:lang w:val="uk-UA"/>
        </w:rPr>
        <w:t>ації</w:t>
      </w:r>
      <w:r w:rsidRPr="00C009FB">
        <w:rPr>
          <w:rFonts w:ascii="Times New Roman" w:hAnsi="Times New Roman"/>
          <w:sz w:val="28"/>
          <w:szCs w:val="28"/>
          <w:lang w:val="uk-UA"/>
        </w:rPr>
        <w:t>» світ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C009FB">
        <w:rPr>
          <w:rFonts w:ascii="Times New Roman" w:hAnsi="Times New Roman"/>
          <w:sz w:val="28"/>
          <w:szCs w:val="28"/>
          <w:lang w:val="uk-UA"/>
        </w:rPr>
        <w:t xml:space="preserve"> орієнтації в ньому</w:t>
      </w:r>
      <w:r w:rsidRPr="00300F7F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Ідеї в</w:t>
      </w:r>
      <w:r w:rsidRPr="00300F7F">
        <w:rPr>
          <w:rFonts w:ascii="Times New Roman" w:hAnsi="Times New Roman"/>
          <w:sz w:val="28"/>
          <w:szCs w:val="28"/>
          <w:lang w:val="uk-UA"/>
        </w:rPr>
        <w:t>ідмов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300F7F">
        <w:rPr>
          <w:rFonts w:ascii="Times New Roman" w:hAnsi="Times New Roman"/>
          <w:sz w:val="28"/>
          <w:szCs w:val="28"/>
          <w:lang w:val="uk-UA"/>
        </w:rPr>
        <w:t xml:space="preserve"> від непродуктивної критики та готовність до прийняття іншої думки, співпраці 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300F7F">
        <w:rPr>
          <w:rFonts w:ascii="Times New Roman" w:hAnsi="Times New Roman"/>
          <w:sz w:val="28"/>
          <w:szCs w:val="28"/>
          <w:lang w:val="uk-UA"/>
        </w:rPr>
        <w:t xml:space="preserve"> конструктивного пошуку спільного замість зосередженості на відмінностях та взаємному відмеж</w:t>
      </w:r>
      <w:r>
        <w:rPr>
          <w:rFonts w:ascii="Times New Roman" w:hAnsi="Times New Roman"/>
          <w:sz w:val="28"/>
          <w:szCs w:val="28"/>
          <w:lang w:val="uk-UA"/>
        </w:rPr>
        <w:t>ов</w:t>
      </w:r>
      <w:r w:rsidRPr="00300F7F">
        <w:rPr>
          <w:rFonts w:ascii="Times New Roman" w:hAnsi="Times New Roman"/>
          <w:sz w:val="28"/>
          <w:szCs w:val="28"/>
          <w:lang w:val="uk-UA"/>
        </w:rPr>
        <w:t>уванні</w:t>
      </w:r>
      <w:r>
        <w:rPr>
          <w:rFonts w:ascii="Times New Roman" w:hAnsi="Times New Roman"/>
          <w:sz w:val="28"/>
          <w:szCs w:val="28"/>
          <w:lang w:val="uk-UA"/>
        </w:rPr>
        <w:t xml:space="preserve"> демонструють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новий щабель розвитку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постлюдства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що представлений як оптимальне підґрунтя для освітніх трансформацій.</w:t>
      </w:r>
    </w:p>
    <w:p w:rsidR="00D52608" w:rsidRPr="00B9151B" w:rsidRDefault="00D52608" w:rsidP="00D52608">
      <w:pPr>
        <w:pStyle w:val="a3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262626"/>
          <w:sz w:val="28"/>
          <w:szCs w:val="28"/>
          <w:lang w:val="uk-UA"/>
        </w:rPr>
        <w:t>Отже</w:t>
      </w:r>
      <w:r w:rsidRPr="00B9151B">
        <w:rPr>
          <w:rFonts w:ascii="Times New Roman" w:hAnsi="Times New Roman"/>
          <w:color w:val="262626"/>
          <w:sz w:val="28"/>
          <w:szCs w:val="28"/>
          <w:lang w:val="uk-UA"/>
        </w:rPr>
        <w:t xml:space="preserve">, </w:t>
      </w:r>
      <w:r w:rsidRPr="00B9151B">
        <w:rPr>
          <w:rFonts w:ascii="Times New Roman" w:eastAsia="Times New Roman" w:hAnsi="Times New Roman"/>
          <w:sz w:val="28"/>
          <w:szCs w:val="28"/>
          <w:lang w:val="uk-UA" w:eastAsia="ru-RU"/>
        </w:rPr>
        <w:t>проведене дослідження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B9151B">
        <w:rPr>
          <w:rFonts w:ascii="Times New Roman" w:eastAsia="Times New Roman" w:hAnsi="Times New Roman"/>
          <w:sz w:val="28"/>
          <w:szCs w:val="28"/>
          <w:lang w:val="uk-UA" w:eastAsia="ru-RU"/>
        </w:rPr>
        <w:t>вперше презентує філософськ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е</w:t>
      </w:r>
      <w:r w:rsidRPr="00B9151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осмислення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взаємозв’язку освітніх практик та формування</w:t>
      </w:r>
      <w:r w:rsidRPr="00B9151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суб’єктивності в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умовах постмодерну,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9151B">
        <w:rPr>
          <w:rFonts w:ascii="Times New Roman" w:eastAsia="Times New Roman" w:hAnsi="Times New Roman"/>
          <w:sz w:val="28"/>
          <w:szCs w:val="28"/>
          <w:lang w:val="uk-UA" w:eastAsia="ru-RU"/>
        </w:rPr>
        <w:t>підтверджу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ючи позитивну кореляцію </w:t>
      </w:r>
      <w:r w:rsidRPr="00B9151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між освітніми трансформаціями та </w:t>
      </w:r>
      <w:proofErr w:type="spellStart"/>
      <w:r w:rsidRPr="00B9151B">
        <w:rPr>
          <w:rFonts w:ascii="Times New Roman" w:eastAsia="Times New Roman" w:hAnsi="Times New Roman"/>
          <w:sz w:val="28"/>
          <w:szCs w:val="28"/>
          <w:lang w:val="uk-UA" w:eastAsia="ru-RU"/>
        </w:rPr>
        <w:t>соціоособистісними</w:t>
      </w:r>
      <w:proofErr w:type="spellEnd"/>
      <w:r w:rsidRPr="00B9151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установ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леннями</w:t>
      </w:r>
      <w:r w:rsidRPr="00B9151B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суб’єкта. 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Результати дисертаційного дослідження можуть бути використані в освітньому і виховному процесі на всіх рівнях освіти, стати предметом наукових дискусій, спрямувати відповідні траєкторії </w:t>
      </w:r>
      <w:r>
        <w:rPr>
          <w:rFonts w:ascii="Times New Roman" w:hAnsi="Times New Roman"/>
          <w:sz w:val="28"/>
          <w:szCs w:val="28"/>
          <w:lang w:val="uk-UA"/>
        </w:rPr>
        <w:t xml:space="preserve">філософських і міждисциплінарних 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дослідницьких інтересів і пошуків.  </w:t>
      </w:r>
    </w:p>
    <w:p w:rsidR="00D52608" w:rsidRPr="00B9151B" w:rsidRDefault="00D52608" w:rsidP="00D52608">
      <w:pPr>
        <w:pStyle w:val="a3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52608" w:rsidRPr="00B9151B" w:rsidRDefault="00D52608" w:rsidP="00D52608">
      <w:pPr>
        <w:pStyle w:val="a3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B9151B">
        <w:rPr>
          <w:rFonts w:ascii="Times New Roman" w:hAnsi="Times New Roman"/>
          <w:b/>
          <w:sz w:val="28"/>
          <w:szCs w:val="28"/>
          <w:lang w:val="uk-UA"/>
        </w:rPr>
        <w:t>Ключові слова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B9151B">
        <w:rPr>
          <w:rFonts w:ascii="Times New Roman" w:hAnsi="Times New Roman"/>
          <w:sz w:val="28"/>
          <w:szCs w:val="28"/>
          <w:lang w:val="uk-UA"/>
        </w:rPr>
        <w:t>постмодерн</w:t>
      </w:r>
      <w:proofErr w:type="spellEnd"/>
      <w:r w:rsidRPr="00B9151B">
        <w:rPr>
          <w:rFonts w:ascii="Times New Roman" w:hAnsi="Times New Roman"/>
          <w:sz w:val="28"/>
          <w:szCs w:val="28"/>
          <w:lang w:val="uk-UA"/>
        </w:rPr>
        <w:t>, постмодернізм,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013C7">
        <w:rPr>
          <w:rFonts w:ascii="Times New Roman" w:hAnsi="Times New Roman"/>
          <w:sz w:val="28"/>
          <w:szCs w:val="28"/>
          <w:lang w:val="uk-UA"/>
        </w:rPr>
        <w:t>метамодерн</w:t>
      </w:r>
      <w:proofErr w:type="spellEnd"/>
      <w:r w:rsidRPr="00A013C7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освітні практики, суб’єктивність, суб’єкт,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9151B">
        <w:rPr>
          <w:rFonts w:ascii="Times New Roman" w:hAnsi="Times New Roman"/>
          <w:sz w:val="28"/>
          <w:szCs w:val="28"/>
          <w:lang w:val="uk-UA"/>
        </w:rPr>
        <w:t>постлюдство</w:t>
      </w:r>
      <w:proofErr w:type="spellEnd"/>
      <w:r w:rsidRPr="00B9151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9151B">
        <w:rPr>
          <w:rFonts w:ascii="Times New Roman" w:hAnsi="Times New Roman"/>
          <w:i/>
          <w:sz w:val="28"/>
          <w:szCs w:val="28"/>
          <w:lang w:val="uk-UA"/>
        </w:rPr>
        <w:t>нео</w:t>
      </w:r>
      <w:r w:rsidRPr="00B9151B">
        <w:rPr>
          <w:rFonts w:ascii="Times New Roman" w:hAnsi="Times New Roman"/>
          <w:sz w:val="28"/>
          <w:szCs w:val="28"/>
          <w:lang w:val="uk-UA"/>
        </w:rPr>
        <w:t>міфологічний</w:t>
      </w:r>
      <w:proofErr w:type="spellEnd"/>
      <w:r w:rsidRPr="00B9151B">
        <w:rPr>
          <w:rFonts w:ascii="Times New Roman" w:hAnsi="Times New Roman"/>
          <w:sz w:val="28"/>
          <w:szCs w:val="28"/>
          <w:lang w:val="uk-UA"/>
        </w:rPr>
        <w:t xml:space="preserve"> світогляд, </w:t>
      </w:r>
      <w:r w:rsidR="00E50862">
        <w:rPr>
          <w:rFonts w:ascii="Times New Roman" w:hAnsi="Times New Roman"/>
          <w:sz w:val="28"/>
          <w:szCs w:val="28"/>
          <w:lang w:val="uk-UA"/>
        </w:rPr>
        <w:t xml:space="preserve">(не)народження, </w:t>
      </w:r>
      <w:proofErr w:type="spellStart"/>
      <w:r w:rsidRPr="00B9151B">
        <w:rPr>
          <w:rFonts w:ascii="Times New Roman" w:hAnsi="Times New Roman"/>
          <w:sz w:val="28"/>
          <w:szCs w:val="28"/>
          <w:lang w:val="uk-UA"/>
        </w:rPr>
        <w:t>Homo</w:t>
      </w:r>
      <w:proofErr w:type="spellEnd"/>
      <w:r w:rsidRPr="00B9151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B9151B">
        <w:rPr>
          <w:rFonts w:ascii="Times New Roman" w:hAnsi="Times New Roman"/>
          <w:sz w:val="28"/>
          <w:szCs w:val="28"/>
          <w:lang w:val="uk-UA"/>
        </w:rPr>
        <w:t>Digitalis</w:t>
      </w:r>
      <w:proofErr w:type="spellEnd"/>
      <w:r w:rsidRPr="00B9151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9151B">
        <w:rPr>
          <w:rFonts w:ascii="Times New Roman" w:hAnsi="Times New Roman"/>
          <w:sz w:val="28"/>
          <w:szCs w:val="28"/>
          <w:lang w:val="uk-UA"/>
        </w:rPr>
        <w:t>освітньо</w:t>
      </w:r>
      <w:proofErr w:type="spellEnd"/>
      <w:r w:rsidRPr="00B9151B">
        <w:rPr>
          <w:rFonts w:ascii="Times New Roman" w:hAnsi="Times New Roman"/>
          <w:sz w:val="28"/>
          <w:szCs w:val="28"/>
          <w:lang w:val="uk-UA"/>
        </w:rPr>
        <w:t>-орієнтована соціальна дія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Pr="00B9151B">
        <w:rPr>
          <w:rFonts w:ascii="Times New Roman" w:hAnsi="Times New Roman"/>
          <w:sz w:val="28"/>
          <w:szCs w:val="28"/>
          <w:lang w:val="uk-UA"/>
        </w:rPr>
        <w:t>соціо</w:t>
      </w:r>
      <w:proofErr w:type="spellEnd"/>
      <w:r w:rsidRPr="00B9151B">
        <w:rPr>
          <w:rFonts w:ascii="Times New Roman" w:hAnsi="Times New Roman"/>
          <w:sz w:val="28"/>
          <w:szCs w:val="28"/>
          <w:lang w:val="uk-UA"/>
        </w:rPr>
        <w:t>)</w:t>
      </w:r>
      <w:proofErr w:type="spellStart"/>
      <w:r w:rsidRPr="00B9151B">
        <w:rPr>
          <w:rFonts w:ascii="Times New Roman" w:hAnsi="Times New Roman"/>
          <w:sz w:val="28"/>
          <w:szCs w:val="28"/>
          <w:lang w:val="uk-UA"/>
        </w:rPr>
        <w:t>симулятивне</w:t>
      </w:r>
      <w:proofErr w:type="spellEnd"/>
      <w:r w:rsidRPr="00B9151B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9151B">
        <w:rPr>
          <w:rFonts w:ascii="Times New Roman" w:hAnsi="Times New Roman"/>
          <w:i/>
          <w:sz w:val="28"/>
          <w:szCs w:val="28"/>
          <w:lang w:val="uk-UA"/>
        </w:rPr>
        <w:t>нео</w:t>
      </w:r>
      <w:r w:rsidRPr="00B9151B">
        <w:rPr>
          <w:rFonts w:ascii="Times New Roman" w:hAnsi="Times New Roman"/>
          <w:sz w:val="28"/>
          <w:szCs w:val="28"/>
          <w:lang w:val="uk-UA"/>
        </w:rPr>
        <w:t>соціальне</w:t>
      </w:r>
      <w:proofErr w:type="spellEnd"/>
      <w:r w:rsidRPr="00B9151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B9151B">
        <w:rPr>
          <w:rFonts w:ascii="Times New Roman" w:hAnsi="Times New Roman"/>
          <w:sz w:val="28"/>
          <w:szCs w:val="28"/>
          <w:lang w:val="uk-UA"/>
        </w:rPr>
        <w:t xml:space="preserve">нтернет-суб’єкт, </w:t>
      </w:r>
      <w:proofErr w:type="spellStart"/>
      <w:r w:rsidRPr="00B9151B">
        <w:rPr>
          <w:rFonts w:ascii="Times New Roman" w:hAnsi="Times New Roman"/>
          <w:i/>
          <w:sz w:val="28"/>
          <w:szCs w:val="28"/>
          <w:lang w:val="uk-UA"/>
        </w:rPr>
        <w:t>кібер</w:t>
      </w:r>
      <w:r w:rsidRPr="00B9151B">
        <w:rPr>
          <w:rFonts w:ascii="Times New Roman" w:hAnsi="Times New Roman"/>
          <w:sz w:val="28"/>
          <w:szCs w:val="28"/>
          <w:lang w:val="uk-UA"/>
        </w:rPr>
        <w:t>актор</w:t>
      </w:r>
      <w:proofErr w:type="spellEnd"/>
      <w:r w:rsidRPr="00B9151B">
        <w:rPr>
          <w:rFonts w:ascii="Times New Roman" w:hAnsi="Times New Roman"/>
          <w:sz w:val="28"/>
          <w:szCs w:val="28"/>
          <w:lang w:val="uk-UA"/>
        </w:rPr>
        <w:t>.</w:t>
      </w:r>
    </w:p>
    <w:p w:rsidR="00D52608" w:rsidRPr="003D775C" w:rsidRDefault="00D52608" w:rsidP="00D52608">
      <w:pPr>
        <w:rPr>
          <w:lang w:val="uk-UA"/>
        </w:rPr>
      </w:pPr>
    </w:p>
    <w:p w:rsidR="00D52608" w:rsidRPr="004E45AE" w:rsidRDefault="00D52608" w:rsidP="00D52608">
      <w:pPr>
        <w:rPr>
          <w:lang w:val="uk-UA"/>
        </w:rPr>
      </w:pPr>
    </w:p>
    <w:p w:rsidR="000002FD" w:rsidRDefault="000002FD">
      <w:pPr>
        <w:rPr>
          <w:lang w:val="uk-UA"/>
        </w:rPr>
      </w:pPr>
    </w:p>
    <w:p w:rsidR="00D52608" w:rsidRPr="00D52608" w:rsidRDefault="00D52608">
      <w:pPr>
        <w:rPr>
          <w:lang w:val="uk-UA"/>
        </w:rPr>
      </w:pPr>
    </w:p>
    <w:sectPr w:rsidR="00D52608" w:rsidRPr="00D5260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2608"/>
    <w:rsid w:val="000002FD"/>
    <w:rsid w:val="000851D1"/>
    <w:rsid w:val="00D52608"/>
    <w:rsid w:val="00E50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7174DC-023C-49DD-904D-BC21845F7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526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D52608"/>
    <w:pPr>
      <w:spacing w:after="0" w:line="240" w:lineRule="auto"/>
    </w:pPr>
    <w:rPr>
      <w:rFonts w:ascii="Calibri" w:eastAsia="Calibri" w:hAnsi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1732</Words>
  <Characters>9878</Characters>
  <Application>Microsoft Office Word</Application>
  <DocSecurity>0</DocSecurity>
  <Lines>82</Lines>
  <Paragraphs>23</Paragraphs>
  <ScaleCrop>false</ScaleCrop>
  <Company/>
  <LinksUpToDate>false</LinksUpToDate>
  <CharactersWithSpaces>11587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Користувач</dc:creator>
  <cp:keywords/>
  <dc:description/>
  <cp:lastModifiedBy>Користувач</cp:lastModifiedBy>
  <cp:revision>4</cp:revision>
  <dcterms:created xsi:type="dcterms:W3CDTF">2021-12-06T08:32:00Z</dcterms:created>
  <dcterms:modified xsi:type="dcterms:W3CDTF">2021-12-06T09:16:00Z</dcterms:modified>
</cp:coreProperties>
</file>