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1E5EBE" w14:textId="77777777" w:rsidR="005E20B5" w:rsidRPr="00712803" w:rsidRDefault="0071470B" w:rsidP="007B524B">
      <w:pPr>
        <w:spacing w:after="0" w:line="360" w:lineRule="auto"/>
        <w:jc w:val="center"/>
        <w:rPr>
          <w:rFonts w:ascii="Times New Roman" w:hAnsi="Times New Roman"/>
          <w:b/>
          <w:sz w:val="28"/>
          <w:szCs w:val="28"/>
        </w:rPr>
      </w:pPr>
      <w:r>
        <w:rPr>
          <w:rFonts w:ascii="Times New Roman" w:hAnsi="Times New Roman"/>
          <w:b/>
          <w:sz w:val="28"/>
          <w:szCs w:val="28"/>
        </w:rPr>
        <w:t xml:space="preserve">МІНІСТЕРСТВО ОСВІТИ ТА НАУКИ УКРАЇНИ </w:t>
      </w:r>
    </w:p>
    <w:p w14:paraId="7D257EEE" w14:textId="77777777" w:rsidR="005E20B5" w:rsidRPr="00712803" w:rsidRDefault="0071470B" w:rsidP="007B524B">
      <w:pPr>
        <w:spacing w:after="0" w:line="360" w:lineRule="auto"/>
        <w:jc w:val="center"/>
        <w:rPr>
          <w:rFonts w:ascii="Times New Roman" w:hAnsi="Times New Roman"/>
          <w:b/>
          <w:sz w:val="28"/>
          <w:szCs w:val="28"/>
        </w:rPr>
      </w:pPr>
      <w:r>
        <w:rPr>
          <w:rFonts w:ascii="Times New Roman" w:hAnsi="Times New Roman"/>
          <w:b/>
          <w:sz w:val="28"/>
          <w:szCs w:val="28"/>
        </w:rPr>
        <w:t>ХАРКІВСЬКИЙ НАЦІОНАЛЬНИЙ УНІВЕРСИТЕТ ІМЕНІ В.Н. КАРАЗІНА</w:t>
      </w:r>
    </w:p>
    <w:p w14:paraId="22835D7C" w14:textId="77777777" w:rsidR="005E20B5" w:rsidRPr="000A5983" w:rsidRDefault="000A5983" w:rsidP="007B524B">
      <w:pPr>
        <w:spacing w:after="0" w:line="360" w:lineRule="auto"/>
        <w:jc w:val="center"/>
        <w:rPr>
          <w:rFonts w:ascii="Times New Roman" w:hAnsi="Times New Roman"/>
          <w:b/>
          <w:sz w:val="28"/>
          <w:lang w:val="ru-RU"/>
        </w:rPr>
      </w:pPr>
      <w:r>
        <w:rPr>
          <w:rFonts w:ascii="Times New Roman" w:hAnsi="Times New Roman"/>
          <w:b/>
          <w:sz w:val="28"/>
          <w:szCs w:val="28"/>
        </w:rPr>
        <w:t xml:space="preserve">ФАКУЛЬТЕТ ІНОЗЕМНИХ МОВ </w:t>
      </w:r>
    </w:p>
    <w:p w14:paraId="24A61C9D" w14:textId="77777777" w:rsidR="005E20B5" w:rsidRDefault="0085314A" w:rsidP="0085314A">
      <w:pPr>
        <w:spacing w:after="0" w:line="360" w:lineRule="auto"/>
        <w:rPr>
          <w:rFonts w:ascii="Times New Roman" w:hAnsi="Times New Roman"/>
          <w:b/>
          <w:sz w:val="28"/>
          <w:szCs w:val="28"/>
          <w:lang w:val="ru-RU"/>
        </w:rPr>
      </w:pPr>
      <w:r>
        <w:rPr>
          <w:rFonts w:ascii="Times New Roman" w:hAnsi="Times New Roman"/>
          <w:b/>
          <w:sz w:val="28"/>
          <w:szCs w:val="28"/>
          <w:lang w:val="ru-RU"/>
        </w:rPr>
        <w:t xml:space="preserve">                                     Кафедра східних мов та міжкультурної комунікації </w:t>
      </w:r>
    </w:p>
    <w:p w14:paraId="13A48037" w14:textId="77777777" w:rsidR="004035AF" w:rsidRPr="00D2092E" w:rsidRDefault="004035AF" w:rsidP="0085314A">
      <w:pPr>
        <w:spacing w:after="0" w:line="360" w:lineRule="auto"/>
        <w:rPr>
          <w:rFonts w:ascii="Times New Roman" w:hAnsi="Times New Roman"/>
          <w:bCs/>
          <w:sz w:val="28"/>
          <w:szCs w:val="28"/>
          <w:lang w:val="ru-RU"/>
        </w:rPr>
      </w:pPr>
      <w:r>
        <w:rPr>
          <w:rFonts w:ascii="Times New Roman" w:hAnsi="Times New Roman"/>
          <w:b/>
          <w:sz w:val="28"/>
          <w:szCs w:val="28"/>
          <w:lang w:val="ru-RU"/>
        </w:rPr>
        <w:t xml:space="preserve">                                                                                     </w:t>
      </w:r>
      <w:r w:rsidRPr="00D2092E">
        <w:rPr>
          <w:rFonts w:ascii="Times New Roman" w:hAnsi="Times New Roman"/>
          <w:bCs/>
          <w:sz w:val="28"/>
          <w:szCs w:val="28"/>
          <w:lang w:val="ru-RU"/>
        </w:rPr>
        <w:t>Рекомендовано до захисту</w:t>
      </w:r>
    </w:p>
    <w:p w14:paraId="28D774E8" w14:textId="77777777" w:rsidR="004035AF" w:rsidRPr="005322A0" w:rsidRDefault="00FD1CA9" w:rsidP="005322A0">
      <w:pPr>
        <w:spacing w:after="0" w:line="360" w:lineRule="auto"/>
        <w:ind w:left="6120"/>
        <w:rPr>
          <w:rFonts w:ascii="Times New Roman" w:hAnsi="Times New Roman"/>
          <w:bCs/>
          <w:sz w:val="28"/>
          <w:szCs w:val="28"/>
        </w:rPr>
      </w:pPr>
      <w:r w:rsidRPr="00D2092E">
        <w:rPr>
          <w:rFonts w:ascii="Times New Roman" w:hAnsi="Times New Roman"/>
          <w:bCs/>
          <w:sz w:val="28"/>
          <w:szCs w:val="28"/>
        </w:rPr>
        <w:t>Протокол засідання кафедри від</w:t>
      </w:r>
      <w:r w:rsidR="00027698" w:rsidRPr="00D2092E">
        <w:rPr>
          <w:rFonts w:ascii="Times New Roman" w:hAnsi="Times New Roman"/>
          <w:bCs/>
          <w:sz w:val="28"/>
          <w:szCs w:val="28"/>
        </w:rPr>
        <w:t xml:space="preserve"> «  » </w:t>
      </w:r>
      <w:r w:rsidR="004D1AA5" w:rsidRPr="00D2092E">
        <w:rPr>
          <w:rFonts w:ascii="Times New Roman" w:hAnsi="Times New Roman"/>
          <w:bCs/>
          <w:sz w:val="28"/>
          <w:szCs w:val="28"/>
        </w:rPr>
        <w:t>__</w:t>
      </w:r>
      <w:r w:rsidR="004D1AA5" w:rsidRPr="005322A0">
        <w:rPr>
          <w:rFonts w:ascii="Times New Roman" w:hAnsi="Times New Roman"/>
          <w:bCs/>
          <w:sz w:val="28"/>
          <w:szCs w:val="28"/>
        </w:rPr>
        <w:t>_____ 2024 р</w:t>
      </w:r>
    </w:p>
    <w:p w14:paraId="6CACA139" w14:textId="77777777" w:rsidR="006D68CE" w:rsidRPr="005322A0" w:rsidRDefault="005322A0" w:rsidP="005322A0">
      <w:pPr>
        <w:spacing w:after="0" w:line="360" w:lineRule="auto"/>
        <w:ind w:left="360"/>
        <w:rPr>
          <w:rFonts w:ascii="Times New Roman" w:hAnsi="Times New Roman"/>
          <w:bCs/>
          <w:sz w:val="28"/>
          <w:szCs w:val="28"/>
        </w:rPr>
      </w:pPr>
      <w:r>
        <w:rPr>
          <w:rFonts w:ascii="Times New Roman" w:hAnsi="Times New Roman"/>
          <w:bCs/>
          <w:sz w:val="28"/>
          <w:szCs w:val="28"/>
        </w:rPr>
        <w:t xml:space="preserve">                                                                               </w:t>
      </w:r>
      <w:r w:rsidR="006D68CE" w:rsidRPr="005322A0">
        <w:rPr>
          <w:rFonts w:ascii="Times New Roman" w:hAnsi="Times New Roman"/>
          <w:bCs/>
          <w:sz w:val="28"/>
          <w:szCs w:val="28"/>
        </w:rPr>
        <w:t>Завідувач кафедри __________</w:t>
      </w:r>
    </w:p>
    <w:p w14:paraId="35B209B5" w14:textId="77777777" w:rsidR="006D68CE" w:rsidRPr="005322A0" w:rsidRDefault="005322A0" w:rsidP="005322A0">
      <w:pPr>
        <w:spacing w:after="0" w:line="360" w:lineRule="auto"/>
        <w:ind w:left="360"/>
        <w:rPr>
          <w:rFonts w:ascii="Times New Roman" w:hAnsi="Times New Roman"/>
          <w:bCs/>
          <w:sz w:val="28"/>
          <w:szCs w:val="28"/>
        </w:rPr>
      </w:pPr>
      <w:r>
        <w:rPr>
          <w:rFonts w:ascii="Times New Roman" w:hAnsi="Times New Roman"/>
          <w:bCs/>
          <w:sz w:val="28"/>
          <w:szCs w:val="28"/>
        </w:rPr>
        <w:t xml:space="preserve">                                           </w:t>
      </w:r>
      <w:r w:rsidR="00D2092E">
        <w:rPr>
          <w:rFonts w:ascii="Times New Roman" w:hAnsi="Times New Roman"/>
          <w:bCs/>
          <w:sz w:val="28"/>
          <w:szCs w:val="28"/>
        </w:rPr>
        <w:t xml:space="preserve">                                       </w:t>
      </w:r>
      <w:r>
        <w:rPr>
          <w:rFonts w:ascii="Times New Roman" w:hAnsi="Times New Roman"/>
          <w:bCs/>
          <w:sz w:val="28"/>
          <w:szCs w:val="28"/>
        </w:rPr>
        <w:t xml:space="preserve">  </w:t>
      </w:r>
      <w:r w:rsidR="006D68CE" w:rsidRPr="005322A0">
        <w:rPr>
          <w:rFonts w:ascii="Times New Roman" w:hAnsi="Times New Roman"/>
          <w:bCs/>
          <w:sz w:val="28"/>
          <w:szCs w:val="28"/>
        </w:rPr>
        <w:t>(прізвище ініціали)</w:t>
      </w:r>
    </w:p>
    <w:p w14:paraId="0A2B444B" w14:textId="77777777" w:rsidR="00836E6C" w:rsidRPr="00651CA1" w:rsidRDefault="00D2092E" w:rsidP="00AA4DBC">
      <w:pPr>
        <w:spacing w:after="0" w:line="360" w:lineRule="auto"/>
        <w:jc w:val="center"/>
        <w:rPr>
          <w:rFonts w:ascii="Times New Roman" w:hAnsi="Times New Roman"/>
          <w:bCs/>
          <w:sz w:val="28"/>
        </w:rPr>
      </w:pPr>
      <w:r w:rsidRPr="00A13EA3">
        <w:rPr>
          <w:rFonts w:ascii="Times New Roman" w:hAnsi="Times New Roman"/>
          <w:bCs/>
          <w:sz w:val="28"/>
        </w:rPr>
        <w:t xml:space="preserve">КВАЛІФІКАЦІЙНА МАГІСТЕРСЬКА РОБОТА </w:t>
      </w:r>
    </w:p>
    <w:p w14:paraId="38E79510" w14:textId="77777777" w:rsidR="00E37354" w:rsidRDefault="00E37354" w:rsidP="007B524B">
      <w:pPr>
        <w:spacing w:after="0" w:line="360" w:lineRule="auto"/>
        <w:jc w:val="center"/>
        <w:rPr>
          <w:rFonts w:ascii="Times New Roman" w:hAnsi="Times New Roman"/>
          <w:b/>
          <w:sz w:val="28"/>
        </w:rPr>
      </w:pPr>
      <w:r w:rsidRPr="00E37354">
        <w:rPr>
          <w:rFonts w:ascii="Times New Roman" w:hAnsi="Times New Roman"/>
          <w:b/>
          <w:sz w:val="28"/>
        </w:rPr>
        <w:t>ТИПОЛОГІЯ ТА СТИЛІСТИЧНІ ХАРАКТЕРИСТИКИ КИТАЙС</w:t>
      </w:r>
      <w:r w:rsidR="00F446EA">
        <w:rPr>
          <w:rFonts w:ascii="Times New Roman" w:hAnsi="Times New Roman"/>
          <w:b/>
          <w:sz w:val="28"/>
        </w:rPr>
        <w:t>Ь</w:t>
      </w:r>
      <w:r w:rsidRPr="00E37354">
        <w:rPr>
          <w:rFonts w:ascii="Times New Roman" w:hAnsi="Times New Roman"/>
          <w:b/>
          <w:sz w:val="28"/>
        </w:rPr>
        <w:t>КОМОВНИХ ПОВЧАЛЬНИХ ТЕКСТІВ</w:t>
      </w:r>
    </w:p>
    <w:p w14:paraId="274E59E9" w14:textId="77777777" w:rsidR="00E37354" w:rsidRDefault="00E37354" w:rsidP="007B524B">
      <w:pPr>
        <w:spacing w:after="0" w:line="360" w:lineRule="auto"/>
        <w:jc w:val="center"/>
        <w:rPr>
          <w:rFonts w:ascii="Times New Roman" w:hAnsi="Times New Roman"/>
          <w:b/>
          <w:sz w:val="28"/>
        </w:rPr>
      </w:pPr>
    </w:p>
    <w:p w14:paraId="03DC03FC" w14:textId="77777777" w:rsidR="00E37354" w:rsidRDefault="00A13EA3" w:rsidP="007B524B">
      <w:pPr>
        <w:spacing w:after="0" w:line="360" w:lineRule="auto"/>
        <w:jc w:val="center"/>
        <w:rPr>
          <w:rFonts w:ascii="Times New Roman" w:hAnsi="Times New Roman"/>
          <w:bCs/>
          <w:sz w:val="28"/>
          <w:lang w:val="ru-RU"/>
        </w:rPr>
      </w:pPr>
      <w:r>
        <w:rPr>
          <w:rFonts w:ascii="Times New Roman" w:hAnsi="Times New Roman"/>
          <w:b/>
          <w:sz w:val="28"/>
        </w:rPr>
        <w:t xml:space="preserve">    </w:t>
      </w:r>
      <w:r w:rsidR="00A96B12">
        <w:rPr>
          <w:rFonts w:ascii="Times New Roman" w:hAnsi="Times New Roman"/>
          <w:b/>
          <w:sz w:val="28"/>
        </w:rPr>
        <w:t xml:space="preserve">             </w:t>
      </w:r>
      <w:r>
        <w:rPr>
          <w:rFonts w:ascii="Times New Roman" w:hAnsi="Times New Roman"/>
          <w:b/>
          <w:sz w:val="28"/>
        </w:rPr>
        <w:t xml:space="preserve">   </w:t>
      </w:r>
      <w:r w:rsidRPr="003D205D">
        <w:rPr>
          <w:rFonts w:ascii="Times New Roman" w:hAnsi="Times New Roman"/>
          <w:b/>
          <w:sz w:val="28"/>
        </w:rPr>
        <w:t>Виконавець</w:t>
      </w:r>
      <w:r>
        <w:rPr>
          <w:rFonts w:ascii="Times New Roman" w:hAnsi="Times New Roman"/>
          <w:bCs/>
          <w:sz w:val="28"/>
        </w:rPr>
        <w:t>:</w:t>
      </w:r>
    </w:p>
    <w:p w14:paraId="2A9180D6" w14:textId="77777777" w:rsidR="005C196E" w:rsidRDefault="00A96B12" w:rsidP="007B524B">
      <w:pPr>
        <w:spacing w:after="0" w:line="360" w:lineRule="auto"/>
        <w:jc w:val="center"/>
        <w:rPr>
          <w:rFonts w:ascii="Times New Roman" w:hAnsi="Times New Roman"/>
          <w:bCs/>
          <w:sz w:val="28"/>
          <w:lang w:val="ru-RU"/>
        </w:rPr>
      </w:pPr>
      <w:r>
        <w:rPr>
          <w:rFonts w:ascii="Times New Roman" w:hAnsi="Times New Roman"/>
          <w:bCs/>
          <w:sz w:val="28"/>
          <w:lang w:val="ru-RU"/>
        </w:rPr>
        <w:t xml:space="preserve">                                                   </w:t>
      </w:r>
      <w:r w:rsidR="00CF0142">
        <w:rPr>
          <w:rFonts w:ascii="Times New Roman" w:hAnsi="Times New Roman"/>
          <w:bCs/>
          <w:sz w:val="28"/>
          <w:lang w:val="ru-RU"/>
        </w:rPr>
        <w:t xml:space="preserve">Студентка </w:t>
      </w:r>
      <w:r w:rsidR="005C196E">
        <w:rPr>
          <w:rFonts w:ascii="Times New Roman" w:hAnsi="Times New Roman"/>
          <w:bCs/>
          <w:sz w:val="28"/>
          <w:lang w:val="ru-RU"/>
        </w:rPr>
        <w:t xml:space="preserve">2 курсу магістратури </w:t>
      </w:r>
    </w:p>
    <w:p w14:paraId="2B08649D" w14:textId="77777777" w:rsidR="00CF0142" w:rsidRDefault="00A96B12" w:rsidP="007B524B">
      <w:pPr>
        <w:spacing w:after="0" w:line="360" w:lineRule="auto"/>
        <w:jc w:val="center"/>
        <w:rPr>
          <w:rFonts w:ascii="Times New Roman" w:hAnsi="Times New Roman"/>
          <w:bCs/>
          <w:sz w:val="28"/>
          <w:lang w:val="ru-RU"/>
        </w:rPr>
      </w:pPr>
      <w:r>
        <w:rPr>
          <w:rFonts w:ascii="Times New Roman" w:hAnsi="Times New Roman"/>
          <w:bCs/>
          <w:sz w:val="28"/>
          <w:lang w:val="ru-RU"/>
        </w:rPr>
        <w:t xml:space="preserve">                      </w:t>
      </w:r>
      <w:r w:rsidR="005C196E">
        <w:rPr>
          <w:rFonts w:ascii="Times New Roman" w:hAnsi="Times New Roman"/>
          <w:bCs/>
          <w:sz w:val="28"/>
          <w:lang w:val="ru-RU"/>
        </w:rPr>
        <w:t xml:space="preserve"> групи КМПЗ 61</w:t>
      </w:r>
    </w:p>
    <w:p w14:paraId="7C08B0D3" w14:textId="77777777" w:rsidR="003C4F42" w:rsidRDefault="00A96B12" w:rsidP="007B524B">
      <w:pPr>
        <w:spacing w:after="0" w:line="360" w:lineRule="auto"/>
        <w:jc w:val="center"/>
        <w:rPr>
          <w:rFonts w:ascii="Times New Roman" w:hAnsi="Times New Roman"/>
          <w:bCs/>
          <w:sz w:val="28"/>
          <w:lang w:val="ru-RU"/>
        </w:rPr>
      </w:pPr>
      <w:r>
        <w:rPr>
          <w:rFonts w:ascii="Times New Roman" w:hAnsi="Times New Roman"/>
          <w:bCs/>
          <w:sz w:val="28"/>
          <w:lang w:val="ru-RU"/>
        </w:rPr>
        <w:t xml:space="preserve">                                     </w:t>
      </w:r>
      <w:r w:rsidR="003C4F42">
        <w:rPr>
          <w:rFonts w:ascii="Times New Roman" w:hAnsi="Times New Roman"/>
          <w:bCs/>
          <w:sz w:val="28"/>
          <w:lang w:val="ru-RU"/>
        </w:rPr>
        <w:t xml:space="preserve">Хачик Анна Дмитрівна </w:t>
      </w:r>
    </w:p>
    <w:p w14:paraId="74748E07" w14:textId="77777777" w:rsidR="003C4F42" w:rsidRDefault="00A96B12" w:rsidP="007B524B">
      <w:pPr>
        <w:spacing w:after="0" w:line="360" w:lineRule="auto"/>
        <w:jc w:val="center"/>
        <w:rPr>
          <w:rFonts w:ascii="Times New Roman" w:hAnsi="Times New Roman"/>
          <w:b/>
          <w:sz w:val="28"/>
          <w:lang w:val="ru-RU"/>
        </w:rPr>
      </w:pPr>
      <w:r>
        <w:rPr>
          <w:rFonts w:ascii="Times New Roman" w:hAnsi="Times New Roman"/>
          <w:b/>
          <w:sz w:val="28"/>
          <w:lang w:val="ru-RU"/>
        </w:rPr>
        <w:t xml:space="preserve">                             </w:t>
      </w:r>
      <w:r w:rsidR="00EE6316">
        <w:rPr>
          <w:rFonts w:ascii="Times New Roman" w:hAnsi="Times New Roman"/>
          <w:b/>
          <w:sz w:val="28"/>
          <w:lang w:val="ru-RU"/>
        </w:rPr>
        <w:t>Керівник роботи:</w:t>
      </w:r>
    </w:p>
    <w:p w14:paraId="36799AA7" w14:textId="77777777" w:rsidR="00EE6316" w:rsidRDefault="00A96B12" w:rsidP="007B524B">
      <w:pPr>
        <w:spacing w:after="0" w:line="360" w:lineRule="auto"/>
        <w:jc w:val="center"/>
        <w:rPr>
          <w:rFonts w:ascii="Times New Roman" w:hAnsi="Times New Roman"/>
          <w:bCs/>
          <w:sz w:val="28"/>
          <w:lang w:val="ru-RU"/>
        </w:rPr>
      </w:pPr>
      <w:r>
        <w:rPr>
          <w:rFonts w:ascii="Times New Roman" w:hAnsi="Times New Roman"/>
          <w:bCs/>
          <w:sz w:val="28"/>
          <w:lang w:val="ru-RU"/>
        </w:rPr>
        <w:t xml:space="preserve">                                                                </w:t>
      </w:r>
      <w:r w:rsidR="00224F18">
        <w:rPr>
          <w:rFonts w:ascii="Times New Roman" w:hAnsi="Times New Roman"/>
          <w:bCs/>
          <w:sz w:val="28"/>
          <w:lang w:val="ru-RU"/>
        </w:rPr>
        <w:t>Проф</w:t>
      </w:r>
      <w:r w:rsidR="00873CB5">
        <w:rPr>
          <w:rFonts w:ascii="Times New Roman" w:hAnsi="Times New Roman"/>
          <w:bCs/>
          <w:sz w:val="28"/>
          <w:lang w:val="ru-RU"/>
        </w:rPr>
        <w:t xml:space="preserve">есор </w:t>
      </w:r>
      <w:r w:rsidR="00224F18">
        <w:rPr>
          <w:rFonts w:ascii="Times New Roman" w:hAnsi="Times New Roman"/>
          <w:bCs/>
          <w:sz w:val="28"/>
          <w:lang w:val="ru-RU"/>
        </w:rPr>
        <w:t xml:space="preserve">Піхтовнікова Лідія Сергіївна </w:t>
      </w:r>
    </w:p>
    <w:p w14:paraId="722ED919" w14:textId="77777777" w:rsidR="00224F18" w:rsidRDefault="00A96B12" w:rsidP="007B524B">
      <w:pPr>
        <w:spacing w:after="0" w:line="360" w:lineRule="auto"/>
        <w:jc w:val="center"/>
        <w:rPr>
          <w:rFonts w:ascii="Times New Roman" w:hAnsi="Times New Roman"/>
          <w:b/>
          <w:sz w:val="28"/>
          <w:lang w:val="ru-RU"/>
        </w:rPr>
      </w:pPr>
      <w:r>
        <w:rPr>
          <w:rFonts w:ascii="Times New Roman" w:hAnsi="Times New Roman"/>
          <w:b/>
          <w:sz w:val="28"/>
          <w:lang w:val="ru-RU"/>
        </w:rPr>
        <w:t xml:space="preserve">                                </w:t>
      </w:r>
      <w:r w:rsidR="00732352">
        <w:rPr>
          <w:rFonts w:ascii="Times New Roman" w:hAnsi="Times New Roman"/>
          <w:b/>
          <w:sz w:val="28"/>
          <w:lang w:val="ru-RU"/>
        </w:rPr>
        <w:t>Підсумкова оцінка:</w:t>
      </w:r>
    </w:p>
    <w:p w14:paraId="0A4B8B85" w14:textId="77777777" w:rsidR="00732352" w:rsidRDefault="00A96B12" w:rsidP="007B524B">
      <w:pPr>
        <w:spacing w:after="0" w:line="360" w:lineRule="auto"/>
        <w:jc w:val="center"/>
        <w:rPr>
          <w:rFonts w:ascii="Times New Roman" w:hAnsi="Times New Roman"/>
          <w:bCs/>
          <w:sz w:val="28"/>
          <w:lang w:val="ru-RU"/>
        </w:rPr>
      </w:pPr>
      <w:r>
        <w:rPr>
          <w:rFonts w:ascii="Times New Roman" w:hAnsi="Times New Roman"/>
          <w:bCs/>
          <w:sz w:val="28"/>
          <w:lang w:val="ru-RU"/>
        </w:rPr>
        <w:t xml:space="preserve">                                         </w:t>
      </w:r>
      <w:r w:rsidR="00732352">
        <w:rPr>
          <w:rFonts w:ascii="Times New Roman" w:hAnsi="Times New Roman"/>
          <w:bCs/>
          <w:sz w:val="28"/>
          <w:lang w:val="ru-RU"/>
        </w:rPr>
        <w:t>За національною шкалою</w:t>
      </w:r>
      <w:r w:rsidR="0012129B">
        <w:rPr>
          <w:rFonts w:ascii="Times New Roman" w:hAnsi="Times New Roman"/>
          <w:bCs/>
          <w:sz w:val="28"/>
          <w:lang w:val="ru-RU"/>
        </w:rPr>
        <w:t>:</w:t>
      </w:r>
    </w:p>
    <w:p w14:paraId="0F343553" w14:textId="77777777" w:rsidR="0012129B" w:rsidRDefault="00A96B12" w:rsidP="007B524B">
      <w:pPr>
        <w:spacing w:after="0" w:line="360" w:lineRule="auto"/>
        <w:jc w:val="center"/>
        <w:rPr>
          <w:rFonts w:ascii="Times New Roman" w:hAnsi="Times New Roman"/>
          <w:bCs/>
          <w:sz w:val="28"/>
          <w:lang w:val="ru-RU"/>
        </w:rPr>
      </w:pPr>
      <w:r>
        <w:rPr>
          <w:rFonts w:ascii="Times New Roman" w:hAnsi="Times New Roman"/>
          <w:bCs/>
          <w:sz w:val="28"/>
          <w:lang w:val="ru-RU"/>
        </w:rPr>
        <w:t xml:space="preserve">                                      </w:t>
      </w:r>
      <w:r w:rsidR="0012129B">
        <w:rPr>
          <w:rFonts w:ascii="Times New Roman" w:hAnsi="Times New Roman"/>
          <w:bCs/>
          <w:sz w:val="28"/>
          <w:lang w:val="ru-RU"/>
        </w:rPr>
        <w:t xml:space="preserve"> Кількість балів</w:t>
      </w:r>
      <w:r>
        <w:rPr>
          <w:rFonts w:ascii="Times New Roman" w:hAnsi="Times New Roman"/>
          <w:bCs/>
          <w:sz w:val="28"/>
          <w:lang w:val="ru-RU"/>
        </w:rPr>
        <w:t xml:space="preserve">: </w:t>
      </w:r>
      <w:r w:rsidR="0012129B">
        <w:rPr>
          <w:rFonts w:ascii="Times New Roman" w:hAnsi="Times New Roman"/>
          <w:bCs/>
          <w:sz w:val="28"/>
          <w:lang w:val="ru-RU"/>
        </w:rPr>
        <w:t>_______</w:t>
      </w:r>
    </w:p>
    <w:p w14:paraId="60EE79FB" w14:textId="77777777" w:rsidR="00A96B12" w:rsidRDefault="00A96B12" w:rsidP="00AA4DBC">
      <w:pPr>
        <w:spacing w:after="0" w:line="360" w:lineRule="auto"/>
        <w:jc w:val="center"/>
        <w:rPr>
          <w:rFonts w:ascii="Times New Roman" w:hAnsi="Times New Roman"/>
          <w:bCs/>
          <w:sz w:val="28"/>
          <w:lang w:val="ru-RU"/>
        </w:rPr>
      </w:pPr>
      <w:r>
        <w:rPr>
          <w:rFonts w:ascii="Times New Roman" w:hAnsi="Times New Roman"/>
          <w:bCs/>
          <w:sz w:val="28"/>
          <w:lang w:val="ru-RU"/>
        </w:rPr>
        <w:t xml:space="preserve">                          Підпис керівника </w:t>
      </w:r>
    </w:p>
    <w:p w14:paraId="37CA814E" w14:textId="77777777" w:rsidR="00732352" w:rsidRPr="00732352" w:rsidRDefault="00732352" w:rsidP="007B524B">
      <w:pPr>
        <w:spacing w:after="0" w:line="360" w:lineRule="auto"/>
        <w:jc w:val="center"/>
        <w:rPr>
          <w:rFonts w:ascii="Times New Roman" w:hAnsi="Times New Roman"/>
          <w:bCs/>
          <w:sz w:val="28"/>
          <w:lang w:val="ru-RU"/>
        </w:rPr>
      </w:pPr>
    </w:p>
    <w:p w14:paraId="6ECF4F1F" w14:textId="77777777" w:rsidR="00E37354" w:rsidRPr="00DE295C" w:rsidRDefault="00CF0142" w:rsidP="00A96B12">
      <w:pPr>
        <w:spacing w:after="0" w:line="360" w:lineRule="auto"/>
        <w:rPr>
          <w:rFonts w:ascii="Times New Roman" w:hAnsi="Times New Roman"/>
          <w:bCs/>
          <w:sz w:val="28"/>
          <w:lang w:val="ru-RU"/>
        </w:rPr>
      </w:pPr>
      <w:r>
        <w:rPr>
          <w:rFonts w:ascii="Times New Roman" w:hAnsi="Times New Roman"/>
          <w:bCs/>
          <w:sz w:val="28"/>
          <w:lang w:val="ru-RU"/>
        </w:rPr>
        <w:t xml:space="preserve"> </w:t>
      </w:r>
      <w:r w:rsidR="00DE295C">
        <w:rPr>
          <w:rFonts w:ascii="Times New Roman" w:hAnsi="Times New Roman"/>
          <w:bCs/>
          <w:sz w:val="28"/>
          <w:lang w:val="ru-RU"/>
        </w:rPr>
        <w:t xml:space="preserve">Кваліфікаційну магістерську роботу захищено на засіданні </w:t>
      </w:r>
      <w:r w:rsidR="00605513">
        <w:rPr>
          <w:rFonts w:ascii="Times New Roman" w:hAnsi="Times New Roman"/>
          <w:bCs/>
          <w:sz w:val="28"/>
          <w:lang w:val="ru-RU"/>
        </w:rPr>
        <w:t xml:space="preserve">Екзаменаційної комісії </w:t>
      </w:r>
    </w:p>
    <w:p w14:paraId="221B4489" w14:textId="77777777" w:rsidR="00E37354" w:rsidRDefault="0059344A" w:rsidP="0059344A">
      <w:pPr>
        <w:spacing w:after="0" w:line="360" w:lineRule="auto"/>
        <w:rPr>
          <w:rFonts w:ascii="Times New Roman" w:hAnsi="Times New Roman"/>
          <w:bCs/>
          <w:sz w:val="28"/>
          <w:lang w:val="ru-RU"/>
        </w:rPr>
      </w:pPr>
      <w:r>
        <w:rPr>
          <w:rFonts w:ascii="Times New Roman" w:hAnsi="Times New Roman"/>
          <w:bCs/>
          <w:sz w:val="28"/>
          <w:lang w:val="ru-RU"/>
        </w:rPr>
        <w:t>Протокол №____ від «</w:t>
      </w:r>
      <w:r w:rsidR="0067006D">
        <w:rPr>
          <w:rFonts w:ascii="Times New Roman" w:hAnsi="Times New Roman"/>
          <w:bCs/>
          <w:sz w:val="28"/>
          <w:lang w:val="ru-RU"/>
        </w:rPr>
        <w:t>_»____ 2024 р</w:t>
      </w:r>
      <w:r w:rsidR="00AA4DBC">
        <w:rPr>
          <w:rFonts w:ascii="Times New Roman" w:hAnsi="Times New Roman"/>
          <w:bCs/>
          <w:sz w:val="28"/>
          <w:lang w:val="ru-RU"/>
        </w:rPr>
        <w:t>.</w:t>
      </w:r>
    </w:p>
    <w:p w14:paraId="0B210162" w14:textId="77777777" w:rsidR="00AA4DBC" w:rsidRDefault="00AA4DBC" w:rsidP="0059344A">
      <w:pPr>
        <w:spacing w:after="0" w:line="360" w:lineRule="auto"/>
        <w:rPr>
          <w:rFonts w:ascii="Times New Roman" w:hAnsi="Times New Roman"/>
          <w:bCs/>
          <w:sz w:val="28"/>
          <w:lang w:val="ru-RU"/>
        </w:rPr>
      </w:pPr>
      <w:r>
        <w:rPr>
          <w:rFonts w:ascii="Times New Roman" w:hAnsi="Times New Roman"/>
          <w:bCs/>
          <w:sz w:val="28"/>
          <w:lang w:val="ru-RU"/>
        </w:rPr>
        <w:t>Голова екзаменаційної комісії:</w:t>
      </w:r>
    </w:p>
    <w:p w14:paraId="0C3EB644" w14:textId="77777777" w:rsidR="00E37354" w:rsidRPr="004A468F" w:rsidRDefault="00AA4DBC" w:rsidP="004A468F">
      <w:pPr>
        <w:spacing w:after="0" w:line="360" w:lineRule="auto"/>
        <w:rPr>
          <w:rFonts w:ascii="Times New Roman" w:hAnsi="Times New Roman"/>
          <w:bCs/>
          <w:sz w:val="28"/>
          <w:lang w:val="ru-RU"/>
        </w:rPr>
      </w:pPr>
      <w:r>
        <w:rPr>
          <w:rFonts w:ascii="Times New Roman" w:hAnsi="Times New Roman"/>
          <w:bCs/>
          <w:sz w:val="28"/>
          <w:lang w:val="ru-RU"/>
        </w:rPr>
        <w:t xml:space="preserve">                                          </w:t>
      </w:r>
      <w:r w:rsidR="007819B9">
        <w:rPr>
          <w:rFonts w:ascii="Times New Roman" w:hAnsi="Times New Roman"/>
          <w:bCs/>
          <w:sz w:val="28"/>
          <w:lang w:val="ru-RU"/>
        </w:rPr>
        <w:t>Харків — 2024</w:t>
      </w:r>
      <w:r>
        <w:rPr>
          <w:rFonts w:ascii="Times New Roman" w:hAnsi="Times New Roman"/>
          <w:bCs/>
          <w:sz w:val="28"/>
          <w:lang w:val="ru-RU"/>
        </w:rPr>
        <w:t xml:space="preserve"> </w:t>
      </w:r>
    </w:p>
    <w:p w14:paraId="5CE301E1" w14:textId="77777777" w:rsidR="00E37354" w:rsidRPr="00E37354" w:rsidRDefault="00E37354" w:rsidP="007B524B">
      <w:pPr>
        <w:spacing w:after="0" w:line="360" w:lineRule="auto"/>
        <w:jc w:val="center"/>
        <w:rPr>
          <w:rFonts w:ascii="Times New Roman" w:hAnsi="Times New Roman"/>
          <w:b/>
          <w:sz w:val="44"/>
          <w:szCs w:val="28"/>
        </w:rPr>
      </w:pPr>
      <w:r w:rsidRPr="00E37354">
        <w:rPr>
          <w:rFonts w:ascii="Times New Roman" w:hAnsi="Times New Roman"/>
          <w:b/>
          <w:sz w:val="28"/>
        </w:rPr>
        <w:t>СПИСОК УМОВНИХ ПОЗНАЧЕНЬ ТА СКОРОЧЕНЬ</w:t>
      </w:r>
    </w:p>
    <w:p w14:paraId="0BCBF0E7" w14:textId="77777777" w:rsidR="00E37354" w:rsidRDefault="00E37354" w:rsidP="007B524B">
      <w:pPr>
        <w:spacing w:after="0" w:line="360" w:lineRule="auto"/>
        <w:jc w:val="center"/>
        <w:rPr>
          <w:rFonts w:ascii="Times New Roman" w:hAnsi="Times New Roman"/>
          <w:b/>
          <w:sz w:val="28"/>
          <w:szCs w:val="28"/>
        </w:rPr>
      </w:pPr>
    </w:p>
    <w:p w14:paraId="29E5916E" w14:textId="77777777" w:rsidR="00F4000F" w:rsidRPr="00F4000F" w:rsidRDefault="00F4000F" w:rsidP="00F4000F">
      <w:pPr>
        <w:spacing w:after="0" w:line="360" w:lineRule="auto"/>
        <w:ind w:firstLine="709"/>
        <w:jc w:val="both"/>
        <w:rPr>
          <w:rFonts w:ascii="Times New Roman" w:hAnsi="Times New Roman"/>
          <w:sz w:val="28"/>
          <w:szCs w:val="28"/>
        </w:rPr>
      </w:pPr>
      <w:r w:rsidRPr="00F4000F">
        <w:rPr>
          <w:rFonts w:ascii="Times New Roman" w:hAnsi="Times New Roman"/>
          <w:sz w:val="28"/>
          <w:szCs w:val="28"/>
        </w:rPr>
        <w:t xml:space="preserve">КПТ </w:t>
      </w:r>
      <w:r w:rsidR="00F446EA">
        <w:rPr>
          <w:rFonts w:ascii="Times New Roman" w:hAnsi="Times New Roman"/>
          <w:sz w:val="28"/>
        </w:rPr>
        <w:t xml:space="preserve">– </w:t>
      </w:r>
      <w:proofErr w:type="spellStart"/>
      <w:r w:rsidRPr="00F4000F">
        <w:rPr>
          <w:rFonts w:ascii="Times New Roman" w:hAnsi="Times New Roman"/>
          <w:sz w:val="28"/>
          <w:szCs w:val="28"/>
        </w:rPr>
        <w:t>Китайськомовні</w:t>
      </w:r>
      <w:proofErr w:type="spellEnd"/>
      <w:r w:rsidRPr="00F4000F">
        <w:rPr>
          <w:rFonts w:ascii="Times New Roman" w:hAnsi="Times New Roman"/>
          <w:sz w:val="28"/>
          <w:szCs w:val="28"/>
        </w:rPr>
        <w:t xml:space="preserve"> повчальні тексти</w:t>
      </w:r>
    </w:p>
    <w:p w14:paraId="6708F5AF" w14:textId="77777777" w:rsidR="00F4000F" w:rsidRPr="00F4000F" w:rsidRDefault="00F4000F" w:rsidP="00F4000F">
      <w:pPr>
        <w:spacing w:after="0" w:line="360" w:lineRule="auto"/>
        <w:ind w:firstLine="709"/>
        <w:jc w:val="both"/>
        <w:rPr>
          <w:rFonts w:ascii="Times New Roman" w:hAnsi="Times New Roman"/>
          <w:sz w:val="28"/>
          <w:szCs w:val="28"/>
        </w:rPr>
      </w:pPr>
      <w:r w:rsidRPr="00F4000F">
        <w:rPr>
          <w:rFonts w:ascii="Times New Roman" w:hAnsi="Times New Roman"/>
          <w:sz w:val="28"/>
          <w:szCs w:val="28"/>
        </w:rPr>
        <w:t xml:space="preserve">ПТ </w:t>
      </w:r>
      <w:r w:rsidR="00F446EA">
        <w:rPr>
          <w:rFonts w:ascii="Times New Roman" w:hAnsi="Times New Roman"/>
          <w:sz w:val="28"/>
        </w:rPr>
        <w:t xml:space="preserve">– </w:t>
      </w:r>
      <w:r w:rsidRPr="00F4000F">
        <w:rPr>
          <w:rFonts w:ascii="Times New Roman" w:hAnsi="Times New Roman"/>
          <w:sz w:val="28"/>
          <w:szCs w:val="28"/>
        </w:rPr>
        <w:t>Повчальні тексти</w:t>
      </w:r>
    </w:p>
    <w:p w14:paraId="5DC63AC6" w14:textId="77777777" w:rsidR="00F4000F" w:rsidRPr="00F4000F" w:rsidRDefault="00F4000F" w:rsidP="00F4000F">
      <w:pPr>
        <w:spacing w:after="0" w:line="360" w:lineRule="auto"/>
        <w:ind w:firstLine="709"/>
        <w:jc w:val="both"/>
        <w:rPr>
          <w:rFonts w:ascii="Times New Roman" w:hAnsi="Times New Roman"/>
          <w:sz w:val="28"/>
          <w:szCs w:val="28"/>
        </w:rPr>
      </w:pPr>
      <w:r w:rsidRPr="00F4000F">
        <w:rPr>
          <w:rFonts w:ascii="Times New Roman" w:hAnsi="Times New Roman"/>
          <w:sz w:val="28"/>
          <w:szCs w:val="28"/>
        </w:rPr>
        <w:t xml:space="preserve">КЛ </w:t>
      </w:r>
      <w:r w:rsidR="00F446EA">
        <w:rPr>
          <w:rFonts w:ascii="Times New Roman" w:hAnsi="Times New Roman"/>
          <w:sz w:val="28"/>
        </w:rPr>
        <w:t xml:space="preserve">– </w:t>
      </w:r>
      <w:r w:rsidRPr="00F4000F">
        <w:rPr>
          <w:rFonts w:ascii="Times New Roman" w:hAnsi="Times New Roman"/>
          <w:sz w:val="28"/>
          <w:szCs w:val="28"/>
        </w:rPr>
        <w:t>Китайська література</w:t>
      </w:r>
    </w:p>
    <w:p w14:paraId="18C9B5F8" w14:textId="77777777" w:rsidR="00F4000F" w:rsidRPr="00F4000F" w:rsidRDefault="00F4000F" w:rsidP="00F4000F">
      <w:pPr>
        <w:spacing w:after="0" w:line="360" w:lineRule="auto"/>
        <w:ind w:firstLine="709"/>
        <w:jc w:val="both"/>
        <w:rPr>
          <w:rFonts w:ascii="Times New Roman" w:hAnsi="Times New Roman"/>
          <w:sz w:val="28"/>
          <w:szCs w:val="28"/>
        </w:rPr>
      </w:pPr>
      <w:r w:rsidRPr="00F4000F">
        <w:rPr>
          <w:rFonts w:ascii="Times New Roman" w:hAnsi="Times New Roman"/>
          <w:sz w:val="28"/>
          <w:szCs w:val="28"/>
        </w:rPr>
        <w:t xml:space="preserve">КПТ-К </w:t>
      </w:r>
      <w:r w:rsidR="00F446EA">
        <w:rPr>
          <w:rFonts w:ascii="Times New Roman" w:hAnsi="Times New Roman"/>
          <w:sz w:val="28"/>
        </w:rPr>
        <w:t xml:space="preserve">– </w:t>
      </w:r>
      <w:proofErr w:type="spellStart"/>
      <w:r w:rsidRPr="00F4000F">
        <w:rPr>
          <w:rFonts w:ascii="Times New Roman" w:hAnsi="Times New Roman"/>
          <w:sz w:val="28"/>
          <w:szCs w:val="28"/>
        </w:rPr>
        <w:t>Конфуціанські</w:t>
      </w:r>
      <w:proofErr w:type="spellEnd"/>
      <w:r w:rsidRPr="00F4000F">
        <w:rPr>
          <w:rFonts w:ascii="Times New Roman" w:hAnsi="Times New Roman"/>
          <w:sz w:val="28"/>
          <w:szCs w:val="28"/>
        </w:rPr>
        <w:t xml:space="preserve"> повчальні тексти</w:t>
      </w:r>
    </w:p>
    <w:p w14:paraId="0D569E20" w14:textId="77777777" w:rsidR="00F4000F" w:rsidRPr="00F4000F" w:rsidRDefault="00F4000F" w:rsidP="00F4000F">
      <w:pPr>
        <w:spacing w:after="0" w:line="360" w:lineRule="auto"/>
        <w:ind w:firstLine="709"/>
        <w:jc w:val="both"/>
        <w:rPr>
          <w:rFonts w:ascii="Times New Roman" w:hAnsi="Times New Roman"/>
          <w:sz w:val="28"/>
          <w:szCs w:val="28"/>
        </w:rPr>
      </w:pPr>
      <w:r w:rsidRPr="00F4000F">
        <w:rPr>
          <w:rFonts w:ascii="Times New Roman" w:hAnsi="Times New Roman"/>
          <w:sz w:val="28"/>
          <w:szCs w:val="28"/>
        </w:rPr>
        <w:t xml:space="preserve">КПТ-Д </w:t>
      </w:r>
      <w:r w:rsidR="00F446EA">
        <w:rPr>
          <w:rFonts w:ascii="Times New Roman" w:hAnsi="Times New Roman"/>
          <w:sz w:val="28"/>
        </w:rPr>
        <w:t xml:space="preserve">– </w:t>
      </w:r>
      <w:r w:rsidRPr="00F4000F">
        <w:rPr>
          <w:rFonts w:ascii="Times New Roman" w:hAnsi="Times New Roman"/>
          <w:sz w:val="28"/>
          <w:szCs w:val="28"/>
        </w:rPr>
        <w:t>Даоські повчальні тексти</w:t>
      </w:r>
    </w:p>
    <w:p w14:paraId="4EFCD97C" w14:textId="77777777" w:rsidR="00F4000F" w:rsidRPr="00F4000F" w:rsidRDefault="00F4000F" w:rsidP="00F4000F">
      <w:pPr>
        <w:spacing w:after="0" w:line="360" w:lineRule="auto"/>
        <w:ind w:firstLine="709"/>
        <w:jc w:val="both"/>
        <w:rPr>
          <w:rFonts w:ascii="Times New Roman" w:hAnsi="Times New Roman"/>
          <w:sz w:val="28"/>
          <w:szCs w:val="28"/>
        </w:rPr>
      </w:pPr>
      <w:r w:rsidRPr="00F4000F">
        <w:rPr>
          <w:rFonts w:ascii="Times New Roman" w:hAnsi="Times New Roman"/>
          <w:sz w:val="28"/>
          <w:szCs w:val="28"/>
        </w:rPr>
        <w:t xml:space="preserve">КПТ-Б </w:t>
      </w:r>
      <w:r w:rsidR="00F446EA">
        <w:rPr>
          <w:rFonts w:ascii="Times New Roman" w:hAnsi="Times New Roman"/>
          <w:sz w:val="28"/>
        </w:rPr>
        <w:t xml:space="preserve">– </w:t>
      </w:r>
      <w:r w:rsidRPr="00F4000F">
        <w:rPr>
          <w:rFonts w:ascii="Times New Roman" w:hAnsi="Times New Roman"/>
          <w:sz w:val="28"/>
          <w:szCs w:val="28"/>
        </w:rPr>
        <w:t>Буддійські повчальні тексти</w:t>
      </w:r>
    </w:p>
    <w:p w14:paraId="55305C29" w14:textId="77777777" w:rsidR="00F4000F" w:rsidRPr="00F4000F" w:rsidRDefault="00F4000F" w:rsidP="00F4000F">
      <w:pPr>
        <w:spacing w:after="0" w:line="360" w:lineRule="auto"/>
        <w:ind w:firstLine="709"/>
        <w:jc w:val="both"/>
        <w:rPr>
          <w:rFonts w:ascii="Times New Roman" w:hAnsi="Times New Roman"/>
          <w:sz w:val="28"/>
          <w:szCs w:val="28"/>
        </w:rPr>
      </w:pPr>
      <w:r w:rsidRPr="00F4000F">
        <w:rPr>
          <w:rFonts w:ascii="Times New Roman" w:hAnsi="Times New Roman"/>
          <w:sz w:val="28"/>
          <w:szCs w:val="28"/>
        </w:rPr>
        <w:t xml:space="preserve">КПТ-С </w:t>
      </w:r>
      <w:r w:rsidR="00F446EA">
        <w:rPr>
          <w:rFonts w:ascii="Times New Roman" w:hAnsi="Times New Roman"/>
          <w:sz w:val="28"/>
        </w:rPr>
        <w:t xml:space="preserve">– </w:t>
      </w:r>
      <w:r w:rsidRPr="00F4000F">
        <w:rPr>
          <w:rFonts w:ascii="Times New Roman" w:hAnsi="Times New Roman"/>
          <w:sz w:val="28"/>
          <w:szCs w:val="28"/>
        </w:rPr>
        <w:t>Світські повчальні тексти</w:t>
      </w:r>
    </w:p>
    <w:p w14:paraId="3B4C833C" w14:textId="77777777" w:rsidR="00F4000F" w:rsidRPr="00F4000F" w:rsidRDefault="00F4000F" w:rsidP="00F4000F">
      <w:pPr>
        <w:spacing w:after="0" w:line="360" w:lineRule="auto"/>
        <w:ind w:firstLine="709"/>
        <w:jc w:val="both"/>
        <w:rPr>
          <w:rFonts w:ascii="Times New Roman" w:hAnsi="Times New Roman"/>
          <w:sz w:val="28"/>
          <w:szCs w:val="28"/>
        </w:rPr>
      </w:pPr>
      <w:r w:rsidRPr="00F4000F">
        <w:rPr>
          <w:rFonts w:ascii="Times New Roman" w:hAnsi="Times New Roman"/>
          <w:sz w:val="28"/>
          <w:szCs w:val="28"/>
        </w:rPr>
        <w:t xml:space="preserve">ЛО </w:t>
      </w:r>
      <w:r w:rsidR="00F446EA">
        <w:rPr>
          <w:rFonts w:ascii="Times New Roman" w:hAnsi="Times New Roman"/>
          <w:sz w:val="28"/>
        </w:rPr>
        <w:t xml:space="preserve">– </w:t>
      </w:r>
      <w:r w:rsidRPr="00F4000F">
        <w:rPr>
          <w:rFonts w:ascii="Times New Roman" w:hAnsi="Times New Roman"/>
          <w:sz w:val="28"/>
          <w:szCs w:val="28"/>
        </w:rPr>
        <w:t>Лексичні особливості</w:t>
      </w:r>
    </w:p>
    <w:p w14:paraId="015375AF" w14:textId="77777777" w:rsidR="00F4000F" w:rsidRPr="00F4000F" w:rsidRDefault="00F4000F" w:rsidP="00F4000F">
      <w:pPr>
        <w:spacing w:after="0" w:line="360" w:lineRule="auto"/>
        <w:ind w:firstLine="709"/>
        <w:jc w:val="both"/>
        <w:rPr>
          <w:rFonts w:ascii="Times New Roman" w:hAnsi="Times New Roman"/>
          <w:sz w:val="28"/>
          <w:szCs w:val="28"/>
        </w:rPr>
      </w:pPr>
      <w:r w:rsidRPr="00F4000F">
        <w:rPr>
          <w:rFonts w:ascii="Times New Roman" w:hAnsi="Times New Roman"/>
          <w:sz w:val="28"/>
          <w:szCs w:val="28"/>
        </w:rPr>
        <w:t xml:space="preserve">ГС </w:t>
      </w:r>
      <w:r w:rsidR="00F446EA">
        <w:rPr>
          <w:rFonts w:ascii="Times New Roman" w:hAnsi="Times New Roman"/>
          <w:sz w:val="28"/>
        </w:rPr>
        <w:t xml:space="preserve">– </w:t>
      </w:r>
      <w:r w:rsidRPr="00F4000F">
        <w:rPr>
          <w:rFonts w:ascii="Times New Roman" w:hAnsi="Times New Roman"/>
          <w:sz w:val="28"/>
          <w:szCs w:val="28"/>
        </w:rPr>
        <w:t>Граматичні структури</w:t>
      </w:r>
    </w:p>
    <w:p w14:paraId="79D668BA" w14:textId="77777777" w:rsidR="00F4000F" w:rsidRPr="00F4000F" w:rsidRDefault="00F4000F" w:rsidP="00F4000F">
      <w:pPr>
        <w:spacing w:after="0" w:line="360" w:lineRule="auto"/>
        <w:ind w:firstLine="709"/>
        <w:jc w:val="both"/>
        <w:rPr>
          <w:rFonts w:ascii="Times New Roman" w:hAnsi="Times New Roman"/>
          <w:sz w:val="28"/>
          <w:szCs w:val="28"/>
        </w:rPr>
      </w:pPr>
      <w:r w:rsidRPr="00F4000F">
        <w:rPr>
          <w:rFonts w:ascii="Times New Roman" w:hAnsi="Times New Roman"/>
          <w:sz w:val="28"/>
          <w:szCs w:val="28"/>
        </w:rPr>
        <w:t xml:space="preserve">РП </w:t>
      </w:r>
      <w:r w:rsidR="00F446EA">
        <w:rPr>
          <w:rFonts w:ascii="Times New Roman" w:hAnsi="Times New Roman"/>
          <w:sz w:val="28"/>
        </w:rPr>
        <w:t xml:space="preserve">– </w:t>
      </w:r>
      <w:r w:rsidRPr="00F4000F">
        <w:rPr>
          <w:rFonts w:ascii="Times New Roman" w:hAnsi="Times New Roman"/>
          <w:sz w:val="28"/>
          <w:szCs w:val="28"/>
        </w:rPr>
        <w:t>Риторичні прийоми</w:t>
      </w:r>
    </w:p>
    <w:p w14:paraId="317CA394" w14:textId="77777777" w:rsidR="00E37354" w:rsidRPr="00F4000F" w:rsidRDefault="00F4000F" w:rsidP="00F4000F">
      <w:pPr>
        <w:spacing w:after="0" w:line="360" w:lineRule="auto"/>
        <w:ind w:firstLine="709"/>
        <w:jc w:val="both"/>
        <w:rPr>
          <w:rFonts w:ascii="Times New Roman" w:hAnsi="Times New Roman"/>
          <w:sz w:val="28"/>
          <w:szCs w:val="28"/>
        </w:rPr>
      </w:pPr>
      <w:r w:rsidRPr="00F4000F">
        <w:rPr>
          <w:rFonts w:ascii="Times New Roman" w:hAnsi="Times New Roman"/>
          <w:sz w:val="28"/>
          <w:szCs w:val="28"/>
        </w:rPr>
        <w:t xml:space="preserve">ОС </w:t>
      </w:r>
      <w:r w:rsidR="00F446EA">
        <w:rPr>
          <w:rFonts w:ascii="Times New Roman" w:hAnsi="Times New Roman"/>
          <w:sz w:val="28"/>
        </w:rPr>
        <w:t xml:space="preserve">– </w:t>
      </w:r>
      <w:r w:rsidRPr="00F4000F">
        <w:rPr>
          <w:rFonts w:ascii="Times New Roman" w:hAnsi="Times New Roman"/>
          <w:sz w:val="28"/>
          <w:szCs w:val="28"/>
        </w:rPr>
        <w:t>Образність та символізм</w:t>
      </w:r>
    </w:p>
    <w:p w14:paraId="159C3B50" w14:textId="77777777" w:rsidR="00E37354" w:rsidRDefault="00E37354" w:rsidP="007B524B">
      <w:pPr>
        <w:spacing w:after="0" w:line="360" w:lineRule="auto"/>
        <w:jc w:val="center"/>
        <w:rPr>
          <w:rFonts w:ascii="Times New Roman" w:hAnsi="Times New Roman"/>
          <w:b/>
          <w:sz w:val="28"/>
          <w:szCs w:val="28"/>
        </w:rPr>
      </w:pPr>
    </w:p>
    <w:p w14:paraId="259C17AC" w14:textId="77777777" w:rsidR="00E37354" w:rsidRDefault="00E37354" w:rsidP="007B524B">
      <w:pPr>
        <w:spacing w:after="0" w:line="360" w:lineRule="auto"/>
        <w:jc w:val="center"/>
        <w:rPr>
          <w:rFonts w:ascii="Times New Roman" w:hAnsi="Times New Roman"/>
          <w:b/>
          <w:sz w:val="28"/>
          <w:szCs w:val="28"/>
        </w:rPr>
      </w:pPr>
    </w:p>
    <w:p w14:paraId="7044F062" w14:textId="77777777" w:rsidR="00E37354" w:rsidRDefault="00E37354" w:rsidP="007B524B">
      <w:pPr>
        <w:spacing w:after="0" w:line="360" w:lineRule="auto"/>
        <w:jc w:val="center"/>
        <w:rPr>
          <w:rFonts w:ascii="Times New Roman" w:hAnsi="Times New Roman"/>
          <w:b/>
          <w:sz w:val="28"/>
          <w:szCs w:val="28"/>
        </w:rPr>
      </w:pPr>
    </w:p>
    <w:p w14:paraId="1FC6C3B5" w14:textId="77777777" w:rsidR="00E37354" w:rsidRDefault="00E37354" w:rsidP="007B524B">
      <w:pPr>
        <w:spacing w:after="0" w:line="360" w:lineRule="auto"/>
        <w:jc w:val="center"/>
        <w:rPr>
          <w:rFonts w:ascii="Times New Roman" w:hAnsi="Times New Roman"/>
          <w:b/>
          <w:sz w:val="28"/>
          <w:szCs w:val="28"/>
        </w:rPr>
      </w:pPr>
    </w:p>
    <w:p w14:paraId="274EC402" w14:textId="77777777" w:rsidR="00E37354" w:rsidRDefault="00E37354" w:rsidP="007B524B">
      <w:pPr>
        <w:spacing w:after="0" w:line="360" w:lineRule="auto"/>
        <w:jc w:val="center"/>
        <w:rPr>
          <w:rFonts w:ascii="Times New Roman" w:hAnsi="Times New Roman"/>
          <w:b/>
          <w:sz w:val="28"/>
          <w:szCs w:val="28"/>
        </w:rPr>
      </w:pPr>
    </w:p>
    <w:p w14:paraId="13C23E9F" w14:textId="77777777" w:rsidR="00E37354" w:rsidRDefault="00E37354" w:rsidP="007B524B">
      <w:pPr>
        <w:spacing w:after="0" w:line="360" w:lineRule="auto"/>
        <w:jc w:val="center"/>
        <w:rPr>
          <w:rFonts w:ascii="Times New Roman" w:hAnsi="Times New Roman"/>
          <w:b/>
          <w:sz w:val="28"/>
          <w:szCs w:val="28"/>
        </w:rPr>
      </w:pPr>
    </w:p>
    <w:p w14:paraId="1DE90E97" w14:textId="77777777" w:rsidR="00E37354" w:rsidRDefault="00E37354" w:rsidP="007B524B">
      <w:pPr>
        <w:spacing w:after="0" w:line="360" w:lineRule="auto"/>
        <w:jc w:val="center"/>
        <w:rPr>
          <w:rFonts w:ascii="Times New Roman" w:hAnsi="Times New Roman"/>
          <w:b/>
          <w:sz w:val="28"/>
          <w:szCs w:val="28"/>
        </w:rPr>
      </w:pPr>
    </w:p>
    <w:p w14:paraId="10E16C82" w14:textId="77777777" w:rsidR="00E37354" w:rsidRDefault="00E37354" w:rsidP="007B524B">
      <w:pPr>
        <w:spacing w:after="0" w:line="360" w:lineRule="auto"/>
        <w:jc w:val="center"/>
        <w:rPr>
          <w:rFonts w:ascii="Times New Roman" w:hAnsi="Times New Roman"/>
          <w:b/>
          <w:sz w:val="28"/>
          <w:szCs w:val="28"/>
        </w:rPr>
      </w:pPr>
    </w:p>
    <w:p w14:paraId="330C6CCD" w14:textId="77777777" w:rsidR="00E37354" w:rsidRDefault="00E37354" w:rsidP="007B524B">
      <w:pPr>
        <w:spacing w:after="0" w:line="360" w:lineRule="auto"/>
        <w:jc w:val="center"/>
        <w:rPr>
          <w:rFonts w:ascii="Times New Roman" w:hAnsi="Times New Roman"/>
          <w:b/>
          <w:sz w:val="28"/>
          <w:szCs w:val="28"/>
        </w:rPr>
      </w:pPr>
    </w:p>
    <w:p w14:paraId="7EB6C970" w14:textId="77777777" w:rsidR="00E37354" w:rsidRDefault="00E37354" w:rsidP="007B524B">
      <w:pPr>
        <w:spacing w:after="0" w:line="360" w:lineRule="auto"/>
        <w:jc w:val="center"/>
        <w:rPr>
          <w:rFonts w:ascii="Times New Roman" w:hAnsi="Times New Roman"/>
          <w:b/>
          <w:sz w:val="28"/>
          <w:szCs w:val="28"/>
        </w:rPr>
      </w:pPr>
    </w:p>
    <w:p w14:paraId="455ACD24" w14:textId="77777777" w:rsidR="00E37354" w:rsidRDefault="00E37354" w:rsidP="007B524B">
      <w:pPr>
        <w:spacing w:after="0" w:line="360" w:lineRule="auto"/>
        <w:jc w:val="center"/>
        <w:rPr>
          <w:rFonts w:ascii="Times New Roman" w:hAnsi="Times New Roman"/>
          <w:b/>
          <w:sz w:val="28"/>
          <w:szCs w:val="28"/>
        </w:rPr>
      </w:pPr>
    </w:p>
    <w:p w14:paraId="477CB6DE" w14:textId="77777777" w:rsidR="00177475" w:rsidRDefault="00177475" w:rsidP="007B524B">
      <w:pPr>
        <w:spacing w:after="0" w:line="360" w:lineRule="auto"/>
        <w:jc w:val="center"/>
        <w:rPr>
          <w:rFonts w:ascii="Times New Roman" w:hAnsi="Times New Roman"/>
          <w:b/>
          <w:sz w:val="28"/>
          <w:szCs w:val="28"/>
        </w:rPr>
      </w:pPr>
    </w:p>
    <w:p w14:paraId="168045DB" w14:textId="77777777" w:rsidR="00177475" w:rsidRDefault="00177475" w:rsidP="007B524B">
      <w:pPr>
        <w:spacing w:after="0" w:line="360" w:lineRule="auto"/>
        <w:jc w:val="center"/>
        <w:rPr>
          <w:rFonts w:ascii="Times New Roman" w:hAnsi="Times New Roman"/>
          <w:b/>
          <w:sz w:val="28"/>
          <w:szCs w:val="28"/>
        </w:rPr>
      </w:pPr>
    </w:p>
    <w:p w14:paraId="5204A8EA" w14:textId="77777777" w:rsidR="00177475" w:rsidRDefault="00177475" w:rsidP="007B524B">
      <w:pPr>
        <w:spacing w:after="0" w:line="360" w:lineRule="auto"/>
        <w:jc w:val="center"/>
        <w:rPr>
          <w:rFonts w:ascii="Times New Roman" w:hAnsi="Times New Roman"/>
          <w:b/>
          <w:sz w:val="28"/>
          <w:szCs w:val="28"/>
        </w:rPr>
      </w:pPr>
    </w:p>
    <w:p w14:paraId="17D1085B" w14:textId="77777777" w:rsidR="00177475" w:rsidRDefault="00177475" w:rsidP="007B524B">
      <w:pPr>
        <w:spacing w:after="0" w:line="360" w:lineRule="auto"/>
        <w:jc w:val="center"/>
        <w:rPr>
          <w:rFonts w:ascii="Times New Roman" w:hAnsi="Times New Roman"/>
          <w:b/>
          <w:sz w:val="28"/>
          <w:szCs w:val="28"/>
        </w:rPr>
      </w:pPr>
    </w:p>
    <w:p w14:paraId="493A3B63" w14:textId="77777777" w:rsidR="00177475" w:rsidRDefault="00177475" w:rsidP="007B524B">
      <w:pPr>
        <w:spacing w:after="0" w:line="360" w:lineRule="auto"/>
        <w:jc w:val="center"/>
        <w:rPr>
          <w:rFonts w:ascii="Times New Roman" w:hAnsi="Times New Roman"/>
          <w:b/>
          <w:sz w:val="28"/>
          <w:szCs w:val="28"/>
        </w:rPr>
      </w:pPr>
    </w:p>
    <w:p w14:paraId="5A0524DF" w14:textId="77777777" w:rsidR="00177475" w:rsidRDefault="00177475" w:rsidP="007B524B">
      <w:pPr>
        <w:spacing w:after="0" w:line="360" w:lineRule="auto"/>
        <w:jc w:val="center"/>
        <w:rPr>
          <w:rFonts w:ascii="Times New Roman" w:hAnsi="Times New Roman"/>
          <w:b/>
          <w:sz w:val="28"/>
          <w:szCs w:val="28"/>
        </w:rPr>
      </w:pPr>
    </w:p>
    <w:p w14:paraId="12646C09" w14:textId="77777777" w:rsidR="007B524B" w:rsidRPr="007B524B" w:rsidRDefault="007B524B" w:rsidP="007B524B">
      <w:pPr>
        <w:spacing w:after="0" w:line="360" w:lineRule="auto"/>
        <w:jc w:val="center"/>
        <w:rPr>
          <w:rFonts w:ascii="Times New Roman" w:hAnsi="Times New Roman"/>
          <w:b/>
          <w:sz w:val="28"/>
          <w:szCs w:val="28"/>
        </w:rPr>
      </w:pPr>
      <w:r w:rsidRPr="007B524B">
        <w:rPr>
          <w:rFonts w:ascii="Times New Roman" w:hAnsi="Times New Roman"/>
          <w:b/>
          <w:sz w:val="28"/>
          <w:szCs w:val="28"/>
        </w:rPr>
        <w:t>ЗМІСТ</w:t>
      </w:r>
    </w:p>
    <w:p w14:paraId="319153C3" w14:textId="77777777" w:rsidR="007B524B" w:rsidRPr="007B524B" w:rsidRDefault="007B524B" w:rsidP="007B524B">
      <w:pPr>
        <w:spacing w:after="0" w:line="360" w:lineRule="auto"/>
        <w:jc w:val="both"/>
        <w:rPr>
          <w:rFonts w:ascii="Times New Roman" w:hAnsi="Times New Roman"/>
          <w:b/>
          <w:sz w:val="28"/>
          <w:szCs w:val="28"/>
        </w:rPr>
      </w:pPr>
      <w:r w:rsidRPr="007B524B">
        <w:rPr>
          <w:rFonts w:ascii="Times New Roman" w:hAnsi="Times New Roman"/>
          <w:b/>
          <w:sz w:val="28"/>
          <w:szCs w:val="28"/>
        </w:rPr>
        <w:t>ВСТУП</w:t>
      </w:r>
      <w:r w:rsidR="002F1E45">
        <w:rPr>
          <w:rFonts w:ascii="Times New Roman" w:hAnsi="Times New Roman"/>
          <w:b/>
          <w:sz w:val="28"/>
          <w:szCs w:val="28"/>
        </w:rPr>
        <w:t xml:space="preserve"> </w:t>
      </w:r>
      <w:r w:rsidR="002F1E45" w:rsidRPr="002F1E45">
        <w:rPr>
          <w:rFonts w:ascii="Times New Roman" w:hAnsi="Times New Roman"/>
          <w:sz w:val="28"/>
          <w:szCs w:val="28"/>
        </w:rPr>
        <w:t>…………………………………………………</w:t>
      </w:r>
      <w:r w:rsidR="00586191" w:rsidRPr="00651CA1">
        <w:rPr>
          <w:rFonts w:ascii="Times New Roman" w:hAnsi="Times New Roman"/>
          <w:sz w:val="28"/>
          <w:szCs w:val="28"/>
          <w:lang w:val="ru-RU"/>
        </w:rPr>
        <w:t>...</w:t>
      </w:r>
      <w:r w:rsidR="002F1E45" w:rsidRPr="002F1E45">
        <w:rPr>
          <w:rFonts w:ascii="Times New Roman" w:hAnsi="Times New Roman"/>
          <w:sz w:val="28"/>
          <w:szCs w:val="28"/>
        </w:rPr>
        <w:t>………………</w:t>
      </w:r>
      <w:r w:rsidR="00A678EA">
        <w:rPr>
          <w:rFonts w:ascii="Times New Roman" w:hAnsi="Times New Roman"/>
          <w:sz w:val="28"/>
          <w:szCs w:val="28"/>
        </w:rPr>
        <w:t>.</w:t>
      </w:r>
      <w:r w:rsidR="002F1E45" w:rsidRPr="002F1E45">
        <w:rPr>
          <w:rFonts w:ascii="Times New Roman" w:hAnsi="Times New Roman"/>
          <w:sz w:val="28"/>
          <w:szCs w:val="28"/>
        </w:rPr>
        <w:t>………</w:t>
      </w:r>
      <w:r w:rsidR="000D4D43">
        <w:rPr>
          <w:rFonts w:ascii="Times New Roman" w:hAnsi="Times New Roman"/>
          <w:sz w:val="28"/>
          <w:szCs w:val="28"/>
        </w:rPr>
        <w:t>.</w:t>
      </w:r>
      <w:r w:rsidR="002F1E45" w:rsidRPr="002F1E45">
        <w:rPr>
          <w:rFonts w:ascii="Times New Roman" w:hAnsi="Times New Roman"/>
          <w:sz w:val="28"/>
          <w:szCs w:val="28"/>
        </w:rPr>
        <w:t>..</w:t>
      </w:r>
      <w:r w:rsidR="002F1E45">
        <w:rPr>
          <w:rFonts w:ascii="Times New Roman" w:hAnsi="Times New Roman"/>
          <w:sz w:val="28"/>
          <w:szCs w:val="28"/>
        </w:rPr>
        <w:t xml:space="preserve"> </w:t>
      </w:r>
      <w:r w:rsidR="000D4D43">
        <w:rPr>
          <w:rFonts w:ascii="Times New Roman" w:hAnsi="Times New Roman"/>
          <w:sz w:val="28"/>
          <w:szCs w:val="28"/>
        </w:rPr>
        <w:t>4</w:t>
      </w:r>
    </w:p>
    <w:p w14:paraId="2F47260D" w14:textId="77777777" w:rsidR="007B524B" w:rsidRPr="007B524B" w:rsidRDefault="007B524B" w:rsidP="00626A4F">
      <w:pPr>
        <w:spacing w:after="0" w:line="360" w:lineRule="auto"/>
        <w:rPr>
          <w:rFonts w:ascii="Times New Roman" w:hAnsi="Times New Roman"/>
          <w:b/>
          <w:sz w:val="28"/>
          <w:szCs w:val="28"/>
        </w:rPr>
      </w:pPr>
      <w:r w:rsidRPr="007B524B">
        <w:rPr>
          <w:rFonts w:ascii="Times New Roman" w:hAnsi="Times New Roman"/>
          <w:b/>
          <w:sz w:val="28"/>
          <w:szCs w:val="28"/>
        </w:rPr>
        <w:t>РОЗДІЛ 1. ТЕОРЕТИЧНІ ОСНОВИ ДОСЛІДЖЕННЯ КИТАЙСЬКОМОВНИХ ПОВЧАЛЬНИХ ТЕКСТІВ</w:t>
      </w:r>
      <w:r w:rsidR="003D0B7E">
        <w:rPr>
          <w:rFonts w:ascii="Times New Roman" w:hAnsi="Times New Roman"/>
          <w:b/>
          <w:sz w:val="28"/>
          <w:szCs w:val="28"/>
        </w:rPr>
        <w:t>…………</w:t>
      </w:r>
      <w:r w:rsidR="00F446EA">
        <w:rPr>
          <w:rFonts w:ascii="Times New Roman" w:hAnsi="Times New Roman"/>
          <w:b/>
          <w:sz w:val="28"/>
          <w:szCs w:val="28"/>
        </w:rPr>
        <w:t>……………..</w:t>
      </w:r>
      <w:r w:rsidR="003D0B7E">
        <w:rPr>
          <w:rFonts w:ascii="Times New Roman" w:hAnsi="Times New Roman"/>
          <w:b/>
          <w:sz w:val="28"/>
          <w:szCs w:val="28"/>
        </w:rPr>
        <w:t>..8</w:t>
      </w:r>
    </w:p>
    <w:p w14:paraId="578B7BC4" w14:textId="77777777" w:rsidR="007B524B" w:rsidRPr="007B524B" w:rsidRDefault="007B524B" w:rsidP="00836E6C">
      <w:pPr>
        <w:spacing w:after="0" w:line="360" w:lineRule="auto"/>
        <w:ind w:firstLine="709"/>
        <w:jc w:val="both"/>
        <w:rPr>
          <w:rFonts w:ascii="Times New Roman" w:hAnsi="Times New Roman"/>
          <w:sz w:val="28"/>
          <w:szCs w:val="28"/>
        </w:rPr>
      </w:pPr>
      <w:r w:rsidRPr="007B524B">
        <w:rPr>
          <w:rFonts w:ascii="Times New Roman" w:hAnsi="Times New Roman"/>
          <w:sz w:val="28"/>
          <w:szCs w:val="28"/>
        </w:rPr>
        <w:t>1.1. Поняття та особливості повчальних текстів</w:t>
      </w:r>
      <w:r w:rsidR="002F1E45">
        <w:rPr>
          <w:rFonts w:ascii="Times New Roman" w:hAnsi="Times New Roman"/>
          <w:sz w:val="28"/>
          <w:szCs w:val="28"/>
        </w:rPr>
        <w:t xml:space="preserve"> ……………………</w:t>
      </w:r>
      <w:r w:rsidR="00586191">
        <w:rPr>
          <w:rFonts w:ascii="Times New Roman" w:hAnsi="Times New Roman"/>
          <w:sz w:val="28"/>
          <w:szCs w:val="28"/>
        </w:rPr>
        <w:t>…</w:t>
      </w:r>
      <w:r w:rsidR="00586191" w:rsidRPr="00586191">
        <w:rPr>
          <w:rFonts w:ascii="Times New Roman" w:hAnsi="Times New Roman"/>
          <w:sz w:val="28"/>
          <w:szCs w:val="28"/>
          <w:lang w:val="ru-RU"/>
        </w:rPr>
        <w:t>.</w:t>
      </w:r>
      <w:r w:rsidR="000D4D43">
        <w:rPr>
          <w:rFonts w:ascii="Times New Roman" w:hAnsi="Times New Roman"/>
          <w:sz w:val="28"/>
          <w:szCs w:val="28"/>
        </w:rPr>
        <w:t>.</w:t>
      </w:r>
      <w:r w:rsidR="002F1E45">
        <w:rPr>
          <w:rFonts w:ascii="Times New Roman" w:hAnsi="Times New Roman"/>
          <w:sz w:val="28"/>
          <w:szCs w:val="28"/>
        </w:rPr>
        <w:t>…</w:t>
      </w:r>
      <w:r w:rsidR="000D4D43">
        <w:rPr>
          <w:rFonts w:ascii="Times New Roman" w:hAnsi="Times New Roman"/>
          <w:sz w:val="28"/>
          <w:szCs w:val="28"/>
        </w:rPr>
        <w:t>.8</w:t>
      </w:r>
    </w:p>
    <w:p w14:paraId="1D17ED24" w14:textId="77777777" w:rsidR="007B524B" w:rsidRPr="007B524B" w:rsidRDefault="007B524B" w:rsidP="00836E6C">
      <w:pPr>
        <w:spacing w:after="0" w:line="360" w:lineRule="auto"/>
        <w:ind w:firstLine="709"/>
        <w:jc w:val="both"/>
        <w:rPr>
          <w:rFonts w:ascii="Times New Roman" w:hAnsi="Times New Roman"/>
          <w:sz w:val="28"/>
          <w:szCs w:val="28"/>
        </w:rPr>
      </w:pPr>
      <w:r w:rsidRPr="007B524B">
        <w:rPr>
          <w:rFonts w:ascii="Times New Roman" w:hAnsi="Times New Roman"/>
          <w:sz w:val="28"/>
          <w:szCs w:val="28"/>
        </w:rPr>
        <w:t>1.2. Історичний розвиток повчальних текстів у китайській літературі</w:t>
      </w:r>
      <w:r w:rsidR="00586191">
        <w:rPr>
          <w:rFonts w:ascii="Times New Roman" w:hAnsi="Times New Roman"/>
          <w:sz w:val="28"/>
          <w:szCs w:val="28"/>
        </w:rPr>
        <w:t>…</w:t>
      </w:r>
      <w:r w:rsidR="00586191" w:rsidRPr="00586191">
        <w:rPr>
          <w:rFonts w:ascii="Times New Roman" w:hAnsi="Times New Roman"/>
          <w:sz w:val="28"/>
          <w:szCs w:val="28"/>
          <w:lang w:val="ru-RU"/>
        </w:rPr>
        <w:t>..</w:t>
      </w:r>
      <w:r w:rsidR="000D4D43">
        <w:rPr>
          <w:rFonts w:ascii="Times New Roman" w:hAnsi="Times New Roman"/>
          <w:sz w:val="28"/>
          <w:szCs w:val="28"/>
        </w:rPr>
        <w:t>12</w:t>
      </w:r>
    </w:p>
    <w:p w14:paraId="39F136E0" w14:textId="77777777" w:rsidR="00855142" w:rsidRDefault="007B524B" w:rsidP="00855142">
      <w:pPr>
        <w:spacing w:after="0" w:line="360" w:lineRule="auto"/>
        <w:ind w:firstLine="709"/>
        <w:jc w:val="both"/>
        <w:rPr>
          <w:rFonts w:ascii="Times New Roman" w:hAnsi="Times New Roman"/>
          <w:sz w:val="28"/>
          <w:szCs w:val="28"/>
        </w:rPr>
      </w:pPr>
      <w:r w:rsidRPr="007B524B">
        <w:rPr>
          <w:rFonts w:ascii="Times New Roman" w:hAnsi="Times New Roman"/>
          <w:sz w:val="28"/>
          <w:szCs w:val="28"/>
        </w:rPr>
        <w:t xml:space="preserve">1.3. Класифікація </w:t>
      </w:r>
      <w:proofErr w:type="spellStart"/>
      <w:r w:rsidRPr="007B524B">
        <w:rPr>
          <w:rFonts w:ascii="Times New Roman" w:hAnsi="Times New Roman"/>
          <w:sz w:val="28"/>
          <w:szCs w:val="28"/>
        </w:rPr>
        <w:t>китайськомовних</w:t>
      </w:r>
      <w:proofErr w:type="spellEnd"/>
      <w:r w:rsidRPr="007B524B">
        <w:rPr>
          <w:rFonts w:ascii="Times New Roman" w:hAnsi="Times New Roman"/>
          <w:sz w:val="28"/>
          <w:szCs w:val="28"/>
        </w:rPr>
        <w:t xml:space="preserve"> повчальних текстів</w:t>
      </w:r>
      <w:r w:rsidR="002F1E45">
        <w:rPr>
          <w:rFonts w:ascii="Times New Roman" w:hAnsi="Times New Roman"/>
          <w:sz w:val="28"/>
          <w:szCs w:val="28"/>
        </w:rPr>
        <w:t xml:space="preserve"> …</w:t>
      </w:r>
      <w:r w:rsidR="00F446EA">
        <w:rPr>
          <w:rFonts w:ascii="Times New Roman" w:hAnsi="Times New Roman"/>
          <w:sz w:val="28"/>
          <w:szCs w:val="28"/>
        </w:rPr>
        <w:t>.</w:t>
      </w:r>
      <w:r w:rsidR="002F1E45">
        <w:rPr>
          <w:rFonts w:ascii="Times New Roman" w:hAnsi="Times New Roman"/>
          <w:sz w:val="28"/>
          <w:szCs w:val="28"/>
        </w:rPr>
        <w:t>…………</w:t>
      </w:r>
      <w:r w:rsidR="000D4D43">
        <w:rPr>
          <w:rFonts w:ascii="Times New Roman" w:hAnsi="Times New Roman"/>
          <w:sz w:val="28"/>
          <w:szCs w:val="28"/>
        </w:rPr>
        <w:t>…</w:t>
      </w:r>
      <w:r w:rsidR="00586191" w:rsidRPr="00F446EA">
        <w:rPr>
          <w:rFonts w:ascii="Times New Roman" w:hAnsi="Times New Roman"/>
          <w:sz w:val="28"/>
          <w:szCs w:val="28"/>
        </w:rPr>
        <w:t>..</w:t>
      </w:r>
      <w:r w:rsidR="000D4D43">
        <w:rPr>
          <w:rFonts w:ascii="Times New Roman" w:hAnsi="Times New Roman"/>
          <w:sz w:val="28"/>
          <w:szCs w:val="28"/>
        </w:rPr>
        <w:t>16</w:t>
      </w:r>
    </w:p>
    <w:p w14:paraId="75D2FD13" w14:textId="77777777" w:rsidR="00855142" w:rsidRDefault="00855142" w:rsidP="00855142">
      <w:pPr>
        <w:spacing w:after="0" w:line="360" w:lineRule="auto"/>
        <w:ind w:firstLine="709"/>
        <w:jc w:val="both"/>
        <w:rPr>
          <w:rFonts w:ascii="Times New Roman" w:hAnsi="Times New Roman"/>
          <w:sz w:val="28"/>
          <w:szCs w:val="28"/>
        </w:rPr>
      </w:pPr>
      <w:r>
        <w:rPr>
          <w:rFonts w:ascii="Times New Roman" w:hAnsi="Times New Roman"/>
          <w:sz w:val="28"/>
          <w:szCs w:val="28"/>
        </w:rPr>
        <w:t xml:space="preserve">1.4 Історична типологія </w:t>
      </w:r>
      <w:proofErr w:type="spellStart"/>
      <w:r>
        <w:rPr>
          <w:rFonts w:ascii="Times New Roman" w:hAnsi="Times New Roman"/>
          <w:sz w:val="28"/>
          <w:szCs w:val="28"/>
        </w:rPr>
        <w:t>китайськомовних</w:t>
      </w:r>
      <w:proofErr w:type="spellEnd"/>
      <w:r>
        <w:rPr>
          <w:rFonts w:ascii="Times New Roman" w:hAnsi="Times New Roman"/>
          <w:sz w:val="28"/>
          <w:szCs w:val="28"/>
        </w:rPr>
        <w:t xml:space="preserve"> повчальних текстів</w:t>
      </w:r>
      <w:r w:rsidR="001278CF">
        <w:rPr>
          <w:rFonts w:ascii="Times New Roman" w:hAnsi="Times New Roman"/>
          <w:sz w:val="28"/>
          <w:szCs w:val="28"/>
        </w:rPr>
        <w:t>………</w:t>
      </w:r>
      <w:r w:rsidR="00F446EA">
        <w:rPr>
          <w:rFonts w:ascii="Times New Roman" w:hAnsi="Times New Roman"/>
          <w:sz w:val="28"/>
          <w:szCs w:val="28"/>
        </w:rPr>
        <w:t>.</w:t>
      </w:r>
      <w:r w:rsidR="001278CF">
        <w:rPr>
          <w:rFonts w:ascii="Times New Roman" w:hAnsi="Times New Roman"/>
          <w:sz w:val="28"/>
          <w:szCs w:val="28"/>
        </w:rPr>
        <w:t>…20</w:t>
      </w:r>
    </w:p>
    <w:p w14:paraId="3A43A99B" w14:textId="77777777" w:rsidR="007B524B" w:rsidRPr="007B524B" w:rsidRDefault="007B524B" w:rsidP="00855142">
      <w:pPr>
        <w:spacing w:after="0" w:line="360" w:lineRule="auto"/>
        <w:ind w:firstLine="709"/>
        <w:jc w:val="both"/>
        <w:rPr>
          <w:rFonts w:ascii="Times New Roman" w:hAnsi="Times New Roman"/>
          <w:sz w:val="28"/>
          <w:szCs w:val="28"/>
        </w:rPr>
      </w:pPr>
      <w:r w:rsidRPr="007B524B">
        <w:rPr>
          <w:rFonts w:ascii="Times New Roman" w:hAnsi="Times New Roman"/>
          <w:sz w:val="28"/>
          <w:szCs w:val="28"/>
        </w:rPr>
        <w:t>Висновки до розділу 1</w:t>
      </w:r>
      <w:r w:rsidR="002F1E45">
        <w:rPr>
          <w:rFonts w:ascii="Times New Roman" w:hAnsi="Times New Roman"/>
          <w:sz w:val="28"/>
          <w:szCs w:val="28"/>
        </w:rPr>
        <w:t xml:space="preserve"> ……………………………………………………</w:t>
      </w:r>
      <w:r w:rsidR="00586191">
        <w:rPr>
          <w:rFonts w:ascii="Times New Roman" w:hAnsi="Times New Roman"/>
          <w:sz w:val="28"/>
          <w:szCs w:val="28"/>
        </w:rPr>
        <w:t>…</w:t>
      </w:r>
      <w:r w:rsidR="001278CF">
        <w:rPr>
          <w:rFonts w:ascii="Times New Roman" w:hAnsi="Times New Roman"/>
          <w:sz w:val="28"/>
          <w:szCs w:val="28"/>
        </w:rPr>
        <w:t>42</w:t>
      </w:r>
    </w:p>
    <w:p w14:paraId="50CE61C5" w14:textId="77777777" w:rsidR="007B524B" w:rsidRPr="007B524B" w:rsidRDefault="007B524B" w:rsidP="007B524B">
      <w:pPr>
        <w:spacing w:after="0" w:line="360" w:lineRule="auto"/>
        <w:jc w:val="both"/>
        <w:rPr>
          <w:rFonts w:ascii="Times New Roman" w:hAnsi="Times New Roman"/>
          <w:b/>
          <w:sz w:val="28"/>
          <w:szCs w:val="28"/>
        </w:rPr>
      </w:pPr>
      <w:r w:rsidRPr="007B524B">
        <w:rPr>
          <w:rFonts w:ascii="Times New Roman" w:hAnsi="Times New Roman"/>
          <w:b/>
          <w:sz w:val="28"/>
          <w:szCs w:val="28"/>
        </w:rPr>
        <w:t xml:space="preserve">РОЗДІЛ 2. </w:t>
      </w:r>
      <w:r w:rsidR="00855142">
        <w:rPr>
          <w:rFonts w:ascii="Times New Roman" w:hAnsi="Times New Roman"/>
          <w:b/>
          <w:sz w:val="28"/>
          <w:szCs w:val="28"/>
        </w:rPr>
        <w:t>ЛІНГВО</w:t>
      </w:r>
      <w:r w:rsidRPr="007B524B">
        <w:rPr>
          <w:rFonts w:ascii="Times New Roman" w:hAnsi="Times New Roman"/>
          <w:b/>
          <w:sz w:val="28"/>
          <w:szCs w:val="28"/>
        </w:rPr>
        <w:t>СТИЛІСТИЧНІ ХАРАКТЕРИСТИКИ КИТАЙСЬКОМОВНИХ ПОВЧАЛЬНИХ ТЕКСТІВ</w:t>
      </w:r>
      <w:r w:rsidR="00F446EA">
        <w:rPr>
          <w:rFonts w:ascii="Times New Roman" w:hAnsi="Times New Roman"/>
          <w:b/>
          <w:sz w:val="28"/>
          <w:szCs w:val="28"/>
        </w:rPr>
        <w:t>…………………..</w:t>
      </w:r>
      <w:r w:rsidR="00586191" w:rsidRPr="00586191">
        <w:rPr>
          <w:rFonts w:ascii="Times New Roman" w:hAnsi="Times New Roman"/>
          <w:b/>
          <w:sz w:val="28"/>
          <w:szCs w:val="28"/>
          <w:lang w:val="ru-RU"/>
        </w:rPr>
        <w:t>….</w:t>
      </w:r>
      <w:r w:rsidR="001278CF">
        <w:rPr>
          <w:rFonts w:ascii="Times New Roman" w:hAnsi="Times New Roman"/>
          <w:b/>
          <w:sz w:val="28"/>
          <w:szCs w:val="28"/>
        </w:rPr>
        <w:t>…44</w:t>
      </w:r>
    </w:p>
    <w:p w14:paraId="1889A0D4" w14:textId="77777777" w:rsidR="007B524B" w:rsidRPr="007B524B" w:rsidRDefault="007B524B" w:rsidP="00836E6C">
      <w:pPr>
        <w:spacing w:after="0" w:line="360" w:lineRule="auto"/>
        <w:ind w:firstLine="709"/>
        <w:jc w:val="both"/>
        <w:rPr>
          <w:rFonts w:ascii="Times New Roman" w:hAnsi="Times New Roman"/>
          <w:sz w:val="28"/>
          <w:szCs w:val="28"/>
        </w:rPr>
      </w:pPr>
      <w:r w:rsidRPr="007B524B">
        <w:rPr>
          <w:rFonts w:ascii="Times New Roman" w:hAnsi="Times New Roman"/>
          <w:sz w:val="28"/>
          <w:szCs w:val="28"/>
        </w:rPr>
        <w:t xml:space="preserve">2.1. </w:t>
      </w:r>
      <w:r w:rsidR="00855142">
        <w:rPr>
          <w:rFonts w:ascii="Times New Roman" w:hAnsi="Times New Roman"/>
          <w:sz w:val="28"/>
          <w:szCs w:val="28"/>
        </w:rPr>
        <w:t>Лексико-стилістичні особливості</w:t>
      </w:r>
      <w:r w:rsidRPr="007B524B">
        <w:rPr>
          <w:rFonts w:ascii="Times New Roman" w:hAnsi="Times New Roman"/>
          <w:sz w:val="28"/>
          <w:szCs w:val="28"/>
        </w:rPr>
        <w:t xml:space="preserve"> </w:t>
      </w:r>
      <w:proofErr w:type="spellStart"/>
      <w:r w:rsidRPr="007B524B">
        <w:rPr>
          <w:rFonts w:ascii="Times New Roman" w:hAnsi="Times New Roman"/>
          <w:sz w:val="28"/>
          <w:szCs w:val="28"/>
        </w:rPr>
        <w:t>китайськомовних</w:t>
      </w:r>
      <w:proofErr w:type="spellEnd"/>
      <w:r w:rsidRPr="007B524B">
        <w:rPr>
          <w:rFonts w:ascii="Times New Roman" w:hAnsi="Times New Roman"/>
          <w:sz w:val="28"/>
          <w:szCs w:val="28"/>
        </w:rPr>
        <w:t xml:space="preserve"> повчальних текстів</w:t>
      </w:r>
      <w:r w:rsidR="00855142">
        <w:rPr>
          <w:rFonts w:ascii="Times New Roman" w:hAnsi="Times New Roman"/>
          <w:sz w:val="28"/>
          <w:szCs w:val="28"/>
        </w:rPr>
        <w:t xml:space="preserve"> </w:t>
      </w:r>
      <w:r w:rsidR="001278CF">
        <w:rPr>
          <w:rFonts w:ascii="Times New Roman" w:hAnsi="Times New Roman"/>
          <w:sz w:val="28"/>
          <w:szCs w:val="28"/>
        </w:rPr>
        <w:t>……………………………………………………………………………</w:t>
      </w:r>
      <w:r w:rsidR="00586191" w:rsidRPr="00586191">
        <w:rPr>
          <w:rFonts w:ascii="Times New Roman" w:hAnsi="Times New Roman"/>
          <w:sz w:val="28"/>
          <w:szCs w:val="28"/>
          <w:lang w:val="ru-RU"/>
        </w:rPr>
        <w:t>...</w:t>
      </w:r>
      <w:r w:rsidR="001278CF">
        <w:rPr>
          <w:rFonts w:ascii="Times New Roman" w:hAnsi="Times New Roman"/>
          <w:sz w:val="28"/>
          <w:szCs w:val="28"/>
        </w:rPr>
        <w:t>.44</w:t>
      </w:r>
    </w:p>
    <w:p w14:paraId="72EBABD2" w14:textId="77777777" w:rsidR="00455CD5" w:rsidRPr="007B524B" w:rsidRDefault="00455CD5" w:rsidP="00455CD5">
      <w:pPr>
        <w:spacing w:after="0" w:line="360" w:lineRule="auto"/>
        <w:ind w:firstLine="709"/>
        <w:jc w:val="both"/>
        <w:rPr>
          <w:rFonts w:ascii="Times New Roman" w:hAnsi="Times New Roman"/>
          <w:sz w:val="28"/>
          <w:szCs w:val="28"/>
        </w:rPr>
      </w:pPr>
      <w:r w:rsidRPr="007B524B">
        <w:rPr>
          <w:rFonts w:ascii="Times New Roman" w:hAnsi="Times New Roman"/>
          <w:sz w:val="28"/>
          <w:szCs w:val="28"/>
        </w:rPr>
        <w:t xml:space="preserve">2.1.1. </w:t>
      </w:r>
      <w:proofErr w:type="spellStart"/>
      <w:r w:rsidRPr="007B524B">
        <w:rPr>
          <w:rFonts w:ascii="Times New Roman" w:hAnsi="Times New Roman"/>
          <w:sz w:val="28"/>
          <w:szCs w:val="28"/>
        </w:rPr>
        <w:t>Конфуціанські</w:t>
      </w:r>
      <w:proofErr w:type="spellEnd"/>
      <w:r w:rsidRPr="007B524B">
        <w:rPr>
          <w:rFonts w:ascii="Times New Roman" w:hAnsi="Times New Roman"/>
          <w:sz w:val="28"/>
          <w:szCs w:val="28"/>
        </w:rPr>
        <w:t xml:space="preserve"> повчальні тексти</w:t>
      </w:r>
      <w:r>
        <w:rPr>
          <w:rFonts w:ascii="Times New Roman" w:hAnsi="Times New Roman"/>
          <w:sz w:val="28"/>
          <w:szCs w:val="28"/>
        </w:rPr>
        <w:t xml:space="preserve"> ……………………………………</w:t>
      </w:r>
      <w:r w:rsidR="00586191" w:rsidRPr="00651CA1">
        <w:rPr>
          <w:rFonts w:ascii="Times New Roman" w:hAnsi="Times New Roman"/>
          <w:sz w:val="28"/>
          <w:szCs w:val="28"/>
          <w:lang w:val="ru-RU"/>
        </w:rPr>
        <w:t>.</w:t>
      </w:r>
      <w:r w:rsidR="00F23779">
        <w:rPr>
          <w:rFonts w:ascii="Times New Roman" w:hAnsi="Times New Roman"/>
          <w:sz w:val="28"/>
          <w:szCs w:val="28"/>
        </w:rPr>
        <w:t>46</w:t>
      </w:r>
    </w:p>
    <w:p w14:paraId="562B8A14" w14:textId="77777777" w:rsidR="00455CD5" w:rsidRPr="007B524B" w:rsidRDefault="00455CD5" w:rsidP="00455CD5">
      <w:pPr>
        <w:spacing w:after="0" w:line="360" w:lineRule="auto"/>
        <w:ind w:firstLine="709"/>
        <w:jc w:val="both"/>
        <w:rPr>
          <w:rFonts w:ascii="Times New Roman" w:hAnsi="Times New Roman"/>
          <w:sz w:val="28"/>
          <w:szCs w:val="28"/>
        </w:rPr>
      </w:pPr>
      <w:r w:rsidRPr="007B524B">
        <w:rPr>
          <w:rFonts w:ascii="Times New Roman" w:hAnsi="Times New Roman"/>
          <w:sz w:val="28"/>
          <w:szCs w:val="28"/>
        </w:rPr>
        <w:t>2.1.2. Даоські повчальні тексти</w:t>
      </w:r>
      <w:r>
        <w:rPr>
          <w:rFonts w:ascii="Times New Roman" w:hAnsi="Times New Roman"/>
          <w:sz w:val="28"/>
          <w:szCs w:val="28"/>
        </w:rPr>
        <w:t xml:space="preserve"> ………………………………….………</w:t>
      </w:r>
      <w:r w:rsidR="00586191">
        <w:rPr>
          <w:rFonts w:ascii="Times New Roman" w:hAnsi="Times New Roman"/>
          <w:sz w:val="28"/>
          <w:szCs w:val="28"/>
        </w:rPr>
        <w:t>…</w:t>
      </w:r>
      <w:r w:rsidR="00F23779">
        <w:rPr>
          <w:rFonts w:ascii="Times New Roman" w:hAnsi="Times New Roman"/>
          <w:sz w:val="28"/>
          <w:szCs w:val="28"/>
        </w:rPr>
        <w:t>50</w:t>
      </w:r>
    </w:p>
    <w:p w14:paraId="5F5D0598" w14:textId="77777777" w:rsidR="00455CD5" w:rsidRPr="007B524B" w:rsidRDefault="00455CD5" w:rsidP="00455CD5">
      <w:pPr>
        <w:spacing w:after="0" w:line="360" w:lineRule="auto"/>
        <w:ind w:firstLine="709"/>
        <w:jc w:val="both"/>
        <w:rPr>
          <w:rFonts w:ascii="Times New Roman" w:hAnsi="Times New Roman"/>
          <w:sz w:val="28"/>
          <w:szCs w:val="28"/>
        </w:rPr>
      </w:pPr>
      <w:r w:rsidRPr="007B524B">
        <w:rPr>
          <w:rFonts w:ascii="Times New Roman" w:hAnsi="Times New Roman"/>
          <w:sz w:val="28"/>
          <w:szCs w:val="28"/>
        </w:rPr>
        <w:t>2.1.3. Буддійські повчальні тексти</w:t>
      </w:r>
      <w:r>
        <w:rPr>
          <w:rFonts w:ascii="Times New Roman" w:hAnsi="Times New Roman"/>
          <w:sz w:val="28"/>
          <w:szCs w:val="28"/>
        </w:rPr>
        <w:t xml:space="preserve"> ……………………………….………</w:t>
      </w:r>
      <w:r w:rsidR="00586191" w:rsidRPr="00651CA1">
        <w:rPr>
          <w:rFonts w:ascii="Times New Roman" w:hAnsi="Times New Roman"/>
          <w:sz w:val="28"/>
          <w:szCs w:val="28"/>
        </w:rPr>
        <w:t>...</w:t>
      </w:r>
      <w:r w:rsidR="00F23779">
        <w:rPr>
          <w:rFonts w:ascii="Times New Roman" w:hAnsi="Times New Roman"/>
          <w:sz w:val="28"/>
          <w:szCs w:val="28"/>
        </w:rPr>
        <w:t>55</w:t>
      </w:r>
    </w:p>
    <w:p w14:paraId="0EAC7A61" w14:textId="77777777" w:rsidR="00455CD5" w:rsidRPr="00455CD5" w:rsidRDefault="00455CD5" w:rsidP="00455CD5">
      <w:pPr>
        <w:spacing w:after="0" w:line="360" w:lineRule="auto"/>
        <w:ind w:firstLine="709"/>
        <w:jc w:val="both"/>
        <w:rPr>
          <w:rFonts w:ascii="Times New Roman" w:hAnsi="Times New Roman"/>
          <w:sz w:val="28"/>
          <w:szCs w:val="28"/>
        </w:rPr>
      </w:pPr>
      <w:r w:rsidRPr="007B524B">
        <w:rPr>
          <w:rFonts w:ascii="Times New Roman" w:hAnsi="Times New Roman"/>
          <w:sz w:val="28"/>
          <w:szCs w:val="28"/>
        </w:rPr>
        <w:t>2.1.4. Світські повчальні тексти</w:t>
      </w:r>
      <w:r>
        <w:rPr>
          <w:rFonts w:ascii="Times New Roman" w:hAnsi="Times New Roman"/>
          <w:sz w:val="28"/>
          <w:szCs w:val="28"/>
        </w:rPr>
        <w:t>…………………………………………</w:t>
      </w:r>
      <w:r w:rsidR="00586191" w:rsidRPr="00651CA1">
        <w:rPr>
          <w:rFonts w:ascii="Times New Roman" w:hAnsi="Times New Roman"/>
          <w:sz w:val="28"/>
          <w:szCs w:val="28"/>
        </w:rPr>
        <w:t>….</w:t>
      </w:r>
      <w:r w:rsidR="00F23779">
        <w:rPr>
          <w:rFonts w:ascii="Times New Roman" w:hAnsi="Times New Roman"/>
          <w:sz w:val="28"/>
          <w:szCs w:val="28"/>
        </w:rPr>
        <w:t>60</w:t>
      </w:r>
    </w:p>
    <w:p w14:paraId="09DF8CC5" w14:textId="77777777" w:rsidR="00855142" w:rsidRDefault="007B524B" w:rsidP="00455CD5">
      <w:pPr>
        <w:spacing w:after="0" w:line="360" w:lineRule="auto"/>
        <w:ind w:firstLine="709"/>
        <w:jc w:val="both"/>
        <w:rPr>
          <w:rFonts w:ascii="Times New Roman" w:hAnsi="Times New Roman"/>
          <w:sz w:val="28"/>
          <w:szCs w:val="28"/>
        </w:rPr>
      </w:pPr>
      <w:r w:rsidRPr="007B524B">
        <w:rPr>
          <w:rFonts w:ascii="Times New Roman" w:hAnsi="Times New Roman"/>
          <w:sz w:val="28"/>
          <w:szCs w:val="28"/>
        </w:rPr>
        <w:t xml:space="preserve">2.2. </w:t>
      </w:r>
      <w:r w:rsidR="00855142">
        <w:rPr>
          <w:rFonts w:ascii="Times New Roman" w:hAnsi="Times New Roman"/>
          <w:sz w:val="28"/>
          <w:szCs w:val="28"/>
        </w:rPr>
        <w:t>Граматичні особливості</w:t>
      </w:r>
      <w:r w:rsidRPr="007B524B">
        <w:rPr>
          <w:rFonts w:ascii="Times New Roman" w:hAnsi="Times New Roman"/>
          <w:sz w:val="28"/>
          <w:szCs w:val="28"/>
        </w:rPr>
        <w:t xml:space="preserve"> </w:t>
      </w:r>
      <w:proofErr w:type="spellStart"/>
      <w:r w:rsidRPr="007B524B">
        <w:rPr>
          <w:rFonts w:ascii="Times New Roman" w:hAnsi="Times New Roman"/>
          <w:sz w:val="28"/>
          <w:szCs w:val="28"/>
        </w:rPr>
        <w:t>китайськомовних</w:t>
      </w:r>
      <w:proofErr w:type="spellEnd"/>
      <w:r w:rsidRPr="007B524B">
        <w:rPr>
          <w:rFonts w:ascii="Times New Roman" w:hAnsi="Times New Roman"/>
          <w:sz w:val="28"/>
          <w:szCs w:val="28"/>
        </w:rPr>
        <w:t xml:space="preserve"> повчальних текстів</w:t>
      </w:r>
      <w:r w:rsidR="001278CF">
        <w:rPr>
          <w:rFonts w:ascii="Times New Roman" w:hAnsi="Times New Roman"/>
          <w:sz w:val="28"/>
          <w:szCs w:val="28"/>
        </w:rPr>
        <w:t>…</w:t>
      </w:r>
      <w:r w:rsidR="00586191">
        <w:rPr>
          <w:rFonts w:ascii="Times New Roman" w:hAnsi="Times New Roman"/>
          <w:sz w:val="28"/>
          <w:szCs w:val="28"/>
        </w:rPr>
        <w:t>…</w:t>
      </w:r>
      <w:r w:rsidR="00F446EA">
        <w:rPr>
          <w:rFonts w:ascii="Times New Roman" w:hAnsi="Times New Roman"/>
          <w:sz w:val="28"/>
          <w:szCs w:val="28"/>
        </w:rPr>
        <w:t>.</w:t>
      </w:r>
      <w:r w:rsidR="00586191" w:rsidRPr="00586191">
        <w:rPr>
          <w:rFonts w:ascii="Times New Roman" w:hAnsi="Times New Roman"/>
          <w:sz w:val="28"/>
          <w:szCs w:val="28"/>
          <w:lang w:val="ru-RU"/>
        </w:rPr>
        <w:t>.</w:t>
      </w:r>
      <w:r w:rsidR="00F23779">
        <w:rPr>
          <w:rFonts w:ascii="Times New Roman" w:hAnsi="Times New Roman"/>
          <w:sz w:val="28"/>
          <w:szCs w:val="28"/>
        </w:rPr>
        <w:t>65</w:t>
      </w:r>
    </w:p>
    <w:p w14:paraId="60281783" w14:textId="77777777" w:rsidR="007B524B" w:rsidRPr="007B524B" w:rsidRDefault="007B524B" w:rsidP="00855142">
      <w:pPr>
        <w:spacing w:after="0" w:line="360" w:lineRule="auto"/>
        <w:ind w:firstLine="709"/>
        <w:jc w:val="both"/>
        <w:rPr>
          <w:rFonts w:ascii="Times New Roman" w:hAnsi="Times New Roman"/>
          <w:sz w:val="28"/>
          <w:szCs w:val="28"/>
        </w:rPr>
      </w:pPr>
      <w:r w:rsidRPr="007B524B">
        <w:rPr>
          <w:rFonts w:ascii="Times New Roman" w:hAnsi="Times New Roman"/>
          <w:sz w:val="28"/>
          <w:szCs w:val="28"/>
        </w:rPr>
        <w:t>Висновки до розділу 2</w:t>
      </w:r>
      <w:r w:rsidR="002F1E45">
        <w:rPr>
          <w:rFonts w:ascii="Times New Roman" w:hAnsi="Times New Roman"/>
          <w:sz w:val="28"/>
          <w:szCs w:val="28"/>
        </w:rPr>
        <w:t xml:space="preserve"> ……………………………………………………</w:t>
      </w:r>
      <w:r w:rsidR="00586191" w:rsidRPr="00586191">
        <w:rPr>
          <w:rFonts w:ascii="Times New Roman" w:hAnsi="Times New Roman"/>
          <w:sz w:val="28"/>
          <w:szCs w:val="28"/>
          <w:lang w:val="ru-RU"/>
        </w:rPr>
        <w:t>…</w:t>
      </w:r>
      <w:r w:rsidR="00F23779">
        <w:rPr>
          <w:rFonts w:ascii="Times New Roman" w:hAnsi="Times New Roman"/>
          <w:sz w:val="28"/>
          <w:szCs w:val="28"/>
        </w:rPr>
        <w:t>91</w:t>
      </w:r>
    </w:p>
    <w:p w14:paraId="7D1AF466" w14:textId="77777777" w:rsidR="007B524B" w:rsidRDefault="00836E6C" w:rsidP="007B524B">
      <w:pPr>
        <w:spacing w:after="0" w:line="360" w:lineRule="auto"/>
        <w:jc w:val="both"/>
        <w:rPr>
          <w:rFonts w:ascii="Times New Roman" w:hAnsi="Times New Roman"/>
          <w:b/>
          <w:sz w:val="28"/>
          <w:szCs w:val="28"/>
        </w:rPr>
      </w:pPr>
      <w:r>
        <w:rPr>
          <w:rFonts w:ascii="Times New Roman" w:hAnsi="Times New Roman"/>
          <w:b/>
          <w:sz w:val="28"/>
          <w:szCs w:val="28"/>
        </w:rPr>
        <w:t>ЗАГАЛЬНІ ВИСНОВКИ</w:t>
      </w:r>
      <w:r w:rsidR="002F1E45">
        <w:rPr>
          <w:rFonts w:ascii="Times New Roman" w:hAnsi="Times New Roman"/>
          <w:b/>
          <w:sz w:val="28"/>
          <w:szCs w:val="28"/>
        </w:rPr>
        <w:t xml:space="preserve"> </w:t>
      </w:r>
      <w:r w:rsidR="002F1E45" w:rsidRPr="002F1E45">
        <w:rPr>
          <w:rFonts w:ascii="Times New Roman" w:hAnsi="Times New Roman"/>
          <w:sz w:val="28"/>
          <w:szCs w:val="28"/>
        </w:rPr>
        <w:t>……………………………………………………….</w:t>
      </w:r>
      <w:r w:rsidR="00586191" w:rsidRPr="00586191">
        <w:rPr>
          <w:rFonts w:ascii="Times New Roman" w:hAnsi="Times New Roman"/>
          <w:sz w:val="28"/>
          <w:szCs w:val="28"/>
          <w:lang w:val="ru-RU"/>
        </w:rPr>
        <w:t>..</w:t>
      </w:r>
      <w:r w:rsidR="00F23779">
        <w:rPr>
          <w:rFonts w:ascii="Times New Roman" w:hAnsi="Times New Roman"/>
          <w:sz w:val="28"/>
          <w:szCs w:val="28"/>
        </w:rPr>
        <w:t>93</w:t>
      </w:r>
    </w:p>
    <w:p w14:paraId="0E1ED7E8" w14:textId="77777777" w:rsidR="00E37354" w:rsidRPr="007B524B" w:rsidRDefault="00E37354" w:rsidP="007B524B">
      <w:pPr>
        <w:spacing w:after="0" w:line="360" w:lineRule="auto"/>
        <w:jc w:val="both"/>
        <w:rPr>
          <w:rFonts w:ascii="Times New Roman" w:hAnsi="Times New Roman"/>
          <w:b/>
          <w:sz w:val="28"/>
          <w:szCs w:val="28"/>
        </w:rPr>
      </w:pPr>
      <w:r w:rsidRPr="00E37354">
        <w:rPr>
          <w:rFonts w:ascii="Times New Roman" w:hAnsi="Times New Roman"/>
          <w:b/>
          <w:sz w:val="28"/>
          <w:szCs w:val="28"/>
        </w:rPr>
        <w:t>ГЛОСАРІЙ ОСНОВНИХ ТЕРМІНІВ, ЩО ЗАСТОСОВУЮТЬСЯ В РОБОТІ</w:t>
      </w:r>
      <w:r w:rsidR="002F1E45">
        <w:rPr>
          <w:rFonts w:ascii="Times New Roman" w:hAnsi="Times New Roman"/>
          <w:b/>
          <w:sz w:val="28"/>
          <w:szCs w:val="28"/>
        </w:rPr>
        <w:t xml:space="preserve"> </w:t>
      </w:r>
      <w:r w:rsidR="002F1E45" w:rsidRPr="002F1E45">
        <w:rPr>
          <w:rFonts w:ascii="Times New Roman" w:hAnsi="Times New Roman"/>
          <w:sz w:val="28"/>
          <w:szCs w:val="28"/>
        </w:rPr>
        <w:t>……………………………………………………………………………</w:t>
      </w:r>
      <w:r w:rsidR="00586191" w:rsidRPr="00586191">
        <w:rPr>
          <w:rFonts w:ascii="Times New Roman" w:hAnsi="Times New Roman"/>
          <w:sz w:val="28"/>
          <w:szCs w:val="28"/>
          <w:lang w:val="ru-RU"/>
        </w:rPr>
        <w:t>.</w:t>
      </w:r>
      <w:r w:rsidR="00F23779">
        <w:rPr>
          <w:rFonts w:ascii="Times New Roman" w:hAnsi="Times New Roman"/>
          <w:sz w:val="28"/>
          <w:szCs w:val="28"/>
        </w:rPr>
        <w:t>96</w:t>
      </w:r>
    </w:p>
    <w:p w14:paraId="504D9381" w14:textId="77777777" w:rsidR="003C69AB" w:rsidRDefault="007B524B" w:rsidP="007B524B">
      <w:pPr>
        <w:spacing w:after="0" w:line="360" w:lineRule="auto"/>
        <w:jc w:val="both"/>
        <w:rPr>
          <w:rFonts w:ascii="Times New Roman" w:hAnsi="Times New Roman"/>
          <w:b/>
          <w:sz w:val="28"/>
          <w:szCs w:val="28"/>
        </w:rPr>
      </w:pPr>
      <w:r w:rsidRPr="007B524B">
        <w:rPr>
          <w:rFonts w:ascii="Times New Roman" w:hAnsi="Times New Roman"/>
          <w:b/>
          <w:sz w:val="28"/>
          <w:szCs w:val="28"/>
        </w:rPr>
        <w:t>СПИСОК ВИКОРИСТАНИХ ДЖЕРЕЛ</w:t>
      </w:r>
      <w:r w:rsidR="002F1E45">
        <w:rPr>
          <w:rFonts w:ascii="Times New Roman" w:hAnsi="Times New Roman"/>
          <w:b/>
          <w:sz w:val="28"/>
          <w:szCs w:val="28"/>
        </w:rPr>
        <w:t xml:space="preserve"> </w:t>
      </w:r>
      <w:r w:rsidR="002F1E45" w:rsidRPr="002F1E45">
        <w:rPr>
          <w:rFonts w:ascii="Times New Roman" w:hAnsi="Times New Roman"/>
          <w:sz w:val="28"/>
          <w:szCs w:val="28"/>
        </w:rPr>
        <w:t>……………………………………</w:t>
      </w:r>
      <w:r w:rsidR="00586191">
        <w:rPr>
          <w:rFonts w:ascii="Times New Roman" w:hAnsi="Times New Roman"/>
          <w:sz w:val="28"/>
          <w:szCs w:val="28"/>
        </w:rPr>
        <w:t>…</w:t>
      </w:r>
      <w:r w:rsidR="00F23779">
        <w:rPr>
          <w:rFonts w:ascii="Times New Roman" w:hAnsi="Times New Roman"/>
          <w:sz w:val="28"/>
          <w:szCs w:val="28"/>
        </w:rPr>
        <w:t>98</w:t>
      </w:r>
    </w:p>
    <w:p w14:paraId="4B20ACDB" w14:textId="77777777" w:rsidR="00E37354" w:rsidRDefault="00E37354" w:rsidP="007B524B">
      <w:pPr>
        <w:spacing w:after="0" w:line="360" w:lineRule="auto"/>
        <w:jc w:val="both"/>
        <w:rPr>
          <w:rFonts w:ascii="Times New Roman" w:hAnsi="Times New Roman"/>
          <w:b/>
          <w:sz w:val="28"/>
          <w:szCs w:val="28"/>
        </w:rPr>
      </w:pPr>
      <w:r w:rsidRPr="00E37354">
        <w:rPr>
          <w:rFonts w:ascii="Times New Roman" w:hAnsi="Times New Roman"/>
          <w:b/>
          <w:sz w:val="28"/>
          <w:szCs w:val="28"/>
        </w:rPr>
        <w:t>ДОДАТКИ</w:t>
      </w:r>
      <w:r w:rsidR="002F1E45">
        <w:rPr>
          <w:rFonts w:ascii="Times New Roman" w:hAnsi="Times New Roman"/>
          <w:b/>
          <w:sz w:val="28"/>
          <w:szCs w:val="28"/>
        </w:rPr>
        <w:t xml:space="preserve"> </w:t>
      </w:r>
      <w:r w:rsidR="002F1E45" w:rsidRPr="002F1E45">
        <w:rPr>
          <w:rFonts w:ascii="Times New Roman" w:hAnsi="Times New Roman"/>
          <w:sz w:val="28"/>
          <w:szCs w:val="28"/>
        </w:rPr>
        <w:t>………………………………………………………………………..</w:t>
      </w:r>
      <w:r w:rsidR="00F23779">
        <w:rPr>
          <w:rFonts w:ascii="Times New Roman" w:hAnsi="Times New Roman"/>
          <w:sz w:val="28"/>
          <w:szCs w:val="28"/>
        </w:rPr>
        <w:t>103</w:t>
      </w:r>
    </w:p>
    <w:p w14:paraId="3F94241A" w14:textId="77777777" w:rsidR="00E37354" w:rsidRDefault="00E37354" w:rsidP="007B524B">
      <w:pPr>
        <w:spacing w:after="0" w:line="360" w:lineRule="auto"/>
        <w:jc w:val="both"/>
        <w:rPr>
          <w:rFonts w:ascii="Times New Roman" w:hAnsi="Times New Roman"/>
          <w:b/>
          <w:sz w:val="28"/>
          <w:szCs w:val="28"/>
        </w:rPr>
      </w:pPr>
      <w:r w:rsidRPr="00E37354">
        <w:rPr>
          <w:rFonts w:ascii="Times New Roman" w:hAnsi="Times New Roman"/>
          <w:b/>
          <w:sz w:val="28"/>
          <w:szCs w:val="28"/>
        </w:rPr>
        <w:t>АНОТАЦІЯ</w:t>
      </w:r>
      <w:r w:rsidR="002F1E45">
        <w:rPr>
          <w:rFonts w:ascii="Times New Roman" w:hAnsi="Times New Roman"/>
          <w:b/>
          <w:sz w:val="28"/>
          <w:szCs w:val="28"/>
        </w:rPr>
        <w:t xml:space="preserve"> </w:t>
      </w:r>
      <w:r w:rsidR="002F1E45" w:rsidRPr="002F1E45">
        <w:rPr>
          <w:rFonts w:ascii="Times New Roman" w:hAnsi="Times New Roman"/>
          <w:sz w:val="28"/>
          <w:szCs w:val="28"/>
        </w:rPr>
        <w:t>………………………………………………………………………</w:t>
      </w:r>
      <w:r w:rsidR="00F23779">
        <w:rPr>
          <w:rFonts w:ascii="Times New Roman" w:hAnsi="Times New Roman"/>
          <w:sz w:val="28"/>
          <w:szCs w:val="28"/>
        </w:rPr>
        <w:t>105</w:t>
      </w:r>
    </w:p>
    <w:p w14:paraId="3139CB6B" w14:textId="77777777" w:rsidR="003326D5" w:rsidRPr="002F1E45" w:rsidRDefault="003326D5" w:rsidP="007B524B">
      <w:pPr>
        <w:spacing w:after="0" w:line="360" w:lineRule="auto"/>
        <w:jc w:val="both"/>
        <w:rPr>
          <w:rFonts w:ascii="Times New Roman" w:hAnsi="Times New Roman"/>
          <w:b/>
          <w:sz w:val="28"/>
          <w:szCs w:val="28"/>
        </w:rPr>
      </w:pPr>
      <w:r>
        <w:rPr>
          <w:rFonts w:ascii="Times New Roman" w:hAnsi="Times New Roman"/>
          <w:b/>
          <w:sz w:val="28"/>
          <w:szCs w:val="28"/>
          <w:lang w:val="en-US"/>
        </w:rPr>
        <w:t>SUMMARY</w:t>
      </w:r>
      <w:r w:rsidR="002F1E45">
        <w:rPr>
          <w:rFonts w:ascii="Times New Roman" w:hAnsi="Times New Roman"/>
          <w:b/>
          <w:sz w:val="28"/>
          <w:szCs w:val="28"/>
        </w:rPr>
        <w:t xml:space="preserve"> </w:t>
      </w:r>
      <w:r w:rsidR="002F1E45" w:rsidRPr="002F1E45">
        <w:rPr>
          <w:rFonts w:ascii="Times New Roman" w:hAnsi="Times New Roman"/>
          <w:sz w:val="28"/>
          <w:szCs w:val="28"/>
        </w:rPr>
        <w:t>………………………………………………………………………</w:t>
      </w:r>
      <w:r w:rsidR="00586191" w:rsidRPr="00651CA1">
        <w:rPr>
          <w:rFonts w:ascii="Times New Roman" w:hAnsi="Times New Roman"/>
          <w:sz w:val="28"/>
          <w:szCs w:val="28"/>
        </w:rPr>
        <w:t>.</w:t>
      </w:r>
      <w:r w:rsidR="00F23779">
        <w:rPr>
          <w:rFonts w:ascii="Times New Roman" w:hAnsi="Times New Roman"/>
          <w:sz w:val="28"/>
          <w:szCs w:val="28"/>
        </w:rPr>
        <w:t>107</w:t>
      </w:r>
    </w:p>
    <w:p w14:paraId="113D96C6" w14:textId="77777777" w:rsidR="00E37354" w:rsidRDefault="002F1E45" w:rsidP="007B524B">
      <w:pPr>
        <w:spacing w:after="0" w:line="360" w:lineRule="auto"/>
        <w:jc w:val="both"/>
        <w:rPr>
          <w:rFonts w:ascii="MS Gothic" w:eastAsia="MS Gothic" w:hAnsi="MS Gothic" w:cs="MS Gothic"/>
          <w:b/>
          <w:sz w:val="28"/>
          <w:szCs w:val="28"/>
        </w:rPr>
      </w:pPr>
      <w:proofErr w:type="spellStart"/>
      <w:r>
        <w:rPr>
          <w:rFonts w:ascii="MS Gothic" w:eastAsia="MS Gothic" w:hAnsi="MS Gothic" w:cs="MS Gothic" w:hint="eastAsia"/>
          <w:b/>
          <w:sz w:val="28"/>
          <w:szCs w:val="28"/>
        </w:rPr>
        <w:t>提要（中文</w:t>
      </w:r>
      <w:proofErr w:type="spellEnd"/>
      <w:r w:rsidRPr="002F1E45">
        <w:rPr>
          <w:rFonts w:ascii="Times New Roman" w:hAnsi="Times New Roman"/>
          <w:sz w:val="28"/>
          <w:szCs w:val="28"/>
        </w:rPr>
        <w:t>………………………………………………………………………</w:t>
      </w:r>
      <w:r w:rsidR="000D4D43">
        <w:rPr>
          <w:rFonts w:ascii="Times New Roman" w:hAnsi="Times New Roman"/>
          <w:sz w:val="28"/>
          <w:szCs w:val="28"/>
        </w:rPr>
        <w:t>.</w:t>
      </w:r>
      <w:r w:rsidR="00586191" w:rsidRPr="00651CA1">
        <w:rPr>
          <w:rFonts w:ascii="Times New Roman" w:hAnsi="Times New Roman"/>
          <w:sz w:val="28"/>
          <w:szCs w:val="28"/>
        </w:rPr>
        <w:t>..</w:t>
      </w:r>
      <w:r w:rsidR="00F23779">
        <w:rPr>
          <w:rFonts w:ascii="Times New Roman" w:hAnsi="Times New Roman"/>
          <w:sz w:val="28"/>
          <w:szCs w:val="28"/>
        </w:rPr>
        <w:t>109</w:t>
      </w:r>
    </w:p>
    <w:p w14:paraId="02CDE7AD" w14:textId="77777777" w:rsidR="00855142" w:rsidRDefault="00855142">
      <w:pPr>
        <w:rPr>
          <w:rFonts w:ascii="MS Gothic" w:eastAsia="MS Gothic" w:hAnsi="MS Gothic" w:cs="MS Gothic"/>
          <w:b/>
          <w:sz w:val="28"/>
          <w:szCs w:val="28"/>
        </w:rPr>
      </w:pPr>
    </w:p>
    <w:p w14:paraId="303D7EBD" w14:textId="77777777" w:rsidR="004A468F" w:rsidRPr="003D0B7E" w:rsidRDefault="004A468F">
      <w:pPr>
        <w:rPr>
          <w:rFonts w:ascii="Times New Roman" w:hAnsi="Times New Roman"/>
          <w:b/>
          <w:color w:val="000000"/>
          <w:sz w:val="28"/>
          <w:szCs w:val="28"/>
        </w:rPr>
      </w:pPr>
    </w:p>
    <w:p w14:paraId="4233D68E" w14:textId="77777777" w:rsidR="00E16A14" w:rsidRPr="003D0B7E" w:rsidRDefault="00E16A14" w:rsidP="00E16A14">
      <w:pPr>
        <w:spacing w:after="0" w:line="360" w:lineRule="auto"/>
        <w:jc w:val="center"/>
        <w:rPr>
          <w:rFonts w:ascii="Times New Roman" w:hAnsi="Times New Roman"/>
          <w:b/>
          <w:color w:val="000000"/>
          <w:sz w:val="28"/>
          <w:szCs w:val="28"/>
        </w:rPr>
      </w:pPr>
      <w:r w:rsidRPr="003D0B7E">
        <w:rPr>
          <w:rFonts w:ascii="Times New Roman" w:hAnsi="Times New Roman"/>
          <w:b/>
          <w:color w:val="000000"/>
          <w:sz w:val="28"/>
          <w:szCs w:val="28"/>
        </w:rPr>
        <w:t>ВСТУП</w:t>
      </w:r>
    </w:p>
    <w:p w14:paraId="59BAD16A" w14:textId="77777777" w:rsidR="00F13E1E" w:rsidRPr="00F13E1E" w:rsidRDefault="00F13E1E" w:rsidP="00F13E1E">
      <w:pPr>
        <w:pStyle w:val="NoSpacing"/>
        <w:spacing w:line="360" w:lineRule="auto"/>
        <w:ind w:firstLine="709"/>
        <w:jc w:val="both"/>
        <w:rPr>
          <w:rFonts w:ascii="Times New Roman" w:hAnsi="Times New Roman"/>
          <w:sz w:val="24"/>
        </w:rPr>
      </w:pPr>
    </w:p>
    <w:p w14:paraId="6F00A273" w14:textId="77777777" w:rsidR="00F13E1E" w:rsidRPr="00F13E1E" w:rsidRDefault="00F13E1E" w:rsidP="00F13E1E">
      <w:pPr>
        <w:pStyle w:val="NoSpacing"/>
        <w:spacing w:line="360" w:lineRule="auto"/>
        <w:ind w:firstLine="709"/>
        <w:jc w:val="both"/>
        <w:rPr>
          <w:rFonts w:ascii="Times New Roman" w:eastAsia="Times New Roman" w:hAnsi="Times New Roman"/>
          <w:sz w:val="28"/>
          <w:szCs w:val="24"/>
          <w:lang w:eastAsia="uk-UA"/>
        </w:rPr>
      </w:pPr>
      <w:r w:rsidRPr="00F13E1E">
        <w:rPr>
          <w:rFonts w:ascii="Times New Roman" w:eastAsia="Times New Roman" w:hAnsi="Times New Roman"/>
          <w:b/>
          <w:bCs/>
          <w:sz w:val="28"/>
          <w:szCs w:val="24"/>
          <w:lang w:eastAsia="uk-UA"/>
        </w:rPr>
        <w:t>Актуальність дослідження.</w:t>
      </w:r>
      <w:r w:rsidRPr="00F13E1E">
        <w:rPr>
          <w:rFonts w:ascii="Times New Roman" w:eastAsia="Times New Roman" w:hAnsi="Times New Roman"/>
          <w:sz w:val="28"/>
          <w:szCs w:val="24"/>
          <w:lang w:eastAsia="uk-UA"/>
        </w:rPr>
        <w:t xml:space="preserve"> Вивчення типології та стилістичних характеристик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текстів набуває особливої актуальності в контексті глобалізації та зростаючого інтересу до китайської мови, літератури та культури у світі. Повчальні тексти, які в к</w:t>
      </w:r>
      <w:r w:rsidR="00651CA1">
        <w:rPr>
          <w:rFonts w:ascii="Times New Roman" w:eastAsia="Times New Roman" w:hAnsi="Times New Roman"/>
          <w:sz w:val="28"/>
          <w:szCs w:val="24"/>
          <w:lang w:eastAsia="uk-UA"/>
        </w:rPr>
        <w:t>итайській традиції називаються «</w:t>
      </w:r>
      <w:proofErr w:type="spellStart"/>
      <w:r w:rsidRPr="00F13E1E">
        <w:rPr>
          <w:rFonts w:ascii="Times New Roman" w:eastAsia="MS Gothic" w:hAnsi="Times New Roman"/>
          <w:sz w:val="28"/>
          <w:szCs w:val="24"/>
          <w:lang w:eastAsia="uk-UA"/>
        </w:rPr>
        <w:t>訓誨文</w:t>
      </w:r>
      <w:proofErr w:type="spellEnd"/>
      <w:r w:rsidR="00651CA1">
        <w:rPr>
          <w:rFonts w:ascii="Times New Roman" w:eastAsia="Times New Roman" w:hAnsi="Times New Roman"/>
          <w:sz w:val="28"/>
          <w:szCs w:val="24"/>
          <w:lang w:eastAsia="uk-UA"/>
        </w:rPr>
        <w:t>»</w:t>
      </w:r>
      <w:r w:rsidRPr="00F13E1E">
        <w:rPr>
          <w:rFonts w:ascii="Times New Roman" w:eastAsia="Times New Roman" w:hAnsi="Times New Roman"/>
          <w:sz w:val="28"/>
          <w:szCs w:val="24"/>
          <w:lang w:eastAsia="uk-UA"/>
        </w:rPr>
        <w:t xml:space="preserve"> (</w:t>
      </w:r>
      <w:proofErr w:type="spellStart"/>
      <w:r w:rsidRPr="00F13E1E">
        <w:rPr>
          <w:rFonts w:ascii="Times New Roman" w:eastAsia="Times New Roman" w:hAnsi="Times New Roman"/>
          <w:sz w:val="28"/>
          <w:szCs w:val="24"/>
          <w:lang w:eastAsia="uk-UA"/>
        </w:rPr>
        <w:t>xùnhuì</w:t>
      </w:r>
      <w:proofErr w:type="spellEnd"/>
      <w:r w:rsidRPr="00F13E1E">
        <w:rPr>
          <w:rFonts w:ascii="Times New Roman" w:eastAsia="Times New Roman" w:hAnsi="Times New Roman"/>
          <w:sz w:val="28"/>
          <w:szCs w:val="24"/>
          <w:lang w:eastAsia="uk-UA"/>
        </w:rPr>
        <w:t xml:space="preserve"> </w:t>
      </w:r>
      <w:proofErr w:type="spellStart"/>
      <w:r w:rsidRPr="00F13E1E">
        <w:rPr>
          <w:rFonts w:ascii="Times New Roman" w:eastAsia="Times New Roman" w:hAnsi="Times New Roman"/>
          <w:sz w:val="28"/>
          <w:szCs w:val="24"/>
          <w:lang w:eastAsia="uk-UA"/>
        </w:rPr>
        <w:t>wén</w:t>
      </w:r>
      <w:proofErr w:type="spellEnd"/>
      <w:r w:rsidRPr="00F13E1E">
        <w:rPr>
          <w:rFonts w:ascii="Times New Roman" w:eastAsia="Times New Roman" w:hAnsi="Times New Roman"/>
          <w:sz w:val="28"/>
          <w:szCs w:val="24"/>
          <w:lang w:eastAsia="uk-UA"/>
        </w:rPr>
        <w:t>), відіграють ключову роль у формуванні китайської ментальності, етичних норм та світогляду протягом тисячоліть.</w:t>
      </w:r>
    </w:p>
    <w:p w14:paraId="066518E8" w14:textId="77777777" w:rsidR="00F13E1E" w:rsidRPr="00F13E1E" w:rsidRDefault="00F13E1E" w:rsidP="00F13E1E">
      <w:pPr>
        <w:pStyle w:val="NoSpacing"/>
        <w:spacing w:line="360" w:lineRule="auto"/>
        <w:ind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Ці тексти є унікальним джерелом для розуміння китайської філософської думки, моральних цінностей та культурних традицій. Вони ох</w:t>
      </w:r>
      <w:r w:rsidR="00651CA1">
        <w:rPr>
          <w:rFonts w:ascii="Times New Roman" w:eastAsia="Times New Roman" w:hAnsi="Times New Roman"/>
          <w:sz w:val="28"/>
          <w:szCs w:val="24"/>
          <w:lang w:eastAsia="uk-UA"/>
        </w:rPr>
        <w:t xml:space="preserve">оплюють широкий спектр жанрів – </w:t>
      </w:r>
      <w:r w:rsidRPr="00F13E1E">
        <w:rPr>
          <w:rFonts w:ascii="Times New Roman" w:eastAsia="Times New Roman" w:hAnsi="Times New Roman"/>
          <w:sz w:val="28"/>
          <w:szCs w:val="24"/>
          <w:lang w:eastAsia="uk-UA"/>
        </w:rPr>
        <w:t xml:space="preserve">від класичних </w:t>
      </w:r>
      <w:proofErr w:type="spellStart"/>
      <w:r w:rsidRPr="00F13E1E">
        <w:rPr>
          <w:rFonts w:ascii="Times New Roman" w:eastAsia="Times New Roman" w:hAnsi="Times New Roman"/>
          <w:sz w:val="28"/>
          <w:szCs w:val="24"/>
          <w:lang w:eastAsia="uk-UA"/>
        </w:rPr>
        <w:t>конф</w:t>
      </w:r>
      <w:r w:rsidR="00651CA1">
        <w:rPr>
          <w:rFonts w:ascii="Times New Roman" w:eastAsia="Times New Roman" w:hAnsi="Times New Roman"/>
          <w:sz w:val="28"/>
          <w:szCs w:val="24"/>
          <w:lang w:eastAsia="uk-UA"/>
        </w:rPr>
        <w:t>уціанських</w:t>
      </w:r>
      <w:proofErr w:type="spellEnd"/>
      <w:r w:rsidR="00651CA1">
        <w:rPr>
          <w:rFonts w:ascii="Times New Roman" w:eastAsia="Times New Roman" w:hAnsi="Times New Roman"/>
          <w:sz w:val="28"/>
          <w:szCs w:val="24"/>
          <w:lang w:eastAsia="uk-UA"/>
        </w:rPr>
        <w:t xml:space="preserve"> трактатів, таких як «</w:t>
      </w:r>
      <w:proofErr w:type="spellStart"/>
      <w:r w:rsidRPr="00F13E1E">
        <w:rPr>
          <w:rFonts w:ascii="Times New Roman" w:eastAsia="MS Gothic" w:hAnsi="Times New Roman"/>
          <w:sz w:val="28"/>
          <w:szCs w:val="24"/>
          <w:lang w:eastAsia="uk-UA"/>
        </w:rPr>
        <w:t>論語</w:t>
      </w:r>
      <w:proofErr w:type="spellEnd"/>
      <w:r w:rsidR="00651CA1">
        <w:rPr>
          <w:rFonts w:ascii="Times New Roman" w:eastAsia="Times New Roman" w:hAnsi="Times New Roman"/>
          <w:sz w:val="28"/>
          <w:szCs w:val="24"/>
          <w:lang w:eastAsia="uk-UA"/>
        </w:rPr>
        <w:t>» (</w:t>
      </w:r>
      <w:proofErr w:type="spellStart"/>
      <w:r w:rsidR="00651CA1">
        <w:rPr>
          <w:rFonts w:ascii="Times New Roman" w:eastAsia="Times New Roman" w:hAnsi="Times New Roman"/>
          <w:sz w:val="28"/>
          <w:szCs w:val="24"/>
          <w:lang w:eastAsia="uk-UA"/>
        </w:rPr>
        <w:t>Lúnyǔ</w:t>
      </w:r>
      <w:proofErr w:type="spellEnd"/>
      <w:r w:rsidR="00651CA1">
        <w:rPr>
          <w:rFonts w:ascii="Times New Roman" w:eastAsia="Times New Roman" w:hAnsi="Times New Roman"/>
          <w:sz w:val="28"/>
          <w:szCs w:val="24"/>
          <w:lang w:eastAsia="uk-UA"/>
        </w:rPr>
        <w:t>, «</w:t>
      </w:r>
      <w:r w:rsidRPr="00F13E1E">
        <w:rPr>
          <w:rFonts w:ascii="Times New Roman" w:eastAsia="Times New Roman" w:hAnsi="Times New Roman"/>
          <w:sz w:val="28"/>
          <w:szCs w:val="24"/>
          <w:lang w:eastAsia="uk-UA"/>
        </w:rPr>
        <w:t>Бесіди і судження</w:t>
      </w:r>
      <w:r w:rsidR="00651CA1">
        <w:rPr>
          <w:rFonts w:ascii="Times New Roman" w:eastAsia="Times New Roman" w:hAnsi="Times New Roman"/>
          <w:sz w:val="28"/>
          <w:szCs w:val="24"/>
          <w:lang w:eastAsia="uk-UA"/>
        </w:rPr>
        <w:t>»</w:t>
      </w:r>
      <w:r w:rsidRPr="00F13E1E">
        <w:rPr>
          <w:rFonts w:ascii="Times New Roman" w:eastAsia="Times New Roman" w:hAnsi="Times New Roman"/>
          <w:sz w:val="28"/>
          <w:szCs w:val="24"/>
          <w:lang w:eastAsia="uk-UA"/>
        </w:rPr>
        <w:t xml:space="preserve">), до даоських філософських творів, як-от </w:t>
      </w:r>
      <w:r w:rsidR="00651CA1">
        <w:rPr>
          <w:rFonts w:ascii="Times New Roman" w:eastAsia="Times New Roman" w:hAnsi="Times New Roman"/>
          <w:sz w:val="28"/>
          <w:szCs w:val="24"/>
          <w:lang w:eastAsia="uk-UA"/>
        </w:rPr>
        <w:t>«</w:t>
      </w:r>
      <w:proofErr w:type="spellStart"/>
      <w:r w:rsidRPr="00F13E1E">
        <w:rPr>
          <w:rFonts w:ascii="Times New Roman" w:eastAsia="MS Gothic" w:hAnsi="Times New Roman"/>
          <w:sz w:val="28"/>
          <w:szCs w:val="24"/>
          <w:lang w:eastAsia="uk-UA"/>
        </w:rPr>
        <w:t>道德經</w:t>
      </w:r>
      <w:proofErr w:type="spellEnd"/>
      <w:r w:rsidR="00651CA1">
        <w:rPr>
          <w:rFonts w:ascii="Times New Roman" w:eastAsia="Times New Roman" w:hAnsi="Times New Roman"/>
          <w:sz w:val="28"/>
          <w:szCs w:val="24"/>
          <w:lang w:eastAsia="uk-UA"/>
        </w:rPr>
        <w:t>»</w:t>
      </w:r>
      <w:r w:rsidRPr="00F13E1E">
        <w:rPr>
          <w:rFonts w:ascii="Times New Roman" w:eastAsia="Times New Roman" w:hAnsi="Times New Roman"/>
          <w:sz w:val="28"/>
          <w:szCs w:val="24"/>
          <w:lang w:eastAsia="uk-UA"/>
        </w:rPr>
        <w:t xml:space="preserve"> (</w:t>
      </w:r>
      <w:proofErr w:type="spellStart"/>
      <w:r w:rsidRPr="00F13E1E">
        <w:rPr>
          <w:rFonts w:ascii="Times New Roman" w:eastAsia="Times New Roman" w:hAnsi="Times New Roman"/>
          <w:sz w:val="28"/>
          <w:szCs w:val="24"/>
          <w:lang w:eastAsia="uk-UA"/>
        </w:rPr>
        <w:t>Dàod</w:t>
      </w:r>
      <w:r w:rsidR="00651CA1">
        <w:rPr>
          <w:rFonts w:ascii="Times New Roman" w:eastAsia="Times New Roman" w:hAnsi="Times New Roman"/>
          <w:sz w:val="28"/>
          <w:szCs w:val="24"/>
          <w:lang w:eastAsia="uk-UA"/>
        </w:rPr>
        <w:t>éjīng</w:t>
      </w:r>
      <w:proofErr w:type="spellEnd"/>
      <w:r w:rsidR="00651CA1">
        <w:rPr>
          <w:rFonts w:ascii="Times New Roman" w:eastAsia="Times New Roman" w:hAnsi="Times New Roman"/>
          <w:sz w:val="28"/>
          <w:szCs w:val="24"/>
          <w:lang w:eastAsia="uk-UA"/>
        </w:rPr>
        <w:t>, «</w:t>
      </w:r>
      <w:r w:rsidRPr="00F13E1E">
        <w:rPr>
          <w:rFonts w:ascii="Times New Roman" w:eastAsia="Times New Roman" w:hAnsi="Times New Roman"/>
          <w:sz w:val="28"/>
          <w:szCs w:val="24"/>
          <w:lang w:eastAsia="uk-UA"/>
        </w:rPr>
        <w:t>Канон шляху і благодаті</w:t>
      </w:r>
      <w:r w:rsidR="00651CA1">
        <w:rPr>
          <w:rFonts w:ascii="Times New Roman" w:eastAsia="Times New Roman" w:hAnsi="Times New Roman"/>
          <w:sz w:val="28"/>
          <w:szCs w:val="24"/>
          <w:lang w:eastAsia="uk-UA"/>
        </w:rPr>
        <w:t>»</w:t>
      </w:r>
      <w:r w:rsidRPr="00F13E1E">
        <w:rPr>
          <w:rFonts w:ascii="Times New Roman" w:eastAsia="Times New Roman" w:hAnsi="Times New Roman"/>
          <w:sz w:val="28"/>
          <w:szCs w:val="24"/>
          <w:lang w:eastAsia="uk-UA"/>
        </w:rPr>
        <w:t xml:space="preserve">), буддійських </w:t>
      </w:r>
      <w:proofErr w:type="spellStart"/>
      <w:r w:rsidRPr="00F13E1E">
        <w:rPr>
          <w:rFonts w:ascii="Times New Roman" w:eastAsia="Times New Roman" w:hAnsi="Times New Roman"/>
          <w:sz w:val="28"/>
          <w:szCs w:val="24"/>
          <w:lang w:eastAsia="uk-UA"/>
        </w:rPr>
        <w:t>сутр</w:t>
      </w:r>
      <w:proofErr w:type="spellEnd"/>
      <w:r w:rsidRPr="00F13E1E">
        <w:rPr>
          <w:rFonts w:ascii="Times New Roman" w:eastAsia="Times New Roman" w:hAnsi="Times New Roman"/>
          <w:sz w:val="28"/>
          <w:szCs w:val="24"/>
          <w:lang w:eastAsia="uk-UA"/>
        </w:rPr>
        <w:t xml:space="preserve"> та світських повчань.</w:t>
      </w:r>
    </w:p>
    <w:p w14:paraId="6F792ACF" w14:textId="77777777" w:rsidR="00F13E1E" w:rsidRPr="00F13E1E" w:rsidRDefault="00F13E1E" w:rsidP="00F13E1E">
      <w:pPr>
        <w:pStyle w:val="NoSpacing"/>
        <w:spacing w:line="360" w:lineRule="auto"/>
        <w:ind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Дослідження типології та стилістики цих текстів дозволяє не лише глибше зрозуміти особливості китайської </w:t>
      </w:r>
      <w:proofErr w:type="spellStart"/>
      <w:r w:rsidRPr="00F13E1E">
        <w:rPr>
          <w:rFonts w:ascii="Times New Roman" w:eastAsia="Times New Roman" w:hAnsi="Times New Roman"/>
          <w:sz w:val="28"/>
          <w:szCs w:val="24"/>
          <w:lang w:eastAsia="uk-UA"/>
        </w:rPr>
        <w:t>лінгвокультури</w:t>
      </w:r>
      <w:proofErr w:type="spellEnd"/>
      <w:r w:rsidRPr="00F13E1E">
        <w:rPr>
          <w:rFonts w:ascii="Times New Roman" w:eastAsia="Times New Roman" w:hAnsi="Times New Roman"/>
          <w:sz w:val="28"/>
          <w:szCs w:val="24"/>
          <w:lang w:eastAsia="uk-UA"/>
        </w:rPr>
        <w:t>, але й прослідкувати еволюцію китайської літературної мови та стилістичних прийомів. Це має велике значення для розвитку китаєзнавства, компаративної лінгвістики та теорії перекладу.</w:t>
      </w:r>
    </w:p>
    <w:p w14:paraId="166C3FB0" w14:textId="77777777" w:rsidR="00F13E1E" w:rsidRPr="00F13E1E" w:rsidRDefault="00F13E1E" w:rsidP="00F13E1E">
      <w:pPr>
        <w:pStyle w:val="NoSpacing"/>
        <w:spacing w:line="360" w:lineRule="auto"/>
        <w:ind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Крім того, вивчення стилістичних особливостей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текстів має вагоме практичне значення. Воно сприяє вдосконаленню </w:t>
      </w:r>
      <w:proofErr w:type="spellStart"/>
      <w:r w:rsidRPr="00F13E1E">
        <w:rPr>
          <w:rFonts w:ascii="Times New Roman" w:eastAsia="Times New Roman" w:hAnsi="Times New Roman"/>
          <w:sz w:val="28"/>
          <w:szCs w:val="24"/>
          <w:lang w:eastAsia="uk-UA"/>
        </w:rPr>
        <w:t>методик</w:t>
      </w:r>
      <w:proofErr w:type="spellEnd"/>
      <w:r w:rsidRPr="00F13E1E">
        <w:rPr>
          <w:rFonts w:ascii="Times New Roman" w:eastAsia="Times New Roman" w:hAnsi="Times New Roman"/>
          <w:sz w:val="28"/>
          <w:szCs w:val="24"/>
          <w:lang w:eastAsia="uk-UA"/>
        </w:rPr>
        <w:t xml:space="preserve"> викладання китайської мови, літератури та культури, а також допомагає перекладачам точніше передавати нюанси та глибинні смисли цих текстів іншими мовами.</w:t>
      </w:r>
    </w:p>
    <w:p w14:paraId="51D3F969" w14:textId="77777777" w:rsidR="00F13E1E" w:rsidRPr="00F13E1E" w:rsidRDefault="00F13E1E" w:rsidP="00F13E1E">
      <w:pPr>
        <w:pStyle w:val="NoSpacing"/>
        <w:spacing w:line="360" w:lineRule="auto"/>
        <w:ind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Актуальність теми підкреслюється також тим, що в українському китаєзнавстві досі бракує комплексних досліджень, які б охоплювали типологію та стилістику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текстів різних напрямків та історичних періодів. Це дослідження покликане заповнити цю прогалину та сприяти розвитку вітчизняної синології.</w:t>
      </w:r>
    </w:p>
    <w:p w14:paraId="4C140D02" w14:textId="77777777" w:rsidR="00F13E1E" w:rsidRPr="00F13E1E" w:rsidRDefault="00F13E1E" w:rsidP="00F13E1E">
      <w:pPr>
        <w:pStyle w:val="NoSpacing"/>
        <w:spacing w:line="360" w:lineRule="auto"/>
        <w:ind w:firstLine="709"/>
        <w:jc w:val="both"/>
        <w:rPr>
          <w:rFonts w:ascii="Times New Roman" w:eastAsia="Times New Roman" w:hAnsi="Times New Roman"/>
          <w:sz w:val="28"/>
          <w:szCs w:val="24"/>
          <w:lang w:eastAsia="uk-UA"/>
        </w:rPr>
      </w:pPr>
      <w:r w:rsidRPr="00F13E1E">
        <w:rPr>
          <w:rFonts w:ascii="Times New Roman" w:eastAsia="Times New Roman" w:hAnsi="Times New Roman"/>
          <w:b/>
          <w:bCs/>
          <w:sz w:val="28"/>
          <w:szCs w:val="24"/>
          <w:lang w:eastAsia="uk-UA"/>
        </w:rPr>
        <w:t>Об'єкт дослідження</w:t>
      </w:r>
      <w:r w:rsidRPr="00F13E1E">
        <w:rPr>
          <w:rFonts w:ascii="Times New Roman" w:eastAsia="Times New Roman" w:hAnsi="Times New Roman"/>
          <w:bCs/>
          <w:sz w:val="28"/>
          <w:szCs w:val="24"/>
          <w:lang w:eastAsia="uk-UA"/>
        </w:rPr>
        <w:t>:</w:t>
      </w:r>
      <w:r w:rsidRPr="00F13E1E">
        <w:rPr>
          <w:rFonts w:ascii="Times New Roman" w:eastAsia="Times New Roman" w:hAnsi="Times New Roman"/>
          <w:sz w:val="28"/>
          <w:szCs w:val="24"/>
          <w:lang w:eastAsia="uk-UA"/>
        </w:rPr>
        <w:t xml:space="preserve"> </w:t>
      </w:r>
      <w:proofErr w:type="spellStart"/>
      <w:r w:rsidRPr="00F13E1E">
        <w:rPr>
          <w:rFonts w:ascii="Times New Roman" w:eastAsia="Times New Roman" w:hAnsi="Times New Roman"/>
          <w:sz w:val="28"/>
          <w:szCs w:val="24"/>
          <w:lang w:eastAsia="uk-UA"/>
        </w:rPr>
        <w:t>китайськомовні</w:t>
      </w:r>
      <w:proofErr w:type="spellEnd"/>
      <w:r w:rsidRPr="00F13E1E">
        <w:rPr>
          <w:rFonts w:ascii="Times New Roman" w:eastAsia="Times New Roman" w:hAnsi="Times New Roman"/>
          <w:sz w:val="28"/>
          <w:szCs w:val="24"/>
          <w:lang w:eastAsia="uk-UA"/>
        </w:rPr>
        <w:t xml:space="preserve"> повчальні тексти різних історичних періодів та </w:t>
      </w:r>
      <w:proofErr w:type="spellStart"/>
      <w:r w:rsidRPr="00F13E1E">
        <w:rPr>
          <w:rFonts w:ascii="Times New Roman" w:eastAsia="Times New Roman" w:hAnsi="Times New Roman"/>
          <w:sz w:val="28"/>
          <w:szCs w:val="24"/>
          <w:lang w:eastAsia="uk-UA"/>
        </w:rPr>
        <w:t>філософсько</w:t>
      </w:r>
      <w:proofErr w:type="spellEnd"/>
      <w:r w:rsidRPr="00F13E1E">
        <w:rPr>
          <w:rFonts w:ascii="Times New Roman" w:eastAsia="Times New Roman" w:hAnsi="Times New Roman"/>
          <w:sz w:val="28"/>
          <w:szCs w:val="24"/>
          <w:lang w:eastAsia="uk-UA"/>
        </w:rPr>
        <w:t xml:space="preserve">-релігійних напрямків, включаючи </w:t>
      </w:r>
      <w:proofErr w:type="spellStart"/>
      <w:r w:rsidRPr="00F13E1E">
        <w:rPr>
          <w:rFonts w:ascii="Times New Roman" w:eastAsia="Times New Roman" w:hAnsi="Times New Roman"/>
          <w:sz w:val="28"/>
          <w:szCs w:val="24"/>
          <w:lang w:eastAsia="uk-UA"/>
        </w:rPr>
        <w:t>конфуціанські</w:t>
      </w:r>
      <w:proofErr w:type="spellEnd"/>
      <w:r w:rsidRPr="00F13E1E">
        <w:rPr>
          <w:rFonts w:ascii="Times New Roman" w:eastAsia="Times New Roman" w:hAnsi="Times New Roman"/>
          <w:sz w:val="28"/>
          <w:szCs w:val="24"/>
          <w:lang w:eastAsia="uk-UA"/>
        </w:rPr>
        <w:t>, даоські, буддійські та світські твори.</w:t>
      </w:r>
    </w:p>
    <w:p w14:paraId="3843D3BA" w14:textId="77777777" w:rsidR="00F13E1E" w:rsidRPr="00F13E1E" w:rsidRDefault="00F13E1E" w:rsidP="00F13E1E">
      <w:pPr>
        <w:pStyle w:val="NoSpacing"/>
        <w:spacing w:line="360" w:lineRule="auto"/>
        <w:ind w:firstLine="709"/>
        <w:jc w:val="both"/>
        <w:rPr>
          <w:rFonts w:ascii="Times New Roman" w:eastAsia="Times New Roman" w:hAnsi="Times New Roman"/>
          <w:sz w:val="28"/>
          <w:szCs w:val="24"/>
          <w:lang w:eastAsia="uk-UA"/>
        </w:rPr>
      </w:pPr>
      <w:r w:rsidRPr="00F13E1E">
        <w:rPr>
          <w:rFonts w:ascii="Times New Roman" w:eastAsia="Times New Roman" w:hAnsi="Times New Roman"/>
          <w:b/>
          <w:bCs/>
          <w:sz w:val="28"/>
          <w:szCs w:val="24"/>
          <w:lang w:eastAsia="uk-UA"/>
        </w:rPr>
        <w:t>Предмет дослідження:</w:t>
      </w:r>
      <w:r w:rsidRPr="00F13E1E">
        <w:rPr>
          <w:rFonts w:ascii="Times New Roman" w:eastAsia="Times New Roman" w:hAnsi="Times New Roman"/>
          <w:sz w:val="28"/>
          <w:szCs w:val="24"/>
          <w:lang w:eastAsia="uk-UA"/>
        </w:rPr>
        <w:t xml:space="preserve"> типологічні та стилістичні характеристики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текстів, їх структурні, лексичні, граматичні та риторичні особливості.</w:t>
      </w:r>
    </w:p>
    <w:p w14:paraId="1D1E63C9" w14:textId="77777777" w:rsidR="00F13E1E" w:rsidRPr="00F13E1E" w:rsidRDefault="00F13E1E" w:rsidP="00F13E1E">
      <w:pPr>
        <w:pStyle w:val="NoSpacing"/>
        <w:spacing w:line="360" w:lineRule="auto"/>
        <w:ind w:firstLine="709"/>
        <w:jc w:val="both"/>
        <w:rPr>
          <w:rFonts w:ascii="Times New Roman" w:eastAsia="Times New Roman" w:hAnsi="Times New Roman"/>
          <w:sz w:val="28"/>
          <w:szCs w:val="24"/>
          <w:lang w:eastAsia="uk-UA"/>
        </w:rPr>
      </w:pPr>
      <w:r w:rsidRPr="00F13E1E">
        <w:rPr>
          <w:rFonts w:ascii="Times New Roman" w:eastAsia="Times New Roman" w:hAnsi="Times New Roman"/>
          <w:b/>
          <w:bCs/>
          <w:sz w:val="28"/>
          <w:szCs w:val="24"/>
          <w:lang w:eastAsia="uk-UA"/>
        </w:rPr>
        <w:t>Мета дослідження:</w:t>
      </w:r>
      <w:r w:rsidRPr="00F13E1E">
        <w:rPr>
          <w:rFonts w:ascii="Times New Roman" w:eastAsia="Times New Roman" w:hAnsi="Times New Roman"/>
          <w:sz w:val="28"/>
          <w:szCs w:val="24"/>
          <w:lang w:eastAsia="uk-UA"/>
        </w:rPr>
        <w:t xml:space="preserve"> провести комплексний аналіз типології та стилістичних характеристик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текстів для виявлення їх специфічних рис, особливостей та закономірностей розвитку в контексті китайської культури та літературної традиції.</w:t>
      </w:r>
    </w:p>
    <w:p w14:paraId="31E6C7FF" w14:textId="77777777" w:rsidR="00F13E1E" w:rsidRPr="00F13E1E" w:rsidRDefault="00F13E1E" w:rsidP="00F13E1E">
      <w:pPr>
        <w:pStyle w:val="NoSpacing"/>
        <w:spacing w:line="360" w:lineRule="auto"/>
        <w:ind w:firstLine="709"/>
        <w:jc w:val="both"/>
        <w:rPr>
          <w:rFonts w:ascii="Times New Roman" w:eastAsia="Times New Roman" w:hAnsi="Times New Roman"/>
          <w:b/>
          <w:sz w:val="28"/>
          <w:szCs w:val="24"/>
          <w:lang w:eastAsia="uk-UA"/>
        </w:rPr>
      </w:pPr>
      <w:r w:rsidRPr="00F13E1E">
        <w:rPr>
          <w:rFonts w:ascii="Times New Roman" w:eastAsia="Times New Roman" w:hAnsi="Times New Roman"/>
          <w:b/>
          <w:bCs/>
          <w:sz w:val="28"/>
          <w:szCs w:val="24"/>
          <w:lang w:eastAsia="uk-UA"/>
        </w:rPr>
        <w:t>Завдання дослідження:</w:t>
      </w:r>
    </w:p>
    <w:p w14:paraId="7D936164" w14:textId="77777777" w:rsidR="00F13E1E" w:rsidRPr="00F13E1E" w:rsidRDefault="00F13E1E" w:rsidP="00F13E1E">
      <w:pPr>
        <w:pStyle w:val="NoSpacing"/>
        <w:numPr>
          <w:ilvl w:val="0"/>
          <w:numId w:val="12"/>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Визначити поняття та особливості повчальних текстів у китайській літературі, розглянути їх місце в системі китайських літературних жанрів.</w:t>
      </w:r>
    </w:p>
    <w:p w14:paraId="1A0C3EC7" w14:textId="77777777" w:rsidR="00F13E1E" w:rsidRPr="00F13E1E" w:rsidRDefault="00F13E1E" w:rsidP="00F13E1E">
      <w:pPr>
        <w:pStyle w:val="NoSpacing"/>
        <w:numPr>
          <w:ilvl w:val="0"/>
          <w:numId w:val="12"/>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Дослідити історичний розвиток повчальних текстів у китайській літературі від давнини до сучасності.</w:t>
      </w:r>
    </w:p>
    <w:p w14:paraId="62D11F19" w14:textId="77777777" w:rsidR="00F13E1E" w:rsidRPr="00F13E1E" w:rsidRDefault="00F13E1E" w:rsidP="00F13E1E">
      <w:pPr>
        <w:pStyle w:val="NoSpacing"/>
        <w:numPr>
          <w:ilvl w:val="0"/>
          <w:numId w:val="12"/>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Розробити комплексну класифікацію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текстів за різними критеріями (хронологічним, тематичним, функціональним тощо).</w:t>
      </w:r>
    </w:p>
    <w:p w14:paraId="0BA2F4E0" w14:textId="77777777" w:rsidR="00F13E1E" w:rsidRPr="00F13E1E" w:rsidRDefault="00F13E1E" w:rsidP="00F13E1E">
      <w:pPr>
        <w:pStyle w:val="NoSpacing"/>
        <w:numPr>
          <w:ilvl w:val="0"/>
          <w:numId w:val="12"/>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Проаналізувати типологію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текстів різних напрямків (</w:t>
      </w:r>
      <w:proofErr w:type="spellStart"/>
      <w:r w:rsidRPr="00F13E1E">
        <w:rPr>
          <w:rFonts w:ascii="Times New Roman" w:eastAsia="Times New Roman" w:hAnsi="Times New Roman"/>
          <w:sz w:val="28"/>
          <w:szCs w:val="24"/>
          <w:lang w:eastAsia="uk-UA"/>
        </w:rPr>
        <w:t>конфуціанських</w:t>
      </w:r>
      <w:proofErr w:type="spellEnd"/>
      <w:r w:rsidRPr="00F13E1E">
        <w:rPr>
          <w:rFonts w:ascii="Times New Roman" w:eastAsia="Times New Roman" w:hAnsi="Times New Roman"/>
          <w:sz w:val="28"/>
          <w:szCs w:val="24"/>
          <w:lang w:eastAsia="uk-UA"/>
        </w:rPr>
        <w:t>, даоських, буддійських, світських), виявити їх спільні та відмінні риси.</w:t>
      </w:r>
    </w:p>
    <w:p w14:paraId="0598F358" w14:textId="77777777" w:rsidR="00F13E1E" w:rsidRPr="00F13E1E" w:rsidRDefault="00F13E1E" w:rsidP="00F13E1E">
      <w:pPr>
        <w:pStyle w:val="NoSpacing"/>
        <w:numPr>
          <w:ilvl w:val="0"/>
          <w:numId w:val="12"/>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Дослідити стилістичні характеристики китайсько</w:t>
      </w:r>
      <w:r w:rsidR="005546A7">
        <w:rPr>
          <w:rFonts w:ascii="Times New Roman" w:eastAsia="Times New Roman" w:hAnsi="Times New Roman"/>
          <w:sz w:val="28"/>
          <w:szCs w:val="24"/>
          <w:lang w:eastAsia="uk-UA"/>
        </w:rPr>
        <w:t>-</w:t>
      </w:r>
      <w:proofErr w:type="spellStart"/>
      <w:r w:rsidRPr="00F13E1E">
        <w:rPr>
          <w:rFonts w:ascii="Times New Roman" w:eastAsia="Times New Roman" w:hAnsi="Times New Roman"/>
          <w:sz w:val="28"/>
          <w:szCs w:val="24"/>
          <w:lang w:eastAsia="uk-UA"/>
        </w:rPr>
        <w:t>мовних</w:t>
      </w:r>
      <w:proofErr w:type="spellEnd"/>
      <w:r w:rsidRPr="00F13E1E">
        <w:rPr>
          <w:rFonts w:ascii="Times New Roman" w:eastAsia="Times New Roman" w:hAnsi="Times New Roman"/>
          <w:sz w:val="28"/>
          <w:szCs w:val="24"/>
          <w:lang w:eastAsia="uk-UA"/>
        </w:rPr>
        <w:t xml:space="preserve"> повчальних текстів на лексичному, граматичному та риторичному рівнях.</w:t>
      </w:r>
    </w:p>
    <w:p w14:paraId="57BC32C3" w14:textId="77777777" w:rsidR="00F13E1E" w:rsidRPr="00F13E1E" w:rsidRDefault="00F13E1E" w:rsidP="00F13E1E">
      <w:pPr>
        <w:pStyle w:val="NoSpacing"/>
        <w:numPr>
          <w:ilvl w:val="0"/>
          <w:numId w:val="12"/>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Виявити специфіку використання образності та символізму в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текстах різних напрямків.</w:t>
      </w:r>
    </w:p>
    <w:p w14:paraId="69F43ABA" w14:textId="77777777" w:rsidR="00F13E1E" w:rsidRPr="00F13E1E" w:rsidRDefault="00F13E1E" w:rsidP="00F13E1E">
      <w:pPr>
        <w:pStyle w:val="NoSpacing"/>
        <w:numPr>
          <w:ilvl w:val="0"/>
          <w:numId w:val="12"/>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Простежити еволюцію стилістичних прийомів у китайсько</w:t>
      </w:r>
      <w:r w:rsidR="005546A7">
        <w:rPr>
          <w:rFonts w:ascii="Times New Roman" w:eastAsia="Times New Roman" w:hAnsi="Times New Roman"/>
          <w:sz w:val="28"/>
          <w:szCs w:val="24"/>
          <w:lang w:eastAsia="uk-UA"/>
        </w:rPr>
        <w:t>-</w:t>
      </w:r>
      <w:proofErr w:type="spellStart"/>
      <w:r w:rsidRPr="00F13E1E">
        <w:rPr>
          <w:rFonts w:ascii="Times New Roman" w:eastAsia="Times New Roman" w:hAnsi="Times New Roman"/>
          <w:sz w:val="28"/>
          <w:szCs w:val="24"/>
          <w:lang w:eastAsia="uk-UA"/>
        </w:rPr>
        <w:t>мовних</w:t>
      </w:r>
      <w:proofErr w:type="spellEnd"/>
      <w:r w:rsidRPr="00F13E1E">
        <w:rPr>
          <w:rFonts w:ascii="Times New Roman" w:eastAsia="Times New Roman" w:hAnsi="Times New Roman"/>
          <w:sz w:val="28"/>
          <w:szCs w:val="24"/>
          <w:lang w:eastAsia="uk-UA"/>
        </w:rPr>
        <w:t xml:space="preserve"> повчальних текстах від класичного </w:t>
      </w:r>
      <w:proofErr w:type="spellStart"/>
      <w:r w:rsidRPr="00F13E1E">
        <w:rPr>
          <w:rFonts w:ascii="Times New Roman" w:eastAsia="Times New Roman" w:hAnsi="Times New Roman"/>
          <w:sz w:val="28"/>
          <w:szCs w:val="24"/>
          <w:lang w:eastAsia="uk-UA"/>
        </w:rPr>
        <w:t>веньяню</w:t>
      </w:r>
      <w:proofErr w:type="spellEnd"/>
      <w:r w:rsidRPr="00F13E1E">
        <w:rPr>
          <w:rFonts w:ascii="Times New Roman" w:eastAsia="Times New Roman" w:hAnsi="Times New Roman"/>
          <w:sz w:val="28"/>
          <w:szCs w:val="24"/>
          <w:lang w:eastAsia="uk-UA"/>
        </w:rPr>
        <w:t xml:space="preserve"> до сучасної китайської мови.</w:t>
      </w:r>
    </w:p>
    <w:p w14:paraId="597DF43E" w14:textId="77777777" w:rsidR="00F13E1E" w:rsidRPr="00F13E1E" w:rsidRDefault="00F13E1E" w:rsidP="00F13E1E">
      <w:pPr>
        <w:pStyle w:val="NoSpacing"/>
        <w:spacing w:line="360" w:lineRule="auto"/>
        <w:ind w:firstLine="709"/>
        <w:jc w:val="both"/>
        <w:rPr>
          <w:rFonts w:ascii="Times New Roman" w:eastAsia="Times New Roman" w:hAnsi="Times New Roman"/>
          <w:sz w:val="28"/>
          <w:szCs w:val="24"/>
          <w:lang w:eastAsia="uk-UA"/>
        </w:rPr>
      </w:pPr>
      <w:r w:rsidRPr="00F13E1E">
        <w:rPr>
          <w:rFonts w:ascii="Times New Roman" w:eastAsia="Times New Roman" w:hAnsi="Times New Roman"/>
          <w:b/>
          <w:bCs/>
          <w:sz w:val="28"/>
          <w:szCs w:val="24"/>
          <w:lang w:eastAsia="uk-UA"/>
        </w:rPr>
        <w:t>Матеріал дослідження</w:t>
      </w:r>
      <w:r w:rsidRPr="00F13E1E">
        <w:rPr>
          <w:rFonts w:ascii="Times New Roman" w:eastAsia="Times New Roman" w:hAnsi="Times New Roman"/>
          <w:bCs/>
          <w:sz w:val="28"/>
          <w:szCs w:val="24"/>
          <w:lang w:eastAsia="uk-UA"/>
        </w:rPr>
        <w:t>:</w:t>
      </w:r>
      <w:r w:rsidRPr="00F13E1E">
        <w:rPr>
          <w:rFonts w:ascii="Times New Roman" w:eastAsia="Times New Roman" w:hAnsi="Times New Roman"/>
          <w:sz w:val="28"/>
          <w:szCs w:val="24"/>
          <w:lang w:eastAsia="uk-UA"/>
        </w:rPr>
        <w:t xml:space="preserve"> корпус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текстів різних періодів та напрямків загальним обсягом близько 1000 сторінок, включаючи:</w:t>
      </w:r>
    </w:p>
    <w:p w14:paraId="500FE655" w14:textId="77777777" w:rsidR="00F13E1E" w:rsidRPr="00F13E1E" w:rsidRDefault="00651CA1" w:rsidP="00F13E1E">
      <w:pPr>
        <w:pStyle w:val="NoSpacing"/>
        <w:numPr>
          <w:ilvl w:val="0"/>
          <w:numId w:val="13"/>
        </w:numPr>
        <w:tabs>
          <w:tab w:val="left" w:pos="1134"/>
        </w:tabs>
        <w:spacing w:line="360" w:lineRule="auto"/>
        <w:ind w:left="0" w:firstLine="709"/>
        <w:jc w:val="both"/>
        <w:rPr>
          <w:rFonts w:ascii="Times New Roman" w:eastAsia="Times New Roman" w:hAnsi="Times New Roman"/>
          <w:sz w:val="28"/>
          <w:szCs w:val="24"/>
          <w:lang w:eastAsia="uk-UA"/>
        </w:rPr>
      </w:pPr>
      <w:proofErr w:type="spellStart"/>
      <w:r>
        <w:rPr>
          <w:rFonts w:ascii="Times New Roman" w:eastAsia="Times New Roman" w:hAnsi="Times New Roman"/>
          <w:sz w:val="28"/>
          <w:szCs w:val="24"/>
          <w:lang w:eastAsia="uk-UA"/>
        </w:rPr>
        <w:t>Конфуціанські</w:t>
      </w:r>
      <w:proofErr w:type="spellEnd"/>
      <w:r>
        <w:rPr>
          <w:rFonts w:ascii="Times New Roman" w:eastAsia="Times New Roman" w:hAnsi="Times New Roman"/>
          <w:sz w:val="28"/>
          <w:szCs w:val="24"/>
          <w:lang w:eastAsia="uk-UA"/>
        </w:rPr>
        <w:t xml:space="preserve"> тексти: «</w:t>
      </w:r>
      <w:proofErr w:type="spellStart"/>
      <w:r w:rsidR="00F13E1E" w:rsidRPr="00F13E1E">
        <w:rPr>
          <w:rFonts w:ascii="Times New Roman" w:eastAsia="MS Gothic" w:hAnsi="Times New Roman"/>
          <w:sz w:val="28"/>
          <w:szCs w:val="24"/>
          <w:lang w:eastAsia="uk-UA"/>
        </w:rPr>
        <w:t>論語</w:t>
      </w:r>
      <w:proofErr w:type="spellEnd"/>
      <w:r>
        <w:rPr>
          <w:rFonts w:ascii="Times New Roman" w:eastAsia="MS Gothic" w:hAnsi="Times New Roman"/>
          <w:sz w:val="28"/>
          <w:szCs w:val="24"/>
          <w:lang w:eastAsia="uk-UA"/>
        </w:rPr>
        <w:t>»</w:t>
      </w:r>
      <w:r w:rsidR="00F13E1E" w:rsidRPr="00F13E1E">
        <w:rPr>
          <w:rFonts w:ascii="Times New Roman" w:eastAsia="Times New Roman" w:hAnsi="Times New Roman"/>
          <w:sz w:val="28"/>
          <w:szCs w:val="24"/>
          <w:lang w:eastAsia="uk-UA"/>
        </w:rPr>
        <w:t xml:space="preserve"> (</w:t>
      </w:r>
      <w:proofErr w:type="spellStart"/>
      <w:r w:rsidR="00F13E1E" w:rsidRPr="00F13E1E">
        <w:rPr>
          <w:rFonts w:ascii="Times New Roman" w:eastAsia="Times New Roman" w:hAnsi="Times New Roman"/>
          <w:sz w:val="28"/>
          <w:szCs w:val="24"/>
          <w:lang w:eastAsia="uk-UA"/>
        </w:rPr>
        <w:t>Lúnyǔ</w:t>
      </w:r>
      <w:proofErr w:type="spellEnd"/>
      <w:r w:rsidR="00F13E1E" w:rsidRPr="00F13E1E">
        <w:rPr>
          <w:rFonts w:ascii="Times New Roman" w:eastAsia="Times New Roman" w:hAnsi="Times New Roman"/>
          <w:sz w:val="28"/>
          <w:szCs w:val="24"/>
          <w:lang w:eastAsia="uk-UA"/>
        </w:rPr>
        <w:t xml:space="preserve">), </w:t>
      </w:r>
      <w:r>
        <w:rPr>
          <w:rFonts w:ascii="Times New Roman" w:eastAsia="Times New Roman" w:hAnsi="Times New Roman"/>
          <w:sz w:val="28"/>
          <w:szCs w:val="24"/>
          <w:lang w:eastAsia="uk-UA"/>
        </w:rPr>
        <w:t>«</w:t>
      </w:r>
      <w:proofErr w:type="spellStart"/>
      <w:r w:rsidR="00F13E1E" w:rsidRPr="00F13E1E">
        <w:rPr>
          <w:rFonts w:ascii="Times New Roman" w:eastAsia="MS Gothic" w:hAnsi="Times New Roman"/>
          <w:sz w:val="28"/>
          <w:szCs w:val="24"/>
          <w:lang w:eastAsia="uk-UA"/>
        </w:rPr>
        <w:t>孟子</w:t>
      </w:r>
      <w:proofErr w:type="spellEnd"/>
      <w:r>
        <w:rPr>
          <w:rFonts w:ascii="Times New Roman" w:eastAsia="Times New Roman" w:hAnsi="Times New Roman"/>
          <w:sz w:val="28"/>
          <w:szCs w:val="24"/>
          <w:lang w:eastAsia="uk-UA"/>
        </w:rPr>
        <w:t>»</w:t>
      </w:r>
      <w:r w:rsidR="00F13E1E" w:rsidRPr="00F13E1E">
        <w:rPr>
          <w:rFonts w:ascii="Times New Roman" w:eastAsia="Times New Roman" w:hAnsi="Times New Roman"/>
          <w:sz w:val="28"/>
          <w:szCs w:val="24"/>
          <w:lang w:eastAsia="uk-UA"/>
        </w:rPr>
        <w:t xml:space="preserve"> (</w:t>
      </w:r>
      <w:proofErr w:type="spellStart"/>
      <w:r w:rsidR="00F13E1E" w:rsidRPr="00F13E1E">
        <w:rPr>
          <w:rFonts w:ascii="Times New Roman" w:eastAsia="Times New Roman" w:hAnsi="Times New Roman"/>
          <w:sz w:val="28"/>
          <w:szCs w:val="24"/>
          <w:lang w:eastAsia="uk-UA"/>
        </w:rPr>
        <w:t>Mèngzǐ</w:t>
      </w:r>
      <w:proofErr w:type="spellEnd"/>
      <w:r w:rsidR="00F13E1E" w:rsidRPr="00F13E1E">
        <w:rPr>
          <w:rFonts w:ascii="Times New Roman" w:eastAsia="Times New Roman" w:hAnsi="Times New Roman"/>
          <w:sz w:val="28"/>
          <w:szCs w:val="24"/>
          <w:lang w:eastAsia="uk-UA"/>
        </w:rPr>
        <w:t xml:space="preserve">), </w:t>
      </w:r>
      <w:r>
        <w:rPr>
          <w:rFonts w:ascii="Times New Roman" w:eastAsia="Times New Roman" w:hAnsi="Times New Roman"/>
          <w:sz w:val="28"/>
          <w:szCs w:val="24"/>
          <w:lang w:eastAsia="uk-UA"/>
        </w:rPr>
        <w:t>«</w:t>
      </w:r>
      <w:proofErr w:type="spellStart"/>
      <w:r w:rsidR="00F13E1E" w:rsidRPr="00F13E1E">
        <w:rPr>
          <w:rFonts w:ascii="Times New Roman" w:eastAsia="MS Gothic" w:hAnsi="Times New Roman"/>
          <w:sz w:val="28"/>
          <w:szCs w:val="24"/>
          <w:lang w:eastAsia="uk-UA"/>
        </w:rPr>
        <w:t>大學</w:t>
      </w:r>
      <w:proofErr w:type="spellEnd"/>
      <w:r>
        <w:rPr>
          <w:rFonts w:ascii="Times New Roman" w:eastAsia="Times New Roman" w:hAnsi="Times New Roman"/>
          <w:sz w:val="28"/>
          <w:szCs w:val="24"/>
          <w:lang w:eastAsia="uk-UA"/>
        </w:rPr>
        <w:t>» (</w:t>
      </w:r>
      <w:proofErr w:type="spellStart"/>
      <w:r>
        <w:rPr>
          <w:rFonts w:ascii="Times New Roman" w:eastAsia="Times New Roman" w:hAnsi="Times New Roman"/>
          <w:sz w:val="28"/>
          <w:szCs w:val="24"/>
          <w:lang w:eastAsia="uk-UA"/>
        </w:rPr>
        <w:t>Dàxué</w:t>
      </w:r>
      <w:proofErr w:type="spellEnd"/>
      <w:r>
        <w:rPr>
          <w:rFonts w:ascii="Times New Roman" w:eastAsia="Times New Roman" w:hAnsi="Times New Roman"/>
          <w:sz w:val="28"/>
          <w:szCs w:val="24"/>
          <w:lang w:eastAsia="uk-UA"/>
        </w:rPr>
        <w:t>), «</w:t>
      </w:r>
      <w:proofErr w:type="spellStart"/>
      <w:r w:rsidR="00F13E1E" w:rsidRPr="00F13E1E">
        <w:rPr>
          <w:rFonts w:ascii="Times New Roman" w:eastAsia="MS Gothic" w:hAnsi="Times New Roman"/>
          <w:sz w:val="28"/>
          <w:szCs w:val="24"/>
          <w:lang w:eastAsia="uk-UA"/>
        </w:rPr>
        <w:t>中庸</w:t>
      </w:r>
      <w:proofErr w:type="spellEnd"/>
      <w:r>
        <w:rPr>
          <w:rFonts w:ascii="Times New Roman" w:eastAsia="Times New Roman" w:hAnsi="Times New Roman"/>
          <w:sz w:val="28"/>
          <w:szCs w:val="24"/>
          <w:lang w:eastAsia="uk-UA"/>
        </w:rPr>
        <w:t>»</w:t>
      </w:r>
      <w:r w:rsidR="00F13E1E" w:rsidRPr="00F13E1E">
        <w:rPr>
          <w:rFonts w:ascii="Times New Roman" w:eastAsia="Times New Roman" w:hAnsi="Times New Roman"/>
          <w:sz w:val="28"/>
          <w:szCs w:val="24"/>
          <w:lang w:eastAsia="uk-UA"/>
        </w:rPr>
        <w:t xml:space="preserve"> (</w:t>
      </w:r>
      <w:proofErr w:type="spellStart"/>
      <w:r w:rsidR="00F13E1E" w:rsidRPr="00F13E1E">
        <w:rPr>
          <w:rFonts w:ascii="Times New Roman" w:eastAsia="Times New Roman" w:hAnsi="Times New Roman"/>
          <w:sz w:val="28"/>
          <w:szCs w:val="24"/>
          <w:lang w:eastAsia="uk-UA"/>
        </w:rPr>
        <w:t>Zhōngyōng</w:t>
      </w:r>
      <w:proofErr w:type="spellEnd"/>
      <w:r w:rsidR="00F13E1E" w:rsidRPr="00F13E1E">
        <w:rPr>
          <w:rFonts w:ascii="Times New Roman" w:eastAsia="Times New Roman" w:hAnsi="Times New Roman"/>
          <w:sz w:val="28"/>
          <w:szCs w:val="24"/>
          <w:lang w:eastAsia="uk-UA"/>
        </w:rPr>
        <w:t>)</w:t>
      </w:r>
    </w:p>
    <w:p w14:paraId="0D0435BB" w14:textId="77777777" w:rsidR="00F13E1E" w:rsidRPr="00F13E1E" w:rsidRDefault="00F13E1E" w:rsidP="00F13E1E">
      <w:pPr>
        <w:pStyle w:val="NoSpacing"/>
        <w:numPr>
          <w:ilvl w:val="0"/>
          <w:numId w:val="13"/>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Даоські тексти: </w:t>
      </w:r>
      <w:r w:rsidR="00651CA1">
        <w:rPr>
          <w:rFonts w:ascii="Times New Roman" w:eastAsia="Times New Roman" w:hAnsi="Times New Roman"/>
          <w:sz w:val="28"/>
          <w:szCs w:val="24"/>
          <w:lang w:eastAsia="uk-UA"/>
        </w:rPr>
        <w:t>«</w:t>
      </w:r>
      <w:proofErr w:type="spellStart"/>
      <w:r w:rsidRPr="00F13E1E">
        <w:rPr>
          <w:rFonts w:ascii="Times New Roman" w:eastAsia="MS Gothic" w:hAnsi="Times New Roman"/>
          <w:sz w:val="28"/>
          <w:szCs w:val="24"/>
          <w:lang w:eastAsia="uk-UA"/>
        </w:rPr>
        <w:t>道德經</w:t>
      </w:r>
      <w:proofErr w:type="spellEnd"/>
      <w:r w:rsidR="00651CA1">
        <w:rPr>
          <w:rFonts w:ascii="Times New Roman" w:eastAsia="MS Gothic" w:hAnsi="Times New Roman"/>
          <w:sz w:val="28"/>
          <w:szCs w:val="24"/>
          <w:lang w:eastAsia="uk-UA"/>
        </w:rPr>
        <w:t>»</w:t>
      </w:r>
      <w:r w:rsidRPr="00F13E1E">
        <w:rPr>
          <w:rFonts w:ascii="Times New Roman" w:eastAsia="Times New Roman" w:hAnsi="Times New Roman"/>
          <w:sz w:val="28"/>
          <w:szCs w:val="24"/>
          <w:lang w:eastAsia="uk-UA"/>
        </w:rPr>
        <w:t xml:space="preserve"> (</w:t>
      </w:r>
      <w:proofErr w:type="spellStart"/>
      <w:r w:rsidRPr="00F13E1E">
        <w:rPr>
          <w:rFonts w:ascii="Times New Roman" w:eastAsia="Times New Roman" w:hAnsi="Times New Roman"/>
          <w:sz w:val="28"/>
          <w:szCs w:val="24"/>
          <w:lang w:eastAsia="uk-UA"/>
        </w:rPr>
        <w:t>Dàodéjīng</w:t>
      </w:r>
      <w:proofErr w:type="spellEnd"/>
      <w:r w:rsidRPr="00F13E1E">
        <w:rPr>
          <w:rFonts w:ascii="Times New Roman" w:eastAsia="Times New Roman" w:hAnsi="Times New Roman"/>
          <w:sz w:val="28"/>
          <w:szCs w:val="24"/>
          <w:lang w:eastAsia="uk-UA"/>
        </w:rPr>
        <w:t xml:space="preserve">), </w:t>
      </w:r>
      <w:r w:rsidR="00651CA1">
        <w:rPr>
          <w:rFonts w:ascii="Times New Roman" w:eastAsia="Times New Roman" w:hAnsi="Times New Roman"/>
          <w:sz w:val="28"/>
          <w:szCs w:val="24"/>
          <w:lang w:eastAsia="uk-UA"/>
        </w:rPr>
        <w:t>«</w:t>
      </w:r>
      <w:proofErr w:type="spellStart"/>
      <w:r w:rsidRPr="00F13E1E">
        <w:rPr>
          <w:rFonts w:ascii="Times New Roman" w:eastAsia="MS Gothic" w:hAnsi="Times New Roman"/>
          <w:sz w:val="28"/>
          <w:szCs w:val="24"/>
          <w:lang w:eastAsia="uk-UA"/>
        </w:rPr>
        <w:t>莊子</w:t>
      </w:r>
      <w:proofErr w:type="spellEnd"/>
      <w:r w:rsidR="00651CA1">
        <w:rPr>
          <w:rFonts w:ascii="Times New Roman" w:eastAsia="MS Gothic" w:hAnsi="Times New Roman"/>
          <w:sz w:val="28"/>
          <w:szCs w:val="24"/>
          <w:lang w:eastAsia="uk-UA"/>
        </w:rPr>
        <w:t>»</w:t>
      </w:r>
      <w:r w:rsidRPr="00F13E1E">
        <w:rPr>
          <w:rFonts w:ascii="Times New Roman" w:eastAsia="Times New Roman" w:hAnsi="Times New Roman"/>
          <w:sz w:val="28"/>
          <w:szCs w:val="24"/>
          <w:lang w:eastAsia="uk-UA"/>
        </w:rPr>
        <w:t xml:space="preserve"> (</w:t>
      </w:r>
      <w:proofErr w:type="spellStart"/>
      <w:r w:rsidRPr="00F13E1E">
        <w:rPr>
          <w:rFonts w:ascii="Times New Roman" w:eastAsia="Times New Roman" w:hAnsi="Times New Roman"/>
          <w:sz w:val="28"/>
          <w:szCs w:val="24"/>
          <w:lang w:eastAsia="uk-UA"/>
        </w:rPr>
        <w:t>Zhuāngzǐ</w:t>
      </w:r>
      <w:proofErr w:type="spellEnd"/>
      <w:r w:rsidRPr="00F13E1E">
        <w:rPr>
          <w:rFonts w:ascii="Times New Roman" w:eastAsia="Times New Roman" w:hAnsi="Times New Roman"/>
          <w:sz w:val="28"/>
          <w:szCs w:val="24"/>
          <w:lang w:eastAsia="uk-UA"/>
        </w:rPr>
        <w:t>)</w:t>
      </w:r>
    </w:p>
    <w:p w14:paraId="758DFB28" w14:textId="77777777" w:rsidR="00F13E1E" w:rsidRPr="00F13E1E" w:rsidRDefault="00F13E1E" w:rsidP="00F13E1E">
      <w:pPr>
        <w:pStyle w:val="NoSpacing"/>
        <w:numPr>
          <w:ilvl w:val="0"/>
          <w:numId w:val="13"/>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Буддійські тексти: </w:t>
      </w:r>
      <w:r w:rsidR="00651CA1">
        <w:rPr>
          <w:rFonts w:ascii="Times New Roman" w:eastAsia="Times New Roman" w:hAnsi="Times New Roman"/>
          <w:sz w:val="28"/>
          <w:szCs w:val="24"/>
          <w:lang w:eastAsia="uk-UA"/>
        </w:rPr>
        <w:t>«</w:t>
      </w:r>
      <w:proofErr w:type="spellStart"/>
      <w:r w:rsidRPr="00F13E1E">
        <w:rPr>
          <w:rFonts w:ascii="Times New Roman" w:eastAsia="MS Gothic" w:hAnsi="Times New Roman"/>
          <w:sz w:val="28"/>
          <w:szCs w:val="24"/>
          <w:lang w:eastAsia="uk-UA"/>
        </w:rPr>
        <w:t>心經</w:t>
      </w:r>
      <w:proofErr w:type="spellEnd"/>
      <w:r w:rsidR="00651CA1">
        <w:rPr>
          <w:rFonts w:ascii="Times New Roman" w:eastAsia="Times New Roman" w:hAnsi="Times New Roman"/>
          <w:sz w:val="28"/>
          <w:szCs w:val="24"/>
          <w:lang w:eastAsia="uk-UA"/>
        </w:rPr>
        <w:t>»</w:t>
      </w:r>
      <w:r w:rsidRPr="00F13E1E">
        <w:rPr>
          <w:rFonts w:ascii="Times New Roman" w:eastAsia="Times New Roman" w:hAnsi="Times New Roman"/>
          <w:sz w:val="28"/>
          <w:szCs w:val="24"/>
          <w:lang w:eastAsia="uk-UA"/>
        </w:rPr>
        <w:t xml:space="preserve"> (</w:t>
      </w:r>
      <w:proofErr w:type="spellStart"/>
      <w:r w:rsidRPr="00F13E1E">
        <w:rPr>
          <w:rFonts w:ascii="Times New Roman" w:eastAsia="Times New Roman" w:hAnsi="Times New Roman"/>
          <w:sz w:val="28"/>
          <w:szCs w:val="24"/>
          <w:lang w:eastAsia="uk-UA"/>
        </w:rPr>
        <w:t>Xīnjīng</w:t>
      </w:r>
      <w:proofErr w:type="spellEnd"/>
      <w:r w:rsidRPr="00F13E1E">
        <w:rPr>
          <w:rFonts w:ascii="Times New Roman" w:eastAsia="Times New Roman" w:hAnsi="Times New Roman"/>
          <w:sz w:val="28"/>
          <w:szCs w:val="24"/>
          <w:lang w:eastAsia="uk-UA"/>
        </w:rPr>
        <w:t xml:space="preserve">), </w:t>
      </w:r>
      <w:r w:rsidR="00651CA1">
        <w:rPr>
          <w:rFonts w:ascii="Times New Roman" w:eastAsia="Times New Roman" w:hAnsi="Times New Roman"/>
          <w:sz w:val="28"/>
          <w:szCs w:val="24"/>
          <w:lang w:eastAsia="uk-UA"/>
        </w:rPr>
        <w:t>«</w:t>
      </w:r>
      <w:proofErr w:type="spellStart"/>
      <w:r w:rsidRPr="00F13E1E">
        <w:rPr>
          <w:rFonts w:ascii="Times New Roman" w:eastAsia="MS Gothic" w:hAnsi="Times New Roman"/>
          <w:sz w:val="28"/>
          <w:szCs w:val="24"/>
          <w:lang w:eastAsia="uk-UA"/>
        </w:rPr>
        <w:t>金剛經</w:t>
      </w:r>
      <w:proofErr w:type="spellEnd"/>
      <w:r w:rsidR="00651CA1">
        <w:rPr>
          <w:rFonts w:ascii="Times New Roman" w:eastAsia="Times New Roman" w:hAnsi="Times New Roman"/>
          <w:sz w:val="28"/>
          <w:szCs w:val="24"/>
          <w:lang w:eastAsia="uk-UA"/>
        </w:rPr>
        <w:t>»</w:t>
      </w:r>
      <w:r w:rsidRPr="00F13E1E">
        <w:rPr>
          <w:rFonts w:ascii="Times New Roman" w:eastAsia="Times New Roman" w:hAnsi="Times New Roman"/>
          <w:sz w:val="28"/>
          <w:szCs w:val="24"/>
          <w:lang w:eastAsia="uk-UA"/>
        </w:rPr>
        <w:t xml:space="preserve"> (</w:t>
      </w:r>
      <w:proofErr w:type="spellStart"/>
      <w:r w:rsidRPr="00F13E1E">
        <w:rPr>
          <w:rFonts w:ascii="Times New Roman" w:eastAsia="Times New Roman" w:hAnsi="Times New Roman"/>
          <w:sz w:val="28"/>
          <w:szCs w:val="24"/>
          <w:lang w:eastAsia="uk-UA"/>
        </w:rPr>
        <w:t>Jīngāng</w:t>
      </w:r>
      <w:proofErr w:type="spellEnd"/>
      <w:r w:rsidRPr="00F13E1E">
        <w:rPr>
          <w:rFonts w:ascii="Times New Roman" w:eastAsia="Times New Roman" w:hAnsi="Times New Roman"/>
          <w:sz w:val="28"/>
          <w:szCs w:val="24"/>
          <w:lang w:eastAsia="uk-UA"/>
        </w:rPr>
        <w:t xml:space="preserve"> </w:t>
      </w:r>
      <w:proofErr w:type="spellStart"/>
      <w:r w:rsidRPr="00F13E1E">
        <w:rPr>
          <w:rFonts w:ascii="Times New Roman" w:eastAsia="Times New Roman" w:hAnsi="Times New Roman"/>
          <w:sz w:val="28"/>
          <w:szCs w:val="24"/>
          <w:lang w:eastAsia="uk-UA"/>
        </w:rPr>
        <w:t>jīng</w:t>
      </w:r>
      <w:proofErr w:type="spellEnd"/>
      <w:r w:rsidRPr="00F13E1E">
        <w:rPr>
          <w:rFonts w:ascii="Times New Roman" w:eastAsia="Times New Roman" w:hAnsi="Times New Roman"/>
          <w:sz w:val="28"/>
          <w:szCs w:val="24"/>
          <w:lang w:eastAsia="uk-UA"/>
        </w:rPr>
        <w:t>)</w:t>
      </w:r>
    </w:p>
    <w:p w14:paraId="62E91E85" w14:textId="77777777" w:rsidR="00F13E1E" w:rsidRPr="00F13E1E" w:rsidRDefault="00651CA1" w:rsidP="00F13E1E">
      <w:pPr>
        <w:pStyle w:val="NoSpacing"/>
        <w:numPr>
          <w:ilvl w:val="0"/>
          <w:numId w:val="13"/>
        </w:numPr>
        <w:tabs>
          <w:tab w:val="left" w:pos="1134"/>
        </w:tabs>
        <w:spacing w:line="360" w:lineRule="auto"/>
        <w:ind w:left="0" w:firstLine="709"/>
        <w:jc w:val="both"/>
        <w:rPr>
          <w:rFonts w:ascii="Times New Roman" w:eastAsia="Times New Roman" w:hAnsi="Times New Roman"/>
          <w:sz w:val="28"/>
          <w:szCs w:val="24"/>
          <w:lang w:eastAsia="uk-UA"/>
        </w:rPr>
      </w:pPr>
      <w:r>
        <w:rPr>
          <w:rFonts w:ascii="Times New Roman" w:eastAsia="Times New Roman" w:hAnsi="Times New Roman"/>
          <w:sz w:val="28"/>
          <w:szCs w:val="24"/>
          <w:lang w:eastAsia="uk-UA"/>
        </w:rPr>
        <w:t>Світські повчальні тексти: «</w:t>
      </w:r>
      <w:proofErr w:type="spellStart"/>
      <w:r w:rsidR="00F13E1E" w:rsidRPr="00F13E1E">
        <w:rPr>
          <w:rFonts w:ascii="Times New Roman" w:eastAsia="MS Gothic" w:hAnsi="Times New Roman"/>
          <w:sz w:val="28"/>
          <w:szCs w:val="24"/>
          <w:lang w:eastAsia="uk-UA"/>
        </w:rPr>
        <w:t>菜根譚</w:t>
      </w:r>
      <w:proofErr w:type="spellEnd"/>
      <w:r>
        <w:rPr>
          <w:rFonts w:ascii="Times New Roman" w:eastAsia="Times New Roman" w:hAnsi="Times New Roman"/>
          <w:sz w:val="28"/>
          <w:szCs w:val="24"/>
          <w:lang w:eastAsia="uk-UA"/>
        </w:rPr>
        <w:t>»</w:t>
      </w:r>
      <w:r w:rsidR="00F13E1E" w:rsidRPr="00F13E1E">
        <w:rPr>
          <w:rFonts w:ascii="Times New Roman" w:eastAsia="Times New Roman" w:hAnsi="Times New Roman"/>
          <w:sz w:val="28"/>
          <w:szCs w:val="24"/>
          <w:lang w:eastAsia="uk-UA"/>
        </w:rPr>
        <w:t xml:space="preserve"> (</w:t>
      </w:r>
      <w:proofErr w:type="spellStart"/>
      <w:r w:rsidR="00F13E1E" w:rsidRPr="00F13E1E">
        <w:rPr>
          <w:rFonts w:ascii="Times New Roman" w:eastAsia="Times New Roman" w:hAnsi="Times New Roman"/>
          <w:sz w:val="28"/>
          <w:szCs w:val="24"/>
          <w:lang w:eastAsia="uk-UA"/>
        </w:rPr>
        <w:t>Cài</w:t>
      </w:r>
      <w:proofErr w:type="spellEnd"/>
      <w:r w:rsidR="00F13E1E" w:rsidRPr="00F13E1E">
        <w:rPr>
          <w:rFonts w:ascii="Times New Roman" w:eastAsia="Times New Roman" w:hAnsi="Times New Roman"/>
          <w:sz w:val="28"/>
          <w:szCs w:val="24"/>
          <w:lang w:eastAsia="uk-UA"/>
        </w:rPr>
        <w:t xml:space="preserve"> </w:t>
      </w:r>
      <w:proofErr w:type="spellStart"/>
      <w:r w:rsidR="00F13E1E" w:rsidRPr="00F13E1E">
        <w:rPr>
          <w:rFonts w:ascii="Times New Roman" w:eastAsia="Times New Roman" w:hAnsi="Times New Roman"/>
          <w:sz w:val="28"/>
          <w:szCs w:val="24"/>
          <w:lang w:eastAsia="uk-UA"/>
        </w:rPr>
        <w:t>Gēn</w:t>
      </w:r>
      <w:proofErr w:type="spellEnd"/>
      <w:r w:rsidR="00F13E1E" w:rsidRPr="00F13E1E">
        <w:rPr>
          <w:rFonts w:ascii="Times New Roman" w:eastAsia="Times New Roman" w:hAnsi="Times New Roman"/>
          <w:sz w:val="28"/>
          <w:szCs w:val="24"/>
          <w:lang w:eastAsia="uk-UA"/>
        </w:rPr>
        <w:t xml:space="preserve"> </w:t>
      </w:r>
      <w:proofErr w:type="spellStart"/>
      <w:r w:rsidR="00F13E1E" w:rsidRPr="00F13E1E">
        <w:rPr>
          <w:rFonts w:ascii="Times New Roman" w:eastAsia="Times New Roman" w:hAnsi="Times New Roman"/>
          <w:sz w:val="28"/>
          <w:szCs w:val="24"/>
          <w:lang w:eastAsia="uk-UA"/>
        </w:rPr>
        <w:t>Tán</w:t>
      </w:r>
      <w:proofErr w:type="spellEnd"/>
      <w:r w:rsidR="00F13E1E" w:rsidRPr="00F13E1E">
        <w:rPr>
          <w:rFonts w:ascii="Times New Roman" w:eastAsia="Times New Roman" w:hAnsi="Times New Roman"/>
          <w:sz w:val="28"/>
          <w:szCs w:val="24"/>
          <w:lang w:eastAsia="uk-UA"/>
        </w:rPr>
        <w:t xml:space="preserve">), </w:t>
      </w:r>
      <w:r>
        <w:rPr>
          <w:rFonts w:ascii="Times New Roman" w:eastAsia="Times New Roman" w:hAnsi="Times New Roman"/>
          <w:sz w:val="28"/>
          <w:szCs w:val="24"/>
          <w:lang w:eastAsia="uk-UA"/>
        </w:rPr>
        <w:t>«</w:t>
      </w:r>
      <w:proofErr w:type="spellStart"/>
      <w:r w:rsidR="00F13E1E" w:rsidRPr="00F13E1E">
        <w:rPr>
          <w:rFonts w:ascii="Times New Roman" w:eastAsia="MS Gothic" w:hAnsi="Times New Roman"/>
          <w:sz w:val="28"/>
          <w:szCs w:val="24"/>
          <w:lang w:eastAsia="uk-UA"/>
        </w:rPr>
        <w:t>朱子家訓</w:t>
      </w:r>
      <w:proofErr w:type="spellEnd"/>
      <w:r>
        <w:rPr>
          <w:rFonts w:ascii="Times New Roman" w:eastAsia="Times New Roman" w:hAnsi="Times New Roman"/>
          <w:sz w:val="28"/>
          <w:szCs w:val="24"/>
          <w:lang w:eastAsia="uk-UA"/>
        </w:rPr>
        <w:t>»</w:t>
      </w:r>
      <w:r w:rsidR="00F13E1E" w:rsidRPr="00F13E1E">
        <w:rPr>
          <w:rFonts w:ascii="Times New Roman" w:eastAsia="Times New Roman" w:hAnsi="Times New Roman"/>
          <w:sz w:val="28"/>
          <w:szCs w:val="24"/>
          <w:lang w:eastAsia="uk-UA"/>
        </w:rPr>
        <w:t xml:space="preserve"> (</w:t>
      </w:r>
      <w:proofErr w:type="spellStart"/>
      <w:r w:rsidR="00F13E1E" w:rsidRPr="00F13E1E">
        <w:rPr>
          <w:rFonts w:ascii="Times New Roman" w:eastAsia="Times New Roman" w:hAnsi="Times New Roman"/>
          <w:sz w:val="28"/>
          <w:szCs w:val="24"/>
          <w:lang w:eastAsia="uk-UA"/>
        </w:rPr>
        <w:t>Zhū</w:t>
      </w:r>
      <w:proofErr w:type="spellEnd"/>
      <w:r w:rsidR="00F13E1E" w:rsidRPr="00F13E1E">
        <w:rPr>
          <w:rFonts w:ascii="Times New Roman" w:eastAsia="Times New Roman" w:hAnsi="Times New Roman"/>
          <w:sz w:val="28"/>
          <w:szCs w:val="24"/>
          <w:lang w:eastAsia="uk-UA"/>
        </w:rPr>
        <w:t xml:space="preserve"> </w:t>
      </w:r>
      <w:proofErr w:type="spellStart"/>
      <w:r w:rsidR="00F13E1E" w:rsidRPr="00F13E1E">
        <w:rPr>
          <w:rFonts w:ascii="Times New Roman" w:eastAsia="Times New Roman" w:hAnsi="Times New Roman"/>
          <w:sz w:val="28"/>
          <w:szCs w:val="24"/>
          <w:lang w:eastAsia="uk-UA"/>
        </w:rPr>
        <w:t>Zǐ</w:t>
      </w:r>
      <w:proofErr w:type="spellEnd"/>
      <w:r w:rsidR="00F13E1E" w:rsidRPr="00F13E1E">
        <w:rPr>
          <w:rFonts w:ascii="Times New Roman" w:eastAsia="Times New Roman" w:hAnsi="Times New Roman"/>
          <w:sz w:val="28"/>
          <w:szCs w:val="24"/>
          <w:lang w:eastAsia="uk-UA"/>
        </w:rPr>
        <w:t xml:space="preserve"> </w:t>
      </w:r>
      <w:proofErr w:type="spellStart"/>
      <w:r w:rsidR="00F13E1E" w:rsidRPr="00F13E1E">
        <w:rPr>
          <w:rFonts w:ascii="Times New Roman" w:eastAsia="Times New Roman" w:hAnsi="Times New Roman"/>
          <w:sz w:val="28"/>
          <w:szCs w:val="24"/>
          <w:lang w:eastAsia="uk-UA"/>
        </w:rPr>
        <w:t>Jiā</w:t>
      </w:r>
      <w:proofErr w:type="spellEnd"/>
      <w:r w:rsidR="00F13E1E" w:rsidRPr="00F13E1E">
        <w:rPr>
          <w:rFonts w:ascii="Times New Roman" w:eastAsia="Times New Roman" w:hAnsi="Times New Roman"/>
          <w:sz w:val="28"/>
          <w:szCs w:val="24"/>
          <w:lang w:eastAsia="uk-UA"/>
        </w:rPr>
        <w:t xml:space="preserve"> </w:t>
      </w:r>
      <w:proofErr w:type="spellStart"/>
      <w:r w:rsidR="00F13E1E" w:rsidRPr="00F13E1E">
        <w:rPr>
          <w:rFonts w:ascii="Times New Roman" w:eastAsia="Times New Roman" w:hAnsi="Times New Roman"/>
          <w:sz w:val="28"/>
          <w:szCs w:val="24"/>
          <w:lang w:eastAsia="uk-UA"/>
        </w:rPr>
        <w:t>Xùn</w:t>
      </w:r>
      <w:proofErr w:type="spellEnd"/>
      <w:r w:rsidR="00F13E1E" w:rsidRPr="00F13E1E">
        <w:rPr>
          <w:rFonts w:ascii="Times New Roman" w:eastAsia="Times New Roman" w:hAnsi="Times New Roman"/>
          <w:sz w:val="28"/>
          <w:szCs w:val="24"/>
          <w:lang w:eastAsia="uk-UA"/>
        </w:rPr>
        <w:t>)</w:t>
      </w:r>
    </w:p>
    <w:p w14:paraId="2444D139" w14:textId="77777777" w:rsidR="00F13E1E" w:rsidRPr="00F13E1E" w:rsidRDefault="00F13E1E" w:rsidP="00F13E1E">
      <w:pPr>
        <w:pStyle w:val="NoSpacing"/>
        <w:spacing w:line="360" w:lineRule="auto"/>
        <w:ind w:firstLine="709"/>
        <w:jc w:val="both"/>
        <w:rPr>
          <w:rFonts w:ascii="Times New Roman" w:eastAsia="Times New Roman" w:hAnsi="Times New Roman"/>
          <w:b/>
          <w:sz w:val="28"/>
          <w:szCs w:val="24"/>
          <w:lang w:eastAsia="uk-UA"/>
        </w:rPr>
      </w:pPr>
      <w:r w:rsidRPr="00F13E1E">
        <w:rPr>
          <w:rFonts w:ascii="Times New Roman" w:eastAsia="Times New Roman" w:hAnsi="Times New Roman"/>
          <w:b/>
          <w:bCs/>
          <w:sz w:val="28"/>
          <w:szCs w:val="24"/>
          <w:lang w:eastAsia="uk-UA"/>
        </w:rPr>
        <w:t>Методи дослідження:</w:t>
      </w:r>
    </w:p>
    <w:p w14:paraId="7F1B49AD" w14:textId="77777777" w:rsidR="00F13E1E" w:rsidRPr="00F13E1E" w:rsidRDefault="00F13E1E" w:rsidP="00F13E1E">
      <w:pPr>
        <w:pStyle w:val="NoSpacing"/>
        <w:numPr>
          <w:ilvl w:val="0"/>
          <w:numId w:val="14"/>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Описовий метод для систематизації та інтерпретації зібраного матеріалу</w:t>
      </w:r>
    </w:p>
    <w:p w14:paraId="54E6671C" w14:textId="77777777" w:rsidR="00F13E1E" w:rsidRPr="00F13E1E" w:rsidRDefault="00F13E1E" w:rsidP="00F13E1E">
      <w:pPr>
        <w:pStyle w:val="NoSpacing"/>
        <w:numPr>
          <w:ilvl w:val="0"/>
          <w:numId w:val="14"/>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Метод контекстуального аналізу для розкриття смислових нюансів текстів</w:t>
      </w:r>
    </w:p>
    <w:p w14:paraId="260E815A" w14:textId="77777777" w:rsidR="00F13E1E" w:rsidRPr="00F13E1E" w:rsidRDefault="00F13E1E" w:rsidP="00F13E1E">
      <w:pPr>
        <w:pStyle w:val="NoSpacing"/>
        <w:numPr>
          <w:ilvl w:val="0"/>
          <w:numId w:val="14"/>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Метод типологічного аналізу для класифікації та порівняння різних видів повчальних текстів</w:t>
      </w:r>
    </w:p>
    <w:p w14:paraId="15852DEB" w14:textId="77777777" w:rsidR="00F13E1E" w:rsidRPr="00F13E1E" w:rsidRDefault="00F13E1E" w:rsidP="00F13E1E">
      <w:pPr>
        <w:pStyle w:val="NoSpacing"/>
        <w:numPr>
          <w:ilvl w:val="0"/>
          <w:numId w:val="14"/>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Метод стилістичного аналізу для виявлення особливостей </w:t>
      </w:r>
      <w:proofErr w:type="spellStart"/>
      <w:r w:rsidRPr="00F13E1E">
        <w:rPr>
          <w:rFonts w:ascii="Times New Roman" w:eastAsia="Times New Roman" w:hAnsi="Times New Roman"/>
          <w:sz w:val="28"/>
          <w:szCs w:val="24"/>
          <w:lang w:eastAsia="uk-UA"/>
        </w:rPr>
        <w:t>мовного</w:t>
      </w:r>
      <w:proofErr w:type="spellEnd"/>
      <w:r w:rsidRPr="00F13E1E">
        <w:rPr>
          <w:rFonts w:ascii="Times New Roman" w:eastAsia="Times New Roman" w:hAnsi="Times New Roman"/>
          <w:sz w:val="28"/>
          <w:szCs w:val="24"/>
          <w:lang w:eastAsia="uk-UA"/>
        </w:rPr>
        <w:t xml:space="preserve"> оформлення текстів</w:t>
      </w:r>
    </w:p>
    <w:p w14:paraId="313F4A24" w14:textId="77777777" w:rsidR="00F13E1E" w:rsidRPr="00F13E1E" w:rsidRDefault="00F13E1E" w:rsidP="00F13E1E">
      <w:pPr>
        <w:pStyle w:val="NoSpacing"/>
        <w:numPr>
          <w:ilvl w:val="0"/>
          <w:numId w:val="14"/>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Порівняльний метод для зіставлення характеристик текстів різних напрямків та періодів</w:t>
      </w:r>
    </w:p>
    <w:p w14:paraId="640C22A3" w14:textId="77777777" w:rsidR="00F13E1E" w:rsidRPr="00F13E1E" w:rsidRDefault="00F13E1E" w:rsidP="00F13E1E">
      <w:pPr>
        <w:pStyle w:val="NoSpacing"/>
        <w:numPr>
          <w:ilvl w:val="0"/>
          <w:numId w:val="14"/>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Метод </w:t>
      </w:r>
      <w:proofErr w:type="spellStart"/>
      <w:r w:rsidRPr="00F13E1E">
        <w:rPr>
          <w:rFonts w:ascii="Times New Roman" w:eastAsia="Times New Roman" w:hAnsi="Times New Roman"/>
          <w:sz w:val="28"/>
          <w:szCs w:val="24"/>
          <w:lang w:eastAsia="uk-UA"/>
        </w:rPr>
        <w:t>лінгвокультурологічного</w:t>
      </w:r>
      <w:proofErr w:type="spellEnd"/>
      <w:r w:rsidRPr="00F13E1E">
        <w:rPr>
          <w:rFonts w:ascii="Times New Roman" w:eastAsia="Times New Roman" w:hAnsi="Times New Roman"/>
          <w:sz w:val="28"/>
          <w:szCs w:val="24"/>
          <w:lang w:eastAsia="uk-UA"/>
        </w:rPr>
        <w:t xml:space="preserve"> аналізу для розкриття культурно-специфічних елементів у текстах</w:t>
      </w:r>
    </w:p>
    <w:p w14:paraId="4099C612" w14:textId="77777777" w:rsidR="00F13E1E" w:rsidRPr="00F13E1E" w:rsidRDefault="00F13E1E" w:rsidP="00F13E1E">
      <w:pPr>
        <w:pStyle w:val="NoSpacing"/>
        <w:spacing w:line="360" w:lineRule="auto"/>
        <w:ind w:firstLine="709"/>
        <w:jc w:val="both"/>
        <w:rPr>
          <w:rFonts w:ascii="Times New Roman" w:eastAsia="Times New Roman" w:hAnsi="Times New Roman"/>
          <w:sz w:val="28"/>
          <w:szCs w:val="24"/>
          <w:lang w:eastAsia="uk-UA"/>
        </w:rPr>
      </w:pPr>
      <w:r w:rsidRPr="00F13E1E">
        <w:rPr>
          <w:rFonts w:ascii="Times New Roman" w:eastAsia="Times New Roman" w:hAnsi="Times New Roman"/>
          <w:b/>
          <w:bCs/>
          <w:sz w:val="28"/>
          <w:szCs w:val="24"/>
          <w:lang w:eastAsia="uk-UA"/>
        </w:rPr>
        <w:t>Наукова новизна</w:t>
      </w:r>
      <w:r w:rsidRPr="00F13E1E">
        <w:rPr>
          <w:rFonts w:ascii="Times New Roman" w:eastAsia="Times New Roman" w:hAnsi="Times New Roman"/>
          <w:bCs/>
          <w:sz w:val="28"/>
          <w:szCs w:val="24"/>
          <w:lang w:eastAsia="uk-UA"/>
        </w:rPr>
        <w:t xml:space="preserve"> </w:t>
      </w:r>
      <w:r w:rsidRPr="00F13E1E">
        <w:rPr>
          <w:rFonts w:ascii="Times New Roman" w:eastAsia="Times New Roman" w:hAnsi="Times New Roman"/>
          <w:b/>
          <w:bCs/>
          <w:sz w:val="28"/>
          <w:szCs w:val="24"/>
          <w:lang w:eastAsia="uk-UA"/>
        </w:rPr>
        <w:t>дослідження</w:t>
      </w:r>
      <w:r w:rsidRPr="00F13E1E">
        <w:rPr>
          <w:rFonts w:ascii="Times New Roman" w:eastAsia="Times New Roman" w:hAnsi="Times New Roman"/>
          <w:sz w:val="28"/>
          <w:szCs w:val="24"/>
          <w:lang w:eastAsia="uk-UA"/>
        </w:rPr>
        <w:t xml:space="preserve"> полягає у комплексному аналізі типології та стилістичних характеристик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текстів різних напрямків та історичних періодів, що дозволило:</w:t>
      </w:r>
    </w:p>
    <w:p w14:paraId="665067DE" w14:textId="77777777" w:rsidR="00F13E1E" w:rsidRPr="00F13E1E" w:rsidRDefault="00F13E1E" w:rsidP="00F13E1E">
      <w:pPr>
        <w:pStyle w:val="NoSpacing"/>
        <w:numPr>
          <w:ilvl w:val="0"/>
          <w:numId w:val="15"/>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Розробити багатоаспектну класифікацію китайсько</w:t>
      </w:r>
      <w:r w:rsidR="005546A7">
        <w:rPr>
          <w:rFonts w:ascii="Times New Roman" w:eastAsia="Times New Roman" w:hAnsi="Times New Roman"/>
          <w:sz w:val="28"/>
          <w:szCs w:val="24"/>
          <w:lang w:eastAsia="uk-UA"/>
        </w:rPr>
        <w:t>-</w:t>
      </w:r>
      <w:proofErr w:type="spellStart"/>
      <w:r w:rsidRPr="00F13E1E">
        <w:rPr>
          <w:rFonts w:ascii="Times New Roman" w:eastAsia="Times New Roman" w:hAnsi="Times New Roman"/>
          <w:sz w:val="28"/>
          <w:szCs w:val="24"/>
          <w:lang w:eastAsia="uk-UA"/>
        </w:rPr>
        <w:t>мовних</w:t>
      </w:r>
      <w:proofErr w:type="spellEnd"/>
      <w:r w:rsidRPr="00F13E1E">
        <w:rPr>
          <w:rFonts w:ascii="Times New Roman" w:eastAsia="Times New Roman" w:hAnsi="Times New Roman"/>
          <w:sz w:val="28"/>
          <w:szCs w:val="24"/>
          <w:lang w:eastAsia="uk-UA"/>
        </w:rPr>
        <w:t xml:space="preserve"> повчальних текстів.</w:t>
      </w:r>
    </w:p>
    <w:p w14:paraId="35ADACDB" w14:textId="77777777" w:rsidR="00F13E1E" w:rsidRPr="00F13E1E" w:rsidRDefault="00F13E1E" w:rsidP="00F13E1E">
      <w:pPr>
        <w:pStyle w:val="NoSpacing"/>
        <w:numPr>
          <w:ilvl w:val="0"/>
          <w:numId w:val="15"/>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Виявити специфічні риси та особливості повчальних текстів різних </w:t>
      </w:r>
      <w:proofErr w:type="spellStart"/>
      <w:r w:rsidRPr="00F13E1E">
        <w:rPr>
          <w:rFonts w:ascii="Times New Roman" w:eastAsia="Times New Roman" w:hAnsi="Times New Roman"/>
          <w:sz w:val="28"/>
          <w:szCs w:val="24"/>
          <w:lang w:eastAsia="uk-UA"/>
        </w:rPr>
        <w:t>філософсько</w:t>
      </w:r>
      <w:proofErr w:type="spellEnd"/>
      <w:r w:rsidRPr="00F13E1E">
        <w:rPr>
          <w:rFonts w:ascii="Times New Roman" w:eastAsia="Times New Roman" w:hAnsi="Times New Roman"/>
          <w:sz w:val="28"/>
          <w:szCs w:val="24"/>
          <w:lang w:eastAsia="uk-UA"/>
        </w:rPr>
        <w:t>-релігійних напрямків.</w:t>
      </w:r>
    </w:p>
    <w:p w14:paraId="62CD150A" w14:textId="77777777" w:rsidR="00F13E1E" w:rsidRPr="00F13E1E" w:rsidRDefault="00F13E1E" w:rsidP="00F13E1E">
      <w:pPr>
        <w:pStyle w:val="NoSpacing"/>
        <w:numPr>
          <w:ilvl w:val="0"/>
          <w:numId w:val="15"/>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Простежити еволюцію стилістичних прийомів у китайсько</w:t>
      </w:r>
      <w:r w:rsidR="005546A7">
        <w:rPr>
          <w:rFonts w:ascii="Times New Roman" w:eastAsia="Times New Roman" w:hAnsi="Times New Roman"/>
          <w:sz w:val="28"/>
          <w:szCs w:val="24"/>
          <w:lang w:eastAsia="uk-UA"/>
        </w:rPr>
        <w:t>-</w:t>
      </w:r>
      <w:proofErr w:type="spellStart"/>
      <w:r w:rsidRPr="00F13E1E">
        <w:rPr>
          <w:rFonts w:ascii="Times New Roman" w:eastAsia="Times New Roman" w:hAnsi="Times New Roman"/>
          <w:sz w:val="28"/>
          <w:szCs w:val="24"/>
          <w:lang w:eastAsia="uk-UA"/>
        </w:rPr>
        <w:t>мовних</w:t>
      </w:r>
      <w:proofErr w:type="spellEnd"/>
      <w:r w:rsidRPr="00F13E1E">
        <w:rPr>
          <w:rFonts w:ascii="Times New Roman" w:eastAsia="Times New Roman" w:hAnsi="Times New Roman"/>
          <w:sz w:val="28"/>
          <w:szCs w:val="24"/>
          <w:lang w:eastAsia="uk-UA"/>
        </w:rPr>
        <w:t xml:space="preserve"> повчальних текстах.</w:t>
      </w:r>
    </w:p>
    <w:p w14:paraId="70AD0569" w14:textId="77777777" w:rsidR="00F13E1E" w:rsidRPr="00F13E1E" w:rsidRDefault="00F13E1E" w:rsidP="00F13E1E">
      <w:pPr>
        <w:pStyle w:val="NoSpacing"/>
        <w:numPr>
          <w:ilvl w:val="0"/>
          <w:numId w:val="15"/>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Визначити ключові лексичні, граматичні та риторичні особливості, характерні для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текстів.</w:t>
      </w:r>
    </w:p>
    <w:p w14:paraId="38B572C0" w14:textId="77777777" w:rsidR="00F13E1E" w:rsidRPr="00F13E1E" w:rsidRDefault="00F13E1E" w:rsidP="00F13E1E">
      <w:pPr>
        <w:pStyle w:val="NoSpacing"/>
        <w:numPr>
          <w:ilvl w:val="0"/>
          <w:numId w:val="15"/>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Запропонувати новий підхід до аналізу образності та символізму в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текстах з урахуванням культурного контексту.</w:t>
      </w:r>
    </w:p>
    <w:p w14:paraId="23FFEEEB" w14:textId="77777777" w:rsidR="00F13E1E" w:rsidRPr="00F13E1E" w:rsidRDefault="00F13E1E" w:rsidP="00F13E1E">
      <w:pPr>
        <w:pStyle w:val="NoSpacing"/>
        <w:spacing w:line="360" w:lineRule="auto"/>
        <w:ind w:firstLine="709"/>
        <w:jc w:val="both"/>
        <w:rPr>
          <w:rFonts w:ascii="Times New Roman" w:eastAsia="Times New Roman" w:hAnsi="Times New Roman"/>
          <w:sz w:val="28"/>
          <w:szCs w:val="24"/>
          <w:lang w:eastAsia="uk-UA"/>
        </w:rPr>
      </w:pPr>
      <w:r w:rsidRPr="00F13E1E">
        <w:rPr>
          <w:rFonts w:ascii="Times New Roman" w:eastAsia="Times New Roman" w:hAnsi="Times New Roman"/>
          <w:b/>
          <w:bCs/>
          <w:sz w:val="28"/>
          <w:szCs w:val="24"/>
          <w:lang w:eastAsia="uk-UA"/>
        </w:rPr>
        <w:t>Практичне значення отриманих результатів</w:t>
      </w:r>
      <w:r w:rsidRPr="00F13E1E">
        <w:rPr>
          <w:rFonts w:ascii="Times New Roman" w:eastAsia="Times New Roman" w:hAnsi="Times New Roman"/>
          <w:bCs/>
          <w:sz w:val="28"/>
          <w:szCs w:val="24"/>
          <w:lang w:eastAsia="uk-UA"/>
        </w:rPr>
        <w:t>.</w:t>
      </w:r>
      <w:r w:rsidRPr="00F13E1E">
        <w:rPr>
          <w:rFonts w:ascii="Times New Roman" w:eastAsia="Times New Roman" w:hAnsi="Times New Roman"/>
          <w:sz w:val="28"/>
          <w:szCs w:val="24"/>
          <w:lang w:eastAsia="uk-UA"/>
        </w:rPr>
        <w:t xml:space="preserve"> Результати дослідження можуть бути використані:</w:t>
      </w:r>
    </w:p>
    <w:p w14:paraId="2C7D6592" w14:textId="77777777" w:rsidR="00F13E1E" w:rsidRPr="00F13E1E" w:rsidRDefault="00F13E1E" w:rsidP="00F13E1E">
      <w:pPr>
        <w:pStyle w:val="NoSpacing"/>
        <w:numPr>
          <w:ilvl w:val="0"/>
          <w:numId w:val="16"/>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У викладанні курсів з китайської мови, літератури та культури у вищих навчальних закладах.</w:t>
      </w:r>
    </w:p>
    <w:p w14:paraId="61AE4E5B" w14:textId="77777777" w:rsidR="00F13E1E" w:rsidRPr="00F13E1E" w:rsidRDefault="00F13E1E" w:rsidP="00F13E1E">
      <w:pPr>
        <w:pStyle w:val="NoSpacing"/>
        <w:numPr>
          <w:ilvl w:val="0"/>
          <w:numId w:val="16"/>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При розробці навчальних посібників та методичних матеріалів з китайської мови та літератури.</w:t>
      </w:r>
    </w:p>
    <w:p w14:paraId="7700DB5D" w14:textId="77777777" w:rsidR="00F13E1E" w:rsidRPr="00F13E1E" w:rsidRDefault="00F13E1E" w:rsidP="00F13E1E">
      <w:pPr>
        <w:pStyle w:val="NoSpacing"/>
        <w:numPr>
          <w:ilvl w:val="0"/>
          <w:numId w:val="16"/>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У перекладацькій практиці для більш точної передачі смислових та стилістичних нюансів </w:t>
      </w:r>
      <w:proofErr w:type="spellStart"/>
      <w:r w:rsidRPr="00F13E1E">
        <w:rPr>
          <w:rFonts w:ascii="Times New Roman" w:eastAsia="Times New Roman" w:hAnsi="Times New Roman"/>
          <w:sz w:val="28"/>
          <w:szCs w:val="24"/>
          <w:lang w:eastAsia="uk-UA"/>
        </w:rPr>
        <w:t>китайськомовних</w:t>
      </w:r>
      <w:proofErr w:type="spellEnd"/>
      <w:r w:rsidRPr="00F13E1E">
        <w:rPr>
          <w:rFonts w:ascii="Times New Roman" w:eastAsia="Times New Roman" w:hAnsi="Times New Roman"/>
          <w:sz w:val="28"/>
          <w:szCs w:val="24"/>
          <w:lang w:eastAsia="uk-UA"/>
        </w:rPr>
        <w:t xml:space="preserve"> повчальних текстів.</w:t>
      </w:r>
    </w:p>
    <w:p w14:paraId="76EC649C" w14:textId="77777777" w:rsidR="00F13E1E" w:rsidRPr="00F13E1E" w:rsidRDefault="00F13E1E" w:rsidP="00F13E1E">
      <w:pPr>
        <w:pStyle w:val="NoSpacing"/>
        <w:numPr>
          <w:ilvl w:val="0"/>
          <w:numId w:val="16"/>
        </w:numPr>
        <w:tabs>
          <w:tab w:val="left" w:pos="1134"/>
        </w:tabs>
        <w:spacing w:line="360" w:lineRule="auto"/>
        <w:ind w:left="0" w:firstLine="709"/>
        <w:jc w:val="both"/>
        <w:rPr>
          <w:rFonts w:ascii="Times New Roman" w:eastAsia="Times New Roman" w:hAnsi="Times New Roman"/>
          <w:sz w:val="28"/>
          <w:szCs w:val="24"/>
          <w:lang w:eastAsia="uk-UA"/>
        </w:rPr>
      </w:pPr>
      <w:r w:rsidRPr="00F13E1E">
        <w:rPr>
          <w:rFonts w:ascii="Times New Roman" w:eastAsia="Times New Roman" w:hAnsi="Times New Roman"/>
          <w:sz w:val="28"/>
          <w:szCs w:val="24"/>
          <w:lang w:eastAsia="uk-UA"/>
        </w:rPr>
        <w:t xml:space="preserve">У подальших наукових дослідженнях з китайської філології, </w:t>
      </w:r>
      <w:proofErr w:type="spellStart"/>
      <w:r w:rsidRPr="00F13E1E">
        <w:rPr>
          <w:rFonts w:ascii="Times New Roman" w:eastAsia="Times New Roman" w:hAnsi="Times New Roman"/>
          <w:sz w:val="28"/>
          <w:szCs w:val="24"/>
          <w:lang w:eastAsia="uk-UA"/>
        </w:rPr>
        <w:t>лінгвокультурології</w:t>
      </w:r>
      <w:proofErr w:type="spellEnd"/>
      <w:r w:rsidRPr="00F13E1E">
        <w:rPr>
          <w:rFonts w:ascii="Times New Roman" w:eastAsia="Times New Roman" w:hAnsi="Times New Roman"/>
          <w:sz w:val="28"/>
          <w:szCs w:val="24"/>
          <w:lang w:eastAsia="uk-UA"/>
        </w:rPr>
        <w:t xml:space="preserve"> та компаративістики.</w:t>
      </w:r>
    </w:p>
    <w:p w14:paraId="65DCAF2D" w14:textId="77777777" w:rsidR="000A40E3" w:rsidRDefault="00F13E1E" w:rsidP="000A40E3">
      <w:pPr>
        <w:pStyle w:val="NoSpacing"/>
        <w:spacing w:line="360" w:lineRule="auto"/>
        <w:ind w:firstLine="709"/>
        <w:jc w:val="both"/>
        <w:rPr>
          <w:rFonts w:ascii="Times New Roman" w:eastAsia="Times New Roman" w:hAnsi="Times New Roman"/>
          <w:sz w:val="28"/>
          <w:szCs w:val="24"/>
          <w:lang w:eastAsia="uk-UA"/>
        </w:rPr>
      </w:pPr>
      <w:r w:rsidRPr="000A40E3">
        <w:rPr>
          <w:rFonts w:ascii="Times New Roman" w:eastAsia="Times New Roman" w:hAnsi="Times New Roman"/>
          <w:b/>
          <w:bCs/>
          <w:sz w:val="28"/>
          <w:szCs w:val="24"/>
          <w:lang w:eastAsia="uk-UA"/>
        </w:rPr>
        <w:t>Апробація результатів дослідження</w:t>
      </w:r>
      <w:r w:rsidRPr="00F13E1E">
        <w:rPr>
          <w:rFonts w:ascii="Times New Roman" w:eastAsia="Times New Roman" w:hAnsi="Times New Roman"/>
          <w:bCs/>
          <w:sz w:val="28"/>
          <w:szCs w:val="24"/>
          <w:lang w:eastAsia="uk-UA"/>
        </w:rPr>
        <w:t>.</w:t>
      </w:r>
      <w:r w:rsidRPr="00F13E1E">
        <w:rPr>
          <w:rFonts w:ascii="Times New Roman" w:eastAsia="Times New Roman" w:hAnsi="Times New Roman"/>
          <w:sz w:val="28"/>
          <w:szCs w:val="24"/>
          <w:lang w:eastAsia="uk-UA"/>
        </w:rPr>
        <w:t xml:space="preserve"> </w:t>
      </w:r>
      <w:r w:rsidR="000A40E3" w:rsidRPr="000A40E3">
        <w:rPr>
          <w:rFonts w:ascii="Times New Roman" w:eastAsia="Times New Roman" w:hAnsi="Times New Roman"/>
          <w:sz w:val="28"/>
          <w:szCs w:val="24"/>
          <w:lang w:eastAsia="uk-UA"/>
        </w:rPr>
        <w:t>Основні положення та результати дослідження були представлені на щорічній студентській науковій кон</w:t>
      </w:r>
      <w:r w:rsidR="000A40E3">
        <w:rPr>
          <w:rFonts w:ascii="Times New Roman" w:eastAsia="Times New Roman" w:hAnsi="Times New Roman"/>
          <w:sz w:val="28"/>
          <w:szCs w:val="24"/>
          <w:lang w:eastAsia="uk-UA"/>
        </w:rPr>
        <w:t xml:space="preserve">ференції факультету східних мов. </w:t>
      </w:r>
      <w:r w:rsidR="000A40E3" w:rsidRPr="000A40E3">
        <w:rPr>
          <w:rFonts w:ascii="Times New Roman" w:eastAsia="Times New Roman" w:hAnsi="Times New Roman"/>
          <w:sz w:val="28"/>
          <w:szCs w:val="24"/>
          <w:lang w:eastAsia="uk-UA"/>
        </w:rPr>
        <w:t>Повний текст роботи пройшов попередній захист на засіданні кафедри китайської філології.</w:t>
      </w:r>
    </w:p>
    <w:p w14:paraId="5E3950F3" w14:textId="77777777" w:rsidR="00F13E1E" w:rsidRPr="003D0B7E" w:rsidRDefault="00F13E1E" w:rsidP="000A40E3">
      <w:pPr>
        <w:pStyle w:val="NoSpacing"/>
        <w:spacing w:line="360" w:lineRule="auto"/>
        <w:ind w:firstLine="709"/>
        <w:jc w:val="both"/>
        <w:rPr>
          <w:rFonts w:ascii="Times New Roman" w:eastAsia="Times New Roman" w:hAnsi="Times New Roman"/>
          <w:color w:val="000000"/>
          <w:sz w:val="28"/>
          <w:szCs w:val="24"/>
          <w:lang w:eastAsia="uk-UA"/>
        </w:rPr>
      </w:pPr>
      <w:r w:rsidRPr="003D0B7E">
        <w:rPr>
          <w:rFonts w:ascii="Times New Roman" w:eastAsia="Times New Roman" w:hAnsi="Times New Roman"/>
          <w:b/>
          <w:bCs/>
          <w:color w:val="000000"/>
          <w:sz w:val="28"/>
          <w:szCs w:val="24"/>
          <w:lang w:eastAsia="uk-UA"/>
        </w:rPr>
        <w:t>Структура та обсяг кваліфікаційної магістерської роботи</w:t>
      </w:r>
      <w:r w:rsidRPr="003D0B7E">
        <w:rPr>
          <w:rFonts w:ascii="Times New Roman" w:eastAsia="Times New Roman" w:hAnsi="Times New Roman"/>
          <w:bCs/>
          <w:color w:val="000000"/>
          <w:sz w:val="28"/>
          <w:szCs w:val="24"/>
          <w:lang w:eastAsia="uk-UA"/>
        </w:rPr>
        <w:t>.</w:t>
      </w:r>
      <w:r w:rsidRPr="003D0B7E">
        <w:rPr>
          <w:rFonts w:ascii="Times New Roman" w:eastAsia="Times New Roman" w:hAnsi="Times New Roman"/>
          <w:color w:val="000000"/>
          <w:sz w:val="28"/>
          <w:szCs w:val="24"/>
          <w:lang w:eastAsia="uk-UA"/>
        </w:rPr>
        <w:t xml:space="preserve"> Робота складається зі вступу, двох розділів, висновків, списку використаних джерел (50 позицій, з них 15 іноземними мовами) та додатків. Загальний обсяг роботи становить 8</w:t>
      </w:r>
      <w:r w:rsidR="00B81012" w:rsidRPr="003D0B7E">
        <w:rPr>
          <w:rFonts w:ascii="Times New Roman" w:eastAsia="Times New Roman" w:hAnsi="Times New Roman"/>
          <w:color w:val="000000"/>
          <w:sz w:val="28"/>
          <w:szCs w:val="24"/>
          <w:lang w:eastAsia="uk-UA"/>
        </w:rPr>
        <w:t>4 сторінки</w:t>
      </w:r>
      <w:r w:rsidRPr="003D0B7E">
        <w:rPr>
          <w:rFonts w:ascii="Times New Roman" w:eastAsia="Times New Roman" w:hAnsi="Times New Roman"/>
          <w:color w:val="000000"/>
          <w:sz w:val="28"/>
          <w:szCs w:val="24"/>
          <w:lang w:eastAsia="uk-UA"/>
        </w:rPr>
        <w:t xml:space="preserve">, з них </w:t>
      </w:r>
      <w:r w:rsidR="00B81012" w:rsidRPr="003D0B7E">
        <w:rPr>
          <w:rFonts w:ascii="Times New Roman" w:eastAsia="Times New Roman" w:hAnsi="Times New Roman"/>
          <w:color w:val="000000"/>
          <w:sz w:val="28"/>
          <w:szCs w:val="24"/>
          <w:lang w:eastAsia="uk-UA"/>
        </w:rPr>
        <w:t>65</w:t>
      </w:r>
      <w:r w:rsidRPr="003D0B7E">
        <w:rPr>
          <w:rFonts w:ascii="Times New Roman" w:eastAsia="Times New Roman" w:hAnsi="Times New Roman"/>
          <w:color w:val="000000"/>
          <w:sz w:val="28"/>
          <w:szCs w:val="24"/>
          <w:lang w:eastAsia="uk-UA"/>
        </w:rPr>
        <w:t xml:space="preserve"> сторінок основного тексту.</w:t>
      </w:r>
    </w:p>
    <w:p w14:paraId="57E360EE" w14:textId="77777777" w:rsidR="00F13E1E" w:rsidRDefault="00F13E1E" w:rsidP="00E16A14">
      <w:pPr>
        <w:spacing w:after="0" w:line="360" w:lineRule="auto"/>
        <w:jc w:val="center"/>
        <w:rPr>
          <w:rFonts w:ascii="Times New Roman" w:hAnsi="Times New Roman"/>
          <w:b/>
          <w:color w:val="C00000"/>
          <w:sz w:val="28"/>
          <w:szCs w:val="28"/>
        </w:rPr>
      </w:pPr>
    </w:p>
    <w:p w14:paraId="490A5E75" w14:textId="77777777" w:rsidR="00F13E1E" w:rsidRDefault="00F13E1E" w:rsidP="00E16A14">
      <w:pPr>
        <w:spacing w:after="0" w:line="360" w:lineRule="auto"/>
        <w:jc w:val="center"/>
        <w:rPr>
          <w:rFonts w:ascii="Times New Roman" w:hAnsi="Times New Roman"/>
          <w:b/>
          <w:color w:val="C00000"/>
          <w:sz w:val="28"/>
          <w:szCs w:val="28"/>
        </w:rPr>
      </w:pPr>
    </w:p>
    <w:p w14:paraId="2DD679BC" w14:textId="77777777" w:rsidR="00B81012" w:rsidRDefault="00B81012" w:rsidP="00E16A14">
      <w:pPr>
        <w:spacing w:after="0" w:line="360" w:lineRule="auto"/>
        <w:jc w:val="center"/>
        <w:rPr>
          <w:rFonts w:ascii="Times New Roman" w:hAnsi="Times New Roman"/>
          <w:b/>
          <w:color w:val="C00000"/>
          <w:sz w:val="28"/>
          <w:szCs w:val="28"/>
        </w:rPr>
      </w:pPr>
    </w:p>
    <w:p w14:paraId="1808E2DD" w14:textId="77777777" w:rsidR="00F13E1E" w:rsidRDefault="00F13E1E" w:rsidP="00E16A14">
      <w:pPr>
        <w:spacing w:after="0" w:line="360" w:lineRule="auto"/>
        <w:jc w:val="center"/>
        <w:rPr>
          <w:rFonts w:ascii="Times New Roman" w:hAnsi="Times New Roman"/>
          <w:b/>
          <w:color w:val="C00000"/>
          <w:sz w:val="28"/>
          <w:szCs w:val="28"/>
        </w:rPr>
      </w:pPr>
    </w:p>
    <w:p w14:paraId="27F3E94A" w14:textId="77777777" w:rsidR="00F13E1E" w:rsidRDefault="00F13E1E" w:rsidP="00E16A14">
      <w:pPr>
        <w:spacing w:after="0" w:line="360" w:lineRule="auto"/>
        <w:jc w:val="center"/>
        <w:rPr>
          <w:rFonts w:ascii="Times New Roman" w:hAnsi="Times New Roman"/>
          <w:b/>
          <w:color w:val="C00000"/>
          <w:sz w:val="28"/>
          <w:szCs w:val="28"/>
        </w:rPr>
      </w:pPr>
    </w:p>
    <w:p w14:paraId="53498DC7" w14:textId="77777777" w:rsidR="00E16A14" w:rsidRPr="003D0B7E" w:rsidRDefault="004A468F" w:rsidP="00E16A14">
      <w:pPr>
        <w:spacing w:after="0" w:line="360" w:lineRule="auto"/>
        <w:jc w:val="center"/>
        <w:rPr>
          <w:rFonts w:ascii="Times New Roman" w:hAnsi="Times New Roman"/>
          <w:b/>
          <w:color w:val="000000"/>
          <w:sz w:val="28"/>
          <w:szCs w:val="28"/>
        </w:rPr>
      </w:pPr>
      <w:r>
        <w:rPr>
          <w:rFonts w:ascii="Times New Roman" w:hAnsi="Times New Roman"/>
          <w:b/>
          <w:color w:val="000000"/>
          <w:sz w:val="28"/>
          <w:szCs w:val="28"/>
        </w:rPr>
        <w:br w:type="page"/>
      </w:r>
      <w:r w:rsidR="00E16A14" w:rsidRPr="003D0B7E">
        <w:rPr>
          <w:rFonts w:ascii="Times New Roman" w:hAnsi="Times New Roman"/>
          <w:b/>
          <w:color w:val="000000"/>
          <w:sz w:val="28"/>
          <w:szCs w:val="28"/>
        </w:rPr>
        <w:t>РОЗДІЛ 1. ТЕОРЕТИ</w:t>
      </w:r>
      <w:r w:rsidR="00651CA1">
        <w:rPr>
          <w:rFonts w:ascii="Times New Roman" w:hAnsi="Times New Roman"/>
          <w:b/>
          <w:color w:val="000000"/>
          <w:sz w:val="28"/>
          <w:szCs w:val="28"/>
        </w:rPr>
        <w:t>ЧНІ ОСНОВИ ДОСЛІДЖЕННЯ КИТАЙСЬКО</w:t>
      </w:r>
      <w:r w:rsidR="00E16A14" w:rsidRPr="003D0B7E">
        <w:rPr>
          <w:rFonts w:ascii="Times New Roman" w:hAnsi="Times New Roman"/>
          <w:b/>
          <w:color w:val="000000"/>
          <w:sz w:val="28"/>
          <w:szCs w:val="28"/>
        </w:rPr>
        <w:t>МОВНИХ ПОВЧАЛЬНИХ ТЕКСТІВ</w:t>
      </w:r>
    </w:p>
    <w:p w14:paraId="47D0F996" w14:textId="77777777" w:rsidR="00E16A14" w:rsidRPr="003D0B7E" w:rsidRDefault="00E16A14" w:rsidP="00E16A14">
      <w:pPr>
        <w:spacing w:after="0" w:line="360" w:lineRule="auto"/>
        <w:jc w:val="center"/>
        <w:rPr>
          <w:rFonts w:ascii="Times New Roman" w:hAnsi="Times New Roman"/>
          <w:b/>
          <w:color w:val="000000"/>
          <w:sz w:val="28"/>
          <w:szCs w:val="28"/>
        </w:rPr>
      </w:pPr>
      <w:r w:rsidRPr="003D0B7E">
        <w:rPr>
          <w:rFonts w:ascii="Times New Roman" w:hAnsi="Times New Roman"/>
          <w:b/>
          <w:color w:val="000000"/>
          <w:sz w:val="28"/>
          <w:szCs w:val="28"/>
        </w:rPr>
        <w:t>1.1. Поняття та особливості повчальних текстів</w:t>
      </w:r>
    </w:p>
    <w:p w14:paraId="3703D7B8" w14:textId="77777777" w:rsidR="005614DF" w:rsidRPr="00BE67D3" w:rsidRDefault="005614DF" w:rsidP="00BE67D3">
      <w:pPr>
        <w:pStyle w:val="NoSpacing"/>
        <w:spacing w:line="360" w:lineRule="auto"/>
        <w:ind w:firstLine="709"/>
        <w:jc w:val="both"/>
        <w:rPr>
          <w:rFonts w:ascii="Times New Roman" w:hAnsi="Times New Roman"/>
          <w:sz w:val="28"/>
        </w:rPr>
      </w:pPr>
    </w:p>
    <w:p w14:paraId="29777AB9" w14:textId="77777777" w:rsidR="00B52999" w:rsidRPr="00B52999" w:rsidRDefault="00B52999" w:rsidP="00B52999">
      <w:pPr>
        <w:pStyle w:val="NoSpacing"/>
        <w:spacing w:line="360" w:lineRule="auto"/>
        <w:ind w:firstLine="709"/>
        <w:jc w:val="both"/>
        <w:rPr>
          <w:rFonts w:ascii="Times New Roman" w:hAnsi="Times New Roman"/>
          <w:sz w:val="28"/>
        </w:rPr>
      </w:pPr>
      <w:r w:rsidRPr="00B52999">
        <w:rPr>
          <w:rFonts w:ascii="Times New Roman" w:hAnsi="Times New Roman"/>
          <w:sz w:val="28"/>
        </w:rPr>
        <w:t xml:space="preserve">Повчальні тексти є важливим компонентом китайської літературної та філософської традиції, що сягає своїм корінням глибоко в історію. Ці тексти являють собою особливий жанр, який поєднує в собі елементи моралізаторства, дидактики та практичної мудрості. Під повчальними текстами в китайській культурі розуміють твори, основною метою яких є передача знань, моральних цінностей та життєвих настанов від покоління до покоління. Вони можуть набувати різноманітних форм </w:t>
      </w:r>
      <w:r w:rsidR="00651CA1">
        <w:rPr>
          <w:rFonts w:ascii="Times New Roman" w:eastAsia="Times New Roman" w:hAnsi="Times New Roman"/>
          <w:sz w:val="28"/>
          <w:szCs w:val="24"/>
          <w:lang w:eastAsia="uk-UA"/>
        </w:rPr>
        <w:t xml:space="preserve">– </w:t>
      </w:r>
      <w:r w:rsidRPr="00B52999">
        <w:rPr>
          <w:rFonts w:ascii="Times New Roman" w:hAnsi="Times New Roman"/>
          <w:sz w:val="28"/>
        </w:rPr>
        <w:t>від коротких афоризмів та притч до розлогих філософських трактатів.</w:t>
      </w:r>
    </w:p>
    <w:p w14:paraId="67ABCC9E" w14:textId="77777777" w:rsidR="00B52999" w:rsidRPr="00B52999" w:rsidRDefault="00B52999" w:rsidP="00B52999">
      <w:pPr>
        <w:pStyle w:val="NoSpacing"/>
        <w:spacing w:line="360" w:lineRule="auto"/>
        <w:ind w:firstLine="709"/>
        <w:jc w:val="both"/>
        <w:rPr>
          <w:rFonts w:ascii="Times New Roman" w:hAnsi="Times New Roman"/>
          <w:sz w:val="28"/>
        </w:rPr>
      </w:pPr>
      <w:r w:rsidRPr="00B52999">
        <w:rPr>
          <w:rFonts w:ascii="Times New Roman" w:hAnsi="Times New Roman"/>
          <w:sz w:val="28"/>
        </w:rPr>
        <w:t xml:space="preserve">Особливістю </w:t>
      </w:r>
      <w:proofErr w:type="spellStart"/>
      <w:r w:rsidRPr="00B52999">
        <w:rPr>
          <w:rFonts w:ascii="Times New Roman" w:hAnsi="Times New Roman"/>
          <w:sz w:val="28"/>
        </w:rPr>
        <w:t>китайськомовних</w:t>
      </w:r>
      <w:proofErr w:type="spellEnd"/>
      <w:r w:rsidRPr="00B52999">
        <w:rPr>
          <w:rFonts w:ascii="Times New Roman" w:hAnsi="Times New Roman"/>
          <w:sz w:val="28"/>
        </w:rPr>
        <w:t xml:space="preserve"> повчальних текстів є їх глибока вкоріненість у </w:t>
      </w:r>
      <w:proofErr w:type="spellStart"/>
      <w:r w:rsidRPr="00B52999">
        <w:rPr>
          <w:rFonts w:ascii="Times New Roman" w:hAnsi="Times New Roman"/>
          <w:sz w:val="28"/>
        </w:rPr>
        <w:t>конфуціанську</w:t>
      </w:r>
      <w:proofErr w:type="spellEnd"/>
      <w:r w:rsidRPr="00B52999">
        <w:rPr>
          <w:rFonts w:ascii="Times New Roman" w:hAnsi="Times New Roman"/>
          <w:sz w:val="28"/>
        </w:rPr>
        <w:t xml:space="preserve"> етику та даоську філософію. Ці тексти часто апелюють до таких фундаментальних понять китайської культури, як гармонія, шанування предків, відданість державі та родині. Вони характеризуються використанням алегорій, метафор та образних порівнянь, що робить їх доступними для розуміння широкому колу читачів. Важливою рисою цих текстів є їхня практична спрямованість </w:t>
      </w:r>
      <w:r w:rsidR="00651CA1">
        <w:rPr>
          <w:rFonts w:ascii="Times New Roman" w:eastAsia="Times New Roman" w:hAnsi="Times New Roman"/>
          <w:sz w:val="28"/>
          <w:szCs w:val="24"/>
          <w:lang w:eastAsia="uk-UA"/>
        </w:rPr>
        <w:t xml:space="preserve">– </w:t>
      </w:r>
      <w:r w:rsidRPr="00B52999">
        <w:rPr>
          <w:rFonts w:ascii="Times New Roman" w:hAnsi="Times New Roman"/>
          <w:sz w:val="28"/>
        </w:rPr>
        <w:t>вони не лише пропонують абстрактні моральні принципи, але й дають конкретні поради щодо їх застосування в повсякденному житті.</w:t>
      </w:r>
    </w:p>
    <w:p w14:paraId="44D5B931" w14:textId="77777777" w:rsidR="00B52999" w:rsidRDefault="00B52999" w:rsidP="00B52999">
      <w:pPr>
        <w:pStyle w:val="NoSpacing"/>
        <w:spacing w:line="360" w:lineRule="auto"/>
        <w:ind w:firstLine="709"/>
        <w:jc w:val="both"/>
        <w:rPr>
          <w:rFonts w:ascii="Times New Roman" w:hAnsi="Times New Roman"/>
          <w:sz w:val="28"/>
        </w:rPr>
      </w:pPr>
      <w:r w:rsidRPr="00B52999">
        <w:rPr>
          <w:rFonts w:ascii="Times New Roman" w:hAnsi="Times New Roman"/>
          <w:sz w:val="28"/>
        </w:rPr>
        <w:t xml:space="preserve">Дослідження </w:t>
      </w:r>
      <w:proofErr w:type="spellStart"/>
      <w:r w:rsidRPr="00B52999">
        <w:rPr>
          <w:rFonts w:ascii="Times New Roman" w:hAnsi="Times New Roman"/>
          <w:sz w:val="28"/>
        </w:rPr>
        <w:t>китайськомовних</w:t>
      </w:r>
      <w:proofErr w:type="spellEnd"/>
      <w:r w:rsidRPr="00B52999">
        <w:rPr>
          <w:rFonts w:ascii="Times New Roman" w:hAnsi="Times New Roman"/>
          <w:sz w:val="28"/>
        </w:rPr>
        <w:t xml:space="preserve"> повчальних текстів вимагає міждисциплінарного підходу, що поєднує методи лінгвістики, літературознавства, культурології та філософії. Вчені звертають увагу на лексичні, стилістичні та структурні особливості цих текстів, аналізують їх історичний та культурний контекст, досліджують їхній вплив на формування китайського менталітету та світогляду. Важливим аспектом вивчення є також дослідження еволюції повчальних текстів у часі, їх адаптації до змін у суспільстві та збереження традиційних елементів у сучасній інтерпретації.</w:t>
      </w:r>
    </w:p>
    <w:p w14:paraId="562E66F0" w14:textId="77777777" w:rsidR="00BE67D3" w:rsidRPr="00BE67D3" w:rsidRDefault="00BE67D3" w:rsidP="00B52999">
      <w:pPr>
        <w:pStyle w:val="NoSpacing"/>
        <w:spacing w:line="360" w:lineRule="auto"/>
        <w:ind w:firstLine="709"/>
        <w:jc w:val="both"/>
        <w:rPr>
          <w:rFonts w:ascii="Times New Roman" w:hAnsi="Times New Roman"/>
          <w:sz w:val="28"/>
        </w:rPr>
      </w:pPr>
      <w:r w:rsidRPr="00BE67D3">
        <w:rPr>
          <w:rFonts w:ascii="Times New Roman" w:hAnsi="Times New Roman"/>
          <w:sz w:val="28"/>
        </w:rPr>
        <w:t>Повчальні тексти (ПТ) займають особливе місце в літературній традиції Китаю, відображаючи глибинні аспекти китайської культури, філософії та світогляду. У китайській мові вони відомі як</w:t>
      </w:r>
      <w:r w:rsidR="00651CA1">
        <w:rPr>
          <w:rFonts w:ascii="Times New Roman" w:hAnsi="Times New Roman"/>
          <w:sz w:val="28"/>
        </w:rPr>
        <w:t xml:space="preserve"> «</w:t>
      </w:r>
      <w:proofErr w:type="spellStart"/>
      <w:r w:rsidRPr="00BE67D3">
        <w:rPr>
          <w:rFonts w:ascii="Times New Roman" w:eastAsia="MS Gothic" w:hAnsi="Times New Roman"/>
          <w:sz w:val="28"/>
        </w:rPr>
        <w:t>訓誨文</w:t>
      </w:r>
      <w:proofErr w:type="spellEnd"/>
      <w:r w:rsidR="00651CA1">
        <w:rPr>
          <w:rFonts w:ascii="Times New Roman" w:eastAsia="MS Gothic" w:hAnsi="Times New Roman"/>
          <w:sz w:val="28"/>
        </w:rPr>
        <w:t>»</w:t>
      </w:r>
      <w:r w:rsidRPr="00BE67D3">
        <w:rPr>
          <w:rFonts w:ascii="Times New Roman" w:hAnsi="Times New Roman"/>
          <w:sz w:val="28"/>
        </w:rPr>
        <w:t xml:space="preserve"> (</w:t>
      </w:r>
      <w:proofErr w:type="spellStart"/>
      <w:r w:rsidRPr="00BE67D3">
        <w:rPr>
          <w:rFonts w:ascii="Times New Roman" w:hAnsi="Times New Roman"/>
          <w:sz w:val="28"/>
        </w:rPr>
        <w:t>xùnhuì</w:t>
      </w:r>
      <w:proofErr w:type="spellEnd"/>
      <w:r w:rsidRPr="00BE67D3">
        <w:rPr>
          <w:rFonts w:ascii="Times New Roman" w:hAnsi="Times New Roman"/>
          <w:sz w:val="28"/>
        </w:rPr>
        <w:t xml:space="preserve"> </w:t>
      </w:r>
      <w:proofErr w:type="spellStart"/>
      <w:r w:rsidRPr="00BE67D3">
        <w:rPr>
          <w:rFonts w:ascii="Times New Roman" w:hAnsi="Times New Roman"/>
          <w:sz w:val="28"/>
        </w:rPr>
        <w:t>wén</w:t>
      </w:r>
      <w:proofErr w:type="spellEnd"/>
      <w:r w:rsidRPr="00BE67D3">
        <w:rPr>
          <w:rFonts w:ascii="Times New Roman" w:hAnsi="Times New Roman"/>
          <w:sz w:val="28"/>
        </w:rPr>
        <w:t>),</w:t>
      </w:r>
      <w:r w:rsidR="00651CA1">
        <w:rPr>
          <w:rFonts w:ascii="Times New Roman" w:hAnsi="Times New Roman"/>
          <w:sz w:val="28"/>
        </w:rPr>
        <w:t xml:space="preserve"> що дослівно перекладається як «</w:t>
      </w:r>
      <w:r w:rsidRPr="00BE67D3">
        <w:rPr>
          <w:rFonts w:ascii="Times New Roman" w:hAnsi="Times New Roman"/>
          <w:sz w:val="28"/>
        </w:rPr>
        <w:t>тексти настанов та повчань</w:t>
      </w:r>
      <w:r w:rsidR="00651CA1">
        <w:rPr>
          <w:rFonts w:ascii="Times New Roman" w:hAnsi="Times New Roman"/>
          <w:sz w:val="28"/>
        </w:rPr>
        <w:t>»</w:t>
      </w:r>
      <w:r w:rsidRPr="00BE67D3">
        <w:rPr>
          <w:rFonts w:ascii="Times New Roman" w:hAnsi="Times New Roman"/>
          <w:sz w:val="28"/>
        </w:rPr>
        <w:t>. Ці тексти являють собою унікальний жанр літератури, який поєднує в собі елементи філософського трактату, етичного кодексу та практичних життєвих порад.</w:t>
      </w:r>
    </w:p>
    <w:p w14:paraId="4D2FF2BB" w14:textId="77777777" w:rsidR="00BE67D3" w:rsidRPr="00BE67D3" w:rsidRDefault="00651CA1" w:rsidP="00BE67D3">
      <w:pPr>
        <w:pStyle w:val="NoSpacing"/>
        <w:spacing w:line="360" w:lineRule="auto"/>
        <w:ind w:firstLine="709"/>
        <w:jc w:val="both"/>
        <w:rPr>
          <w:rFonts w:ascii="Times New Roman" w:hAnsi="Times New Roman"/>
          <w:sz w:val="28"/>
        </w:rPr>
      </w:pPr>
      <w:r>
        <w:rPr>
          <w:rFonts w:ascii="Times New Roman" w:hAnsi="Times New Roman"/>
          <w:sz w:val="28"/>
        </w:rPr>
        <w:t>Визначення поняття «</w:t>
      </w:r>
      <w:r w:rsidR="00BE67D3" w:rsidRPr="00BE67D3">
        <w:rPr>
          <w:rFonts w:ascii="Times New Roman" w:hAnsi="Times New Roman"/>
          <w:sz w:val="28"/>
        </w:rPr>
        <w:t>повчальний текст</w:t>
      </w:r>
      <w:r>
        <w:rPr>
          <w:rFonts w:ascii="Times New Roman" w:hAnsi="Times New Roman"/>
          <w:sz w:val="28"/>
        </w:rPr>
        <w:t>»</w:t>
      </w:r>
      <w:r w:rsidR="00BE67D3" w:rsidRPr="00BE67D3">
        <w:rPr>
          <w:rFonts w:ascii="Times New Roman" w:hAnsi="Times New Roman"/>
          <w:sz w:val="28"/>
        </w:rPr>
        <w:t xml:space="preserve"> у контексті китайської літератури є досить складним завданням, оскільки воно охоплює широкий спектр творів різних епох та напрямків. Однак, узагальнюючи різні підходи, можна сказати, що повчальний текст </w:t>
      </w:r>
      <w:r>
        <w:rPr>
          <w:rFonts w:ascii="Times New Roman" w:eastAsia="Times New Roman" w:hAnsi="Times New Roman"/>
          <w:sz w:val="28"/>
          <w:szCs w:val="24"/>
          <w:lang w:eastAsia="uk-UA"/>
        </w:rPr>
        <w:t xml:space="preserve">– </w:t>
      </w:r>
      <w:r w:rsidR="00BE67D3" w:rsidRPr="00BE67D3">
        <w:rPr>
          <w:rFonts w:ascii="Times New Roman" w:hAnsi="Times New Roman"/>
          <w:sz w:val="28"/>
        </w:rPr>
        <w:t>це літературний твір, основною метою якого є передача моральних, етичних, філософських або практичних знань та настанов читачеві з метою його духовного, інтелектуального та морального вдосконалення [5, с. 23].</w:t>
      </w:r>
    </w:p>
    <w:p w14:paraId="437FDF34"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Китайські повчальні тексти мають довгу історію, що сягає корінням у глибоку давнину. Вони беруть свій початок від ранніх форм ритуальних текстів та усних традицій, які згодом трансформувалися у більш складні літературні форми. Ця еволюція відображає розвиток китайської цивілізації та її філософської думки, демонструючи безперервність культурної традиції протягом тисячоліть.</w:t>
      </w:r>
    </w:p>
    <w:p w14:paraId="1BA29D9E"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 xml:space="preserve">Однією з ключових особливостей китайських повчальних текстів є їх тісний зв'язок з основними філософськими та релігійними течіями Китаю </w:t>
      </w:r>
      <w:r w:rsidR="00651CA1">
        <w:rPr>
          <w:rFonts w:ascii="Times New Roman" w:eastAsia="Times New Roman" w:hAnsi="Times New Roman"/>
          <w:sz w:val="28"/>
          <w:szCs w:val="24"/>
          <w:lang w:eastAsia="uk-UA"/>
        </w:rPr>
        <w:t xml:space="preserve">– </w:t>
      </w:r>
      <w:r w:rsidRPr="00BE67D3">
        <w:rPr>
          <w:rFonts w:ascii="Times New Roman" w:hAnsi="Times New Roman"/>
          <w:sz w:val="28"/>
        </w:rPr>
        <w:t>конфуціанством, даосизмом та буддизмом. Кожна з цих традицій внесла свій унікальний вклад у розвиток жанру повчальних текстів, збагачуючи його новими ідеями, концепціями та стилістичними прийомами.</w:t>
      </w:r>
    </w:p>
    <w:p w14:paraId="48857410" w14:textId="77777777" w:rsidR="00BE67D3" w:rsidRPr="00BE67D3" w:rsidRDefault="00BE67D3" w:rsidP="00BE67D3">
      <w:pPr>
        <w:pStyle w:val="NoSpacing"/>
        <w:spacing w:line="360" w:lineRule="auto"/>
        <w:ind w:firstLine="709"/>
        <w:jc w:val="both"/>
        <w:rPr>
          <w:rFonts w:ascii="Times New Roman" w:hAnsi="Times New Roman"/>
          <w:sz w:val="28"/>
        </w:rPr>
      </w:pPr>
      <w:proofErr w:type="spellStart"/>
      <w:r w:rsidRPr="00BE67D3">
        <w:rPr>
          <w:rFonts w:ascii="Times New Roman" w:hAnsi="Times New Roman"/>
          <w:sz w:val="28"/>
        </w:rPr>
        <w:t>Конфуціан</w:t>
      </w:r>
      <w:r w:rsidR="00651CA1">
        <w:rPr>
          <w:rFonts w:ascii="Times New Roman" w:hAnsi="Times New Roman"/>
          <w:sz w:val="28"/>
        </w:rPr>
        <w:t>ські</w:t>
      </w:r>
      <w:proofErr w:type="spellEnd"/>
      <w:r w:rsidR="00651CA1">
        <w:rPr>
          <w:rFonts w:ascii="Times New Roman" w:hAnsi="Times New Roman"/>
          <w:sz w:val="28"/>
        </w:rPr>
        <w:t xml:space="preserve"> повчальні тексти, такі як «</w:t>
      </w:r>
      <w:proofErr w:type="spellStart"/>
      <w:r w:rsidRPr="00BE67D3">
        <w:rPr>
          <w:rFonts w:ascii="Times New Roman" w:eastAsia="MS Gothic" w:hAnsi="Times New Roman"/>
          <w:sz w:val="28"/>
        </w:rPr>
        <w:t>論語</w:t>
      </w:r>
      <w:proofErr w:type="spellEnd"/>
      <w:r w:rsidR="00651CA1">
        <w:rPr>
          <w:rFonts w:ascii="Times New Roman" w:hAnsi="Times New Roman"/>
          <w:sz w:val="28"/>
        </w:rPr>
        <w:t>» (</w:t>
      </w:r>
      <w:proofErr w:type="spellStart"/>
      <w:r w:rsidR="00651CA1">
        <w:rPr>
          <w:rFonts w:ascii="Times New Roman" w:hAnsi="Times New Roman"/>
          <w:sz w:val="28"/>
        </w:rPr>
        <w:t>Lúnyǔ</w:t>
      </w:r>
      <w:proofErr w:type="spellEnd"/>
      <w:r w:rsidR="00651CA1">
        <w:rPr>
          <w:rFonts w:ascii="Times New Roman" w:hAnsi="Times New Roman"/>
          <w:sz w:val="28"/>
        </w:rPr>
        <w:t>, «</w:t>
      </w:r>
      <w:r w:rsidRPr="00BE67D3">
        <w:rPr>
          <w:rFonts w:ascii="Times New Roman" w:hAnsi="Times New Roman"/>
          <w:sz w:val="28"/>
        </w:rPr>
        <w:t>Бесіди і судж</w:t>
      </w:r>
      <w:r w:rsidR="00651CA1">
        <w:rPr>
          <w:rFonts w:ascii="Times New Roman" w:hAnsi="Times New Roman"/>
          <w:sz w:val="28"/>
        </w:rPr>
        <w:t>ення»</w:t>
      </w:r>
      <w:r w:rsidRPr="00BE67D3">
        <w:rPr>
          <w:rFonts w:ascii="Times New Roman" w:hAnsi="Times New Roman"/>
          <w:sz w:val="28"/>
        </w:rPr>
        <w:t>), зосереджуються на соціальній етиці, гармонії в суспільстві та важливості освіти. Вони часто представлені у формі діалогів або коротких афоризмів, які легко запам'ятовуються та можуть бути застосовані у повсякденному житті [1, с. 89].</w:t>
      </w:r>
    </w:p>
    <w:p w14:paraId="42C27675"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 xml:space="preserve">Даоські повчальні тексти, наприклад </w:t>
      </w:r>
      <w:r w:rsidR="00651CA1">
        <w:rPr>
          <w:rFonts w:ascii="Times New Roman" w:hAnsi="Times New Roman"/>
          <w:sz w:val="28"/>
        </w:rPr>
        <w:t>«</w:t>
      </w:r>
      <w:proofErr w:type="spellStart"/>
      <w:r w:rsidRPr="00BE67D3">
        <w:rPr>
          <w:rFonts w:ascii="Times New Roman" w:eastAsia="MS Gothic" w:hAnsi="Times New Roman"/>
          <w:sz w:val="28"/>
        </w:rPr>
        <w:t>道德經</w:t>
      </w:r>
      <w:proofErr w:type="spellEnd"/>
      <w:r w:rsidR="00651CA1">
        <w:rPr>
          <w:rFonts w:ascii="Times New Roman" w:eastAsia="MS Gothic" w:hAnsi="Times New Roman"/>
          <w:sz w:val="28"/>
        </w:rPr>
        <w:t>»</w:t>
      </w:r>
      <w:r w:rsidR="00651CA1">
        <w:rPr>
          <w:rFonts w:ascii="Times New Roman" w:hAnsi="Times New Roman"/>
          <w:sz w:val="28"/>
        </w:rPr>
        <w:t xml:space="preserve"> (</w:t>
      </w:r>
      <w:proofErr w:type="spellStart"/>
      <w:r w:rsidR="00651CA1">
        <w:rPr>
          <w:rFonts w:ascii="Times New Roman" w:hAnsi="Times New Roman"/>
          <w:sz w:val="28"/>
        </w:rPr>
        <w:t>Dàodéjīng</w:t>
      </w:r>
      <w:proofErr w:type="spellEnd"/>
      <w:r w:rsidR="00651CA1">
        <w:rPr>
          <w:rFonts w:ascii="Times New Roman" w:hAnsi="Times New Roman"/>
          <w:sz w:val="28"/>
        </w:rPr>
        <w:t>, «</w:t>
      </w:r>
      <w:r w:rsidRPr="00BE67D3">
        <w:rPr>
          <w:rFonts w:ascii="Times New Roman" w:hAnsi="Times New Roman"/>
          <w:sz w:val="28"/>
        </w:rPr>
        <w:t>Канон шляху і благодаті</w:t>
      </w:r>
      <w:r w:rsidR="00651CA1">
        <w:rPr>
          <w:rFonts w:ascii="Times New Roman" w:hAnsi="Times New Roman"/>
          <w:sz w:val="28"/>
        </w:rPr>
        <w:t>»</w:t>
      </w:r>
      <w:r w:rsidRPr="00BE67D3">
        <w:rPr>
          <w:rFonts w:ascii="Times New Roman" w:hAnsi="Times New Roman"/>
          <w:sz w:val="28"/>
        </w:rPr>
        <w:t xml:space="preserve">), навпаки, зосереджуються на ідеях природності, </w:t>
      </w:r>
      <w:proofErr w:type="spellStart"/>
      <w:r w:rsidRPr="00BE67D3">
        <w:rPr>
          <w:rFonts w:ascii="Times New Roman" w:hAnsi="Times New Roman"/>
          <w:sz w:val="28"/>
        </w:rPr>
        <w:t>недіяння</w:t>
      </w:r>
      <w:proofErr w:type="spellEnd"/>
      <w:r w:rsidRPr="00BE67D3">
        <w:rPr>
          <w:rFonts w:ascii="Times New Roman" w:hAnsi="Times New Roman"/>
          <w:sz w:val="28"/>
        </w:rPr>
        <w:t xml:space="preserve"> (</w:t>
      </w:r>
      <w:proofErr w:type="spellStart"/>
      <w:r w:rsidRPr="00BE67D3">
        <w:rPr>
          <w:rFonts w:ascii="Times New Roman" w:eastAsia="MS Gothic" w:hAnsi="Times New Roman"/>
          <w:sz w:val="28"/>
        </w:rPr>
        <w:t>無為</w:t>
      </w:r>
      <w:proofErr w:type="spellEnd"/>
      <w:r w:rsidRPr="00BE67D3">
        <w:rPr>
          <w:rFonts w:ascii="Times New Roman" w:hAnsi="Times New Roman"/>
          <w:sz w:val="28"/>
        </w:rPr>
        <w:t xml:space="preserve">, </w:t>
      </w:r>
      <w:proofErr w:type="spellStart"/>
      <w:r w:rsidRPr="00BE67D3">
        <w:rPr>
          <w:rFonts w:ascii="Times New Roman" w:hAnsi="Times New Roman"/>
          <w:sz w:val="28"/>
        </w:rPr>
        <w:t>wúwéi</w:t>
      </w:r>
      <w:proofErr w:type="spellEnd"/>
      <w:r w:rsidRPr="00BE67D3">
        <w:rPr>
          <w:rFonts w:ascii="Times New Roman" w:hAnsi="Times New Roman"/>
          <w:sz w:val="28"/>
        </w:rPr>
        <w:t>) та гармонії з природою. Вони часто використовують поетичну мову та парадоксальні твердження для передачі глибоких філософських концепцій.</w:t>
      </w:r>
    </w:p>
    <w:p w14:paraId="39474EE1"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 xml:space="preserve">Буддійські повчальні тексти, які з'явилися в Китаї пізніше, </w:t>
      </w:r>
      <w:proofErr w:type="spellStart"/>
      <w:r w:rsidRPr="00BE67D3">
        <w:rPr>
          <w:rFonts w:ascii="Times New Roman" w:hAnsi="Times New Roman"/>
          <w:sz w:val="28"/>
        </w:rPr>
        <w:t>привнесли</w:t>
      </w:r>
      <w:proofErr w:type="spellEnd"/>
      <w:r w:rsidRPr="00BE67D3">
        <w:rPr>
          <w:rFonts w:ascii="Times New Roman" w:hAnsi="Times New Roman"/>
          <w:sz w:val="28"/>
        </w:rPr>
        <w:t xml:space="preserve"> нові ідеї про природу реальності, страждання та шляхи досягнення просвітлення. Вони часто представлені у формі </w:t>
      </w:r>
      <w:proofErr w:type="spellStart"/>
      <w:r w:rsidRPr="00BE67D3">
        <w:rPr>
          <w:rFonts w:ascii="Times New Roman" w:hAnsi="Times New Roman"/>
          <w:sz w:val="28"/>
        </w:rPr>
        <w:t>сутр</w:t>
      </w:r>
      <w:proofErr w:type="spellEnd"/>
      <w:r w:rsidRPr="00BE67D3">
        <w:rPr>
          <w:rFonts w:ascii="Times New Roman" w:hAnsi="Times New Roman"/>
          <w:sz w:val="28"/>
        </w:rPr>
        <w:t xml:space="preserve"> або коментарів до них, використовуючи складну систему символів та алегорій.</w:t>
      </w:r>
    </w:p>
    <w:p w14:paraId="7FA9E88C"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 xml:space="preserve">Крім </w:t>
      </w:r>
      <w:proofErr w:type="spellStart"/>
      <w:r w:rsidRPr="00BE67D3">
        <w:rPr>
          <w:rFonts w:ascii="Times New Roman" w:hAnsi="Times New Roman"/>
          <w:sz w:val="28"/>
        </w:rPr>
        <w:t>філософсько</w:t>
      </w:r>
      <w:proofErr w:type="spellEnd"/>
      <w:r w:rsidRPr="00BE67D3">
        <w:rPr>
          <w:rFonts w:ascii="Times New Roman" w:hAnsi="Times New Roman"/>
          <w:sz w:val="28"/>
        </w:rPr>
        <w:t xml:space="preserve">-релігійних текстів, в китайській традиції існує багатий пласт світських повчальних текстів, які охоплюють широкий спектр тем - від державного управління до сімейних відносин та особистого самовдосконалення. Прикладом такого тексту може служити </w:t>
      </w:r>
      <w:r w:rsidR="00651CA1">
        <w:rPr>
          <w:rFonts w:ascii="Times New Roman" w:hAnsi="Times New Roman"/>
          <w:sz w:val="28"/>
        </w:rPr>
        <w:t>«</w:t>
      </w:r>
      <w:proofErr w:type="spellStart"/>
      <w:r w:rsidRPr="00BE67D3">
        <w:rPr>
          <w:rFonts w:ascii="Times New Roman" w:eastAsia="MS Gothic" w:hAnsi="Times New Roman"/>
          <w:sz w:val="28"/>
        </w:rPr>
        <w:t>菜根譚</w:t>
      </w:r>
      <w:proofErr w:type="spellEnd"/>
      <w:r w:rsidR="00651CA1">
        <w:rPr>
          <w:rFonts w:ascii="Times New Roman" w:hAnsi="Times New Roman"/>
          <w:sz w:val="28"/>
        </w:rPr>
        <w:t>»</w:t>
      </w:r>
      <w:r w:rsidRPr="00BE67D3">
        <w:rPr>
          <w:rFonts w:ascii="Times New Roman" w:hAnsi="Times New Roman"/>
          <w:sz w:val="28"/>
        </w:rPr>
        <w:t xml:space="preserve"> (</w:t>
      </w:r>
      <w:proofErr w:type="spellStart"/>
      <w:r w:rsidRPr="00BE67D3">
        <w:rPr>
          <w:rFonts w:ascii="Times New Roman" w:hAnsi="Times New Roman"/>
          <w:sz w:val="28"/>
        </w:rPr>
        <w:t>Cài</w:t>
      </w:r>
      <w:proofErr w:type="spellEnd"/>
      <w:r w:rsidRPr="00BE67D3">
        <w:rPr>
          <w:rFonts w:ascii="Times New Roman" w:hAnsi="Times New Roman"/>
          <w:sz w:val="28"/>
        </w:rPr>
        <w:t xml:space="preserve"> </w:t>
      </w:r>
      <w:proofErr w:type="spellStart"/>
      <w:r w:rsidRPr="00BE67D3">
        <w:rPr>
          <w:rFonts w:ascii="Times New Roman" w:hAnsi="Times New Roman"/>
          <w:sz w:val="28"/>
        </w:rPr>
        <w:t>Gēn</w:t>
      </w:r>
      <w:proofErr w:type="spellEnd"/>
      <w:r w:rsidRPr="00BE67D3">
        <w:rPr>
          <w:rFonts w:ascii="Times New Roman" w:hAnsi="Times New Roman"/>
          <w:sz w:val="28"/>
        </w:rPr>
        <w:t xml:space="preserve"> </w:t>
      </w:r>
      <w:proofErr w:type="spellStart"/>
      <w:r w:rsidRPr="00BE67D3">
        <w:rPr>
          <w:rFonts w:ascii="Times New Roman" w:hAnsi="Times New Roman"/>
          <w:sz w:val="28"/>
        </w:rPr>
        <w:t>Tán</w:t>
      </w:r>
      <w:proofErr w:type="spellEnd"/>
      <w:r w:rsidRPr="00BE67D3">
        <w:rPr>
          <w:rFonts w:ascii="Times New Roman" w:hAnsi="Times New Roman"/>
          <w:sz w:val="28"/>
        </w:rPr>
        <w:t xml:space="preserve">, </w:t>
      </w:r>
      <w:r w:rsidR="00651CA1">
        <w:rPr>
          <w:rFonts w:ascii="Times New Roman" w:hAnsi="Times New Roman"/>
          <w:sz w:val="28"/>
        </w:rPr>
        <w:t>«</w:t>
      </w:r>
      <w:r w:rsidRPr="00BE67D3">
        <w:rPr>
          <w:rFonts w:ascii="Times New Roman" w:hAnsi="Times New Roman"/>
          <w:sz w:val="28"/>
        </w:rPr>
        <w:t>Роздуми про коріння овочів</w:t>
      </w:r>
      <w:r w:rsidR="00651CA1">
        <w:rPr>
          <w:rFonts w:ascii="Times New Roman" w:hAnsi="Times New Roman"/>
          <w:sz w:val="28"/>
        </w:rPr>
        <w:t>»</w:t>
      </w:r>
      <w:r w:rsidRPr="00BE67D3">
        <w:rPr>
          <w:rFonts w:ascii="Times New Roman" w:hAnsi="Times New Roman"/>
          <w:sz w:val="28"/>
        </w:rPr>
        <w:t xml:space="preserve">) </w:t>
      </w:r>
      <w:r w:rsidR="00651CA1">
        <w:rPr>
          <w:rFonts w:ascii="Times New Roman" w:eastAsia="Times New Roman" w:hAnsi="Times New Roman"/>
          <w:sz w:val="28"/>
          <w:szCs w:val="24"/>
          <w:lang w:eastAsia="uk-UA"/>
        </w:rPr>
        <w:t xml:space="preserve">– </w:t>
      </w:r>
      <w:r w:rsidRPr="00BE67D3">
        <w:rPr>
          <w:rFonts w:ascii="Times New Roman" w:hAnsi="Times New Roman"/>
          <w:sz w:val="28"/>
        </w:rPr>
        <w:t>збірка афоризмів та коротких повчань, що охоплює різні аспекти життя [10, с. 156].</w:t>
      </w:r>
    </w:p>
    <w:p w14:paraId="344B48C2"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Особливістю китайських повчальних текстів є їх практична спрямованість. Навіть найбільш абстрактні філософські концепції в цих текстах зазвичай супроводжуються конкретними прикладами та рекомендаціями щодо їх застосування у реальному житті. Це робить повчальні тексти не просто теоретичними трактатами, а й практичними посібниками для самовдосконалення та життєвої мудрості.</w:t>
      </w:r>
    </w:p>
    <w:p w14:paraId="473304BB"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 xml:space="preserve">Мова китайських повчальних текстів часто характеризується високим рівнем формалізації та використанням специфічних лексичних та граматичних конструкцій. Це включає в себе широке застосування </w:t>
      </w:r>
      <w:proofErr w:type="spellStart"/>
      <w:r w:rsidRPr="00BE67D3">
        <w:rPr>
          <w:rFonts w:ascii="Times New Roman" w:hAnsi="Times New Roman"/>
          <w:sz w:val="28"/>
        </w:rPr>
        <w:t>чен'юїв</w:t>
      </w:r>
      <w:proofErr w:type="spellEnd"/>
      <w:r w:rsidRPr="00BE67D3">
        <w:rPr>
          <w:rFonts w:ascii="Times New Roman" w:hAnsi="Times New Roman"/>
          <w:sz w:val="28"/>
        </w:rPr>
        <w:t xml:space="preserve"> (</w:t>
      </w:r>
      <w:proofErr w:type="spellStart"/>
      <w:r w:rsidRPr="00BE67D3">
        <w:rPr>
          <w:rFonts w:ascii="Times New Roman" w:eastAsia="MS Gothic" w:hAnsi="Times New Roman"/>
          <w:sz w:val="28"/>
        </w:rPr>
        <w:t>成語</w:t>
      </w:r>
      <w:proofErr w:type="spellEnd"/>
      <w:r w:rsidRPr="00BE67D3">
        <w:rPr>
          <w:rFonts w:ascii="Times New Roman" w:hAnsi="Times New Roman"/>
          <w:sz w:val="28"/>
        </w:rPr>
        <w:t xml:space="preserve">, </w:t>
      </w:r>
      <w:proofErr w:type="spellStart"/>
      <w:r w:rsidRPr="00BE67D3">
        <w:rPr>
          <w:rFonts w:ascii="Times New Roman" w:hAnsi="Times New Roman"/>
          <w:sz w:val="28"/>
        </w:rPr>
        <w:t>chéngyǔ</w:t>
      </w:r>
      <w:proofErr w:type="spellEnd"/>
      <w:r w:rsidRPr="00BE67D3">
        <w:rPr>
          <w:rFonts w:ascii="Times New Roman" w:hAnsi="Times New Roman"/>
          <w:sz w:val="28"/>
        </w:rPr>
        <w:t xml:space="preserve">) - </w:t>
      </w:r>
      <w:proofErr w:type="spellStart"/>
      <w:r w:rsidRPr="00BE67D3">
        <w:rPr>
          <w:rFonts w:ascii="Times New Roman" w:hAnsi="Times New Roman"/>
          <w:sz w:val="28"/>
        </w:rPr>
        <w:t>чотирисловних</w:t>
      </w:r>
      <w:proofErr w:type="spellEnd"/>
      <w:r w:rsidRPr="00BE67D3">
        <w:rPr>
          <w:rFonts w:ascii="Times New Roman" w:hAnsi="Times New Roman"/>
          <w:sz w:val="28"/>
        </w:rPr>
        <w:t xml:space="preserve"> ідіоматичних виразів, які концентрують в собі глибокий зміст та культурні алюзії [2, с. 112].</w:t>
      </w:r>
    </w:p>
    <w:p w14:paraId="0B495400"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Структура повчальних текстів також має свої особливості. Вони часто організовані у формі коротких параграфів або афоризмів, які можуть бути незалежними один від одного, але разом складають цілісну систему поглядів. Така структура полегшує запам'ятовування та цитування текстів, що було важливо в контексті традиційної китайської освіти.</w:t>
      </w:r>
    </w:p>
    <w:p w14:paraId="17284437"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 xml:space="preserve">Важливою рисою китайських повчальних текстів є їх </w:t>
      </w:r>
      <w:proofErr w:type="spellStart"/>
      <w:r w:rsidRPr="00BE67D3">
        <w:rPr>
          <w:rFonts w:ascii="Times New Roman" w:hAnsi="Times New Roman"/>
          <w:sz w:val="28"/>
        </w:rPr>
        <w:t>інтертекстуальність</w:t>
      </w:r>
      <w:proofErr w:type="spellEnd"/>
      <w:r w:rsidRPr="00BE67D3">
        <w:rPr>
          <w:rFonts w:ascii="Times New Roman" w:hAnsi="Times New Roman"/>
          <w:sz w:val="28"/>
        </w:rPr>
        <w:t>. Вони часто містять посилання на класичні твори, історичні події та легенди, що вимагає від читача глибокого знання культурного контексту. Це робить повчальні тексти не лише джерелом мудрості, але й засобом збереження та передачі культурної спадщини.</w:t>
      </w:r>
    </w:p>
    <w:p w14:paraId="7ECDBF01"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 xml:space="preserve">Образність та символізм відіграють ключову роль у китайських повчальних текстах. Автори часто використовують природні образи </w:t>
      </w:r>
      <w:r w:rsidR="00651CA1">
        <w:rPr>
          <w:rFonts w:ascii="Times New Roman" w:eastAsia="Times New Roman" w:hAnsi="Times New Roman"/>
          <w:sz w:val="28"/>
          <w:szCs w:val="24"/>
          <w:lang w:eastAsia="uk-UA"/>
        </w:rPr>
        <w:t xml:space="preserve">– </w:t>
      </w:r>
      <w:r w:rsidRPr="00BE67D3">
        <w:rPr>
          <w:rFonts w:ascii="Times New Roman" w:hAnsi="Times New Roman"/>
          <w:sz w:val="28"/>
        </w:rPr>
        <w:t xml:space="preserve">гори, річки, дерева, тварини - для ілюстрації абстрактних концепцій. Ці образи не лише роблять текст більш зрозумілим та </w:t>
      </w:r>
      <w:proofErr w:type="spellStart"/>
      <w:r w:rsidRPr="00BE67D3">
        <w:rPr>
          <w:rFonts w:ascii="Times New Roman" w:hAnsi="Times New Roman"/>
          <w:sz w:val="28"/>
        </w:rPr>
        <w:t>запам'ятовуваним</w:t>
      </w:r>
      <w:proofErr w:type="spellEnd"/>
      <w:r w:rsidRPr="00BE67D3">
        <w:rPr>
          <w:rFonts w:ascii="Times New Roman" w:hAnsi="Times New Roman"/>
          <w:sz w:val="28"/>
        </w:rPr>
        <w:t>, але й підкреслюють ідею гармонії між людиною та природою, яка є центральною для китайської філософії [15, с. 134].</w:t>
      </w:r>
    </w:p>
    <w:p w14:paraId="36257F14"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Риторичні прийоми, такі як паралелізм, антитеза, метафора та алегорія, широко використовуються в китайських повчальних текстах для посилення їх впливу на читача. Ці прийоми не лише роблять текст більш естетично привабливим, але й допомагають краще донести його зміст та емоційне навантаження.</w:t>
      </w:r>
    </w:p>
    <w:p w14:paraId="5788E387"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Важливо відзначити, що китайські повчальні тексти не є статичними. Вони еволюціонують разом із суспільством, відображаючи зміни в соціальних нормах, цінностях та світогляді. Сучасні повчальні тексти, зберігаючи зв'язок з традицією, часто адаптують класичні ідеї до реалій сучасного світу, роблячи їх більш релевантними для нових поколінь читачів.</w:t>
      </w:r>
    </w:p>
    <w:p w14:paraId="398D93E6"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 xml:space="preserve">Вивчення китайських повчальних текстів вимагає міждисциплінарного підходу, що поєднує методи лінгвістики, літературознавства, філософії та культурології. Це дозволяє розкрити не лише їх </w:t>
      </w:r>
      <w:proofErr w:type="spellStart"/>
      <w:r w:rsidRPr="00BE67D3">
        <w:rPr>
          <w:rFonts w:ascii="Times New Roman" w:hAnsi="Times New Roman"/>
          <w:sz w:val="28"/>
        </w:rPr>
        <w:t>мовні</w:t>
      </w:r>
      <w:proofErr w:type="spellEnd"/>
      <w:r w:rsidRPr="00BE67D3">
        <w:rPr>
          <w:rFonts w:ascii="Times New Roman" w:hAnsi="Times New Roman"/>
          <w:sz w:val="28"/>
        </w:rPr>
        <w:t xml:space="preserve"> та стилістичні особливості, але й глибинний культурний та філософський зміст.</w:t>
      </w:r>
    </w:p>
    <w:p w14:paraId="076FC0F0" w14:textId="77777777" w:rsidR="00BE67D3" w:rsidRPr="00BE67D3" w:rsidRDefault="00BE67D3" w:rsidP="00BE67D3">
      <w:pPr>
        <w:pStyle w:val="NoSpacing"/>
        <w:spacing w:line="360" w:lineRule="auto"/>
        <w:ind w:firstLine="709"/>
        <w:jc w:val="both"/>
        <w:rPr>
          <w:rFonts w:ascii="Times New Roman" w:hAnsi="Times New Roman"/>
          <w:sz w:val="28"/>
        </w:rPr>
      </w:pPr>
      <w:r w:rsidRPr="00BE67D3">
        <w:rPr>
          <w:rFonts w:ascii="Times New Roman" w:hAnsi="Times New Roman"/>
          <w:sz w:val="28"/>
        </w:rPr>
        <w:t>Таким чином, китайські повчальні тексти є унікальним культурним феноменом, який відображає багатовікову мудрість китайської цивілізації. Вони служать не лише джерелом етичних та філософських ідей, але й засобом збереження та передачі культурної спадщини, відіграючи важливу роль у формуванні китайської ментальності та світогляду.</w:t>
      </w:r>
    </w:p>
    <w:p w14:paraId="65497D9E" w14:textId="77777777" w:rsidR="005614DF" w:rsidRDefault="005614DF" w:rsidP="00E16A14">
      <w:pPr>
        <w:spacing w:after="0" w:line="360" w:lineRule="auto"/>
        <w:jc w:val="center"/>
        <w:rPr>
          <w:rFonts w:ascii="Times New Roman" w:hAnsi="Times New Roman"/>
          <w:color w:val="C00000"/>
          <w:sz w:val="28"/>
          <w:szCs w:val="28"/>
        </w:rPr>
      </w:pPr>
    </w:p>
    <w:p w14:paraId="4F650CB6" w14:textId="77777777" w:rsidR="00E16A14" w:rsidRPr="003D0B7E" w:rsidRDefault="00E16A14" w:rsidP="006D180E">
      <w:pPr>
        <w:spacing w:after="0" w:line="360" w:lineRule="auto"/>
        <w:jc w:val="center"/>
        <w:rPr>
          <w:rFonts w:ascii="Times New Roman" w:hAnsi="Times New Roman"/>
          <w:b/>
          <w:color w:val="000000"/>
          <w:sz w:val="28"/>
          <w:szCs w:val="28"/>
        </w:rPr>
      </w:pPr>
      <w:r w:rsidRPr="003D0B7E">
        <w:rPr>
          <w:rFonts w:ascii="Times New Roman" w:hAnsi="Times New Roman"/>
          <w:b/>
          <w:color w:val="000000"/>
          <w:sz w:val="28"/>
          <w:szCs w:val="28"/>
        </w:rPr>
        <w:t>1.2. Історичний розвиток повчальних текстів у китайській літературі</w:t>
      </w:r>
    </w:p>
    <w:p w14:paraId="72A574AF"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p>
    <w:p w14:paraId="507A6438" w14:textId="77777777" w:rsidR="00AF3749" w:rsidRDefault="00AF3749" w:rsidP="006D180E">
      <w:pPr>
        <w:pStyle w:val="NoSpacing"/>
        <w:tabs>
          <w:tab w:val="left" w:pos="1134"/>
        </w:tabs>
        <w:spacing w:line="360" w:lineRule="auto"/>
        <w:ind w:firstLine="709"/>
        <w:jc w:val="both"/>
        <w:rPr>
          <w:rFonts w:ascii="Times New Roman" w:hAnsi="Times New Roman"/>
          <w:sz w:val="28"/>
        </w:rPr>
      </w:pPr>
      <w:r w:rsidRPr="00AF3749">
        <w:rPr>
          <w:rFonts w:ascii="Times New Roman" w:hAnsi="Times New Roman"/>
          <w:sz w:val="28"/>
        </w:rPr>
        <w:t>Історичний розвиток повчальних текстів у китайській літературі бере свій початок з найдавніших часів і тісно пов'язаний з формуванням китайської цивілізації. Перші зразки таких текстів можна знайти вже в епоху Шан-</w:t>
      </w:r>
      <w:proofErr w:type="spellStart"/>
      <w:r w:rsidRPr="00AF3749">
        <w:rPr>
          <w:rFonts w:ascii="Times New Roman" w:hAnsi="Times New Roman"/>
          <w:sz w:val="28"/>
        </w:rPr>
        <w:t>Інь</w:t>
      </w:r>
      <w:proofErr w:type="spellEnd"/>
      <w:r w:rsidRPr="00AF3749">
        <w:rPr>
          <w:rFonts w:ascii="Times New Roman" w:hAnsi="Times New Roman"/>
          <w:sz w:val="28"/>
        </w:rPr>
        <w:t xml:space="preserve"> (XVI-XI ст. до н.е.) у вигляді написів на ворожильних кістках та бронзових виробах, які містили моральні настанови та ритуальні приписи. Значний розквіт повчальної літератури припадає на період </w:t>
      </w:r>
      <w:proofErr w:type="spellStart"/>
      <w:r w:rsidRPr="00AF3749">
        <w:rPr>
          <w:rFonts w:ascii="Times New Roman" w:hAnsi="Times New Roman"/>
          <w:sz w:val="28"/>
        </w:rPr>
        <w:t>Чжаньго</w:t>
      </w:r>
      <w:proofErr w:type="spellEnd"/>
      <w:r w:rsidRPr="00AF3749">
        <w:rPr>
          <w:rFonts w:ascii="Times New Roman" w:hAnsi="Times New Roman"/>
          <w:sz w:val="28"/>
        </w:rPr>
        <w:t xml:space="preserve"> (V-III ст. до н.е.), коли з'являються</w:t>
      </w:r>
      <w:r w:rsidR="00651CA1">
        <w:rPr>
          <w:rFonts w:ascii="Times New Roman" w:hAnsi="Times New Roman"/>
          <w:sz w:val="28"/>
        </w:rPr>
        <w:t xml:space="preserve"> такі фундаментальні твори, як «Лунь </w:t>
      </w:r>
      <w:proofErr w:type="spellStart"/>
      <w:r w:rsidR="00651CA1">
        <w:rPr>
          <w:rFonts w:ascii="Times New Roman" w:hAnsi="Times New Roman"/>
          <w:sz w:val="28"/>
        </w:rPr>
        <w:t>юй</w:t>
      </w:r>
      <w:proofErr w:type="spellEnd"/>
      <w:r w:rsidR="00651CA1">
        <w:rPr>
          <w:rFonts w:ascii="Times New Roman" w:hAnsi="Times New Roman"/>
          <w:sz w:val="28"/>
        </w:rPr>
        <w:t>» Конфуція, «</w:t>
      </w:r>
      <w:r w:rsidRPr="00AF3749">
        <w:rPr>
          <w:rFonts w:ascii="Times New Roman" w:hAnsi="Times New Roman"/>
          <w:sz w:val="28"/>
        </w:rPr>
        <w:t xml:space="preserve">Дао де </w:t>
      </w:r>
      <w:proofErr w:type="spellStart"/>
      <w:r w:rsidRPr="00AF3749">
        <w:rPr>
          <w:rFonts w:ascii="Times New Roman" w:hAnsi="Times New Roman"/>
          <w:sz w:val="28"/>
        </w:rPr>
        <w:t>цзін</w:t>
      </w:r>
      <w:proofErr w:type="spellEnd"/>
      <w:r w:rsidR="00651CA1">
        <w:rPr>
          <w:rFonts w:ascii="Times New Roman" w:hAnsi="Times New Roman"/>
          <w:sz w:val="28"/>
        </w:rPr>
        <w:t>» Лао-</w:t>
      </w:r>
      <w:proofErr w:type="spellStart"/>
      <w:r w:rsidR="00651CA1">
        <w:rPr>
          <w:rFonts w:ascii="Times New Roman" w:hAnsi="Times New Roman"/>
          <w:sz w:val="28"/>
        </w:rPr>
        <w:t>цзи</w:t>
      </w:r>
      <w:proofErr w:type="spellEnd"/>
      <w:r w:rsidR="00651CA1">
        <w:rPr>
          <w:rFonts w:ascii="Times New Roman" w:hAnsi="Times New Roman"/>
          <w:sz w:val="28"/>
        </w:rPr>
        <w:t xml:space="preserve"> та «</w:t>
      </w:r>
      <w:r w:rsidRPr="00AF3749">
        <w:rPr>
          <w:rFonts w:ascii="Times New Roman" w:hAnsi="Times New Roman"/>
          <w:sz w:val="28"/>
        </w:rPr>
        <w:t>Мен-</w:t>
      </w:r>
      <w:proofErr w:type="spellStart"/>
      <w:r w:rsidRPr="00AF3749">
        <w:rPr>
          <w:rFonts w:ascii="Times New Roman" w:hAnsi="Times New Roman"/>
          <w:sz w:val="28"/>
        </w:rPr>
        <w:t>цзи</w:t>
      </w:r>
      <w:proofErr w:type="spellEnd"/>
      <w:r w:rsidR="00651CA1">
        <w:rPr>
          <w:rFonts w:ascii="Times New Roman" w:hAnsi="Times New Roman"/>
          <w:sz w:val="28"/>
        </w:rPr>
        <w:t>»</w:t>
      </w:r>
      <w:r w:rsidRPr="00AF3749">
        <w:rPr>
          <w:rFonts w:ascii="Times New Roman" w:hAnsi="Times New Roman"/>
          <w:sz w:val="28"/>
        </w:rPr>
        <w:t xml:space="preserve">. Ці тексти заклали основи китайської філософської та етичної думки, визначивши напрямок розвитку повчальної літератури на багато століть вперед. У подальші епохи жанр повчальних текстів продовжував еволюціонувати, збагачуючись новими формами та ідеями, але зберігаючи при цьому свою </w:t>
      </w:r>
      <w:proofErr w:type="spellStart"/>
      <w:r w:rsidRPr="00AF3749">
        <w:rPr>
          <w:rFonts w:ascii="Times New Roman" w:hAnsi="Times New Roman"/>
          <w:sz w:val="28"/>
        </w:rPr>
        <w:t>core</w:t>
      </w:r>
      <w:proofErr w:type="spellEnd"/>
      <w:r w:rsidRPr="00AF3749">
        <w:rPr>
          <w:rFonts w:ascii="Times New Roman" w:hAnsi="Times New Roman"/>
          <w:sz w:val="28"/>
        </w:rPr>
        <w:t xml:space="preserve"> функцію – трансляцію моральних цінностей та практичної мудрості. </w:t>
      </w:r>
    </w:p>
    <w:p w14:paraId="0263A1EC"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Історія розвитку повчальних текстів у китайській літературі охоплює тисячоліття і тісно пов'язана з еволюцією китайської цивілізації, її філософської думки та літературних традицій. Цей процес можна розділити на декілька ключових періодів, кожен з яких характеризується своїми особливостями та внеском у формування жанру.</w:t>
      </w:r>
    </w:p>
    <w:p w14:paraId="43478B96"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Витоки китайських повчальних текстів сягають глибокої давнини, періоду формування китайської писемності та ранніх форм державності. Вже в епоху Шан-</w:t>
      </w:r>
      <w:proofErr w:type="spellStart"/>
      <w:r w:rsidRPr="006D180E">
        <w:rPr>
          <w:rFonts w:ascii="Times New Roman" w:hAnsi="Times New Roman"/>
          <w:sz w:val="28"/>
        </w:rPr>
        <w:t>Інь</w:t>
      </w:r>
      <w:proofErr w:type="spellEnd"/>
      <w:r w:rsidRPr="006D180E">
        <w:rPr>
          <w:rFonts w:ascii="Times New Roman" w:hAnsi="Times New Roman"/>
          <w:sz w:val="28"/>
        </w:rPr>
        <w:t xml:space="preserve"> (XVI-XI ст. до н.е.) з'являються перші зразки ритуальних текстів, які містили елементи повчань та настанов. Ці тексти, зафіксовані на ворожильних кістках та бронзових судинах, були пов'язані з культом предків та державними ритуалами [19, с. 45].</w:t>
      </w:r>
    </w:p>
    <w:p w14:paraId="2AC2E3D2"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 xml:space="preserve">Епоха </w:t>
      </w:r>
      <w:proofErr w:type="spellStart"/>
      <w:r w:rsidRPr="006D180E">
        <w:rPr>
          <w:rFonts w:ascii="Times New Roman" w:hAnsi="Times New Roman"/>
          <w:sz w:val="28"/>
        </w:rPr>
        <w:t>Чжоу</w:t>
      </w:r>
      <w:proofErr w:type="spellEnd"/>
      <w:r w:rsidRPr="006D180E">
        <w:rPr>
          <w:rFonts w:ascii="Times New Roman" w:hAnsi="Times New Roman"/>
          <w:sz w:val="28"/>
        </w:rPr>
        <w:t xml:space="preserve"> (XI-III ст. до н.е.) стала періодом активного розвитку повчальних текстів. Саме в цей час формуються основи китайської філософської думки, з'являються такі класичні</w:t>
      </w:r>
      <w:r w:rsidR="00651CA1">
        <w:rPr>
          <w:rFonts w:ascii="Times New Roman" w:hAnsi="Times New Roman"/>
          <w:sz w:val="28"/>
        </w:rPr>
        <w:t xml:space="preserve"> тексти, як «</w:t>
      </w:r>
      <w:proofErr w:type="spellStart"/>
      <w:r w:rsidRPr="006D180E">
        <w:rPr>
          <w:rFonts w:ascii="Times New Roman" w:hAnsi="Times New Roman"/>
          <w:sz w:val="28"/>
        </w:rPr>
        <w:t>Ши</w:t>
      </w:r>
      <w:proofErr w:type="spellEnd"/>
      <w:r w:rsidRPr="006D180E">
        <w:rPr>
          <w:rFonts w:ascii="Times New Roman" w:hAnsi="Times New Roman"/>
          <w:sz w:val="28"/>
        </w:rPr>
        <w:t xml:space="preserve"> </w:t>
      </w:r>
      <w:proofErr w:type="spellStart"/>
      <w:r w:rsidRPr="006D180E">
        <w:rPr>
          <w:rFonts w:ascii="Times New Roman" w:hAnsi="Times New Roman"/>
          <w:sz w:val="28"/>
        </w:rPr>
        <w:t>цзін</w:t>
      </w:r>
      <w:proofErr w:type="spellEnd"/>
      <w:r w:rsidR="00651CA1">
        <w:rPr>
          <w:rFonts w:ascii="Times New Roman" w:hAnsi="Times New Roman"/>
          <w:sz w:val="28"/>
        </w:rPr>
        <w:t>»</w:t>
      </w:r>
      <w:r w:rsidRPr="006D180E">
        <w:rPr>
          <w:rFonts w:ascii="Times New Roman" w:hAnsi="Times New Roman"/>
          <w:sz w:val="28"/>
        </w:rPr>
        <w:t xml:space="preserve"> (</w:t>
      </w:r>
      <w:r w:rsidR="00651CA1">
        <w:rPr>
          <w:rFonts w:ascii="Times New Roman" w:hAnsi="Times New Roman"/>
          <w:sz w:val="28"/>
        </w:rPr>
        <w:t>«</w:t>
      </w:r>
      <w:r w:rsidRPr="006D180E">
        <w:rPr>
          <w:rFonts w:ascii="Times New Roman" w:hAnsi="Times New Roman"/>
          <w:sz w:val="28"/>
        </w:rPr>
        <w:t>Книга пісень</w:t>
      </w:r>
      <w:r w:rsidR="00651CA1">
        <w:rPr>
          <w:rFonts w:ascii="Times New Roman" w:hAnsi="Times New Roman"/>
          <w:sz w:val="28"/>
        </w:rPr>
        <w:t>») та «</w:t>
      </w:r>
      <w:r w:rsidRPr="006D180E">
        <w:rPr>
          <w:rFonts w:ascii="Times New Roman" w:hAnsi="Times New Roman"/>
          <w:sz w:val="28"/>
        </w:rPr>
        <w:t xml:space="preserve">І </w:t>
      </w:r>
      <w:proofErr w:type="spellStart"/>
      <w:r w:rsidRPr="006D180E">
        <w:rPr>
          <w:rFonts w:ascii="Times New Roman" w:hAnsi="Times New Roman"/>
          <w:sz w:val="28"/>
        </w:rPr>
        <w:t>цзін</w:t>
      </w:r>
      <w:proofErr w:type="spellEnd"/>
      <w:r w:rsidR="00651CA1">
        <w:rPr>
          <w:rFonts w:ascii="Times New Roman" w:hAnsi="Times New Roman"/>
          <w:sz w:val="28"/>
        </w:rPr>
        <w:t>»</w:t>
      </w:r>
      <w:r w:rsidRPr="006D180E">
        <w:rPr>
          <w:rFonts w:ascii="Times New Roman" w:hAnsi="Times New Roman"/>
          <w:sz w:val="28"/>
        </w:rPr>
        <w:t xml:space="preserve"> (</w:t>
      </w:r>
      <w:r w:rsidR="00651CA1">
        <w:rPr>
          <w:rFonts w:ascii="Times New Roman" w:hAnsi="Times New Roman"/>
          <w:sz w:val="28"/>
        </w:rPr>
        <w:t>«Книга змін»</w:t>
      </w:r>
      <w:r w:rsidRPr="006D180E">
        <w:rPr>
          <w:rFonts w:ascii="Times New Roman" w:hAnsi="Times New Roman"/>
          <w:sz w:val="28"/>
        </w:rPr>
        <w:t xml:space="preserve">), які містять численні моральні настанови та філософські роздуми. Важливим етапом стало формування </w:t>
      </w:r>
      <w:proofErr w:type="spellStart"/>
      <w:r w:rsidRPr="006D180E">
        <w:rPr>
          <w:rFonts w:ascii="Times New Roman" w:hAnsi="Times New Roman"/>
          <w:sz w:val="28"/>
        </w:rPr>
        <w:t>конфуціанської</w:t>
      </w:r>
      <w:proofErr w:type="spellEnd"/>
      <w:r w:rsidRPr="006D180E">
        <w:rPr>
          <w:rFonts w:ascii="Times New Roman" w:hAnsi="Times New Roman"/>
          <w:sz w:val="28"/>
        </w:rPr>
        <w:t xml:space="preserve"> традиції, яка заклала фундамент для розвитку етико-політичних повчальних текстів.</w:t>
      </w:r>
    </w:p>
    <w:p w14:paraId="11AAB01B"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 xml:space="preserve">Період </w:t>
      </w:r>
      <w:proofErr w:type="spellStart"/>
      <w:r w:rsidRPr="006D180E">
        <w:rPr>
          <w:rFonts w:ascii="Times New Roman" w:hAnsi="Times New Roman"/>
          <w:sz w:val="28"/>
        </w:rPr>
        <w:t>Чжаньго</w:t>
      </w:r>
      <w:proofErr w:type="spellEnd"/>
      <w:r w:rsidRPr="006D180E">
        <w:rPr>
          <w:rFonts w:ascii="Times New Roman" w:hAnsi="Times New Roman"/>
          <w:sz w:val="28"/>
        </w:rPr>
        <w:t xml:space="preserve"> (V-III ст. до н.е.) характеризується розквітом філософської думки та появою різних шкіл, кожна з яких створювала свої повчальні тексти. Конфуціанство, даосизм, </w:t>
      </w:r>
      <w:proofErr w:type="spellStart"/>
      <w:r w:rsidRPr="006D180E">
        <w:rPr>
          <w:rFonts w:ascii="Times New Roman" w:hAnsi="Times New Roman"/>
          <w:sz w:val="28"/>
        </w:rPr>
        <w:t>моїзм</w:t>
      </w:r>
      <w:proofErr w:type="spellEnd"/>
      <w:r w:rsidRPr="006D180E">
        <w:rPr>
          <w:rFonts w:ascii="Times New Roman" w:hAnsi="Times New Roman"/>
          <w:sz w:val="28"/>
        </w:rPr>
        <w:t xml:space="preserve"> та </w:t>
      </w:r>
      <w:proofErr w:type="spellStart"/>
      <w:r w:rsidRPr="006D180E">
        <w:rPr>
          <w:rFonts w:ascii="Times New Roman" w:hAnsi="Times New Roman"/>
          <w:sz w:val="28"/>
        </w:rPr>
        <w:t>легізм</w:t>
      </w:r>
      <w:proofErr w:type="spellEnd"/>
      <w:r w:rsidRPr="006D180E">
        <w:rPr>
          <w:rFonts w:ascii="Times New Roman" w:hAnsi="Times New Roman"/>
          <w:sz w:val="28"/>
        </w:rPr>
        <w:t xml:space="preserve"> розвивали власні підходи до етики, політики та особистого вдосконалення. В цей час з'являються </w:t>
      </w:r>
      <w:r w:rsidR="00651CA1">
        <w:rPr>
          <w:rFonts w:ascii="Times New Roman" w:hAnsi="Times New Roman"/>
          <w:sz w:val="28"/>
        </w:rPr>
        <w:t xml:space="preserve">такі фундаментальні тексти, як «Лунь </w:t>
      </w:r>
      <w:proofErr w:type="spellStart"/>
      <w:r w:rsidR="00651CA1">
        <w:rPr>
          <w:rFonts w:ascii="Times New Roman" w:hAnsi="Times New Roman"/>
          <w:sz w:val="28"/>
        </w:rPr>
        <w:t>юй</w:t>
      </w:r>
      <w:proofErr w:type="spellEnd"/>
      <w:r w:rsidR="00651CA1">
        <w:rPr>
          <w:rFonts w:ascii="Times New Roman" w:hAnsi="Times New Roman"/>
          <w:sz w:val="28"/>
        </w:rPr>
        <w:t>»</w:t>
      </w:r>
      <w:r w:rsidRPr="006D180E">
        <w:rPr>
          <w:rFonts w:ascii="Times New Roman" w:hAnsi="Times New Roman"/>
          <w:sz w:val="28"/>
        </w:rPr>
        <w:t xml:space="preserve"> (</w:t>
      </w:r>
      <w:r w:rsidR="00651CA1">
        <w:rPr>
          <w:rFonts w:ascii="Times New Roman" w:hAnsi="Times New Roman"/>
          <w:sz w:val="28"/>
        </w:rPr>
        <w:t>«</w:t>
      </w:r>
      <w:r w:rsidRPr="006D180E">
        <w:rPr>
          <w:rFonts w:ascii="Times New Roman" w:hAnsi="Times New Roman"/>
          <w:sz w:val="28"/>
        </w:rPr>
        <w:t>Бесіди і судження</w:t>
      </w:r>
      <w:r w:rsidR="00651CA1">
        <w:rPr>
          <w:rFonts w:ascii="Times New Roman" w:hAnsi="Times New Roman"/>
          <w:sz w:val="28"/>
        </w:rPr>
        <w:t>») Конфуція та «</w:t>
      </w:r>
      <w:r w:rsidRPr="006D180E">
        <w:rPr>
          <w:rFonts w:ascii="Times New Roman" w:hAnsi="Times New Roman"/>
          <w:sz w:val="28"/>
        </w:rPr>
        <w:t xml:space="preserve">Дао де </w:t>
      </w:r>
      <w:proofErr w:type="spellStart"/>
      <w:r w:rsidRPr="006D180E">
        <w:rPr>
          <w:rFonts w:ascii="Times New Roman" w:hAnsi="Times New Roman"/>
          <w:sz w:val="28"/>
        </w:rPr>
        <w:t>цзін</w:t>
      </w:r>
      <w:proofErr w:type="spellEnd"/>
      <w:r w:rsidR="00651CA1">
        <w:rPr>
          <w:rFonts w:ascii="Times New Roman" w:hAnsi="Times New Roman"/>
          <w:sz w:val="28"/>
        </w:rPr>
        <w:t>»</w:t>
      </w:r>
      <w:r w:rsidRPr="006D180E">
        <w:rPr>
          <w:rFonts w:ascii="Times New Roman" w:hAnsi="Times New Roman"/>
          <w:sz w:val="28"/>
        </w:rPr>
        <w:t xml:space="preserve"> Лао-</w:t>
      </w:r>
      <w:proofErr w:type="spellStart"/>
      <w:r w:rsidRPr="006D180E">
        <w:rPr>
          <w:rFonts w:ascii="Times New Roman" w:hAnsi="Times New Roman"/>
          <w:sz w:val="28"/>
        </w:rPr>
        <w:t>цзи</w:t>
      </w:r>
      <w:proofErr w:type="spellEnd"/>
      <w:r w:rsidRPr="006D180E">
        <w:rPr>
          <w:rFonts w:ascii="Times New Roman" w:hAnsi="Times New Roman"/>
          <w:sz w:val="28"/>
        </w:rPr>
        <w:t>, які стали взірцями повчальної літератури на тисячоліття вперед [11, с. 78].</w:t>
      </w:r>
    </w:p>
    <w:p w14:paraId="5C32B3DB"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 xml:space="preserve">Епоха </w:t>
      </w:r>
      <w:proofErr w:type="spellStart"/>
      <w:r w:rsidRPr="006D180E">
        <w:rPr>
          <w:rFonts w:ascii="Times New Roman" w:hAnsi="Times New Roman"/>
          <w:sz w:val="28"/>
        </w:rPr>
        <w:t>Хань</w:t>
      </w:r>
      <w:proofErr w:type="spellEnd"/>
      <w:r w:rsidRPr="006D180E">
        <w:rPr>
          <w:rFonts w:ascii="Times New Roman" w:hAnsi="Times New Roman"/>
          <w:sz w:val="28"/>
        </w:rPr>
        <w:t xml:space="preserve"> (206 р. до н.е. </w:t>
      </w:r>
      <w:r w:rsidR="00651CA1">
        <w:rPr>
          <w:rFonts w:ascii="Times New Roman" w:eastAsia="Times New Roman" w:hAnsi="Times New Roman"/>
          <w:sz w:val="28"/>
          <w:szCs w:val="24"/>
          <w:lang w:eastAsia="uk-UA"/>
        </w:rPr>
        <w:t xml:space="preserve">– </w:t>
      </w:r>
      <w:r w:rsidRPr="006D180E">
        <w:rPr>
          <w:rFonts w:ascii="Times New Roman" w:hAnsi="Times New Roman"/>
          <w:sz w:val="28"/>
        </w:rPr>
        <w:t xml:space="preserve">220 р. н.е.) стала періодом систематизації та канонізації </w:t>
      </w:r>
      <w:proofErr w:type="spellStart"/>
      <w:r w:rsidRPr="006D180E">
        <w:rPr>
          <w:rFonts w:ascii="Times New Roman" w:hAnsi="Times New Roman"/>
          <w:sz w:val="28"/>
        </w:rPr>
        <w:t>конфуціансь</w:t>
      </w:r>
      <w:r w:rsidR="00651CA1">
        <w:rPr>
          <w:rFonts w:ascii="Times New Roman" w:hAnsi="Times New Roman"/>
          <w:sz w:val="28"/>
        </w:rPr>
        <w:t>ких</w:t>
      </w:r>
      <w:proofErr w:type="spellEnd"/>
      <w:r w:rsidR="00651CA1">
        <w:rPr>
          <w:rFonts w:ascii="Times New Roman" w:hAnsi="Times New Roman"/>
          <w:sz w:val="28"/>
        </w:rPr>
        <w:t xml:space="preserve"> текстів. Формується корпус «</w:t>
      </w:r>
      <w:proofErr w:type="spellStart"/>
      <w:r w:rsidR="00651CA1">
        <w:rPr>
          <w:rFonts w:ascii="Times New Roman" w:hAnsi="Times New Roman"/>
          <w:sz w:val="28"/>
        </w:rPr>
        <w:t>П'ятикнижжя</w:t>
      </w:r>
      <w:proofErr w:type="spellEnd"/>
      <w:r w:rsidR="00651CA1">
        <w:rPr>
          <w:rFonts w:ascii="Times New Roman" w:hAnsi="Times New Roman"/>
          <w:sz w:val="28"/>
        </w:rPr>
        <w:t>»</w:t>
      </w:r>
      <w:r w:rsidRPr="006D180E">
        <w:rPr>
          <w:rFonts w:ascii="Times New Roman" w:hAnsi="Times New Roman"/>
          <w:sz w:val="28"/>
        </w:rPr>
        <w:t xml:space="preserve"> та </w:t>
      </w:r>
      <w:r w:rsidR="00651CA1">
        <w:rPr>
          <w:rFonts w:ascii="Times New Roman" w:hAnsi="Times New Roman"/>
          <w:sz w:val="28"/>
        </w:rPr>
        <w:t>«</w:t>
      </w:r>
      <w:proofErr w:type="spellStart"/>
      <w:r w:rsidRPr="006D180E">
        <w:rPr>
          <w:rFonts w:ascii="Times New Roman" w:hAnsi="Times New Roman"/>
          <w:sz w:val="28"/>
        </w:rPr>
        <w:t>Чотирикнижжя</w:t>
      </w:r>
      <w:proofErr w:type="spellEnd"/>
      <w:r w:rsidR="00651CA1">
        <w:rPr>
          <w:rFonts w:ascii="Times New Roman" w:hAnsi="Times New Roman"/>
          <w:sz w:val="28"/>
        </w:rPr>
        <w:t>»</w:t>
      </w:r>
      <w:r w:rsidRPr="006D180E">
        <w:rPr>
          <w:rFonts w:ascii="Times New Roman" w:hAnsi="Times New Roman"/>
          <w:sz w:val="28"/>
        </w:rPr>
        <w:t>, які стають основою китайської освіти та державної ідеології. Водночас розвиваються і даоські повчаль</w:t>
      </w:r>
      <w:r w:rsidR="00651CA1">
        <w:rPr>
          <w:rFonts w:ascii="Times New Roman" w:hAnsi="Times New Roman"/>
          <w:sz w:val="28"/>
        </w:rPr>
        <w:t>ні тексти, зокрема з'являється «</w:t>
      </w:r>
      <w:r w:rsidRPr="006D180E">
        <w:rPr>
          <w:rFonts w:ascii="Times New Roman" w:hAnsi="Times New Roman"/>
          <w:sz w:val="28"/>
        </w:rPr>
        <w:t>Хуайнань-</w:t>
      </w:r>
      <w:proofErr w:type="spellStart"/>
      <w:r w:rsidR="00651CA1">
        <w:rPr>
          <w:rFonts w:ascii="Times New Roman" w:hAnsi="Times New Roman"/>
          <w:sz w:val="28"/>
        </w:rPr>
        <w:t>цзи</w:t>
      </w:r>
      <w:proofErr w:type="spellEnd"/>
      <w:r w:rsidR="00651CA1">
        <w:rPr>
          <w:rFonts w:ascii="Times New Roman" w:hAnsi="Times New Roman"/>
          <w:sz w:val="28"/>
        </w:rPr>
        <w:t>»</w:t>
      </w:r>
      <w:r w:rsidRPr="006D180E">
        <w:rPr>
          <w:rFonts w:ascii="Times New Roman" w:hAnsi="Times New Roman"/>
          <w:sz w:val="28"/>
        </w:rPr>
        <w:t xml:space="preserve"> </w:t>
      </w:r>
      <w:r w:rsidR="00651CA1">
        <w:rPr>
          <w:rFonts w:ascii="Times New Roman" w:eastAsia="Times New Roman" w:hAnsi="Times New Roman"/>
          <w:sz w:val="28"/>
          <w:szCs w:val="24"/>
          <w:lang w:eastAsia="uk-UA"/>
        </w:rPr>
        <w:t xml:space="preserve">– </w:t>
      </w:r>
      <w:r w:rsidRPr="006D180E">
        <w:rPr>
          <w:rFonts w:ascii="Times New Roman" w:hAnsi="Times New Roman"/>
          <w:sz w:val="28"/>
        </w:rPr>
        <w:t xml:space="preserve">енциклопедичний твір, що поєднує даоські, </w:t>
      </w:r>
      <w:proofErr w:type="spellStart"/>
      <w:r w:rsidRPr="006D180E">
        <w:rPr>
          <w:rFonts w:ascii="Times New Roman" w:hAnsi="Times New Roman"/>
          <w:sz w:val="28"/>
        </w:rPr>
        <w:t>конфуціанські</w:t>
      </w:r>
      <w:proofErr w:type="spellEnd"/>
      <w:r w:rsidRPr="006D180E">
        <w:rPr>
          <w:rFonts w:ascii="Times New Roman" w:hAnsi="Times New Roman"/>
          <w:sz w:val="28"/>
        </w:rPr>
        <w:t xml:space="preserve"> та </w:t>
      </w:r>
      <w:proofErr w:type="spellStart"/>
      <w:r w:rsidRPr="006D180E">
        <w:rPr>
          <w:rFonts w:ascii="Times New Roman" w:hAnsi="Times New Roman"/>
          <w:sz w:val="28"/>
        </w:rPr>
        <w:t>легістські</w:t>
      </w:r>
      <w:proofErr w:type="spellEnd"/>
      <w:r w:rsidRPr="006D180E">
        <w:rPr>
          <w:rFonts w:ascii="Times New Roman" w:hAnsi="Times New Roman"/>
          <w:sz w:val="28"/>
        </w:rPr>
        <w:t xml:space="preserve"> ідеї.</w:t>
      </w:r>
    </w:p>
    <w:p w14:paraId="202AAD4E"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 xml:space="preserve">Період Шести династій (III-VI ст.) характеризується проникненням буддизму в Китай, що призводить до появи нового типу повчальних текстів </w:t>
      </w:r>
      <w:r w:rsidR="00651CA1">
        <w:rPr>
          <w:rFonts w:ascii="Times New Roman" w:eastAsia="Times New Roman" w:hAnsi="Times New Roman"/>
          <w:sz w:val="28"/>
          <w:szCs w:val="24"/>
          <w:lang w:eastAsia="uk-UA"/>
        </w:rPr>
        <w:t xml:space="preserve">– </w:t>
      </w:r>
      <w:r w:rsidRPr="006D180E">
        <w:rPr>
          <w:rFonts w:ascii="Times New Roman" w:hAnsi="Times New Roman"/>
          <w:sz w:val="28"/>
        </w:rPr>
        <w:t xml:space="preserve">буддійських </w:t>
      </w:r>
      <w:proofErr w:type="spellStart"/>
      <w:r w:rsidRPr="006D180E">
        <w:rPr>
          <w:rFonts w:ascii="Times New Roman" w:hAnsi="Times New Roman"/>
          <w:sz w:val="28"/>
        </w:rPr>
        <w:t>сутр</w:t>
      </w:r>
      <w:proofErr w:type="spellEnd"/>
      <w:r w:rsidRPr="006D180E">
        <w:rPr>
          <w:rFonts w:ascii="Times New Roman" w:hAnsi="Times New Roman"/>
          <w:sz w:val="28"/>
        </w:rPr>
        <w:t xml:space="preserve"> та їх китайських </w:t>
      </w:r>
      <w:proofErr w:type="spellStart"/>
      <w:r w:rsidRPr="006D180E">
        <w:rPr>
          <w:rFonts w:ascii="Times New Roman" w:hAnsi="Times New Roman"/>
          <w:sz w:val="28"/>
        </w:rPr>
        <w:t>адаптацій</w:t>
      </w:r>
      <w:proofErr w:type="spellEnd"/>
      <w:r w:rsidRPr="006D180E">
        <w:rPr>
          <w:rFonts w:ascii="Times New Roman" w:hAnsi="Times New Roman"/>
          <w:sz w:val="28"/>
        </w:rPr>
        <w:t xml:space="preserve">. Відбувається синтез буддійських ідей з традиційною китайською філософією, що знаходить відображення в текстах шкіл </w:t>
      </w:r>
      <w:proofErr w:type="spellStart"/>
      <w:r w:rsidRPr="006D180E">
        <w:rPr>
          <w:rFonts w:ascii="Times New Roman" w:hAnsi="Times New Roman"/>
          <w:sz w:val="28"/>
        </w:rPr>
        <w:t>чань</w:t>
      </w:r>
      <w:proofErr w:type="spellEnd"/>
      <w:r w:rsidRPr="006D180E">
        <w:rPr>
          <w:rFonts w:ascii="Times New Roman" w:hAnsi="Times New Roman"/>
          <w:sz w:val="28"/>
        </w:rPr>
        <w:t>-буддизму.</w:t>
      </w:r>
    </w:p>
    <w:p w14:paraId="20474D86"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 xml:space="preserve">Епохи Тан (618-907) та </w:t>
      </w:r>
      <w:proofErr w:type="spellStart"/>
      <w:r w:rsidRPr="006D180E">
        <w:rPr>
          <w:rFonts w:ascii="Times New Roman" w:hAnsi="Times New Roman"/>
          <w:sz w:val="28"/>
        </w:rPr>
        <w:t>Сун</w:t>
      </w:r>
      <w:proofErr w:type="spellEnd"/>
      <w:r w:rsidRPr="006D180E">
        <w:rPr>
          <w:rFonts w:ascii="Times New Roman" w:hAnsi="Times New Roman"/>
          <w:sz w:val="28"/>
        </w:rPr>
        <w:t xml:space="preserve"> (960-1279) стали золотим віком китайської літератури та філософії. В цей період з'являються численні коментарі до класичних текстів, розвивається </w:t>
      </w:r>
      <w:proofErr w:type="spellStart"/>
      <w:r w:rsidRPr="006D180E">
        <w:rPr>
          <w:rFonts w:ascii="Times New Roman" w:hAnsi="Times New Roman"/>
          <w:sz w:val="28"/>
        </w:rPr>
        <w:t>неоконфуціанство</w:t>
      </w:r>
      <w:proofErr w:type="spellEnd"/>
      <w:r w:rsidRPr="006D180E">
        <w:rPr>
          <w:rFonts w:ascii="Times New Roman" w:hAnsi="Times New Roman"/>
          <w:sz w:val="28"/>
        </w:rPr>
        <w:t xml:space="preserve">, яке створює нові форми повчальних текстів. Важливим внеском стала поява жанру </w:t>
      </w:r>
      <w:r w:rsidR="00651CA1">
        <w:rPr>
          <w:rFonts w:ascii="Times New Roman" w:hAnsi="Times New Roman"/>
          <w:sz w:val="28"/>
        </w:rPr>
        <w:t>«</w:t>
      </w:r>
      <w:proofErr w:type="spellStart"/>
      <w:r w:rsidRPr="006D180E">
        <w:rPr>
          <w:rFonts w:ascii="Times New Roman" w:hAnsi="Times New Roman"/>
          <w:sz w:val="28"/>
        </w:rPr>
        <w:t>чжицзи</w:t>
      </w:r>
      <w:proofErr w:type="spellEnd"/>
      <w:r w:rsidR="00651CA1">
        <w:rPr>
          <w:rFonts w:ascii="Times New Roman" w:hAnsi="Times New Roman"/>
          <w:sz w:val="28"/>
        </w:rPr>
        <w:t>»</w:t>
      </w:r>
      <w:r w:rsidRPr="006D180E">
        <w:rPr>
          <w:rFonts w:ascii="Times New Roman" w:hAnsi="Times New Roman"/>
          <w:sz w:val="28"/>
        </w:rPr>
        <w:t xml:space="preserve"> - збірок повчальних історій та анекдотів, які використовувалися для морального виховання [12, с. 156].</w:t>
      </w:r>
    </w:p>
    <w:p w14:paraId="6A75CC64"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 xml:space="preserve">Період династій Мін (1368-1644) та Цін (1644-1911) характеризується подальшим розвитком та систематизацією повчальних текстів. З'являються численні збірки афоризмів </w:t>
      </w:r>
      <w:r w:rsidR="00651CA1">
        <w:rPr>
          <w:rFonts w:ascii="Times New Roman" w:hAnsi="Times New Roman"/>
          <w:sz w:val="28"/>
        </w:rPr>
        <w:t>та повчальних історій, такі як «</w:t>
      </w:r>
      <w:proofErr w:type="spellStart"/>
      <w:r w:rsidRPr="006D180E">
        <w:rPr>
          <w:rFonts w:ascii="Times New Roman" w:hAnsi="Times New Roman"/>
          <w:sz w:val="28"/>
        </w:rPr>
        <w:t>Цай</w:t>
      </w:r>
      <w:proofErr w:type="spellEnd"/>
      <w:r w:rsidRPr="006D180E">
        <w:rPr>
          <w:rFonts w:ascii="Times New Roman" w:hAnsi="Times New Roman"/>
          <w:sz w:val="28"/>
        </w:rPr>
        <w:t xml:space="preserve"> ген тань</w:t>
      </w:r>
      <w:r w:rsidR="00651CA1">
        <w:rPr>
          <w:rFonts w:ascii="Times New Roman" w:hAnsi="Times New Roman"/>
          <w:sz w:val="28"/>
        </w:rPr>
        <w:t>» («Роздуми про коріння овочів»</w:t>
      </w:r>
      <w:r w:rsidRPr="006D180E">
        <w:rPr>
          <w:rFonts w:ascii="Times New Roman" w:hAnsi="Times New Roman"/>
          <w:sz w:val="28"/>
        </w:rPr>
        <w:t xml:space="preserve">) Хун </w:t>
      </w:r>
      <w:proofErr w:type="spellStart"/>
      <w:r w:rsidRPr="006D180E">
        <w:rPr>
          <w:rFonts w:ascii="Times New Roman" w:hAnsi="Times New Roman"/>
          <w:sz w:val="28"/>
        </w:rPr>
        <w:t>Цзичена</w:t>
      </w:r>
      <w:proofErr w:type="spellEnd"/>
      <w:r w:rsidRPr="006D180E">
        <w:rPr>
          <w:rFonts w:ascii="Times New Roman" w:hAnsi="Times New Roman"/>
          <w:sz w:val="28"/>
        </w:rPr>
        <w:t xml:space="preserve">. Водночас розвивається критичне осмислення класичної традиції, що знаходить відображення в роботах таких мислителів, як Ван </w:t>
      </w:r>
      <w:proofErr w:type="spellStart"/>
      <w:r w:rsidRPr="006D180E">
        <w:rPr>
          <w:rFonts w:ascii="Times New Roman" w:hAnsi="Times New Roman"/>
          <w:sz w:val="28"/>
        </w:rPr>
        <w:t>Янмін</w:t>
      </w:r>
      <w:proofErr w:type="spellEnd"/>
      <w:r w:rsidRPr="006D180E">
        <w:rPr>
          <w:rFonts w:ascii="Times New Roman" w:hAnsi="Times New Roman"/>
          <w:sz w:val="28"/>
        </w:rPr>
        <w:t>.</w:t>
      </w:r>
    </w:p>
    <w:p w14:paraId="442F19CE"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 xml:space="preserve">Кінець XIX </w:t>
      </w:r>
      <w:r w:rsidR="00651CA1">
        <w:rPr>
          <w:rFonts w:ascii="Times New Roman" w:eastAsia="Times New Roman" w:hAnsi="Times New Roman"/>
          <w:sz w:val="28"/>
          <w:szCs w:val="24"/>
          <w:lang w:eastAsia="uk-UA"/>
        </w:rPr>
        <w:t xml:space="preserve">– </w:t>
      </w:r>
      <w:r w:rsidRPr="006D180E">
        <w:rPr>
          <w:rFonts w:ascii="Times New Roman" w:hAnsi="Times New Roman"/>
          <w:sz w:val="28"/>
        </w:rPr>
        <w:t xml:space="preserve">початок XX століття стає періодом трансформації традиційних жанрів повчальної літератури під впливом західної думки. З'являються нові форми повчальних текстів, які поєднують традиційні китайські ідеї з елементами західної філософії та науки. Важливу роль в цьому процесі відіграли такі мислителі, як Кан </w:t>
      </w:r>
      <w:proofErr w:type="spellStart"/>
      <w:r w:rsidRPr="006D180E">
        <w:rPr>
          <w:rFonts w:ascii="Times New Roman" w:hAnsi="Times New Roman"/>
          <w:sz w:val="28"/>
        </w:rPr>
        <w:t>Ювей</w:t>
      </w:r>
      <w:proofErr w:type="spellEnd"/>
      <w:r w:rsidRPr="006D180E">
        <w:rPr>
          <w:rFonts w:ascii="Times New Roman" w:hAnsi="Times New Roman"/>
          <w:sz w:val="28"/>
        </w:rPr>
        <w:t xml:space="preserve"> та Лян </w:t>
      </w:r>
      <w:proofErr w:type="spellStart"/>
      <w:r w:rsidRPr="006D180E">
        <w:rPr>
          <w:rFonts w:ascii="Times New Roman" w:hAnsi="Times New Roman"/>
          <w:sz w:val="28"/>
        </w:rPr>
        <w:t>Цичао</w:t>
      </w:r>
      <w:proofErr w:type="spellEnd"/>
      <w:r w:rsidRPr="006D180E">
        <w:rPr>
          <w:rFonts w:ascii="Times New Roman" w:hAnsi="Times New Roman"/>
          <w:sz w:val="28"/>
        </w:rPr>
        <w:t xml:space="preserve"> [35, с. 89].</w:t>
      </w:r>
    </w:p>
    <w:p w14:paraId="5DFDC8E1"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 xml:space="preserve">Період після утворення КНР (1949 р.) характеризується новим етапом у розвитку повчальних текстів. З одного боку, відбувається переосмислення класичної спадщини з позицій марксизму, з іншого </w:t>
      </w:r>
      <w:r w:rsidR="00651CA1">
        <w:rPr>
          <w:rFonts w:ascii="Times New Roman" w:eastAsia="Times New Roman" w:hAnsi="Times New Roman"/>
          <w:sz w:val="28"/>
          <w:szCs w:val="24"/>
          <w:lang w:eastAsia="uk-UA"/>
        </w:rPr>
        <w:t xml:space="preserve">– </w:t>
      </w:r>
      <w:r w:rsidRPr="006D180E">
        <w:rPr>
          <w:rFonts w:ascii="Times New Roman" w:hAnsi="Times New Roman"/>
          <w:sz w:val="28"/>
        </w:rPr>
        <w:t>створюються нові форми повчальних текстів, орієнтовані на побудову соціалістичного суспільства.</w:t>
      </w:r>
      <w:r w:rsidR="00651CA1">
        <w:rPr>
          <w:rFonts w:ascii="Times New Roman" w:hAnsi="Times New Roman"/>
          <w:sz w:val="28"/>
        </w:rPr>
        <w:t xml:space="preserve"> Важливим феноменом стає поява «</w:t>
      </w:r>
      <w:r w:rsidRPr="006D180E">
        <w:rPr>
          <w:rFonts w:ascii="Times New Roman" w:hAnsi="Times New Roman"/>
          <w:sz w:val="28"/>
        </w:rPr>
        <w:t>цитатників</w:t>
      </w:r>
      <w:r w:rsidR="00651CA1">
        <w:rPr>
          <w:rFonts w:ascii="Times New Roman" w:hAnsi="Times New Roman"/>
          <w:sz w:val="28"/>
        </w:rPr>
        <w:t>»</w:t>
      </w:r>
      <w:r w:rsidRPr="006D180E">
        <w:rPr>
          <w:rFonts w:ascii="Times New Roman" w:hAnsi="Times New Roman"/>
          <w:sz w:val="28"/>
        </w:rPr>
        <w:t xml:space="preserve"> Мао Цзедуна, які можна розглядати як специфічну форму повчальних текстів XX століття.</w:t>
      </w:r>
    </w:p>
    <w:p w14:paraId="6C103FCB"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Сучасний етап розвитку китайських повчальних текстів характеризується поверненням інтересу до класичної спадщини та її переосмисленням в контексті глобалізації та модернізації китайського суспільства. З'являються нові інтерпретації класичних текстів, адаптовані для сучасного читача, а також нові форми повчальної літератури, які поєднують традиційні китайські цінності з реаліями XXI століття [22, с. 123].</w:t>
      </w:r>
    </w:p>
    <w:p w14:paraId="466C49B4"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Важливо відзначити, що протягом усієї історії розвитку китайських повчальних текстів зберігалася спадкоємність традиції. Нові тексти часто створювалися як коментарі або інтерпретації більш ранніх творів, що забезпечувало збереження культурної пам'яті та безперервність філософської думки.</w:t>
      </w:r>
    </w:p>
    <w:p w14:paraId="43545B14"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 xml:space="preserve">Еволюція мови повчальних текстів також є важливим аспектом їх історичного розвитку. Від архаїчної мови ранніх текстів до класичного </w:t>
      </w:r>
      <w:proofErr w:type="spellStart"/>
      <w:r w:rsidRPr="006D180E">
        <w:rPr>
          <w:rFonts w:ascii="Times New Roman" w:hAnsi="Times New Roman"/>
          <w:sz w:val="28"/>
        </w:rPr>
        <w:t>веньяню</w:t>
      </w:r>
      <w:proofErr w:type="spellEnd"/>
      <w:r w:rsidRPr="006D180E">
        <w:rPr>
          <w:rFonts w:ascii="Times New Roman" w:hAnsi="Times New Roman"/>
          <w:sz w:val="28"/>
        </w:rPr>
        <w:t xml:space="preserve"> і далі до сучасної китайської мови </w:t>
      </w:r>
      <w:r w:rsidR="00651CA1">
        <w:rPr>
          <w:rFonts w:ascii="Times New Roman" w:eastAsia="Times New Roman" w:hAnsi="Times New Roman"/>
          <w:sz w:val="28"/>
          <w:szCs w:val="24"/>
          <w:lang w:eastAsia="uk-UA"/>
        </w:rPr>
        <w:t xml:space="preserve">– </w:t>
      </w:r>
      <w:r w:rsidRPr="006D180E">
        <w:rPr>
          <w:rFonts w:ascii="Times New Roman" w:hAnsi="Times New Roman"/>
          <w:sz w:val="28"/>
        </w:rPr>
        <w:t>ці зміни відображають загальні тенденції розвитку китайської літературної мови та впливають на стилістику та риторику повчальних текстів [2, с. 67].</w:t>
      </w:r>
    </w:p>
    <w:p w14:paraId="1636DC32"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Розвиток повчальних текстів у китайській літературі тісно пов'язаний з історією китайської освіти та системи державних іспитів. Багато повчальних текстів створювалися спеціально для підготовки до іспитів, що впливало на їх форму та зміст. З іншого боку, тексти, які входили до канону, вивчалися всіма освіченими людьми, що забезпечувало їх широке розповсюдження та вплив на суспільство.</w:t>
      </w:r>
    </w:p>
    <w:p w14:paraId="51AA1A0B"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Важливим аспектом історичного розвитку повчальних текстів є їх взаємодія з іншими жанрами китайської літератури. Елементи повчальних текстів можна знайти в поезії, прозі, драматургії, що свідчить про їх глибоке проникнення в усі сфери китайської культури [12, с. 201].</w:t>
      </w:r>
    </w:p>
    <w:p w14:paraId="05B5F476"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 xml:space="preserve">Слід також відзначити роль жіночої літератури у розвитку повчальних текстів. Хоча традиційно цей жанр асоціювався з чоловічою літературою, починаючи з періоду пізньої імперії з'являються повчальні тексти, написані жінками і орієнтовані на жіночу аудиторію. Це розширило тематику та стилістику жанру, </w:t>
      </w:r>
      <w:proofErr w:type="spellStart"/>
      <w:r w:rsidRPr="006D180E">
        <w:rPr>
          <w:rFonts w:ascii="Times New Roman" w:hAnsi="Times New Roman"/>
          <w:sz w:val="28"/>
        </w:rPr>
        <w:t>внесло</w:t>
      </w:r>
      <w:proofErr w:type="spellEnd"/>
      <w:r w:rsidRPr="006D180E">
        <w:rPr>
          <w:rFonts w:ascii="Times New Roman" w:hAnsi="Times New Roman"/>
          <w:sz w:val="28"/>
        </w:rPr>
        <w:t xml:space="preserve"> нові перспективи в традиційні теми.</w:t>
      </w:r>
    </w:p>
    <w:p w14:paraId="30700BE4"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У XXI столітті розвиток інформаційних технологій відкриває нові можливості для створення та розповсюдження повчальних текстів. З'являються електронні версії класичних творів, інтерактивні освітні платформи, що робить повчальні тексти більш доступними для широкої аудиторії та сприяє їх інтеграції в сучасну культуру [50].</w:t>
      </w:r>
    </w:p>
    <w:p w14:paraId="5584E612" w14:textId="77777777" w:rsidR="006D180E" w:rsidRPr="006D180E" w:rsidRDefault="006D180E" w:rsidP="006D180E">
      <w:pPr>
        <w:pStyle w:val="NoSpacing"/>
        <w:tabs>
          <w:tab w:val="left" w:pos="1134"/>
        </w:tabs>
        <w:spacing w:line="360" w:lineRule="auto"/>
        <w:ind w:firstLine="709"/>
        <w:jc w:val="both"/>
        <w:rPr>
          <w:rFonts w:ascii="Times New Roman" w:hAnsi="Times New Roman"/>
          <w:sz w:val="28"/>
        </w:rPr>
      </w:pPr>
      <w:r w:rsidRPr="006D180E">
        <w:rPr>
          <w:rFonts w:ascii="Times New Roman" w:hAnsi="Times New Roman"/>
          <w:sz w:val="28"/>
        </w:rPr>
        <w:t>Таким чином, історичний розвиток повчальних текстів у китайській літературі відображає загальну еволюцію китайської культури, філософії та суспільства. Від ранніх ритуальних написів до сучасних форм ці тексти залишаються важливим елементом китайської духовної спадщини, продовжуючи впливати на формування світогляду та етичних норм китайського суспільства.</w:t>
      </w:r>
    </w:p>
    <w:p w14:paraId="667B1BE0" w14:textId="77777777" w:rsidR="006D180E" w:rsidRDefault="006D180E" w:rsidP="00E16A14">
      <w:pPr>
        <w:spacing w:after="0" w:line="360" w:lineRule="auto"/>
        <w:jc w:val="center"/>
        <w:rPr>
          <w:rFonts w:ascii="Times New Roman" w:hAnsi="Times New Roman"/>
          <w:color w:val="C00000"/>
          <w:sz w:val="28"/>
          <w:szCs w:val="28"/>
        </w:rPr>
      </w:pPr>
    </w:p>
    <w:p w14:paraId="1BE94A53" w14:textId="77777777" w:rsidR="00E16A14" w:rsidRPr="003D0B7E" w:rsidRDefault="00E16A14" w:rsidP="00E16A14">
      <w:pPr>
        <w:spacing w:after="0" w:line="360" w:lineRule="auto"/>
        <w:jc w:val="center"/>
        <w:rPr>
          <w:rFonts w:ascii="Times New Roman" w:hAnsi="Times New Roman"/>
          <w:b/>
          <w:color w:val="000000"/>
          <w:sz w:val="28"/>
          <w:szCs w:val="28"/>
        </w:rPr>
      </w:pPr>
      <w:r w:rsidRPr="003D0B7E">
        <w:rPr>
          <w:rFonts w:ascii="Times New Roman" w:hAnsi="Times New Roman"/>
          <w:b/>
          <w:color w:val="000000"/>
          <w:sz w:val="28"/>
          <w:szCs w:val="28"/>
        </w:rPr>
        <w:t xml:space="preserve">1.3. Класифікація </w:t>
      </w:r>
      <w:proofErr w:type="spellStart"/>
      <w:r w:rsidRPr="003D0B7E">
        <w:rPr>
          <w:rFonts w:ascii="Times New Roman" w:hAnsi="Times New Roman"/>
          <w:b/>
          <w:color w:val="000000"/>
          <w:sz w:val="28"/>
          <w:szCs w:val="28"/>
        </w:rPr>
        <w:t>китайськомовних</w:t>
      </w:r>
      <w:proofErr w:type="spellEnd"/>
      <w:r w:rsidRPr="003D0B7E">
        <w:rPr>
          <w:rFonts w:ascii="Times New Roman" w:hAnsi="Times New Roman"/>
          <w:b/>
          <w:color w:val="000000"/>
          <w:sz w:val="28"/>
          <w:szCs w:val="28"/>
        </w:rPr>
        <w:t xml:space="preserve"> повчальних текстів</w:t>
      </w:r>
    </w:p>
    <w:p w14:paraId="5FD525D8" w14:textId="77777777" w:rsidR="000332DA" w:rsidRDefault="000332DA" w:rsidP="00E16A14">
      <w:pPr>
        <w:spacing w:after="0" w:line="360" w:lineRule="auto"/>
        <w:jc w:val="center"/>
        <w:rPr>
          <w:rFonts w:ascii="Times New Roman" w:hAnsi="Times New Roman"/>
          <w:color w:val="C00000"/>
          <w:sz w:val="28"/>
          <w:szCs w:val="28"/>
        </w:rPr>
      </w:pPr>
    </w:p>
    <w:p w14:paraId="0F19CB8E" w14:textId="77777777" w:rsidR="00AF3749" w:rsidRPr="00AF3749" w:rsidRDefault="00AF3749" w:rsidP="00AF3749">
      <w:pPr>
        <w:pStyle w:val="NoSpacing"/>
        <w:spacing w:line="360" w:lineRule="auto"/>
        <w:ind w:firstLine="709"/>
        <w:jc w:val="both"/>
        <w:rPr>
          <w:rFonts w:ascii="Times New Roman" w:hAnsi="Times New Roman"/>
          <w:sz w:val="28"/>
        </w:rPr>
      </w:pPr>
      <w:r w:rsidRPr="00AF3749">
        <w:rPr>
          <w:rFonts w:ascii="Times New Roman" w:hAnsi="Times New Roman"/>
          <w:sz w:val="28"/>
        </w:rPr>
        <w:t xml:space="preserve">Класифікація </w:t>
      </w:r>
      <w:proofErr w:type="spellStart"/>
      <w:r w:rsidRPr="00AF3749">
        <w:rPr>
          <w:rFonts w:ascii="Times New Roman" w:hAnsi="Times New Roman"/>
          <w:sz w:val="28"/>
        </w:rPr>
        <w:t>китайськомовних</w:t>
      </w:r>
      <w:proofErr w:type="spellEnd"/>
      <w:r w:rsidRPr="00AF3749">
        <w:rPr>
          <w:rFonts w:ascii="Times New Roman" w:hAnsi="Times New Roman"/>
          <w:sz w:val="28"/>
        </w:rPr>
        <w:t xml:space="preserve"> повчальних текстів є складним завданням, що відображає багатогранність і різноманітність цього жанру. Традиційно такі тексти можна розподілити на декілька основних категорій, кожна з яких має свої особливості та функції. До першої категорії належать класичні філософські трактати, такі як </w:t>
      </w:r>
      <w:r w:rsidR="00651CA1">
        <w:rPr>
          <w:rFonts w:ascii="Times New Roman" w:hAnsi="Times New Roman"/>
          <w:sz w:val="28"/>
        </w:rPr>
        <w:t xml:space="preserve">«Лунь </w:t>
      </w:r>
      <w:proofErr w:type="spellStart"/>
      <w:r w:rsidR="00651CA1">
        <w:rPr>
          <w:rFonts w:ascii="Times New Roman" w:hAnsi="Times New Roman"/>
          <w:sz w:val="28"/>
        </w:rPr>
        <w:t>юй</w:t>
      </w:r>
      <w:proofErr w:type="spellEnd"/>
      <w:r w:rsidR="00651CA1">
        <w:rPr>
          <w:rFonts w:ascii="Times New Roman" w:hAnsi="Times New Roman"/>
          <w:sz w:val="28"/>
        </w:rPr>
        <w:t>» або «</w:t>
      </w:r>
      <w:r w:rsidRPr="00AF3749">
        <w:rPr>
          <w:rFonts w:ascii="Times New Roman" w:hAnsi="Times New Roman"/>
          <w:sz w:val="28"/>
        </w:rPr>
        <w:t xml:space="preserve">Дао де </w:t>
      </w:r>
      <w:proofErr w:type="spellStart"/>
      <w:r w:rsidRPr="00AF3749">
        <w:rPr>
          <w:rFonts w:ascii="Times New Roman" w:hAnsi="Times New Roman"/>
          <w:sz w:val="28"/>
        </w:rPr>
        <w:t>цзін</w:t>
      </w:r>
      <w:proofErr w:type="spellEnd"/>
      <w:r w:rsidR="00651CA1">
        <w:rPr>
          <w:rFonts w:ascii="Times New Roman" w:hAnsi="Times New Roman"/>
          <w:sz w:val="28"/>
        </w:rPr>
        <w:t>»</w:t>
      </w:r>
      <w:r w:rsidRPr="00AF3749">
        <w:rPr>
          <w:rFonts w:ascii="Times New Roman" w:hAnsi="Times New Roman"/>
          <w:sz w:val="28"/>
        </w:rPr>
        <w:t>, які формують фундаментальні етичні та філософські концепції. Ці тексти характеризуються глибиною думки, складною структурою та багатошаровістю змісту, що часто потребує детального тлумачення та інтерпретації.</w:t>
      </w:r>
    </w:p>
    <w:p w14:paraId="6BA2B244" w14:textId="77777777" w:rsidR="00AF3749" w:rsidRPr="00AF3749" w:rsidRDefault="00AF3749" w:rsidP="00AF3749">
      <w:pPr>
        <w:pStyle w:val="NoSpacing"/>
        <w:spacing w:line="360" w:lineRule="auto"/>
        <w:ind w:firstLine="709"/>
        <w:jc w:val="both"/>
        <w:rPr>
          <w:rFonts w:ascii="Times New Roman" w:hAnsi="Times New Roman"/>
          <w:sz w:val="28"/>
        </w:rPr>
      </w:pPr>
      <w:r w:rsidRPr="00AF3749">
        <w:rPr>
          <w:rFonts w:ascii="Times New Roman" w:hAnsi="Times New Roman"/>
          <w:sz w:val="28"/>
        </w:rPr>
        <w:t>Друга категорія включає в себе дидактичну літературу більш практичного спрямування, зокрема збірники афоризмів, притч та повчальних іст</w:t>
      </w:r>
      <w:r w:rsidR="00651CA1">
        <w:rPr>
          <w:rFonts w:ascii="Times New Roman" w:hAnsi="Times New Roman"/>
          <w:sz w:val="28"/>
        </w:rPr>
        <w:t>орій. Прикладом може слугувати «</w:t>
      </w:r>
      <w:proofErr w:type="spellStart"/>
      <w:r w:rsidRPr="00AF3749">
        <w:rPr>
          <w:rFonts w:ascii="Times New Roman" w:hAnsi="Times New Roman"/>
          <w:sz w:val="28"/>
        </w:rPr>
        <w:t>Саньцзицзін</w:t>
      </w:r>
      <w:proofErr w:type="spellEnd"/>
      <w:r w:rsidR="00651CA1">
        <w:rPr>
          <w:rFonts w:ascii="Times New Roman" w:hAnsi="Times New Roman"/>
          <w:sz w:val="28"/>
        </w:rPr>
        <w:t>» («</w:t>
      </w:r>
      <w:proofErr w:type="spellStart"/>
      <w:r w:rsidRPr="00AF3749">
        <w:rPr>
          <w:rFonts w:ascii="Times New Roman" w:hAnsi="Times New Roman"/>
          <w:sz w:val="28"/>
        </w:rPr>
        <w:t>Троєслів'я</w:t>
      </w:r>
      <w:proofErr w:type="spellEnd"/>
      <w:r w:rsidR="00651CA1">
        <w:rPr>
          <w:rFonts w:ascii="Times New Roman" w:hAnsi="Times New Roman"/>
          <w:sz w:val="28"/>
        </w:rPr>
        <w:t>»</w:t>
      </w:r>
      <w:r w:rsidRPr="00AF3749">
        <w:rPr>
          <w:rFonts w:ascii="Times New Roman" w:hAnsi="Times New Roman"/>
          <w:sz w:val="28"/>
        </w:rPr>
        <w:t xml:space="preserve">) </w:t>
      </w:r>
      <w:r w:rsidR="00651CA1">
        <w:rPr>
          <w:rFonts w:ascii="Times New Roman" w:eastAsia="Times New Roman" w:hAnsi="Times New Roman"/>
          <w:sz w:val="28"/>
          <w:szCs w:val="24"/>
          <w:lang w:eastAsia="uk-UA"/>
        </w:rPr>
        <w:t xml:space="preserve">– </w:t>
      </w:r>
      <w:r w:rsidRPr="00AF3749">
        <w:rPr>
          <w:rFonts w:ascii="Times New Roman" w:hAnsi="Times New Roman"/>
          <w:sz w:val="28"/>
        </w:rPr>
        <w:t xml:space="preserve">класичний текст для початкового навчання, який у стислій формі передає основи </w:t>
      </w:r>
      <w:proofErr w:type="spellStart"/>
      <w:r w:rsidRPr="00AF3749">
        <w:rPr>
          <w:rFonts w:ascii="Times New Roman" w:hAnsi="Times New Roman"/>
          <w:sz w:val="28"/>
        </w:rPr>
        <w:t>конфуціанської</w:t>
      </w:r>
      <w:proofErr w:type="spellEnd"/>
      <w:r w:rsidRPr="00AF3749">
        <w:rPr>
          <w:rFonts w:ascii="Times New Roman" w:hAnsi="Times New Roman"/>
          <w:sz w:val="28"/>
        </w:rPr>
        <w:t xml:space="preserve"> моралі та загальні знання про світ. Ці тексти відрізняються доступністю викладу, часто використовують римування та ритмічну організацію для полегшення запам'ятовування.</w:t>
      </w:r>
    </w:p>
    <w:p w14:paraId="5B9DD6EF" w14:textId="77777777" w:rsidR="00AF3749" w:rsidRPr="00AF3749" w:rsidRDefault="00AF3749" w:rsidP="00AF3749">
      <w:pPr>
        <w:pStyle w:val="NoSpacing"/>
        <w:spacing w:line="360" w:lineRule="auto"/>
        <w:ind w:firstLine="709"/>
        <w:jc w:val="both"/>
        <w:rPr>
          <w:rFonts w:ascii="Times New Roman" w:hAnsi="Times New Roman"/>
          <w:sz w:val="28"/>
        </w:rPr>
      </w:pPr>
      <w:r w:rsidRPr="00AF3749">
        <w:rPr>
          <w:rFonts w:ascii="Times New Roman" w:hAnsi="Times New Roman"/>
          <w:sz w:val="28"/>
        </w:rPr>
        <w:t xml:space="preserve">Третю категорію становлять моралізаторські твори, спрямовані на формування конкретних поведінкових норм та соціальних установок. Сюди можна віднести такі тексти, як </w:t>
      </w:r>
      <w:r w:rsidR="00651CA1">
        <w:rPr>
          <w:rFonts w:ascii="Times New Roman" w:hAnsi="Times New Roman"/>
          <w:sz w:val="28"/>
        </w:rPr>
        <w:t>«</w:t>
      </w:r>
      <w:proofErr w:type="spellStart"/>
      <w:r w:rsidRPr="00AF3749">
        <w:rPr>
          <w:rFonts w:ascii="Times New Roman" w:hAnsi="Times New Roman"/>
          <w:sz w:val="28"/>
        </w:rPr>
        <w:t>Ди</w:t>
      </w:r>
      <w:proofErr w:type="spellEnd"/>
      <w:r w:rsidRPr="00AF3749">
        <w:rPr>
          <w:rFonts w:ascii="Times New Roman" w:hAnsi="Times New Roman"/>
          <w:sz w:val="28"/>
        </w:rPr>
        <w:t xml:space="preserve"> </w:t>
      </w:r>
      <w:proofErr w:type="spellStart"/>
      <w:r w:rsidRPr="00AF3749">
        <w:rPr>
          <w:rFonts w:ascii="Times New Roman" w:hAnsi="Times New Roman"/>
          <w:sz w:val="28"/>
        </w:rPr>
        <w:t>цзи</w:t>
      </w:r>
      <w:proofErr w:type="spellEnd"/>
      <w:r w:rsidRPr="00AF3749">
        <w:rPr>
          <w:rFonts w:ascii="Times New Roman" w:hAnsi="Times New Roman"/>
          <w:sz w:val="28"/>
        </w:rPr>
        <w:t xml:space="preserve"> </w:t>
      </w:r>
      <w:proofErr w:type="spellStart"/>
      <w:r w:rsidRPr="00AF3749">
        <w:rPr>
          <w:rFonts w:ascii="Times New Roman" w:hAnsi="Times New Roman"/>
          <w:sz w:val="28"/>
        </w:rPr>
        <w:t>гуй</w:t>
      </w:r>
      <w:proofErr w:type="spellEnd"/>
      <w:r w:rsidR="00651CA1">
        <w:rPr>
          <w:rFonts w:ascii="Times New Roman" w:hAnsi="Times New Roman"/>
          <w:sz w:val="28"/>
        </w:rPr>
        <w:t>»</w:t>
      </w:r>
      <w:r w:rsidRPr="00AF3749">
        <w:rPr>
          <w:rFonts w:ascii="Times New Roman" w:hAnsi="Times New Roman"/>
          <w:sz w:val="28"/>
        </w:rPr>
        <w:t xml:space="preserve"> (</w:t>
      </w:r>
      <w:r w:rsidR="00651CA1">
        <w:rPr>
          <w:rFonts w:ascii="Times New Roman" w:hAnsi="Times New Roman"/>
          <w:sz w:val="28"/>
        </w:rPr>
        <w:t>«</w:t>
      </w:r>
      <w:r w:rsidRPr="00AF3749">
        <w:rPr>
          <w:rFonts w:ascii="Times New Roman" w:hAnsi="Times New Roman"/>
          <w:sz w:val="28"/>
        </w:rPr>
        <w:t>Правила поведінки учнів</w:t>
      </w:r>
      <w:r w:rsidR="00651CA1">
        <w:rPr>
          <w:rFonts w:ascii="Times New Roman" w:hAnsi="Times New Roman"/>
          <w:sz w:val="28"/>
        </w:rPr>
        <w:t>»</w:t>
      </w:r>
      <w:r w:rsidRPr="00AF3749">
        <w:rPr>
          <w:rFonts w:ascii="Times New Roman" w:hAnsi="Times New Roman"/>
          <w:sz w:val="28"/>
        </w:rPr>
        <w:t>), які детально описують етичні норми та правила етикету. Ці тексти часто мають чітку структуру, розділяючи настанови за сферами життя або соціальними ролями.</w:t>
      </w:r>
    </w:p>
    <w:p w14:paraId="514B6ECE" w14:textId="77777777" w:rsidR="00AF3749" w:rsidRDefault="00AF3749" w:rsidP="00AF3749">
      <w:pPr>
        <w:pStyle w:val="NoSpacing"/>
        <w:spacing w:line="360" w:lineRule="auto"/>
        <w:ind w:firstLine="709"/>
        <w:jc w:val="both"/>
        <w:rPr>
          <w:rFonts w:ascii="Times New Roman" w:hAnsi="Times New Roman"/>
          <w:sz w:val="28"/>
        </w:rPr>
      </w:pPr>
      <w:r w:rsidRPr="00AF3749">
        <w:rPr>
          <w:rFonts w:ascii="Times New Roman" w:hAnsi="Times New Roman"/>
          <w:sz w:val="28"/>
        </w:rPr>
        <w:t xml:space="preserve">Важливо відзначити, що ця класифікація є умовною, оскільки багато текстів поєднують у собі характеристики різних категорій, створюючи унікальні форми повчальної літератури. Крім того, з розвитком китайської культури з'являються нові форми повчальних текстів, які адаптують традиційні ідеї до сучасних реалій, що ще більше ускладнює їх чітку категоризацію. </w:t>
      </w:r>
    </w:p>
    <w:p w14:paraId="55E6C8D3" w14:textId="77777777" w:rsidR="000332DA" w:rsidRPr="000332DA" w:rsidRDefault="000332DA" w:rsidP="00AF3749">
      <w:pPr>
        <w:pStyle w:val="NoSpacing"/>
        <w:spacing w:line="360" w:lineRule="auto"/>
        <w:ind w:firstLine="709"/>
        <w:jc w:val="both"/>
        <w:rPr>
          <w:rFonts w:ascii="Times New Roman" w:hAnsi="Times New Roman"/>
          <w:sz w:val="28"/>
        </w:rPr>
      </w:pPr>
      <w:r w:rsidRPr="000332DA">
        <w:rPr>
          <w:rFonts w:ascii="Times New Roman" w:hAnsi="Times New Roman"/>
          <w:sz w:val="28"/>
        </w:rPr>
        <w:t>Одним з основних критеріїв класифікації китайсько</w:t>
      </w:r>
      <w:r w:rsidR="005546A7">
        <w:rPr>
          <w:rFonts w:ascii="Times New Roman" w:hAnsi="Times New Roman"/>
          <w:sz w:val="28"/>
        </w:rPr>
        <w:t>-</w:t>
      </w:r>
      <w:proofErr w:type="spellStart"/>
      <w:r w:rsidRPr="000332DA">
        <w:rPr>
          <w:rFonts w:ascii="Times New Roman" w:hAnsi="Times New Roman"/>
          <w:sz w:val="28"/>
        </w:rPr>
        <w:t>мовних</w:t>
      </w:r>
      <w:proofErr w:type="spellEnd"/>
      <w:r w:rsidRPr="000332DA">
        <w:rPr>
          <w:rFonts w:ascii="Times New Roman" w:hAnsi="Times New Roman"/>
          <w:sz w:val="28"/>
        </w:rPr>
        <w:t xml:space="preserve"> повчальних текстів є їх </w:t>
      </w:r>
      <w:proofErr w:type="spellStart"/>
      <w:r w:rsidRPr="000332DA">
        <w:rPr>
          <w:rFonts w:ascii="Times New Roman" w:hAnsi="Times New Roman"/>
          <w:sz w:val="28"/>
        </w:rPr>
        <w:t>філософсько</w:t>
      </w:r>
      <w:proofErr w:type="spellEnd"/>
      <w:r w:rsidRPr="000332DA">
        <w:rPr>
          <w:rFonts w:ascii="Times New Roman" w:hAnsi="Times New Roman"/>
          <w:sz w:val="28"/>
        </w:rPr>
        <w:t xml:space="preserve">-релігійна приналежність. За цим критерієм можна виділити </w:t>
      </w:r>
      <w:proofErr w:type="spellStart"/>
      <w:r w:rsidRPr="000332DA">
        <w:rPr>
          <w:rFonts w:ascii="Times New Roman" w:hAnsi="Times New Roman"/>
          <w:sz w:val="28"/>
        </w:rPr>
        <w:t>конфуціанські</w:t>
      </w:r>
      <w:proofErr w:type="spellEnd"/>
      <w:r w:rsidRPr="000332DA">
        <w:rPr>
          <w:rFonts w:ascii="Times New Roman" w:hAnsi="Times New Roman"/>
          <w:sz w:val="28"/>
        </w:rPr>
        <w:t xml:space="preserve">, даоські, буддійські та синкретичні тексти. </w:t>
      </w:r>
      <w:proofErr w:type="spellStart"/>
      <w:r w:rsidRPr="000332DA">
        <w:rPr>
          <w:rFonts w:ascii="Times New Roman" w:hAnsi="Times New Roman"/>
          <w:sz w:val="28"/>
        </w:rPr>
        <w:t>Конфуціан</w:t>
      </w:r>
      <w:r w:rsidR="00651CA1">
        <w:rPr>
          <w:rFonts w:ascii="Times New Roman" w:hAnsi="Times New Roman"/>
          <w:sz w:val="28"/>
        </w:rPr>
        <w:t>ські</w:t>
      </w:r>
      <w:proofErr w:type="spellEnd"/>
      <w:r w:rsidR="00651CA1">
        <w:rPr>
          <w:rFonts w:ascii="Times New Roman" w:hAnsi="Times New Roman"/>
          <w:sz w:val="28"/>
        </w:rPr>
        <w:t xml:space="preserve"> повчальні тексти, такі як «</w:t>
      </w:r>
      <w:r w:rsidRPr="000332DA">
        <w:rPr>
          <w:rFonts w:ascii="Times New Roman" w:hAnsi="Times New Roman"/>
          <w:sz w:val="28"/>
        </w:rPr>
        <w:t>Лун</w:t>
      </w:r>
      <w:r w:rsidR="00651CA1">
        <w:rPr>
          <w:rFonts w:ascii="Times New Roman" w:hAnsi="Times New Roman"/>
          <w:sz w:val="28"/>
        </w:rPr>
        <w:t xml:space="preserve">ь </w:t>
      </w:r>
      <w:proofErr w:type="spellStart"/>
      <w:r w:rsidR="00651CA1">
        <w:rPr>
          <w:rFonts w:ascii="Times New Roman" w:hAnsi="Times New Roman"/>
          <w:sz w:val="28"/>
        </w:rPr>
        <w:t>юй</w:t>
      </w:r>
      <w:proofErr w:type="spellEnd"/>
      <w:r w:rsidR="00651CA1">
        <w:rPr>
          <w:rFonts w:ascii="Times New Roman" w:hAnsi="Times New Roman"/>
          <w:sz w:val="28"/>
        </w:rPr>
        <w:t>» («Бесіди і судження») та «Мен-</w:t>
      </w:r>
      <w:proofErr w:type="spellStart"/>
      <w:r w:rsidR="00651CA1">
        <w:rPr>
          <w:rFonts w:ascii="Times New Roman" w:hAnsi="Times New Roman"/>
          <w:sz w:val="28"/>
        </w:rPr>
        <w:t>цзи</w:t>
      </w:r>
      <w:proofErr w:type="spellEnd"/>
      <w:r w:rsidR="00651CA1">
        <w:rPr>
          <w:rFonts w:ascii="Times New Roman" w:hAnsi="Times New Roman"/>
          <w:sz w:val="28"/>
        </w:rPr>
        <w:t>»</w:t>
      </w:r>
      <w:r w:rsidRPr="000332DA">
        <w:rPr>
          <w:rFonts w:ascii="Times New Roman" w:hAnsi="Times New Roman"/>
          <w:sz w:val="28"/>
        </w:rPr>
        <w:t>, зосереджуються на соціальній етиці, державному управлінні та особистому моральному вдосконаленні. Даоські тексти, нап</w:t>
      </w:r>
      <w:r w:rsidR="00651CA1">
        <w:rPr>
          <w:rFonts w:ascii="Times New Roman" w:hAnsi="Times New Roman"/>
          <w:sz w:val="28"/>
        </w:rPr>
        <w:t xml:space="preserve">риклад «Дао де </w:t>
      </w:r>
      <w:proofErr w:type="spellStart"/>
      <w:r w:rsidR="00651CA1">
        <w:rPr>
          <w:rFonts w:ascii="Times New Roman" w:hAnsi="Times New Roman"/>
          <w:sz w:val="28"/>
        </w:rPr>
        <w:t>цзін</w:t>
      </w:r>
      <w:proofErr w:type="spellEnd"/>
      <w:r w:rsidR="00651CA1">
        <w:rPr>
          <w:rFonts w:ascii="Times New Roman" w:hAnsi="Times New Roman"/>
          <w:sz w:val="28"/>
        </w:rPr>
        <w:t>» та «</w:t>
      </w:r>
      <w:proofErr w:type="spellStart"/>
      <w:r w:rsidR="00651CA1">
        <w:rPr>
          <w:rFonts w:ascii="Times New Roman" w:hAnsi="Times New Roman"/>
          <w:sz w:val="28"/>
        </w:rPr>
        <w:t>Чжуан-цзи</w:t>
      </w:r>
      <w:proofErr w:type="spellEnd"/>
      <w:r w:rsidR="00651CA1">
        <w:rPr>
          <w:rFonts w:ascii="Times New Roman" w:hAnsi="Times New Roman"/>
          <w:sz w:val="28"/>
        </w:rPr>
        <w:t>»</w:t>
      </w:r>
      <w:r w:rsidRPr="000332DA">
        <w:rPr>
          <w:rFonts w:ascii="Times New Roman" w:hAnsi="Times New Roman"/>
          <w:sz w:val="28"/>
        </w:rPr>
        <w:t xml:space="preserve">, акцентують увагу на гармонії з природою, </w:t>
      </w:r>
      <w:proofErr w:type="spellStart"/>
      <w:r w:rsidRPr="000332DA">
        <w:rPr>
          <w:rFonts w:ascii="Times New Roman" w:hAnsi="Times New Roman"/>
          <w:sz w:val="28"/>
        </w:rPr>
        <w:t>недіянні</w:t>
      </w:r>
      <w:proofErr w:type="spellEnd"/>
      <w:r w:rsidRPr="000332DA">
        <w:rPr>
          <w:rFonts w:ascii="Times New Roman" w:hAnsi="Times New Roman"/>
          <w:sz w:val="28"/>
        </w:rPr>
        <w:t xml:space="preserve"> (</w:t>
      </w:r>
      <w:proofErr w:type="spellStart"/>
      <w:r w:rsidRPr="000332DA">
        <w:rPr>
          <w:rFonts w:ascii="Times New Roman" w:hAnsi="Times New Roman"/>
          <w:sz w:val="28"/>
        </w:rPr>
        <w:t>увей</w:t>
      </w:r>
      <w:proofErr w:type="spellEnd"/>
      <w:r w:rsidRPr="000332DA">
        <w:rPr>
          <w:rFonts w:ascii="Times New Roman" w:hAnsi="Times New Roman"/>
          <w:sz w:val="28"/>
        </w:rPr>
        <w:t>) та духовному розвитку [5, с. 78].</w:t>
      </w:r>
    </w:p>
    <w:p w14:paraId="11B32763"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 xml:space="preserve">Буддійські повчальні тексти, які з'явилися в Китаї пізніше, включають як переклади індійських </w:t>
      </w:r>
      <w:proofErr w:type="spellStart"/>
      <w:r w:rsidRPr="000332DA">
        <w:rPr>
          <w:rFonts w:ascii="Times New Roman" w:hAnsi="Times New Roman"/>
          <w:sz w:val="28"/>
        </w:rPr>
        <w:t>сутр</w:t>
      </w:r>
      <w:proofErr w:type="spellEnd"/>
      <w:r w:rsidRPr="000332DA">
        <w:rPr>
          <w:rFonts w:ascii="Times New Roman" w:hAnsi="Times New Roman"/>
          <w:sz w:val="28"/>
        </w:rPr>
        <w:t xml:space="preserve">, так і оригінальні китайські твори, що відображають синтез буддійських ідей з китайською філософією. Прикладом може слугувати </w:t>
      </w:r>
      <w:r w:rsidR="00651CA1">
        <w:rPr>
          <w:rFonts w:ascii="Times New Roman" w:hAnsi="Times New Roman"/>
          <w:sz w:val="28"/>
        </w:rPr>
        <w:t>«</w:t>
      </w:r>
      <w:r w:rsidRPr="000332DA">
        <w:rPr>
          <w:rFonts w:ascii="Times New Roman" w:hAnsi="Times New Roman"/>
          <w:sz w:val="28"/>
        </w:rPr>
        <w:t xml:space="preserve">Алмазна </w:t>
      </w:r>
      <w:proofErr w:type="spellStart"/>
      <w:r w:rsidRPr="000332DA">
        <w:rPr>
          <w:rFonts w:ascii="Times New Roman" w:hAnsi="Times New Roman"/>
          <w:sz w:val="28"/>
        </w:rPr>
        <w:t>сутра</w:t>
      </w:r>
      <w:proofErr w:type="spellEnd"/>
      <w:r w:rsidR="00651CA1">
        <w:rPr>
          <w:rFonts w:ascii="Times New Roman" w:hAnsi="Times New Roman"/>
          <w:sz w:val="28"/>
        </w:rPr>
        <w:t>»</w:t>
      </w:r>
      <w:r w:rsidRPr="000332DA">
        <w:rPr>
          <w:rFonts w:ascii="Times New Roman" w:hAnsi="Times New Roman"/>
          <w:sz w:val="28"/>
        </w:rPr>
        <w:t xml:space="preserve"> або тексти </w:t>
      </w:r>
      <w:proofErr w:type="spellStart"/>
      <w:r w:rsidRPr="000332DA">
        <w:rPr>
          <w:rFonts w:ascii="Times New Roman" w:hAnsi="Times New Roman"/>
          <w:sz w:val="28"/>
        </w:rPr>
        <w:t>чань</w:t>
      </w:r>
      <w:proofErr w:type="spellEnd"/>
      <w:r w:rsidRPr="000332DA">
        <w:rPr>
          <w:rFonts w:ascii="Times New Roman" w:hAnsi="Times New Roman"/>
          <w:sz w:val="28"/>
        </w:rPr>
        <w:t xml:space="preserve">-буддизму. Синкретичні тексти, які стали особливо поширеними в пізні періоди китайської історії, поєднують елементи різних </w:t>
      </w:r>
      <w:proofErr w:type="spellStart"/>
      <w:r w:rsidRPr="000332DA">
        <w:rPr>
          <w:rFonts w:ascii="Times New Roman" w:hAnsi="Times New Roman"/>
          <w:sz w:val="28"/>
        </w:rPr>
        <w:t>філософсько</w:t>
      </w:r>
      <w:proofErr w:type="spellEnd"/>
      <w:r w:rsidRPr="000332DA">
        <w:rPr>
          <w:rFonts w:ascii="Times New Roman" w:hAnsi="Times New Roman"/>
          <w:sz w:val="28"/>
        </w:rPr>
        <w:t>-релігійних традицій [24, с. 112].</w:t>
      </w:r>
    </w:p>
    <w:p w14:paraId="20FAC78D"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 xml:space="preserve">Інший важливий критерій класифікації </w:t>
      </w:r>
      <w:r w:rsidR="00651CA1">
        <w:rPr>
          <w:rFonts w:ascii="Times New Roman" w:eastAsia="Times New Roman" w:hAnsi="Times New Roman"/>
          <w:sz w:val="28"/>
          <w:szCs w:val="24"/>
          <w:lang w:eastAsia="uk-UA"/>
        </w:rPr>
        <w:t xml:space="preserve">– </w:t>
      </w:r>
      <w:r w:rsidRPr="000332DA">
        <w:rPr>
          <w:rFonts w:ascii="Times New Roman" w:hAnsi="Times New Roman"/>
          <w:sz w:val="28"/>
        </w:rPr>
        <w:t>це функціональне призначення текстів. За цим критерієм можна виділити етико-філософські трактати, політичні настанови, тексти для самовдосконалення, сімейні повчання та інші категорії. Етико</w:t>
      </w:r>
      <w:r w:rsidR="00651CA1">
        <w:rPr>
          <w:rFonts w:ascii="Times New Roman" w:hAnsi="Times New Roman"/>
          <w:sz w:val="28"/>
        </w:rPr>
        <w:t xml:space="preserve">-філософські трактати, такі як «Да </w:t>
      </w:r>
      <w:proofErr w:type="spellStart"/>
      <w:r w:rsidR="00651CA1">
        <w:rPr>
          <w:rFonts w:ascii="Times New Roman" w:hAnsi="Times New Roman"/>
          <w:sz w:val="28"/>
        </w:rPr>
        <w:t>сюе</w:t>
      </w:r>
      <w:proofErr w:type="spellEnd"/>
      <w:r w:rsidR="00651CA1">
        <w:rPr>
          <w:rFonts w:ascii="Times New Roman" w:hAnsi="Times New Roman"/>
          <w:sz w:val="28"/>
        </w:rPr>
        <w:t>» («Велике вчення»</w:t>
      </w:r>
      <w:r w:rsidRPr="000332DA">
        <w:rPr>
          <w:rFonts w:ascii="Times New Roman" w:hAnsi="Times New Roman"/>
          <w:sz w:val="28"/>
        </w:rPr>
        <w:t xml:space="preserve">), зосереджуються на фундаментальних принципах моралі та філософії. Політичні настанови, наприклад </w:t>
      </w:r>
      <w:r w:rsidR="00651CA1">
        <w:rPr>
          <w:rFonts w:ascii="Times New Roman" w:hAnsi="Times New Roman"/>
          <w:sz w:val="28"/>
        </w:rPr>
        <w:t>«</w:t>
      </w:r>
      <w:proofErr w:type="spellStart"/>
      <w:r w:rsidRPr="000332DA">
        <w:rPr>
          <w:rFonts w:ascii="Times New Roman" w:hAnsi="Times New Roman"/>
          <w:sz w:val="28"/>
        </w:rPr>
        <w:t>Гуань-цзи</w:t>
      </w:r>
      <w:proofErr w:type="spellEnd"/>
      <w:r w:rsidR="00651CA1">
        <w:rPr>
          <w:rFonts w:ascii="Times New Roman" w:hAnsi="Times New Roman"/>
          <w:sz w:val="28"/>
        </w:rPr>
        <w:t>»</w:t>
      </w:r>
      <w:r w:rsidRPr="000332DA">
        <w:rPr>
          <w:rFonts w:ascii="Times New Roman" w:hAnsi="Times New Roman"/>
          <w:sz w:val="28"/>
        </w:rPr>
        <w:t>, надають рекомендації щодо державного управління та політичної етики.</w:t>
      </w:r>
    </w:p>
    <w:p w14:paraId="4FC623BE"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 xml:space="preserve">Тексти для самовдосконалення, які стали особливо популярними в період </w:t>
      </w:r>
      <w:proofErr w:type="spellStart"/>
      <w:r w:rsidRPr="000332DA">
        <w:rPr>
          <w:rFonts w:ascii="Times New Roman" w:hAnsi="Times New Roman"/>
          <w:sz w:val="28"/>
        </w:rPr>
        <w:t>неоконфуціанства</w:t>
      </w:r>
      <w:proofErr w:type="spellEnd"/>
      <w:r w:rsidRPr="000332DA">
        <w:rPr>
          <w:rFonts w:ascii="Times New Roman" w:hAnsi="Times New Roman"/>
          <w:sz w:val="28"/>
        </w:rPr>
        <w:t>, спрямовані на індивідуальний духовний ро</w:t>
      </w:r>
      <w:r w:rsidR="00651CA1">
        <w:rPr>
          <w:rFonts w:ascii="Times New Roman" w:hAnsi="Times New Roman"/>
          <w:sz w:val="28"/>
        </w:rPr>
        <w:t>звиток. Прикладом може служити «</w:t>
      </w:r>
      <w:proofErr w:type="spellStart"/>
      <w:r w:rsidRPr="000332DA">
        <w:rPr>
          <w:rFonts w:ascii="Times New Roman" w:hAnsi="Times New Roman"/>
          <w:sz w:val="28"/>
        </w:rPr>
        <w:t>Чжен</w:t>
      </w:r>
      <w:proofErr w:type="spellEnd"/>
      <w:r w:rsidRPr="000332DA">
        <w:rPr>
          <w:rFonts w:ascii="Times New Roman" w:hAnsi="Times New Roman"/>
          <w:sz w:val="28"/>
        </w:rPr>
        <w:t xml:space="preserve"> </w:t>
      </w:r>
      <w:proofErr w:type="spellStart"/>
      <w:r w:rsidRPr="000332DA">
        <w:rPr>
          <w:rFonts w:ascii="Times New Roman" w:hAnsi="Times New Roman"/>
          <w:sz w:val="28"/>
        </w:rPr>
        <w:t>мен</w:t>
      </w:r>
      <w:proofErr w:type="spellEnd"/>
      <w:r w:rsidR="00651CA1">
        <w:rPr>
          <w:rFonts w:ascii="Times New Roman" w:hAnsi="Times New Roman"/>
          <w:sz w:val="28"/>
        </w:rPr>
        <w:t>»</w:t>
      </w:r>
      <w:r w:rsidRPr="000332DA">
        <w:rPr>
          <w:rFonts w:ascii="Times New Roman" w:hAnsi="Times New Roman"/>
          <w:sz w:val="28"/>
        </w:rPr>
        <w:t xml:space="preserve"> (</w:t>
      </w:r>
      <w:r w:rsidR="00651CA1">
        <w:rPr>
          <w:rFonts w:ascii="Times New Roman" w:hAnsi="Times New Roman"/>
          <w:sz w:val="28"/>
        </w:rPr>
        <w:t>«</w:t>
      </w:r>
      <w:r w:rsidRPr="000332DA">
        <w:rPr>
          <w:rFonts w:ascii="Times New Roman" w:hAnsi="Times New Roman"/>
          <w:sz w:val="28"/>
        </w:rPr>
        <w:t>Правильне розуміння</w:t>
      </w:r>
      <w:r w:rsidR="00651CA1">
        <w:rPr>
          <w:rFonts w:ascii="Times New Roman" w:hAnsi="Times New Roman"/>
          <w:sz w:val="28"/>
        </w:rPr>
        <w:t>»</w:t>
      </w:r>
      <w:r w:rsidRPr="000332DA">
        <w:rPr>
          <w:rFonts w:ascii="Times New Roman" w:hAnsi="Times New Roman"/>
          <w:sz w:val="28"/>
        </w:rPr>
        <w:t xml:space="preserve">) </w:t>
      </w:r>
      <w:proofErr w:type="spellStart"/>
      <w:r w:rsidRPr="000332DA">
        <w:rPr>
          <w:rFonts w:ascii="Times New Roman" w:hAnsi="Times New Roman"/>
          <w:sz w:val="28"/>
        </w:rPr>
        <w:t>Чжан</w:t>
      </w:r>
      <w:proofErr w:type="spellEnd"/>
      <w:r w:rsidRPr="000332DA">
        <w:rPr>
          <w:rFonts w:ascii="Times New Roman" w:hAnsi="Times New Roman"/>
          <w:sz w:val="28"/>
        </w:rPr>
        <w:t xml:space="preserve"> </w:t>
      </w:r>
      <w:proofErr w:type="spellStart"/>
      <w:r w:rsidRPr="000332DA">
        <w:rPr>
          <w:rFonts w:ascii="Times New Roman" w:hAnsi="Times New Roman"/>
          <w:sz w:val="28"/>
        </w:rPr>
        <w:t>Ц</w:t>
      </w:r>
      <w:r w:rsidR="00651CA1">
        <w:rPr>
          <w:rFonts w:ascii="Times New Roman" w:hAnsi="Times New Roman"/>
          <w:sz w:val="28"/>
        </w:rPr>
        <w:t>зая</w:t>
      </w:r>
      <w:proofErr w:type="spellEnd"/>
      <w:r w:rsidR="00651CA1">
        <w:rPr>
          <w:rFonts w:ascii="Times New Roman" w:hAnsi="Times New Roman"/>
          <w:sz w:val="28"/>
        </w:rPr>
        <w:t>. Сімейні повчання, такі як «</w:t>
      </w:r>
      <w:proofErr w:type="spellStart"/>
      <w:r w:rsidRPr="000332DA">
        <w:rPr>
          <w:rFonts w:ascii="Times New Roman" w:hAnsi="Times New Roman"/>
          <w:sz w:val="28"/>
        </w:rPr>
        <w:t>Янь</w:t>
      </w:r>
      <w:proofErr w:type="spellEnd"/>
      <w:r w:rsidRPr="000332DA">
        <w:rPr>
          <w:rFonts w:ascii="Times New Roman" w:hAnsi="Times New Roman"/>
          <w:sz w:val="28"/>
        </w:rPr>
        <w:t xml:space="preserve"> </w:t>
      </w:r>
      <w:proofErr w:type="spellStart"/>
      <w:r w:rsidRPr="000332DA">
        <w:rPr>
          <w:rFonts w:ascii="Times New Roman" w:hAnsi="Times New Roman"/>
          <w:sz w:val="28"/>
        </w:rPr>
        <w:t>ши</w:t>
      </w:r>
      <w:proofErr w:type="spellEnd"/>
      <w:r w:rsidRPr="000332DA">
        <w:rPr>
          <w:rFonts w:ascii="Times New Roman" w:hAnsi="Times New Roman"/>
          <w:sz w:val="28"/>
        </w:rPr>
        <w:t xml:space="preserve"> </w:t>
      </w:r>
      <w:proofErr w:type="spellStart"/>
      <w:r w:rsidRPr="000332DA">
        <w:rPr>
          <w:rFonts w:ascii="Times New Roman" w:hAnsi="Times New Roman"/>
          <w:sz w:val="28"/>
        </w:rPr>
        <w:t>цзя</w:t>
      </w:r>
      <w:proofErr w:type="spellEnd"/>
      <w:r w:rsidRPr="000332DA">
        <w:rPr>
          <w:rFonts w:ascii="Times New Roman" w:hAnsi="Times New Roman"/>
          <w:sz w:val="28"/>
        </w:rPr>
        <w:t xml:space="preserve"> </w:t>
      </w:r>
      <w:proofErr w:type="spellStart"/>
      <w:r w:rsidRPr="000332DA">
        <w:rPr>
          <w:rFonts w:ascii="Times New Roman" w:hAnsi="Times New Roman"/>
          <w:sz w:val="28"/>
        </w:rPr>
        <w:t>сюнь</w:t>
      </w:r>
      <w:proofErr w:type="spellEnd"/>
      <w:r w:rsidR="00651CA1">
        <w:rPr>
          <w:rFonts w:ascii="Times New Roman" w:hAnsi="Times New Roman"/>
          <w:sz w:val="28"/>
        </w:rPr>
        <w:t>» («</w:t>
      </w:r>
      <w:r w:rsidRPr="000332DA">
        <w:rPr>
          <w:rFonts w:ascii="Times New Roman" w:hAnsi="Times New Roman"/>
          <w:sz w:val="28"/>
        </w:rPr>
        <w:t xml:space="preserve">Домашні настанови роду </w:t>
      </w:r>
      <w:proofErr w:type="spellStart"/>
      <w:r w:rsidRPr="000332DA">
        <w:rPr>
          <w:rFonts w:ascii="Times New Roman" w:hAnsi="Times New Roman"/>
          <w:sz w:val="28"/>
        </w:rPr>
        <w:t>Янь</w:t>
      </w:r>
      <w:proofErr w:type="spellEnd"/>
      <w:r w:rsidR="00651CA1">
        <w:rPr>
          <w:rFonts w:ascii="Times New Roman" w:hAnsi="Times New Roman"/>
          <w:sz w:val="28"/>
        </w:rPr>
        <w:t>»</w:t>
      </w:r>
      <w:r w:rsidRPr="000332DA">
        <w:rPr>
          <w:rFonts w:ascii="Times New Roman" w:hAnsi="Times New Roman"/>
          <w:sz w:val="28"/>
        </w:rPr>
        <w:t>), зосереджуються на етиці сімейних відносин та виховання дітей [18, с. 156].</w:t>
      </w:r>
    </w:p>
    <w:p w14:paraId="7F5620B6"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 xml:space="preserve">За формою викладу </w:t>
      </w:r>
      <w:proofErr w:type="spellStart"/>
      <w:r w:rsidRPr="000332DA">
        <w:rPr>
          <w:rFonts w:ascii="Times New Roman" w:hAnsi="Times New Roman"/>
          <w:sz w:val="28"/>
        </w:rPr>
        <w:t>китайськомовні</w:t>
      </w:r>
      <w:proofErr w:type="spellEnd"/>
      <w:r w:rsidRPr="000332DA">
        <w:rPr>
          <w:rFonts w:ascii="Times New Roman" w:hAnsi="Times New Roman"/>
          <w:sz w:val="28"/>
        </w:rPr>
        <w:t xml:space="preserve"> повчальні тексти можна класифікувати на діалогічні, афористичні, </w:t>
      </w:r>
      <w:proofErr w:type="spellStart"/>
      <w:r w:rsidRPr="000332DA">
        <w:rPr>
          <w:rFonts w:ascii="Times New Roman" w:hAnsi="Times New Roman"/>
          <w:sz w:val="28"/>
        </w:rPr>
        <w:t>наративні</w:t>
      </w:r>
      <w:proofErr w:type="spellEnd"/>
      <w:r w:rsidRPr="000332DA">
        <w:rPr>
          <w:rFonts w:ascii="Times New Roman" w:hAnsi="Times New Roman"/>
          <w:sz w:val="28"/>
        </w:rPr>
        <w:t xml:space="preserve"> та змішані. Діалогічна форма, характерна для таких т</w:t>
      </w:r>
      <w:r w:rsidR="00651CA1">
        <w:rPr>
          <w:rFonts w:ascii="Times New Roman" w:hAnsi="Times New Roman"/>
          <w:sz w:val="28"/>
        </w:rPr>
        <w:t xml:space="preserve">екстів як «Лунь </w:t>
      </w:r>
      <w:proofErr w:type="spellStart"/>
      <w:r w:rsidR="00651CA1">
        <w:rPr>
          <w:rFonts w:ascii="Times New Roman" w:hAnsi="Times New Roman"/>
          <w:sz w:val="28"/>
        </w:rPr>
        <w:t>юй</w:t>
      </w:r>
      <w:proofErr w:type="spellEnd"/>
      <w:r w:rsidR="00651CA1">
        <w:rPr>
          <w:rFonts w:ascii="Times New Roman" w:hAnsi="Times New Roman"/>
          <w:sz w:val="28"/>
        </w:rPr>
        <w:t>»</w:t>
      </w:r>
      <w:r w:rsidRPr="000332DA">
        <w:rPr>
          <w:rFonts w:ascii="Times New Roman" w:hAnsi="Times New Roman"/>
          <w:sz w:val="28"/>
        </w:rPr>
        <w:t>, передбачає виклад ідей через діалог між учителем та учнями. Афористич</w:t>
      </w:r>
      <w:r w:rsidR="00651CA1">
        <w:rPr>
          <w:rFonts w:ascii="Times New Roman" w:hAnsi="Times New Roman"/>
          <w:sz w:val="28"/>
        </w:rPr>
        <w:t>на форма, яку можна зустріти в «</w:t>
      </w:r>
      <w:r w:rsidRPr="000332DA">
        <w:rPr>
          <w:rFonts w:ascii="Times New Roman" w:hAnsi="Times New Roman"/>
          <w:sz w:val="28"/>
        </w:rPr>
        <w:t xml:space="preserve">Дао де </w:t>
      </w:r>
      <w:proofErr w:type="spellStart"/>
      <w:r w:rsidRPr="000332DA">
        <w:rPr>
          <w:rFonts w:ascii="Times New Roman" w:hAnsi="Times New Roman"/>
          <w:sz w:val="28"/>
        </w:rPr>
        <w:t>цзін</w:t>
      </w:r>
      <w:proofErr w:type="spellEnd"/>
      <w:r w:rsidR="00651CA1">
        <w:rPr>
          <w:rFonts w:ascii="Times New Roman" w:hAnsi="Times New Roman"/>
          <w:sz w:val="28"/>
        </w:rPr>
        <w:t>»</w:t>
      </w:r>
      <w:r w:rsidRPr="000332DA">
        <w:rPr>
          <w:rFonts w:ascii="Times New Roman" w:hAnsi="Times New Roman"/>
          <w:sz w:val="28"/>
        </w:rPr>
        <w:t xml:space="preserve">, характеризується короткими, часто парадоксальними висловлюваннями. </w:t>
      </w:r>
      <w:proofErr w:type="spellStart"/>
      <w:r w:rsidRPr="000332DA">
        <w:rPr>
          <w:rFonts w:ascii="Times New Roman" w:hAnsi="Times New Roman"/>
          <w:sz w:val="28"/>
        </w:rPr>
        <w:t>Наративна</w:t>
      </w:r>
      <w:proofErr w:type="spellEnd"/>
      <w:r w:rsidRPr="000332DA">
        <w:rPr>
          <w:rFonts w:ascii="Times New Roman" w:hAnsi="Times New Roman"/>
          <w:sz w:val="28"/>
        </w:rPr>
        <w:t xml:space="preserve"> форма, поширена в буддійських </w:t>
      </w:r>
      <w:proofErr w:type="spellStart"/>
      <w:r w:rsidRPr="000332DA">
        <w:rPr>
          <w:rFonts w:ascii="Times New Roman" w:hAnsi="Times New Roman"/>
          <w:sz w:val="28"/>
        </w:rPr>
        <w:t>джатаках</w:t>
      </w:r>
      <w:proofErr w:type="spellEnd"/>
      <w:r w:rsidRPr="000332DA">
        <w:rPr>
          <w:rFonts w:ascii="Times New Roman" w:hAnsi="Times New Roman"/>
          <w:sz w:val="28"/>
        </w:rPr>
        <w:t xml:space="preserve"> та </w:t>
      </w:r>
      <w:proofErr w:type="spellStart"/>
      <w:r w:rsidRPr="000332DA">
        <w:rPr>
          <w:rFonts w:ascii="Times New Roman" w:hAnsi="Times New Roman"/>
          <w:sz w:val="28"/>
        </w:rPr>
        <w:t>конфуціанських</w:t>
      </w:r>
      <w:proofErr w:type="spellEnd"/>
      <w:r w:rsidRPr="000332DA">
        <w:rPr>
          <w:rFonts w:ascii="Times New Roman" w:hAnsi="Times New Roman"/>
          <w:sz w:val="28"/>
        </w:rPr>
        <w:t xml:space="preserve"> історичних повчаннях, використовує оповідання для ілюстрації моральних принципів.</w:t>
      </w:r>
    </w:p>
    <w:p w14:paraId="2631ED84"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За хронологічним критерієм можна виділити давні класичні тексти, середньовічні коментарі та інтерпретації, тексти нового часу та сучасні повчальні твори. Кожен з цих періодів характеризується своїми особливостями мови, стилю та змісту, що відображає загальну еволюцію китайської культури та літератури [47, с. 220].</w:t>
      </w:r>
    </w:p>
    <w:p w14:paraId="64719D1E"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Важливим аспектом класифікації є також цільова аудиторія текстів. Можна виділити тексти, орієнтовані на правителів та чиновників, на освічену еліту, на широкі маси населення, а також спеціалізовані тексти для жінок, дітей або представник</w:t>
      </w:r>
      <w:r w:rsidR="00651CA1">
        <w:rPr>
          <w:rFonts w:ascii="Times New Roman" w:hAnsi="Times New Roman"/>
          <w:sz w:val="28"/>
        </w:rPr>
        <w:t>ів певних професій. Наприклад, «</w:t>
      </w:r>
      <w:proofErr w:type="spellStart"/>
      <w:r w:rsidRPr="000332DA">
        <w:rPr>
          <w:rFonts w:ascii="Times New Roman" w:hAnsi="Times New Roman"/>
          <w:sz w:val="28"/>
        </w:rPr>
        <w:t>Цзин</w:t>
      </w:r>
      <w:proofErr w:type="spellEnd"/>
      <w:r w:rsidRPr="000332DA">
        <w:rPr>
          <w:rFonts w:ascii="Times New Roman" w:hAnsi="Times New Roman"/>
          <w:sz w:val="28"/>
        </w:rPr>
        <w:t xml:space="preserve"> </w:t>
      </w:r>
      <w:proofErr w:type="spellStart"/>
      <w:r w:rsidRPr="000332DA">
        <w:rPr>
          <w:rFonts w:ascii="Times New Roman" w:hAnsi="Times New Roman"/>
          <w:sz w:val="28"/>
        </w:rPr>
        <w:t>ши</w:t>
      </w:r>
      <w:proofErr w:type="spellEnd"/>
      <w:r w:rsidRPr="000332DA">
        <w:rPr>
          <w:rFonts w:ascii="Times New Roman" w:hAnsi="Times New Roman"/>
          <w:sz w:val="28"/>
        </w:rPr>
        <w:t xml:space="preserve"> тун </w:t>
      </w:r>
      <w:proofErr w:type="spellStart"/>
      <w:r w:rsidRPr="000332DA">
        <w:rPr>
          <w:rFonts w:ascii="Times New Roman" w:hAnsi="Times New Roman"/>
          <w:sz w:val="28"/>
        </w:rPr>
        <w:t>янь</w:t>
      </w:r>
      <w:proofErr w:type="spellEnd"/>
      <w:r w:rsidR="00651CA1">
        <w:rPr>
          <w:rFonts w:ascii="Times New Roman" w:hAnsi="Times New Roman"/>
          <w:sz w:val="28"/>
        </w:rPr>
        <w:t>»</w:t>
      </w:r>
      <w:r w:rsidRPr="000332DA">
        <w:rPr>
          <w:rFonts w:ascii="Times New Roman" w:hAnsi="Times New Roman"/>
          <w:sz w:val="28"/>
        </w:rPr>
        <w:t xml:space="preserve"> (</w:t>
      </w:r>
      <w:r w:rsidR="00651CA1">
        <w:rPr>
          <w:rFonts w:ascii="Times New Roman" w:hAnsi="Times New Roman"/>
          <w:sz w:val="28"/>
        </w:rPr>
        <w:t>«</w:t>
      </w:r>
      <w:r w:rsidRPr="000332DA">
        <w:rPr>
          <w:rFonts w:ascii="Times New Roman" w:hAnsi="Times New Roman"/>
          <w:sz w:val="28"/>
        </w:rPr>
        <w:t>Всеосяжне дзеркало для допомоги правлінню</w:t>
      </w:r>
      <w:r w:rsidR="00651CA1">
        <w:rPr>
          <w:rFonts w:ascii="Times New Roman" w:hAnsi="Times New Roman"/>
          <w:sz w:val="28"/>
        </w:rPr>
        <w:t>»</w:t>
      </w:r>
      <w:r w:rsidRPr="000332DA">
        <w:rPr>
          <w:rFonts w:ascii="Times New Roman" w:hAnsi="Times New Roman"/>
          <w:sz w:val="28"/>
        </w:rPr>
        <w:t>) було орієнтоване на держ</w:t>
      </w:r>
      <w:r w:rsidR="00651CA1">
        <w:rPr>
          <w:rFonts w:ascii="Times New Roman" w:hAnsi="Times New Roman"/>
          <w:sz w:val="28"/>
        </w:rPr>
        <w:t>авних діячів, тоді як «</w:t>
      </w:r>
      <w:proofErr w:type="spellStart"/>
      <w:r w:rsidR="00651CA1">
        <w:rPr>
          <w:rFonts w:ascii="Times New Roman" w:hAnsi="Times New Roman"/>
          <w:sz w:val="28"/>
        </w:rPr>
        <w:t>Нюй</w:t>
      </w:r>
      <w:proofErr w:type="spellEnd"/>
      <w:r w:rsidR="00651CA1">
        <w:rPr>
          <w:rFonts w:ascii="Times New Roman" w:hAnsi="Times New Roman"/>
          <w:sz w:val="28"/>
        </w:rPr>
        <w:t xml:space="preserve"> </w:t>
      </w:r>
      <w:proofErr w:type="spellStart"/>
      <w:r w:rsidR="00651CA1">
        <w:rPr>
          <w:rFonts w:ascii="Times New Roman" w:hAnsi="Times New Roman"/>
          <w:sz w:val="28"/>
        </w:rPr>
        <w:t>фань</w:t>
      </w:r>
      <w:proofErr w:type="spellEnd"/>
      <w:r w:rsidR="00651CA1">
        <w:rPr>
          <w:rFonts w:ascii="Times New Roman" w:hAnsi="Times New Roman"/>
          <w:sz w:val="28"/>
        </w:rPr>
        <w:t xml:space="preserve"> </w:t>
      </w:r>
      <w:proofErr w:type="spellStart"/>
      <w:r w:rsidR="00651CA1">
        <w:rPr>
          <w:rFonts w:ascii="Times New Roman" w:hAnsi="Times New Roman"/>
          <w:sz w:val="28"/>
        </w:rPr>
        <w:t>цзе</w:t>
      </w:r>
      <w:proofErr w:type="spellEnd"/>
      <w:r w:rsidR="00651CA1">
        <w:rPr>
          <w:rFonts w:ascii="Times New Roman" w:hAnsi="Times New Roman"/>
          <w:sz w:val="28"/>
        </w:rPr>
        <w:t xml:space="preserve"> </w:t>
      </w:r>
      <w:proofErr w:type="spellStart"/>
      <w:r w:rsidR="00651CA1">
        <w:rPr>
          <w:rFonts w:ascii="Times New Roman" w:hAnsi="Times New Roman"/>
          <w:sz w:val="28"/>
        </w:rPr>
        <w:t>лу</w:t>
      </w:r>
      <w:proofErr w:type="spellEnd"/>
      <w:r w:rsidR="00651CA1">
        <w:rPr>
          <w:rFonts w:ascii="Times New Roman" w:hAnsi="Times New Roman"/>
          <w:sz w:val="28"/>
        </w:rPr>
        <w:t>» («</w:t>
      </w:r>
      <w:r w:rsidRPr="000332DA">
        <w:rPr>
          <w:rFonts w:ascii="Times New Roman" w:hAnsi="Times New Roman"/>
          <w:sz w:val="28"/>
        </w:rPr>
        <w:t>Настанови для жіночої палати</w:t>
      </w:r>
      <w:r w:rsidR="00651CA1">
        <w:rPr>
          <w:rFonts w:ascii="Times New Roman" w:hAnsi="Times New Roman"/>
          <w:sz w:val="28"/>
        </w:rPr>
        <w:t>»</w:t>
      </w:r>
      <w:r w:rsidRPr="000332DA">
        <w:rPr>
          <w:rFonts w:ascii="Times New Roman" w:hAnsi="Times New Roman"/>
          <w:sz w:val="28"/>
        </w:rPr>
        <w:t>) призначалися для жіночої аудиторії [35, с. 89].</w:t>
      </w:r>
    </w:p>
    <w:p w14:paraId="75A582A1"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 xml:space="preserve">За ступенем канонічності можна розрізняти канонічні тексти, які входили до офіційного </w:t>
      </w:r>
      <w:proofErr w:type="spellStart"/>
      <w:r w:rsidRPr="000332DA">
        <w:rPr>
          <w:rFonts w:ascii="Times New Roman" w:hAnsi="Times New Roman"/>
          <w:sz w:val="28"/>
        </w:rPr>
        <w:t>конфуціанського</w:t>
      </w:r>
      <w:proofErr w:type="spellEnd"/>
      <w:r w:rsidRPr="000332DA">
        <w:rPr>
          <w:rFonts w:ascii="Times New Roman" w:hAnsi="Times New Roman"/>
          <w:sz w:val="28"/>
        </w:rPr>
        <w:t xml:space="preserve"> канону і вивчалися в системі державної освіти, та неканонічні тексти, які, хоча і мали значний вплив, але не були частиною офіційного курсу навчання. До </w:t>
      </w:r>
      <w:r w:rsidR="00651CA1">
        <w:rPr>
          <w:rFonts w:ascii="Times New Roman" w:hAnsi="Times New Roman"/>
          <w:sz w:val="28"/>
        </w:rPr>
        <w:t>канонічних текстів відносяться «</w:t>
      </w:r>
      <w:proofErr w:type="spellStart"/>
      <w:r w:rsidRPr="000332DA">
        <w:rPr>
          <w:rFonts w:ascii="Times New Roman" w:hAnsi="Times New Roman"/>
          <w:sz w:val="28"/>
        </w:rPr>
        <w:t>П'ятикнижжя</w:t>
      </w:r>
      <w:proofErr w:type="spellEnd"/>
      <w:r w:rsidR="00651CA1">
        <w:rPr>
          <w:rFonts w:ascii="Times New Roman" w:hAnsi="Times New Roman"/>
          <w:sz w:val="28"/>
        </w:rPr>
        <w:t>» та «</w:t>
      </w:r>
      <w:proofErr w:type="spellStart"/>
      <w:r w:rsidR="00651CA1">
        <w:rPr>
          <w:rFonts w:ascii="Times New Roman" w:hAnsi="Times New Roman"/>
          <w:sz w:val="28"/>
        </w:rPr>
        <w:t>Чотирикнижжя</w:t>
      </w:r>
      <w:proofErr w:type="spellEnd"/>
      <w:r w:rsidR="00651CA1">
        <w:rPr>
          <w:rFonts w:ascii="Times New Roman" w:hAnsi="Times New Roman"/>
          <w:sz w:val="28"/>
        </w:rPr>
        <w:t>»</w:t>
      </w:r>
      <w:r w:rsidRPr="000332DA">
        <w:rPr>
          <w:rFonts w:ascii="Times New Roman" w:hAnsi="Times New Roman"/>
          <w:sz w:val="28"/>
        </w:rPr>
        <w:t xml:space="preserve">, тоді як багато даоських та буддійських текстів, а також пізніші </w:t>
      </w:r>
      <w:proofErr w:type="spellStart"/>
      <w:r w:rsidRPr="000332DA">
        <w:rPr>
          <w:rFonts w:ascii="Times New Roman" w:hAnsi="Times New Roman"/>
          <w:sz w:val="28"/>
        </w:rPr>
        <w:t>конфуціанські</w:t>
      </w:r>
      <w:proofErr w:type="spellEnd"/>
      <w:r w:rsidRPr="000332DA">
        <w:rPr>
          <w:rFonts w:ascii="Times New Roman" w:hAnsi="Times New Roman"/>
          <w:sz w:val="28"/>
        </w:rPr>
        <w:t xml:space="preserve"> трактати належать до неканонічних.</w:t>
      </w:r>
    </w:p>
    <w:p w14:paraId="6991488E"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За тематичним критерієм можна виділити тексти, присвячені етиці, політиці, космології, самовдосконаленню, сімейним відносинам, освіті та іншим аспектам життя. Така класифікація дозволяє краще зрозуміти різноманітність тем, які охоплювали китайські повчальні тексти, та їх всеосяжний характер [22, с. 134].</w:t>
      </w:r>
    </w:p>
    <w:p w14:paraId="05996959"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 xml:space="preserve">Важливо відзначити, що багато китайських повчальних текстів не вписуються строго в одну категорію, а поєднують різні </w:t>
      </w:r>
      <w:r w:rsidR="00651CA1">
        <w:rPr>
          <w:rFonts w:ascii="Times New Roman" w:hAnsi="Times New Roman"/>
          <w:sz w:val="28"/>
        </w:rPr>
        <w:t>аспекти. Наприклад, «</w:t>
      </w:r>
      <w:proofErr w:type="spellStart"/>
      <w:r w:rsidR="00651CA1">
        <w:rPr>
          <w:rFonts w:ascii="Times New Roman" w:hAnsi="Times New Roman"/>
          <w:sz w:val="28"/>
        </w:rPr>
        <w:t>Чжун</w:t>
      </w:r>
      <w:proofErr w:type="spellEnd"/>
      <w:r w:rsidR="00651CA1">
        <w:rPr>
          <w:rFonts w:ascii="Times New Roman" w:hAnsi="Times New Roman"/>
          <w:sz w:val="28"/>
        </w:rPr>
        <w:t xml:space="preserve"> </w:t>
      </w:r>
      <w:proofErr w:type="spellStart"/>
      <w:r w:rsidR="00651CA1">
        <w:rPr>
          <w:rFonts w:ascii="Times New Roman" w:hAnsi="Times New Roman"/>
          <w:sz w:val="28"/>
        </w:rPr>
        <w:t>юн</w:t>
      </w:r>
      <w:proofErr w:type="spellEnd"/>
      <w:r w:rsidR="00651CA1">
        <w:rPr>
          <w:rFonts w:ascii="Times New Roman" w:hAnsi="Times New Roman"/>
          <w:sz w:val="28"/>
        </w:rPr>
        <w:t>» («</w:t>
      </w:r>
      <w:r w:rsidRPr="000332DA">
        <w:rPr>
          <w:rFonts w:ascii="Times New Roman" w:hAnsi="Times New Roman"/>
          <w:sz w:val="28"/>
        </w:rPr>
        <w:t>Вчення про середину</w:t>
      </w:r>
      <w:r w:rsidR="00651CA1">
        <w:rPr>
          <w:rFonts w:ascii="Times New Roman" w:hAnsi="Times New Roman"/>
          <w:sz w:val="28"/>
        </w:rPr>
        <w:t>»</w:t>
      </w:r>
      <w:r w:rsidRPr="000332DA">
        <w:rPr>
          <w:rFonts w:ascii="Times New Roman" w:hAnsi="Times New Roman"/>
          <w:sz w:val="28"/>
        </w:rPr>
        <w:t xml:space="preserve">) можна розглядати і як етико-філософський трактат, і як текст для самовдосконалення, і як частину </w:t>
      </w:r>
      <w:proofErr w:type="spellStart"/>
      <w:r w:rsidRPr="000332DA">
        <w:rPr>
          <w:rFonts w:ascii="Times New Roman" w:hAnsi="Times New Roman"/>
          <w:sz w:val="28"/>
        </w:rPr>
        <w:t>конфуціанського</w:t>
      </w:r>
      <w:proofErr w:type="spellEnd"/>
      <w:r w:rsidRPr="000332DA">
        <w:rPr>
          <w:rFonts w:ascii="Times New Roman" w:hAnsi="Times New Roman"/>
          <w:sz w:val="28"/>
        </w:rPr>
        <w:t xml:space="preserve"> канону.</w:t>
      </w:r>
    </w:p>
    <w:p w14:paraId="696B352D"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 xml:space="preserve">З точки зору стилістики можна виділити тексти, написані класичною літературною мовою </w:t>
      </w:r>
      <w:proofErr w:type="spellStart"/>
      <w:r w:rsidRPr="000332DA">
        <w:rPr>
          <w:rFonts w:ascii="Times New Roman" w:hAnsi="Times New Roman"/>
          <w:sz w:val="28"/>
        </w:rPr>
        <w:t>веньянь</w:t>
      </w:r>
      <w:proofErr w:type="spellEnd"/>
      <w:r w:rsidRPr="000332DA">
        <w:rPr>
          <w:rFonts w:ascii="Times New Roman" w:hAnsi="Times New Roman"/>
          <w:sz w:val="28"/>
        </w:rPr>
        <w:t xml:space="preserve">, тексти на розмовній мові </w:t>
      </w:r>
      <w:proofErr w:type="spellStart"/>
      <w:r w:rsidRPr="000332DA">
        <w:rPr>
          <w:rFonts w:ascii="Times New Roman" w:hAnsi="Times New Roman"/>
          <w:sz w:val="28"/>
        </w:rPr>
        <w:t>байхуа</w:t>
      </w:r>
      <w:proofErr w:type="spellEnd"/>
      <w:r w:rsidRPr="000332DA">
        <w:rPr>
          <w:rFonts w:ascii="Times New Roman" w:hAnsi="Times New Roman"/>
          <w:sz w:val="28"/>
        </w:rPr>
        <w:t>, а також сучасні тексти, що використовують різні стилі сучасної китайської мови. Ця класифікація відображає загальну еволюцію китайської літературної мови та її вплив на жанр повчальних текстів [2, с. 201].</w:t>
      </w:r>
    </w:p>
    <w:p w14:paraId="50E3E1E1"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 xml:space="preserve">Окрему категорію становлять компілятивні тексти, які збирають та систематизують повчання з різних </w:t>
      </w:r>
      <w:r w:rsidR="00651CA1">
        <w:rPr>
          <w:rFonts w:ascii="Times New Roman" w:hAnsi="Times New Roman"/>
          <w:sz w:val="28"/>
        </w:rPr>
        <w:t>джерел. Прикладом може служити «</w:t>
      </w:r>
      <w:proofErr w:type="spellStart"/>
      <w:r w:rsidRPr="000332DA">
        <w:rPr>
          <w:rFonts w:ascii="Times New Roman" w:hAnsi="Times New Roman"/>
          <w:sz w:val="28"/>
        </w:rPr>
        <w:t>Цзин</w:t>
      </w:r>
      <w:proofErr w:type="spellEnd"/>
      <w:r w:rsidRPr="000332DA">
        <w:rPr>
          <w:rFonts w:ascii="Times New Roman" w:hAnsi="Times New Roman"/>
          <w:sz w:val="28"/>
        </w:rPr>
        <w:t xml:space="preserve"> </w:t>
      </w:r>
      <w:proofErr w:type="spellStart"/>
      <w:r w:rsidRPr="000332DA">
        <w:rPr>
          <w:rFonts w:ascii="Times New Roman" w:hAnsi="Times New Roman"/>
          <w:sz w:val="28"/>
        </w:rPr>
        <w:t>сюань</w:t>
      </w:r>
      <w:proofErr w:type="spellEnd"/>
      <w:r w:rsidR="00651CA1">
        <w:rPr>
          <w:rFonts w:ascii="Times New Roman" w:hAnsi="Times New Roman"/>
          <w:sz w:val="28"/>
        </w:rPr>
        <w:t>»</w:t>
      </w:r>
      <w:r w:rsidRPr="000332DA">
        <w:rPr>
          <w:rFonts w:ascii="Times New Roman" w:hAnsi="Times New Roman"/>
          <w:sz w:val="28"/>
        </w:rPr>
        <w:t xml:space="preserve"> (</w:t>
      </w:r>
      <w:r w:rsidR="00651CA1">
        <w:rPr>
          <w:rFonts w:ascii="Times New Roman" w:hAnsi="Times New Roman"/>
          <w:sz w:val="28"/>
        </w:rPr>
        <w:t>«</w:t>
      </w:r>
      <w:r w:rsidRPr="000332DA">
        <w:rPr>
          <w:rFonts w:ascii="Times New Roman" w:hAnsi="Times New Roman"/>
          <w:sz w:val="28"/>
        </w:rPr>
        <w:t>Вибрані канонічні тексти</w:t>
      </w:r>
      <w:r w:rsidR="00651CA1">
        <w:rPr>
          <w:rFonts w:ascii="Times New Roman" w:hAnsi="Times New Roman"/>
          <w:sz w:val="28"/>
        </w:rPr>
        <w:t>»</w:t>
      </w:r>
      <w:r w:rsidRPr="000332DA">
        <w:rPr>
          <w:rFonts w:ascii="Times New Roman" w:hAnsi="Times New Roman"/>
          <w:sz w:val="28"/>
        </w:rPr>
        <w:t xml:space="preserve">) </w:t>
      </w:r>
      <w:r w:rsidR="00651CA1">
        <w:rPr>
          <w:rFonts w:ascii="Times New Roman" w:eastAsia="Times New Roman" w:hAnsi="Times New Roman"/>
          <w:sz w:val="28"/>
          <w:szCs w:val="24"/>
          <w:lang w:eastAsia="uk-UA"/>
        </w:rPr>
        <w:t xml:space="preserve">– </w:t>
      </w:r>
      <w:r w:rsidRPr="000332DA">
        <w:rPr>
          <w:rFonts w:ascii="Times New Roman" w:hAnsi="Times New Roman"/>
          <w:sz w:val="28"/>
        </w:rPr>
        <w:t xml:space="preserve">збірка цитат з класичних </w:t>
      </w:r>
      <w:proofErr w:type="spellStart"/>
      <w:r w:rsidRPr="000332DA">
        <w:rPr>
          <w:rFonts w:ascii="Times New Roman" w:hAnsi="Times New Roman"/>
          <w:sz w:val="28"/>
        </w:rPr>
        <w:t>конфуціанських</w:t>
      </w:r>
      <w:proofErr w:type="spellEnd"/>
      <w:r w:rsidRPr="000332DA">
        <w:rPr>
          <w:rFonts w:ascii="Times New Roman" w:hAnsi="Times New Roman"/>
          <w:sz w:val="28"/>
        </w:rPr>
        <w:t xml:space="preserve"> творів, упорядкована за темами.</w:t>
      </w:r>
    </w:p>
    <w:p w14:paraId="515D491B"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У сучасному контексті можна також говорити про нові форми повчальних текстів, такі як мотиваційна література, посібники з особистісного розвитку, які, хоча і зазнали впливу західної традиції, часто звертаються до класичної китайської мудрості [50].</w:t>
      </w:r>
    </w:p>
    <w:p w14:paraId="02CA7EE2" w14:textId="77777777" w:rsidR="000332DA" w:rsidRP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 xml:space="preserve">Важливо зазначити, що будь-яка класифікація </w:t>
      </w:r>
      <w:proofErr w:type="spellStart"/>
      <w:r w:rsidRPr="000332DA">
        <w:rPr>
          <w:rFonts w:ascii="Times New Roman" w:hAnsi="Times New Roman"/>
          <w:sz w:val="28"/>
        </w:rPr>
        <w:t>китайськомовних</w:t>
      </w:r>
      <w:proofErr w:type="spellEnd"/>
      <w:r w:rsidRPr="000332DA">
        <w:rPr>
          <w:rFonts w:ascii="Times New Roman" w:hAnsi="Times New Roman"/>
          <w:sz w:val="28"/>
        </w:rPr>
        <w:t xml:space="preserve"> повчальних текстів є до певної міри умовною, оскільки багато текстів мають багатошаровий характер і можуть бути віднесені до різних категорій залежно від аспекту, який розглядається. Тим не менш, така класифікація допомагає структурувати величезний корпус китайських повчальних текстів та краще зрозуміти їх різноманітність та багатство.</w:t>
      </w:r>
    </w:p>
    <w:p w14:paraId="2D72510F" w14:textId="77777777" w:rsidR="000332DA" w:rsidRDefault="000332DA" w:rsidP="000332DA">
      <w:pPr>
        <w:pStyle w:val="NoSpacing"/>
        <w:spacing w:line="360" w:lineRule="auto"/>
        <w:ind w:firstLine="709"/>
        <w:jc w:val="both"/>
        <w:rPr>
          <w:rFonts w:ascii="Times New Roman" w:hAnsi="Times New Roman"/>
          <w:sz w:val="28"/>
        </w:rPr>
      </w:pPr>
      <w:r w:rsidRPr="000332DA">
        <w:rPr>
          <w:rFonts w:ascii="Times New Roman" w:hAnsi="Times New Roman"/>
          <w:sz w:val="28"/>
        </w:rPr>
        <w:t xml:space="preserve">Таким чином, класифікація </w:t>
      </w:r>
      <w:proofErr w:type="spellStart"/>
      <w:r w:rsidRPr="000332DA">
        <w:rPr>
          <w:rFonts w:ascii="Times New Roman" w:hAnsi="Times New Roman"/>
          <w:sz w:val="28"/>
        </w:rPr>
        <w:t>китайськ</w:t>
      </w:r>
      <w:r w:rsidR="00651CA1">
        <w:rPr>
          <w:rFonts w:ascii="Times New Roman" w:hAnsi="Times New Roman"/>
          <w:sz w:val="28"/>
        </w:rPr>
        <w:t>о</w:t>
      </w:r>
      <w:r w:rsidRPr="000332DA">
        <w:rPr>
          <w:rFonts w:ascii="Times New Roman" w:hAnsi="Times New Roman"/>
          <w:sz w:val="28"/>
        </w:rPr>
        <w:t>мовних</w:t>
      </w:r>
      <w:proofErr w:type="spellEnd"/>
      <w:r w:rsidRPr="000332DA">
        <w:rPr>
          <w:rFonts w:ascii="Times New Roman" w:hAnsi="Times New Roman"/>
          <w:sz w:val="28"/>
        </w:rPr>
        <w:t xml:space="preserve"> повчальних текстів є складним та багатоаспектним завданням, яке вимагає врахування </w:t>
      </w:r>
      <w:proofErr w:type="spellStart"/>
      <w:r w:rsidRPr="000332DA">
        <w:rPr>
          <w:rFonts w:ascii="Times New Roman" w:hAnsi="Times New Roman"/>
          <w:sz w:val="28"/>
        </w:rPr>
        <w:t>філософсько</w:t>
      </w:r>
      <w:proofErr w:type="spellEnd"/>
      <w:r w:rsidRPr="000332DA">
        <w:rPr>
          <w:rFonts w:ascii="Times New Roman" w:hAnsi="Times New Roman"/>
          <w:sz w:val="28"/>
        </w:rPr>
        <w:t>-релігійних, функціональних, формальних, хронологічних, тематичних та інших критеріїв. Ця класифікація не лише допомагає систематизувати наші знання про цей важливий жанр китайської літератури, але й відкриває нові перспективи для його дослідження та інтерпретації в контексті сучасної науки та культури.</w:t>
      </w:r>
    </w:p>
    <w:p w14:paraId="159C85B2" w14:textId="77777777" w:rsidR="00855142" w:rsidRPr="00855142" w:rsidRDefault="00855142" w:rsidP="00855142">
      <w:pPr>
        <w:spacing w:after="0" w:line="360" w:lineRule="auto"/>
        <w:ind w:firstLine="709"/>
        <w:jc w:val="center"/>
        <w:rPr>
          <w:rFonts w:ascii="Times New Roman" w:hAnsi="Times New Roman"/>
          <w:b/>
          <w:sz w:val="28"/>
          <w:szCs w:val="28"/>
        </w:rPr>
      </w:pPr>
      <w:r w:rsidRPr="00855142">
        <w:rPr>
          <w:rFonts w:ascii="Times New Roman" w:hAnsi="Times New Roman"/>
          <w:b/>
          <w:sz w:val="28"/>
          <w:szCs w:val="28"/>
        </w:rPr>
        <w:t xml:space="preserve">1.4 Історична типологія </w:t>
      </w:r>
      <w:proofErr w:type="spellStart"/>
      <w:r w:rsidRPr="00855142">
        <w:rPr>
          <w:rFonts w:ascii="Times New Roman" w:hAnsi="Times New Roman"/>
          <w:b/>
          <w:sz w:val="28"/>
          <w:szCs w:val="28"/>
        </w:rPr>
        <w:t>китайськомовних</w:t>
      </w:r>
      <w:proofErr w:type="spellEnd"/>
      <w:r w:rsidRPr="00855142">
        <w:rPr>
          <w:rFonts w:ascii="Times New Roman" w:hAnsi="Times New Roman"/>
          <w:b/>
          <w:sz w:val="28"/>
          <w:szCs w:val="28"/>
        </w:rPr>
        <w:t xml:space="preserve"> повчальних текстів</w:t>
      </w:r>
    </w:p>
    <w:p w14:paraId="30C1AE98" w14:textId="77777777" w:rsidR="00855142" w:rsidRDefault="00855142" w:rsidP="00855142">
      <w:pPr>
        <w:spacing w:after="0" w:line="360" w:lineRule="auto"/>
        <w:jc w:val="center"/>
        <w:rPr>
          <w:rFonts w:ascii="Times New Roman" w:hAnsi="Times New Roman"/>
          <w:color w:val="C00000"/>
          <w:sz w:val="28"/>
          <w:szCs w:val="28"/>
        </w:rPr>
      </w:pPr>
    </w:p>
    <w:p w14:paraId="1153C826" w14:textId="77777777" w:rsidR="00855142" w:rsidRDefault="00855142" w:rsidP="00855142">
      <w:pPr>
        <w:pStyle w:val="NoSpacing"/>
        <w:spacing w:line="360" w:lineRule="auto"/>
        <w:ind w:firstLine="709"/>
        <w:jc w:val="both"/>
        <w:rPr>
          <w:rFonts w:ascii="Times New Roman" w:hAnsi="Times New Roman"/>
          <w:sz w:val="28"/>
        </w:rPr>
      </w:pPr>
      <w:r w:rsidRPr="002F5FE5">
        <w:rPr>
          <w:rFonts w:ascii="Times New Roman" w:hAnsi="Times New Roman"/>
          <w:sz w:val="28"/>
        </w:rPr>
        <w:t xml:space="preserve">Типологія </w:t>
      </w:r>
      <w:proofErr w:type="spellStart"/>
      <w:r w:rsidRPr="002F5FE5">
        <w:rPr>
          <w:rFonts w:ascii="Times New Roman" w:hAnsi="Times New Roman"/>
          <w:sz w:val="28"/>
        </w:rPr>
        <w:t>китайськомовних</w:t>
      </w:r>
      <w:proofErr w:type="spellEnd"/>
      <w:r w:rsidRPr="002F5FE5">
        <w:rPr>
          <w:rFonts w:ascii="Times New Roman" w:hAnsi="Times New Roman"/>
          <w:sz w:val="28"/>
        </w:rPr>
        <w:t xml:space="preserve"> повчальних текстів представляє собою складну систему класифікації, що відображає багатовікову традицію китайської дидактичної літератури. Ця система базується на різноманітних критеріях, включаючи форму, зміст, цільову аудиторію та функціональне призначення текстів. У найбільш загальному вигляді можна виділити кілька основних типів: канонічні тексти, що формують ядро </w:t>
      </w:r>
      <w:proofErr w:type="spellStart"/>
      <w:r w:rsidRPr="002F5FE5">
        <w:rPr>
          <w:rFonts w:ascii="Times New Roman" w:hAnsi="Times New Roman"/>
          <w:sz w:val="28"/>
        </w:rPr>
        <w:t>конфуціанської</w:t>
      </w:r>
      <w:proofErr w:type="spellEnd"/>
      <w:r w:rsidRPr="002F5FE5">
        <w:rPr>
          <w:rFonts w:ascii="Times New Roman" w:hAnsi="Times New Roman"/>
          <w:sz w:val="28"/>
        </w:rPr>
        <w:t xml:space="preserve"> та даоської філософії; збірники афоризмів та максим, які передають мудрість у лаконічній формі; притчі та алегоричні історії, що використовують образну мову для передачі складних ідей; практичні посібники з етикету та моралі, які надають конкретні рекомендації щодо поведінки. Кожен з цих типів має свої особливості структури, мови та стилю, що відповідають їхній специфічній функції в китайській культурі та освіті. Важливо зазначити, що ця типологія не є статичною, вона постійно еволюціонує, відображаючи зміни в суспільстві та адаптуючись до нових форм комунікації та передачі знань. </w:t>
      </w:r>
    </w:p>
    <w:p w14:paraId="563225DB" w14:textId="77777777" w:rsidR="00855142" w:rsidRPr="004E0C1A" w:rsidRDefault="00855142" w:rsidP="00855142">
      <w:pPr>
        <w:pStyle w:val="NoSpacing"/>
        <w:spacing w:line="360" w:lineRule="auto"/>
        <w:ind w:firstLine="709"/>
        <w:jc w:val="both"/>
        <w:rPr>
          <w:rFonts w:ascii="Times New Roman" w:hAnsi="Times New Roman"/>
          <w:sz w:val="28"/>
        </w:rPr>
      </w:pPr>
      <w:proofErr w:type="spellStart"/>
      <w:r w:rsidRPr="004E0C1A">
        <w:rPr>
          <w:rFonts w:ascii="Times New Roman" w:hAnsi="Times New Roman"/>
          <w:sz w:val="28"/>
        </w:rPr>
        <w:t>Китайськомовні</w:t>
      </w:r>
      <w:proofErr w:type="spellEnd"/>
      <w:r w:rsidRPr="004E0C1A">
        <w:rPr>
          <w:rFonts w:ascii="Times New Roman" w:hAnsi="Times New Roman"/>
          <w:sz w:val="28"/>
        </w:rPr>
        <w:t xml:space="preserve"> повчальні тексти є фундаментальною складовою китайської літературної та філософської спадщини, що відображає глибокі культурні, етичні та світоглядні концепції, які формувалися протягом тисячоліть. Їхня типологія є складною та багатогранною системою, що зумовлено тривалою історією розвитку, різноманітністю форм і змісту, а також впливом різних філософських та релігійних течій.</w:t>
      </w:r>
    </w:p>
    <w:p w14:paraId="5CE32A68" w14:textId="77777777" w:rsidR="00855142" w:rsidRPr="004E0C1A" w:rsidRDefault="00855142" w:rsidP="00855142">
      <w:pPr>
        <w:pStyle w:val="NoSpacing"/>
        <w:spacing w:line="360" w:lineRule="auto"/>
        <w:ind w:firstLine="709"/>
        <w:jc w:val="both"/>
        <w:rPr>
          <w:rFonts w:ascii="Times New Roman" w:hAnsi="Times New Roman"/>
          <w:sz w:val="28"/>
        </w:rPr>
      </w:pPr>
      <w:r w:rsidRPr="004E0C1A">
        <w:rPr>
          <w:rFonts w:ascii="Times New Roman" w:hAnsi="Times New Roman"/>
          <w:sz w:val="28"/>
        </w:rPr>
        <w:t xml:space="preserve">Основні категорії </w:t>
      </w:r>
      <w:proofErr w:type="spellStart"/>
      <w:r w:rsidRPr="004E0C1A">
        <w:rPr>
          <w:rFonts w:ascii="Times New Roman" w:hAnsi="Times New Roman"/>
          <w:sz w:val="28"/>
        </w:rPr>
        <w:t>китайськомовних</w:t>
      </w:r>
      <w:proofErr w:type="spellEnd"/>
      <w:r w:rsidRPr="004E0C1A">
        <w:rPr>
          <w:rFonts w:ascii="Times New Roman" w:hAnsi="Times New Roman"/>
          <w:sz w:val="28"/>
        </w:rPr>
        <w:t xml:space="preserve"> повчальних текстів включають </w:t>
      </w:r>
      <w:proofErr w:type="spellStart"/>
      <w:r w:rsidRPr="004E0C1A">
        <w:rPr>
          <w:rFonts w:ascii="Times New Roman" w:hAnsi="Times New Roman"/>
          <w:sz w:val="28"/>
        </w:rPr>
        <w:t>конфуціанські</w:t>
      </w:r>
      <w:proofErr w:type="spellEnd"/>
      <w:r w:rsidRPr="004E0C1A">
        <w:rPr>
          <w:rFonts w:ascii="Times New Roman" w:hAnsi="Times New Roman"/>
          <w:sz w:val="28"/>
        </w:rPr>
        <w:t>, даоські, буддійські та світські. Кожна з цих категорій має свої унікальні особливості та характерні риси, що відображають специфіку відповідного філософського або релігійного вчення. Ця класифікація є базовою і дозволяє структурувати величезний масив повчальних текстів за їхнім походженням та основною ідеологічною спрямованістю.</w:t>
      </w:r>
    </w:p>
    <w:p w14:paraId="11DECE8C" w14:textId="77777777" w:rsidR="00855142" w:rsidRPr="004E0C1A" w:rsidRDefault="00855142" w:rsidP="00855142">
      <w:pPr>
        <w:pStyle w:val="NoSpacing"/>
        <w:spacing w:line="360" w:lineRule="auto"/>
        <w:ind w:firstLine="709"/>
        <w:jc w:val="both"/>
        <w:rPr>
          <w:rFonts w:ascii="Times New Roman" w:hAnsi="Times New Roman"/>
          <w:sz w:val="28"/>
        </w:rPr>
      </w:pPr>
      <w:proofErr w:type="spellStart"/>
      <w:r w:rsidRPr="004E0C1A">
        <w:rPr>
          <w:rFonts w:ascii="Times New Roman" w:hAnsi="Times New Roman"/>
          <w:sz w:val="28"/>
        </w:rPr>
        <w:t>Конфуціанські</w:t>
      </w:r>
      <w:proofErr w:type="spellEnd"/>
      <w:r w:rsidRPr="004E0C1A">
        <w:rPr>
          <w:rFonts w:ascii="Times New Roman" w:hAnsi="Times New Roman"/>
          <w:sz w:val="28"/>
        </w:rPr>
        <w:t xml:space="preserve"> повчальні тексти займають особливе місце в китайській культурі, формуючи основу етичної та соціальної думки протягом багатьох століть. Антонюк Т. М. дає їм таке визначення: </w:t>
      </w:r>
      <w:r w:rsidR="00651CA1">
        <w:rPr>
          <w:rFonts w:ascii="Times New Roman" w:hAnsi="Times New Roman"/>
          <w:sz w:val="28"/>
        </w:rPr>
        <w:t>«</w:t>
      </w:r>
      <w:proofErr w:type="spellStart"/>
      <w:r w:rsidRPr="004E0C1A">
        <w:rPr>
          <w:rFonts w:ascii="Times New Roman" w:hAnsi="Times New Roman"/>
          <w:sz w:val="28"/>
        </w:rPr>
        <w:t>Конфуціанські</w:t>
      </w:r>
      <w:proofErr w:type="spellEnd"/>
      <w:r w:rsidRPr="004E0C1A">
        <w:rPr>
          <w:rFonts w:ascii="Times New Roman" w:hAnsi="Times New Roman"/>
          <w:sz w:val="28"/>
        </w:rPr>
        <w:t xml:space="preserve"> повчальні тексти є основоположними для китайської культури творами, що містять етичні настанови та моральні принципи, спрямовані на формування ідеальної особистості та гармонійного суспільства</w:t>
      </w:r>
      <w:r w:rsidR="00651CA1">
        <w:rPr>
          <w:rFonts w:ascii="Times New Roman" w:hAnsi="Times New Roman"/>
          <w:sz w:val="28"/>
        </w:rPr>
        <w:t>»</w:t>
      </w:r>
      <w:r w:rsidRPr="004E0C1A">
        <w:rPr>
          <w:rFonts w:ascii="Times New Roman" w:hAnsi="Times New Roman"/>
          <w:sz w:val="28"/>
        </w:rPr>
        <w:t xml:space="preserve"> [1, с. 78]. Ці тексти часто мають форму діалогів, афоризмів або коротких повчань, що робить їх доступними для широкого кола читачів і сприяє їхньому глибокому проникненню в культурну свідомість китайського народу.</w:t>
      </w:r>
    </w:p>
    <w:p w14:paraId="2BA68084" w14:textId="77777777" w:rsidR="00855142" w:rsidRPr="004E0C1A" w:rsidRDefault="00855142" w:rsidP="00855142">
      <w:pPr>
        <w:pStyle w:val="NoSpacing"/>
        <w:spacing w:line="360" w:lineRule="auto"/>
        <w:ind w:firstLine="709"/>
        <w:jc w:val="both"/>
        <w:rPr>
          <w:rFonts w:ascii="Times New Roman" w:hAnsi="Times New Roman"/>
          <w:sz w:val="28"/>
        </w:rPr>
      </w:pPr>
      <w:r w:rsidRPr="004E0C1A">
        <w:rPr>
          <w:rFonts w:ascii="Times New Roman" w:hAnsi="Times New Roman"/>
          <w:sz w:val="28"/>
        </w:rPr>
        <w:t xml:space="preserve">Даоські повчальні тексти відрізняються своєю містичною спрямованістю та акцентом на гармонії з природою та внутрішнім світом людини. Вони часто використовують складні метафори та алегорії для передачі філософських </w:t>
      </w:r>
      <w:r w:rsidR="00651CA1">
        <w:rPr>
          <w:rFonts w:ascii="Times New Roman" w:hAnsi="Times New Roman"/>
          <w:sz w:val="28"/>
        </w:rPr>
        <w:t>концепцій. Ван Л. зазначає: «</w:t>
      </w:r>
      <w:r w:rsidRPr="004E0C1A">
        <w:rPr>
          <w:rFonts w:ascii="Times New Roman" w:hAnsi="Times New Roman"/>
          <w:sz w:val="28"/>
        </w:rPr>
        <w:t>Даоські повчальні тексти характеризуються глибоким символізмом та прагненням до осягнення сутності буття через єднання з природою та космосом</w:t>
      </w:r>
      <w:r w:rsidR="00651CA1">
        <w:rPr>
          <w:rFonts w:ascii="Times New Roman" w:hAnsi="Times New Roman"/>
          <w:sz w:val="28"/>
        </w:rPr>
        <w:t>»</w:t>
      </w:r>
      <w:r w:rsidRPr="004E0C1A">
        <w:rPr>
          <w:rFonts w:ascii="Times New Roman" w:hAnsi="Times New Roman"/>
          <w:sz w:val="28"/>
        </w:rPr>
        <w:t xml:space="preserve"> [3, с. 17]. Ця особливість даоських текстів робить їх особливо цінними для розуміння китайського світогляду та естетики.</w:t>
      </w:r>
    </w:p>
    <w:p w14:paraId="2D9D0F83" w14:textId="77777777" w:rsidR="00855142" w:rsidRPr="004E0C1A" w:rsidRDefault="00855142" w:rsidP="00855142">
      <w:pPr>
        <w:pStyle w:val="NoSpacing"/>
        <w:spacing w:line="360" w:lineRule="auto"/>
        <w:ind w:firstLine="709"/>
        <w:jc w:val="both"/>
        <w:rPr>
          <w:rFonts w:ascii="Times New Roman" w:hAnsi="Times New Roman"/>
          <w:sz w:val="28"/>
        </w:rPr>
      </w:pPr>
      <w:r w:rsidRPr="004E0C1A">
        <w:rPr>
          <w:rFonts w:ascii="Times New Roman" w:hAnsi="Times New Roman"/>
          <w:sz w:val="28"/>
        </w:rPr>
        <w:t xml:space="preserve">Буддійські повчальні тексти, які з'явилися в Китаї пізніше за </w:t>
      </w:r>
      <w:proofErr w:type="spellStart"/>
      <w:r w:rsidRPr="004E0C1A">
        <w:rPr>
          <w:rFonts w:ascii="Times New Roman" w:hAnsi="Times New Roman"/>
          <w:sz w:val="28"/>
        </w:rPr>
        <w:t>конфуціанські</w:t>
      </w:r>
      <w:proofErr w:type="spellEnd"/>
      <w:r w:rsidRPr="004E0C1A">
        <w:rPr>
          <w:rFonts w:ascii="Times New Roman" w:hAnsi="Times New Roman"/>
          <w:sz w:val="28"/>
        </w:rPr>
        <w:t xml:space="preserve"> та даоські, </w:t>
      </w:r>
      <w:proofErr w:type="spellStart"/>
      <w:r w:rsidRPr="004E0C1A">
        <w:rPr>
          <w:rFonts w:ascii="Times New Roman" w:hAnsi="Times New Roman"/>
          <w:sz w:val="28"/>
        </w:rPr>
        <w:t>привнесли</w:t>
      </w:r>
      <w:proofErr w:type="spellEnd"/>
      <w:r w:rsidRPr="004E0C1A">
        <w:rPr>
          <w:rFonts w:ascii="Times New Roman" w:hAnsi="Times New Roman"/>
          <w:sz w:val="28"/>
        </w:rPr>
        <w:t xml:space="preserve"> новий вимір у китайську повчальну літера</w:t>
      </w:r>
      <w:r w:rsidR="00651CA1">
        <w:rPr>
          <w:rFonts w:ascii="Times New Roman" w:hAnsi="Times New Roman"/>
          <w:sz w:val="28"/>
        </w:rPr>
        <w:t>туру. Васько Р. В. підкреслює: «</w:t>
      </w:r>
      <w:r w:rsidRPr="004E0C1A">
        <w:rPr>
          <w:rFonts w:ascii="Times New Roman" w:hAnsi="Times New Roman"/>
          <w:sz w:val="28"/>
        </w:rPr>
        <w:t>Буддійські повчальні тексти характеризуються глибоким психологізмом та зосередженіс</w:t>
      </w:r>
      <w:r w:rsidR="00651CA1">
        <w:rPr>
          <w:rFonts w:ascii="Times New Roman" w:hAnsi="Times New Roman"/>
          <w:sz w:val="28"/>
        </w:rPr>
        <w:t>тю на внутрішньому світі людини»</w:t>
      </w:r>
      <w:r w:rsidRPr="004E0C1A">
        <w:rPr>
          <w:rFonts w:ascii="Times New Roman" w:hAnsi="Times New Roman"/>
          <w:sz w:val="28"/>
        </w:rPr>
        <w:t xml:space="preserve"> [4, с. 48]. Ці тексти часто містять розгорнуті філософські трактати та описи медитативних практик, що значно вплинуло на розвиток китайської філософської думки та літератури.</w:t>
      </w:r>
    </w:p>
    <w:p w14:paraId="7D68D9F8" w14:textId="77777777" w:rsidR="00855142" w:rsidRPr="004E0C1A" w:rsidRDefault="00855142" w:rsidP="00855142">
      <w:pPr>
        <w:pStyle w:val="NoSpacing"/>
        <w:spacing w:line="360" w:lineRule="auto"/>
        <w:ind w:firstLine="709"/>
        <w:jc w:val="both"/>
        <w:rPr>
          <w:rFonts w:ascii="Times New Roman" w:hAnsi="Times New Roman"/>
          <w:sz w:val="28"/>
        </w:rPr>
      </w:pPr>
      <w:r w:rsidRPr="004E0C1A">
        <w:rPr>
          <w:rFonts w:ascii="Times New Roman" w:hAnsi="Times New Roman"/>
          <w:sz w:val="28"/>
        </w:rPr>
        <w:t>Світські повчальні тексти становлять окрему важливу категорію, яка охоплює широкий спектр тем від етикету та моральних настанов до практичних порад у різних сферах ж</w:t>
      </w:r>
      <w:r w:rsidR="00651CA1">
        <w:rPr>
          <w:rFonts w:ascii="Times New Roman" w:hAnsi="Times New Roman"/>
          <w:sz w:val="28"/>
        </w:rPr>
        <w:t xml:space="preserve">иття. </w:t>
      </w:r>
      <w:proofErr w:type="spellStart"/>
      <w:r w:rsidR="00651CA1">
        <w:rPr>
          <w:rFonts w:ascii="Times New Roman" w:hAnsi="Times New Roman"/>
          <w:sz w:val="28"/>
        </w:rPr>
        <w:t>Ржевська</w:t>
      </w:r>
      <w:proofErr w:type="spellEnd"/>
      <w:r w:rsidR="00651CA1">
        <w:rPr>
          <w:rFonts w:ascii="Times New Roman" w:hAnsi="Times New Roman"/>
          <w:sz w:val="28"/>
        </w:rPr>
        <w:t xml:space="preserve"> Д. О. зазначає: «</w:t>
      </w:r>
      <w:r w:rsidRPr="004E0C1A">
        <w:rPr>
          <w:rFonts w:ascii="Times New Roman" w:hAnsi="Times New Roman"/>
          <w:sz w:val="28"/>
        </w:rPr>
        <w:t xml:space="preserve">Світські повчальні тексти відображають практичну мудрість китайського народу, акумульовану протягом століть, та охоплюють всі аспекти повсякденного життя </w:t>
      </w:r>
      <w:r w:rsidR="00651CA1">
        <w:rPr>
          <w:rFonts w:ascii="Times New Roman" w:eastAsia="Times New Roman" w:hAnsi="Times New Roman"/>
          <w:sz w:val="28"/>
          <w:szCs w:val="24"/>
          <w:lang w:eastAsia="uk-UA"/>
        </w:rPr>
        <w:t xml:space="preserve">– </w:t>
      </w:r>
      <w:r w:rsidRPr="004E0C1A">
        <w:rPr>
          <w:rFonts w:ascii="Times New Roman" w:hAnsi="Times New Roman"/>
          <w:sz w:val="28"/>
        </w:rPr>
        <w:t>від сімейних відносин до державного управління</w:t>
      </w:r>
      <w:r w:rsidR="00651CA1">
        <w:rPr>
          <w:rFonts w:ascii="Times New Roman" w:hAnsi="Times New Roman"/>
          <w:sz w:val="28"/>
        </w:rPr>
        <w:t>»</w:t>
      </w:r>
      <w:r w:rsidRPr="004E0C1A">
        <w:rPr>
          <w:rFonts w:ascii="Times New Roman" w:hAnsi="Times New Roman"/>
          <w:sz w:val="28"/>
        </w:rPr>
        <w:t xml:space="preserve"> [28, с. 203]. Ця категорія текстів є особливо цінною для розуміння повсякденного життя та соціальних норм китайського суспільства в різні історичні періоди.</w:t>
      </w:r>
    </w:p>
    <w:p w14:paraId="3A7F06F0" w14:textId="77777777" w:rsidR="00855142" w:rsidRPr="004E0C1A" w:rsidRDefault="00855142" w:rsidP="00855142">
      <w:pPr>
        <w:pStyle w:val="NoSpacing"/>
        <w:spacing w:line="360" w:lineRule="auto"/>
        <w:ind w:firstLine="709"/>
        <w:jc w:val="both"/>
        <w:rPr>
          <w:rFonts w:ascii="Times New Roman" w:hAnsi="Times New Roman"/>
          <w:sz w:val="28"/>
        </w:rPr>
      </w:pPr>
      <w:r w:rsidRPr="004E0C1A">
        <w:rPr>
          <w:rFonts w:ascii="Times New Roman" w:hAnsi="Times New Roman"/>
          <w:sz w:val="28"/>
        </w:rPr>
        <w:t xml:space="preserve">Історичний підхід до типології </w:t>
      </w:r>
      <w:proofErr w:type="spellStart"/>
      <w:r w:rsidRPr="004E0C1A">
        <w:rPr>
          <w:rFonts w:ascii="Times New Roman" w:hAnsi="Times New Roman"/>
          <w:sz w:val="28"/>
        </w:rPr>
        <w:t>китайськомовних</w:t>
      </w:r>
      <w:proofErr w:type="spellEnd"/>
      <w:r w:rsidRPr="004E0C1A">
        <w:rPr>
          <w:rFonts w:ascii="Times New Roman" w:hAnsi="Times New Roman"/>
          <w:sz w:val="28"/>
        </w:rPr>
        <w:t xml:space="preserve"> повчальних текстів, запропонований </w:t>
      </w:r>
      <w:proofErr w:type="spellStart"/>
      <w:r w:rsidRPr="004E0C1A">
        <w:rPr>
          <w:rFonts w:ascii="Times New Roman" w:hAnsi="Times New Roman"/>
          <w:sz w:val="28"/>
        </w:rPr>
        <w:t>Zhang</w:t>
      </w:r>
      <w:proofErr w:type="spellEnd"/>
      <w:r w:rsidRPr="004E0C1A">
        <w:rPr>
          <w:rFonts w:ascii="Times New Roman" w:hAnsi="Times New Roman"/>
          <w:sz w:val="28"/>
        </w:rPr>
        <w:t xml:space="preserve"> M., виділяє кілька етапів їхнього розвитку, починаючи від найдавніших зразків, таких як </w:t>
      </w:r>
      <w:r w:rsidR="00651CA1">
        <w:rPr>
          <w:rFonts w:ascii="Times New Roman" w:hAnsi="Times New Roman"/>
          <w:sz w:val="28"/>
        </w:rPr>
        <w:t>«</w:t>
      </w:r>
      <w:r w:rsidRPr="004E0C1A">
        <w:rPr>
          <w:rFonts w:ascii="Times New Roman" w:hAnsi="Times New Roman"/>
          <w:sz w:val="28"/>
        </w:rPr>
        <w:t>І-</w:t>
      </w:r>
      <w:proofErr w:type="spellStart"/>
      <w:r w:rsidRPr="004E0C1A">
        <w:rPr>
          <w:rFonts w:ascii="Times New Roman" w:hAnsi="Times New Roman"/>
          <w:sz w:val="28"/>
        </w:rPr>
        <w:t>цзін</w:t>
      </w:r>
      <w:proofErr w:type="spellEnd"/>
      <w:r w:rsidR="00651CA1">
        <w:rPr>
          <w:rFonts w:ascii="Times New Roman" w:hAnsi="Times New Roman"/>
          <w:sz w:val="28"/>
        </w:rPr>
        <w:t>»</w:t>
      </w:r>
      <w:r w:rsidRPr="004E0C1A">
        <w:rPr>
          <w:rFonts w:ascii="Times New Roman" w:hAnsi="Times New Roman"/>
          <w:sz w:val="28"/>
        </w:rPr>
        <w:t xml:space="preserve"> (Книга змін), до сучасних форм повчальної літератури [47, с. 215]. Цей підхід дозволяє простежити еволюцію жанру та зрозуміти, як змінювалися форма та зміст повчальних текстів під впливом історичних та культурних факторів.</w:t>
      </w:r>
    </w:p>
    <w:p w14:paraId="363A0B2A" w14:textId="77777777" w:rsidR="00855142" w:rsidRPr="004E0C1A" w:rsidRDefault="00855142" w:rsidP="00855142">
      <w:pPr>
        <w:pStyle w:val="NoSpacing"/>
        <w:spacing w:line="360" w:lineRule="auto"/>
        <w:ind w:firstLine="709"/>
        <w:jc w:val="both"/>
        <w:rPr>
          <w:rFonts w:ascii="Times New Roman" w:hAnsi="Times New Roman"/>
          <w:sz w:val="28"/>
        </w:rPr>
      </w:pPr>
      <w:proofErr w:type="spellStart"/>
      <w:r w:rsidRPr="004E0C1A">
        <w:rPr>
          <w:rFonts w:ascii="Times New Roman" w:hAnsi="Times New Roman"/>
          <w:sz w:val="28"/>
        </w:rPr>
        <w:t>Лінгвокультурологічний</w:t>
      </w:r>
      <w:proofErr w:type="spellEnd"/>
      <w:r w:rsidRPr="004E0C1A">
        <w:rPr>
          <w:rFonts w:ascii="Times New Roman" w:hAnsi="Times New Roman"/>
          <w:sz w:val="28"/>
        </w:rPr>
        <w:t xml:space="preserve"> аспект типології, розроблений Мусійчук В. А., враховує не лише зміст, але й культурний контекст та </w:t>
      </w:r>
      <w:proofErr w:type="spellStart"/>
      <w:r w:rsidRPr="004E0C1A">
        <w:rPr>
          <w:rFonts w:ascii="Times New Roman" w:hAnsi="Times New Roman"/>
          <w:sz w:val="28"/>
        </w:rPr>
        <w:t>мовні</w:t>
      </w:r>
      <w:proofErr w:type="spellEnd"/>
      <w:r w:rsidRPr="004E0C1A">
        <w:rPr>
          <w:rFonts w:ascii="Times New Roman" w:hAnsi="Times New Roman"/>
          <w:sz w:val="28"/>
        </w:rPr>
        <w:t xml:space="preserve"> особливості цих текстів [22, с. 118]. Цей підхід є особливо цінним для розуміння взаємозв'язку між мовою, культурою та повчальною літературою в китайському контексті.</w:t>
      </w:r>
    </w:p>
    <w:p w14:paraId="6BCB2C43" w14:textId="77777777" w:rsidR="00855142" w:rsidRPr="004E0C1A" w:rsidRDefault="00855142" w:rsidP="00855142">
      <w:pPr>
        <w:pStyle w:val="NoSpacing"/>
        <w:spacing w:line="360" w:lineRule="auto"/>
        <w:ind w:firstLine="709"/>
        <w:jc w:val="both"/>
        <w:rPr>
          <w:rFonts w:ascii="Times New Roman" w:hAnsi="Times New Roman"/>
          <w:sz w:val="28"/>
        </w:rPr>
      </w:pPr>
      <w:proofErr w:type="spellStart"/>
      <w:r w:rsidRPr="004E0C1A">
        <w:rPr>
          <w:rFonts w:ascii="Times New Roman" w:hAnsi="Times New Roman"/>
          <w:sz w:val="28"/>
        </w:rPr>
        <w:t>Міфопоетичний</w:t>
      </w:r>
      <w:proofErr w:type="spellEnd"/>
      <w:r w:rsidRPr="004E0C1A">
        <w:rPr>
          <w:rFonts w:ascii="Times New Roman" w:hAnsi="Times New Roman"/>
          <w:sz w:val="28"/>
        </w:rPr>
        <w:t xml:space="preserve"> підхід до типології, запропонований Колесник О. С., розглядає ці твори через призму міфологічних та поетичних елементів [15, с. 95]. Виділяється окрема категорія текстів, які поєднують в собі повчальний зміст та міфологічні </w:t>
      </w:r>
      <w:proofErr w:type="spellStart"/>
      <w:r w:rsidRPr="004E0C1A">
        <w:rPr>
          <w:rFonts w:ascii="Times New Roman" w:hAnsi="Times New Roman"/>
          <w:sz w:val="28"/>
        </w:rPr>
        <w:t>наративи</w:t>
      </w:r>
      <w:proofErr w:type="spellEnd"/>
      <w:r w:rsidRPr="004E0C1A">
        <w:rPr>
          <w:rFonts w:ascii="Times New Roman" w:hAnsi="Times New Roman"/>
          <w:sz w:val="28"/>
        </w:rPr>
        <w:t>, що дозволяє глибше зрозуміти культурні архетипи та символічні системи, закладені в цих текстах.</w:t>
      </w:r>
    </w:p>
    <w:p w14:paraId="6C6DF6A8" w14:textId="77777777" w:rsidR="00855142" w:rsidRPr="004E0C1A" w:rsidRDefault="00855142" w:rsidP="00855142">
      <w:pPr>
        <w:pStyle w:val="NoSpacing"/>
        <w:spacing w:line="360" w:lineRule="auto"/>
        <w:ind w:firstLine="709"/>
        <w:jc w:val="both"/>
        <w:rPr>
          <w:rFonts w:ascii="Times New Roman" w:hAnsi="Times New Roman"/>
          <w:sz w:val="28"/>
        </w:rPr>
      </w:pPr>
      <w:proofErr w:type="spellStart"/>
      <w:r w:rsidRPr="004E0C1A">
        <w:rPr>
          <w:rFonts w:ascii="Times New Roman" w:hAnsi="Times New Roman"/>
          <w:sz w:val="28"/>
        </w:rPr>
        <w:t>Qian</w:t>
      </w:r>
      <w:proofErr w:type="spellEnd"/>
      <w:r w:rsidRPr="004E0C1A">
        <w:rPr>
          <w:rFonts w:ascii="Times New Roman" w:hAnsi="Times New Roman"/>
          <w:sz w:val="28"/>
        </w:rPr>
        <w:t xml:space="preserve"> S. пропонує типологію світських повчальних текстів, виділяючи серед них тексти, присвячені державному управлінню, сімейним відносинам, особистісному розвитку та іншим аспектам життя [41, с. 92]. Ця класифікація демонструє різноманітність тем та підходів у китайській повчальній літературі та її всеохоплюючий характер.</w:t>
      </w:r>
    </w:p>
    <w:p w14:paraId="519C6FA9" w14:textId="77777777" w:rsidR="00855142" w:rsidRPr="004E0C1A" w:rsidRDefault="00855142" w:rsidP="00855142">
      <w:pPr>
        <w:pStyle w:val="NoSpacing"/>
        <w:spacing w:line="360" w:lineRule="auto"/>
        <w:ind w:firstLine="709"/>
        <w:jc w:val="both"/>
        <w:rPr>
          <w:rFonts w:ascii="Times New Roman" w:hAnsi="Times New Roman"/>
          <w:sz w:val="28"/>
        </w:rPr>
      </w:pPr>
      <w:proofErr w:type="spellStart"/>
      <w:r w:rsidRPr="004E0C1A">
        <w:rPr>
          <w:rFonts w:ascii="Times New Roman" w:hAnsi="Times New Roman"/>
          <w:sz w:val="28"/>
        </w:rPr>
        <w:t>Liu</w:t>
      </w:r>
      <w:proofErr w:type="spellEnd"/>
      <w:r w:rsidRPr="004E0C1A">
        <w:rPr>
          <w:rFonts w:ascii="Times New Roman" w:hAnsi="Times New Roman"/>
          <w:sz w:val="28"/>
        </w:rPr>
        <w:t xml:space="preserve"> X. у своєму дослідженні еволюції </w:t>
      </w:r>
      <w:proofErr w:type="spellStart"/>
      <w:r w:rsidRPr="004E0C1A">
        <w:rPr>
          <w:rFonts w:ascii="Times New Roman" w:hAnsi="Times New Roman"/>
          <w:sz w:val="28"/>
        </w:rPr>
        <w:t>конфуціанських</w:t>
      </w:r>
      <w:proofErr w:type="spellEnd"/>
      <w:r w:rsidRPr="004E0C1A">
        <w:rPr>
          <w:rFonts w:ascii="Times New Roman" w:hAnsi="Times New Roman"/>
          <w:sz w:val="28"/>
        </w:rPr>
        <w:t xml:space="preserve"> повчальних текстів виділяє кілька підтипів, включаючи класичні тексти, коментарі до них, та пізніші інтерпретації. Він зазначає: </w:t>
      </w:r>
      <w:r w:rsidR="00651CA1">
        <w:rPr>
          <w:rFonts w:ascii="Times New Roman" w:hAnsi="Times New Roman"/>
          <w:sz w:val="28"/>
        </w:rPr>
        <w:t>«</w:t>
      </w:r>
      <w:r w:rsidRPr="004E0C1A">
        <w:rPr>
          <w:rFonts w:ascii="Times New Roman" w:hAnsi="Times New Roman"/>
          <w:sz w:val="28"/>
        </w:rPr>
        <w:t xml:space="preserve">Еволюція </w:t>
      </w:r>
      <w:proofErr w:type="spellStart"/>
      <w:r w:rsidRPr="004E0C1A">
        <w:rPr>
          <w:rFonts w:ascii="Times New Roman" w:hAnsi="Times New Roman"/>
          <w:sz w:val="28"/>
        </w:rPr>
        <w:t>конфуціанських</w:t>
      </w:r>
      <w:proofErr w:type="spellEnd"/>
      <w:r w:rsidRPr="004E0C1A">
        <w:rPr>
          <w:rFonts w:ascii="Times New Roman" w:hAnsi="Times New Roman"/>
          <w:sz w:val="28"/>
        </w:rPr>
        <w:t xml:space="preserve"> повчальних текстів демонструє динамічний характер китайської повчальної традиції та її здатність ада</w:t>
      </w:r>
      <w:r w:rsidR="00651CA1">
        <w:rPr>
          <w:rFonts w:ascii="Times New Roman" w:hAnsi="Times New Roman"/>
          <w:sz w:val="28"/>
        </w:rPr>
        <w:t>птуватися до змін у суспільстві»</w:t>
      </w:r>
      <w:r w:rsidRPr="004E0C1A">
        <w:rPr>
          <w:rFonts w:ascii="Times New Roman" w:hAnsi="Times New Roman"/>
          <w:sz w:val="28"/>
        </w:rPr>
        <w:t xml:space="preserve"> [40, с. 8]. Цей підхід дозволяє зрозуміти, як традиційні тексти продовжують впливати на сучасну китайську культуру та мислення.</w:t>
      </w:r>
    </w:p>
    <w:p w14:paraId="79747E22" w14:textId="77777777" w:rsidR="00855142" w:rsidRPr="004E0C1A" w:rsidRDefault="00855142" w:rsidP="00855142">
      <w:pPr>
        <w:pStyle w:val="NoSpacing"/>
        <w:spacing w:line="360" w:lineRule="auto"/>
        <w:ind w:firstLine="709"/>
        <w:jc w:val="both"/>
        <w:rPr>
          <w:rFonts w:ascii="Times New Roman" w:hAnsi="Times New Roman"/>
          <w:sz w:val="28"/>
        </w:rPr>
      </w:pPr>
      <w:r w:rsidRPr="004E0C1A">
        <w:rPr>
          <w:rFonts w:ascii="Times New Roman" w:hAnsi="Times New Roman"/>
          <w:sz w:val="28"/>
        </w:rPr>
        <w:t xml:space="preserve">Скрипник Ю. Д. звертає увагу на </w:t>
      </w:r>
      <w:proofErr w:type="spellStart"/>
      <w:r w:rsidRPr="004E0C1A">
        <w:rPr>
          <w:rFonts w:ascii="Times New Roman" w:hAnsi="Times New Roman"/>
          <w:sz w:val="28"/>
        </w:rPr>
        <w:t>етнолінгвістичні</w:t>
      </w:r>
      <w:proofErr w:type="spellEnd"/>
      <w:r w:rsidRPr="004E0C1A">
        <w:rPr>
          <w:rFonts w:ascii="Times New Roman" w:hAnsi="Times New Roman"/>
          <w:sz w:val="28"/>
        </w:rPr>
        <w:t xml:space="preserve"> особливості китайських повчальних текстів, пропонуючи типологію, яка враховує регіональні та діалектні відмінності [32, с. 97]. Цей підхід дозволяє розглядати ці тексти не лише як загальнонаціональне явище, але і як відображення локальних культурних традицій, що є особливо важливим для розуміння культурного різноманіття Китаю.</w:t>
      </w:r>
    </w:p>
    <w:p w14:paraId="0517D318" w14:textId="77777777" w:rsidR="00855142" w:rsidRPr="004E0C1A" w:rsidRDefault="00855142" w:rsidP="00855142">
      <w:pPr>
        <w:pStyle w:val="NoSpacing"/>
        <w:spacing w:line="360" w:lineRule="auto"/>
        <w:ind w:firstLine="709"/>
        <w:jc w:val="both"/>
        <w:rPr>
          <w:rFonts w:ascii="Times New Roman" w:hAnsi="Times New Roman"/>
          <w:sz w:val="28"/>
        </w:rPr>
      </w:pPr>
      <w:r w:rsidRPr="004E0C1A">
        <w:rPr>
          <w:rFonts w:ascii="Times New Roman" w:hAnsi="Times New Roman"/>
          <w:sz w:val="28"/>
        </w:rPr>
        <w:t>Жукова К. Є. у своєму дослідженні образності та символізму в китайських світських повчальних текстах пропонує типологію, засновану на використанні різних художніх засобів та с</w:t>
      </w:r>
      <w:r w:rsidR="00651CA1">
        <w:rPr>
          <w:rFonts w:ascii="Times New Roman" w:hAnsi="Times New Roman"/>
          <w:sz w:val="28"/>
        </w:rPr>
        <w:t>имволічних систем. Вона пише: «</w:t>
      </w:r>
      <w:r w:rsidRPr="004E0C1A">
        <w:rPr>
          <w:rFonts w:ascii="Times New Roman" w:hAnsi="Times New Roman"/>
          <w:sz w:val="28"/>
        </w:rPr>
        <w:t>Образність та символізм у китайських світських повчальних текстах відіграють ключову роль у передачі культурних цінностей та етичних норм</w:t>
      </w:r>
      <w:r w:rsidR="00651CA1">
        <w:rPr>
          <w:rFonts w:ascii="Times New Roman" w:hAnsi="Times New Roman"/>
          <w:sz w:val="28"/>
        </w:rPr>
        <w:t>»</w:t>
      </w:r>
      <w:r w:rsidRPr="004E0C1A">
        <w:rPr>
          <w:rFonts w:ascii="Times New Roman" w:hAnsi="Times New Roman"/>
          <w:sz w:val="28"/>
        </w:rPr>
        <w:t xml:space="preserve"> [10, с. 91]. Ця класифікація дозволяє глибше зрозуміти естетичний та культурний аспекти цих текстів.</w:t>
      </w:r>
    </w:p>
    <w:p w14:paraId="7E09F30B" w14:textId="77777777" w:rsidR="00855142" w:rsidRPr="004E0C1A" w:rsidRDefault="00855142" w:rsidP="00855142">
      <w:pPr>
        <w:pStyle w:val="NoSpacing"/>
        <w:spacing w:line="360" w:lineRule="auto"/>
        <w:ind w:firstLine="709"/>
        <w:jc w:val="both"/>
        <w:rPr>
          <w:rFonts w:ascii="Times New Roman" w:hAnsi="Times New Roman"/>
          <w:sz w:val="28"/>
        </w:rPr>
      </w:pPr>
      <w:proofErr w:type="spellStart"/>
      <w:r w:rsidRPr="004E0C1A">
        <w:rPr>
          <w:rFonts w:ascii="Times New Roman" w:hAnsi="Times New Roman"/>
          <w:sz w:val="28"/>
        </w:rPr>
        <w:t>Yang</w:t>
      </w:r>
      <w:proofErr w:type="spellEnd"/>
      <w:r w:rsidRPr="004E0C1A">
        <w:rPr>
          <w:rFonts w:ascii="Times New Roman" w:hAnsi="Times New Roman"/>
          <w:sz w:val="28"/>
        </w:rPr>
        <w:t xml:space="preserve"> H. у своєму аналізі даоських повчальних текстів пропонує типологію, яка враховує їхній філософський зміст та лінгвістичні особливості [46, с. 115]. Ця класифікація дозволяє краще зрозуміти специфіку даоського підходу до повчальної літератури та його вплив на китайську культуру в цілому.</w:t>
      </w:r>
    </w:p>
    <w:p w14:paraId="5EBDD718" w14:textId="77777777" w:rsidR="00855142" w:rsidRPr="004E0C1A" w:rsidRDefault="00855142" w:rsidP="00855142">
      <w:pPr>
        <w:pStyle w:val="NoSpacing"/>
        <w:spacing w:line="360" w:lineRule="auto"/>
        <w:ind w:firstLine="709"/>
        <w:jc w:val="both"/>
        <w:rPr>
          <w:rFonts w:ascii="Times New Roman" w:hAnsi="Times New Roman"/>
          <w:sz w:val="28"/>
        </w:rPr>
      </w:pPr>
      <w:r w:rsidRPr="004E0C1A">
        <w:rPr>
          <w:rFonts w:ascii="Times New Roman" w:hAnsi="Times New Roman"/>
          <w:sz w:val="28"/>
        </w:rPr>
        <w:t>Шевченко О. М. розглядає китайські повчальні тексти через призму філософської думки, пропонуючи типологію, яка враховує різні філософські школи та напрямки [34, с. 88]. Ця класифікація допомагає зрозуміти зв'язок між повчальною літературою та розвитком китайської філософії, демонструючи, як різні філософські течії знаходили своє відображення в повчальних текстах.</w:t>
      </w:r>
    </w:p>
    <w:p w14:paraId="33F1955A" w14:textId="77777777" w:rsidR="00855142" w:rsidRPr="004E0C1A" w:rsidRDefault="00855142" w:rsidP="00855142">
      <w:pPr>
        <w:pStyle w:val="NoSpacing"/>
        <w:spacing w:line="360" w:lineRule="auto"/>
        <w:ind w:firstLine="709"/>
        <w:jc w:val="both"/>
        <w:rPr>
          <w:rFonts w:ascii="Times New Roman" w:hAnsi="Times New Roman"/>
          <w:sz w:val="28"/>
        </w:rPr>
      </w:pPr>
      <w:r w:rsidRPr="004E0C1A">
        <w:rPr>
          <w:rFonts w:ascii="Times New Roman" w:hAnsi="Times New Roman"/>
          <w:sz w:val="28"/>
        </w:rPr>
        <w:t xml:space="preserve">Сидоренко С. В. пропонує </w:t>
      </w:r>
      <w:proofErr w:type="spellStart"/>
      <w:r w:rsidRPr="004E0C1A">
        <w:rPr>
          <w:rFonts w:ascii="Times New Roman" w:hAnsi="Times New Roman"/>
          <w:sz w:val="28"/>
        </w:rPr>
        <w:t>лінгвопрагматичний</w:t>
      </w:r>
      <w:proofErr w:type="spellEnd"/>
      <w:r w:rsidRPr="004E0C1A">
        <w:rPr>
          <w:rFonts w:ascii="Times New Roman" w:hAnsi="Times New Roman"/>
          <w:sz w:val="28"/>
        </w:rPr>
        <w:t xml:space="preserve"> підхід до типології китайських повчальних текстів, виділяючи категорії на основі їхньої комунікативної мети та прагма</w:t>
      </w:r>
      <w:r w:rsidR="00651CA1">
        <w:rPr>
          <w:rFonts w:ascii="Times New Roman" w:hAnsi="Times New Roman"/>
          <w:sz w:val="28"/>
        </w:rPr>
        <w:t>тичних функцій. Вона зазначає: «</w:t>
      </w:r>
      <w:proofErr w:type="spellStart"/>
      <w:r w:rsidRPr="004E0C1A">
        <w:rPr>
          <w:rFonts w:ascii="Times New Roman" w:hAnsi="Times New Roman"/>
          <w:sz w:val="28"/>
        </w:rPr>
        <w:t>Лінгвопрагматичний</w:t>
      </w:r>
      <w:proofErr w:type="spellEnd"/>
      <w:r w:rsidRPr="004E0C1A">
        <w:rPr>
          <w:rFonts w:ascii="Times New Roman" w:hAnsi="Times New Roman"/>
          <w:sz w:val="28"/>
        </w:rPr>
        <w:t xml:space="preserve"> аналіз китайських повчальних текстів дозволяє краще зрозуміти, як ці тексти функціонують</w:t>
      </w:r>
      <w:r w:rsidR="00651CA1">
        <w:rPr>
          <w:rFonts w:ascii="Times New Roman" w:hAnsi="Times New Roman"/>
          <w:sz w:val="28"/>
        </w:rPr>
        <w:t xml:space="preserve"> у реальному </w:t>
      </w:r>
      <w:proofErr w:type="spellStart"/>
      <w:r w:rsidR="00651CA1">
        <w:rPr>
          <w:rFonts w:ascii="Times New Roman" w:hAnsi="Times New Roman"/>
          <w:sz w:val="28"/>
        </w:rPr>
        <w:t>мовному</w:t>
      </w:r>
      <w:proofErr w:type="spellEnd"/>
      <w:r w:rsidR="00651CA1">
        <w:rPr>
          <w:rFonts w:ascii="Times New Roman" w:hAnsi="Times New Roman"/>
          <w:sz w:val="28"/>
        </w:rPr>
        <w:t xml:space="preserve"> середовищі»</w:t>
      </w:r>
      <w:r w:rsidRPr="004E0C1A">
        <w:rPr>
          <w:rFonts w:ascii="Times New Roman" w:hAnsi="Times New Roman"/>
          <w:sz w:val="28"/>
        </w:rPr>
        <w:t xml:space="preserve"> [31, с. 144]. Цей підхід є особливо цінним для розуміння практичного застосування та впливу повчальних текстів у китайському суспільстві.</w:t>
      </w:r>
    </w:p>
    <w:p w14:paraId="55FB6B2C" w14:textId="77777777" w:rsidR="00855142" w:rsidRPr="004E0C1A" w:rsidRDefault="00855142" w:rsidP="00855142">
      <w:pPr>
        <w:pStyle w:val="NoSpacing"/>
        <w:spacing w:line="360" w:lineRule="auto"/>
        <w:ind w:firstLine="709"/>
        <w:jc w:val="both"/>
        <w:rPr>
          <w:rFonts w:ascii="Times New Roman" w:hAnsi="Times New Roman"/>
          <w:sz w:val="28"/>
        </w:rPr>
      </w:pPr>
      <w:proofErr w:type="spellStart"/>
      <w:r w:rsidRPr="004E0C1A">
        <w:rPr>
          <w:rFonts w:ascii="Times New Roman" w:hAnsi="Times New Roman"/>
          <w:sz w:val="28"/>
        </w:rPr>
        <w:t>Hu</w:t>
      </w:r>
      <w:proofErr w:type="spellEnd"/>
      <w:r w:rsidRPr="004E0C1A">
        <w:rPr>
          <w:rFonts w:ascii="Times New Roman" w:hAnsi="Times New Roman"/>
          <w:sz w:val="28"/>
        </w:rPr>
        <w:t xml:space="preserve"> J. у своєму дослідженні </w:t>
      </w:r>
      <w:proofErr w:type="spellStart"/>
      <w:r w:rsidRPr="004E0C1A">
        <w:rPr>
          <w:rFonts w:ascii="Times New Roman" w:hAnsi="Times New Roman"/>
          <w:sz w:val="28"/>
        </w:rPr>
        <w:t>мовних</w:t>
      </w:r>
      <w:proofErr w:type="spellEnd"/>
      <w:r w:rsidRPr="004E0C1A">
        <w:rPr>
          <w:rFonts w:ascii="Times New Roman" w:hAnsi="Times New Roman"/>
          <w:sz w:val="28"/>
        </w:rPr>
        <w:t xml:space="preserve"> особливостей китайських традиційних повчальних текстів пропонує типологію, засновану на лінгвістичних критеріях, таких як лексичний склад, граматичні структури та стилістичні прийоми [38, с. 80]. Ця класифікація дозволяє глибше зрозуміти </w:t>
      </w:r>
      <w:proofErr w:type="spellStart"/>
      <w:r w:rsidRPr="004E0C1A">
        <w:rPr>
          <w:rFonts w:ascii="Times New Roman" w:hAnsi="Times New Roman"/>
          <w:sz w:val="28"/>
        </w:rPr>
        <w:t>мовну</w:t>
      </w:r>
      <w:proofErr w:type="spellEnd"/>
      <w:r w:rsidRPr="004E0C1A">
        <w:rPr>
          <w:rFonts w:ascii="Times New Roman" w:hAnsi="Times New Roman"/>
          <w:sz w:val="28"/>
        </w:rPr>
        <w:t xml:space="preserve"> специфіку цих текстів та їхній вплив на розвиток китайської літературної мови.</w:t>
      </w:r>
    </w:p>
    <w:p w14:paraId="294B49C8" w14:textId="77777777" w:rsidR="00855142" w:rsidRPr="004E0C1A" w:rsidRDefault="00855142" w:rsidP="00855142">
      <w:pPr>
        <w:pStyle w:val="NoSpacing"/>
        <w:spacing w:line="360" w:lineRule="auto"/>
        <w:ind w:firstLine="709"/>
        <w:jc w:val="both"/>
        <w:rPr>
          <w:rFonts w:ascii="Times New Roman" w:hAnsi="Times New Roman"/>
          <w:sz w:val="28"/>
        </w:rPr>
      </w:pPr>
      <w:proofErr w:type="spellStart"/>
      <w:r w:rsidRPr="004E0C1A">
        <w:rPr>
          <w:rFonts w:ascii="Times New Roman" w:hAnsi="Times New Roman"/>
          <w:sz w:val="28"/>
        </w:rPr>
        <w:t>Zhou</w:t>
      </w:r>
      <w:proofErr w:type="spellEnd"/>
      <w:r w:rsidRPr="004E0C1A">
        <w:rPr>
          <w:rFonts w:ascii="Times New Roman" w:hAnsi="Times New Roman"/>
          <w:sz w:val="28"/>
        </w:rPr>
        <w:t xml:space="preserve"> C. розглядає стилістичні характеристики </w:t>
      </w:r>
      <w:proofErr w:type="spellStart"/>
      <w:r w:rsidRPr="004E0C1A">
        <w:rPr>
          <w:rFonts w:ascii="Times New Roman" w:hAnsi="Times New Roman"/>
          <w:sz w:val="28"/>
        </w:rPr>
        <w:t>конфуціанських</w:t>
      </w:r>
      <w:proofErr w:type="spellEnd"/>
      <w:r w:rsidRPr="004E0C1A">
        <w:rPr>
          <w:rFonts w:ascii="Times New Roman" w:hAnsi="Times New Roman"/>
          <w:sz w:val="28"/>
        </w:rPr>
        <w:t xml:space="preserve"> повчальних текстів у сучасній китайській літературі, пропонуючи типологію, яка враховує їхню адаптацію до сучасного контексту. Він пише: </w:t>
      </w:r>
      <w:r w:rsidR="00651CA1">
        <w:rPr>
          <w:rFonts w:ascii="Times New Roman" w:hAnsi="Times New Roman"/>
          <w:sz w:val="28"/>
        </w:rPr>
        <w:t>«</w:t>
      </w:r>
      <w:r w:rsidRPr="004E0C1A">
        <w:rPr>
          <w:rFonts w:ascii="Times New Roman" w:hAnsi="Times New Roman"/>
          <w:sz w:val="28"/>
        </w:rPr>
        <w:t xml:space="preserve">Стилістичні характеристики </w:t>
      </w:r>
      <w:proofErr w:type="spellStart"/>
      <w:r w:rsidRPr="004E0C1A">
        <w:rPr>
          <w:rFonts w:ascii="Times New Roman" w:hAnsi="Times New Roman"/>
          <w:sz w:val="28"/>
        </w:rPr>
        <w:t>конфуціанських</w:t>
      </w:r>
      <w:proofErr w:type="spellEnd"/>
      <w:r w:rsidRPr="004E0C1A">
        <w:rPr>
          <w:rFonts w:ascii="Times New Roman" w:hAnsi="Times New Roman"/>
          <w:sz w:val="28"/>
        </w:rPr>
        <w:t xml:space="preserve"> повчальних текстів у сучасній китайській літературі демонструють їхню здатність адаптуватися до нових </w:t>
      </w:r>
      <w:r w:rsidR="00651CA1">
        <w:rPr>
          <w:rFonts w:ascii="Times New Roman" w:hAnsi="Times New Roman"/>
          <w:sz w:val="28"/>
        </w:rPr>
        <w:t>соціальних та культурних реалій»</w:t>
      </w:r>
      <w:r w:rsidRPr="004E0C1A">
        <w:rPr>
          <w:rFonts w:ascii="Times New Roman" w:hAnsi="Times New Roman"/>
          <w:sz w:val="28"/>
        </w:rPr>
        <w:t xml:space="preserve"> [49, с. 301]. Ця класифікація демонструє, як традиційні форми повчальної літератури трансформуються і набувають нового значення в сучасному світі.</w:t>
      </w:r>
    </w:p>
    <w:p w14:paraId="485A4C7B" w14:textId="77777777" w:rsidR="00855142" w:rsidRDefault="00855142" w:rsidP="00855142">
      <w:pPr>
        <w:pStyle w:val="NoSpacing"/>
        <w:spacing w:line="360" w:lineRule="auto"/>
        <w:ind w:firstLine="709"/>
        <w:jc w:val="both"/>
        <w:rPr>
          <w:rFonts w:ascii="Times New Roman" w:hAnsi="Times New Roman"/>
          <w:sz w:val="28"/>
        </w:rPr>
      </w:pPr>
      <w:r w:rsidRPr="004E0C1A">
        <w:rPr>
          <w:rFonts w:ascii="Times New Roman" w:hAnsi="Times New Roman"/>
          <w:sz w:val="28"/>
        </w:rPr>
        <w:t xml:space="preserve">Яценко С. А. у своєму порівняльному аналізі </w:t>
      </w:r>
      <w:proofErr w:type="spellStart"/>
      <w:r w:rsidRPr="004E0C1A">
        <w:rPr>
          <w:rFonts w:ascii="Times New Roman" w:hAnsi="Times New Roman"/>
          <w:sz w:val="28"/>
        </w:rPr>
        <w:t>конфуціанських</w:t>
      </w:r>
      <w:proofErr w:type="spellEnd"/>
      <w:r w:rsidRPr="004E0C1A">
        <w:rPr>
          <w:rFonts w:ascii="Times New Roman" w:hAnsi="Times New Roman"/>
          <w:sz w:val="28"/>
        </w:rPr>
        <w:t xml:space="preserve"> та даоських повчальних текстів пропонує типологію, яка враховує їхні спільні риси та </w:t>
      </w:r>
      <w:r w:rsidR="00651CA1">
        <w:rPr>
          <w:rFonts w:ascii="Times New Roman" w:hAnsi="Times New Roman"/>
          <w:sz w:val="28"/>
        </w:rPr>
        <w:t>відмінності. Він зазначає: «</w:t>
      </w:r>
      <w:r w:rsidRPr="004E0C1A">
        <w:rPr>
          <w:rFonts w:ascii="Times New Roman" w:hAnsi="Times New Roman"/>
          <w:sz w:val="28"/>
        </w:rPr>
        <w:t xml:space="preserve">Порівняльний аналіз </w:t>
      </w:r>
      <w:proofErr w:type="spellStart"/>
      <w:r w:rsidRPr="004E0C1A">
        <w:rPr>
          <w:rFonts w:ascii="Times New Roman" w:hAnsi="Times New Roman"/>
          <w:sz w:val="28"/>
        </w:rPr>
        <w:t>конфуціанських</w:t>
      </w:r>
      <w:proofErr w:type="spellEnd"/>
      <w:r w:rsidRPr="004E0C1A">
        <w:rPr>
          <w:rFonts w:ascii="Times New Roman" w:hAnsi="Times New Roman"/>
          <w:sz w:val="28"/>
        </w:rPr>
        <w:t xml:space="preserve"> та даоських повчальних текстів розкриває складну динаміку взаємодії різних філософсь</w:t>
      </w:r>
      <w:r w:rsidR="00651CA1">
        <w:rPr>
          <w:rFonts w:ascii="Times New Roman" w:hAnsi="Times New Roman"/>
          <w:sz w:val="28"/>
        </w:rPr>
        <w:t>ких течій у китайській культурі»</w:t>
      </w:r>
      <w:r w:rsidRPr="004E0C1A">
        <w:rPr>
          <w:rFonts w:ascii="Times New Roman" w:hAnsi="Times New Roman"/>
          <w:sz w:val="28"/>
        </w:rPr>
        <w:t xml:space="preserve"> [35, с. 79]. Ця класифікація дозволяє краще зрозуміти взаємодію та взаємовплив різних філософських традицій у китайській повчальній літературі.</w:t>
      </w:r>
    </w:p>
    <w:p w14:paraId="4B34E7D2"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Повчальні тексти у китайській літературі представляють собою особливий жанр, який має глибоке коріння в культурній та філософській традиції Китаю.</w:t>
      </w:r>
      <w:r w:rsidR="00651CA1">
        <w:rPr>
          <w:rFonts w:ascii="Times New Roman" w:hAnsi="Times New Roman"/>
          <w:sz w:val="28"/>
        </w:rPr>
        <w:t xml:space="preserve"> За визначенням В. О. Величко, «</w:t>
      </w:r>
      <w:r w:rsidRPr="000210EA">
        <w:rPr>
          <w:rFonts w:ascii="Times New Roman" w:hAnsi="Times New Roman"/>
          <w:sz w:val="28"/>
        </w:rPr>
        <w:t xml:space="preserve">повчальні тексти </w:t>
      </w:r>
      <w:r w:rsidR="00651CA1">
        <w:rPr>
          <w:rFonts w:ascii="Times New Roman" w:eastAsia="Times New Roman" w:hAnsi="Times New Roman"/>
          <w:sz w:val="28"/>
          <w:szCs w:val="24"/>
          <w:lang w:eastAsia="uk-UA"/>
        </w:rPr>
        <w:t xml:space="preserve">– </w:t>
      </w:r>
      <w:r w:rsidRPr="000210EA">
        <w:rPr>
          <w:rFonts w:ascii="Times New Roman" w:hAnsi="Times New Roman"/>
          <w:sz w:val="28"/>
        </w:rPr>
        <w:t>це літературні твори, основною метою яких є передача моральних, етичних та філософських настанов, спрямованих на виховання читач</w:t>
      </w:r>
      <w:r w:rsidR="00651CA1">
        <w:rPr>
          <w:rFonts w:ascii="Times New Roman" w:hAnsi="Times New Roman"/>
          <w:sz w:val="28"/>
        </w:rPr>
        <w:t>а та формування його світогляду»</w:t>
      </w:r>
      <w:r w:rsidRPr="000210EA">
        <w:rPr>
          <w:rFonts w:ascii="Times New Roman" w:hAnsi="Times New Roman"/>
          <w:sz w:val="28"/>
        </w:rPr>
        <w:t xml:space="preserve"> [5, с. 23]. Ці тексти відіграють важливу роль у китайській культурі, будучи засобом передачі традиційних цінностей та знань від покоління до покоління.</w:t>
      </w:r>
    </w:p>
    <w:p w14:paraId="47AE34A9"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Однією з ключових особливостей китайських повчальних текстів є їхня дидактична спрямованість. Вони не просто інформують читача, але й активно формують його моральні та етичні установ</w:t>
      </w:r>
      <w:r w:rsidR="00651CA1">
        <w:rPr>
          <w:rFonts w:ascii="Times New Roman" w:hAnsi="Times New Roman"/>
          <w:sz w:val="28"/>
        </w:rPr>
        <w:t>ки. Як зазначає Т. М. Антонюк, «</w:t>
      </w:r>
      <w:r w:rsidRPr="000210EA">
        <w:rPr>
          <w:rFonts w:ascii="Times New Roman" w:hAnsi="Times New Roman"/>
          <w:sz w:val="28"/>
        </w:rPr>
        <w:t xml:space="preserve">китайські повчальні тексти завжди мають чітку виховну мету, </w:t>
      </w:r>
      <w:proofErr w:type="spellStart"/>
      <w:r w:rsidRPr="000210EA">
        <w:rPr>
          <w:rFonts w:ascii="Times New Roman" w:hAnsi="Times New Roman"/>
          <w:sz w:val="28"/>
        </w:rPr>
        <w:t>прагнучи</w:t>
      </w:r>
      <w:proofErr w:type="spellEnd"/>
      <w:r w:rsidRPr="000210EA">
        <w:rPr>
          <w:rFonts w:ascii="Times New Roman" w:hAnsi="Times New Roman"/>
          <w:sz w:val="28"/>
        </w:rPr>
        <w:t xml:space="preserve"> не лише передати знання, але й сформувати х</w:t>
      </w:r>
      <w:r w:rsidR="00651CA1">
        <w:rPr>
          <w:rFonts w:ascii="Times New Roman" w:hAnsi="Times New Roman"/>
          <w:sz w:val="28"/>
        </w:rPr>
        <w:t>арактер читача»</w:t>
      </w:r>
      <w:r w:rsidRPr="000210EA">
        <w:rPr>
          <w:rFonts w:ascii="Times New Roman" w:hAnsi="Times New Roman"/>
          <w:sz w:val="28"/>
        </w:rPr>
        <w:t xml:space="preserve"> [1, с. 45]. Ця особливість відображає глибоко укорінене в китайській культурі уявлення про нерозривний зв'язок між навчанням та моральним самовдосконаленням.</w:t>
      </w:r>
    </w:p>
    <w:p w14:paraId="01271B47"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Важливою рисою китайських повчальних текстів є їхня </w:t>
      </w:r>
      <w:proofErr w:type="spellStart"/>
      <w:r w:rsidRPr="000210EA">
        <w:rPr>
          <w:rFonts w:ascii="Times New Roman" w:hAnsi="Times New Roman"/>
          <w:sz w:val="28"/>
        </w:rPr>
        <w:t>інтертекстуальність</w:t>
      </w:r>
      <w:proofErr w:type="spellEnd"/>
      <w:r w:rsidRPr="000210EA">
        <w:rPr>
          <w:rFonts w:ascii="Times New Roman" w:hAnsi="Times New Roman"/>
          <w:sz w:val="28"/>
        </w:rPr>
        <w:t>. Автори часто звертаються до класичних текстів, використовуючи цитати, алюзії та переосмислення відомих сюжетів для підкріплення власних аргументів. Ця особливість не лише збагачує текст на семантичному рівні, але й підкреслює спадкоємність китайської культурної традиції [22, с. 118].</w:t>
      </w:r>
    </w:p>
    <w:p w14:paraId="544E2B23"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Стилістика китайських повчальних текстів характеризується використанням формалізованої мови та усталених літературних конвен</w:t>
      </w:r>
      <w:r w:rsidR="00651CA1">
        <w:rPr>
          <w:rFonts w:ascii="Times New Roman" w:hAnsi="Times New Roman"/>
          <w:sz w:val="28"/>
        </w:rPr>
        <w:t>цій. Як зазначає П. В. Білоус, «</w:t>
      </w:r>
      <w:r w:rsidRPr="000210EA">
        <w:rPr>
          <w:rFonts w:ascii="Times New Roman" w:hAnsi="Times New Roman"/>
          <w:sz w:val="28"/>
        </w:rPr>
        <w:t>мова китайських повчальних текстів часто відрізняється від розмовної, використовуючи архаїзми, спеціальну термінологію та усталені формули, що надає їм о</w:t>
      </w:r>
      <w:r w:rsidR="00651CA1">
        <w:rPr>
          <w:rFonts w:ascii="Times New Roman" w:hAnsi="Times New Roman"/>
          <w:sz w:val="28"/>
        </w:rPr>
        <w:t>собливої ваги та авторитетності»</w:t>
      </w:r>
      <w:r w:rsidRPr="000210EA">
        <w:rPr>
          <w:rFonts w:ascii="Times New Roman" w:hAnsi="Times New Roman"/>
          <w:sz w:val="28"/>
        </w:rPr>
        <w:t xml:space="preserve"> [2, с. 154]. Ця формалізація мови не лише підкреслює важливість змісту, але й створює особливу атмосферу поваги до традиції та знань.</w:t>
      </w:r>
    </w:p>
    <w:p w14:paraId="55D9CE55"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Символізм та алегоричність є ще однією важливою рисою китайських повчальних текстів. Автори часто використовують складні символи та алегорії для передачі абстрактних ідей та концепцій. Наприклад, у </w:t>
      </w:r>
      <w:proofErr w:type="spellStart"/>
      <w:r w:rsidRPr="000210EA">
        <w:rPr>
          <w:rFonts w:ascii="Times New Roman" w:hAnsi="Times New Roman"/>
          <w:sz w:val="28"/>
        </w:rPr>
        <w:t>конфуціанських</w:t>
      </w:r>
      <w:proofErr w:type="spellEnd"/>
      <w:r w:rsidRPr="000210EA">
        <w:rPr>
          <w:rFonts w:ascii="Times New Roman" w:hAnsi="Times New Roman"/>
          <w:sz w:val="28"/>
        </w:rPr>
        <w:t xml:space="preserve"> текстах часто зустрічаються алегорії, пов'язані з природними явищами, які символізують різні аспекти людської природи та суспільних відносин [34, с. 88].</w:t>
      </w:r>
    </w:p>
    <w:p w14:paraId="1FCD7869"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Важливою особливістю китайських повчальних текстів є їхня часова спрямованість. Багато текстів звертаються не лише до сучасності, але й до минулого та майбутнього, створюючи відчуття безперервності китайської культурної традиції</w:t>
      </w:r>
      <w:r w:rsidR="00651CA1">
        <w:rPr>
          <w:rFonts w:ascii="Times New Roman" w:hAnsi="Times New Roman"/>
          <w:sz w:val="28"/>
        </w:rPr>
        <w:t xml:space="preserve">. Як зазначає Н. А. </w:t>
      </w:r>
      <w:proofErr w:type="spellStart"/>
      <w:r w:rsidR="00651CA1">
        <w:rPr>
          <w:rFonts w:ascii="Times New Roman" w:hAnsi="Times New Roman"/>
          <w:sz w:val="28"/>
        </w:rPr>
        <w:t>Кірносова</w:t>
      </w:r>
      <w:proofErr w:type="spellEnd"/>
      <w:r w:rsidR="00651CA1">
        <w:rPr>
          <w:rFonts w:ascii="Times New Roman" w:hAnsi="Times New Roman"/>
          <w:sz w:val="28"/>
        </w:rPr>
        <w:t>, «</w:t>
      </w:r>
      <w:r w:rsidRPr="000210EA">
        <w:rPr>
          <w:rFonts w:ascii="Times New Roman" w:hAnsi="Times New Roman"/>
          <w:sz w:val="28"/>
        </w:rPr>
        <w:t>китайські повчальні тексти часто поєднують історичні приклади, актуальні настанови та прогнози на майбутнє, створюючи цілісну картину морального та соціально</w:t>
      </w:r>
      <w:r w:rsidR="00651CA1">
        <w:rPr>
          <w:rFonts w:ascii="Times New Roman" w:hAnsi="Times New Roman"/>
          <w:sz w:val="28"/>
        </w:rPr>
        <w:t>го розвитку»</w:t>
      </w:r>
      <w:r w:rsidRPr="000210EA">
        <w:rPr>
          <w:rFonts w:ascii="Times New Roman" w:hAnsi="Times New Roman"/>
          <w:sz w:val="28"/>
        </w:rPr>
        <w:t xml:space="preserve"> [14, с. 205].</w:t>
      </w:r>
    </w:p>
    <w:p w14:paraId="28910C58"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Риторична структура китайських повчальних текстів також має свої особливості. Багато т</w:t>
      </w:r>
      <w:r w:rsidR="00651CA1">
        <w:rPr>
          <w:rFonts w:ascii="Times New Roman" w:hAnsi="Times New Roman"/>
          <w:sz w:val="28"/>
        </w:rPr>
        <w:t>екстів побудовані за принципом «</w:t>
      </w:r>
      <w:r w:rsidRPr="000210EA">
        <w:rPr>
          <w:rFonts w:ascii="Times New Roman" w:hAnsi="Times New Roman"/>
          <w:sz w:val="28"/>
        </w:rPr>
        <w:t>теза-антитеза-синтез</w:t>
      </w:r>
      <w:r w:rsidR="00651CA1">
        <w:rPr>
          <w:rFonts w:ascii="Times New Roman" w:hAnsi="Times New Roman"/>
          <w:sz w:val="28"/>
        </w:rPr>
        <w:t>»</w:t>
      </w:r>
      <w:r w:rsidRPr="000210EA">
        <w:rPr>
          <w:rFonts w:ascii="Times New Roman" w:hAnsi="Times New Roman"/>
          <w:sz w:val="28"/>
        </w:rPr>
        <w:t>, де автор спочатку представляє певну ідею, потім розглядає протилежну точку зору, і нарешті приходить до збалансованого висновку. Ця структура не лише робить аргументацію більш переконливою, але й відображає китайське уявлення про гармонію та баланс [6, с. 180].</w:t>
      </w:r>
    </w:p>
    <w:p w14:paraId="5F934849"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Важливою рисою китайських повчальних текстів є їхня практична спрямованість. На відміну від абстрактних філософських трактатів, ці тексти часто містять конкретні поради та рекомендації щодо поведінки в різних життєвих ситуаціях. Як зазначає С. Л. Лісняк, </w:t>
      </w:r>
      <w:r w:rsidR="00651CA1">
        <w:rPr>
          <w:rFonts w:ascii="Times New Roman" w:hAnsi="Times New Roman"/>
          <w:sz w:val="28"/>
        </w:rPr>
        <w:t>«</w:t>
      </w:r>
      <w:r w:rsidRPr="000210EA">
        <w:rPr>
          <w:rFonts w:ascii="Times New Roman" w:hAnsi="Times New Roman"/>
          <w:sz w:val="28"/>
        </w:rPr>
        <w:t>китайські повчальні тексти прагнуть не лише передати теоретичні знання, але й надати читачеві практичні інструменти для морального самовдосконалення та успішно</w:t>
      </w:r>
      <w:r w:rsidR="00CB05BA">
        <w:rPr>
          <w:rFonts w:ascii="Times New Roman" w:hAnsi="Times New Roman"/>
          <w:sz w:val="28"/>
        </w:rPr>
        <w:t>го функціонування в суспільстві»</w:t>
      </w:r>
      <w:r w:rsidRPr="000210EA">
        <w:rPr>
          <w:rFonts w:ascii="Times New Roman" w:hAnsi="Times New Roman"/>
          <w:sz w:val="28"/>
        </w:rPr>
        <w:t xml:space="preserve"> [20, с. 106].</w:t>
      </w:r>
    </w:p>
    <w:p w14:paraId="3048FAD4"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Ще однією важливою особливістю китайських повчальних текстів є їхня ієрархічність. Багато текстів відображають та підтримують традиційну китайську соціальну ієрархію, надаючи різні настанови для людей різного соціального статусу та віку. Ця особливість відображає </w:t>
      </w:r>
      <w:proofErr w:type="spellStart"/>
      <w:r w:rsidRPr="000210EA">
        <w:rPr>
          <w:rFonts w:ascii="Times New Roman" w:hAnsi="Times New Roman"/>
          <w:sz w:val="28"/>
        </w:rPr>
        <w:t>конфуціанське</w:t>
      </w:r>
      <w:proofErr w:type="spellEnd"/>
      <w:r w:rsidRPr="000210EA">
        <w:rPr>
          <w:rFonts w:ascii="Times New Roman" w:hAnsi="Times New Roman"/>
          <w:sz w:val="28"/>
        </w:rPr>
        <w:t xml:space="preserve"> уявлення про важливість соціального порядку та гармонії [35, с. 80].</w:t>
      </w:r>
    </w:p>
    <w:p w14:paraId="7ACB567A" w14:textId="77777777" w:rsidR="00855142" w:rsidRPr="004E0C1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Нарешті, важливою рисою китайських повчальних текстів є їхня циклічність та повторюваність. Ключові ідеї та концепції часто повторюються в різних контекстах та формах, що не лише полегшує запам'ятовування, але й відображає китайське циклічне уявлення про час та історію [47, с. 220].</w:t>
      </w:r>
    </w:p>
    <w:p w14:paraId="65C180C0" w14:textId="77777777" w:rsidR="00855142" w:rsidRPr="004E0C1A" w:rsidRDefault="00855142" w:rsidP="00855142">
      <w:pPr>
        <w:pStyle w:val="NoSpacing"/>
        <w:spacing w:line="360" w:lineRule="auto"/>
        <w:ind w:firstLine="709"/>
        <w:jc w:val="both"/>
        <w:rPr>
          <w:rFonts w:ascii="Times New Roman" w:hAnsi="Times New Roman"/>
          <w:sz w:val="28"/>
        </w:rPr>
      </w:pPr>
      <w:r w:rsidRPr="004E0C1A">
        <w:rPr>
          <w:rFonts w:ascii="Times New Roman" w:hAnsi="Times New Roman"/>
          <w:sz w:val="28"/>
        </w:rPr>
        <w:t xml:space="preserve">Таким чином, типологія </w:t>
      </w:r>
      <w:proofErr w:type="spellStart"/>
      <w:r w:rsidRPr="004E0C1A">
        <w:rPr>
          <w:rFonts w:ascii="Times New Roman" w:hAnsi="Times New Roman"/>
          <w:sz w:val="28"/>
        </w:rPr>
        <w:t>китайськомовних</w:t>
      </w:r>
      <w:proofErr w:type="spellEnd"/>
      <w:r w:rsidRPr="004E0C1A">
        <w:rPr>
          <w:rFonts w:ascii="Times New Roman" w:hAnsi="Times New Roman"/>
          <w:sz w:val="28"/>
        </w:rPr>
        <w:t xml:space="preserve"> повчальних текстів є складною та багатогранною системою, яка відображає багатство та різноманітність китайської культурної та філософської традиції. Вона включає в себе різні підходи та критерії класифікації, що дозволяє всебічно вивчати ці тексти та розуміти їхню роль у формуванні китайської цивілізації. Ця типологія не є статичною, а постійно розвивається та доповнюється новими підходами та методами аналізу, що відображає динамічний характер самої китайської культури та її здатність до адаптації та трансформації.</w:t>
      </w:r>
    </w:p>
    <w:p w14:paraId="4B753E4F" w14:textId="77777777" w:rsidR="00855142" w:rsidRPr="009D6552" w:rsidRDefault="00855142" w:rsidP="00855142">
      <w:pPr>
        <w:pStyle w:val="NoSpacing"/>
        <w:spacing w:line="360" w:lineRule="auto"/>
        <w:ind w:firstLine="709"/>
        <w:jc w:val="both"/>
        <w:rPr>
          <w:rFonts w:ascii="Times New Roman" w:hAnsi="Times New Roman"/>
          <w:sz w:val="36"/>
        </w:rPr>
      </w:pPr>
      <w:proofErr w:type="spellStart"/>
      <w:r w:rsidRPr="009D6552">
        <w:rPr>
          <w:rFonts w:ascii="Times New Roman" w:hAnsi="Times New Roman"/>
          <w:sz w:val="28"/>
        </w:rPr>
        <w:t>Конфуціанські</w:t>
      </w:r>
      <w:proofErr w:type="spellEnd"/>
      <w:r w:rsidRPr="009D6552">
        <w:rPr>
          <w:rFonts w:ascii="Times New Roman" w:hAnsi="Times New Roman"/>
          <w:sz w:val="28"/>
        </w:rPr>
        <w:t xml:space="preserve"> повчальні тексти становлять фундаментальну основу китайської філософської та етичної думки, відіграючи ключову роль у формуванні культурних цінностей та соціальних норм Китаю протягом більш ніж двох тисячоліть. Ці тексти, які беруть свій початок від вчення Конфуція (551-479 рр. до н.е.), характеризуються глибоким гуманістичним змістом, практичною спрямованістю та акцентом на моральному вдосконаленні особистості та суспільства в цілому</w:t>
      </w:r>
      <w:r>
        <w:rPr>
          <w:rFonts w:ascii="Times New Roman" w:hAnsi="Times New Roman"/>
          <w:sz w:val="36"/>
        </w:rPr>
        <w:t>.</w:t>
      </w:r>
    </w:p>
    <w:p w14:paraId="6BE44080" w14:textId="77777777" w:rsidR="00855142" w:rsidRPr="00B80983" w:rsidRDefault="00855142" w:rsidP="00855142">
      <w:pPr>
        <w:pStyle w:val="NoSpacing"/>
        <w:spacing w:line="360" w:lineRule="auto"/>
        <w:ind w:firstLine="709"/>
        <w:jc w:val="both"/>
        <w:rPr>
          <w:rFonts w:ascii="Times New Roman" w:hAnsi="Times New Roman"/>
          <w:sz w:val="28"/>
        </w:rPr>
      </w:pP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повчальні тексти займають центральне місце в китайській літературній та філософській традиції, формуючи основу етичного та соціального мислення китайського народу протягом тисячоліть. Ці тексти відіграють ключову роль у формуванні китайської культури, освіти та державного управління.</w:t>
      </w:r>
    </w:p>
    <w:p w14:paraId="2E8B6C9B" w14:textId="77777777" w:rsidR="00855142" w:rsidRPr="00B80983" w:rsidRDefault="00855142" w:rsidP="00855142">
      <w:pPr>
        <w:pStyle w:val="NoSpacing"/>
        <w:spacing w:line="360" w:lineRule="auto"/>
        <w:ind w:firstLine="709"/>
        <w:jc w:val="both"/>
        <w:rPr>
          <w:rFonts w:ascii="Times New Roman" w:hAnsi="Times New Roman"/>
          <w:sz w:val="28"/>
        </w:rPr>
      </w:pPr>
      <w:r w:rsidRPr="00B80983">
        <w:rPr>
          <w:rFonts w:ascii="Times New Roman" w:hAnsi="Times New Roman"/>
          <w:sz w:val="28"/>
        </w:rPr>
        <w:t xml:space="preserve">Антонюк Т. М. дає таке визначення </w:t>
      </w:r>
      <w:proofErr w:type="spellStart"/>
      <w:r w:rsidRPr="00B80983">
        <w:rPr>
          <w:rFonts w:ascii="Times New Roman" w:hAnsi="Times New Roman"/>
          <w:sz w:val="28"/>
        </w:rPr>
        <w:t>конфуціанським</w:t>
      </w:r>
      <w:proofErr w:type="spellEnd"/>
      <w:r w:rsidRPr="00B80983">
        <w:rPr>
          <w:rFonts w:ascii="Times New Roman" w:hAnsi="Times New Roman"/>
          <w:sz w:val="28"/>
        </w:rPr>
        <w:t xml:space="preserve"> повчальним текстам: </w:t>
      </w:r>
      <w:r w:rsidR="00CB05BA">
        <w:rPr>
          <w:rFonts w:ascii="Times New Roman" w:hAnsi="Times New Roman"/>
          <w:sz w:val="28"/>
        </w:rPr>
        <w:t>«</w:t>
      </w:r>
      <w:r w:rsidRPr="00B80983">
        <w:rPr>
          <w:rFonts w:ascii="Times New Roman" w:hAnsi="Times New Roman"/>
          <w:sz w:val="28"/>
        </w:rPr>
        <w:t>Це фундаментальні для китайської культури твори, що містять етичні настанови та моральні принципи, спрямовані на формування ідеальної особистості та гармонійного суспільства</w:t>
      </w:r>
      <w:r w:rsidR="00CB05BA">
        <w:rPr>
          <w:rFonts w:ascii="Times New Roman" w:hAnsi="Times New Roman"/>
          <w:sz w:val="28"/>
        </w:rPr>
        <w:t>»</w:t>
      </w:r>
      <w:r w:rsidRPr="00B80983">
        <w:rPr>
          <w:rFonts w:ascii="Times New Roman" w:hAnsi="Times New Roman"/>
          <w:sz w:val="28"/>
        </w:rPr>
        <w:t xml:space="preserve"> [1, с. 78]. Ця дефініція підкреслює всеохоплюючий характер </w:t>
      </w:r>
      <w:proofErr w:type="spellStart"/>
      <w:r w:rsidRPr="00B80983">
        <w:rPr>
          <w:rFonts w:ascii="Times New Roman" w:hAnsi="Times New Roman"/>
          <w:sz w:val="28"/>
        </w:rPr>
        <w:t>конфуціанських</w:t>
      </w:r>
      <w:proofErr w:type="spellEnd"/>
      <w:r w:rsidRPr="00B80983">
        <w:rPr>
          <w:rFonts w:ascii="Times New Roman" w:hAnsi="Times New Roman"/>
          <w:sz w:val="28"/>
        </w:rPr>
        <w:t xml:space="preserve"> текстів, їхню спрямованість на особистісний розвиток та соціальну гармонію.</w:t>
      </w:r>
    </w:p>
    <w:p w14:paraId="35D244C2" w14:textId="77777777" w:rsidR="00855142" w:rsidRPr="00B80983" w:rsidRDefault="00855142" w:rsidP="00855142">
      <w:pPr>
        <w:pStyle w:val="NoSpacing"/>
        <w:spacing w:line="360" w:lineRule="auto"/>
        <w:ind w:firstLine="709"/>
        <w:jc w:val="both"/>
        <w:rPr>
          <w:rFonts w:ascii="Times New Roman" w:hAnsi="Times New Roman"/>
          <w:sz w:val="28"/>
        </w:rPr>
      </w:pPr>
      <w:r w:rsidRPr="00B80983">
        <w:rPr>
          <w:rFonts w:ascii="Times New Roman" w:hAnsi="Times New Roman"/>
          <w:sz w:val="28"/>
        </w:rPr>
        <w:t xml:space="preserve">Основними джерелами </w:t>
      </w:r>
      <w:proofErr w:type="spellStart"/>
      <w:r w:rsidRPr="00B80983">
        <w:rPr>
          <w:rFonts w:ascii="Times New Roman" w:hAnsi="Times New Roman"/>
          <w:sz w:val="28"/>
        </w:rPr>
        <w:t>конфуціанських</w:t>
      </w:r>
      <w:proofErr w:type="spellEnd"/>
      <w:r w:rsidRPr="00B80983">
        <w:rPr>
          <w:rFonts w:ascii="Times New Roman" w:hAnsi="Times New Roman"/>
          <w:sz w:val="28"/>
        </w:rPr>
        <w:t xml:space="preserve"> повчальних текстів є </w:t>
      </w:r>
      <w:r w:rsidR="00CB05BA">
        <w:rPr>
          <w:rFonts w:ascii="Times New Roman" w:hAnsi="Times New Roman"/>
          <w:sz w:val="28"/>
        </w:rPr>
        <w:t>«</w:t>
      </w:r>
      <w:proofErr w:type="spellStart"/>
      <w:r w:rsidR="00CB05BA">
        <w:rPr>
          <w:rFonts w:ascii="Times New Roman" w:hAnsi="Times New Roman"/>
          <w:sz w:val="28"/>
        </w:rPr>
        <w:t>П'ятикнижжя</w:t>
      </w:r>
      <w:proofErr w:type="spellEnd"/>
      <w:r w:rsidR="00CB05BA">
        <w:rPr>
          <w:rFonts w:ascii="Times New Roman" w:hAnsi="Times New Roman"/>
          <w:sz w:val="28"/>
        </w:rPr>
        <w:t xml:space="preserve">» (У </w:t>
      </w:r>
      <w:proofErr w:type="spellStart"/>
      <w:r w:rsidR="00CB05BA">
        <w:rPr>
          <w:rFonts w:ascii="Times New Roman" w:hAnsi="Times New Roman"/>
          <w:sz w:val="28"/>
        </w:rPr>
        <w:t>цзін</w:t>
      </w:r>
      <w:proofErr w:type="spellEnd"/>
      <w:r w:rsidR="00CB05BA">
        <w:rPr>
          <w:rFonts w:ascii="Times New Roman" w:hAnsi="Times New Roman"/>
          <w:sz w:val="28"/>
        </w:rPr>
        <w:t>) та «</w:t>
      </w:r>
      <w:proofErr w:type="spellStart"/>
      <w:r w:rsidR="00CB05BA">
        <w:rPr>
          <w:rFonts w:ascii="Times New Roman" w:hAnsi="Times New Roman"/>
          <w:sz w:val="28"/>
        </w:rPr>
        <w:t>Чотирикнижжя</w:t>
      </w:r>
      <w:proofErr w:type="spellEnd"/>
      <w:r w:rsidR="00CB05BA">
        <w:rPr>
          <w:rFonts w:ascii="Times New Roman" w:hAnsi="Times New Roman"/>
          <w:sz w:val="28"/>
        </w:rPr>
        <w:t>» (</w:t>
      </w:r>
      <w:proofErr w:type="spellStart"/>
      <w:r w:rsidR="00CB05BA">
        <w:rPr>
          <w:rFonts w:ascii="Times New Roman" w:hAnsi="Times New Roman"/>
          <w:sz w:val="28"/>
        </w:rPr>
        <w:t>Си</w:t>
      </w:r>
      <w:proofErr w:type="spellEnd"/>
      <w:r w:rsidR="00CB05BA">
        <w:rPr>
          <w:rFonts w:ascii="Times New Roman" w:hAnsi="Times New Roman"/>
          <w:sz w:val="28"/>
        </w:rPr>
        <w:t xml:space="preserve"> </w:t>
      </w:r>
      <w:proofErr w:type="spellStart"/>
      <w:r w:rsidR="00CB05BA">
        <w:rPr>
          <w:rFonts w:ascii="Times New Roman" w:hAnsi="Times New Roman"/>
          <w:sz w:val="28"/>
        </w:rPr>
        <w:t>шу</w:t>
      </w:r>
      <w:proofErr w:type="spellEnd"/>
      <w:r w:rsidR="00CB05BA">
        <w:rPr>
          <w:rFonts w:ascii="Times New Roman" w:hAnsi="Times New Roman"/>
          <w:sz w:val="28"/>
        </w:rPr>
        <w:t>). «</w:t>
      </w:r>
      <w:proofErr w:type="spellStart"/>
      <w:r w:rsidRPr="00B80983">
        <w:rPr>
          <w:rFonts w:ascii="Times New Roman" w:hAnsi="Times New Roman"/>
          <w:sz w:val="28"/>
        </w:rPr>
        <w:t>П'ятикнижжя</w:t>
      </w:r>
      <w:proofErr w:type="spellEnd"/>
      <w:r w:rsidR="00CB05BA">
        <w:rPr>
          <w:rFonts w:ascii="Times New Roman" w:hAnsi="Times New Roman"/>
          <w:sz w:val="28"/>
        </w:rPr>
        <w:t>» включає «</w:t>
      </w:r>
      <w:r w:rsidRPr="00B80983">
        <w:rPr>
          <w:rFonts w:ascii="Times New Roman" w:hAnsi="Times New Roman"/>
          <w:sz w:val="28"/>
        </w:rPr>
        <w:t>Книгу змін</w:t>
      </w:r>
      <w:r w:rsidR="00CB05BA">
        <w:rPr>
          <w:rFonts w:ascii="Times New Roman" w:hAnsi="Times New Roman"/>
          <w:sz w:val="28"/>
        </w:rPr>
        <w:t xml:space="preserve">» (І </w:t>
      </w:r>
      <w:proofErr w:type="spellStart"/>
      <w:r w:rsidR="00CB05BA">
        <w:rPr>
          <w:rFonts w:ascii="Times New Roman" w:hAnsi="Times New Roman"/>
          <w:sz w:val="28"/>
        </w:rPr>
        <w:t>цзін</w:t>
      </w:r>
      <w:proofErr w:type="spellEnd"/>
      <w:r w:rsidR="00CB05BA">
        <w:rPr>
          <w:rFonts w:ascii="Times New Roman" w:hAnsi="Times New Roman"/>
          <w:sz w:val="28"/>
        </w:rPr>
        <w:t>), «Книгу історії» (</w:t>
      </w:r>
      <w:proofErr w:type="spellStart"/>
      <w:r w:rsidR="00CB05BA">
        <w:rPr>
          <w:rFonts w:ascii="Times New Roman" w:hAnsi="Times New Roman"/>
          <w:sz w:val="28"/>
        </w:rPr>
        <w:t>Шу</w:t>
      </w:r>
      <w:proofErr w:type="spellEnd"/>
      <w:r w:rsidR="00CB05BA">
        <w:rPr>
          <w:rFonts w:ascii="Times New Roman" w:hAnsi="Times New Roman"/>
          <w:sz w:val="28"/>
        </w:rPr>
        <w:t xml:space="preserve"> </w:t>
      </w:r>
      <w:proofErr w:type="spellStart"/>
      <w:r w:rsidR="00CB05BA">
        <w:rPr>
          <w:rFonts w:ascii="Times New Roman" w:hAnsi="Times New Roman"/>
          <w:sz w:val="28"/>
        </w:rPr>
        <w:t>цзін</w:t>
      </w:r>
      <w:proofErr w:type="spellEnd"/>
      <w:r w:rsidR="00CB05BA">
        <w:rPr>
          <w:rFonts w:ascii="Times New Roman" w:hAnsi="Times New Roman"/>
          <w:sz w:val="28"/>
        </w:rPr>
        <w:t>), «</w:t>
      </w:r>
      <w:r w:rsidRPr="00B80983">
        <w:rPr>
          <w:rFonts w:ascii="Times New Roman" w:hAnsi="Times New Roman"/>
          <w:sz w:val="28"/>
        </w:rPr>
        <w:t>Книгу пісень</w:t>
      </w:r>
      <w:r w:rsidR="00CB05BA">
        <w:rPr>
          <w:rFonts w:ascii="Times New Roman" w:hAnsi="Times New Roman"/>
          <w:sz w:val="28"/>
        </w:rPr>
        <w:t>»</w:t>
      </w:r>
      <w:r w:rsidRPr="00B80983">
        <w:rPr>
          <w:rFonts w:ascii="Times New Roman" w:hAnsi="Times New Roman"/>
          <w:sz w:val="28"/>
        </w:rPr>
        <w:t xml:space="preserve"> (</w:t>
      </w:r>
      <w:proofErr w:type="spellStart"/>
      <w:r w:rsidRPr="00B80983">
        <w:rPr>
          <w:rFonts w:ascii="Times New Roman" w:hAnsi="Times New Roman"/>
          <w:sz w:val="28"/>
        </w:rPr>
        <w:t>Ши</w:t>
      </w:r>
      <w:proofErr w:type="spellEnd"/>
      <w:r w:rsidRPr="00B80983">
        <w:rPr>
          <w:rFonts w:ascii="Times New Roman" w:hAnsi="Times New Roman"/>
          <w:sz w:val="28"/>
        </w:rPr>
        <w:t xml:space="preserve"> </w:t>
      </w:r>
      <w:proofErr w:type="spellStart"/>
      <w:r w:rsidRPr="00B80983">
        <w:rPr>
          <w:rFonts w:ascii="Times New Roman" w:hAnsi="Times New Roman"/>
          <w:sz w:val="28"/>
        </w:rPr>
        <w:t>цзін</w:t>
      </w:r>
      <w:proofErr w:type="spellEnd"/>
      <w:r w:rsidRPr="00B80983">
        <w:rPr>
          <w:rFonts w:ascii="Times New Roman" w:hAnsi="Times New Roman"/>
          <w:sz w:val="28"/>
        </w:rPr>
        <w:t xml:space="preserve">), </w:t>
      </w:r>
      <w:r w:rsidR="00CB05BA">
        <w:rPr>
          <w:rFonts w:ascii="Times New Roman" w:hAnsi="Times New Roman"/>
          <w:sz w:val="28"/>
        </w:rPr>
        <w:t>«Книгу ритуалів»</w:t>
      </w:r>
      <w:r w:rsidRPr="00B80983">
        <w:rPr>
          <w:rFonts w:ascii="Times New Roman" w:hAnsi="Times New Roman"/>
          <w:sz w:val="28"/>
        </w:rPr>
        <w:t xml:space="preserve"> (Лі </w:t>
      </w:r>
      <w:proofErr w:type="spellStart"/>
      <w:r w:rsidRPr="00B80983">
        <w:rPr>
          <w:rFonts w:ascii="Times New Roman" w:hAnsi="Times New Roman"/>
          <w:sz w:val="28"/>
        </w:rPr>
        <w:t>цзі</w:t>
      </w:r>
      <w:proofErr w:type="spellEnd"/>
      <w:r w:rsidRPr="00B80983">
        <w:rPr>
          <w:rFonts w:ascii="Times New Roman" w:hAnsi="Times New Roman"/>
          <w:sz w:val="28"/>
        </w:rPr>
        <w:t xml:space="preserve">) та </w:t>
      </w:r>
      <w:r w:rsidR="00CB05BA">
        <w:rPr>
          <w:rFonts w:ascii="Times New Roman" w:hAnsi="Times New Roman"/>
          <w:sz w:val="28"/>
        </w:rPr>
        <w:t>«</w:t>
      </w:r>
      <w:r w:rsidRPr="00B80983">
        <w:rPr>
          <w:rFonts w:ascii="Times New Roman" w:hAnsi="Times New Roman"/>
          <w:sz w:val="28"/>
        </w:rPr>
        <w:t>Весни та осені</w:t>
      </w:r>
      <w:r w:rsidR="00CB05BA">
        <w:rPr>
          <w:rFonts w:ascii="Times New Roman" w:hAnsi="Times New Roman"/>
          <w:sz w:val="28"/>
        </w:rPr>
        <w:t>» (</w:t>
      </w:r>
      <w:proofErr w:type="spellStart"/>
      <w:r w:rsidR="00CB05BA">
        <w:rPr>
          <w:rFonts w:ascii="Times New Roman" w:hAnsi="Times New Roman"/>
          <w:sz w:val="28"/>
        </w:rPr>
        <w:t>Чуньцю</w:t>
      </w:r>
      <w:proofErr w:type="spellEnd"/>
      <w:r w:rsidR="00CB05BA">
        <w:rPr>
          <w:rFonts w:ascii="Times New Roman" w:hAnsi="Times New Roman"/>
          <w:sz w:val="28"/>
        </w:rPr>
        <w:t>). «</w:t>
      </w:r>
      <w:proofErr w:type="spellStart"/>
      <w:r w:rsidRPr="00B80983">
        <w:rPr>
          <w:rFonts w:ascii="Times New Roman" w:hAnsi="Times New Roman"/>
          <w:sz w:val="28"/>
        </w:rPr>
        <w:t>Чотирикнижжя</w:t>
      </w:r>
      <w:proofErr w:type="spellEnd"/>
      <w:r w:rsidR="00CB05BA">
        <w:rPr>
          <w:rFonts w:ascii="Times New Roman" w:hAnsi="Times New Roman"/>
          <w:sz w:val="28"/>
        </w:rPr>
        <w:t>»</w:t>
      </w:r>
      <w:r w:rsidRPr="00B80983">
        <w:rPr>
          <w:rFonts w:ascii="Times New Roman" w:hAnsi="Times New Roman"/>
          <w:sz w:val="28"/>
        </w:rPr>
        <w:t xml:space="preserve"> складається з </w:t>
      </w:r>
      <w:r w:rsidR="00CB05BA">
        <w:rPr>
          <w:rFonts w:ascii="Times New Roman" w:hAnsi="Times New Roman"/>
          <w:sz w:val="28"/>
        </w:rPr>
        <w:t>«</w:t>
      </w:r>
      <w:r w:rsidRPr="00B80983">
        <w:rPr>
          <w:rFonts w:ascii="Times New Roman" w:hAnsi="Times New Roman"/>
          <w:sz w:val="28"/>
        </w:rPr>
        <w:t>Бесід і суджень</w:t>
      </w:r>
      <w:r w:rsidR="00CB05BA">
        <w:rPr>
          <w:rFonts w:ascii="Times New Roman" w:hAnsi="Times New Roman"/>
          <w:sz w:val="28"/>
        </w:rPr>
        <w:t>»</w:t>
      </w:r>
      <w:r w:rsidRPr="00B80983">
        <w:rPr>
          <w:rFonts w:ascii="Times New Roman" w:hAnsi="Times New Roman"/>
          <w:sz w:val="28"/>
        </w:rPr>
        <w:t xml:space="preserve"> (Лунь </w:t>
      </w:r>
      <w:proofErr w:type="spellStart"/>
      <w:r w:rsidRPr="00B80983">
        <w:rPr>
          <w:rFonts w:ascii="Times New Roman" w:hAnsi="Times New Roman"/>
          <w:sz w:val="28"/>
        </w:rPr>
        <w:t>юй</w:t>
      </w:r>
      <w:proofErr w:type="spellEnd"/>
      <w:r w:rsidRPr="00B80983">
        <w:rPr>
          <w:rFonts w:ascii="Times New Roman" w:hAnsi="Times New Roman"/>
          <w:sz w:val="28"/>
        </w:rPr>
        <w:t xml:space="preserve">), </w:t>
      </w:r>
      <w:r w:rsidR="00CB05BA">
        <w:rPr>
          <w:rFonts w:ascii="Times New Roman" w:hAnsi="Times New Roman"/>
          <w:sz w:val="28"/>
        </w:rPr>
        <w:t>«</w:t>
      </w:r>
      <w:r w:rsidRPr="00B80983">
        <w:rPr>
          <w:rFonts w:ascii="Times New Roman" w:hAnsi="Times New Roman"/>
          <w:sz w:val="28"/>
        </w:rPr>
        <w:t>Великого вчення</w:t>
      </w:r>
      <w:r w:rsidR="00CB05BA">
        <w:rPr>
          <w:rFonts w:ascii="Times New Roman" w:hAnsi="Times New Roman"/>
          <w:sz w:val="28"/>
        </w:rPr>
        <w:t>»</w:t>
      </w:r>
      <w:r w:rsidRPr="00B80983">
        <w:rPr>
          <w:rFonts w:ascii="Times New Roman" w:hAnsi="Times New Roman"/>
          <w:sz w:val="28"/>
        </w:rPr>
        <w:t xml:space="preserve"> (Да </w:t>
      </w:r>
      <w:proofErr w:type="spellStart"/>
      <w:r w:rsidRPr="00B80983">
        <w:rPr>
          <w:rFonts w:ascii="Times New Roman" w:hAnsi="Times New Roman"/>
          <w:sz w:val="28"/>
        </w:rPr>
        <w:t>сюе</w:t>
      </w:r>
      <w:proofErr w:type="spellEnd"/>
      <w:r w:rsidRPr="00B80983">
        <w:rPr>
          <w:rFonts w:ascii="Times New Roman" w:hAnsi="Times New Roman"/>
          <w:sz w:val="28"/>
        </w:rPr>
        <w:t xml:space="preserve">), </w:t>
      </w:r>
      <w:r w:rsidR="00CB05BA">
        <w:rPr>
          <w:rFonts w:ascii="Times New Roman" w:hAnsi="Times New Roman"/>
          <w:sz w:val="28"/>
        </w:rPr>
        <w:t>«Вчення про середину» (</w:t>
      </w:r>
      <w:proofErr w:type="spellStart"/>
      <w:r w:rsidR="00CB05BA">
        <w:rPr>
          <w:rFonts w:ascii="Times New Roman" w:hAnsi="Times New Roman"/>
          <w:sz w:val="28"/>
        </w:rPr>
        <w:t>Чжун</w:t>
      </w:r>
      <w:proofErr w:type="spellEnd"/>
      <w:r w:rsidR="00CB05BA">
        <w:rPr>
          <w:rFonts w:ascii="Times New Roman" w:hAnsi="Times New Roman"/>
          <w:sz w:val="28"/>
        </w:rPr>
        <w:t xml:space="preserve"> </w:t>
      </w:r>
      <w:proofErr w:type="spellStart"/>
      <w:r w:rsidR="00CB05BA">
        <w:rPr>
          <w:rFonts w:ascii="Times New Roman" w:hAnsi="Times New Roman"/>
          <w:sz w:val="28"/>
        </w:rPr>
        <w:t>юн</w:t>
      </w:r>
      <w:proofErr w:type="spellEnd"/>
      <w:r w:rsidR="00CB05BA">
        <w:rPr>
          <w:rFonts w:ascii="Times New Roman" w:hAnsi="Times New Roman"/>
          <w:sz w:val="28"/>
        </w:rPr>
        <w:t>) та «</w:t>
      </w:r>
      <w:r w:rsidRPr="00B80983">
        <w:rPr>
          <w:rFonts w:ascii="Times New Roman" w:hAnsi="Times New Roman"/>
          <w:sz w:val="28"/>
        </w:rPr>
        <w:t>Мен-</w:t>
      </w:r>
      <w:proofErr w:type="spellStart"/>
      <w:r w:rsidRPr="00B80983">
        <w:rPr>
          <w:rFonts w:ascii="Times New Roman" w:hAnsi="Times New Roman"/>
          <w:sz w:val="28"/>
        </w:rPr>
        <w:t>цзи</w:t>
      </w:r>
      <w:proofErr w:type="spellEnd"/>
      <w:r w:rsidR="00CB05BA">
        <w:rPr>
          <w:rFonts w:ascii="Times New Roman" w:hAnsi="Times New Roman"/>
          <w:sz w:val="28"/>
        </w:rPr>
        <w:t>»</w:t>
      </w:r>
      <w:r w:rsidRPr="00B80983">
        <w:rPr>
          <w:rFonts w:ascii="Times New Roman" w:hAnsi="Times New Roman"/>
          <w:sz w:val="28"/>
        </w:rPr>
        <w:t>.</w:t>
      </w:r>
    </w:p>
    <w:p w14:paraId="5EA4A722" w14:textId="77777777" w:rsidR="00855142" w:rsidRPr="00B80983" w:rsidRDefault="00CB05BA" w:rsidP="00855142">
      <w:pPr>
        <w:pStyle w:val="NoSpacing"/>
        <w:spacing w:line="360" w:lineRule="auto"/>
        <w:ind w:firstLine="709"/>
        <w:jc w:val="both"/>
        <w:rPr>
          <w:rFonts w:ascii="Times New Roman" w:hAnsi="Times New Roman"/>
          <w:sz w:val="28"/>
        </w:rPr>
      </w:pPr>
      <w:r>
        <w:rPr>
          <w:rFonts w:ascii="Times New Roman" w:hAnsi="Times New Roman"/>
          <w:sz w:val="28"/>
        </w:rPr>
        <w:t>«</w:t>
      </w:r>
      <w:r w:rsidR="00855142" w:rsidRPr="00B80983">
        <w:rPr>
          <w:rFonts w:ascii="Times New Roman" w:hAnsi="Times New Roman"/>
          <w:sz w:val="28"/>
        </w:rPr>
        <w:t>Бесіди і судження</w:t>
      </w:r>
      <w:r>
        <w:rPr>
          <w:rFonts w:ascii="Times New Roman" w:hAnsi="Times New Roman"/>
          <w:sz w:val="28"/>
        </w:rPr>
        <w:t>»</w:t>
      </w:r>
      <w:r w:rsidR="00855142" w:rsidRPr="00B80983">
        <w:rPr>
          <w:rFonts w:ascii="Times New Roman" w:hAnsi="Times New Roman"/>
          <w:sz w:val="28"/>
        </w:rPr>
        <w:t xml:space="preserve"> (Лунь </w:t>
      </w:r>
      <w:proofErr w:type="spellStart"/>
      <w:r w:rsidR="00855142" w:rsidRPr="00B80983">
        <w:rPr>
          <w:rFonts w:ascii="Times New Roman" w:hAnsi="Times New Roman"/>
          <w:sz w:val="28"/>
        </w:rPr>
        <w:t>юй</w:t>
      </w:r>
      <w:proofErr w:type="spellEnd"/>
      <w:r w:rsidR="00855142" w:rsidRPr="00B80983">
        <w:rPr>
          <w:rFonts w:ascii="Times New Roman" w:hAnsi="Times New Roman"/>
          <w:sz w:val="28"/>
        </w:rPr>
        <w:t xml:space="preserve">) є одним з найважливіших </w:t>
      </w:r>
      <w:proofErr w:type="spellStart"/>
      <w:r w:rsidR="00855142" w:rsidRPr="00B80983">
        <w:rPr>
          <w:rFonts w:ascii="Times New Roman" w:hAnsi="Times New Roman"/>
          <w:sz w:val="28"/>
        </w:rPr>
        <w:t>конфуціанських</w:t>
      </w:r>
      <w:proofErr w:type="spellEnd"/>
      <w:r w:rsidR="00855142" w:rsidRPr="00B80983">
        <w:rPr>
          <w:rFonts w:ascii="Times New Roman" w:hAnsi="Times New Roman"/>
          <w:sz w:val="28"/>
        </w:rPr>
        <w:t xml:space="preserve"> текстів, що містить висловлювання Конфуція, записані його учнями. Напри</w:t>
      </w:r>
      <w:r>
        <w:rPr>
          <w:rFonts w:ascii="Times New Roman" w:hAnsi="Times New Roman"/>
          <w:sz w:val="28"/>
        </w:rPr>
        <w:t>клад, відоме висловлювання: «</w:t>
      </w:r>
      <w:r w:rsidR="00855142" w:rsidRPr="00B80983">
        <w:rPr>
          <w:rFonts w:ascii="Times New Roman" w:hAnsi="Times New Roman"/>
          <w:sz w:val="28"/>
        </w:rPr>
        <w:t>Вчитися і час від часу повторюва</w:t>
      </w:r>
      <w:r>
        <w:rPr>
          <w:rFonts w:ascii="Times New Roman" w:hAnsi="Times New Roman"/>
          <w:sz w:val="28"/>
        </w:rPr>
        <w:t>ти вивчене, хіба це не приємно?»</w:t>
      </w:r>
      <w:r w:rsidR="00855142" w:rsidRPr="00B80983">
        <w:rPr>
          <w:rFonts w:ascii="Times New Roman" w:hAnsi="Times New Roman"/>
          <w:sz w:val="28"/>
        </w:rPr>
        <w:t xml:space="preserve"> (</w:t>
      </w:r>
      <w:proofErr w:type="spellStart"/>
      <w:r w:rsidR="00855142" w:rsidRPr="00B80983">
        <w:rPr>
          <w:rFonts w:ascii="Times New Roman" w:eastAsia="MS Gothic" w:hAnsi="Times New Roman"/>
          <w:sz w:val="28"/>
        </w:rPr>
        <w:t>学而</w:t>
      </w:r>
      <w:r w:rsidR="00855142" w:rsidRPr="00B80983">
        <w:rPr>
          <w:rFonts w:ascii="Times New Roman" w:eastAsia="SimSun" w:hAnsi="Times New Roman"/>
          <w:sz w:val="28"/>
        </w:rPr>
        <w:t>时习之，不亦说乎</w:t>
      </w:r>
      <w:proofErr w:type="spellEnd"/>
      <w:r w:rsidR="00855142" w:rsidRPr="00B80983">
        <w:rPr>
          <w:rFonts w:ascii="Times New Roman" w:eastAsia="SimSun" w:hAnsi="Times New Roman"/>
          <w:sz w:val="28"/>
        </w:rPr>
        <w:t>？</w:t>
      </w:r>
      <w:r w:rsidR="00855142" w:rsidRPr="00B80983">
        <w:rPr>
          <w:rFonts w:ascii="Times New Roman" w:hAnsi="Times New Roman"/>
          <w:sz w:val="28"/>
        </w:rPr>
        <w:t xml:space="preserve">) [1, с. 82] підкреслює важливість навчання та самовдосконалення в </w:t>
      </w:r>
      <w:proofErr w:type="spellStart"/>
      <w:r w:rsidR="00855142" w:rsidRPr="00B80983">
        <w:rPr>
          <w:rFonts w:ascii="Times New Roman" w:hAnsi="Times New Roman"/>
          <w:sz w:val="28"/>
        </w:rPr>
        <w:t>конфуціанській</w:t>
      </w:r>
      <w:proofErr w:type="spellEnd"/>
      <w:r w:rsidR="00855142" w:rsidRPr="00B80983">
        <w:rPr>
          <w:rFonts w:ascii="Times New Roman" w:hAnsi="Times New Roman"/>
          <w:sz w:val="28"/>
        </w:rPr>
        <w:t xml:space="preserve"> традиції.</w:t>
      </w:r>
    </w:p>
    <w:p w14:paraId="6DACA954" w14:textId="77777777" w:rsidR="00855142" w:rsidRPr="00B80983" w:rsidRDefault="00CB05BA" w:rsidP="00855142">
      <w:pPr>
        <w:pStyle w:val="NoSpacing"/>
        <w:spacing w:line="360" w:lineRule="auto"/>
        <w:ind w:firstLine="709"/>
        <w:jc w:val="both"/>
        <w:rPr>
          <w:rFonts w:ascii="Times New Roman" w:hAnsi="Times New Roman"/>
          <w:sz w:val="28"/>
        </w:rPr>
      </w:pPr>
      <w:r>
        <w:rPr>
          <w:rFonts w:ascii="Times New Roman" w:hAnsi="Times New Roman"/>
          <w:sz w:val="28"/>
        </w:rPr>
        <w:t>Білоус П. В. зазначає: «</w:t>
      </w:r>
      <w:proofErr w:type="spellStart"/>
      <w:r w:rsidR="00855142" w:rsidRPr="00B80983">
        <w:rPr>
          <w:rFonts w:ascii="Times New Roman" w:hAnsi="Times New Roman"/>
          <w:sz w:val="28"/>
        </w:rPr>
        <w:t>Конфуціанські</w:t>
      </w:r>
      <w:proofErr w:type="spellEnd"/>
      <w:r w:rsidR="00855142" w:rsidRPr="00B80983">
        <w:rPr>
          <w:rFonts w:ascii="Times New Roman" w:hAnsi="Times New Roman"/>
          <w:sz w:val="28"/>
        </w:rPr>
        <w:t xml:space="preserve"> повчальні тексти характеризуються лаконічністю, глибиною думки та широким в</w:t>
      </w:r>
      <w:r>
        <w:rPr>
          <w:rFonts w:ascii="Times New Roman" w:hAnsi="Times New Roman"/>
          <w:sz w:val="28"/>
        </w:rPr>
        <w:t>икористанням алегорій і метафор»</w:t>
      </w:r>
      <w:r w:rsidR="00855142" w:rsidRPr="00B80983">
        <w:rPr>
          <w:rFonts w:ascii="Times New Roman" w:hAnsi="Times New Roman"/>
          <w:sz w:val="28"/>
        </w:rPr>
        <w:t xml:space="preserve"> [2, с. 145]. Ця особливість робить ці тексти не лише філософськими трактатами, але й літературними творами високої художньої цінності.</w:t>
      </w:r>
    </w:p>
    <w:p w14:paraId="13E8DD86" w14:textId="77777777" w:rsidR="00855142" w:rsidRPr="00B80983" w:rsidRDefault="00CB05BA" w:rsidP="00855142">
      <w:pPr>
        <w:pStyle w:val="NoSpacing"/>
        <w:spacing w:line="360" w:lineRule="auto"/>
        <w:ind w:firstLine="709"/>
        <w:jc w:val="both"/>
        <w:rPr>
          <w:rFonts w:ascii="Times New Roman" w:hAnsi="Times New Roman"/>
          <w:sz w:val="28"/>
        </w:rPr>
      </w:pPr>
      <w:r>
        <w:rPr>
          <w:rFonts w:ascii="Times New Roman" w:hAnsi="Times New Roman"/>
          <w:sz w:val="28"/>
        </w:rPr>
        <w:t>«</w:t>
      </w:r>
      <w:r w:rsidR="00855142" w:rsidRPr="00B80983">
        <w:rPr>
          <w:rFonts w:ascii="Times New Roman" w:hAnsi="Times New Roman"/>
          <w:sz w:val="28"/>
        </w:rPr>
        <w:t>Велике вчення</w:t>
      </w:r>
      <w:r>
        <w:rPr>
          <w:rFonts w:ascii="Times New Roman" w:hAnsi="Times New Roman"/>
          <w:sz w:val="28"/>
        </w:rPr>
        <w:t>»</w:t>
      </w:r>
      <w:r w:rsidR="00855142" w:rsidRPr="00B80983">
        <w:rPr>
          <w:rFonts w:ascii="Times New Roman" w:hAnsi="Times New Roman"/>
          <w:sz w:val="28"/>
        </w:rPr>
        <w:t xml:space="preserve"> (Да </w:t>
      </w:r>
      <w:proofErr w:type="spellStart"/>
      <w:r w:rsidR="00855142" w:rsidRPr="00B80983">
        <w:rPr>
          <w:rFonts w:ascii="Times New Roman" w:hAnsi="Times New Roman"/>
          <w:sz w:val="28"/>
        </w:rPr>
        <w:t>сюе</w:t>
      </w:r>
      <w:proofErr w:type="spellEnd"/>
      <w:r w:rsidR="00855142" w:rsidRPr="00B80983">
        <w:rPr>
          <w:rFonts w:ascii="Times New Roman" w:hAnsi="Times New Roman"/>
          <w:sz w:val="28"/>
        </w:rPr>
        <w:t>) пропонує концепцію самовдосконалення та управління державою. Ключова ідея цього тексту</w:t>
      </w:r>
      <w:r>
        <w:rPr>
          <w:rFonts w:ascii="Times New Roman" w:hAnsi="Times New Roman"/>
          <w:sz w:val="28"/>
        </w:rPr>
        <w:t xml:space="preserve"> виражена в наступному уривку: «</w:t>
      </w:r>
      <w:r w:rsidR="00855142" w:rsidRPr="00B80983">
        <w:rPr>
          <w:rFonts w:ascii="Times New Roman" w:hAnsi="Times New Roman"/>
          <w:sz w:val="28"/>
        </w:rPr>
        <w:t>Від Сина Неба до простолюдина для всіх без винятку найголовнішим є самовдосконалення</w:t>
      </w:r>
      <w:r>
        <w:rPr>
          <w:rFonts w:ascii="Times New Roman" w:hAnsi="Times New Roman"/>
          <w:sz w:val="28"/>
        </w:rPr>
        <w:t>»</w:t>
      </w:r>
      <w:r w:rsidR="00855142" w:rsidRPr="00B80983">
        <w:rPr>
          <w:rFonts w:ascii="Times New Roman" w:hAnsi="Times New Roman"/>
          <w:sz w:val="28"/>
        </w:rPr>
        <w:t xml:space="preserve"> (</w:t>
      </w:r>
      <w:proofErr w:type="spellStart"/>
      <w:r w:rsidR="00855142" w:rsidRPr="00B80983">
        <w:rPr>
          <w:rFonts w:ascii="Times New Roman" w:eastAsia="MS Gothic" w:hAnsi="Times New Roman"/>
          <w:sz w:val="28"/>
        </w:rPr>
        <w:t>自天子以至于庶人，壹是皆以修身</w:t>
      </w:r>
      <w:r w:rsidR="00855142" w:rsidRPr="00B80983">
        <w:rPr>
          <w:rFonts w:ascii="Times New Roman" w:eastAsia="SimSun" w:hAnsi="Times New Roman"/>
          <w:sz w:val="28"/>
        </w:rPr>
        <w:t>为本</w:t>
      </w:r>
      <w:proofErr w:type="spellEnd"/>
      <w:r w:rsidR="00855142" w:rsidRPr="00B80983">
        <w:rPr>
          <w:rFonts w:ascii="Times New Roman" w:hAnsi="Times New Roman"/>
          <w:sz w:val="28"/>
        </w:rPr>
        <w:t xml:space="preserve">) [12, с. 203]. Ця цитата демонструє універсальність </w:t>
      </w:r>
      <w:proofErr w:type="spellStart"/>
      <w:r w:rsidR="00855142" w:rsidRPr="00B80983">
        <w:rPr>
          <w:rFonts w:ascii="Times New Roman" w:hAnsi="Times New Roman"/>
          <w:sz w:val="28"/>
        </w:rPr>
        <w:t>конфуціанського</w:t>
      </w:r>
      <w:proofErr w:type="spellEnd"/>
      <w:r w:rsidR="00855142" w:rsidRPr="00B80983">
        <w:rPr>
          <w:rFonts w:ascii="Times New Roman" w:hAnsi="Times New Roman"/>
          <w:sz w:val="28"/>
        </w:rPr>
        <w:t xml:space="preserve"> вчення, яке застосовується до всіх верств суспільства.</w:t>
      </w:r>
    </w:p>
    <w:p w14:paraId="678727A2" w14:textId="77777777" w:rsidR="00855142" w:rsidRPr="00B80983" w:rsidRDefault="00855142" w:rsidP="00855142">
      <w:pPr>
        <w:pStyle w:val="NoSpacing"/>
        <w:spacing w:line="360" w:lineRule="auto"/>
        <w:ind w:firstLine="709"/>
        <w:jc w:val="both"/>
        <w:rPr>
          <w:rFonts w:ascii="Times New Roman" w:hAnsi="Times New Roman"/>
          <w:sz w:val="28"/>
        </w:rPr>
      </w:pPr>
      <w:r w:rsidRPr="00B80983">
        <w:rPr>
          <w:rFonts w:ascii="Times New Roman" w:hAnsi="Times New Roman"/>
          <w:sz w:val="28"/>
        </w:rPr>
        <w:t xml:space="preserve">Захарченко А. П. підкреслює: </w:t>
      </w:r>
      <w:r w:rsidR="00CB05BA">
        <w:rPr>
          <w:rFonts w:ascii="Times New Roman" w:hAnsi="Times New Roman"/>
          <w:sz w:val="28"/>
        </w:rPr>
        <w:t>«</w:t>
      </w: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повчальні тексти формують цілісну систему етичних норм та соціальних відносин, що охоплює всі аспекти життя </w:t>
      </w:r>
      <w:r w:rsidR="00CB05BA">
        <w:rPr>
          <w:rFonts w:ascii="Times New Roman" w:eastAsia="Times New Roman" w:hAnsi="Times New Roman"/>
          <w:sz w:val="28"/>
          <w:szCs w:val="24"/>
          <w:lang w:eastAsia="uk-UA"/>
        </w:rPr>
        <w:t xml:space="preserve">– </w:t>
      </w:r>
      <w:r w:rsidRPr="00B80983">
        <w:rPr>
          <w:rFonts w:ascii="Times New Roman" w:hAnsi="Times New Roman"/>
          <w:sz w:val="28"/>
        </w:rPr>
        <w:t>від особистого самовдосконалення до державного управління</w:t>
      </w:r>
      <w:r w:rsidR="00CB05BA">
        <w:rPr>
          <w:rFonts w:ascii="Times New Roman" w:hAnsi="Times New Roman"/>
          <w:sz w:val="28"/>
        </w:rPr>
        <w:t>»</w:t>
      </w:r>
      <w:r w:rsidRPr="00B80983">
        <w:rPr>
          <w:rFonts w:ascii="Times New Roman" w:hAnsi="Times New Roman"/>
          <w:sz w:val="28"/>
        </w:rPr>
        <w:t xml:space="preserve"> [11, с. 87]. Ця </w:t>
      </w:r>
      <w:proofErr w:type="spellStart"/>
      <w:r w:rsidRPr="00B80983">
        <w:rPr>
          <w:rFonts w:ascii="Times New Roman" w:hAnsi="Times New Roman"/>
          <w:sz w:val="28"/>
        </w:rPr>
        <w:t>всеохоплюючість</w:t>
      </w:r>
      <w:proofErr w:type="spellEnd"/>
      <w:r w:rsidRPr="00B80983">
        <w:rPr>
          <w:rFonts w:ascii="Times New Roman" w:hAnsi="Times New Roman"/>
          <w:sz w:val="28"/>
        </w:rPr>
        <w:t xml:space="preserve"> </w:t>
      </w:r>
      <w:proofErr w:type="spellStart"/>
      <w:r w:rsidRPr="00B80983">
        <w:rPr>
          <w:rFonts w:ascii="Times New Roman" w:hAnsi="Times New Roman"/>
          <w:sz w:val="28"/>
        </w:rPr>
        <w:t>конфуціанського</w:t>
      </w:r>
      <w:proofErr w:type="spellEnd"/>
      <w:r w:rsidRPr="00B80983">
        <w:rPr>
          <w:rFonts w:ascii="Times New Roman" w:hAnsi="Times New Roman"/>
          <w:sz w:val="28"/>
        </w:rPr>
        <w:t xml:space="preserve"> вчення пояснює його тривалий вплив на китайське суспільство.</w:t>
      </w:r>
    </w:p>
    <w:p w14:paraId="47085668" w14:textId="77777777" w:rsidR="00855142" w:rsidRPr="00B80983" w:rsidRDefault="00CB05BA" w:rsidP="00855142">
      <w:pPr>
        <w:pStyle w:val="NoSpacing"/>
        <w:spacing w:line="360" w:lineRule="auto"/>
        <w:ind w:firstLine="709"/>
        <w:jc w:val="both"/>
        <w:rPr>
          <w:rFonts w:ascii="Times New Roman" w:hAnsi="Times New Roman"/>
          <w:sz w:val="28"/>
        </w:rPr>
      </w:pPr>
      <w:r>
        <w:rPr>
          <w:rFonts w:ascii="Times New Roman" w:hAnsi="Times New Roman"/>
          <w:sz w:val="28"/>
        </w:rPr>
        <w:t>«</w:t>
      </w:r>
      <w:r w:rsidR="00855142" w:rsidRPr="00B80983">
        <w:rPr>
          <w:rFonts w:ascii="Times New Roman" w:hAnsi="Times New Roman"/>
          <w:sz w:val="28"/>
        </w:rPr>
        <w:t>Вчення про середину</w:t>
      </w:r>
      <w:r>
        <w:rPr>
          <w:rFonts w:ascii="Times New Roman" w:hAnsi="Times New Roman"/>
          <w:sz w:val="28"/>
        </w:rPr>
        <w:t>»</w:t>
      </w:r>
      <w:r w:rsidR="00855142" w:rsidRPr="00B80983">
        <w:rPr>
          <w:rFonts w:ascii="Times New Roman" w:hAnsi="Times New Roman"/>
          <w:sz w:val="28"/>
        </w:rPr>
        <w:t xml:space="preserve"> (</w:t>
      </w:r>
      <w:proofErr w:type="spellStart"/>
      <w:r w:rsidR="00855142" w:rsidRPr="00B80983">
        <w:rPr>
          <w:rFonts w:ascii="Times New Roman" w:hAnsi="Times New Roman"/>
          <w:sz w:val="28"/>
        </w:rPr>
        <w:t>Чжун</w:t>
      </w:r>
      <w:proofErr w:type="spellEnd"/>
      <w:r w:rsidR="00855142" w:rsidRPr="00B80983">
        <w:rPr>
          <w:rFonts w:ascii="Times New Roman" w:hAnsi="Times New Roman"/>
          <w:sz w:val="28"/>
        </w:rPr>
        <w:t xml:space="preserve"> </w:t>
      </w:r>
      <w:proofErr w:type="spellStart"/>
      <w:r w:rsidR="00855142" w:rsidRPr="00B80983">
        <w:rPr>
          <w:rFonts w:ascii="Times New Roman" w:hAnsi="Times New Roman"/>
          <w:sz w:val="28"/>
        </w:rPr>
        <w:t>юн</w:t>
      </w:r>
      <w:proofErr w:type="spellEnd"/>
      <w:r w:rsidR="00855142" w:rsidRPr="00B80983">
        <w:rPr>
          <w:rFonts w:ascii="Times New Roman" w:hAnsi="Times New Roman"/>
          <w:sz w:val="28"/>
        </w:rPr>
        <w:t>) пропагує ідею гармонії та балансу. Одна з ключових цитат цього тексту говори</w:t>
      </w:r>
      <w:r>
        <w:rPr>
          <w:rFonts w:ascii="Times New Roman" w:hAnsi="Times New Roman"/>
          <w:sz w:val="28"/>
        </w:rPr>
        <w:t>ть: «</w:t>
      </w:r>
      <w:r w:rsidR="00855142" w:rsidRPr="00B80983">
        <w:rPr>
          <w:rFonts w:ascii="Times New Roman" w:hAnsi="Times New Roman"/>
          <w:sz w:val="28"/>
        </w:rPr>
        <w:t>Середина</w:t>
      </w:r>
      <w:r>
        <w:rPr>
          <w:rFonts w:ascii="Times New Roman" w:hAnsi="Times New Roman"/>
          <w:sz w:val="28"/>
        </w:rPr>
        <w:t xml:space="preserve"> </w:t>
      </w:r>
      <w:r>
        <w:rPr>
          <w:rFonts w:ascii="Times New Roman" w:eastAsia="Times New Roman" w:hAnsi="Times New Roman"/>
          <w:sz w:val="28"/>
          <w:szCs w:val="24"/>
          <w:lang w:eastAsia="uk-UA"/>
        </w:rPr>
        <w:t xml:space="preserve">– </w:t>
      </w:r>
      <w:r w:rsidR="00855142" w:rsidRPr="00B80983">
        <w:rPr>
          <w:rFonts w:ascii="Times New Roman" w:hAnsi="Times New Roman"/>
          <w:sz w:val="28"/>
        </w:rPr>
        <w:t>це найвища моральна якість" (</w:t>
      </w:r>
      <w:proofErr w:type="spellStart"/>
      <w:r w:rsidR="00855142" w:rsidRPr="00B80983">
        <w:rPr>
          <w:rFonts w:ascii="Times New Roman" w:eastAsia="MS Gothic" w:hAnsi="Times New Roman"/>
          <w:sz w:val="28"/>
        </w:rPr>
        <w:t>中庸之</w:t>
      </w:r>
      <w:r w:rsidR="00855142" w:rsidRPr="00B80983">
        <w:rPr>
          <w:rFonts w:ascii="Times New Roman" w:eastAsia="SimSun" w:hAnsi="Times New Roman"/>
          <w:sz w:val="28"/>
        </w:rPr>
        <w:t>为德也，其至矣乎</w:t>
      </w:r>
      <w:proofErr w:type="spellEnd"/>
      <w:r>
        <w:rPr>
          <w:rFonts w:ascii="Times New Roman" w:hAnsi="Times New Roman"/>
          <w:sz w:val="28"/>
        </w:rPr>
        <w:t>) [14, с. 176]. Ця концепція «</w:t>
      </w:r>
      <w:r w:rsidR="00855142" w:rsidRPr="00B80983">
        <w:rPr>
          <w:rFonts w:ascii="Times New Roman" w:hAnsi="Times New Roman"/>
          <w:sz w:val="28"/>
        </w:rPr>
        <w:t>золотої середини</w:t>
      </w:r>
      <w:r>
        <w:rPr>
          <w:rFonts w:ascii="Times New Roman" w:hAnsi="Times New Roman"/>
          <w:sz w:val="28"/>
        </w:rPr>
        <w:t>»</w:t>
      </w:r>
      <w:r w:rsidR="00855142" w:rsidRPr="00B80983">
        <w:rPr>
          <w:rFonts w:ascii="Times New Roman" w:hAnsi="Times New Roman"/>
          <w:sz w:val="28"/>
        </w:rPr>
        <w:t xml:space="preserve"> стала основоположною для китайської філософії та етики.</w:t>
      </w:r>
    </w:p>
    <w:p w14:paraId="25E7A47B" w14:textId="77777777" w:rsidR="00855142" w:rsidRPr="00B80983" w:rsidRDefault="00855142" w:rsidP="00855142">
      <w:pPr>
        <w:pStyle w:val="NoSpacing"/>
        <w:spacing w:line="360" w:lineRule="auto"/>
        <w:ind w:firstLine="709"/>
        <w:jc w:val="both"/>
        <w:rPr>
          <w:rFonts w:ascii="Times New Roman" w:hAnsi="Times New Roman"/>
          <w:sz w:val="28"/>
        </w:rPr>
      </w:pPr>
      <w:proofErr w:type="spellStart"/>
      <w:r w:rsidRPr="00B80983">
        <w:rPr>
          <w:rFonts w:ascii="Times New Roman" w:hAnsi="Times New Roman"/>
          <w:sz w:val="28"/>
        </w:rPr>
        <w:t>Кірносова</w:t>
      </w:r>
      <w:proofErr w:type="spellEnd"/>
      <w:r w:rsidRPr="00B80983">
        <w:rPr>
          <w:rFonts w:ascii="Times New Roman" w:hAnsi="Times New Roman"/>
          <w:sz w:val="28"/>
        </w:rPr>
        <w:t xml:space="preserve"> Н. А. зазначає: </w:t>
      </w:r>
      <w:r w:rsidR="00CB05BA">
        <w:rPr>
          <w:rFonts w:ascii="Times New Roman" w:hAnsi="Times New Roman"/>
          <w:sz w:val="28"/>
        </w:rPr>
        <w:t>«</w:t>
      </w: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повчальні тексти характеризуються складною системою алюзій та цитат, що вимагає глибокого знання класичної літератури для повного розуміння</w:t>
      </w:r>
      <w:r w:rsidR="00CB05BA">
        <w:rPr>
          <w:rFonts w:ascii="Times New Roman" w:hAnsi="Times New Roman"/>
          <w:sz w:val="28"/>
        </w:rPr>
        <w:t>»</w:t>
      </w:r>
      <w:r w:rsidRPr="00B80983">
        <w:rPr>
          <w:rFonts w:ascii="Times New Roman" w:hAnsi="Times New Roman"/>
          <w:sz w:val="28"/>
        </w:rPr>
        <w:t xml:space="preserve"> [14, с. 201]. Ця особливість робить </w:t>
      </w: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тексти об'єктом постійного вивчення та інтерпретації.</w:t>
      </w:r>
    </w:p>
    <w:p w14:paraId="429DCE36" w14:textId="77777777" w:rsidR="00855142" w:rsidRPr="00B80983" w:rsidRDefault="00CB05BA" w:rsidP="00855142">
      <w:pPr>
        <w:pStyle w:val="NoSpacing"/>
        <w:spacing w:line="360" w:lineRule="auto"/>
        <w:ind w:firstLine="709"/>
        <w:jc w:val="both"/>
        <w:rPr>
          <w:rFonts w:ascii="Times New Roman" w:hAnsi="Times New Roman"/>
          <w:sz w:val="28"/>
        </w:rPr>
      </w:pPr>
      <w:r>
        <w:rPr>
          <w:rFonts w:ascii="Times New Roman" w:hAnsi="Times New Roman"/>
          <w:sz w:val="28"/>
        </w:rPr>
        <w:t>«Мен-</w:t>
      </w:r>
      <w:proofErr w:type="spellStart"/>
      <w:r>
        <w:rPr>
          <w:rFonts w:ascii="Times New Roman" w:hAnsi="Times New Roman"/>
          <w:sz w:val="28"/>
        </w:rPr>
        <w:t>цзи</w:t>
      </w:r>
      <w:proofErr w:type="spellEnd"/>
      <w:r>
        <w:rPr>
          <w:rFonts w:ascii="Times New Roman" w:hAnsi="Times New Roman"/>
          <w:sz w:val="28"/>
        </w:rPr>
        <w:t>»</w:t>
      </w:r>
      <w:r w:rsidR="00855142" w:rsidRPr="00B80983">
        <w:rPr>
          <w:rFonts w:ascii="Times New Roman" w:hAnsi="Times New Roman"/>
          <w:sz w:val="28"/>
        </w:rPr>
        <w:t>, твір послідовника Конфуція Мен-</w:t>
      </w:r>
      <w:proofErr w:type="spellStart"/>
      <w:r w:rsidR="00855142" w:rsidRPr="00B80983">
        <w:rPr>
          <w:rFonts w:ascii="Times New Roman" w:hAnsi="Times New Roman"/>
          <w:sz w:val="28"/>
        </w:rPr>
        <w:t>цзи</w:t>
      </w:r>
      <w:proofErr w:type="spellEnd"/>
      <w:r w:rsidR="00855142" w:rsidRPr="00B80983">
        <w:rPr>
          <w:rFonts w:ascii="Times New Roman" w:hAnsi="Times New Roman"/>
          <w:sz w:val="28"/>
        </w:rPr>
        <w:t xml:space="preserve">, розвиває ідеї вчителя та пропонує власні концепції. Наприклад, ідея про вроджену доброту людської природи виражена в наступному уривку: </w:t>
      </w:r>
      <w:r>
        <w:rPr>
          <w:rFonts w:ascii="Times New Roman" w:hAnsi="Times New Roman"/>
          <w:sz w:val="28"/>
        </w:rPr>
        <w:t>«</w:t>
      </w:r>
      <w:r w:rsidR="00855142" w:rsidRPr="00B80983">
        <w:rPr>
          <w:rFonts w:ascii="Times New Roman" w:hAnsi="Times New Roman"/>
          <w:sz w:val="28"/>
        </w:rPr>
        <w:t>Людяність, справедливість, ритуал і мудрість не ззовні прищеплюються нам</w:t>
      </w:r>
      <w:r>
        <w:rPr>
          <w:rFonts w:ascii="Times New Roman" w:hAnsi="Times New Roman"/>
          <w:sz w:val="28"/>
        </w:rPr>
        <w:t>, вони властиві нам споконвічно»</w:t>
      </w:r>
      <w:r w:rsidR="00855142" w:rsidRPr="00B80983">
        <w:rPr>
          <w:rFonts w:ascii="Times New Roman" w:hAnsi="Times New Roman"/>
          <w:sz w:val="28"/>
        </w:rPr>
        <w:t xml:space="preserve"> (</w:t>
      </w:r>
      <w:proofErr w:type="spellStart"/>
      <w:r w:rsidR="00855142" w:rsidRPr="00B80983">
        <w:rPr>
          <w:rFonts w:ascii="Times New Roman" w:eastAsia="MS Gothic" w:hAnsi="Times New Roman"/>
          <w:sz w:val="28"/>
        </w:rPr>
        <w:t>仁</w:t>
      </w:r>
      <w:r w:rsidR="00855142" w:rsidRPr="00B80983">
        <w:rPr>
          <w:rFonts w:ascii="Times New Roman" w:eastAsia="SimSun" w:hAnsi="Times New Roman"/>
          <w:sz w:val="28"/>
        </w:rPr>
        <w:t>义礼智，非由外铄我也，我固有之也</w:t>
      </w:r>
      <w:proofErr w:type="spellEnd"/>
      <w:r w:rsidR="00855142" w:rsidRPr="00B80983">
        <w:rPr>
          <w:rFonts w:ascii="Times New Roman" w:hAnsi="Times New Roman"/>
          <w:sz w:val="28"/>
        </w:rPr>
        <w:t>) [19, с. 312].</w:t>
      </w:r>
    </w:p>
    <w:p w14:paraId="3AFCCB0E" w14:textId="77777777" w:rsidR="00855142" w:rsidRPr="00B80983" w:rsidRDefault="00CB05BA" w:rsidP="00855142">
      <w:pPr>
        <w:pStyle w:val="NoSpacing"/>
        <w:spacing w:line="360" w:lineRule="auto"/>
        <w:ind w:firstLine="709"/>
        <w:jc w:val="both"/>
        <w:rPr>
          <w:rFonts w:ascii="Times New Roman" w:hAnsi="Times New Roman"/>
          <w:sz w:val="28"/>
        </w:rPr>
      </w:pPr>
      <w:proofErr w:type="spellStart"/>
      <w:r>
        <w:rPr>
          <w:rFonts w:ascii="Times New Roman" w:hAnsi="Times New Roman"/>
          <w:sz w:val="28"/>
        </w:rPr>
        <w:t>Liu</w:t>
      </w:r>
      <w:proofErr w:type="spellEnd"/>
      <w:r>
        <w:rPr>
          <w:rFonts w:ascii="Times New Roman" w:hAnsi="Times New Roman"/>
          <w:sz w:val="28"/>
        </w:rPr>
        <w:t xml:space="preserve"> X. підкреслює: «</w:t>
      </w:r>
      <w:r w:rsidR="00855142" w:rsidRPr="00B80983">
        <w:rPr>
          <w:rFonts w:ascii="Times New Roman" w:hAnsi="Times New Roman"/>
          <w:sz w:val="28"/>
        </w:rPr>
        <w:t xml:space="preserve">Еволюція </w:t>
      </w:r>
      <w:proofErr w:type="spellStart"/>
      <w:r w:rsidR="00855142" w:rsidRPr="00B80983">
        <w:rPr>
          <w:rFonts w:ascii="Times New Roman" w:hAnsi="Times New Roman"/>
          <w:sz w:val="28"/>
        </w:rPr>
        <w:t>конфуціанських</w:t>
      </w:r>
      <w:proofErr w:type="spellEnd"/>
      <w:r w:rsidR="00855142" w:rsidRPr="00B80983">
        <w:rPr>
          <w:rFonts w:ascii="Times New Roman" w:hAnsi="Times New Roman"/>
          <w:sz w:val="28"/>
        </w:rPr>
        <w:t xml:space="preserve"> повчальних текстів демонструє динамічний характер китайської повчальної традиції та її здатність адаптуватися до змін у суспільстві</w:t>
      </w:r>
      <w:r>
        <w:rPr>
          <w:rFonts w:ascii="Times New Roman" w:hAnsi="Times New Roman"/>
          <w:sz w:val="28"/>
        </w:rPr>
        <w:t>»</w:t>
      </w:r>
      <w:r w:rsidR="00855142" w:rsidRPr="00B80983">
        <w:rPr>
          <w:rFonts w:ascii="Times New Roman" w:hAnsi="Times New Roman"/>
          <w:sz w:val="28"/>
        </w:rPr>
        <w:t xml:space="preserve"> [40, с. 8]. Ця адаптивність пояснює тривалу актуальність </w:t>
      </w:r>
      <w:proofErr w:type="spellStart"/>
      <w:r w:rsidR="00855142" w:rsidRPr="00B80983">
        <w:rPr>
          <w:rFonts w:ascii="Times New Roman" w:hAnsi="Times New Roman"/>
          <w:sz w:val="28"/>
        </w:rPr>
        <w:t>конфуціанських</w:t>
      </w:r>
      <w:proofErr w:type="spellEnd"/>
      <w:r w:rsidR="00855142" w:rsidRPr="00B80983">
        <w:rPr>
          <w:rFonts w:ascii="Times New Roman" w:hAnsi="Times New Roman"/>
          <w:sz w:val="28"/>
        </w:rPr>
        <w:t xml:space="preserve"> текстів у китайській культурі.</w:t>
      </w:r>
    </w:p>
    <w:p w14:paraId="0F069EF9" w14:textId="77777777" w:rsidR="00855142" w:rsidRPr="00B80983" w:rsidRDefault="00855142" w:rsidP="00855142">
      <w:pPr>
        <w:pStyle w:val="NoSpacing"/>
        <w:spacing w:line="360" w:lineRule="auto"/>
        <w:ind w:firstLine="709"/>
        <w:jc w:val="both"/>
        <w:rPr>
          <w:rFonts w:ascii="Times New Roman" w:hAnsi="Times New Roman"/>
          <w:sz w:val="28"/>
        </w:rPr>
      </w:pP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повчальні тексти також включають коментарі та інтерпретації, які складалис</w:t>
      </w:r>
      <w:r w:rsidR="00CB05BA">
        <w:rPr>
          <w:rFonts w:ascii="Times New Roman" w:hAnsi="Times New Roman"/>
          <w:sz w:val="28"/>
        </w:rPr>
        <w:t>я протягом століть. Наприклад, «</w:t>
      </w:r>
      <w:r w:rsidRPr="00B80983">
        <w:rPr>
          <w:rFonts w:ascii="Times New Roman" w:hAnsi="Times New Roman"/>
          <w:sz w:val="28"/>
        </w:rPr>
        <w:t xml:space="preserve">Коментарі </w:t>
      </w:r>
      <w:proofErr w:type="spellStart"/>
      <w:r w:rsidRPr="00B80983">
        <w:rPr>
          <w:rFonts w:ascii="Times New Roman" w:hAnsi="Times New Roman"/>
          <w:sz w:val="28"/>
        </w:rPr>
        <w:t>Чжу</w:t>
      </w:r>
      <w:proofErr w:type="spellEnd"/>
      <w:r w:rsidRPr="00B80983">
        <w:rPr>
          <w:rFonts w:ascii="Times New Roman" w:hAnsi="Times New Roman"/>
          <w:sz w:val="28"/>
        </w:rPr>
        <w:t xml:space="preserve"> Сі</w:t>
      </w:r>
      <w:r w:rsidR="00CB05BA">
        <w:rPr>
          <w:rFonts w:ascii="Times New Roman" w:hAnsi="Times New Roman"/>
          <w:sz w:val="28"/>
        </w:rPr>
        <w:t>» до «</w:t>
      </w:r>
      <w:proofErr w:type="spellStart"/>
      <w:r w:rsidRPr="00B80983">
        <w:rPr>
          <w:rFonts w:ascii="Times New Roman" w:hAnsi="Times New Roman"/>
          <w:sz w:val="28"/>
        </w:rPr>
        <w:t>Чотирикнижжя</w:t>
      </w:r>
      <w:proofErr w:type="spellEnd"/>
      <w:r w:rsidR="00CB05BA">
        <w:rPr>
          <w:rFonts w:ascii="Times New Roman" w:hAnsi="Times New Roman"/>
          <w:sz w:val="28"/>
        </w:rPr>
        <w:t>»</w:t>
      </w:r>
      <w:r w:rsidRPr="00B80983">
        <w:rPr>
          <w:rFonts w:ascii="Times New Roman" w:hAnsi="Times New Roman"/>
          <w:sz w:val="28"/>
        </w:rPr>
        <w:t xml:space="preserve"> стали класичними і вплинули на розуміння конфуціанства протягом багатьох століть.</w:t>
      </w:r>
    </w:p>
    <w:p w14:paraId="0C0D637E" w14:textId="77777777" w:rsidR="00855142" w:rsidRPr="00B80983" w:rsidRDefault="00855142" w:rsidP="00855142">
      <w:pPr>
        <w:pStyle w:val="NoSpacing"/>
        <w:spacing w:line="360" w:lineRule="auto"/>
        <w:ind w:firstLine="709"/>
        <w:jc w:val="both"/>
        <w:rPr>
          <w:rFonts w:ascii="Times New Roman" w:hAnsi="Times New Roman"/>
          <w:sz w:val="28"/>
        </w:rPr>
      </w:pPr>
      <w:proofErr w:type="spellStart"/>
      <w:r w:rsidRPr="00B80983">
        <w:rPr>
          <w:rFonts w:ascii="Times New Roman" w:hAnsi="Times New Roman"/>
          <w:sz w:val="28"/>
        </w:rPr>
        <w:t>Zhou</w:t>
      </w:r>
      <w:proofErr w:type="spellEnd"/>
      <w:r w:rsidRPr="00B80983">
        <w:rPr>
          <w:rFonts w:ascii="Times New Roman" w:hAnsi="Times New Roman"/>
          <w:sz w:val="28"/>
        </w:rPr>
        <w:t xml:space="preserve"> C. зазначає: </w:t>
      </w:r>
      <w:r w:rsidR="00CB05BA">
        <w:rPr>
          <w:rFonts w:ascii="Times New Roman" w:hAnsi="Times New Roman"/>
          <w:sz w:val="28"/>
        </w:rPr>
        <w:t>«</w:t>
      </w:r>
      <w:r w:rsidRPr="00B80983">
        <w:rPr>
          <w:rFonts w:ascii="Times New Roman" w:hAnsi="Times New Roman"/>
          <w:sz w:val="28"/>
        </w:rPr>
        <w:t xml:space="preserve">Стилістичні характеристики </w:t>
      </w:r>
      <w:proofErr w:type="spellStart"/>
      <w:r w:rsidRPr="00B80983">
        <w:rPr>
          <w:rFonts w:ascii="Times New Roman" w:hAnsi="Times New Roman"/>
          <w:sz w:val="28"/>
        </w:rPr>
        <w:t>конфуціанських</w:t>
      </w:r>
      <w:proofErr w:type="spellEnd"/>
      <w:r w:rsidRPr="00B80983">
        <w:rPr>
          <w:rFonts w:ascii="Times New Roman" w:hAnsi="Times New Roman"/>
          <w:sz w:val="28"/>
        </w:rPr>
        <w:t xml:space="preserve"> повчальних текстів у сучасній китайській літературі демонструють їхню здатність адаптуватися до нових соціальних та культурних реалій</w:t>
      </w:r>
      <w:r w:rsidR="00CB05BA">
        <w:rPr>
          <w:rFonts w:ascii="Times New Roman" w:hAnsi="Times New Roman"/>
          <w:sz w:val="28"/>
        </w:rPr>
        <w:t>»</w:t>
      </w:r>
      <w:r w:rsidRPr="00B80983">
        <w:rPr>
          <w:rFonts w:ascii="Times New Roman" w:hAnsi="Times New Roman"/>
          <w:sz w:val="28"/>
        </w:rPr>
        <w:t xml:space="preserve"> [49, с. 301]. Це свідчить про те, що </w:t>
      </w: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тексти продовжують впливати на сучасну китайську культуру та літературу.</w:t>
      </w:r>
    </w:p>
    <w:p w14:paraId="78AE929D" w14:textId="77777777" w:rsidR="00855142" w:rsidRPr="00B80983" w:rsidRDefault="00855142" w:rsidP="00855142">
      <w:pPr>
        <w:pStyle w:val="NoSpacing"/>
        <w:spacing w:line="360" w:lineRule="auto"/>
        <w:ind w:firstLine="709"/>
        <w:jc w:val="both"/>
        <w:rPr>
          <w:rFonts w:ascii="Times New Roman" w:hAnsi="Times New Roman"/>
          <w:sz w:val="28"/>
        </w:rPr>
      </w:pPr>
      <w:r w:rsidRPr="00B80983">
        <w:rPr>
          <w:rFonts w:ascii="Times New Roman" w:hAnsi="Times New Roman"/>
          <w:sz w:val="28"/>
        </w:rPr>
        <w:t xml:space="preserve">Яценко С. А. у своєму порівняльному аналізі </w:t>
      </w:r>
      <w:proofErr w:type="spellStart"/>
      <w:r w:rsidRPr="00B80983">
        <w:rPr>
          <w:rFonts w:ascii="Times New Roman" w:hAnsi="Times New Roman"/>
          <w:sz w:val="28"/>
        </w:rPr>
        <w:t>конфуціанських</w:t>
      </w:r>
      <w:proofErr w:type="spellEnd"/>
      <w:r w:rsidRPr="00B80983">
        <w:rPr>
          <w:rFonts w:ascii="Times New Roman" w:hAnsi="Times New Roman"/>
          <w:sz w:val="28"/>
        </w:rPr>
        <w:t xml:space="preserve"> та дао</w:t>
      </w:r>
      <w:r w:rsidR="00CB05BA">
        <w:rPr>
          <w:rFonts w:ascii="Times New Roman" w:hAnsi="Times New Roman"/>
          <w:sz w:val="28"/>
        </w:rPr>
        <w:t>ських повчальних текстів пише: «П</w:t>
      </w:r>
      <w:r w:rsidRPr="00B80983">
        <w:rPr>
          <w:rFonts w:ascii="Times New Roman" w:hAnsi="Times New Roman"/>
          <w:sz w:val="28"/>
        </w:rPr>
        <w:t xml:space="preserve">орівняльний аналіз </w:t>
      </w:r>
      <w:proofErr w:type="spellStart"/>
      <w:r w:rsidRPr="00B80983">
        <w:rPr>
          <w:rFonts w:ascii="Times New Roman" w:hAnsi="Times New Roman"/>
          <w:sz w:val="28"/>
        </w:rPr>
        <w:t>конфуціанських</w:t>
      </w:r>
      <w:proofErr w:type="spellEnd"/>
      <w:r w:rsidRPr="00B80983">
        <w:rPr>
          <w:rFonts w:ascii="Times New Roman" w:hAnsi="Times New Roman"/>
          <w:sz w:val="28"/>
        </w:rPr>
        <w:t xml:space="preserve"> та даоських повчальних текстів розкриває складну динаміку взаємодії різних філософських течій у китайській культурі</w:t>
      </w:r>
      <w:r w:rsidR="00CB05BA">
        <w:rPr>
          <w:rFonts w:ascii="Times New Roman" w:hAnsi="Times New Roman"/>
          <w:sz w:val="28"/>
        </w:rPr>
        <w:t>»</w:t>
      </w:r>
      <w:r w:rsidRPr="00B80983">
        <w:rPr>
          <w:rFonts w:ascii="Times New Roman" w:hAnsi="Times New Roman"/>
          <w:sz w:val="28"/>
        </w:rPr>
        <w:t xml:space="preserve"> [35, с. 79]. Це демонструє, що </w:t>
      </w: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тексти не існували ізольовано, а взаємодіяли з іншими філософськими традиціями.</w:t>
      </w:r>
    </w:p>
    <w:p w14:paraId="5C3B99EE" w14:textId="77777777" w:rsidR="00855142" w:rsidRPr="00B80983" w:rsidRDefault="00855142" w:rsidP="00855142">
      <w:pPr>
        <w:pStyle w:val="NoSpacing"/>
        <w:spacing w:line="360" w:lineRule="auto"/>
        <w:ind w:firstLine="709"/>
        <w:jc w:val="both"/>
        <w:rPr>
          <w:rFonts w:ascii="Times New Roman" w:hAnsi="Times New Roman"/>
          <w:sz w:val="28"/>
        </w:rPr>
      </w:pP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повчальні тексти також включають працю </w:t>
      </w:r>
      <w:r w:rsidR="00CB05BA">
        <w:rPr>
          <w:rFonts w:ascii="Times New Roman" w:hAnsi="Times New Roman"/>
          <w:sz w:val="28"/>
        </w:rPr>
        <w:t>«</w:t>
      </w:r>
      <w:proofErr w:type="spellStart"/>
      <w:r w:rsidR="00CB05BA">
        <w:rPr>
          <w:rFonts w:ascii="Times New Roman" w:hAnsi="Times New Roman"/>
          <w:sz w:val="28"/>
        </w:rPr>
        <w:t>Сяо</w:t>
      </w:r>
      <w:proofErr w:type="spellEnd"/>
      <w:r w:rsidR="00CB05BA">
        <w:rPr>
          <w:rFonts w:ascii="Times New Roman" w:hAnsi="Times New Roman"/>
          <w:sz w:val="28"/>
        </w:rPr>
        <w:t xml:space="preserve"> </w:t>
      </w:r>
      <w:proofErr w:type="spellStart"/>
      <w:r w:rsidR="00CB05BA">
        <w:rPr>
          <w:rFonts w:ascii="Times New Roman" w:hAnsi="Times New Roman"/>
          <w:sz w:val="28"/>
        </w:rPr>
        <w:t>цзін</w:t>
      </w:r>
      <w:proofErr w:type="spellEnd"/>
      <w:r w:rsidR="00CB05BA">
        <w:rPr>
          <w:rFonts w:ascii="Times New Roman" w:hAnsi="Times New Roman"/>
          <w:sz w:val="28"/>
        </w:rPr>
        <w:t>»</w:t>
      </w:r>
      <w:r w:rsidRPr="00B80983">
        <w:rPr>
          <w:rFonts w:ascii="Times New Roman" w:hAnsi="Times New Roman"/>
          <w:sz w:val="28"/>
        </w:rPr>
        <w:t xml:space="preserve"> (Канон синівської шанобливості), яка підкреслює важливість поваги до батьків та старших. Наприклад: </w:t>
      </w:r>
      <w:r w:rsidR="00CB05BA">
        <w:rPr>
          <w:rFonts w:ascii="Times New Roman" w:hAnsi="Times New Roman"/>
          <w:sz w:val="28"/>
        </w:rPr>
        <w:t xml:space="preserve">«Синівська шанобливість </w:t>
      </w:r>
      <w:r w:rsidR="00CB05BA">
        <w:rPr>
          <w:rFonts w:ascii="Times New Roman" w:eastAsia="Times New Roman" w:hAnsi="Times New Roman"/>
          <w:sz w:val="28"/>
          <w:szCs w:val="24"/>
          <w:lang w:eastAsia="uk-UA"/>
        </w:rPr>
        <w:t xml:space="preserve">– </w:t>
      </w:r>
      <w:r w:rsidRPr="00B80983">
        <w:rPr>
          <w:rFonts w:ascii="Times New Roman" w:hAnsi="Times New Roman"/>
          <w:sz w:val="28"/>
        </w:rPr>
        <w:t>це основа доброчесності і джерело культури</w:t>
      </w:r>
      <w:r w:rsidR="00CB05BA">
        <w:rPr>
          <w:rFonts w:ascii="Times New Roman" w:hAnsi="Times New Roman"/>
          <w:sz w:val="28"/>
        </w:rPr>
        <w:t>»</w:t>
      </w:r>
      <w:r w:rsidRPr="00B80983">
        <w:rPr>
          <w:rFonts w:ascii="Times New Roman" w:hAnsi="Times New Roman"/>
          <w:sz w:val="28"/>
        </w:rPr>
        <w:t xml:space="preserve"> (</w:t>
      </w:r>
      <w:proofErr w:type="spellStart"/>
      <w:r w:rsidRPr="00B80983">
        <w:rPr>
          <w:rFonts w:ascii="Times New Roman" w:eastAsia="MS Gothic" w:hAnsi="Times New Roman"/>
          <w:sz w:val="28"/>
        </w:rPr>
        <w:t>夫孝，德之本也，教之所由生也</w:t>
      </w:r>
      <w:proofErr w:type="spellEnd"/>
      <w:r w:rsidRPr="00B80983">
        <w:rPr>
          <w:rFonts w:ascii="Times New Roman" w:hAnsi="Times New Roman"/>
          <w:sz w:val="28"/>
        </w:rPr>
        <w:t>) [27, с. 156].</w:t>
      </w:r>
    </w:p>
    <w:p w14:paraId="758D13E7" w14:textId="77777777" w:rsidR="00855142" w:rsidRPr="00B80983" w:rsidRDefault="00CB05BA" w:rsidP="00855142">
      <w:pPr>
        <w:pStyle w:val="NoSpacing"/>
        <w:spacing w:line="360" w:lineRule="auto"/>
        <w:ind w:firstLine="709"/>
        <w:jc w:val="both"/>
        <w:rPr>
          <w:rFonts w:ascii="Times New Roman" w:hAnsi="Times New Roman"/>
          <w:sz w:val="28"/>
        </w:rPr>
      </w:pPr>
      <w:proofErr w:type="spellStart"/>
      <w:r>
        <w:rPr>
          <w:rFonts w:ascii="Times New Roman" w:hAnsi="Times New Roman"/>
          <w:sz w:val="28"/>
        </w:rPr>
        <w:t>Радівілов</w:t>
      </w:r>
      <w:proofErr w:type="spellEnd"/>
      <w:r>
        <w:rPr>
          <w:rFonts w:ascii="Times New Roman" w:hAnsi="Times New Roman"/>
          <w:sz w:val="28"/>
        </w:rPr>
        <w:t xml:space="preserve"> Д. А. зазначає: «</w:t>
      </w:r>
      <w:proofErr w:type="spellStart"/>
      <w:r w:rsidR="00855142" w:rsidRPr="00B80983">
        <w:rPr>
          <w:rFonts w:ascii="Times New Roman" w:hAnsi="Times New Roman"/>
          <w:sz w:val="28"/>
        </w:rPr>
        <w:t>Конфуціанські</w:t>
      </w:r>
      <w:proofErr w:type="spellEnd"/>
      <w:r w:rsidR="00855142" w:rsidRPr="00B80983">
        <w:rPr>
          <w:rFonts w:ascii="Times New Roman" w:hAnsi="Times New Roman"/>
          <w:sz w:val="28"/>
        </w:rPr>
        <w:t xml:space="preserve"> повчальні тексти продовжують відігравати важливу роль у сучасному китайському суспільстві, адаптуючись до нових </w:t>
      </w:r>
      <w:r>
        <w:rPr>
          <w:rFonts w:ascii="Times New Roman" w:hAnsi="Times New Roman"/>
          <w:sz w:val="28"/>
        </w:rPr>
        <w:t>соціальних та політичних реалій»</w:t>
      </w:r>
      <w:r w:rsidR="00855142" w:rsidRPr="00B80983">
        <w:rPr>
          <w:rFonts w:ascii="Times New Roman" w:hAnsi="Times New Roman"/>
          <w:sz w:val="28"/>
        </w:rPr>
        <w:t xml:space="preserve"> [27, с. 203]. Це свідчить про життєздатність </w:t>
      </w:r>
      <w:proofErr w:type="spellStart"/>
      <w:r w:rsidR="00855142" w:rsidRPr="00B80983">
        <w:rPr>
          <w:rFonts w:ascii="Times New Roman" w:hAnsi="Times New Roman"/>
          <w:sz w:val="28"/>
        </w:rPr>
        <w:t>конфуціанської</w:t>
      </w:r>
      <w:proofErr w:type="spellEnd"/>
      <w:r w:rsidR="00855142" w:rsidRPr="00B80983">
        <w:rPr>
          <w:rFonts w:ascii="Times New Roman" w:hAnsi="Times New Roman"/>
          <w:sz w:val="28"/>
        </w:rPr>
        <w:t xml:space="preserve"> традиції та її здатність до оновлення.</w:t>
      </w:r>
    </w:p>
    <w:p w14:paraId="404179F5" w14:textId="77777777" w:rsidR="00855142" w:rsidRPr="00B80983" w:rsidRDefault="00855142" w:rsidP="00855142">
      <w:pPr>
        <w:pStyle w:val="NoSpacing"/>
        <w:spacing w:line="360" w:lineRule="auto"/>
        <w:ind w:firstLine="709"/>
        <w:jc w:val="both"/>
        <w:rPr>
          <w:rFonts w:ascii="Times New Roman" w:hAnsi="Times New Roman"/>
          <w:sz w:val="28"/>
        </w:rPr>
      </w:pPr>
      <w:r w:rsidRPr="00B80983">
        <w:rPr>
          <w:rFonts w:ascii="Times New Roman" w:hAnsi="Times New Roman"/>
          <w:sz w:val="28"/>
        </w:rPr>
        <w:t xml:space="preserve">Таким чином, </w:t>
      </w: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повчальні тексти є фундаментальною складовою китайської культури, що продовжує впливати на етичні, соціальні та політичні аспекти життя в Китаї. Їхня глибина, універсальність та адаптивність забезпечили їм центральне місце в китайській філософській та літературній традиції протягом тисячоліть.</w:t>
      </w:r>
    </w:p>
    <w:p w14:paraId="2AF07B34"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Даоські повчальні тексти є невід'ємною частиною китайської філософської та літературної традиції, що відображають глибокі космологічні та етичні принципи даосизму. Ці тексти, які виникли в контексті древньої китайської культури, представляють собою унікальний жанр, що поєднує в собі елементи філософського трактату, поетичного твору та практичного керівництва для духовного самовдосконалення. Даоські повчальні тексти характеризуються своєю багатошаровістю змісту, алегоричністю та глибоким символізмом, що робить їх об'єктом постійного вивчення та інтерпретації [3, с. 16].</w:t>
      </w:r>
    </w:p>
    <w:p w14:paraId="66B35381"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Основоположними творами даоської літератури, які заклали фундамент для подальшого розвитку </w:t>
      </w:r>
      <w:r w:rsidR="00CB05BA">
        <w:rPr>
          <w:rFonts w:ascii="Times New Roman" w:hAnsi="Times New Roman"/>
          <w:sz w:val="28"/>
        </w:rPr>
        <w:t>даоських повчальних текстів, є «</w:t>
      </w:r>
      <w:r w:rsidRPr="000210EA">
        <w:rPr>
          <w:rFonts w:ascii="Times New Roman" w:hAnsi="Times New Roman"/>
          <w:sz w:val="28"/>
        </w:rPr>
        <w:t xml:space="preserve">Дао де </w:t>
      </w:r>
      <w:proofErr w:type="spellStart"/>
      <w:r w:rsidRPr="000210EA">
        <w:rPr>
          <w:rFonts w:ascii="Times New Roman" w:hAnsi="Times New Roman"/>
          <w:sz w:val="28"/>
        </w:rPr>
        <w:t>цзін</w:t>
      </w:r>
      <w:proofErr w:type="spellEnd"/>
      <w:r w:rsidR="00CB05BA">
        <w:rPr>
          <w:rFonts w:ascii="Times New Roman" w:hAnsi="Times New Roman"/>
          <w:sz w:val="28"/>
        </w:rPr>
        <w:t>»</w:t>
      </w:r>
      <w:r w:rsidRPr="000210EA">
        <w:rPr>
          <w:rFonts w:ascii="Times New Roman" w:hAnsi="Times New Roman"/>
          <w:sz w:val="28"/>
        </w:rPr>
        <w:t xml:space="preserve"> (</w:t>
      </w:r>
      <w:proofErr w:type="spellStart"/>
      <w:r w:rsidRPr="000210EA">
        <w:rPr>
          <w:rFonts w:ascii="Times New Roman" w:eastAsia="MS Gothic" w:hAnsi="Times New Roman"/>
          <w:sz w:val="28"/>
        </w:rPr>
        <w:t>道德經</w:t>
      </w:r>
      <w:proofErr w:type="spellEnd"/>
      <w:r w:rsidR="00CB05BA">
        <w:rPr>
          <w:rFonts w:ascii="Times New Roman" w:hAnsi="Times New Roman"/>
          <w:sz w:val="28"/>
        </w:rPr>
        <w:t>) та «</w:t>
      </w:r>
      <w:proofErr w:type="spellStart"/>
      <w:r w:rsidRPr="000210EA">
        <w:rPr>
          <w:rFonts w:ascii="Times New Roman" w:hAnsi="Times New Roman"/>
          <w:sz w:val="28"/>
        </w:rPr>
        <w:t>Чжуан-цзи</w:t>
      </w:r>
      <w:proofErr w:type="spellEnd"/>
      <w:r w:rsidR="00CB05BA">
        <w:rPr>
          <w:rFonts w:ascii="Times New Roman" w:hAnsi="Times New Roman"/>
          <w:sz w:val="28"/>
        </w:rPr>
        <w:t>»</w:t>
      </w:r>
      <w:r w:rsidRPr="000210EA">
        <w:rPr>
          <w:rFonts w:ascii="Times New Roman" w:hAnsi="Times New Roman"/>
          <w:sz w:val="28"/>
        </w:rPr>
        <w:t xml:space="preserve"> (</w:t>
      </w:r>
      <w:proofErr w:type="spellStart"/>
      <w:r w:rsidRPr="000210EA">
        <w:rPr>
          <w:rFonts w:ascii="Times New Roman" w:eastAsia="MS Gothic" w:hAnsi="Times New Roman"/>
          <w:sz w:val="28"/>
        </w:rPr>
        <w:t>莊子</w:t>
      </w:r>
      <w:proofErr w:type="spellEnd"/>
      <w:r w:rsidRPr="000210EA">
        <w:rPr>
          <w:rFonts w:ascii="Times New Roman" w:hAnsi="Times New Roman"/>
          <w:sz w:val="28"/>
        </w:rPr>
        <w:t>). Ці тексти, приписувані відповідно Лао-</w:t>
      </w:r>
      <w:proofErr w:type="spellStart"/>
      <w:r w:rsidRPr="000210EA">
        <w:rPr>
          <w:rFonts w:ascii="Times New Roman" w:hAnsi="Times New Roman"/>
          <w:sz w:val="28"/>
        </w:rPr>
        <w:t>цзи</w:t>
      </w:r>
      <w:proofErr w:type="spellEnd"/>
      <w:r w:rsidRPr="000210EA">
        <w:rPr>
          <w:rFonts w:ascii="Times New Roman" w:hAnsi="Times New Roman"/>
          <w:sz w:val="28"/>
        </w:rPr>
        <w:t xml:space="preserve"> та </w:t>
      </w:r>
      <w:proofErr w:type="spellStart"/>
      <w:r w:rsidRPr="000210EA">
        <w:rPr>
          <w:rFonts w:ascii="Times New Roman" w:hAnsi="Times New Roman"/>
          <w:sz w:val="28"/>
        </w:rPr>
        <w:t>Чжуан-цзи</w:t>
      </w:r>
      <w:proofErr w:type="spellEnd"/>
      <w:r w:rsidRPr="000210EA">
        <w:rPr>
          <w:rFonts w:ascii="Times New Roman" w:hAnsi="Times New Roman"/>
          <w:sz w:val="28"/>
        </w:rPr>
        <w:t xml:space="preserve">, встановили канон даоської філософії та літератури, визначивши ключові концепції та стилістичні особливості, які стали характерними для всіх подальших даоських повчальних текстів [18, с. 42]. Як зазначає В. Г. Костенко, </w:t>
      </w:r>
      <w:r w:rsidR="00CB05BA">
        <w:rPr>
          <w:rFonts w:ascii="Times New Roman" w:hAnsi="Times New Roman"/>
          <w:sz w:val="28"/>
        </w:rPr>
        <w:t>«</w:t>
      </w:r>
      <w:r w:rsidRPr="000210EA">
        <w:rPr>
          <w:rFonts w:ascii="Times New Roman" w:hAnsi="Times New Roman"/>
          <w:sz w:val="28"/>
        </w:rPr>
        <w:t xml:space="preserve">Дао де </w:t>
      </w:r>
      <w:proofErr w:type="spellStart"/>
      <w:r w:rsidRPr="000210EA">
        <w:rPr>
          <w:rFonts w:ascii="Times New Roman" w:hAnsi="Times New Roman"/>
          <w:sz w:val="28"/>
        </w:rPr>
        <w:t>цзін</w:t>
      </w:r>
      <w:proofErr w:type="spellEnd"/>
      <w:r w:rsidR="00CB05BA">
        <w:rPr>
          <w:rFonts w:ascii="Times New Roman" w:hAnsi="Times New Roman"/>
          <w:sz w:val="28"/>
        </w:rPr>
        <w:t>» та «</w:t>
      </w:r>
      <w:proofErr w:type="spellStart"/>
      <w:r w:rsidRPr="000210EA">
        <w:rPr>
          <w:rFonts w:ascii="Times New Roman" w:hAnsi="Times New Roman"/>
          <w:sz w:val="28"/>
        </w:rPr>
        <w:t>Чжуан-цзи</w:t>
      </w:r>
      <w:proofErr w:type="spellEnd"/>
      <w:r w:rsidR="00CB05BA">
        <w:rPr>
          <w:rFonts w:ascii="Times New Roman" w:hAnsi="Times New Roman"/>
          <w:sz w:val="28"/>
        </w:rPr>
        <w:t>»</w:t>
      </w:r>
      <w:r w:rsidRPr="000210EA">
        <w:rPr>
          <w:rFonts w:ascii="Times New Roman" w:hAnsi="Times New Roman"/>
          <w:sz w:val="28"/>
        </w:rPr>
        <w:t xml:space="preserve"> не лише сформулювали основні принципи даосизму, але й створили унікальну мову символів та метафор, яка стала невід'ємною частиною даоського дискурсу" [18, с. 43].</w:t>
      </w:r>
    </w:p>
    <w:p w14:paraId="08975EFF"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Стилістичні особливості даоських повчальних текстів тісно пов'язані з їхнім філософським змістом. Однією з ключових характеристик є використання парадоксів та протиріч, які покликані підкреслити обмеженість людського розуму та неможливість повного осягнення Дао через раціональне мислення. Нап</w:t>
      </w:r>
      <w:r w:rsidR="00CB05BA">
        <w:rPr>
          <w:rFonts w:ascii="Times New Roman" w:hAnsi="Times New Roman"/>
          <w:sz w:val="28"/>
        </w:rPr>
        <w:t>риклад, у «</w:t>
      </w:r>
      <w:r w:rsidRPr="000210EA">
        <w:rPr>
          <w:rFonts w:ascii="Times New Roman" w:hAnsi="Times New Roman"/>
          <w:sz w:val="28"/>
        </w:rPr>
        <w:t xml:space="preserve">Дао де </w:t>
      </w:r>
      <w:proofErr w:type="spellStart"/>
      <w:r w:rsidRPr="000210EA">
        <w:rPr>
          <w:rFonts w:ascii="Times New Roman" w:hAnsi="Times New Roman"/>
          <w:sz w:val="28"/>
        </w:rPr>
        <w:t>цзін</w:t>
      </w:r>
      <w:proofErr w:type="spellEnd"/>
      <w:r w:rsidR="00CB05BA">
        <w:rPr>
          <w:rFonts w:ascii="Times New Roman" w:hAnsi="Times New Roman"/>
          <w:sz w:val="28"/>
        </w:rPr>
        <w:t>» ми знаходимо такі рядки: «</w:t>
      </w:r>
      <w:r w:rsidRPr="000210EA">
        <w:rPr>
          <w:rFonts w:ascii="Times New Roman" w:hAnsi="Times New Roman"/>
          <w:sz w:val="28"/>
        </w:rPr>
        <w:t>Дао, яке може бути виражене словами, не є постійним Дао</w:t>
      </w:r>
      <w:r w:rsidR="00CB05BA">
        <w:rPr>
          <w:rFonts w:ascii="Times New Roman" w:hAnsi="Times New Roman"/>
          <w:sz w:val="28"/>
        </w:rPr>
        <w:t>»</w:t>
      </w:r>
      <w:r w:rsidRPr="000210EA">
        <w:rPr>
          <w:rFonts w:ascii="Times New Roman" w:hAnsi="Times New Roman"/>
          <w:sz w:val="28"/>
        </w:rPr>
        <w:t xml:space="preserve"> [50]. Ця фраза ілюструє фундаментальний парадокс даоської філософії - неможливість адекватного опису вищої реальності за допомогою звичайної мови [36, с. 650].</w:t>
      </w:r>
    </w:p>
    <w:p w14:paraId="32241C07"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Іншою важливою стилістичною рисою даоських повчальних текстів є використання природних образів та аналогій. Даоські мислителі часто звертаються до природи як до джерела мудрості та гармонії, використовуючи образи води, вітру, дерев та інших природних явищ для ілюстрації філософських концепцій. Ця особливість не лише робить тексти більш доступними для розуміння, але й підкреслює ідею єдності людини з природою, яка є центральною для даоської філософії [46, с. 115].</w:t>
      </w:r>
    </w:p>
    <w:p w14:paraId="2E5405A5"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Лаконічність та недомовленість також є характерними рисами даоських повчальних текстів. Даоські автори часто використовують короткі, афористичні вислови, залишаючи простір для інтерпретації та роздумів читача. Ця стилістична особливіс</w:t>
      </w:r>
      <w:r w:rsidR="00CB05BA">
        <w:rPr>
          <w:rFonts w:ascii="Times New Roman" w:hAnsi="Times New Roman"/>
          <w:sz w:val="28"/>
        </w:rPr>
        <w:t>ть відображає даоський принцип «</w:t>
      </w:r>
      <w:proofErr w:type="spellStart"/>
      <w:r w:rsidRPr="000210EA">
        <w:rPr>
          <w:rFonts w:ascii="Times New Roman" w:hAnsi="Times New Roman"/>
          <w:sz w:val="28"/>
        </w:rPr>
        <w:t>недіяння</w:t>
      </w:r>
      <w:proofErr w:type="spellEnd"/>
      <w:r w:rsidR="00CB05BA">
        <w:rPr>
          <w:rFonts w:ascii="Times New Roman" w:hAnsi="Times New Roman"/>
          <w:sz w:val="28"/>
        </w:rPr>
        <w:t>»</w:t>
      </w:r>
      <w:r w:rsidRPr="000210EA">
        <w:rPr>
          <w:rFonts w:ascii="Times New Roman" w:hAnsi="Times New Roman"/>
          <w:sz w:val="28"/>
        </w:rPr>
        <w:t xml:space="preserve"> (</w:t>
      </w:r>
      <w:proofErr w:type="spellStart"/>
      <w:r w:rsidRPr="000210EA">
        <w:rPr>
          <w:rFonts w:ascii="Times New Roman" w:eastAsia="MS Gothic" w:hAnsi="Times New Roman"/>
          <w:sz w:val="28"/>
        </w:rPr>
        <w:t>無為</w:t>
      </w:r>
      <w:proofErr w:type="spellEnd"/>
      <w:r w:rsidRPr="000210EA">
        <w:rPr>
          <w:rFonts w:ascii="Times New Roman" w:hAnsi="Times New Roman"/>
          <w:sz w:val="28"/>
        </w:rPr>
        <w:t xml:space="preserve">, у </w:t>
      </w:r>
      <w:proofErr w:type="spellStart"/>
      <w:r w:rsidRPr="000210EA">
        <w:rPr>
          <w:rFonts w:ascii="Times New Roman" w:hAnsi="Times New Roman"/>
          <w:sz w:val="28"/>
        </w:rPr>
        <w:t>вей</w:t>
      </w:r>
      <w:proofErr w:type="spellEnd"/>
      <w:r w:rsidRPr="000210EA">
        <w:rPr>
          <w:rFonts w:ascii="Times New Roman" w:hAnsi="Times New Roman"/>
          <w:sz w:val="28"/>
        </w:rPr>
        <w:t xml:space="preserve">), який передбачає мінімальне втручання в природний хід речей. Як зазначає Ян Хун, </w:t>
      </w:r>
      <w:r w:rsidR="00CB05BA">
        <w:rPr>
          <w:rFonts w:ascii="Times New Roman" w:hAnsi="Times New Roman"/>
          <w:sz w:val="28"/>
        </w:rPr>
        <w:t>«</w:t>
      </w:r>
      <w:r w:rsidRPr="000210EA">
        <w:rPr>
          <w:rFonts w:ascii="Times New Roman" w:hAnsi="Times New Roman"/>
          <w:sz w:val="28"/>
        </w:rPr>
        <w:t xml:space="preserve">лаконічність даоських текстів </w:t>
      </w:r>
      <w:r w:rsidR="00CB05BA">
        <w:rPr>
          <w:rFonts w:ascii="Times New Roman" w:eastAsia="Times New Roman" w:hAnsi="Times New Roman"/>
          <w:sz w:val="28"/>
          <w:szCs w:val="24"/>
          <w:lang w:eastAsia="uk-UA"/>
        </w:rPr>
        <w:t xml:space="preserve">– </w:t>
      </w:r>
      <w:r w:rsidRPr="000210EA">
        <w:rPr>
          <w:rFonts w:ascii="Times New Roman" w:hAnsi="Times New Roman"/>
          <w:sz w:val="28"/>
        </w:rPr>
        <w:t>це не просто літературний прийом, а відображення глибокого філософського принципу, згідно з яким істина не може</w:t>
      </w:r>
      <w:r w:rsidR="00CB05BA">
        <w:rPr>
          <w:rFonts w:ascii="Times New Roman" w:hAnsi="Times New Roman"/>
          <w:sz w:val="28"/>
        </w:rPr>
        <w:t xml:space="preserve"> бути повністю виражена словами»</w:t>
      </w:r>
      <w:r w:rsidRPr="000210EA">
        <w:rPr>
          <w:rFonts w:ascii="Times New Roman" w:hAnsi="Times New Roman"/>
          <w:sz w:val="28"/>
        </w:rPr>
        <w:t xml:space="preserve"> [46, с. 118].</w:t>
      </w:r>
    </w:p>
    <w:p w14:paraId="68696142"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Важливою рисою даоських повчальних текстів є їхня </w:t>
      </w:r>
      <w:proofErr w:type="spellStart"/>
      <w:r w:rsidRPr="000210EA">
        <w:rPr>
          <w:rFonts w:ascii="Times New Roman" w:hAnsi="Times New Roman"/>
          <w:sz w:val="28"/>
        </w:rPr>
        <w:t>інтертекстуальність</w:t>
      </w:r>
      <w:proofErr w:type="spellEnd"/>
      <w:r w:rsidRPr="000210EA">
        <w:rPr>
          <w:rFonts w:ascii="Times New Roman" w:hAnsi="Times New Roman"/>
          <w:sz w:val="28"/>
        </w:rPr>
        <w:t xml:space="preserve"> та </w:t>
      </w:r>
      <w:proofErr w:type="spellStart"/>
      <w:r w:rsidRPr="000210EA">
        <w:rPr>
          <w:rFonts w:ascii="Times New Roman" w:hAnsi="Times New Roman"/>
          <w:sz w:val="28"/>
        </w:rPr>
        <w:t>алюзивність</w:t>
      </w:r>
      <w:proofErr w:type="spellEnd"/>
      <w:r w:rsidRPr="000210EA">
        <w:rPr>
          <w:rFonts w:ascii="Times New Roman" w:hAnsi="Times New Roman"/>
          <w:sz w:val="28"/>
        </w:rPr>
        <w:t>. Автори часто звертаються до більш ранніх текстів, використовуючи цитати, алюзії та переосмислення відомих сюжетів для розкриття власних ідей. Це створює складну мережу значень та інтерпретацій, що вимагає від читача глибокого знання китайської культури та літератури [39, с. 60].</w:t>
      </w:r>
    </w:p>
    <w:p w14:paraId="2DC50468"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Метафоричність мови є ще однією ключовою характеристикою даоських повчальних текстів. Складні філософські концепції часто передаються через яскраві метафори, які допомагають читачеві візуалізувати</w:t>
      </w:r>
      <w:r w:rsidR="00CB05BA">
        <w:rPr>
          <w:rFonts w:ascii="Times New Roman" w:hAnsi="Times New Roman"/>
          <w:sz w:val="28"/>
        </w:rPr>
        <w:t xml:space="preserve"> абстрактні ідеї. Наприклад, у «</w:t>
      </w:r>
      <w:proofErr w:type="spellStart"/>
      <w:r w:rsidRPr="000210EA">
        <w:rPr>
          <w:rFonts w:ascii="Times New Roman" w:hAnsi="Times New Roman"/>
          <w:sz w:val="28"/>
        </w:rPr>
        <w:t>Чжуан-цзи</w:t>
      </w:r>
      <w:proofErr w:type="spellEnd"/>
      <w:r w:rsidR="00CB05BA">
        <w:rPr>
          <w:rFonts w:ascii="Times New Roman" w:hAnsi="Times New Roman"/>
          <w:sz w:val="28"/>
        </w:rPr>
        <w:t>»</w:t>
      </w:r>
      <w:r w:rsidRPr="000210EA">
        <w:rPr>
          <w:rFonts w:ascii="Times New Roman" w:hAnsi="Times New Roman"/>
          <w:sz w:val="28"/>
        </w:rPr>
        <w:t xml:space="preserve"> ми знаходимо відому притчу про метелика, де автор розмірковує про відносність реальності та ілюзорність людського сприйняття [50]. Ця метафора не лише ілюструє філософську ідею, але й створює потужний поетичний образ, що запам'ятовується.</w:t>
      </w:r>
    </w:p>
    <w:p w14:paraId="7A46E50A"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Ритмічна організація тексту також відіграє важливу роль у даоських повчальних творах. Багато даоських текстів написані у формі віршів або ритмічної прози, що надає їм особливої музикальності та полегшує запам'ятовування. Ця особливість пов'язана з усною традицією передачі знань у давньому Китаї та відображає важливість звукової гармонії в даоській практиці [39, с. 62].</w:t>
      </w:r>
    </w:p>
    <w:p w14:paraId="0CCDB9FB"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Символізм є ще одним важливим аспектом стилістики даоських повчальних текстів. Даоські автори часто використовують символи, які мають глибоке культурне та філософське значення. Наприклад, символ </w:t>
      </w:r>
      <w:proofErr w:type="spellStart"/>
      <w:r w:rsidRPr="000210EA">
        <w:rPr>
          <w:rFonts w:ascii="Times New Roman" w:hAnsi="Times New Roman"/>
          <w:sz w:val="28"/>
        </w:rPr>
        <w:t>інь-ян</w:t>
      </w:r>
      <w:proofErr w:type="spellEnd"/>
      <w:r w:rsidRPr="000210EA">
        <w:rPr>
          <w:rFonts w:ascii="Times New Roman" w:hAnsi="Times New Roman"/>
          <w:sz w:val="28"/>
        </w:rPr>
        <w:t xml:space="preserve"> (</w:t>
      </w:r>
      <w:proofErr w:type="spellStart"/>
      <w:r w:rsidRPr="000210EA">
        <w:rPr>
          <w:rFonts w:ascii="Times New Roman" w:eastAsia="MS Gothic" w:hAnsi="Times New Roman"/>
          <w:sz w:val="28"/>
        </w:rPr>
        <w:t>陰陽</w:t>
      </w:r>
      <w:proofErr w:type="spellEnd"/>
      <w:r w:rsidRPr="000210EA">
        <w:rPr>
          <w:rFonts w:ascii="Times New Roman" w:hAnsi="Times New Roman"/>
          <w:sz w:val="28"/>
        </w:rPr>
        <w:t>) часто зустрічається в даоських текстах як візуальне представлення ідеї єдності протилежностей. Ці символи не лише збагачують текст на семантичному рівні, але й створюють візуальний образ, який допомагає читачеві краще зрозуміти та запам'ятати ключові концепції даоської філософії [46, с. 120].</w:t>
      </w:r>
    </w:p>
    <w:p w14:paraId="4B6483B6"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Алегоричність є ще одним важливим аспектом стилістики даоських повчальних текстів. Автори часто використовують складні алегорії для передачі абстрактних і</w:t>
      </w:r>
      <w:r w:rsidR="00CB05BA">
        <w:rPr>
          <w:rFonts w:ascii="Times New Roman" w:hAnsi="Times New Roman"/>
          <w:sz w:val="28"/>
        </w:rPr>
        <w:t>дей та концепцій. Наприклад, у «</w:t>
      </w:r>
      <w:proofErr w:type="spellStart"/>
      <w:r w:rsidRPr="000210EA">
        <w:rPr>
          <w:rFonts w:ascii="Times New Roman" w:hAnsi="Times New Roman"/>
          <w:sz w:val="28"/>
        </w:rPr>
        <w:t>Чжуан-цзи</w:t>
      </w:r>
      <w:proofErr w:type="spellEnd"/>
      <w:r w:rsidR="00CB05BA">
        <w:rPr>
          <w:rFonts w:ascii="Times New Roman" w:hAnsi="Times New Roman"/>
          <w:sz w:val="28"/>
        </w:rPr>
        <w:t>»</w:t>
      </w:r>
      <w:r w:rsidRPr="000210EA">
        <w:rPr>
          <w:rFonts w:ascii="Times New Roman" w:hAnsi="Times New Roman"/>
          <w:sz w:val="28"/>
        </w:rPr>
        <w:t xml:space="preserve"> ми знаходимо історію про </w:t>
      </w:r>
      <w:proofErr w:type="spellStart"/>
      <w:r w:rsidRPr="000210EA">
        <w:rPr>
          <w:rFonts w:ascii="Times New Roman" w:hAnsi="Times New Roman"/>
          <w:sz w:val="28"/>
        </w:rPr>
        <w:t>кухаря</w:t>
      </w:r>
      <w:proofErr w:type="spellEnd"/>
      <w:r w:rsidRPr="000210EA">
        <w:rPr>
          <w:rFonts w:ascii="Times New Roman" w:hAnsi="Times New Roman"/>
          <w:sz w:val="28"/>
        </w:rPr>
        <w:t xml:space="preserve">, який розрізає бика з надзвичайною майстерністю, що є алегорією на тему досягнення досконалості через гармонію з Дао [50]. Ці алегорії не лише роблять текст більш цікавим та </w:t>
      </w:r>
      <w:proofErr w:type="spellStart"/>
      <w:r w:rsidRPr="000210EA">
        <w:rPr>
          <w:rFonts w:ascii="Times New Roman" w:hAnsi="Times New Roman"/>
          <w:sz w:val="28"/>
        </w:rPr>
        <w:t>запам'ятовуваним</w:t>
      </w:r>
      <w:proofErr w:type="spellEnd"/>
      <w:r w:rsidRPr="000210EA">
        <w:rPr>
          <w:rFonts w:ascii="Times New Roman" w:hAnsi="Times New Roman"/>
          <w:sz w:val="28"/>
        </w:rPr>
        <w:t>, але й дозволяють читачеві самостійно інтерпретувати та застосовувати філософські ідеї у власному житті [18, с. 157].</w:t>
      </w:r>
    </w:p>
    <w:p w14:paraId="6A1DB96D"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Важливою стилістичною особливістю даоських повчальних текстів є їхня циклічність та повторюваність. Ключові ідеї та концепції часто повторюються в різних контекстах та формах, що відображає даоське уявлення про циклічність природи та</w:t>
      </w:r>
      <w:r w:rsidR="00CB05BA">
        <w:rPr>
          <w:rFonts w:ascii="Times New Roman" w:hAnsi="Times New Roman"/>
          <w:sz w:val="28"/>
        </w:rPr>
        <w:t xml:space="preserve"> всесвіту. Як зазначає Лі </w:t>
      </w:r>
      <w:proofErr w:type="spellStart"/>
      <w:r w:rsidR="00CB05BA">
        <w:rPr>
          <w:rFonts w:ascii="Times New Roman" w:hAnsi="Times New Roman"/>
          <w:sz w:val="28"/>
        </w:rPr>
        <w:t>Вей</w:t>
      </w:r>
      <w:proofErr w:type="spellEnd"/>
      <w:r w:rsidR="00CB05BA">
        <w:rPr>
          <w:rFonts w:ascii="Times New Roman" w:hAnsi="Times New Roman"/>
          <w:sz w:val="28"/>
        </w:rPr>
        <w:t>, «</w:t>
      </w:r>
      <w:r w:rsidRPr="000210EA">
        <w:rPr>
          <w:rFonts w:ascii="Times New Roman" w:hAnsi="Times New Roman"/>
          <w:sz w:val="28"/>
        </w:rPr>
        <w:t xml:space="preserve">повторення в даоських текстах </w:t>
      </w:r>
      <w:r w:rsidR="00CB05BA">
        <w:rPr>
          <w:rFonts w:ascii="Times New Roman" w:eastAsia="Times New Roman" w:hAnsi="Times New Roman"/>
          <w:sz w:val="28"/>
          <w:szCs w:val="24"/>
          <w:lang w:eastAsia="uk-UA"/>
        </w:rPr>
        <w:t xml:space="preserve">– </w:t>
      </w:r>
      <w:r w:rsidRPr="000210EA">
        <w:rPr>
          <w:rFonts w:ascii="Times New Roman" w:hAnsi="Times New Roman"/>
          <w:sz w:val="28"/>
        </w:rPr>
        <w:t>це не просто риторичний прийом, а відображення фундаментального принципу циклічності всього сущого</w:t>
      </w:r>
      <w:r w:rsidR="00CB05BA">
        <w:rPr>
          <w:rFonts w:ascii="Times New Roman" w:hAnsi="Times New Roman"/>
          <w:sz w:val="28"/>
        </w:rPr>
        <w:t>»</w:t>
      </w:r>
      <w:r w:rsidRPr="000210EA">
        <w:rPr>
          <w:rFonts w:ascii="Times New Roman" w:hAnsi="Times New Roman"/>
          <w:sz w:val="28"/>
        </w:rPr>
        <w:t xml:space="preserve"> [39, с. 65].</w:t>
      </w:r>
    </w:p>
    <w:p w14:paraId="115F8269"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Даоські повчальні тексти також характеризуються своєю діалогічністю. Багато творів побудовані у формі діалогу між учителем та учнем, або між різними персонажами, що обговорюють філософські питання. Ця форма не лише робить текст більш живим та цікавим, але й дозволяє представити різні точки зору та підходи до розуміння Дао [46, с. 122].</w:t>
      </w:r>
    </w:p>
    <w:p w14:paraId="181ABAA2"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Використання риторичних запитань є ще одним важливим стилістичним прийомом у даоських повчальних текстах. Автори часто ставлять питання, які не потребують прямої відповіді, але спонукають читача до роздумі</w:t>
      </w:r>
      <w:r w:rsidR="00CB05BA">
        <w:rPr>
          <w:rFonts w:ascii="Times New Roman" w:hAnsi="Times New Roman"/>
          <w:sz w:val="28"/>
        </w:rPr>
        <w:t>в та самоаналізу. Наприклад, у «</w:t>
      </w:r>
      <w:r w:rsidRPr="000210EA">
        <w:rPr>
          <w:rFonts w:ascii="Times New Roman" w:hAnsi="Times New Roman"/>
          <w:sz w:val="28"/>
        </w:rPr>
        <w:t xml:space="preserve">Дао де </w:t>
      </w:r>
      <w:proofErr w:type="spellStart"/>
      <w:r w:rsidRPr="000210EA">
        <w:rPr>
          <w:rFonts w:ascii="Times New Roman" w:hAnsi="Times New Roman"/>
          <w:sz w:val="28"/>
        </w:rPr>
        <w:t>цзін</w:t>
      </w:r>
      <w:proofErr w:type="spellEnd"/>
      <w:r w:rsidR="00CB05BA">
        <w:rPr>
          <w:rFonts w:ascii="Times New Roman" w:hAnsi="Times New Roman"/>
          <w:sz w:val="28"/>
        </w:rPr>
        <w:t>»</w:t>
      </w:r>
      <w:r w:rsidRPr="000210EA">
        <w:rPr>
          <w:rFonts w:ascii="Times New Roman" w:hAnsi="Times New Roman"/>
          <w:sz w:val="28"/>
        </w:rPr>
        <w:t xml:space="preserve"> ми зустрічаємо такі рядки: </w:t>
      </w:r>
      <w:r w:rsidR="00CB05BA">
        <w:rPr>
          <w:rFonts w:ascii="Times New Roman" w:hAnsi="Times New Roman"/>
          <w:sz w:val="28"/>
        </w:rPr>
        <w:t>«</w:t>
      </w:r>
      <w:r w:rsidRPr="000210EA">
        <w:rPr>
          <w:rFonts w:ascii="Times New Roman" w:hAnsi="Times New Roman"/>
          <w:sz w:val="28"/>
        </w:rPr>
        <w:t>Чи можеш ти зрозуміти всі таємни</w:t>
      </w:r>
      <w:r w:rsidR="00CB05BA">
        <w:rPr>
          <w:rFonts w:ascii="Times New Roman" w:hAnsi="Times New Roman"/>
          <w:sz w:val="28"/>
        </w:rPr>
        <w:t>ці неба і землі?»</w:t>
      </w:r>
      <w:r w:rsidRPr="000210EA">
        <w:rPr>
          <w:rFonts w:ascii="Times New Roman" w:hAnsi="Times New Roman"/>
          <w:sz w:val="28"/>
        </w:rPr>
        <w:t xml:space="preserve"> [50]. Ці питання не лише привертають увагу читача, але й підкреслюють обмеженість людського знання перед лицем безмежного Дао [36, с. 653].</w:t>
      </w:r>
    </w:p>
    <w:p w14:paraId="54768D13"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Важливою рисою даоських повчальних текстів є їхня </w:t>
      </w:r>
      <w:proofErr w:type="spellStart"/>
      <w:r w:rsidRPr="000210EA">
        <w:rPr>
          <w:rFonts w:ascii="Times New Roman" w:hAnsi="Times New Roman"/>
          <w:sz w:val="28"/>
        </w:rPr>
        <w:t>інтердисциплінарність</w:t>
      </w:r>
      <w:proofErr w:type="spellEnd"/>
      <w:r w:rsidRPr="000210EA">
        <w:rPr>
          <w:rFonts w:ascii="Times New Roman" w:hAnsi="Times New Roman"/>
          <w:sz w:val="28"/>
        </w:rPr>
        <w:t xml:space="preserve">. Вони часто поєднують елементи філософії, поезії, медицини, алхімії та інших галузей знань. Ця особливість відображає </w:t>
      </w:r>
      <w:proofErr w:type="spellStart"/>
      <w:r w:rsidRPr="000210EA">
        <w:rPr>
          <w:rFonts w:ascii="Times New Roman" w:hAnsi="Times New Roman"/>
          <w:sz w:val="28"/>
        </w:rPr>
        <w:t>холістичний</w:t>
      </w:r>
      <w:proofErr w:type="spellEnd"/>
      <w:r w:rsidRPr="000210EA">
        <w:rPr>
          <w:rFonts w:ascii="Times New Roman" w:hAnsi="Times New Roman"/>
          <w:sz w:val="28"/>
        </w:rPr>
        <w:t xml:space="preserve"> підхід даосизму до розуміння світу та </w:t>
      </w:r>
      <w:r w:rsidR="00CB05BA">
        <w:rPr>
          <w:rFonts w:ascii="Times New Roman" w:hAnsi="Times New Roman"/>
          <w:sz w:val="28"/>
        </w:rPr>
        <w:t xml:space="preserve">людини. Як зазначає </w:t>
      </w:r>
      <w:proofErr w:type="spellStart"/>
      <w:r w:rsidR="00CB05BA">
        <w:rPr>
          <w:rFonts w:ascii="Times New Roman" w:hAnsi="Times New Roman"/>
          <w:sz w:val="28"/>
        </w:rPr>
        <w:t>Чжао</w:t>
      </w:r>
      <w:proofErr w:type="spellEnd"/>
      <w:r w:rsidR="00CB05BA">
        <w:rPr>
          <w:rFonts w:ascii="Times New Roman" w:hAnsi="Times New Roman"/>
          <w:sz w:val="28"/>
        </w:rPr>
        <w:t xml:space="preserve"> </w:t>
      </w:r>
      <w:proofErr w:type="spellStart"/>
      <w:r w:rsidR="00CB05BA">
        <w:rPr>
          <w:rFonts w:ascii="Times New Roman" w:hAnsi="Times New Roman"/>
          <w:sz w:val="28"/>
        </w:rPr>
        <w:t>Цзін</w:t>
      </w:r>
      <w:proofErr w:type="spellEnd"/>
      <w:r w:rsidR="00CB05BA">
        <w:rPr>
          <w:rFonts w:ascii="Times New Roman" w:hAnsi="Times New Roman"/>
          <w:sz w:val="28"/>
        </w:rPr>
        <w:t xml:space="preserve">, «даоські тексти </w:t>
      </w:r>
      <w:r w:rsidR="00CB05BA">
        <w:rPr>
          <w:rFonts w:ascii="Times New Roman" w:eastAsia="Times New Roman" w:hAnsi="Times New Roman"/>
          <w:sz w:val="28"/>
          <w:szCs w:val="24"/>
          <w:lang w:eastAsia="uk-UA"/>
        </w:rPr>
        <w:t xml:space="preserve">– </w:t>
      </w:r>
      <w:r w:rsidRPr="000210EA">
        <w:rPr>
          <w:rFonts w:ascii="Times New Roman" w:hAnsi="Times New Roman"/>
          <w:sz w:val="28"/>
        </w:rPr>
        <w:t>це не просто філософські трактати, а комплексні твори, що охоплюють всі аспекти людського буття</w:t>
      </w:r>
      <w:r w:rsidR="00CB05BA">
        <w:rPr>
          <w:rFonts w:ascii="Times New Roman" w:hAnsi="Times New Roman"/>
          <w:sz w:val="28"/>
        </w:rPr>
        <w:t>»</w:t>
      </w:r>
      <w:r w:rsidRPr="000210EA">
        <w:rPr>
          <w:rFonts w:ascii="Times New Roman" w:hAnsi="Times New Roman"/>
          <w:sz w:val="28"/>
        </w:rPr>
        <w:t xml:space="preserve"> [48, с. 82].</w:t>
      </w:r>
    </w:p>
    <w:p w14:paraId="630F02E4"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Стилістика даоських повчальних текстів також характеризується використанням специфічної</w:t>
      </w:r>
      <w:r w:rsidR="00CB05BA">
        <w:rPr>
          <w:rFonts w:ascii="Times New Roman" w:hAnsi="Times New Roman"/>
          <w:sz w:val="28"/>
        </w:rPr>
        <w:t xml:space="preserve"> термінології. Такі терміни як «</w:t>
      </w:r>
      <w:r w:rsidRPr="000210EA">
        <w:rPr>
          <w:rFonts w:ascii="Times New Roman" w:hAnsi="Times New Roman"/>
          <w:sz w:val="28"/>
        </w:rPr>
        <w:t>Дао</w:t>
      </w:r>
      <w:r w:rsidR="00CB05BA">
        <w:rPr>
          <w:rFonts w:ascii="Times New Roman" w:hAnsi="Times New Roman"/>
          <w:sz w:val="28"/>
        </w:rPr>
        <w:t>»</w:t>
      </w:r>
      <w:r w:rsidRPr="000210EA">
        <w:rPr>
          <w:rFonts w:ascii="Times New Roman" w:hAnsi="Times New Roman"/>
          <w:sz w:val="28"/>
        </w:rPr>
        <w:t xml:space="preserve"> (</w:t>
      </w:r>
      <w:r w:rsidRPr="000210EA">
        <w:rPr>
          <w:rFonts w:ascii="Times New Roman" w:eastAsia="MS Gothic" w:hAnsi="Times New Roman"/>
          <w:sz w:val="28"/>
        </w:rPr>
        <w:t>道</w:t>
      </w:r>
      <w:r w:rsidRPr="000210EA">
        <w:rPr>
          <w:rFonts w:ascii="Times New Roman" w:hAnsi="Times New Roman"/>
          <w:sz w:val="28"/>
        </w:rPr>
        <w:t xml:space="preserve">), </w:t>
      </w:r>
      <w:r w:rsidR="00CB05BA">
        <w:rPr>
          <w:rFonts w:ascii="Times New Roman" w:hAnsi="Times New Roman"/>
          <w:sz w:val="28"/>
        </w:rPr>
        <w:t>«</w:t>
      </w:r>
      <w:r w:rsidRPr="000210EA">
        <w:rPr>
          <w:rFonts w:ascii="Times New Roman" w:hAnsi="Times New Roman"/>
          <w:sz w:val="28"/>
        </w:rPr>
        <w:t>де</w:t>
      </w:r>
      <w:r w:rsidR="00CB05BA">
        <w:rPr>
          <w:rFonts w:ascii="Times New Roman" w:hAnsi="Times New Roman"/>
          <w:sz w:val="28"/>
        </w:rPr>
        <w:t>»</w:t>
      </w:r>
      <w:r w:rsidRPr="000210EA">
        <w:rPr>
          <w:rFonts w:ascii="Times New Roman" w:hAnsi="Times New Roman"/>
          <w:sz w:val="28"/>
        </w:rPr>
        <w:t xml:space="preserve"> (</w:t>
      </w:r>
      <w:r w:rsidRPr="000210EA">
        <w:rPr>
          <w:rFonts w:ascii="Times New Roman" w:eastAsia="MS Gothic" w:hAnsi="Times New Roman"/>
          <w:sz w:val="28"/>
        </w:rPr>
        <w:t>德</w:t>
      </w:r>
      <w:r w:rsidRPr="000210EA">
        <w:rPr>
          <w:rFonts w:ascii="Times New Roman" w:hAnsi="Times New Roman"/>
          <w:sz w:val="28"/>
        </w:rPr>
        <w:t xml:space="preserve">), </w:t>
      </w:r>
      <w:r w:rsidR="00CB05BA">
        <w:rPr>
          <w:rFonts w:ascii="Times New Roman" w:hAnsi="Times New Roman"/>
          <w:sz w:val="28"/>
        </w:rPr>
        <w:t>«</w:t>
      </w:r>
      <w:r w:rsidRPr="000210EA">
        <w:rPr>
          <w:rFonts w:ascii="Times New Roman" w:hAnsi="Times New Roman"/>
          <w:sz w:val="28"/>
        </w:rPr>
        <w:t>у-</w:t>
      </w:r>
      <w:proofErr w:type="spellStart"/>
      <w:r w:rsidRPr="000210EA">
        <w:rPr>
          <w:rFonts w:ascii="Times New Roman" w:hAnsi="Times New Roman"/>
          <w:sz w:val="28"/>
        </w:rPr>
        <w:t>вей</w:t>
      </w:r>
      <w:proofErr w:type="spellEnd"/>
      <w:r w:rsidR="00CB05BA">
        <w:rPr>
          <w:rFonts w:ascii="Times New Roman" w:hAnsi="Times New Roman"/>
          <w:sz w:val="28"/>
        </w:rPr>
        <w:t>»</w:t>
      </w:r>
      <w:r w:rsidRPr="000210EA">
        <w:rPr>
          <w:rFonts w:ascii="Times New Roman" w:hAnsi="Times New Roman"/>
          <w:sz w:val="28"/>
        </w:rPr>
        <w:t xml:space="preserve"> (</w:t>
      </w:r>
      <w:proofErr w:type="spellStart"/>
      <w:r w:rsidRPr="000210EA">
        <w:rPr>
          <w:rFonts w:ascii="Times New Roman" w:eastAsia="MS Gothic" w:hAnsi="Times New Roman"/>
          <w:sz w:val="28"/>
        </w:rPr>
        <w:t>無為</w:t>
      </w:r>
      <w:proofErr w:type="spellEnd"/>
      <w:r w:rsidRPr="000210EA">
        <w:rPr>
          <w:rFonts w:ascii="Times New Roman" w:hAnsi="Times New Roman"/>
          <w:sz w:val="28"/>
        </w:rPr>
        <w:t>) створюють особливу мову даоського дискурсу, яка вимагає від читача глибокого розуміння контексту та філософських концепцій [46, с. 124].</w:t>
      </w:r>
    </w:p>
    <w:p w14:paraId="51EEE1BC"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Важливою рисою даоських повчальних текстів є їхня поетичність. Навіть прозові твори часто містять елементи поезії, такі як ритм, риму та образність. Ця поетичність не лише робить тексти більш естетично привабливими, але й відображає даоське уявлення про гармонію та красу всесвіту [39, с. 67].</w:t>
      </w:r>
    </w:p>
    <w:p w14:paraId="5456BB44"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Даоські повчальні тексти також характеризуються своєю парадоксальністю. Автори часто використовують логічні парадокси та протиріччя для того, щоб підкреслити обмеженість раціонального мислення та необхідність інтуїтивно</w:t>
      </w:r>
      <w:r w:rsidR="00CB05BA">
        <w:rPr>
          <w:rFonts w:ascii="Times New Roman" w:hAnsi="Times New Roman"/>
          <w:sz w:val="28"/>
        </w:rPr>
        <w:t>го осягнення Дао. Наприклад, у «</w:t>
      </w:r>
      <w:r w:rsidRPr="000210EA">
        <w:rPr>
          <w:rFonts w:ascii="Times New Roman" w:hAnsi="Times New Roman"/>
          <w:sz w:val="28"/>
        </w:rPr>
        <w:t xml:space="preserve">Дао де </w:t>
      </w:r>
      <w:proofErr w:type="spellStart"/>
      <w:r w:rsidRPr="000210EA">
        <w:rPr>
          <w:rFonts w:ascii="Times New Roman" w:hAnsi="Times New Roman"/>
          <w:sz w:val="28"/>
        </w:rPr>
        <w:t>цзін</w:t>
      </w:r>
      <w:proofErr w:type="spellEnd"/>
      <w:r w:rsidR="00CB05BA">
        <w:rPr>
          <w:rFonts w:ascii="Times New Roman" w:hAnsi="Times New Roman"/>
          <w:sz w:val="28"/>
        </w:rPr>
        <w:t>»</w:t>
      </w:r>
      <w:r w:rsidRPr="000210EA">
        <w:rPr>
          <w:rFonts w:ascii="Times New Roman" w:hAnsi="Times New Roman"/>
          <w:sz w:val="28"/>
        </w:rPr>
        <w:t xml:space="preserve"> ми зустрічаємо такі рядки: </w:t>
      </w:r>
      <w:r w:rsidR="00CB05BA">
        <w:rPr>
          <w:rFonts w:ascii="Times New Roman" w:hAnsi="Times New Roman"/>
          <w:sz w:val="28"/>
        </w:rPr>
        <w:t>«</w:t>
      </w:r>
      <w:r w:rsidRPr="000210EA">
        <w:rPr>
          <w:rFonts w:ascii="Times New Roman" w:hAnsi="Times New Roman"/>
          <w:sz w:val="28"/>
        </w:rPr>
        <w:t xml:space="preserve">Знаючий не говорить, </w:t>
      </w:r>
      <w:proofErr w:type="spellStart"/>
      <w:r w:rsidRPr="000210EA">
        <w:rPr>
          <w:rFonts w:ascii="Times New Roman" w:hAnsi="Times New Roman"/>
          <w:sz w:val="28"/>
        </w:rPr>
        <w:t>говорячий</w:t>
      </w:r>
      <w:proofErr w:type="spellEnd"/>
      <w:r w:rsidRPr="000210EA">
        <w:rPr>
          <w:rFonts w:ascii="Times New Roman" w:hAnsi="Times New Roman"/>
          <w:sz w:val="28"/>
        </w:rPr>
        <w:t xml:space="preserve"> не знає</w:t>
      </w:r>
      <w:r w:rsidR="00CB05BA">
        <w:rPr>
          <w:rFonts w:ascii="Times New Roman" w:hAnsi="Times New Roman"/>
          <w:sz w:val="28"/>
        </w:rPr>
        <w:t>»</w:t>
      </w:r>
      <w:r w:rsidRPr="000210EA">
        <w:rPr>
          <w:rFonts w:ascii="Times New Roman" w:hAnsi="Times New Roman"/>
          <w:sz w:val="28"/>
        </w:rPr>
        <w:t xml:space="preserve"> [50]. Ці парадокси не лише привертають увагу читача, але й спонукають його до глибших роздумів про природу реальності [36, с. 655].</w:t>
      </w:r>
    </w:p>
    <w:p w14:paraId="1E5B14F8"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Нарешті, важливою стилістичною особливістю даоських повчальних текстів є їхня відкритість до інтерпретації. Автори часто залишають простір для різних тлумачень, що дозволяє кожному читачеві знаходити власний сенс у тексті. Ця особливіс</w:t>
      </w:r>
      <w:r w:rsidR="00CB05BA">
        <w:rPr>
          <w:rFonts w:ascii="Times New Roman" w:hAnsi="Times New Roman"/>
          <w:sz w:val="28"/>
        </w:rPr>
        <w:t>ть відображає даоський принцип «</w:t>
      </w:r>
      <w:r w:rsidRPr="000210EA">
        <w:rPr>
          <w:rFonts w:ascii="Times New Roman" w:hAnsi="Times New Roman"/>
          <w:sz w:val="28"/>
        </w:rPr>
        <w:t>слідування природному шляху</w:t>
      </w:r>
      <w:r w:rsidR="00CB05BA">
        <w:rPr>
          <w:rFonts w:ascii="Times New Roman" w:hAnsi="Times New Roman"/>
          <w:sz w:val="28"/>
        </w:rPr>
        <w:t>»</w:t>
      </w:r>
      <w:r w:rsidRPr="000210EA">
        <w:rPr>
          <w:rFonts w:ascii="Times New Roman" w:hAnsi="Times New Roman"/>
          <w:sz w:val="28"/>
        </w:rPr>
        <w:t xml:space="preserve"> та підкреслює індивідуальність духовного пошуку кожної людини [46, с. 126].</w:t>
      </w:r>
    </w:p>
    <w:p w14:paraId="27402BD6" w14:textId="77777777" w:rsidR="00855142" w:rsidRPr="000210EA" w:rsidRDefault="00855142" w:rsidP="00855142">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Таким чином, даоські повчальні тексти представляють собою унікальний жанр китайської літератури, що характеризується глибоким філософським змістом та багатою стилістичною палітрою. Їхні особливості </w:t>
      </w:r>
      <w:r w:rsidR="00CB05BA">
        <w:rPr>
          <w:rFonts w:ascii="Times New Roman" w:eastAsia="Times New Roman" w:hAnsi="Times New Roman"/>
          <w:sz w:val="28"/>
          <w:szCs w:val="24"/>
          <w:lang w:eastAsia="uk-UA"/>
        </w:rPr>
        <w:t xml:space="preserve">– </w:t>
      </w:r>
      <w:r w:rsidRPr="000210EA">
        <w:rPr>
          <w:rFonts w:ascii="Times New Roman" w:hAnsi="Times New Roman"/>
          <w:sz w:val="28"/>
        </w:rPr>
        <w:t xml:space="preserve">від використання парадоксів та природних образів до складної символіки та поетичної мови </w:t>
      </w:r>
      <w:r w:rsidR="00CB05BA">
        <w:rPr>
          <w:rFonts w:ascii="Times New Roman" w:eastAsia="Times New Roman" w:hAnsi="Times New Roman"/>
          <w:sz w:val="28"/>
          <w:szCs w:val="24"/>
          <w:lang w:eastAsia="uk-UA"/>
        </w:rPr>
        <w:t xml:space="preserve">– </w:t>
      </w:r>
      <w:r w:rsidRPr="000210EA">
        <w:rPr>
          <w:rFonts w:ascii="Times New Roman" w:hAnsi="Times New Roman"/>
          <w:sz w:val="28"/>
        </w:rPr>
        <w:t>відображають фундаментальні принципи даоської філософії та створюють неповторний літературний феномен, який продовжує впливати на китайську культуру та світову філософську думку.</w:t>
      </w:r>
    </w:p>
    <w:p w14:paraId="63DE7DFE" w14:textId="77777777" w:rsidR="00855142" w:rsidRPr="004B6F8E" w:rsidRDefault="00855142" w:rsidP="00855142">
      <w:pPr>
        <w:pStyle w:val="NoSpacing"/>
        <w:spacing w:line="360" w:lineRule="auto"/>
        <w:ind w:firstLine="709"/>
        <w:jc w:val="both"/>
        <w:rPr>
          <w:rFonts w:ascii="Times New Roman" w:hAnsi="Times New Roman"/>
          <w:sz w:val="28"/>
        </w:rPr>
      </w:pPr>
      <w:r w:rsidRPr="009C6316">
        <w:rPr>
          <w:rFonts w:ascii="Times New Roman" w:hAnsi="Times New Roman"/>
          <w:sz w:val="28"/>
        </w:rPr>
        <w:t xml:space="preserve">Буддійські повчальні тексти становлять важливу частину китайської духовної та філософської літератури, відображаючи складний процес адаптації індійського буддизму до китайської культури. Ці тексти, які почали з'являтися в Китаї з I століття нашої ери, характеризуються глибоким філософським змістом та унікальним синтезом індійської та китайської думки. Центральне місце в корпусі буддійських повчальних текстів займають </w:t>
      </w:r>
      <w:proofErr w:type="spellStart"/>
      <w:r w:rsidRPr="009C6316">
        <w:rPr>
          <w:rFonts w:ascii="Times New Roman" w:hAnsi="Times New Roman"/>
          <w:sz w:val="28"/>
        </w:rPr>
        <w:t>сутри</w:t>
      </w:r>
      <w:proofErr w:type="spellEnd"/>
      <w:r w:rsidRPr="009C6316">
        <w:rPr>
          <w:rFonts w:ascii="Times New Roman" w:hAnsi="Times New Roman"/>
          <w:sz w:val="28"/>
        </w:rPr>
        <w:t xml:space="preserve"> </w:t>
      </w:r>
      <w:r w:rsidR="00CB05BA">
        <w:rPr>
          <w:rFonts w:ascii="Times New Roman" w:eastAsia="Times New Roman" w:hAnsi="Times New Roman"/>
          <w:sz w:val="28"/>
          <w:szCs w:val="24"/>
          <w:lang w:eastAsia="uk-UA"/>
        </w:rPr>
        <w:t xml:space="preserve">– </w:t>
      </w:r>
      <w:r w:rsidRPr="009C6316">
        <w:rPr>
          <w:rFonts w:ascii="Times New Roman" w:hAnsi="Times New Roman"/>
          <w:sz w:val="28"/>
        </w:rPr>
        <w:t xml:space="preserve">канонічні писання, що містять вчення Будди та його послідовників. </w:t>
      </w:r>
      <w:r w:rsidRPr="004B6F8E">
        <w:rPr>
          <w:rFonts w:ascii="Times New Roman" w:hAnsi="Times New Roman"/>
          <w:sz w:val="28"/>
        </w:rPr>
        <w:t xml:space="preserve">Буддійські повчальні тексти являють собою унікальний феномен в китайській літературі, що поєднує в собі індійські буддійські традиції з китайською філософською та літературною спадщиною. За визначенням О. Д. </w:t>
      </w:r>
      <w:proofErr w:type="spellStart"/>
      <w:r w:rsidRPr="004B6F8E">
        <w:rPr>
          <w:rFonts w:ascii="Times New Roman" w:hAnsi="Times New Roman"/>
          <w:sz w:val="28"/>
        </w:rPr>
        <w:t>Огнєвої</w:t>
      </w:r>
      <w:proofErr w:type="spellEnd"/>
      <w:r w:rsidRPr="004B6F8E">
        <w:rPr>
          <w:rFonts w:ascii="Times New Roman" w:hAnsi="Times New Roman"/>
          <w:sz w:val="28"/>
        </w:rPr>
        <w:t xml:space="preserve">, </w:t>
      </w:r>
      <w:r w:rsidR="00CB05BA">
        <w:rPr>
          <w:rFonts w:ascii="Times New Roman" w:hAnsi="Times New Roman"/>
          <w:sz w:val="28"/>
        </w:rPr>
        <w:t>«</w:t>
      </w:r>
      <w:r w:rsidRPr="004B6F8E">
        <w:rPr>
          <w:rFonts w:ascii="Times New Roman" w:hAnsi="Times New Roman"/>
          <w:sz w:val="28"/>
        </w:rPr>
        <w:t xml:space="preserve">буддійські повчальні тексти в китайській традиції </w:t>
      </w:r>
      <w:r w:rsidR="00CB05BA">
        <w:rPr>
          <w:rFonts w:ascii="Times New Roman" w:eastAsia="Times New Roman" w:hAnsi="Times New Roman"/>
          <w:sz w:val="28"/>
          <w:szCs w:val="24"/>
          <w:lang w:eastAsia="uk-UA"/>
        </w:rPr>
        <w:t xml:space="preserve">– </w:t>
      </w:r>
      <w:r w:rsidRPr="004B6F8E">
        <w:rPr>
          <w:rFonts w:ascii="Times New Roman" w:hAnsi="Times New Roman"/>
          <w:sz w:val="28"/>
        </w:rPr>
        <w:t>це комплекс літературних творів, що мають на меті передачу буддійського вчення, етичних настанов та практичних рекоме</w:t>
      </w:r>
      <w:r w:rsidR="00CB05BA">
        <w:rPr>
          <w:rFonts w:ascii="Times New Roman" w:hAnsi="Times New Roman"/>
          <w:sz w:val="28"/>
        </w:rPr>
        <w:t>ндацій для духовного розвитку»</w:t>
      </w:r>
      <w:r w:rsidRPr="004B6F8E">
        <w:rPr>
          <w:rFonts w:ascii="Times New Roman" w:hAnsi="Times New Roman"/>
          <w:sz w:val="28"/>
        </w:rPr>
        <w:t xml:space="preserve"> [24, с. 53]. Ці тексти відіграли ключову роль у поширенні та адаптації буддизму в Китаї, ставши невід'ємною частиною китайської культури.</w:t>
      </w:r>
    </w:p>
    <w:p w14:paraId="69945D86"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Однією з ключових особливостей китайських буддійських повчальних текстів є їхня синкретичність. Вони часто поєднують елементи індійського буддизму з китайськими філософськими концепціями, створюючи унікальний синтез. Як зазначає Р. В. Васько, </w:t>
      </w:r>
      <w:r w:rsidR="00CB05BA">
        <w:rPr>
          <w:rFonts w:ascii="Times New Roman" w:hAnsi="Times New Roman"/>
          <w:sz w:val="28"/>
        </w:rPr>
        <w:t>«</w:t>
      </w:r>
      <w:r w:rsidRPr="004B6F8E">
        <w:rPr>
          <w:rFonts w:ascii="Times New Roman" w:hAnsi="Times New Roman"/>
          <w:sz w:val="28"/>
        </w:rPr>
        <w:t xml:space="preserve">китайські буддійські тексти демонструють дивовижну здатність інтегрувати буддійські ідеї в контекст традиційної китайської думки, використовуючи даоські та </w:t>
      </w:r>
      <w:proofErr w:type="spellStart"/>
      <w:r w:rsidRPr="004B6F8E">
        <w:rPr>
          <w:rFonts w:ascii="Times New Roman" w:hAnsi="Times New Roman"/>
          <w:sz w:val="28"/>
        </w:rPr>
        <w:t>конфуціанські</w:t>
      </w:r>
      <w:proofErr w:type="spellEnd"/>
      <w:r w:rsidRPr="004B6F8E">
        <w:rPr>
          <w:rFonts w:ascii="Times New Roman" w:hAnsi="Times New Roman"/>
          <w:sz w:val="28"/>
        </w:rPr>
        <w:t xml:space="preserve"> концепції для пояснення буддійських принципів</w:t>
      </w:r>
      <w:r w:rsidR="00CB05BA">
        <w:rPr>
          <w:rFonts w:ascii="Times New Roman" w:hAnsi="Times New Roman"/>
          <w:sz w:val="28"/>
        </w:rPr>
        <w:t>»</w:t>
      </w:r>
      <w:r w:rsidRPr="004B6F8E">
        <w:rPr>
          <w:rFonts w:ascii="Times New Roman" w:hAnsi="Times New Roman"/>
          <w:sz w:val="28"/>
        </w:rPr>
        <w:t xml:space="preserve"> [4, с. 47].</w:t>
      </w:r>
    </w:p>
    <w:p w14:paraId="7BD4DF3A"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Важливою стилістичною особливістю буддійських повчальних текстів є їхня метафоричність. Автори часто використовують складні метафори та алегорії для пояснення абстрактних будді</w:t>
      </w:r>
      <w:r w:rsidR="00CB05BA">
        <w:rPr>
          <w:rFonts w:ascii="Times New Roman" w:hAnsi="Times New Roman"/>
          <w:sz w:val="28"/>
        </w:rPr>
        <w:t xml:space="preserve">йських концепцій. Наприклад, у «Лотосовій </w:t>
      </w:r>
      <w:proofErr w:type="spellStart"/>
      <w:r w:rsidR="00CB05BA">
        <w:rPr>
          <w:rFonts w:ascii="Times New Roman" w:hAnsi="Times New Roman"/>
          <w:sz w:val="28"/>
        </w:rPr>
        <w:t>сутрі</w:t>
      </w:r>
      <w:proofErr w:type="spellEnd"/>
      <w:r w:rsidR="00CB05BA">
        <w:rPr>
          <w:rFonts w:ascii="Times New Roman" w:hAnsi="Times New Roman"/>
          <w:sz w:val="28"/>
        </w:rPr>
        <w:t>»</w:t>
      </w:r>
      <w:r w:rsidRPr="004B6F8E">
        <w:rPr>
          <w:rFonts w:ascii="Times New Roman" w:hAnsi="Times New Roman"/>
          <w:sz w:val="28"/>
        </w:rPr>
        <w:t xml:space="preserve"> (</w:t>
      </w:r>
      <w:proofErr w:type="spellStart"/>
      <w:r w:rsidRPr="004B6F8E">
        <w:rPr>
          <w:rFonts w:ascii="Times New Roman" w:eastAsia="MS Gothic" w:hAnsi="Times New Roman"/>
          <w:sz w:val="28"/>
        </w:rPr>
        <w:t>妙法蓮華經</w:t>
      </w:r>
      <w:proofErr w:type="spellEnd"/>
      <w:r w:rsidRPr="004B6F8E">
        <w:rPr>
          <w:rFonts w:ascii="Times New Roman" w:hAnsi="Times New Roman"/>
          <w:sz w:val="28"/>
        </w:rPr>
        <w:t xml:space="preserve">) ми зустрічаємо відому притчу про </w:t>
      </w:r>
      <w:proofErr w:type="spellStart"/>
      <w:r w:rsidRPr="004B6F8E">
        <w:rPr>
          <w:rFonts w:ascii="Times New Roman" w:hAnsi="Times New Roman"/>
          <w:sz w:val="28"/>
        </w:rPr>
        <w:t>горящий</w:t>
      </w:r>
      <w:proofErr w:type="spellEnd"/>
      <w:r w:rsidRPr="004B6F8E">
        <w:rPr>
          <w:rFonts w:ascii="Times New Roman" w:hAnsi="Times New Roman"/>
          <w:sz w:val="28"/>
        </w:rPr>
        <w:t xml:space="preserve"> будинок, яка використовується для ілюстрації концепції </w:t>
      </w:r>
      <w:r w:rsidR="00CB05BA">
        <w:rPr>
          <w:rFonts w:ascii="Times New Roman" w:hAnsi="Times New Roman"/>
          <w:sz w:val="28"/>
        </w:rPr>
        <w:t>«</w:t>
      </w:r>
      <w:proofErr w:type="spellStart"/>
      <w:r w:rsidRPr="004B6F8E">
        <w:rPr>
          <w:rFonts w:ascii="Times New Roman" w:hAnsi="Times New Roman"/>
          <w:sz w:val="28"/>
        </w:rPr>
        <w:t>упая</w:t>
      </w:r>
      <w:proofErr w:type="spellEnd"/>
      <w:r w:rsidR="00CB05BA">
        <w:rPr>
          <w:rFonts w:ascii="Times New Roman" w:hAnsi="Times New Roman"/>
          <w:sz w:val="28"/>
        </w:rPr>
        <w:t>»</w:t>
      </w:r>
      <w:r w:rsidRPr="004B6F8E">
        <w:rPr>
          <w:rFonts w:ascii="Times New Roman" w:hAnsi="Times New Roman"/>
          <w:sz w:val="28"/>
        </w:rPr>
        <w:t xml:space="preserve"> (</w:t>
      </w:r>
      <w:proofErr w:type="spellStart"/>
      <w:r w:rsidRPr="004B6F8E">
        <w:rPr>
          <w:rFonts w:ascii="Times New Roman" w:eastAsia="MS Gothic" w:hAnsi="Times New Roman"/>
          <w:sz w:val="28"/>
        </w:rPr>
        <w:t>方便</w:t>
      </w:r>
      <w:proofErr w:type="spellEnd"/>
      <w:r w:rsidRPr="004B6F8E">
        <w:rPr>
          <w:rFonts w:ascii="Times New Roman" w:hAnsi="Times New Roman"/>
          <w:sz w:val="28"/>
        </w:rPr>
        <w:t xml:space="preserve">, </w:t>
      </w:r>
      <w:proofErr w:type="spellStart"/>
      <w:r w:rsidRPr="004B6F8E">
        <w:rPr>
          <w:rFonts w:ascii="Times New Roman" w:hAnsi="Times New Roman"/>
          <w:sz w:val="28"/>
        </w:rPr>
        <w:t>фанбянь</w:t>
      </w:r>
      <w:proofErr w:type="spellEnd"/>
      <w:r w:rsidRPr="004B6F8E">
        <w:rPr>
          <w:rFonts w:ascii="Times New Roman" w:hAnsi="Times New Roman"/>
          <w:sz w:val="28"/>
        </w:rPr>
        <w:t xml:space="preserve">) </w:t>
      </w:r>
      <w:r w:rsidR="00CB05BA">
        <w:rPr>
          <w:rFonts w:ascii="Times New Roman" w:eastAsia="Times New Roman" w:hAnsi="Times New Roman"/>
          <w:sz w:val="28"/>
          <w:szCs w:val="24"/>
          <w:lang w:eastAsia="uk-UA"/>
        </w:rPr>
        <w:t xml:space="preserve">– </w:t>
      </w:r>
      <w:r w:rsidRPr="004B6F8E">
        <w:rPr>
          <w:rFonts w:ascii="Times New Roman" w:hAnsi="Times New Roman"/>
          <w:sz w:val="28"/>
        </w:rPr>
        <w:t>майстерних засобів Будди для навчання живих істот [37, с. 115].</w:t>
      </w:r>
    </w:p>
    <w:p w14:paraId="3084B672"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Структурно буддійські повчальні тексти часто організовані у формі </w:t>
      </w:r>
      <w:proofErr w:type="spellStart"/>
      <w:r w:rsidRPr="004B6F8E">
        <w:rPr>
          <w:rFonts w:ascii="Times New Roman" w:hAnsi="Times New Roman"/>
          <w:sz w:val="28"/>
        </w:rPr>
        <w:t>сутр</w:t>
      </w:r>
      <w:proofErr w:type="spellEnd"/>
      <w:r w:rsidRPr="004B6F8E">
        <w:rPr>
          <w:rFonts w:ascii="Times New Roman" w:hAnsi="Times New Roman"/>
          <w:sz w:val="28"/>
        </w:rPr>
        <w:t xml:space="preserve"> </w:t>
      </w:r>
      <w:r w:rsidR="00CB05BA">
        <w:rPr>
          <w:rFonts w:ascii="Times New Roman" w:eastAsia="Times New Roman" w:hAnsi="Times New Roman"/>
          <w:sz w:val="28"/>
          <w:szCs w:val="24"/>
          <w:lang w:eastAsia="uk-UA"/>
        </w:rPr>
        <w:t xml:space="preserve">– </w:t>
      </w:r>
      <w:r w:rsidRPr="004B6F8E">
        <w:rPr>
          <w:rFonts w:ascii="Times New Roman" w:hAnsi="Times New Roman"/>
          <w:sz w:val="28"/>
        </w:rPr>
        <w:t xml:space="preserve">діалогів між Буддою та його учнями. Ця форма не лише робить текст більш живим та цікавим, але й дозволяє представити різні аспекти буддійського вчення через питання та відповіді. Як зазначає </w:t>
      </w:r>
      <w:proofErr w:type="spellStart"/>
      <w:r w:rsidRPr="004B6F8E">
        <w:rPr>
          <w:rFonts w:ascii="Times New Roman" w:hAnsi="Times New Roman"/>
          <w:sz w:val="28"/>
        </w:rPr>
        <w:t>Дж</w:t>
      </w:r>
      <w:proofErr w:type="spellEnd"/>
      <w:r w:rsidRPr="004B6F8E">
        <w:rPr>
          <w:rFonts w:ascii="Times New Roman" w:hAnsi="Times New Roman"/>
          <w:sz w:val="28"/>
        </w:rPr>
        <w:t xml:space="preserve">. Сміт, </w:t>
      </w:r>
      <w:r w:rsidR="00CB05BA">
        <w:rPr>
          <w:rFonts w:ascii="Times New Roman" w:hAnsi="Times New Roman"/>
          <w:sz w:val="28"/>
        </w:rPr>
        <w:t>«</w:t>
      </w:r>
      <w:r w:rsidRPr="004B6F8E">
        <w:rPr>
          <w:rFonts w:ascii="Times New Roman" w:hAnsi="Times New Roman"/>
          <w:sz w:val="28"/>
        </w:rPr>
        <w:t xml:space="preserve">діалогічна структура буддійських </w:t>
      </w:r>
      <w:proofErr w:type="spellStart"/>
      <w:r w:rsidRPr="004B6F8E">
        <w:rPr>
          <w:rFonts w:ascii="Times New Roman" w:hAnsi="Times New Roman"/>
          <w:sz w:val="28"/>
        </w:rPr>
        <w:t>сутр</w:t>
      </w:r>
      <w:proofErr w:type="spellEnd"/>
      <w:r w:rsidRPr="004B6F8E">
        <w:rPr>
          <w:rFonts w:ascii="Times New Roman" w:hAnsi="Times New Roman"/>
          <w:sz w:val="28"/>
        </w:rPr>
        <w:t xml:space="preserve"> створює ефект безпосередньої передачі вчення від учителя до учня, що підвищує авторитетність та переконливість тексту</w:t>
      </w:r>
      <w:r w:rsidR="00CB05BA">
        <w:rPr>
          <w:rFonts w:ascii="Times New Roman" w:hAnsi="Times New Roman"/>
          <w:sz w:val="28"/>
        </w:rPr>
        <w:t>»</w:t>
      </w:r>
      <w:r w:rsidRPr="004B6F8E">
        <w:rPr>
          <w:rFonts w:ascii="Times New Roman" w:hAnsi="Times New Roman"/>
          <w:sz w:val="28"/>
        </w:rPr>
        <w:t xml:space="preserve"> [42, с. 182].</w:t>
      </w:r>
    </w:p>
    <w:p w14:paraId="6E580F59"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Лексика буддійських повчальних текстів характеризується використанням специфічної термінології. Багато буддійських термінів були створені шляхом транслітерації санскритських слів або створення нових китайських термінів для передачі буддійськи</w:t>
      </w:r>
      <w:r w:rsidR="00CB05BA">
        <w:rPr>
          <w:rFonts w:ascii="Times New Roman" w:hAnsi="Times New Roman"/>
          <w:sz w:val="28"/>
        </w:rPr>
        <w:t>х концепцій. Наприклад, термін «нірвана»</w:t>
      </w:r>
      <w:r w:rsidRPr="004B6F8E">
        <w:rPr>
          <w:rFonts w:ascii="Times New Roman" w:hAnsi="Times New Roman"/>
          <w:sz w:val="28"/>
        </w:rPr>
        <w:t xml:space="preserve"> був перекладений </w:t>
      </w:r>
      <w:r w:rsidR="00CB05BA">
        <w:rPr>
          <w:rFonts w:ascii="Times New Roman" w:hAnsi="Times New Roman"/>
          <w:sz w:val="28"/>
        </w:rPr>
        <w:t>як «</w:t>
      </w:r>
      <w:proofErr w:type="spellStart"/>
      <w:r w:rsidRPr="004B6F8E">
        <w:rPr>
          <w:rFonts w:ascii="Times New Roman" w:eastAsia="MS Gothic" w:hAnsi="Times New Roman"/>
          <w:sz w:val="28"/>
        </w:rPr>
        <w:t>涅槃</w:t>
      </w:r>
      <w:proofErr w:type="spellEnd"/>
      <w:r w:rsidR="00CB05BA">
        <w:rPr>
          <w:rFonts w:ascii="Times New Roman" w:hAnsi="Times New Roman"/>
          <w:sz w:val="28"/>
        </w:rPr>
        <w:t>»</w:t>
      </w:r>
      <w:r w:rsidRPr="004B6F8E">
        <w:rPr>
          <w:rFonts w:ascii="Times New Roman" w:hAnsi="Times New Roman"/>
          <w:sz w:val="28"/>
        </w:rPr>
        <w:t xml:space="preserve"> (</w:t>
      </w:r>
      <w:proofErr w:type="spellStart"/>
      <w:r w:rsidRPr="004B6F8E">
        <w:rPr>
          <w:rFonts w:ascii="Times New Roman" w:hAnsi="Times New Roman"/>
          <w:sz w:val="28"/>
        </w:rPr>
        <w:t>непань</w:t>
      </w:r>
      <w:proofErr w:type="spellEnd"/>
      <w:r w:rsidRPr="004B6F8E">
        <w:rPr>
          <w:rFonts w:ascii="Times New Roman" w:hAnsi="Times New Roman"/>
          <w:sz w:val="28"/>
        </w:rPr>
        <w:t xml:space="preserve">), а концепція </w:t>
      </w:r>
      <w:r w:rsidR="00CB05BA">
        <w:rPr>
          <w:rFonts w:ascii="Times New Roman" w:hAnsi="Times New Roman"/>
          <w:sz w:val="28"/>
        </w:rPr>
        <w:t>«</w:t>
      </w:r>
      <w:proofErr w:type="spellStart"/>
      <w:r w:rsidRPr="004B6F8E">
        <w:rPr>
          <w:rFonts w:ascii="Times New Roman" w:hAnsi="Times New Roman"/>
          <w:sz w:val="28"/>
        </w:rPr>
        <w:t>дхарма</w:t>
      </w:r>
      <w:proofErr w:type="spellEnd"/>
      <w:r w:rsidR="00CB05BA">
        <w:rPr>
          <w:rFonts w:ascii="Times New Roman" w:hAnsi="Times New Roman"/>
          <w:sz w:val="28"/>
        </w:rPr>
        <w:t>»</w:t>
      </w:r>
      <w:r w:rsidRPr="004B6F8E">
        <w:rPr>
          <w:rFonts w:ascii="Times New Roman" w:hAnsi="Times New Roman"/>
          <w:sz w:val="28"/>
        </w:rPr>
        <w:t xml:space="preserve"> - як </w:t>
      </w:r>
      <w:r w:rsidR="00CB05BA">
        <w:rPr>
          <w:rFonts w:ascii="Times New Roman" w:hAnsi="Times New Roman"/>
          <w:sz w:val="28"/>
        </w:rPr>
        <w:t>«</w:t>
      </w:r>
      <w:r w:rsidRPr="004B6F8E">
        <w:rPr>
          <w:rFonts w:ascii="Times New Roman" w:eastAsia="MS Gothic" w:hAnsi="Times New Roman"/>
          <w:sz w:val="28"/>
        </w:rPr>
        <w:t>法</w:t>
      </w:r>
      <w:r w:rsidR="00CB05BA">
        <w:rPr>
          <w:rFonts w:ascii="Times New Roman" w:eastAsia="MS Gothic" w:hAnsi="Times New Roman"/>
          <w:sz w:val="28"/>
        </w:rPr>
        <w:t>»</w:t>
      </w:r>
      <w:r w:rsidRPr="004B6F8E">
        <w:rPr>
          <w:rFonts w:ascii="Times New Roman" w:hAnsi="Times New Roman"/>
          <w:sz w:val="28"/>
        </w:rPr>
        <w:t xml:space="preserve"> (фа) [4, с. 48]. Ця термінологія створює особливу мову буддійського дискурсу, яка вимагає від читача глибокого розуміння буддійської філософії.</w:t>
      </w:r>
    </w:p>
    <w:p w14:paraId="4351C4AA"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Важливою рисою буддійських повчальних текстів є їхня ритмічна організація. Багато текстів написані у формі віршів або ритмічної прози, що полегшує запам'ятовування та рецитацію. Ця особливість пов'язана з усною традицією передачі буддійського вчення та важливістю медитативних практик у буддизмі [48, с. 80].</w:t>
      </w:r>
    </w:p>
    <w:p w14:paraId="32F286D9"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Символізм відіграє ключову роль у буддійських повчальних текстах. Автори часто використовують складну систему символів, які мають глибоке філософське та культурне значення. Наприклад, лотос часто використовується як символ чистоти та просвітлення, а колесо </w:t>
      </w:r>
      <w:r w:rsidR="00CB05BA">
        <w:rPr>
          <w:rFonts w:ascii="Times New Roman" w:eastAsia="Times New Roman" w:hAnsi="Times New Roman"/>
          <w:sz w:val="28"/>
          <w:szCs w:val="24"/>
          <w:lang w:eastAsia="uk-UA"/>
        </w:rPr>
        <w:t xml:space="preserve">– </w:t>
      </w:r>
      <w:r w:rsidRPr="004B6F8E">
        <w:rPr>
          <w:rFonts w:ascii="Times New Roman" w:hAnsi="Times New Roman"/>
          <w:sz w:val="28"/>
        </w:rPr>
        <w:t>як символ буддійського вчення (</w:t>
      </w:r>
      <w:proofErr w:type="spellStart"/>
      <w:r w:rsidRPr="004B6F8E">
        <w:rPr>
          <w:rFonts w:ascii="Times New Roman" w:hAnsi="Times New Roman"/>
          <w:sz w:val="28"/>
        </w:rPr>
        <w:t>дхарми</w:t>
      </w:r>
      <w:proofErr w:type="spellEnd"/>
      <w:r w:rsidRPr="004B6F8E">
        <w:rPr>
          <w:rFonts w:ascii="Times New Roman" w:hAnsi="Times New Roman"/>
          <w:sz w:val="28"/>
        </w:rPr>
        <w:t>) [37, с. 118]. Ці символи не лише збагачують текст на семантичному рівні, але й створюють візуальні образи, які допомагають читачеві краще зрозуміти та запам'ятати ключові буддійські концепції.</w:t>
      </w:r>
    </w:p>
    <w:p w14:paraId="1D2C0B8D" w14:textId="77777777" w:rsidR="00855142" w:rsidRPr="004B6F8E" w:rsidRDefault="00855142" w:rsidP="00855142">
      <w:pPr>
        <w:pStyle w:val="NoSpacing"/>
        <w:spacing w:line="360" w:lineRule="auto"/>
        <w:ind w:firstLine="709"/>
        <w:jc w:val="both"/>
        <w:rPr>
          <w:rFonts w:ascii="Times New Roman" w:hAnsi="Times New Roman"/>
          <w:sz w:val="28"/>
        </w:rPr>
      </w:pPr>
      <w:proofErr w:type="spellStart"/>
      <w:r w:rsidRPr="004B6F8E">
        <w:rPr>
          <w:rFonts w:ascii="Times New Roman" w:hAnsi="Times New Roman"/>
          <w:sz w:val="28"/>
        </w:rPr>
        <w:t>Інтертекстуальність</w:t>
      </w:r>
      <w:proofErr w:type="spellEnd"/>
      <w:r w:rsidRPr="004B6F8E">
        <w:rPr>
          <w:rFonts w:ascii="Times New Roman" w:hAnsi="Times New Roman"/>
          <w:sz w:val="28"/>
        </w:rPr>
        <w:t xml:space="preserve"> є ще однією важливою рисою буддійських повчальних текстів. Автори часто звертаються до більш ранніх буддійських текстів, а також до класичних китайських творів, створюючи складну мережу посилань та алюзій. Ця особливість не лише демонструє ерудицію автора, але й підкреслює спадкоємність буддійської традиції та її інтеграцію в китайську культуру [24, с. 55].</w:t>
      </w:r>
    </w:p>
    <w:p w14:paraId="3DC3D619"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Буддійські повчальні тексти також характеризуються своєю парадоксальністю. Автори часто використовують логічні парадокси та протиріччя для того, щоб підкреслити обмеженість раціонального мислення та необхідність інтуїтивного осягнення буддійських </w:t>
      </w:r>
      <w:proofErr w:type="spellStart"/>
      <w:r w:rsidRPr="004B6F8E">
        <w:rPr>
          <w:rFonts w:ascii="Times New Roman" w:hAnsi="Times New Roman"/>
          <w:sz w:val="28"/>
        </w:rPr>
        <w:t>істин</w:t>
      </w:r>
      <w:proofErr w:type="spellEnd"/>
      <w:r w:rsidRPr="004B6F8E">
        <w:rPr>
          <w:rFonts w:ascii="Times New Roman" w:hAnsi="Times New Roman"/>
          <w:sz w:val="28"/>
        </w:rPr>
        <w:t xml:space="preserve">. Наприклад, у </w:t>
      </w:r>
      <w:proofErr w:type="spellStart"/>
      <w:r w:rsidRPr="004B6F8E">
        <w:rPr>
          <w:rFonts w:ascii="Times New Roman" w:hAnsi="Times New Roman"/>
          <w:sz w:val="28"/>
        </w:rPr>
        <w:t>чань</w:t>
      </w:r>
      <w:proofErr w:type="spellEnd"/>
      <w:r w:rsidRPr="004B6F8E">
        <w:rPr>
          <w:rFonts w:ascii="Times New Roman" w:hAnsi="Times New Roman"/>
          <w:sz w:val="28"/>
        </w:rPr>
        <w:t xml:space="preserve">-буддійських текстах ми зустрічаємо </w:t>
      </w:r>
      <w:proofErr w:type="spellStart"/>
      <w:r w:rsidRPr="004B6F8E">
        <w:rPr>
          <w:rFonts w:ascii="Times New Roman" w:hAnsi="Times New Roman"/>
          <w:sz w:val="28"/>
        </w:rPr>
        <w:t>коани</w:t>
      </w:r>
      <w:proofErr w:type="spellEnd"/>
      <w:r w:rsidRPr="004B6F8E">
        <w:rPr>
          <w:rFonts w:ascii="Times New Roman" w:hAnsi="Times New Roman"/>
          <w:sz w:val="28"/>
        </w:rPr>
        <w:t xml:space="preserve"> </w:t>
      </w:r>
      <w:r w:rsidR="00CB05BA">
        <w:rPr>
          <w:rFonts w:ascii="Times New Roman" w:eastAsia="Times New Roman" w:hAnsi="Times New Roman"/>
          <w:sz w:val="28"/>
          <w:szCs w:val="24"/>
          <w:lang w:eastAsia="uk-UA"/>
        </w:rPr>
        <w:t xml:space="preserve">– </w:t>
      </w:r>
      <w:r w:rsidRPr="004B6F8E">
        <w:rPr>
          <w:rFonts w:ascii="Times New Roman" w:hAnsi="Times New Roman"/>
          <w:sz w:val="28"/>
        </w:rPr>
        <w:t>парадоксальні загадки, які не мають логічного розв'язання і призначені для того, щоб вивести розум за межі звичайного мислення [48, с. 83].</w:t>
      </w:r>
    </w:p>
    <w:p w14:paraId="1CF94790"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Важливою особливістю буддійських повчальних текстів є їхня багаторівневість. Вони часто містять кілька рівнів значення </w:t>
      </w:r>
      <w:r w:rsidR="00CB05BA">
        <w:rPr>
          <w:rFonts w:ascii="Times New Roman" w:eastAsia="Times New Roman" w:hAnsi="Times New Roman"/>
          <w:sz w:val="28"/>
          <w:szCs w:val="24"/>
          <w:lang w:eastAsia="uk-UA"/>
        </w:rPr>
        <w:t xml:space="preserve">– </w:t>
      </w:r>
      <w:r w:rsidRPr="004B6F8E">
        <w:rPr>
          <w:rFonts w:ascii="Times New Roman" w:hAnsi="Times New Roman"/>
          <w:sz w:val="28"/>
        </w:rPr>
        <w:t>від буквального до глибоко ез</w:t>
      </w:r>
      <w:r w:rsidR="00CB05BA">
        <w:rPr>
          <w:rFonts w:ascii="Times New Roman" w:hAnsi="Times New Roman"/>
          <w:sz w:val="28"/>
        </w:rPr>
        <w:t>отеричного. Як зазначає Фан Ю, «</w:t>
      </w:r>
      <w:r w:rsidRPr="004B6F8E">
        <w:rPr>
          <w:rFonts w:ascii="Times New Roman" w:hAnsi="Times New Roman"/>
          <w:sz w:val="28"/>
        </w:rPr>
        <w:t xml:space="preserve">буддійські тексти часто структуровані таким чином, що дозволяють різним читачам </w:t>
      </w:r>
      <w:r w:rsidR="00CB05BA">
        <w:rPr>
          <w:rFonts w:ascii="Times New Roman" w:eastAsia="Times New Roman" w:hAnsi="Times New Roman"/>
          <w:sz w:val="28"/>
          <w:szCs w:val="24"/>
          <w:lang w:eastAsia="uk-UA"/>
        </w:rPr>
        <w:t xml:space="preserve">– </w:t>
      </w:r>
      <w:r w:rsidRPr="004B6F8E">
        <w:rPr>
          <w:rFonts w:ascii="Times New Roman" w:hAnsi="Times New Roman"/>
          <w:sz w:val="28"/>
        </w:rPr>
        <w:t>від початківців до просунутих практиків - знаходити в них відповідн</w:t>
      </w:r>
      <w:r w:rsidR="00CB05BA">
        <w:rPr>
          <w:rFonts w:ascii="Times New Roman" w:hAnsi="Times New Roman"/>
          <w:sz w:val="28"/>
        </w:rPr>
        <w:t>ий їхньому рівню розуміння сенс»</w:t>
      </w:r>
      <w:r w:rsidRPr="004B6F8E">
        <w:rPr>
          <w:rFonts w:ascii="Times New Roman" w:hAnsi="Times New Roman"/>
          <w:sz w:val="28"/>
        </w:rPr>
        <w:t xml:space="preserve"> [37, с. 120].</w:t>
      </w:r>
    </w:p>
    <w:p w14:paraId="223B27EC"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Буддійські повчальні тексти також характеризуються своєю циклічністю та повторюваністю. Ключові ідеї та концепції часто повторюються в різних контекстах та формах, що не лише полегшує запам'ятовування, але й відображає буддійське уявлення про циклічність існування та важливість постійної практики [48, с. 85].</w:t>
      </w:r>
    </w:p>
    <w:p w14:paraId="52773C95"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Важливою рисою буддійських повчальних текстів є їхня практична спрямованість. Багато текстів містять не лише теоретичні роздуми, але й конкретні інструкції щодо медитативних практик, етичної поведінки та духовного ро</w:t>
      </w:r>
      <w:r w:rsidR="00CB05BA">
        <w:rPr>
          <w:rFonts w:ascii="Times New Roman" w:hAnsi="Times New Roman"/>
          <w:sz w:val="28"/>
        </w:rPr>
        <w:t xml:space="preserve">звитку. Як зазначає </w:t>
      </w:r>
      <w:proofErr w:type="spellStart"/>
      <w:r w:rsidR="00CB05BA">
        <w:rPr>
          <w:rFonts w:ascii="Times New Roman" w:hAnsi="Times New Roman"/>
          <w:sz w:val="28"/>
        </w:rPr>
        <w:t>Чжао</w:t>
      </w:r>
      <w:proofErr w:type="spellEnd"/>
      <w:r w:rsidR="00CB05BA">
        <w:rPr>
          <w:rFonts w:ascii="Times New Roman" w:hAnsi="Times New Roman"/>
          <w:sz w:val="28"/>
        </w:rPr>
        <w:t xml:space="preserve"> </w:t>
      </w:r>
      <w:proofErr w:type="spellStart"/>
      <w:r w:rsidR="00CB05BA">
        <w:rPr>
          <w:rFonts w:ascii="Times New Roman" w:hAnsi="Times New Roman"/>
          <w:sz w:val="28"/>
        </w:rPr>
        <w:t>Цзін</w:t>
      </w:r>
      <w:proofErr w:type="spellEnd"/>
      <w:r w:rsidR="00CB05BA">
        <w:rPr>
          <w:rFonts w:ascii="Times New Roman" w:hAnsi="Times New Roman"/>
          <w:sz w:val="28"/>
        </w:rPr>
        <w:t>, «</w:t>
      </w:r>
      <w:r w:rsidRPr="004B6F8E">
        <w:rPr>
          <w:rFonts w:ascii="Times New Roman" w:hAnsi="Times New Roman"/>
          <w:sz w:val="28"/>
        </w:rPr>
        <w:t>буддійські тексти прагнуть не лише передати знання, але й трансформувати свідомість читача, надаючи йому практичні інструменти для досягнення просвітлення</w:t>
      </w:r>
      <w:r w:rsidR="00CB05BA">
        <w:rPr>
          <w:rFonts w:ascii="Times New Roman" w:hAnsi="Times New Roman"/>
          <w:sz w:val="28"/>
        </w:rPr>
        <w:t>»</w:t>
      </w:r>
      <w:r w:rsidRPr="004B6F8E">
        <w:rPr>
          <w:rFonts w:ascii="Times New Roman" w:hAnsi="Times New Roman"/>
          <w:sz w:val="28"/>
        </w:rPr>
        <w:t xml:space="preserve"> [48, с. 87].</w:t>
      </w:r>
    </w:p>
    <w:p w14:paraId="435C14A4"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Образність є ще однією ключовою характеристикою буддійських повчальних текстів. Автори часто використовують яскраві образи та описи для ілюстрації абстр</w:t>
      </w:r>
      <w:r w:rsidR="00CB05BA">
        <w:rPr>
          <w:rFonts w:ascii="Times New Roman" w:hAnsi="Times New Roman"/>
          <w:sz w:val="28"/>
        </w:rPr>
        <w:t>актних концепцій. Наприклад, у «</w:t>
      </w:r>
      <w:proofErr w:type="spellStart"/>
      <w:r w:rsidR="00CB05BA">
        <w:rPr>
          <w:rFonts w:ascii="Times New Roman" w:hAnsi="Times New Roman"/>
          <w:sz w:val="28"/>
        </w:rPr>
        <w:t>Аватамсака-сутрі</w:t>
      </w:r>
      <w:proofErr w:type="spellEnd"/>
      <w:r w:rsidR="00CB05BA">
        <w:rPr>
          <w:rFonts w:ascii="Times New Roman" w:hAnsi="Times New Roman"/>
          <w:sz w:val="28"/>
        </w:rPr>
        <w:t>»</w:t>
      </w:r>
      <w:r w:rsidRPr="004B6F8E">
        <w:rPr>
          <w:rFonts w:ascii="Times New Roman" w:hAnsi="Times New Roman"/>
          <w:sz w:val="28"/>
        </w:rPr>
        <w:t xml:space="preserve"> (</w:t>
      </w:r>
      <w:proofErr w:type="spellStart"/>
      <w:r w:rsidRPr="004B6F8E">
        <w:rPr>
          <w:rFonts w:ascii="Times New Roman" w:eastAsia="MS Gothic" w:hAnsi="Times New Roman"/>
          <w:sz w:val="28"/>
        </w:rPr>
        <w:t>華嚴經</w:t>
      </w:r>
      <w:proofErr w:type="spellEnd"/>
      <w:r w:rsidRPr="004B6F8E">
        <w:rPr>
          <w:rFonts w:ascii="Times New Roman" w:hAnsi="Times New Roman"/>
          <w:sz w:val="28"/>
        </w:rPr>
        <w:t>) ми знаходимо детальні описи буддійських небесних сфер та просвітлених істот, які допомагають читачеві візуалізувати буддійську космологію [37, с. 122].</w:t>
      </w:r>
    </w:p>
    <w:p w14:paraId="3E90C2BA"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Риторична структура буддійських повчальних текстів часто включає в себе елементи аргументації та логічного аналізу. Особливо це характерно для текстів, пов'язаних з буддійською логікою та епістемологією. Автори використовують складні логічні конструкції для обґрунтування буддійських філософських позицій та спростування протилежних точок зору [48, с. 89].</w:t>
      </w:r>
    </w:p>
    <w:p w14:paraId="528B29AB"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Важливою особливістю буддійських повчальних текстів є їхня адаптивність. У процесі поширення буддизму в Китаї, тексти часто адаптувалися до місцевого культурного контексту. Як зазначає </w:t>
      </w:r>
      <w:proofErr w:type="spellStart"/>
      <w:r w:rsidRPr="004B6F8E">
        <w:rPr>
          <w:rFonts w:ascii="Times New Roman" w:hAnsi="Times New Roman"/>
          <w:sz w:val="28"/>
        </w:rPr>
        <w:t>Ву</w:t>
      </w:r>
      <w:proofErr w:type="spellEnd"/>
      <w:r w:rsidRPr="004B6F8E">
        <w:rPr>
          <w:rFonts w:ascii="Times New Roman" w:hAnsi="Times New Roman"/>
          <w:sz w:val="28"/>
        </w:rPr>
        <w:t xml:space="preserve"> </w:t>
      </w:r>
      <w:proofErr w:type="spellStart"/>
      <w:r w:rsidRPr="004B6F8E">
        <w:rPr>
          <w:rFonts w:ascii="Times New Roman" w:hAnsi="Times New Roman"/>
          <w:sz w:val="28"/>
        </w:rPr>
        <w:t>Чжень</w:t>
      </w:r>
      <w:proofErr w:type="spellEnd"/>
      <w:r w:rsidRPr="004B6F8E">
        <w:rPr>
          <w:rFonts w:ascii="Times New Roman" w:hAnsi="Times New Roman"/>
          <w:sz w:val="28"/>
        </w:rPr>
        <w:t xml:space="preserve">, </w:t>
      </w:r>
      <w:r w:rsidR="00CB05BA">
        <w:rPr>
          <w:rFonts w:ascii="Times New Roman" w:hAnsi="Times New Roman"/>
          <w:sz w:val="28"/>
        </w:rPr>
        <w:t>«</w:t>
      </w:r>
      <w:r w:rsidRPr="004B6F8E">
        <w:rPr>
          <w:rFonts w:ascii="Times New Roman" w:hAnsi="Times New Roman"/>
          <w:sz w:val="28"/>
        </w:rPr>
        <w:t>китайські буддійські тексти демонструють дивовижну здатність інтегрувати буддійські ідеї в контекст традиційної китайської культури, використовуючи знайомі концепції та образи для передачі нових ідей</w:t>
      </w:r>
      <w:r w:rsidR="00CB05BA">
        <w:rPr>
          <w:rFonts w:ascii="Times New Roman" w:hAnsi="Times New Roman"/>
          <w:sz w:val="28"/>
        </w:rPr>
        <w:t>»</w:t>
      </w:r>
      <w:r w:rsidRPr="004B6F8E">
        <w:rPr>
          <w:rFonts w:ascii="Times New Roman" w:hAnsi="Times New Roman"/>
          <w:sz w:val="28"/>
        </w:rPr>
        <w:t xml:space="preserve"> [44, с. 370].</w:t>
      </w:r>
    </w:p>
    <w:p w14:paraId="3FCA65A1" w14:textId="77777777" w:rsidR="00855142" w:rsidRPr="004B6F8E"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Нарешті, важливою рисою буддійських повчальних текстів є їхня відкритість до інтерпретації. Багато текстів навмисно залишають простір для різних тлумачень, що дозволяє кожному читачеві знаходити власний сенс у тексті. Ця особливість </w:t>
      </w:r>
      <w:r w:rsidR="00CB05BA">
        <w:rPr>
          <w:rFonts w:ascii="Times New Roman" w:hAnsi="Times New Roman"/>
          <w:sz w:val="28"/>
        </w:rPr>
        <w:t>відображає буддійський принцип «</w:t>
      </w:r>
      <w:proofErr w:type="spellStart"/>
      <w:r w:rsidRPr="004B6F8E">
        <w:rPr>
          <w:rFonts w:ascii="Times New Roman" w:hAnsi="Times New Roman"/>
          <w:sz w:val="28"/>
        </w:rPr>
        <w:t>упаї</w:t>
      </w:r>
      <w:proofErr w:type="spellEnd"/>
      <w:r w:rsidR="00CB05BA">
        <w:rPr>
          <w:rFonts w:ascii="Times New Roman" w:hAnsi="Times New Roman"/>
          <w:sz w:val="28"/>
        </w:rPr>
        <w:t xml:space="preserve">» </w:t>
      </w:r>
      <w:r w:rsidR="00CB05BA">
        <w:rPr>
          <w:rFonts w:ascii="Times New Roman" w:eastAsia="Times New Roman" w:hAnsi="Times New Roman"/>
          <w:sz w:val="28"/>
          <w:szCs w:val="24"/>
          <w:lang w:eastAsia="uk-UA"/>
        </w:rPr>
        <w:t xml:space="preserve">– </w:t>
      </w:r>
      <w:r w:rsidRPr="004B6F8E">
        <w:rPr>
          <w:rFonts w:ascii="Times New Roman" w:hAnsi="Times New Roman"/>
          <w:sz w:val="28"/>
        </w:rPr>
        <w:t>майстерного використання різних методів навчання відповідно до здібностей та потреб кожного учня [37, с. 125].</w:t>
      </w:r>
    </w:p>
    <w:p w14:paraId="52A9A987" w14:textId="77777777" w:rsidR="00855142" w:rsidRPr="008B4031" w:rsidRDefault="00855142" w:rsidP="00855142">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Таким чином, буддійські повчальні тексти в китайській літературній традиції представляють собою унікальний феномен, що поєднує в собі елементи індійського буддизму та китайської культури. Їхні особливості </w:t>
      </w:r>
      <w:r w:rsidR="00CB05BA">
        <w:rPr>
          <w:rFonts w:ascii="Times New Roman" w:eastAsia="Times New Roman" w:hAnsi="Times New Roman"/>
          <w:sz w:val="28"/>
          <w:szCs w:val="24"/>
          <w:lang w:eastAsia="uk-UA"/>
        </w:rPr>
        <w:t xml:space="preserve">– </w:t>
      </w:r>
      <w:r w:rsidRPr="004B6F8E">
        <w:rPr>
          <w:rFonts w:ascii="Times New Roman" w:hAnsi="Times New Roman"/>
          <w:sz w:val="28"/>
        </w:rPr>
        <w:t xml:space="preserve">від синкретичності та метафоричності до практичної спрямованості та адаптивності </w:t>
      </w:r>
      <w:r w:rsidR="00CB05BA">
        <w:rPr>
          <w:rFonts w:ascii="Times New Roman" w:eastAsia="Times New Roman" w:hAnsi="Times New Roman"/>
          <w:sz w:val="28"/>
          <w:szCs w:val="24"/>
          <w:lang w:eastAsia="uk-UA"/>
        </w:rPr>
        <w:t xml:space="preserve">– </w:t>
      </w:r>
      <w:r w:rsidRPr="004B6F8E">
        <w:rPr>
          <w:rFonts w:ascii="Times New Roman" w:hAnsi="Times New Roman"/>
          <w:sz w:val="28"/>
        </w:rPr>
        <w:t>відображають складний процес інтеграції буддизму в китайську культуру та створюють потужний інструмент для передачі буддійського вчення та практики.</w:t>
      </w:r>
    </w:p>
    <w:p w14:paraId="51D98A4A"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Світські повчальні тексти в китайській літературі представляють собою особливий жанр, який охоплює широкий спектр творів, спрямованих на передачу моральних, етичних та практичних настанов, не пов'язаних безпосередньо з релігійними доктринами. З</w:t>
      </w:r>
      <w:r w:rsidR="00CB05BA">
        <w:rPr>
          <w:rFonts w:ascii="Times New Roman" w:hAnsi="Times New Roman"/>
          <w:sz w:val="28"/>
        </w:rPr>
        <w:t xml:space="preserve">а визначенням Д. О. </w:t>
      </w:r>
      <w:proofErr w:type="spellStart"/>
      <w:r w:rsidR="00CB05BA">
        <w:rPr>
          <w:rFonts w:ascii="Times New Roman" w:hAnsi="Times New Roman"/>
          <w:sz w:val="28"/>
        </w:rPr>
        <w:t>Ржевської</w:t>
      </w:r>
      <w:proofErr w:type="spellEnd"/>
      <w:r w:rsidR="00CB05BA">
        <w:rPr>
          <w:rFonts w:ascii="Times New Roman" w:hAnsi="Times New Roman"/>
          <w:sz w:val="28"/>
        </w:rPr>
        <w:t>, «</w:t>
      </w:r>
      <w:r w:rsidRPr="008B4031">
        <w:rPr>
          <w:rFonts w:ascii="Times New Roman" w:hAnsi="Times New Roman"/>
          <w:sz w:val="28"/>
        </w:rPr>
        <w:t>світські повчальні тексти в китайській традиції - це літературні твори, основною метою яких є формування моральних якостей, передача життєвої мудрості та практичних знань, необхідних для успішного функціонування в суспільстві</w:t>
      </w:r>
      <w:r w:rsidR="00CB05BA">
        <w:rPr>
          <w:rFonts w:ascii="Times New Roman" w:hAnsi="Times New Roman"/>
          <w:sz w:val="28"/>
        </w:rPr>
        <w:t>»</w:t>
      </w:r>
      <w:r w:rsidRPr="008B4031">
        <w:rPr>
          <w:rFonts w:ascii="Times New Roman" w:hAnsi="Times New Roman"/>
          <w:sz w:val="28"/>
        </w:rPr>
        <w:t xml:space="preserve"> [28, с. 202]. Ці тексти відіграють важливу роль у китайській культурі, будучи засобом передачі соціальних норм, етичних принципів та практичних навичок від покоління до покоління.</w:t>
      </w:r>
    </w:p>
    <w:p w14:paraId="219B2874"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Однією з ключових особливостей китайських світських повчальних текстів є їхня практична спрямованість. На відміну від філософських трактатів або релігійних текстів, вони часто містять конкретні поради та рекомендації щодо поведінки в різних життєвих с</w:t>
      </w:r>
      <w:r w:rsidR="00CB05BA">
        <w:rPr>
          <w:rFonts w:ascii="Times New Roman" w:hAnsi="Times New Roman"/>
          <w:sz w:val="28"/>
        </w:rPr>
        <w:t>итуаціях. Як зазначає С. Цянь, «</w:t>
      </w:r>
      <w:r w:rsidRPr="008B4031">
        <w:rPr>
          <w:rFonts w:ascii="Times New Roman" w:hAnsi="Times New Roman"/>
          <w:sz w:val="28"/>
        </w:rPr>
        <w:t>світські повчальні тексти прагнуть не лише сформувати моральні якості читача, але й надати йому практичні інструменти для досягнення успіху та гармонії в особистому та суспільному житті</w:t>
      </w:r>
      <w:r w:rsidR="00CB05BA">
        <w:rPr>
          <w:rFonts w:ascii="Times New Roman" w:hAnsi="Times New Roman"/>
          <w:sz w:val="28"/>
        </w:rPr>
        <w:t>»</w:t>
      </w:r>
      <w:r w:rsidRPr="008B4031">
        <w:rPr>
          <w:rFonts w:ascii="Times New Roman" w:hAnsi="Times New Roman"/>
          <w:sz w:val="28"/>
        </w:rPr>
        <w:t xml:space="preserve"> [41, с. 92]. Ця особливість робить світські повчальні тексти особливо цінними для широкого кола читачів, які шукають конкретних настанов для вирішення життєвих проблем.</w:t>
      </w:r>
    </w:p>
    <w:p w14:paraId="586BAF60"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Важливою стилістичною рисою світських повчальних текстів є їхня афористичність. Багато текстів побудовані у формі коротких, легких для запам'ятовування висловів або приказок. Наприкл</w:t>
      </w:r>
      <w:r w:rsidR="00CB05BA">
        <w:rPr>
          <w:rFonts w:ascii="Times New Roman" w:hAnsi="Times New Roman"/>
          <w:sz w:val="28"/>
        </w:rPr>
        <w:t>ад, відомий текст «Три ієрогліфічний канон»</w:t>
      </w:r>
      <w:r w:rsidRPr="008B4031">
        <w:rPr>
          <w:rFonts w:ascii="Times New Roman" w:hAnsi="Times New Roman"/>
          <w:sz w:val="28"/>
        </w:rPr>
        <w:t xml:space="preserve"> (</w:t>
      </w:r>
      <w:proofErr w:type="spellStart"/>
      <w:r w:rsidRPr="008B4031">
        <w:rPr>
          <w:rFonts w:ascii="Times New Roman" w:eastAsia="MS Gothic" w:hAnsi="Times New Roman"/>
          <w:sz w:val="28"/>
        </w:rPr>
        <w:t>三字經</w:t>
      </w:r>
      <w:proofErr w:type="spellEnd"/>
      <w:r w:rsidRPr="008B4031">
        <w:rPr>
          <w:rFonts w:ascii="Times New Roman" w:hAnsi="Times New Roman"/>
          <w:sz w:val="28"/>
        </w:rPr>
        <w:t xml:space="preserve">, Сань </w:t>
      </w:r>
      <w:proofErr w:type="spellStart"/>
      <w:r w:rsidRPr="008B4031">
        <w:rPr>
          <w:rFonts w:ascii="Times New Roman" w:hAnsi="Times New Roman"/>
          <w:sz w:val="28"/>
        </w:rPr>
        <w:t>цзи</w:t>
      </w:r>
      <w:proofErr w:type="spellEnd"/>
      <w:r w:rsidRPr="008B4031">
        <w:rPr>
          <w:rFonts w:ascii="Times New Roman" w:hAnsi="Times New Roman"/>
          <w:sz w:val="28"/>
        </w:rPr>
        <w:t xml:space="preserve"> </w:t>
      </w:r>
      <w:proofErr w:type="spellStart"/>
      <w:r w:rsidRPr="008B4031">
        <w:rPr>
          <w:rFonts w:ascii="Times New Roman" w:hAnsi="Times New Roman"/>
          <w:sz w:val="28"/>
        </w:rPr>
        <w:t>цзін</w:t>
      </w:r>
      <w:proofErr w:type="spellEnd"/>
      <w:r w:rsidRPr="008B4031">
        <w:rPr>
          <w:rFonts w:ascii="Times New Roman" w:hAnsi="Times New Roman"/>
          <w:sz w:val="28"/>
        </w:rPr>
        <w:t>) складається з коротких трискладових фраз, які легко запам'ятовуються і містять базові знання з історії, етики та філософії [28, с. 204]. Ця афористичність не лише полегшує запам'ятовування, але й робить текст більш доступним для широкої аудиторії.</w:t>
      </w:r>
    </w:p>
    <w:p w14:paraId="3633C96C"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Структурно світські повчальні тексти часто організовані за тематичним принципом. Вони можуть охоплювати різні аспекти життя </w:t>
      </w:r>
      <w:r w:rsidR="00CB05BA">
        <w:rPr>
          <w:rFonts w:ascii="Times New Roman" w:eastAsia="Times New Roman" w:hAnsi="Times New Roman"/>
          <w:sz w:val="28"/>
          <w:szCs w:val="24"/>
          <w:lang w:eastAsia="uk-UA"/>
        </w:rPr>
        <w:t xml:space="preserve">– </w:t>
      </w:r>
      <w:r w:rsidRPr="008B4031">
        <w:rPr>
          <w:rFonts w:ascii="Times New Roman" w:hAnsi="Times New Roman"/>
          <w:sz w:val="28"/>
        </w:rPr>
        <w:t>від сімейних відносин до державного управління. Наприклад, класичний текс</w:t>
      </w:r>
      <w:r w:rsidR="00CB05BA">
        <w:rPr>
          <w:rFonts w:ascii="Times New Roman" w:hAnsi="Times New Roman"/>
          <w:sz w:val="28"/>
        </w:rPr>
        <w:t>т «</w:t>
      </w:r>
      <w:r w:rsidRPr="008B4031">
        <w:rPr>
          <w:rFonts w:ascii="Times New Roman" w:hAnsi="Times New Roman"/>
          <w:sz w:val="28"/>
        </w:rPr>
        <w:t>Двадцять чотири приклади синівської шанобливості</w:t>
      </w:r>
      <w:r w:rsidR="00CB05BA">
        <w:rPr>
          <w:rFonts w:ascii="Times New Roman" w:hAnsi="Times New Roman"/>
          <w:sz w:val="28"/>
        </w:rPr>
        <w:t>»</w:t>
      </w:r>
      <w:r w:rsidRPr="008B4031">
        <w:rPr>
          <w:rFonts w:ascii="Times New Roman" w:hAnsi="Times New Roman"/>
          <w:sz w:val="28"/>
        </w:rPr>
        <w:t xml:space="preserve"> (</w:t>
      </w:r>
      <w:proofErr w:type="spellStart"/>
      <w:r w:rsidRPr="008B4031">
        <w:rPr>
          <w:rFonts w:ascii="Times New Roman" w:eastAsia="MS Gothic" w:hAnsi="Times New Roman"/>
          <w:sz w:val="28"/>
        </w:rPr>
        <w:t>二十四孝</w:t>
      </w:r>
      <w:proofErr w:type="spellEnd"/>
      <w:r w:rsidRPr="008B4031">
        <w:rPr>
          <w:rFonts w:ascii="Times New Roman" w:hAnsi="Times New Roman"/>
          <w:sz w:val="28"/>
        </w:rPr>
        <w:t xml:space="preserve">, Ер </w:t>
      </w:r>
      <w:proofErr w:type="spellStart"/>
      <w:r w:rsidRPr="008B4031">
        <w:rPr>
          <w:rFonts w:ascii="Times New Roman" w:hAnsi="Times New Roman"/>
          <w:sz w:val="28"/>
        </w:rPr>
        <w:t>ши</w:t>
      </w:r>
      <w:proofErr w:type="spellEnd"/>
      <w:r w:rsidRPr="008B4031">
        <w:rPr>
          <w:rFonts w:ascii="Times New Roman" w:hAnsi="Times New Roman"/>
          <w:sz w:val="28"/>
        </w:rPr>
        <w:t xml:space="preserve"> </w:t>
      </w:r>
      <w:proofErr w:type="spellStart"/>
      <w:r w:rsidRPr="008B4031">
        <w:rPr>
          <w:rFonts w:ascii="Times New Roman" w:hAnsi="Times New Roman"/>
          <w:sz w:val="28"/>
        </w:rPr>
        <w:t>си</w:t>
      </w:r>
      <w:proofErr w:type="spellEnd"/>
      <w:r w:rsidRPr="008B4031">
        <w:rPr>
          <w:rFonts w:ascii="Times New Roman" w:hAnsi="Times New Roman"/>
          <w:sz w:val="28"/>
        </w:rPr>
        <w:t xml:space="preserve"> </w:t>
      </w:r>
      <w:proofErr w:type="spellStart"/>
      <w:r w:rsidRPr="008B4031">
        <w:rPr>
          <w:rFonts w:ascii="Times New Roman" w:hAnsi="Times New Roman"/>
          <w:sz w:val="28"/>
        </w:rPr>
        <w:t>сяо</w:t>
      </w:r>
      <w:proofErr w:type="spellEnd"/>
      <w:r w:rsidRPr="008B4031">
        <w:rPr>
          <w:rFonts w:ascii="Times New Roman" w:hAnsi="Times New Roman"/>
          <w:sz w:val="28"/>
        </w:rPr>
        <w:t xml:space="preserve">) представляє собою збірку історій, кожна з яких ілюструє певний аспект </w:t>
      </w:r>
      <w:proofErr w:type="spellStart"/>
      <w:r w:rsidRPr="008B4031">
        <w:rPr>
          <w:rFonts w:ascii="Times New Roman" w:hAnsi="Times New Roman"/>
          <w:sz w:val="28"/>
        </w:rPr>
        <w:t>конфуціанської</w:t>
      </w:r>
      <w:proofErr w:type="spellEnd"/>
      <w:r w:rsidRPr="008B4031">
        <w:rPr>
          <w:rFonts w:ascii="Times New Roman" w:hAnsi="Times New Roman"/>
          <w:sz w:val="28"/>
        </w:rPr>
        <w:t xml:space="preserve"> чесноти </w:t>
      </w:r>
      <w:proofErr w:type="spellStart"/>
      <w:r w:rsidRPr="008B4031">
        <w:rPr>
          <w:rFonts w:ascii="Times New Roman" w:hAnsi="Times New Roman"/>
          <w:sz w:val="28"/>
        </w:rPr>
        <w:t>сяо</w:t>
      </w:r>
      <w:proofErr w:type="spellEnd"/>
      <w:r w:rsidRPr="008B4031">
        <w:rPr>
          <w:rFonts w:ascii="Times New Roman" w:hAnsi="Times New Roman"/>
          <w:sz w:val="28"/>
        </w:rPr>
        <w:t xml:space="preserve"> (</w:t>
      </w:r>
      <w:r w:rsidRPr="008B4031">
        <w:rPr>
          <w:rFonts w:ascii="Times New Roman" w:eastAsia="MS Gothic" w:hAnsi="Times New Roman"/>
          <w:sz w:val="28"/>
        </w:rPr>
        <w:t>孝</w:t>
      </w:r>
      <w:r w:rsidRPr="008B4031">
        <w:rPr>
          <w:rFonts w:ascii="Times New Roman" w:hAnsi="Times New Roman"/>
          <w:sz w:val="28"/>
        </w:rPr>
        <w:t>, синівська шанобливість) [41, с. 95]. Така структура дозволяє читачеві легко знаходити настанови, що стосуються конкретних життєвих ситуацій.</w:t>
      </w:r>
    </w:p>
    <w:p w14:paraId="7BC2FC03"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Лексика світських повчальних текстів характеризується використанням загальнодоступної мови, хоча часто з елементами літературної вишуканост</w:t>
      </w:r>
      <w:r w:rsidR="00CB05BA">
        <w:rPr>
          <w:rFonts w:ascii="Times New Roman" w:hAnsi="Times New Roman"/>
          <w:sz w:val="28"/>
        </w:rPr>
        <w:t>і. Як зазначає В. В. Тарасова, «</w:t>
      </w:r>
      <w:r w:rsidRPr="008B4031">
        <w:rPr>
          <w:rFonts w:ascii="Times New Roman" w:hAnsi="Times New Roman"/>
          <w:sz w:val="28"/>
        </w:rPr>
        <w:t>автори світських повчальних текстів прагнуть знайти баланс між доступністю викладу та літературною елегантністю, використовуючи зрозумілу мову, але при цьому часто звертаючись до класичн</w:t>
      </w:r>
      <w:r w:rsidR="00CB05BA">
        <w:rPr>
          <w:rFonts w:ascii="Times New Roman" w:hAnsi="Times New Roman"/>
          <w:sz w:val="28"/>
        </w:rPr>
        <w:t>их літературних алюзій та цитат»</w:t>
      </w:r>
      <w:r w:rsidRPr="008B4031">
        <w:rPr>
          <w:rFonts w:ascii="Times New Roman" w:hAnsi="Times New Roman"/>
          <w:sz w:val="28"/>
        </w:rPr>
        <w:t xml:space="preserve"> [33, с. 215]. Це робить тексти доступними для широкої аудиторії, але при цьому зберігає їхню культурну та літературну цінність.</w:t>
      </w:r>
    </w:p>
    <w:p w14:paraId="024AFFBF"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Важливою рисою світських повчальних текстів є їхня </w:t>
      </w:r>
      <w:proofErr w:type="spellStart"/>
      <w:r w:rsidRPr="008B4031">
        <w:rPr>
          <w:rFonts w:ascii="Times New Roman" w:hAnsi="Times New Roman"/>
          <w:sz w:val="28"/>
        </w:rPr>
        <w:t>інтертекстуальність</w:t>
      </w:r>
      <w:proofErr w:type="spellEnd"/>
      <w:r w:rsidRPr="008B4031">
        <w:rPr>
          <w:rFonts w:ascii="Times New Roman" w:hAnsi="Times New Roman"/>
          <w:sz w:val="28"/>
        </w:rPr>
        <w:t xml:space="preserve">. Автори часто звертаються до класичних текстів, використовуючи цитати, алюзії та переосмислення відомих сюжетів для підкріплення власних аргументів. Наприклад, багато світських повчальних текстів містять посилання на </w:t>
      </w:r>
      <w:proofErr w:type="spellStart"/>
      <w:r w:rsidRPr="008B4031">
        <w:rPr>
          <w:rFonts w:ascii="Times New Roman" w:hAnsi="Times New Roman"/>
          <w:sz w:val="28"/>
        </w:rPr>
        <w:t>конфуціа</w:t>
      </w:r>
      <w:r w:rsidR="00CB05BA">
        <w:rPr>
          <w:rFonts w:ascii="Times New Roman" w:hAnsi="Times New Roman"/>
          <w:sz w:val="28"/>
        </w:rPr>
        <w:t>нські</w:t>
      </w:r>
      <w:proofErr w:type="spellEnd"/>
      <w:r w:rsidR="00CB05BA">
        <w:rPr>
          <w:rFonts w:ascii="Times New Roman" w:hAnsi="Times New Roman"/>
          <w:sz w:val="28"/>
        </w:rPr>
        <w:t xml:space="preserve"> класичні тексти, такі як «</w:t>
      </w:r>
      <w:r w:rsidRPr="008B4031">
        <w:rPr>
          <w:rFonts w:ascii="Times New Roman" w:hAnsi="Times New Roman"/>
          <w:sz w:val="28"/>
        </w:rPr>
        <w:t xml:space="preserve">Лунь </w:t>
      </w:r>
      <w:proofErr w:type="spellStart"/>
      <w:r w:rsidRPr="008B4031">
        <w:rPr>
          <w:rFonts w:ascii="Times New Roman" w:hAnsi="Times New Roman"/>
          <w:sz w:val="28"/>
        </w:rPr>
        <w:t>юй</w:t>
      </w:r>
      <w:proofErr w:type="spellEnd"/>
      <w:r w:rsidR="00CB05BA">
        <w:rPr>
          <w:rFonts w:ascii="Times New Roman" w:hAnsi="Times New Roman"/>
          <w:sz w:val="28"/>
        </w:rPr>
        <w:t>»</w:t>
      </w:r>
      <w:r w:rsidRPr="008B4031">
        <w:rPr>
          <w:rFonts w:ascii="Times New Roman" w:hAnsi="Times New Roman"/>
          <w:sz w:val="28"/>
        </w:rPr>
        <w:t xml:space="preserve"> (</w:t>
      </w:r>
      <w:proofErr w:type="spellStart"/>
      <w:r w:rsidRPr="008B4031">
        <w:rPr>
          <w:rFonts w:ascii="Times New Roman" w:eastAsia="MS Gothic" w:hAnsi="Times New Roman"/>
          <w:sz w:val="28"/>
        </w:rPr>
        <w:t>論語</w:t>
      </w:r>
      <w:proofErr w:type="spellEnd"/>
      <w:r w:rsidR="00CB05BA">
        <w:rPr>
          <w:rFonts w:ascii="Times New Roman" w:hAnsi="Times New Roman"/>
          <w:sz w:val="28"/>
        </w:rPr>
        <w:t>) або «</w:t>
      </w:r>
      <w:r w:rsidRPr="008B4031">
        <w:rPr>
          <w:rFonts w:ascii="Times New Roman" w:hAnsi="Times New Roman"/>
          <w:sz w:val="28"/>
        </w:rPr>
        <w:t>Мен-</w:t>
      </w:r>
      <w:proofErr w:type="spellStart"/>
      <w:r w:rsidRPr="008B4031">
        <w:rPr>
          <w:rFonts w:ascii="Times New Roman" w:hAnsi="Times New Roman"/>
          <w:sz w:val="28"/>
        </w:rPr>
        <w:t>цзи</w:t>
      </w:r>
      <w:proofErr w:type="spellEnd"/>
      <w:r w:rsidR="00CB05BA">
        <w:rPr>
          <w:rFonts w:ascii="Times New Roman" w:hAnsi="Times New Roman"/>
          <w:sz w:val="28"/>
        </w:rPr>
        <w:t>»</w:t>
      </w:r>
      <w:r w:rsidRPr="008B4031">
        <w:rPr>
          <w:rFonts w:ascii="Times New Roman" w:hAnsi="Times New Roman"/>
          <w:sz w:val="28"/>
        </w:rPr>
        <w:t xml:space="preserve"> (</w:t>
      </w:r>
      <w:proofErr w:type="spellStart"/>
      <w:r w:rsidRPr="008B4031">
        <w:rPr>
          <w:rFonts w:ascii="Times New Roman" w:eastAsia="MS Gothic" w:hAnsi="Times New Roman"/>
          <w:sz w:val="28"/>
        </w:rPr>
        <w:t>孟子</w:t>
      </w:r>
      <w:proofErr w:type="spellEnd"/>
      <w:r w:rsidRPr="008B4031">
        <w:rPr>
          <w:rFonts w:ascii="Times New Roman" w:hAnsi="Times New Roman"/>
          <w:sz w:val="28"/>
        </w:rPr>
        <w:t xml:space="preserve">) [41, с. 97]. Ця </w:t>
      </w:r>
      <w:proofErr w:type="spellStart"/>
      <w:r w:rsidRPr="008B4031">
        <w:rPr>
          <w:rFonts w:ascii="Times New Roman" w:hAnsi="Times New Roman"/>
          <w:sz w:val="28"/>
        </w:rPr>
        <w:t>інтертекстуальність</w:t>
      </w:r>
      <w:proofErr w:type="spellEnd"/>
      <w:r w:rsidRPr="008B4031">
        <w:rPr>
          <w:rFonts w:ascii="Times New Roman" w:hAnsi="Times New Roman"/>
          <w:sz w:val="28"/>
        </w:rPr>
        <w:t xml:space="preserve"> не лише збагачує текст на семантичному рівні, але й підкреслює спадкоємність китайської культурної традиції.</w:t>
      </w:r>
    </w:p>
    <w:p w14:paraId="1241F138"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Символізм та алегоричність також є важливими характеристиками світських повчальних текстів. Автори часто використовують символи та алегорії для передачі абстрактних ідей та моральних принципів. Наприклад, у багатьох текстах зустрічаються алегорії, пов'язані з природними явищами або тваринами, які символізують різні людські якості або соціальні явища [28, с. 206]. Ця символічність не лише робить текст більш цікавим та </w:t>
      </w:r>
      <w:proofErr w:type="spellStart"/>
      <w:r w:rsidRPr="008B4031">
        <w:rPr>
          <w:rFonts w:ascii="Times New Roman" w:hAnsi="Times New Roman"/>
          <w:sz w:val="28"/>
        </w:rPr>
        <w:t>запам'ятовуваним</w:t>
      </w:r>
      <w:proofErr w:type="spellEnd"/>
      <w:r w:rsidRPr="008B4031">
        <w:rPr>
          <w:rFonts w:ascii="Times New Roman" w:hAnsi="Times New Roman"/>
          <w:sz w:val="28"/>
        </w:rPr>
        <w:t>, але й дозволяє читачеві самостійно інтерпретувати та застосовувати моральні настанови у власному житті.</w:t>
      </w:r>
    </w:p>
    <w:p w14:paraId="06CFB8FB"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Риторична структура світських повчальних текстів часто включає в себе елементи аргументації та логічного аналізу. Автори використовують різні риторичні прийоми для переконання читача у правильності своїх на</w:t>
      </w:r>
      <w:r w:rsidR="00CB05BA">
        <w:rPr>
          <w:rFonts w:ascii="Times New Roman" w:hAnsi="Times New Roman"/>
          <w:sz w:val="28"/>
        </w:rPr>
        <w:t>станов. Як зазначає Ю. В. Віт, «</w:t>
      </w:r>
      <w:r w:rsidRPr="008B4031">
        <w:rPr>
          <w:rFonts w:ascii="Times New Roman" w:hAnsi="Times New Roman"/>
          <w:sz w:val="28"/>
        </w:rPr>
        <w:t>світські повчальні тексти часто побудовані за принципом 'теза-аргумент-приклад', де автор спочатку формулює певну моральну настанову, потім обґрунтовує її важливість, і нарешті ілюструє її конкретним прикладом з історії або повсякденного життя</w:t>
      </w:r>
      <w:r w:rsidR="00CB05BA">
        <w:rPr>
          <w:rFonts w:ascii="Times New Roman" w:hAnsi="Times New Roman"/>
          <w:sz w:val="28"/>
        </w:rPr>
        <w:t>»</w:t>
      </w:r>
      <w:r w:rsidRPr="008B4031">
        <w:rPr>
          <w:rFonts w:ascii="Times New Roman" w:hAnsi="Times New Roman"/>
          <w:sz w:val="28"/>
        </w:rPr>
        <w:t xml:space="preserve"> [6, с. 181]. Ця структура не лише робить аргументацію більш переконливою, але й полегшує розуміння та запам'ятовування моральних принципів.</w:t>
      </w:r>
    </w:p>
    <w:p w14:paraId="69F8322C"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Важливою особливістю світських повчальних текстів є їхня ієрархічність. Багато текстів відображають та підтримують традиційну китайську соціальну ієрархію, надаючи різні настанови для людей різного соціального статусу та ві</w:t>
      </w:r>
      <w:r w:rsidR="00CB05BA">
        <w:rPr>
          <w:rFonts w:ascii="Times New Roman" w:hAnsi="Times New Roman"/>
          <w:sz w:val="28"/>
        </w:rPr>
        <w:t>ку. Наприклад, класичний текст «</w:t>
      </w:r>
      <w:r w:rsidRPr="008B4031">
        <w:rPr>
          <w:rFonts w:ascii="Times New Roman" w:hAnsi="Times New Roman"/>
          <w:sz w:val="28"/>
        </w:rPr>
        <w:t>Настанови для жінок</w:t>
      </w:r>
      <w:r w:rsidR="00CB05BA">
        <w:rPr>
          <w:rFonts w:ascii="Times New Roman" w:hAnsi="Times New Roman"/>
          <w:sz w:val="28"/>
        </w:rPr>
        <w:t>»</w:t>
      </w:r>
      <w:r w:rsidRPr="008B4031">
        <w:rPr>
          <w:rFonts w:ascii="Times New Roman" w:hAnsi="Times New Roman"/>
          <w:sz w:val="28"/>
        </w:rPr>
        <w:t xml:space="preserve"> (</w:t>
      </w:r>
      <w:proofErr w:type="spellStart"/>
      <w:r w:rsidRPr="008B4031">
        <w:rPr>
          <w:rFonts w:ascii="Times New Roman" w:eastAsia="MS Gothic" w:hAnsi="Times New Roman"/>
          <w:sz w:val="28"/>
        </w:rPr>
        <w:t>女誡</w:t>
      </w:r>
      <w:proofErr w:type="spellEnd"/>
      <w:r w:rsidRPr="008B4031">
        <w:rPr>
          <w:rFonts w:ascii="Times New Roman" w:hAnsi="Times New Roman"/>
          <w:sz w:val="28"/>
        </w:rPr>
        <w:t xml:space="preserve">, </w:t>
      </w:r>
      <w:proofErr w:type="spellStart"/>
      <w:r w:rsidRPr="008B4031">
        <w:rPr>
          <w:rFonts w:ascii="Times New Roman" w:hAnsi="Times New Roman"/>
          <w:sz w:val="28"/>
        </w:rPr>
        <w:t>Нюй</w:t>
      </w:r>
      <w:proofErr w:type="spellEnd"/>
      <w:r w:rsidRPr="008B4031">
        <w:rPr>
          <w:rFonts w:ascii="Times New Roman" w:hAnsi="Times New Roman"/>
          <w:sz w:val="28"/>
        </w:rPr>
        <w:t xml:space="preserve"> </w:t>
      </w:r>
      <w:proofErr w:type="spellStart"/>
      <w:r w:rsidRPr="008B4031">
        <w:rPr>
          <w:rFonts w:ascii="Times New Roman" w:hAnsi="Times New Roman"/>
          <w:sz w:val="28"/>
        </w:rPr>
        <w:t>цзе</w:t>
      </w:r>
      <w:proofErr w:type="spellEnd"/>
      <w:r w:rsidRPr="008B4031">
        <w:rPr>
          <w:rFonts w:ascii="Times New Roman" w:hAnsi="Times New Roman"/>
          <w:sz w:val="28"/>
        </w:rPr>
        <w:t xml:space="preserve">) містить специфічні поради для жінок різного віку та соціального статусу [28, с. 207]. Ця особливість відображає </w:t>
      </w:r>
      <w:proofErr w:type="spellStart"/>
      <w:r w:rsidRPr="008B4031">
        <w:rPr>
          <w:rFonts w:ascii="Times New Roman" w:hAnsi="Times New Roman"/>
          <w:sz w:val="28"/>
        </w:rPr>
        <w:t>конфуціанське</w:t>
      </w:r>
      <w:proofErr w:type="spellEnd"/>
      <w:r w:rsidRPr="008B4031">
        <w:rPr>
          <w:rFonts w:ascii="Times New Roman" w:hAnsi="Times New Roman"/>
          <w:sz w:val="28"/>
        </w:rPr>
        <w:t xml:space="preserve"> уявлення про важливість соціального порядку та гармонії.</w:t>
      </w:r>
    </w:p>
    <w:p w14:paraId="71A9BCA4"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Образність є ще однією ключовою характеристикою світських повчальних текстів. Автори часто використовують яскраві образи та описи для ілюстрації моральних принципів та життєвих ситуацій. Наприклад, у багатьох текстах зустрічаються детальні описи ідеальних представників різних соціальних ролей </w:t>
      </w:r>
      <w:r w:rsidR="00CB05BA">
        <w:rPr>
          <w:rFonts w:ascii="Times New Roman" w:eastAsia="Times New Roman" w:hAnsi="Times New Roman"/>
          <w:sz w:val="28"/>
          <w:szCs w:val="24"/>
          <w:lang w:eastAsia="uk-UA"/>
        </w:rPr>
        <w:t xml:space="preserve">– </w:t>
      </w:r>
      <w:r w:rsidRPr="008B4031">
        <w:rPr>
          <w:rFonts w:ascii="Times New Roman" w:hAnsi="Times New Roman"/>
          <w:sz w:val="28"/>
        </w:rPr>
        <w:t>мудрого правителя, відданого чиновника, доброчесної дружини тощо [41, с. 99]. Ці образи не лише роблять текст більш живим та цікавим, але й створюють конкретні моделі для наслідування.</w:t>
      </w:r>
    </w:p>
    <w:p w14:paraId="17B6C6AF"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Циклічність та повторюваність також характерні для світських повчальних текстів. Ключові ідеї та принципи часто повторюються в різних контекстах та формах, що не лише полегшує запам'ятовування, але й підкреслює їхню універсальність та важливість. Як зазначає М. </w:t>
      </w:r>
      <w:proofErr w:type="spellStart"/>
      <w:r w:rsidRPr="008B4031">
        <w:rPr>
          <w:rFonts w:ascii="Times New Roman" w:hAnsi="Times New Roman"/>
          <w:sz w:val="28"/>
        </w:rPr>
        <w:t>Чжан</w:t>
      </w:r>
      <w:proofErr w:type="spellEnd"/>
      <w:r w:rsidRPr="008B4031">
        <w:rPr>
          <w:rFonts w:ascii="Times New Roman" w:hAnsi="Times New Roman"/>
          <w:sz w:val="28"/>
        </w:rPr>
        <w:t xml:space="preserve">, </w:t>
      </w:r>
      <w:r w:rsidR="00CB05BA">
        <w:rPr>
          <w:rFonts w:ascii="Times New Roman" w:hAnsi="Times New Roman"/>
          <w:sz w:val="28"/>
        </w:rPr>
        <w:t>«</w:t>
      </w:r>
      <w:r w:rsidRPr="008B4031">
        <w:rPr>
          <w:rFonts w:ascii="Times New Roman" w:hAnsi="Times New Roman"/>
          <w:sz w:val="28"/>
        </w:rPr>
        <w:t xml:space="preserve">повторення в світських повчальних текстах </w:t>
      </w:r>
      <w:r w:rsidR="00CB05BA">
        <w:rPr>
          <w:rFonts w:ascii="Times New Roman" w:eastAsia="Times New Roman" w:hAnsi="Times New Roman"/>
          <w:sz w:val="28"/>
          <w:szCs w:val="24"/>
          <w:lang w:eastAsia="uk-UA"/>
        </w:rPr>
        <w:t xml:space="preserve">– </w:t>
      </w:r>
      <w:r w:rsidRPr="008B4031">
        <w:rPr>
          <w:rFonts w:ascii="Times New Roman" w:hAnsi="Times New Roman"/>
          <w:sz w:val="28"/>
        </w:rPr>
        <w:t>це не просто риторичний прийом, а відображення фундаментального принципу постійного морального самовдосконалення, який є центральним для китайської етичної традиції</w:t>
      </w:r>
      <w:r w:rsidR="00CB05BA">
        <w:rPr>
          <w:rFonts w:ascii="Times New Roman" w:hAnsi="Times New Roman"/>
          <w:sz w:val="28"/>
        </w:rPr>
        <w:t>»</w:t>
      </w:r>
      <w:r w:rsidRPr="008B4031">
        <w:rPr>
          <w:rFonts w:ascii="Times New Roman" w:hAnsi="Times New Roman"/>
          <w:sz w:val="28"/>
        </w:rPr>
        <w:t xml:space="preserve"> [47, с. 225].</w:t>
      </w:r>
    </w:p>
    <w:p w14:paraId="59F0D8A7"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Важливою рисою світських повчальних текстів є їхня адаптивність до різних історичних та соціальних контекстів. Хоча багато текстів мають древнє походження, вони часто переосмислюються та адаптуються до нових соціальних реалій. Наприклад, класичний текст </w:t>
      </w:r>
      <w:r w:rsidR="00CB05BA">
        <w:rPr>
          <w:rFonts w:ascii="Times New Roman" w:hAnsi="Times New Roman"/>
          <w:sz w:val="28"/>
        </w:rPr>
        <w:t>«Канон синівської шанобливості»</w:t>
      </w:r>
      <w:r w:rsidRPr="008B4031">
        <w:rPr>
          <w:rFonts w:ascii="Times New Roman" w:hAnsi="Times New Roman"/>
          <w:sz w:val="28"/>
        </w:rPr>
        <w:t xml:space="preserve"> (</w:t>
      </w:r>
      <w:proofErr w:type="spellStart"/>
      <w:r w:rsidRPr="008B4031">
        <w:rPr>
          <w:rFonts w:ascii="Times New Roman" w:eastAsia="MS Gothic" w:hAnsi="Times New Roman"/>
          <w:sz w:val="28"/>
        </w:rPr>
        <w:t>孝經</w:t>
      </w:r>
      <w:proofErr w:type="spellEnd"/>
      <w:r w:rsidRPr="008B4031">
        <w:rPr>
          <w:rFonts w:ascii="Times New Roman" w:hAnsi="Times New Roman"/>
          <w:sz w:val="28"/>
        </w:rPr>
        <w:t xml:space="preserve">, </w:t>
      </w:r>
      <w:proofErr w:type="spellStart"/>
      <w:r w:rsidRPr="008B4031">
        <w:rPr>
          <w:rFonts w:ascii="Times New Roman" w:hAnsi="Times New Roman"/>
          <w:sz w:val="28"/>
        </w:rPr>
        <w:t>Сяо</w:t>
      </w:r>
      <w:proofErr w:type="spellEnd"/>
      <w:r w:rsidRPr="008B4031">
        <w:rPr>
          <w:rFonts w:ascii="Times New Roman" w:hAnsi="Times New Roman"/>
          <w:sz w:val="28"/>
        </w:rPr>
        <w:t xml:space="preserve"> </w:t>
      </w:r>
      <w:proofErr w:type="spellStart"/>
      <w:r w:rsidRPr="008B4031">
        <w:rPr>
          <w:rFonts w:ascii="Times New Roman" w:hAnsi="Times New Roman"/>
          <w:sz w:val="28"/>
        </w:rPr>
        <w:t>цзін</w:t>
      </w:r>
      <w:proofErr w:type="spellEnd"/>
      <w:r w:rsidRPr="008B4031">
        <w:rPr>
          <w:rFonts w:ascii="Times New Roman" w:hAnsi="Times New Roman"/>
          <w:sz w:val="28"/>
        </w:rPr>
        <w:t>) продовжував відігравати важливу роль у китайському суспільстві протягом століть, адаптуючись до змінних соціальних норм та ідеологій [41, с. 101]. Ця адаптивність забезпечує актуальність світських повчальних текстів навіть у сучасному контексті.</w:t>
      </w:r>
    </w:p>
    <w:p w14:paraId="07B45789"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Емоційна складова також відіграє важливу роль у світських повчальних текстах. Автори часто апелюють до емоцій читача, використовуючи зворушливі історії, емоційні описи та моральні дилеми для посилення впливу своїх наста</w:t>
      </w:r>
      <w:r w:rsidR="00CB05BA">
        <w:rPr>
          <w:rFonts w:ascii="Times New Roman" w:hAnsi="Times New Roman"/>
          <w:sz w:val="28"/>
        </w:rPr>
        <w:t>нов. Як зазначає К. Є. Жукова, «</w:t>
      </w:r>
      <w:r w:rsidRPr="008B4031">
        <w:rPr>
          <w:rFonts w:ascii="Times New Roman" w:hAnsi="Times New Roman"/>
          <w:sz w:val="28"/>
        </w:rPr>
        <w:t>емоційна насиченість світських повчальних текстів не лише робить їх більш переконливими, але й сприяє формуванню емоційного зв'язку читача з моральн</w:t>
      </w:r>
      <w:r w:rsidR="00CB05BA">
        <w:rPr>
          <w:rFonts w:ascii="Times New Roman" w:hAnsi="Times New Roman"/>
          <w:sz w:val="28"/>
        </w:rPr>
        <w:t>ими принципами, що пропагуються»</w:t>
      </w:r>
      <w:r w:rsidRPr="008B4031">
        <w:rPr>
          <w:rFonts w:ascii="Times New Roman" w:hAnsi="Times New Roman"/>
          <w:sz w:val="28"/>
        </w:rPr>
        <w:t xml:space="preserve"> [10, с. 91].</w:t>
      </w:r>
    </w:p>
    <w:p w14:paraId="2C8EE695"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Важливою особливістю світських повчальних текстів є їхня орієнтація на формування цілісної особистості. Вони часто охоплюють різні аспекти людського життя </w:t>
      </w:r>
      <w:r w:rsidR="00CB05BA">
        <w:rPr>
          <w:rFonts w:ascii="Times New Roman" w:eastAsia="Times New Roman" w:hAnsi="Times New Roman"/>
          <w:sz w:val="28"/>
          <w:szCs w:val="24"/>
          <w:lang w:eastAsia="uk-UA"/>
        </w:rPr>
        <w:t xml:space="preserve">– </w:t>
      </w:r>
      <w:r w:rsidRPr="008B4031">
        <w:rPr>
          <w:rFonts w:ascii="Times New Roman" w:hAnsi="Times New Roman"/>
          <w:sz w:val="28"/>
        </w:rPr>
        <w:t>від особистої моралі до професійних навичок та суспільних обов'язк</w:t>
      </w:r>
      <w:r w:rsidR="00CB05BA">
        <w:rPr>
          <w:rFonts w:ascii="Times New Roman" w:hAnsi="Times New Roman"/>
          <w:sz w:val="28"/>
        </w:rPr>
        <w:t>ів. Наприклад, класичний текст «</w:t>
      </w:r>
      <w:proofErr w:type="spellStart"/>
      <w:r w:rsidR="00CB05BA">
        <w:rPr>
          <w:rFonts w:ascii="Times New Roman" w:hAnsi="Times New Roman"/>
          <w:sz w:val="28"/>
        </w:rPr>
        <w:t>Трислів'я</w:t>
      </w:r>
      <w:proofErr w:type="spellEnd"/>
      <w:r w:rsidR="00CB05BA">
        <w:rPr>
          <w:rFonts w:ascii="Times New Roman" w:hAnsi="Times New Roman"/>
          <w:sz w:val="28"/>
        </w:rPr>
        <w:t>»</w:t>
      </w:r>
      <w:r w:rsidRPr="008B4031">
        <w:rPr>
          <w:rFonts w:ascii="Times New Roman" w:hAnsi="Times New Roman"/>
          <w:sz w:val="28"/>
        </w:rPr>
        <w:t xml:space="preserve"> (</w:t>
      </w:r>
      <w:proofErr w:type="spellStart"/>
      <w:r w:rsidRPr="008B4031">
        <w:rPr>
          <w:rFonts w:ascii="Times New Roman" w:eastAsia="MS Gothic" w:hAnsi="Times New Roman"/>
          <w:sz w:val="28"/>
        </w:rPr>
        <w:t>三字經</w:t>
      </w:r>
      <w:proofErr w:type="spellEnd"/>
      <w:r w:rsidRPr="008B4031">
        <w:rPr>
          <w:rFonts w:ascii="Times New Roman" w:hAnsi="Times New Roman"/>
          <w:sz w:val="28"/>
        </w:rPr>
        <w:t xml:space="preserve">, Сань </w:t>
      </w:r>
      <w:proofErr w:type="spellStart"/>
      <w:r w:rsidRPr="008B4031">
        <w:rPr>
          <w:rFonts w:ascii="Times New Roman" w:hAnsi="Times New Roman"/>
          <w:sz w:val="28"/>
        </w:rPr>
        <w:t>цзи</w:t>
      </w:r>
      <w:proofErr w:type="spellEnd"/>
      <w:r w:rsidRPr="008B4031">
        <w:rPr>
          <w:rFonts w:ascii="Times New Roman" w:hAnsi="Times New Roman"/>
          <w:sz w:val="28"/>
        </w:rPr>
        <w:t xml:space="preserve"> </w:t>
      </w:r>
      <w:proofErr w:type="spellStart"/>
      <w:r w:rsidRPr="008B4031">
        <w:rPr>
          <w:rFonts w:ascii="Times New Roman" w:hAnsi="Times New Roman"/>
          <w:sz w:val="28"/>
        </w:rPr>
        <w:t>цзін</w:t>
      </w:r>
      <w:proofErr w:type="spellEnd"/>
      <w:r w:rsidRPr="008B4031">
        <w:rPr>
          <w:rFonts w:ascii="Times New Roman" w:hAnsi="Times New Roman"/>
          <w:sz w:val="28"/>
        </w:rPr>
        <w:t xml:space="preserve">) містить не лише моральні настанови, але й базові знання з історії, географії та природознавства [28, с. 205]. Ця </w:t>
      </w:r>
      <w:proofErr w:type="spellStart"/>
      <w:r w:rsidRPr="008B4031">
        <w:rPr>
          <w:rFonts w:ascii="Times New Roman" w:hAnsi="Times New Roman"/>
          <w:sz w:val="28"/>
        </w:rPr>
        <w:t>всеохопність</w:t>
      </w:r>
      <w:proofErr w:type="spellEnd"/>
      <w:r w:rsidRPr="008B4031">
        <w:rPr>
          <w:rFonts w:ascii="Times New Roman" w:hAnsi="Times New Roman"/>
          <w:sz w:val="28"/>
        </w:rPr>
        <w:t xml:space="preserve"> відображає </w:t>
      </w:r>
      <w:proofErr w:type="spellStart"/>
      <w:r w:rsidRPr="008B4031">
        <w:rPr>
          <w:rFonts w:ascii="Times New Roman" w:hAnsi="Times New Roman"/>
          <w:sz w:val="28"/>
        </w:rPr>
        <w:t>холістичний</w:t>
      </w:r>
      <w:proofErr w:type="spellEnd"/>
      <w:r w:rsidRPr="008B4031">
        <w:rPr>
          <w:rFonts w:ascii="Times New Roman" w:hAnsi="Times New Roman"/>
          <w:sz w:val="28"/>
        </w:rPr>
        <w:t xml:space="preserve"> підхід китайської культури до освіти та розвитку особистості.</w:t>
      </w:r>
    </w:p>
    <w:p w14:paraId="0130A45F"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Нарешті, важливою рисою світських повчальних текстів є їхня відкритість до інтерпретації. Хоча багато текстів містять конкретні настанови, вони часто залишають простір для різних тлумачень та застосувань. Як зазначає С. Цянь, </w:t>
      </w:r>
      <w:r w:rsidR="00CB05BA">
        <w:rPr>
          <w:rFonts w:ascii="Times New Roman" w:hAnsi="Times New Roman"/>
          <w:sz w:val="28"/>
        </w:rPr>
        <w:t>«</w:t>
      </w:r>
      <w:r w:rsidRPr="008B4031">
        <w:rPr>
          <w:rFonts w:ascii="Times New Roman" w:hAnsi="Times New Roman"/>
          <w:sz w:val="28"/>
        </w:rPr>
        <w:t xml:space="preserve">світські повчальні тексти часто сформульовані таким чином, що дозволяють читачеві знаходити в них релевантні настанови для різних життєвих ситуацій, адаптуючи загальні </w:t>
      </w:r>
      <w:r w:rsidR="00CB05BA">
        <w:rPr>
          <w:rFonts w:ascii="Times New Roman" w:hAnsi="Times New Roman"/>
          <w:sz w:val="28"/>
        </w:rPr>
        <w:t>принципи до конкретних обставин»</w:t>
      </w:r>
      <w:r w:rsidRPr="008B4031">
        <w:rPr>
          <w:rFonts w:ascii="Times New Roman" w:hAnsi="Times New Roman"/>
          <w:sz w:val="28"/>
        </w:rPr>
        <w:t xml:space="preserve"> [41, с. 103]. Ця відкритість забезпечує довговічність та універсальність світських повчальних текстів.</w:t>
      </w:r>
    </w:p>
    <w:p w14:paraId="421E7381" w14:textId="77777777" w:rsidR="00855142" w:rsidRPr="008B4031" w:rsidRDefault="00855142" w:rsidP="00855142">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Таким чином, світські повчальні тексти в китайській літературній традиції представляють собою унікальний феномен, що поєднує в собі глибокий моральний зміст, практичну спрямованість та багату стилістичну палітру. Їхні особливості </w:t>
      </w:r>
      <w:r w:rsidR="00CB05BA">
        <w:rPr>
          <w:rFonts w:ascii="Times New Roman" w:eastAsia="Times New Roman" w:hAnsi="Times New Roman"/>
          <w:sz w:val="28"/>
          <w:szCs w:val="24"/>
          <w:lang w:eastAsia="uk-UA"/>
        </w:rPr>
        <w:t xml:space="preserve">– </w:t>
      </w:r>
      <w:r w:rsidRPr="008B4031">
        <w:rPr>
          <w:rFonts w:ascii="Times New Roman" w:hAnsi="Times New Roman"/>
          <w:sz w:val="28"/>
        </w:rPr>
        <w:t xml:space="preserve">від афористичності та символізму до адаптивності та </w:t>
      </w:r>
      <w:proofErr w:type="spellStart"/>
      <w:r w:rsidRPr="008B4031">
        <w:rPr>
          <w:rFonts w:ascii="Times New Roman" w:hAnsi="Times New Roman"/>
          <w:sz w:val="28"/>
        </w:rPr>
        <w:t>всеохопності</w:t>
      </w:r>
      <w:proofErr w:type="spellEnd"/>
      <w:r w:rsidRPr="008B4031">
        <w:rPr>
          <w:rFonts w:ascii="Times New Roman" w:hAnsi="Times New Roman"/>
          <w:sz w:val="28"/>
        </w:rPr>
        <w:t xml:space="preserve"> </w:t>
      </w:r>
      <w:r w:rsidR="00CB05BA">
        <w:rPr>
          <w:rFonts w:ascii="Times New Roman" w:eastAsia="Times New Roman" w:hAnsi="Times New Roman"/>
          <w:sz w:val="28"/>
          <w:szCs w:val="24"/>
          <w:lang w:eastAsia="uk-UA"/>
        </w:rPr>
        <w:t xml:space="preserve">– </w:t>
      </w:r>
      <w:r w:rsidRPr="008B4031">
        <w:rPr>
          <w:rFonts w:ascii="Times New Roman" w:hAnsi="Times New Roman"/>
          <w:sz w:val="28"/>
        </w:rPr>
        <w:t>відображають фундаментальні принципи китайської культури та етики, створюючи потужний інструмент для морального виховання та передачі культурних цінностей від покоління до покоління. Ці тексти продовжують відігравати важливу роль у китайському суспільстві, адаптуючись до нових соціальних реалій та залишаючись джерелом мудрості та моральних орієнтирів для сучасних читачів.</w:t>
      </w:r>
    </w:p>
    <w:p w14:paraId="2541EF09" w14:textId="77777777" w:rsidR="00E16A14" w:rsidRPr="003D0B7E" w:rsidRDefault="00E16A14" w:rsidP="00E16A14">
      <w:pPr>
        <w:spacing w:after="0" w:line="360" w:lineRule="auto"/>
        <w:jc w:val="center"/>
        <w:rPr>
          <w:rFonts w:ascii="Times New Roman" w:hAnsi="Times New Roman"/>
          <w:b/>
          <w:color w:val="000000"/>
          <w:sz w:val="28"/>
          <w:szCs w:val="28"/>
        </w:rPr>
      </w:pPr>
      <w:r w:rsidRPr="003D0B7E">
        <w:rPr>
          <w:rFonts w:ascii="Times New Roman" w:hAnsi="Times New Roman"/>
          <w:b/>
          <w:color w:val="000000"/>
          <w:sz w:val="28"/>
          <w:szCs w:val="28"/>
        </w:rPr>
        <w:t>Висновки до розділу 1</w:t>
      </w:r>
    </w:p>
    <w:p w14:paraId="6D7C0309" w14:textId="77777777" w:rsidR="000332DA" w:rsidRDefault="000332DA" w:rsidP="00E16A14">
      <w:pPr>
        <w:spacing w:after="0" w:line="360" w:lineRule="auto"/>
        <w:jc w:val="center"/>
        <w:rPr>
          <w:rFonts w:ascii="Times New Roman" w:hAnsi="Times New Roman"/>
          <w:color w:val="C00000"/>
          <w:sz w:val="28"/>
          <w:szCs w:val="28"/>
        </w:rPr>
      </w:pPr>
    </w:p>
    <w:p w14:paraId="498D5725" w14:textId="77777777" w:rsidR="00F84779" w:rsidRPr="00F84779" w:rsidRDefault="00F84779" w:rsidP="00F84779">
      <w:pPr>
        <w:pStyle w:val="NoSpacing"/>
        <w:spacing w:line="360" w:lineRule="auto"/>
        <w:ind w:firstLine="709"/>
        <w:jc w:val="both"/>
        <w:rPr>
          <w:rFonts w:ascii="Times New Roman" w:hAnsi="Times New Roman"/>
          <w:sz w:val="28"/>
        </w:rPr>
      </w:pPr>
      <w:r w:rsidRPr="00F84779">
        <w:rPr>
          <w:rFonts w:ascii="Times New Roman" w:hAnsi="Times New Roman"/>
          <w:sz w:val="28"/>
        </w:rPr>
        <w:t>Повчальні тексти є важливою частиною китайської літературної спадщини, що відображають глибокі філософські та моральні принципи китайської культури. Ці тексти характеризуються своєю дидактичною природою, спрямованою на передачу мудрості, етичних норм та життєвих уроків від покоління до покоління. Особливістю повчальних текстів є їхня лаконічність, образність та глибокий символізм, що дозволяє читачеві осмислювати складні концепції через прості, але ємні форми вираження.</w:t>
      </w:r>
    </w:p>
    <w:p w14:paraId="4E550F6A" w14:textId="77777777" w:rsidR="00F84779" w:rsidRPr="00F84779" w:rsidRDefault="00F84779" w:rsidP="00F84779">
      <w:pPr>
        <w:pStyle w:val="NoSpacing"/>
        <w:spacing w:line="360" w:lineRule="auto"/>
        <w:ind w:firstLine="709"/>
        <w:jc w:val="both"/>
        <w:rPr>
          <w:rFonts w:ascii="Times New Roman" w:hAnsi="Times New Roman"/>
          <w:sz w:val="28"/>
        </w:rPr>
      </w:pPr>
      <w:r w:rsidRPr="00F84779">
        <w:rPr>
          <w:rFonts w:ascii="Times New Roman" w:hAnsi="Times New Roman"/>
          <w:sz w:val="28"/>
        </w:rPr>
        <w:t xml:space="preserve">Історичний розвиток повчальних текстів у китайській літературі охоплює тисячоліття, починаючи від стародавніх філософських трактатів до сучасних форм дидактичної літератури. Цей еволюційний процес відображає зміни в суспільному устрої, філософських течіях та культурних цінностях Китаю. Від </w:t>
      </w:r>
      <w:proofErr w:type="spellStart"/>
      <w:r w:rsidRPr="00F84779">
        <w:rPr>
          <w:rFonts w:ascii="Times New Roman" w:hAnsi="Times New Roman"/>
          <w:sz w:val="28"/>
        </w:rPr>
        <w:t>конфуціанських</w:t>
      </w:r>
      <w:proofErr w:type="spellEnd"/>
      <w:r w:rsidRPr="00F84779">
        <w:rPr>
          <w:rFonts w:ascii="Times New Roman" w:hAnsi="Times New Roman"/>
          <w:sz w:val="28"/>
        </w:rPr>
        <w:t xml:space="preserve"> канонів до даоських притч, від буддійських </w:t>
      </w:r>
      <w:proofErr w:type="spellStart"/>
      <w:r w:rsidRPr="00F84779">
        <w:rPr>
          <w:rFonts w:ascii="Times New Roman" w:hAnsi="Times New Roman"/>
          <w:sz w:val="28"/>
        </w:rPr>
        <w:t>сутр</w:t>
      </w:r>
      <w:proofErr w:type="spellEnd"/>
      <w:r w:rsidRPr="00F84779">
        <w:rPr>
          <w:rFonts w:ascii="Times New Roman" w:hAnsi="Times New Roman"/>
          <w:sz w:val="28"/>
        </w:rPr>
        <w:t xml:space="preserve"> до сучасних мотиваційних творів, повчальні тексти завжди відігравали ключову роль у формуванні китайської ментальності та світогляду.</w:t>
      </w:r>
    </w:p>
    <w:p w14:paraId="303D41B5" w14:textId="77777777" w:rsidR="00F84779" w:rsidRPr="00F84779" w:rsidRDefault="00F84779" w:rsidP="00F84779">
      <w:pPr>
        <w:pStyle w:val="NoSpacing"/>
        <w:spacing w:line="360" w:lineRule="auto"/>
        <w:ind w:firstLine="709"/>
        <w:jc w:val="both"/>
        <w:rPr>
          <w:rFonts w:ascii="Times New Roman" w:hAnsi="Times New Roman"/>
          <w:sz w:val="28"/>
        </w:rPr>
      </w:pPr>
      <w:r w:rsidRPr="00F84779">
        <w:rPr>
          <w:rFonts w:ascii="Times New Roman" w:hAnsi="Times New Roman"/>
          <w:sz w:val="28"/>
        </w:rPr>
        <w:t xml:space="preserve">Класифікація </w:t>
      </w:r>
      <w:proofErr w:type="spellStart"/>
      <w:r w:rsidRPr="00F84779">
        <w:rPr>
          <w:rFonts w:ascii="Times New Roman" w:hAnsi="Times New Roman"/>
          <w:sz w:val="28"/>
        </w:rPr>
        <w:t>китайськомовних</w:t>
      </w:r>
      <w:proofErr w:type="spellEnd"/>
      <w:r w:rsidRPr="00F84779">
        <w:rPr>
          <w:rFonts w:ascii="Times New Roman" w:hAnsi="Times New Roman"/>
          <w:sz w:val="28"/>
        </w:rPr>
        <w:t xml:space="preserve"> повчальних текстів є багатогранною та відображає різноманітність їхніх форм та змісту. Вони можуть бути розділені за жанрами (притчі, афоризми, філософські трактати), за тематикою (етичні, політичні, духовні), за цільовою аудиторією (для дітей, дорослих, правителів) та за історичними періодами. Така класифікація допомагає краще зрозуміти структуру та функції повчальних текстів у китайській літературній традиції.</w:t>
      </w:r>
    </w:p>
    <w:p w14:paraId="390E7B52" w14:textId="77777777" w:rsidR="00F84779" w:rsidRDefault="00F84779" w:rsidP="00F84779">
      <w:pPr>
        <w:pStyle w:val="NoSpacing"/>
        <w:spacing w:line="360" w:lineRule="auto"/>
        <w:ind w:firstLine="709"/>
        <w:jc w:val="both"/>
        <w:rPr>
          <w:rFonts w:ascii="Times New Roman" w:hAnsi="Times New Roman"/>
          <w:sz w:val="28"/>
        </w:rPr>
      </w:pPr>
      <w:r w:rsidRPr="00F84779">
        <w:rPr>
          <w:rFonts w:ascii="Times New Roman" w:hAnsi="Times New Roman"/>
          <w:sz w:val="28"/>
        </w:rPr>
        <w:t xml:space="preserve">Дослідження </w:t>
      </w:r>
      <w:proofErr w:type="spellStart"/>
      <w:r w:rsidRPr="00F84779">
        <w:rPr>
          <w:rFonts w:ascii="Times New Roman" w:hAnsi="Times New Roman"/>
          <w:sz w:val="28"/>
        </w:rPr>
        <w:t>китайськомовних</w:t>
      </w:r>
      <w:proofErr w:type="spellEnd"/>
      <w:r w:rsidRPr="00F84779">
        <w:rPr>
          <w:rFonts w:ascii="Times New Roman" w:hAnsi="Times New Roman"/>
          <w:sz w:val="28"/>
        </w:rPr>
        <w:t xml:space="preserve"> повчальних текстів вимагає міждисциплінарного підходу, що поєднує лінгвістику, літературознавство, історію та культурологію. Це дозволяє не лише аналізувати </w:t>
      </w:r>
      <w:proofErr w:type="spellStart"/>
      <w:r w:rsidRPr="00F84779">
        <w:rPr>
          <w:rFonts w:ascii="Times New Roman" w:hAnsi="Times New Roman"/>
          <w:sz w:val="28"/>
        </w:rPr>
        <w:t>мовні</w:t>
      </w:r>
      <w:proofErr w:type="spellEnd"/>
      <w:r w:rsidRPr="00F84779">
        <w:rPr>
          <w:rFonts w:ascii="Times New Roman" w:hAnsi="Times New Roman"/>
          <w:sz w:val="28"/>
        </w:rPr>
        <w:t xml:space="preserve"> та стилістичні особливості текстів, але й розкривати їхній глибинний зміст у контексті китайської культури та філософії. Такий комплексний підхід сприяє глибшому розумінню ролі повчальних текстів у формуванні китайської цивілізації та їхнього впливу на сучасне суспільство.</w:t>
      </w:r>
    </w:p>
    <w:p w14:paraId="7B9DC5F6" w14:textId="77777777" w:rsidR="00855142" w:rsidRDefault="00855142" w:rsidP="00F84779">
      <w:pPr>
        <w:pStyle w:val="NoSpacing"/>
        <w:spacing w:line="360" w:lineRule="auto"/>
        <w:ind w:firstLine="709"/>
        <w:jc w:val="both"/>
        <w:rPr>
          <w:rFonts w:ascii="Times New Roman" w:hAnsi="Times New Roman"/>
          <w:sz w:val="28"/>
        </w:rPr>
      </w:pPr>
    </w:p>
    <w:p w14:paraId="6EC07203" w14:textId="77777777" w:rsidR="00855142" w:rsidRDefault="00855142">
      <w:pPr>
        <w:rPr>
          <w:rFonts w:ascii="Times New Roman" w:hAnsi="Times New Roman"/>
          <w:b/>
          <w:sz w:val="28"/>
          <w:szCs w:val="28"/>
        </w:rPr>
      </w:pPr>
      <w:r>
        <w:rPr>
          <w:rFonts w:ascii="Times New Roman" w:hAnsi="Times New Roman"/>
          <w:b/>
          <w:sz w:val="28"/>
          <w:szCs w:val="28"/>
        </w:rPr>
        <w:br w:type="page"/>
      </w:r>
    </w:p>
    <w:p w14:paraId="67E2E2D6" w14:textId="77777777" w:rsidR="00855142" w:rsidRPr="007B524B" w:rsidRDefault="00855142" w:rsidP="00855142">
      <w:pPr>
        <w:spacing w:after="0" w:line="360" w:lineRule="auto"/>
        <w:jc w:val="center"/>
        <w:rPr>
          <w:rFonts w:ascii="Times New Roman" w:hAnsi="Times New Roman"/>
          <w:b/>
          <w:sz w:val="28"/>
          <w:szCs w:val="28"/>
        </w:rPr>
      </w:pPr>
      <w:r w:rsidRPr="007B524B">
        <w:rPr>
          <w:rFonts w:ascii="Times New Roman" w:hAnsi="Times New Roman"/>
          <w:b/>
          <w:sz w:val="28"/>
          <w:szCs w:val="28"/>
        </w:rPr>
        <w:t xml:space="preserve">РОЗДІЛ 2. </w:t>
      </w:r>
      <w:r>
        <w:rPr>
          <w:rFonts w:ascii="Times New Roman" w:hAnsi="Times New Roman"/>
          <w:b/>
          <w:sz w:val="28"/>
          <w:szCs w:val="28"/>
        </w:rPr>
        <w:t>ЛІНГВО</w:t>
      </w:r>
      <w:r w:rsidRPr="007B524B">
        <w:rPr>
          <w:rFonts w:ascii="Times New Roman" w:hAnsi="Times New Roman"/>
          <w:b/>
          <w:sz w:val="28"/>
          <w:szCs w:val="28"/>
        </w:rPr>
        <w:t>СТИЛІСТИЧНІ ХАРАКТЕРИСТИКИ КИТАЙСЬКОМОВНИХ ПОВЧАЛЬНИХ ТЕКСТІВ</w:t>
      </w:r>
    </w:p>
    <w:p w14:paraId="06250E6D" w14:textId="77777777" w:rsidR="00855142" w:rsidRPr="00855142" w:rsidRDefault="00855142" w:rsidP="00855142">
      <w:pPr>
        <w:spacing w:after="0" w:line="360" w:lineRule="auto"/>
        <w:ind w:firstLine="709"/>
        <w:jc w:val="center"/>
        <w:rPr>
          <w:rFonts w:ascii="Times New Roman" w:hAnsi="Times New Roman"/>
          <w:b/>
          <w:sz w:val="28"/>
          <w:szCs w:val="28"/>
        </w:rPr>
      </w:pPr>
      <w:r w:rsidRPr="00855142">
        <w:rPr>
          <w:rFonts w:ascii="Times New Roman" w:hAnsi="Times New Roman"/>
          <w:b/>
          <w:sz w:val="28"/>
          <w:szCs w:val="28"/>
        </w:rPr>
        <w:t xml:space="preserve">2.1. Лексико-стилістичні особливості </w:t>
      </w:r>
      <w:proofErr w:type="spellStart"/>
      <w:r w:rsidRPr="00855142">
        <w:rPr>
          <w:rFonts w:ascii="Times New Roman" w:hAnsi="Times New Roman"/>
          <w:b/>
          <w:sz w:val="28"/>
          <w:szCs w:val="28"/>
        </w:rPr>
        <w:t>китайськомовних</w:t>
      </w:r>
      <w:proofErr w:type="spellEnd"/>
      <w:r w:rsidRPr="00855142">
        <w:rPr>
          <w:rFonts w:ascii="Times New Roman" w:hAnsi="Times New Roman"/>
          <w:b/>
          <w:sz w:val="28"/>
          <w:szCs w:val="28"/>
        </w:rPr>
        <w:t xml:space="preserve"> повчальних текстів</w:t>
      </w:r>
    </w:p>
    <w:p w14:paraId="56A7278A" w14:textId="77777777" w:rsidR="00855142" w:rsidRPr="00007569" w:rsidRDefault="00855142" w:rsidP="00855142">
      <w:pPr>
        <w:pStyle w:val="NoSpacing"/>
        <w:spacing w:line="360" w:lineRule="auto"/>
        <w:ind w:firstLine="709"/>
        <w:jc w:val="both"/>
        <w:rPr>
          <w:rFonts w:ascii="Times New Roman" w:hAnsi="Times New Roman"/>
          <w:sz w:val="28"/>
        </w:rPr>
      </w:pPr>
      <w:proofErr w:type="spellStart"/>
      <w:r w:rsidRPr="00007569">
        <w:rPr>
          <w:rFonts w:ascii="Times New Roman" w:hAnsi="Times New Roman"/>
          <w:sz w:val="28"/>
        </w:rPr>
        <w:t>Китайськомовні</w:t>
      </w:r>
      <w:proofErr w:type="spellEnd"/>
      <w:r w:rsidRPr="00007569">
        <w:rPr>
          <w:rFonts w:ascii="Times New Roman" w:hAnsi="Times New Roman"/>
          <w:sz w:val="28"/>
        </w:rPr>
        <w:t xml:space="preserve"> повчальні тексти являють собою особливий жанр літератури, що має глибоке коріння в культурній та філософській традиції Китаю. Ці тексти відіграють важливу роль у передачі моральних цінностей, етичних норм та життєвої мудрості від покоління до покоління</w:t>
      </w:r>
      <w:r w:rsidR="00CB05BA">
        <w:rPr>
          <w:rFonts w:ascii="Times New Roman" w:hAnsi="Times New Roman"/>
          <w:sz w:val="28"/>
        </w:rPr>
        <w:t>. За визначенням Величко В.О., «</w:t>
      </w:r>
      <w:r w:rsidRPr="00007569">
        <w:rPr>
          <w:rFonts w:ascii="Times New Roman" w:hAnsi="Times New Roman"/>
          <w:sz w:val="28"/>
        </w:rPr>
        <w:t xml:space="preserve">повчальні тексти </w:t>
      </w:r>
      <w:r w:rsidR="00CB05BA">
        <w:rPr>
          <w:rFonts w:ascii="Times New Roman" w:eastAsia="Times New Roman" w:hAnsi="Times New Roman"/>
          <w:sz w:val="28"/>
          <w:szCs w:val="24"/>
          <w:lang w:eastAsia="uk-UA"/>
        </w:rPr>
        <w:t xml:space="preserve">– </w:t>
      </w:r>
      <w:r w:rsidRPr="00007569">
        <w:rPr>
          <w:rFonts w:ascii="Times New Roman" w:hAnsi="Times New Roman"/>
          <w:sz w:val="28"/>
        </w:rPr>
        <w:t>це літературні твори, основною метою яких є передача знань, моральних настанов та життєвого досвіду читачеві, спонукання його до самовдосконалення та дотримання певних етичних норм</w:t>
      </w:r>
      <w:r w:rsidR="00CB05BA">
        <w:rPr>
          <w:rFonts w:ascii="Times New Roman" w:hAnsi="Times New Roman"/>
          <w:sz w:val="28"/>
        </w:rPr>
        <w:t>»</w:t>
      </w:r>
      <w:r w:rsidRPr="00007569">
        <w:rPr>
          <w:rFonts w:ascii="Times New Roman" w:hAnsi="Times New Roman"/>
          <w:sz w:val="28"/>
        </w:rPr>
        <w:t xml:space="preserve"> [5, с. 42]. Це визначення підкреслює дидактичну природу таких текстів та їх спрямованість на формування особистості читача.</w:t>
      </w:r>
    </w:p>
    <w:p w14:paraId="65A4BEF5" w14:textId="77777777" w:rsidR="00855142" w:rsidRPr="00007569" w:rsidRDefault="00855142" w:rsidP="00855142">
      <w:pPr>
        <w:pStyle w:val="NoSpacing"/>
        <w:spacing w:line="360" w:lineRule="auto"/>
        <w:ind w:firstLine="709"/>
        <w:jc w:val="both"/>
        <w:rPr>
          <w:rFonts w:ascii="Times New Roman" w:hAnsi="Times New Roman"/>
          <w:sz w:val="28"/>
        </w:rPr>
      </w:pPr>
      <w:r w:rsidRPr="00007569">
        <w:rPr>
          <w:rFonts w:ascii="Times New Roman" w:hAnsi="Times New Roman"/>
          <w:sz w:val="28"/>
        </w:rPr>
        <w:t xml:space="preserve">Особливості </w:t>
      </w:r>
      <w:proofErr w:type="spellStart"/>
      <w:r w:rsidRPr="00007569">
        <w:rPr>
          <w:rFonts w:ascii="Times New Roman" w:hAnsi="Times New Roman"/>
          <w:sz w:val="28"/>
        </w:rPr>
        <w:t>китайськомовних</w:t>
      </w:r>
      <w:proofErr w:type="spellEnd"/>
      <w:r w:rsidRPr="00007569">
        <w:rPr>
          <w:rFonts w:ascii="Times New Roman" w:hAnsi="Times New Roman"/>
          <w:sz w:val="28"/>
        </w:rPr>
        <w:t xml:space="preserve"> повчальних текстів тісно пов'язані з філософськими та релігійними течіями, що сформувалися в Китаї протягом тисячоліть. Конфуціанство, даосизм та буддизм значною мірою вплинули на зміст та форму цих текстів. Як зазначає Антонюк Т.М., </w:t>
      </w:r>
      <w:r w:rsidR="00CB05BA">
        <w:rPr>
          <w:rFonts w:ascii="Times New Roman" w:hAnsi="Times New Roman"/>
          <w:sz w:val="28"/>
        </w:rPr>
        <w:t>«</w:t>
      </w:r>
      <w:proofErr w:type="spellStart"/>
      <w:r w:rsidRPr="00007569">
        <w:rPr>
          <w:rFonts w:ascii="Times New Roman" w:hAnsi="Times New Roman"/>
          <w:sz w:val="28"/>
        </w:rPr>
        <w:t>конфуціанські</w:t>
      </w:r>
      <w:proofErr w:type="spellEnd"/>
      <w:r w:rsidRPr="00007569">
        <w:rPr>
          <w:rFonts w:ascii="Times New Roman" w:hAnsi="Times New Roman"/>
          <w:sz w:val="28"/>
        </w:rPr>
        <w:t xml:space="preserve"> повчальні тексти характеризуються акцентом на моральному вдосконаленні, соціальній</w:t>
      </w:r>
      <w:r w:rsidR="00CB05BA">
        <w:rPr>
          <w:rFonts w:ascii="Times New Roman" w:hAnsi="Times New Roman"/>
          <w:sz w:val="28"/>
        </w:rPr>
        <w:t xml:space="preserve"> гармонії та повазі до традицій»</w:t>
      </w:r>
      <w:r w:rsidRPr="00007569">
        <w:rPr>
          <w:rFonts w:ascii="Times New Roman" w:hAnsi="Times New Roman"/>
          <w:sz w:val="28"/>
        </w:rPr>
        <w:t xml:space="preserve"> [1, с. 78]. Ця думка підкреслює важливість етичного аспекту в китайській дидактичній літературі.</w:t>
      </w:r>
    </w:p>
    <w:p w14:paraId="7C3EB76F" w14:textId="77777777" w:rsidR="00855142" w:rsidRPr="00007569" w:rsidRDefault="00855142" w:rsidP="00855142">
      <w:pPr>
        <w:pStyle w:val="NoSpacing"/>
        <w:spacing w:line="360" w:lineRule="auto"/>
        <w:ind w:firstLine="709"/>
        <w:jc w:val="both"/>
        <w:rPr>
          <w:rFonts w:ascii="Times New Roman" w:hAnsi="Times New Roman"/>
          <w:sz w:val="28"/>
        </w:rPr>
      </w:pPr>
      <w:r w:rsidRPr="00007569">
        <w:rPr>
          <w:rFonts w:ascii="Times New Roman" w:hAnsi="Times New Roman"/>
          <w:sz w:val="28"/>
        </w:rPr>
        <w:t>Даоські повчальні тексти, в свою чергу, мають свої спец</w:t>
      </w:r>
      <w:r w:rsidR="00CB05BA">
        <w:rPr>
          <w:rFonts w:ascii="Times New Roman" w:hAnsi="Times New Roman"/>
          <w:sz w:val="28"/>
        </w:rPr>
        <w:t>ифічні риси. Ван Л. стверджує: «</w:t>
      </w:r>
      <w:r w:rsidRPr="00007569">
        <w:rPr>
          <w:rFonts w:ascii="Times New Roman" w:hAnsi="Times New Roman"/>
          <w:sz w:val="28"/>
        </w:rPr>
        <w:t>Даоські тексти часто використовують метафори та алегорії, щоб передати ідеї про гармонію з природою</w:t>
      </w:r>
      <w:r w:rsidR="00CB05BA">
        <w:rPr>
          <w:rFonts w:ascii="Times New Roman" w:hAnsi="Times New Roman"/>
          <w:sz w:val="28"/>
        </w:rPr>
        <w:t xml:space="preserve"> та внутрішнє самовдосконалення»</w:t>
      </w:r>
      <w:r w:rsidRPr="00007569">
        <w:rPr>
          <w:rFonts w:ascii="Times New Roman" w:hAnsi="Times New Roman"/>
          <w:sz w:val="28"/>
        </w:rPr>
        <w:t xml:space="preserve"> [3, с. 18]. Ця особливість відображає філософську глибину даоських </w:t>
      </w:r>
      <w:proofErr w:type="spellStart"/>
      <w:r w:rsidRPr="00007569">
        <w:rPr>
          <w:rFonts w:ascii="Times New Roman" w:hAnsi="Times New Roman"/>
          <w:sz w:val="28"/>
        </w:rPr>
        <w:t>вчень</w:t>
      </w:r>
      <w:proofErr w:type="spellEnd"/>
      <w:r w:rsidRPr="00007569">
        <w:rPr>
          <w:rFonts w:ascii="Times New Roman" w:hAnsi="Times New Roman"/>
          <w:sz w:val="28"/>
        </w:rPr>
        <w:t xml:space="preserve"> та їх прагнення до розкриття сутності буття через образну мову.</w:t>
      </w:r>
    </w:p>
    <w:p w14:paraId="0D1015E3" w14:textId="77777777" w:rsidR="00855142" w:rsidRPr="00007569" w:rsidRDefault="00855142" w:rsidP="00855142">
      <w:pPr>
        <w:pStyle w:val="NoSpacing"/>
        <w:spacing w:line="360" w:lineRule="auto"/>
        <w:ind w:firstLine="709"/>
        <w:jc w:val="both"/>
        <w:rPr>
          <w:rFonts w:ascii="Times New Roman" w:hAnsi="Times New Roman"/>
          <w:sz w:val="28"/>
        </w:rPr>
      </w:pPr>
      <w:r w:rsidRPr="00007569">
        <w:rPr>
          <w:rFonts w:ascii="Times New Roman" w:hAnsi="Times New Roman"/>
          <w:sz w:val="28"/>
        </w:rPr>
        <w:t>Буддійські повчальні тексти в китайській традиції також мають свої унікальні характе</w:t>
      </w:r>
      <w:r w:rsidR="00CB05BA">
        <w:rPr>
          <w:rFonts w:ascii="Times New Roman" w:hAnsi="Times New Roman"/>
          <w:sz w:val="28"/>
        </w:rPr>
        <w:t>ристики. Васько Р.В. зазначає: «</w:t>
      </w:r>
      <w:r w:rsidRPr="00007569">
        <w:rPr>
          <w:rFonts w:ascii="Times New Roman" w:hAnsi="Times New Roman"/>
          <w:sz w:val="28"/>
        </w:rPr>
        <w:t>Буддійські тексти часто містять складні філософські концепції, викладені у формі діалогів або притч, що сприяє глибшому розумінню вчення</w:t>
      </w:r>
      <w:r w:rsidR="00CB05BA">
        <w:rPr>
          <w:rFonts w:ascii="Times New Roman" w:hAnsi="Times New Roman"/>
          <w:sz w:val="28"/>
        </w:rPr>
        <w:t>»</w:t>
      </w:r>
      <w:r w:rsidRPr="00007569">
        <w:rPr>
          <w:rFonts w:ascii="Times New Roman" w:hAnsi="Times New Roman"/>
          <w:sz w:val="28"/>
        </w:rPr>
        <w:t xml:space="preserve"> [4, с. 47]. Ця особливість підкреслює важливість діалогічної форми та </w:t>
      </w:r>
      <w:proofErr w:type="spellStart"/>
      <w:r w:rsidRPr="00007569">
        <w:rPr>
          <w:rFonts w:ascii="Times New Roman" w:hAnsi="Times New Roman"/>
          <w:sz w:val="28"/>
        </w:rPr>
        <w:t>наративного</w:t>
      </w:r>
      <w:proofErr w:type="spellEnd"/>
      <w:r w:rsidRPr="00007569">
        <w:rPr>
          <w:rFonts w:ascii="Times New Roman" w:hAnsi="Times New Roman"/>
          <w:sz w:val="28"/>
        </w:rPr>
        <w:t xml:space="preserve"> елементу в буддійській дидактичній літературі.</w:t>
      </w:r>
    </w:p>
    <w:p w14:paraId="3D2462FB" w14:textId="77777777" w:rsidR="00855142" w:rsidRPr="00007569" w:rsidRDefault="00855142" w:rsidP="00855142">
      <w:pPr>
        <w:pStyle w:val="NoSpacing"/>
        <w:spacing w:line="360" w:lineRule="auto"/>
        <w:ind w:firstLine="709"/>
        <w:jc w:val="both"/>
        <w:rPr>
          <w:rFonts w:ascii="Times New Roman" w:hAnsi="Times New Roman"/>
          <w:sz w:val="28"/>
        </w:rPr>
      </w:pPr>
      <w:r w:rsidRPr="00007569">
        <w:rPr>
          <w:rFonts w:ascii="Times New Roman" w:hAnsi="Times New Roman"/>
          <w:sz w:val="28"/>
        </w:rPr>
        <w:t xml:space="preserve">Стилістичні особливості </w:t>
      </w:r>
      <w:proofErr w:type="spellStart"/>
      <w:r w:rsidRPr="00007569">
        <w:rPr>
          <w:rFonts w:ascii="Times New Roman" w:hAnsi="Times New Roman"/>
          <w:sz w:val="28"/>
        </w:rPr>
        <w:t>китайськомовних</w:t>
      </w:r>
      <w:proofErr w:type="spellEnd"/>
      <w:r w:rsidRPr="00007569">
        <w:rPr>
          <w:rFonts w:ascii="Times New Roman" w:hAnsi="Times New Roman"/>
          <w:sz w:val="28"/>
        </w:rPr>
        <w:t xml:space="preserve"> повчальних текстів значною мірою визначаються їхньою функціональною спрям</w:t>
      </w:r>
      <w:r w:rsidR="00CB05BA">
        <w:rPr>
          <w:rFonts w:ascii="Times New Roman" w:hAnsi="Times New Roman"/>
          <w:sz w:val="28"/>
        </w:rPr>
        <w:t>ованістю. Віт Ю.В. підкреслює: «</w:t>
      </w:r>
      <w:r w:rsidRPr="00007569">
        <w:rPr>
          <w:rFonts w:ascii="Times New Roman" w:hAnsi="Times New Roman"/>
          <w:sz w:val="28"/>
        </w:rPr>
        <w:t>Риторичні прийоми в китайській дидактичній літературі спрямовані на посилення емоційного впливу на читача та закріплення моральних настанов у його свідомості</w:t>
      </w:r>
      <w:r w:rsidR="00CB05BA">
        <w:rPr>
          <w:rFonts w:ascii="Times New Roman" w:hAnsi="Times New Roman"/>
          <w:sz w:val="28"/>
        </w:rPr>
        <w:t>»</w:t>
      </w:r>
      <w:r w:rsidRPr="00007569">
        <w:rPr>
          <w:rFonts w:ascii="Times New Roman" w:hAnsi="Times New Roman"/>
          <w:sz w:val="28"/>
        </w:rPr>
        <w:t xml:space="preserve"> [6, с. 180]. Ця думка вказує на важливість емоційного аспекту в структурі повчальних текстів.</w:t>
      </w:r>
    </w:p>
    <w:p w14:paraId="37F615E5" w14:textId="77777777" w:rsidR="00855142" w:rsidRPr="00007569" w:rsidRDefault="00855142" w:rsidP="00855142">
      <w:pPr>
        <w:pStyle w:val="NoSpacing"/>
        <w:spacing w:line="360" w:lineRule="auto"/>
        <w:ind w:firstLine="709"/>
        <w:jc w:val="both"/>
        <w:rPr>
          <w:rFonts w:ascii="Times New Roman" w:hAnsi="Times New Roman"/>
          <w:sz w:val="28"/>
        </w:rPr>
      </w:pPr>
      <w:r w:rsidRPr="00007569">
        <w:rPr>
          <w:rFonts w:ascii="Times New Roman" w:hAnsi="Times New Roman"/>
          <w:sz w:val="28"/>
        </w:rPr>
        <w:t>Граматична структура китайських повчальних текстів також має свої особли</w:t>
      </w:r>
      <w:r w:rsidR="00CB05BA">
        <w:rPr>
          <w:rFonts w:ascii="Times New Roman" w:hAnsi="Times New Roman"/>
          <w:sz w:val="28"/>
        </w:rPr>
        <w:t>вості. Гаврилюк О.О. зазначає: «</w:t>
      </w:r>
      <w:r w:rsidRPr="00007569">
        <w:rPr>
          <w:rFonts w:ascii="Times New Roman" w:hAnsi="Times New Roman"/>
          <w:sz w:val="28"/>
        </w:rPr>
        <w:t>Для китайських повчальних текстів характерне використання паралельних конструкцій, що створюють ритмічність</w:t>
      </w:r>
      <w:r w:rsidR="00CB05BA">
        <w:rPr>
          <w:rFonts w:ascii="Times New Roman" w:hAnsi="Times New Roman"/>
          <w:sz w:val="28"/>
        </w:rPr>
        <w:t xml:space="preserve"> та полегшують запам'ятовування»</w:t>
      </w:r>
      <w:r w:rsidRPr="00007569">
        <w:rPr>
          <w:rFonts w:ascii="Times New Roman" w:hAnsi="Times New Roman"/>
          <w:sz w:val="28"/>
        </w:rPr>
        <w:t xml:space="preserve"> [7, с. 25]. Ця особливість підкреслює важливість форми у передачі змісту та сприяє кращому засвоєнню інформації читачем.</w:t>
      </w:r>
    </w:p>
    <w:p w14:paraId="76B2BC71" w14:textId="77777777" w:rsidR="00855142" w:rsidRPr="00007569" w:rsidRDefault="00855142" w:rsidP="00855142">
      <w:pPr>
        <w:pStyle w:val="NoSpacing"/>
        <w:spacing w:line="360" w:lineRule="auto"/>
        <w:ind w:firstLine="709"/>
        <w:jc w:val="both"/>
        <w:rPr>
          <w:rFonts w:ascii="Times New Roman" w:hAnsi="Times New Roman"/>
          <w:sz w:val="28"/>
        </w:rPr>
      </w:pPr>
      <w:r w:rsidRPr="00007569">
        <w:rPr>
          <w:rFonts w:ascii="Times New Roman" w:hAnsi="Times New Roman"/>
          <w:sz w:val="28"/>
        </w:rPr>
        <w:t xml:space="preserve">Образність та символізм є невід'ємними елементами китайських повчальних текстів. Жукова К.Є. стверджує: </w:t>
      </w:r>
      <w:r w:rsidR="00CB05BA">
        <w:rPr>
          <w:rFonts w:ascii="Times New Roman" w:hAnsi="Times New Roman"/>
          <w:sz w:val="28"/>
        </w:rPr>
        <w:t>«</w:t>
      </w:r>
      <w:r w:rsidRPr="00007569">
        <w:rPr>
          <w:rFonts w:ascii="Times New Roman" w:hAnsi="Times New Roman"/>
          <w:sz w:val="28"/>
        </w:rPr>
        <w:t>Символічні образи в китайських світських повчальних текстах часто апелюють до природних явищ, що відображає тісний зв'язок китайської культури з природою</w:t>
      </w:r>
      <w:r w:rsidR="00CB05BA">
        <w:rPr>
          <w:rFonts w:ascii="Times New Roman" w:hAnsi="Times New Roman"/>
          <w:sz w:val="28"/>
        </w:rPr>
        <w:t>»</w:t>
      </w:r>
      <w:r w:rsidRPr="00007569">
        <w:rPr>
          <w:rFonts w:ascii="Times New Roman" w:hAnsi="Times New Roman"/>
          <w:sz w:val="28"/>
        </w:rPr>
        <w:t xml:space="preserve"> [10, с. 91]. Ця особливість демонструє глибоку інтеграцію філософських ідей з природним світом у китайській традиції.</w:t>
      </w:r>
    </w:p>
    <w:p w14:paraId="41F43B7A" w14:textId="77777777" w:rsidR="00855142" w:rsidRPr="00007569" w:rsidRDefault="00855142" w:rsidP="00855142">
      <w:pPr>
        <w:pStyle w:val="NoSpacing"/>
        <w:spacing w:line="360" w:lineRule="auto"/>
        <w:ind w:firstLine="709"/>
        <w:jc w:val="both"/>
        <w:rPr>
          <w:rFonts w:ascii="Times New Roman" w:hAnsi="Times New Roman"/>
          <w:sz w:val="28"/>
        </w:rPr>
      </w:pPr>
      <w:r w:rsidRPr="00007569">
        <w:rPr>
          <w:rFonts w:ascii="Times New Roman" w:hAnsi="Times New Roman"/>
          <w:sz w:val="28"/>
        </w:rPr>
        <w:t xml:space="preserve">Історичний розвиток китайських повчальних текстів тісно пов'язаний з еволюцією китайської літератури в цілому. Кравчук А.О. зазначає: </w:t>
      </w:r>
      <w:r w:rsidR="00CB05BA">
        <w:rPr>
          <w:rFonts w:ascii="Times New Roman" w:hAnsi="Times New Roman"/>
          <w:sz w:val="28"/>
        </w:rPr>
        <w:t>«</w:t>
      </w:r>
      <w:r w:rsidRPr="00007569">
        <w:rPr>
          <w:rFonts w:ascii="Times New Roman" w:hAnsi="Times New Roman"/>
          <w:sz w:val="28"/>
        </w:rPr>
        <w:t xml:space="preserve">Від давніх канонічних текстів до сучасних творів, китайські повчальні тексти зберігають свою основну функцію </w:t>
      </w:r>
      <w:r w:rsidR="00CB05BA">
        <w:rPr>
          <w:rFonts w:ascii="Times New Roman" w:eastAsia="Times New Roman" w:hAnsi="Times New Roman"/>
          <w:sz w:val="28"/>
          <w:szCs w:val="24"/>
          <w:lang w:eastAsia="uk-UA"/>
        </w:rPr>
        <w:t xml:space="preserve">– </w:t>
      </w:r>
      <w:r w:rsidRPr="00007569">
        <w:rPr>
          <w:rFonts w:ascii="Times New Roman" w:hAnsi="Times New Roman"/>
          <w:sz w:val="28"/>
        </w:rPr>
        <w:t>передачу моральних цінностей, але адаптую</w:t>
      </w:r>
      <w:r w:rsidR="00CB05BA">
        <w:rPr>
          <w:rFonts w:ascii="Times New Roman" w:hAnsi="Times New Roman"/>
          <w:sz w:val="28"/>
        </w:rPr>
        <w:t>ться до нових соціальних реалій»</w:t>
      </w:r>
      <w:r w:rsidRPr="00007569">
        <w:rPr>
          <w:rFonts w:ascii="Times New Roman" w:hAnsi="Times New Roman"/>
          <w:sz w:val="28"/>
        </w:rPr>
        <w:t xml:space="preserve"> [19, с. 203]. Ця думка підкреслює динамічність жанру та його здатність відповідати на виклики часу.</w:t>
      </w:r>
    </w:p>
    <w:p w14:paraId="519A9DE5" w14:textId="77777777" w:rsidR="00855142" w:rsidRPr="00007569" w:rsidRDefault="00855142" w:rsidP="00855142">
      <w:pPr>
        <w:pStyle w:val="NoSpacing"/>
        <w:spacing w:line="360" w:lineRule="auto"/>
        <w:ind w:firstLine="709"/>
        <w:jc w:val="both"/>
        <w:rPr>
          <w:rFonts w:ascii="Times New Roman" w:hAnsi="Times New Roman"/>
          <w:sz w:val="28"/>
        </w:rPr>
      </w:pPr>
      <w:r w:rsidRPr="00007569">
        <w:rPr>
          <w:rFonts w:ascii="Times New Roman" w:hAnsi="Times New Roman"/>
          <w:sz w:val="28"/>
        </w:rPr>
        <w:t xml:space="preserve">Лінгвостилістичні особливості китайських повчальних текстів відображають багатство китайської мови та культури. Лісняк С.Л. стверджує: </w:t>
      </w:r>
      <w:r w:rsidR="00CB05BA">
        <w:rPr>
          <w:rFonts w:ascii="Times New Roman" w:hAnsi="Times New Roman"/>
          <w:sz w:val="28"/>
        </w:rPr>
        <w:t>«</w:t>
      </w:r>
      <w:r w:rsidRPr="00007569">
        <w:rPr>
          <w:rFonts w:ascii="Times New Roman" w:hAnsi="Times New Roman"/>
          <w:sz w:val="28"/>
        </w:rPr>
        <w:t xml:space="preserve">Використання </w:t>
      </w:r>
      <w:proofErr w:type="spellStart"/>
      <w:r w:rsidRPr="00007569">
        <w:rPr>
          <w:rFonts w:ascii="Times New Roman" w:hAnsi="Times New Roman"/>
          <w:sz w:val="28"/>
        </w:rPr>
        <w:t>чэнъюй</w:t>
      </w:r>
      <w:proofErr w:type="spellEnd"/>
      <w:r w:rsidRPr="00007569">
        <w:rPr>
          <w:rFonts w:ascii="Times New Roman" w:hAnsi="Times New Roman"/>
          <w:sz w:val="28"/>
        </w:rPr>
        <w:t xml:space="preserve"> (</w:t>
      </w:r>
      <w:proofErr w:type="spellStart"/>
      <w:r w:rsidRPr="00007569">
        <w:rPr>
          <w:rFonts w:ascii="Times New Roman" w:hAnsi="Times New Roman"/>
          <w:sz w:val="28"/>
        </w:rPr>
        <w:t>чотирислівних</w:t>
      </w:r>
      <w:proofErr w:type="spellEnd"/>
      <w:r w:rsidRPr="00007569">
        <w:rPr>
          <w:rFonts w:ascii="Times New Roman" w:hAnsi="Times New Roman"/>
          <w:sz w:val="28"/>
        </w:rPr>
        <w:t xml:space="preserve"> ідіом) та </w:t>
      </w:r>
      <w:proofErr w:type="spellStart"/>
      <w:r w:rsidRPr="00007569">
        <w:rPr>
          <w:rFonts w:ascii="Times New Roman" w:hAnsi="Times New Roman"/>
          <w:sz w:val="28"/>
        </w:rPr>
        <w:t>сехоуюй</w:t>
      </w:r>
      <w:proofErr w:type="spellEnd"/>
      <w:r w:rsidRPr="00007569">
        <w:rPr>
          <w:rFonts w:ascii="Times New Roman" w:hAnsi="Times New Roman"/>
          <w:sz w:val="28"/>
        </w:rPr>
        <w:t xml:space="preserve"> (недомовок-іносказань) надає повчальним текстам особливої виразності та глибини</w:t>
      </w:r>
      <w:r w:rsidR="00CB05BA">
        <w:rPr>
          <w:rFonts w:ascii="Times New Roman" w:hAnsi="Times New Roman"/>
          <w:sz w:val="28"/>
        </w:rPr>
        <w:t>»</w:t>
      </w:r>
      <w:r w:rsidRPr="00007569">
        <w:rPr>
          <w:rFonts w:ascii="Times New Roman" w:hAnsi="Times New Roman"/>
          <w:sz w:val="28"/>
        </w:rPr>
        <w:t xml:space="preserve"> [20, с. 106]. Ця особливість підкреслює важливість ідіоматичних виразів у структурі китайських дидактичних творів.</w:t>
      </w:r>
    </w:p>
    <w:p w14:paraId="33A84D95" w14:textId="77777777" w:rsidR="00855142" w:rsidRPr="00007569" w:rsidRDefault="00855142" w:rsidP="00855142">
      <w:pPr>
        <w:pStyle w:val="NoSpacing"/>
        <w:spacing w:line="360" w:lineRule="auto"/>
        <w:ind w:firstLine="709"/>
        <w:jc w:val="both"/>
        <w:rPr>
          <w:rFonts w:ascii="Times New Roman" w:hAnsi="Times New Roman"/>
          <w:sz w:val="28"/>
        </w:rPr>
      </w:pPr>
      <w:r w:rsidRPr="00007569">
        <w:rPr>
          <w:rFonts w:ascii="Times New Roman" w:hAnsi="Times New Roman"/>
          <w:sz w:val="28"/>
        </w:rPr>
        <w:t xml:space="preserve">Типологія </w:t>
      </w:r>
      <w:proofErr w:type="spellStart"/>
      <w:r w:rsidRPr="00007569">
        <w:rPr>
          <w:rFonts w:ascii="Times New Roman" w:hAnsi="Times New Roman"/>
          <w:sz w:val="28"/>
        </w:rPr>
        <w:t>китайськомовних</w:t>
      </w:r>
      <w:proofErr w:type="spellEnd"/>
      <w:r w:rsidRPr="00007569">
        <w:rPr>
          <w:rFonts w:ascii="Times New Roman" w:hAnsi="Times New Roman"/>
          <w:sz w:val="28"/>
        </w:rPr>
        <w:t xml:space="preserve"> повчальних текстів є складною та різноманітною. Мусійчук В.А. виділяє такі основні типи: "канонічні тексти, філософські трактати, притчі, афоризми та сучасні морально-етичні есе" [22, с. 118]. Ця класифікація демонструє широкий спектр форм, які можуть приймати повчальні тексти в китайській літературі.</w:t>
      </w:r>
    </w:p>
    <w:p w14:paraId="5AB51C7A" w14:textId="77777777" w:rsidR="00455CD5" w:rsidRDefault="00455CD5" w:rsidP="00455CD5">
      <w:pPr>
        <w:spacing w:after="0" w:line="360" w:lineRule="auto"/>
        <w:jc w:val="center"/>
        <w:rPr>
          <w:rFonts w:ascii="Times New Roman" w:hAnsi="Times New Roman"/>
          <w:b/>
          <w:color w:val="000000"/>
          <w:sz w:val="28"/>
          <w:szCs w:val="28"/>
        </w:rPr>
      </w:pPr>
    </w:p>
    <w:p w14:paraId="71125BDE" w14:textId="77777777" w:rsidR="00455CD5" w:rsidRPr="00455CD5" w:rsidRDefault="00455CD5" w:rsidP="00455CD5">
      <w:pPr>
        <w:spacing w:after="0" w:line="360" w:lineRule="auto"/>
        <w:jc w:val="center"/>
        <w:rPr>
          <w:rFonts w:ascii="Times New Roman" w:hAnsi="Times New Roman"/>
          <w:b/>
          <w:color w:val="000000"/>
          <w:sz w:val="28"/>
          <w:szCs w:val="28"/>
        </w:rPr>
      </w:pPr>
      <w:r w:rsidRPr="00455CD5">
        <w:rPr>
          <w:rFonts w:ascii="Times New Roman" w:hAnsi="Times New Roman"/>
          <w:b/>
          <w:color w:val="000000"/>
          <w:sz w:val="28"/>
          <w:szCs w:val="28"/>
        </w:rPr>
        <w:t xml:space="preserve">2.1.1. </w:t>
      </w:r>
      <w:proofErr w:type="spellStart"/>
      <w:r w:rsidRPr="00455CD5">
        <w:rPr>
          <w:rFonts w:ascii="Times New Roman" w:hAnsi="Times New Roman"/>
          <w:b/>
          <w:color w:val="000000"/>
          <w:sz w:val="28"/>
          <w:szCs w:val="28"/>
        </w:rPr>
        <w:t>Конфуціанські</w:t>
      </w:r>
      <w:proofErr w:type="spellEnd"/>
      <w:r w:rsidRPr="00455CD5">
        <w:rPr>
          <w:rFonts w:ascii="Times New Roman" w:hAnsi="Times New Roman"/>
          <w:b/>
          <w:color w:val="000000"/>
          <w:sz w:val="28"/>
          <w:szCs w:val="28"/>
        </w:rPr>
        <w:t xml:space="preserve"> повчальні тексти</w:t>
      </w:r>
    </w:p>
    <w:p w14:paraId="685B54E6" w14:textId="77777777" w:rsidR="00455CD5" w:rsidRDefault="00455CD5" w:rsidP="00455CD5">
      <w:pPr>
        <w:spacing w:after="0" w:line="360" w:lineRule="auto"/>
        <w:jc w:val="center"/>
        <w:rPr>
          <w:rFonts w:ascii="Times New Roman" w:hAnsi="Times New Roman"/>
          <w:color w:val="C00000"/>
          <w:sz w:val="28"/>
          <w:szCs w:val="28"/>
        </w:rPr>
      </w:pPr>
    </w:p>
    <w:p w14:paraId="12D4E222" w14:textId="77777777" w:rsidR="00455CD5" w:rsidRPr="009D6552" w:rsidRDefault="00455CD5" w:rsidP="00455CD5">
      <w:pPr>
        <w:pStyle w:val="NoSpacing"/>
        <w:spacing w:line="360" w:lineRule="auto"/>
        <w:ind w:firstLine="709"/>
        <w:jc w:val="both"/>
        <w:rPr>
          <w:rFonts w:ascii="Times New Roman" w:hAnsi="Times New Roman"/>
          <w:sz w:val="36"/>
        </w:rPr>
      </w:pPr>
      <w:proofErr w:type="spellStart"/>
      <w:r w:rsidRPr="009D6552">
        <w:rPr>
          <w:rFonts w:ascii="Times New Roman" w:hAnsi="Times New Roman"/>
          <w:sz w:val="28"/>
        </w:rPr>
        <w:t>Конфуціанські</w:t>
      </w:r>
      <w:proofErr w:type="spellEnd"/>
      <w:r w:rsidRPr="009D6552">
        <w:rPr>
          <w:rFonts w:ascii="Times New Roman" w:hAnsi="Times New Roman"/>
          <w:sz w:val="28"/>
        </w:rPr>
        <w:t xml:space="preserve"> повчальні тексти становлять фундаментальну основу китайської філософської та етичної думки, відіграючи ключову роль у формуванні культурних цінностей та соціальних норм Китаю протягом більш ніж двох тисячоліть. Ці тексти, які беруть свій початок від вчення Конфуція (551-479 рр. до н.е.), характеризуються глибоким гуманістичним змістом, практичною спрямованістю та акцентом на моральному вдосконаленні особистості та суспільства в цілому</w:t>
      </w:r>
      <w:r>
        <w:rPr>
          <w:rFonts w:ascii="Times New Roman" w:hAnsi="Times New Roman"/>
          <w:sz w:val="36"/>
        </w:rPr>
        <w:t>.</w:t>
      </w:r>
    </w:p>
    <w:p w14:paraId="0BF3FF62" w14:textId="77777777" w:rsidR="00455CD5" w:rsidRPr="00B80983" w:rsidRDefault="00455CD5" w:rsidP="00455CD5">
      <w:pPr>
        <w:pStyle w:val="NoSpacing"/>
        <w:spacing w:line="360" w:lineRule="auto"/>
        <w:ind w:firstLine="709"/>
        <w:jc w:val="both"/>
        <w:rPr>
          <w:rFonts w:ascii="Times New Roman" w:hAnsi="Times New Roman"/>
          <w:sz w:val="28"/>
        </w:rPr>
      </w:pP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повчальні тексти займають центральне місце в китайській літературній та філософській традиції, формуючи основу етичного та соціального мислення китайського народу протягом тисячоліть. Ці тексти відіграють ключову роль у формуванні китайської культури, освіти та державного управління.</w:t>
      </w:r>
    </w:p>
    <w:p w14:paraId="2A98FB97" w14:textId="77777777" w:rsidR="00455CD5" w:rsidRPr="00B80983" w:rsidRDefault="00455CD5" w:rsidP="00455CD5">
      <w:pPr>
        <w:pStyle w:val="NoSpacing"/>
        <w:spacing w:line="360" w:lineRule="auto"/>
        <w:ind w:firstLine="709"/>
        <w:jc w:val="both"/>
        <w:rPr>
          <w:rFonts w:ascii="Times New Roman" w:hAnsi="Times New Roman"/>
          <w:sz w:val="28"/>
        </w:rPr>
      </w:pPr>
      <w:r w:rsidRPr="00B80983">
        <w:rPr>
          <w:rFonts w:ascii="Times New Roman" w:hAnsi="Times New Roman"/>
          <w:sz w:val="28"/>
        </w:rPr>
        <w:t xml:space="preserve">Антонюк Т. М. дає таке визначення </w:t>
      </w:r>
      <w:proofErr w:type="spellStart"/>
      <w:r w:rsidRPr="00B80983">
        <w:rPr>
          <w:rFonts w:ascii="Times New Roman" w:hAnsi="Times New Roman"/>
          <w:sz w:val="28"/>
        </w:rPr>
        <w:t>конф</w:t>
      </w:r>
      <w:r w:rsidR="00CB05BA">
        <w:rPr>
          <w:rFonts w:ascii="Times New Roman" w:hAnsi="Times New Roman"/>
          <w:sz w:val="28"/>
        </w:rPr>
        <w:t>уціанським</w:t>
      </w:r>
      <w:proofErr w:type="spellEnd"/>
      <w:r w:rsidR="00CB05BA">
        <w:rPr>
          <w:rFonts w:ascii="Times New Roman" w:hAnsi="Times New Roman"/>
          <w:sz w:val="28"/>
        </w:rPr>
        <w:t xml:space="preserve"> повчальним текстам: «</w:t>
      </w:r>
      <w:r w:rsidRPr="00B80983">
        <w:rPr>
          <w:rFonts w:ascii="Times New Roman" w:hAnsi="Times New Roman"/>
          <w:sz w:val="28"/>
        </w:rPr>
        <w:t>Це фундаментальні для китайської культури твори, що містять етичні настанови та моральні принципи, спрямовані на формування ідеальної особисто</w:t>
      </w:r>
      <w:r w:rsidR="00CB05BA">
        <w:rPr>
          <w:rFonts w:ascii="Times New Roman" w:hAnsi="Times New Roman"/>
          <w:sz w:val="28"/>
        </w:rPr>
        <w:t>сті та гармонійного суспільства»</w:t>
      </w:r>
      <w:r w:rsidRPr="00B80983">
        <w:rPr>
          <w:rFonts w:ascii="Times New Roman" w:hAnsi="Times New Roman"/>
          <w:sz w:val="28"/>
        </w:rPr>
        <w:t xml:space="preserve"> [1, с. 78]. Ця дефініція підкреслює всеохоплюючий характер </w:t>
      </w:r>
      <w:proofErr w:type="spellStart"/>
      <w:r w:rsidRPr="00B80983">
        <w:rPr>
          <w:rFonts w:ascii="Times New Roman" w:hAnsi="Times New Roman"/>
          <w:sz w:val="28"/>
        </w:rPr>
        <w:t>конфуціанських</w:t>
      </w:r>
      <w:proofErr w:type="spellEnd"/>
      <w:r w:rsidRPr="00B80983">
        <w:rPr>
          <w:rFonts w:ascii="Times New Roman" w:hAnsi="Times New Roman"/>
          <w:sz w:val="28"/>
        </w:rPr>
        <w:t xml:space="preserve"> текстів, їхню спрямованість на особистісний розвиток та соціальну гармонію.</w:t>
      </w:r>
    </w:p>
    <w:p w14:paraId="49F8910B" w14:textId="77777777" w:rsidR="00455CD5" w:rsidRPr="00B80983" w:rsidRDefault="00455CD5" w:rsidP="00455CD5">
      <w:pPr>
        <w:pStyle w:val="NoSpacing"/>
        <w:spacing w:line="360" w:lineRule="auto"/>
        <w:ind w:firstLine="709"/>
        <w:jc w:val="both"/>
        <w:rPr>
          <w:rFonts w:ascii="Times New Roman" w:hAnsi="Times New Roman"/>
          <w:sz w:val="28"/>
        </w:rPr>
      </w:pPr>
      <w:r w:rsidRPr="00B80983">
        <w:rPr>
          <w:rFonts w:ascii="Times New Roman" w:hAnsi="Times New Roman"/>
          <w:sz w:val="28"/>
        </w:rPr>
        <w:t xml:space="preserve">Основними джерелами </w:t>
      </w:r>
      <w:proofErr w:type="spellStart"/>
      <w:r w:rsidRPr="00B80983">
        <w:rPr>
          <w:rFonts w:ascii="Times New Roman" w:hAnsi="Times New Roman"/>
          <w:sz w:val="28"/>
        </w:rPr>
        <w:t>конфу</w:t>
      </w:r>
      <w:r w:rsidR="00B96D63">
        <w:rPr>
          <w:rFonts w:ascii="Times New Roman" w:hAnsi="Times New Roman"/>
          <w:sz w:val="28"/>
        </w:rPr>
        <w:t>ціанських</w:t>
      </w:r>
      <w:proofErr w:type="spellEnd"/>
      <w:r w:rsidR="00B96D63">
        <w:rPr>
          <w:rFonts w:ascii="Times New Roman" w:hAnsi="Times New Roman"/>
          <w:sz w:val="28"/>
        </w:rPr>
        <w:t xml:space="preserve"> повчальних текстів є «</w:t>
      </w:r>
      <w:proofErr w:type="spellStart"/>
      <w:r w:rsidRPr="00B80983">
        <w:rPr>
          <w:rFonts w:ascii="Times New Roman" w:hAnsi="Times New Roman"/>
          <w:sz w:val="28"/>
        </w:rPr>
        <w:t>П'я</w:t>
      </w:r>
      <w:r w:rsidR="00B96D63">
        <w:rPr>
          <w:rFonts w:ascii="Times New Roman" w:hAnsi="Times New Roman"/>
          <w:sz w:val="28"/>
        </w:rPr>
        <w:t>тикнижжя</w:t>
      </w:r>
      <w:proofErr w:type="spellEnd"/>
      <w:r w:rsidR="00B96D63">
        <w:rPr>
          <w:rFonts w:ascii="Times New Roman" w:hAnsi="Times New Roman"/>
          <w:sz w:val="28"/>
        </w:rPr>
        <w:t>»</w:t>
      </w:r>
      <w:r w:rsidRPr="00B80983">
        <w:rPr>
          <w:rFonts w:ascii="Times New Roman" w:hAnsi="Times New Roman"/>
          <w:sz w:val="28"/>
        </w:rPr>
        <w:t xml:space="preserve"> (У </w:t>
      </w:r>
      <w:proofErr w:type="spellStart"/>
      <w:r w:rsidRPr="00B80983">
        <w:rPr>
          <w:rFonts w:ascii="Times New Roman" w:hAnsi="Times New Roman"/>
          <w:sz w:val="28"/>
        </w:rPr>
        <w:t>цзін</w:t>
      </w:r>
      <w:proofErr w:type="spellEnd"/>
      <w:r w:rsidRPr="00B80983">
        <w:rPr>
          <w:rFonts w:ascii="Times New Roman" w:hAnsi="Times New Roman"/>
          <w:sz w:val="28"/>
        </w:rPr>
        <w:t xml:space="preserve">) та </w:t>
      </w:r>
      <w:r w:rsidR="00B96D63">
        <w:rPr>
          <w:rFonts w:ascii="Times New Roman" w:hAnsi="Times New Roman"/>
          <w:sz w:val="28"/>
        </w:rPr>
        <w:t>«</w:t>
      </w:r>
      <w:proofErr w:type="spellStart"/>
      <w:r w:rsidRPr="00B80983">
        <w:rPr>
          <w:rFonts w:ascii="Times New Roman" w:hAnsi="Times New Roman"/>
          <w:sz w:val="28"/>
        </w:rPr>
        <w:t>Чотирикнижжя</w:t>
      </w:r>
      <w:proofErr w:type="spellEnd"/>
      <w:r w:rsidR="00B96D63">
        <w:rPr>
          <w:rFonts w:ascii="Times New Roman" w:hAnsi="Times New Roman"/>
          <w:sz w:val="28"/>
        </w:rPr>
        <w:t>»</w:t>
      </w:r>
      <w:r w:rsidRPr="00B80983">
        <w:rPr>
          <w:rFonts w:ascii="Times New Roman" w:hAnsi="Times New Roman"/>
          <w:sz w:val="28"/>
        </w:rPr>
        <w:t xml:space="preserve"> (</w:t>
      </w:r>
      <w:proofErr w:type="spellStart"/>
      <w:r w:rsidRPr="00B80983">
        <w:rPr>
          <w:rFonts w:ascii="Times New Roman" w:hAnsi="Times New Roman"/>
          <w:sz w:val="28"/>
        </w:rPr>
        <w:t>Си</w:t>
      </w:r>
      <w:proofErr w:type="spellEnd"/>
      <w:r w:rsidRPr="00B80983">
        <w:rPr>
          <w:rFonts w:ascii="Times New Roman" w:hAnsi="Times New Roman"/>
          <w:sz w:val="28"/>
        </w:rPr>
        <w:t xml:space="preserve"> </w:t>
      </w:r>
      <w:proofErr w:type="spellStart"/>
      <w:r w:rsidRPr="00B80983">
        <w:rPr>
          <w:rFonts w:ascii="Times New Roman" w:hAnsi="Times New Roman"/>
          <w:sz w:val="28"/>
        </w:rPr>
        <w:t>шу</w:t>
      </w:r>
      <w:proofErr w:type="spellEnd"/>
      <w:r w:rsidRPr="00B80983">
        <w:rPr>
          <w:rFonts w:ascii="Times New Roman" w:hAnsi="Times New Roman"/>
          <w:sz w:val="28"/>
        </w:rPr>
        <w:t xml:space="preserve">). </w:t>
      </w:r>
      <w:r w:rsidR="00B96D63">
        <w:rPr>
          <w:rFonts w:ascii="Times New Roman" w:hAnsi="Times New Roman"/>
          <w:sz w:val="28"/>
        </w:rPr>
        <w:t>«</w:t>
      </w:r>
      <w:proofErr w:type="spellStart"/>
      <w:r w:rsidRPr="00B80983">
        <w:rPr>
          <w:rFonts w:ascii="Times New Roman" w:hAnsi="Times New Roman"/>
          <w:sz w:val="28"/>
        </w:rPr>
        <w:t>П'ятикнижжя</w:t>
      </w:r>
      <w:proofErr w:type="spellEnd"/>
      <w:r w:rsidR="00B96D63">
        <w:rPr>
          <w:rFonts w:ascii="Times New Roman" w:hAnsi="Times New Roman"/>
          <w:sz w:val="28"/>
        </w:rPr>
        <w:t>»</w:t>
      </w:r>
      <w:r w:rsidRPr="00B80983">
        <w:rPr>
          <w:rFonts w:ascii="Times New Roman" w:hAnsi="Times New Roman"/>
          <w:sz w:val="28"/>
        </w:rPr>
        <w:t xml:space="preserve"> включає </w:t>
      </w:r>
      <w:r w:rsidR="00B96D63">
        <w:rPr>
          <w:rFonts w:ascii="Times New Roman" w:hAnsi="Times New Roman"/>
          <w:sz w:val="28"/>
        </w:rPr>
        <w:t>«</w:t>
      </w:r>
      <w:r w:rsidRPr="00B80983">
        <w:rPr>
          <w:rFonts w:ascii="Times New Roman" w:hAnsi="Times New Roman"/>
          <w:sz w:val="28"/>
        </w:rPr>
        <w:t>Книгу змін</w:t>
      </w:r>
      <w:r w:rsidR="00B96D63">
        <w:rPr>
          <w:rFonts w:ascii="Times New Roman" w:hAnsi="Times New Roman"/>
          <w:sz w:val="28"/>
        </w:rPr>
        <w:t>»</w:t>
      </w:r>
      <w:r w:rsidRPr="00B80983">
        <w:rPr>
          <w:rFonts w:ascii="Times New Roman" w:hAnsi="Times New Roman"/>
          <w:sz w:val="28"/>
        </w:rPr>
        <w:t xml:space="preserve"> (І </w:t>
      </w:r>
      <w:proofErr w:type="spellStart"/>
      <w:r w:rsidRPr="00B80983">
        <w:rPr>
          <w:rFonts w:ascii="Times New Roman" w:hAnsi="Times New Roman"/>
          <w:sz w:val="28"/>
        </w:rPr>
        <w:t>цзін</w:t>
      </w:r>
      <w:proofErr w:type="spellEnd"/>
      <w:r w:rsidRPr="00B80983">
        <w:rPr>
          <w:rFonts w:ascii="Times New Roman" w:hAnsi="Times New Roman"/>
          <w:sz w:val="28"/>
        </w:rPr>
        <w:t xml:space="preserve">), </w:t>
      </w:r>
      <w:r w:rsidR="00B96D63">
        <w:rPr>
          <w:rFonts w:ascii="Times New Roman" w:hAnsi="Times New Roman"/>
          <w:sz w:val="28"/>
        </w:rPr>
        <w:t>«Книгу історії» (</w:t>
      </w:r>
      <w:proofErr w:type="spellStart"/>
      <w:r w:rsidR="00B96D63">
        <w:rPr>
          <w:rFonts w:ascii="Times New Roman" w:hAnsi="Times New Roman"/>
          <w:sz w:val="28"/>
        </w:rPr>
        <w:t>Шу</w:t>
      </w:r>
      <w:proofErr w:type="spellEnd"/>
      <w:r w:rsidR="00B96D63">
        <w:rPr>
          <w:rFonts w:ascii="Times New Roman" w:hAnsi="Times New Roman"/>
          <w:sz w:val="28"/>
        </w:rPr>
        <w:t xml:space="preserve"> </w:t>
      </w:r>
      <w:proofErr w:type="spellStart"/>
      <w:r w:rsidR="00B96D63">
        <w:rPr>
          <w:rFonts w:ascii="Times New Roman" w:hAnsi="Times New Roman"/>
          <w:sz w:val="28"/>
        </w:rPr>
        <w:t>цзін</w:t>
      </w:r>
      <w:proofErr w:type="spellEnd"/>
      <w:r w:rsidR="00B96D63">
        <w:rPr>
          <w:rFonts w:ascii="Times New Roman" w:hAnsi="Times New Roman"/>
          <w:sz w:val="28"/>
        </w:rPr>
        <w:t>), «</w:t>
      </w:r>
      <w:r w:rsidRPr="00B80983">
        <w:rPr>
          <w:rFonts w:ascii="Times New Roman" w:hAnsi="Times New Roman"/>
          <w:sz w:val="28"/>
        </w:rPr>
        <w:t>Книгу пісень</w:t>
      </w:r>
      <w:r w:rsidR="00B96D63">
        <w:rPr>
          <w:rFonts w:ascii="Times New Roman" w:hAnsi="Times New Roman"/>
          <w:sz w:val="28"/>
        </w:rPr>
        <w:t>» (</w:t>
      </w:r>
      <w:proofErr w:type="spellStart"/>
      <w:r w:rsidR="00B96D63">
        <w:rPr>
          <w:rFonts w:ascii="Times New Roman" w:hAnsi="Times New Roman"/>
          <w:sz w:val="28"/>
        </w:rPr>
        <w:t>Ши</w:t>
      </w:r>
      <w:proofErr w:type="spellEnd"/>
      <w:r w:rsidR="00B96D63">
        <w:rPr>
          <w:rFonts w:ascii="Times New Roman" w:hAnsi="Times New Roman"/>
          <w:sz w:val="28"/>
        </w:rPr>
        <w:t xml:space="preserve"> </w:t>
      </w:r>
      <w:proofErr w:type="spellStart"/>
      <w:r w:rsidR="00B96D63">
        <w:rPr>
          <w:rFonts w:ascii="Times New Roman" w:hAnsi="Times New Roman"/>
          <w:sz w:val="28"/>
        </w:rPr>
        <w:t>цзін</w:t>
      </w:r>
      <w:proofErr w:type="spellEnd"/>
      <w:r w:rsidR="00B96D63">
        <w:rPr>
          <w:rFonts w:ascii="Times New Roman" w:hAnsi="Times New Roman"/>
          <w:sz w:val="28"/>
        </w:rPr>
        <w:t>), «</w:t>
      </w:r>
      <w:r w:rsidRPr="00B80983">
        <w:rPr>
          <w:rFonts w:ascii="Times New Roman" w:hAnsi="Times New Roman"/>
          <w:sz w:val="28"/>
        </w:rPr>
        <w:t>Книгу ритуалів</w:t>
      </w:r>
      <w:r w:rsidR="00B96D63">
        <w:rPr>
          <w:rFonts w:ascii="Times New Roman" w:hAnsi="Times New Roman"/>
          <w:sz w:val="28"/>
        </w:rPr>
        <w:t>»</w:t>
      </w:r>
      <w:r w:rsidRPr="00B80983">
        <w:rPr>
          <w:rFonts w:ascii="Times New Roman" w:hAnsi="Times New Roman"/>
          <w:sz w:val="28"/>
        </w:rPr>
        <w:t xml:space="preserve"> (Лі </w:t>
      </w:r>
      <w:proofErr w:type="spellStart"/>
      <w:r w:rsidRPr="00B80983">
        <w:rPr>
          <w:rFonts w:ascii="Times New Roman" w:hAnsi="Times New Roman"/>
          <w:sz w:val="28"/>
        </w:rPr>
        <w:t>цзі</w:t>
      </w:r>
      <w:proofErr w:type="spellEnd"/>
      <w:r w:rsidRPr="00B80983">
        <w:rPr>
          <w:rFonts w:ascii="Times New Roman" w:hAnsi="Times New Roman"/>
          <w:sz w:val="28"/>
        </w:rPr>
        <w:t xml:space="preserve">) та </w:t>
      </w:r>
      <w:r w:rsidR="00B96D63">
        <w:rPr>
          <w:rFonts w:ascii="Times New Roman" w:hAnsi="Times New Roman"/>
          <w:sz w:val="28"/>
        </w:rPr>
        <w:t>«</w:t>
      </w:r>
      <w:r w:rsidRPr="00B80983">
        <w:rPr>
          <w:rFonts w:ascii="Times New Roman" w:hAnsi="Times New Roman"/>
          <w:sz w:val="28"/>
        </w:rPr>
        <w:t>Весни та осені</w:t>
      </w:r>
      <w:r w:rsidR="00B96D63">
        <w:rPr>
          <w:rFonts w:ascii="Times New Roman" w:hAnsi="Times New Roman"/>
          <w:sz w:val="28"/>
        </w:rPr>
        <w:t>»</w:t>
      </w:r>
      <w:r w:rsidRPr="00B80983">
        <w:rPr>
          <w:rFonts w:ascii="Times New Roman" w:hAnsi="Times New Roman"/>
          <w:sz w:val="28"/>
        </w:rPr>
        <w:t xml:space="preserve"> (</w:t>
      </w:r>
      <w:proofErr w:type="spellStart"/>
      <w:r w:rsidRPr="00B80983">
        <w:rPr>
          <w:rFonts w:ascii="Times New Roman" w:hAnsi="Times New Roman"/>
          <w:sz w:val="28"/>
        </w:rPr>
        <w:t>Чуньцю</w:t>
      </w:r>
      <w:proofErr w:type="spellEnd"/>
      <w:r w:rsidRPr="00B80983">
        <w:rPr>
          <w:rFonts w:ascii="Times New Roman" w:hAnsi="Times New Roman"/>
          <w:sz w:val="28"/>
        </w:rPr>
        <w:t xml:space="preserve">). </w:t>
      </w:r>
      <w:r w:rsidR="00B96D63">
        <w:rPr>
          <w:rFonts w:ascii="Times New Roman" w:hAnsi="Times New Roman"/>
          <w:sz w:val="28"/>
        </w:rPr>
        <w:t>«</w:t>
      </w:r>
      <w:proofErr w:type="spellStart"/>
      <w:r w:rsidRPr="00B80983">
        <w:rPr>
          <w:rFonts w:ascii="Times New Roman" w:hAnsi="Times New Roman"/>
          <w:sz w:val="28"/>
        </w:rPr>
        <w:t>Чотирикнижжя</w:t>
      </w:r>
      <w:proofErr w:type="spellEnd"/>
      <w:r w:rsidR="00B96D63">
        <w:rPr>
          <w:rFonts w:ascii="Times New Roman" w:hAnsi="Times New Roman"/>
          <w:sz w:val="28"/>
        </w:rPr>
        <w:t>»</w:t>
      </w:r>
      <w:r w:rsidR="00CE7A3F">
        <w:rPr>
          <w:rFonts w:ascii="Times New Roman" w:hAnsi="Times New Roman"/>
          <w:sz w:val="28"/>
        </w:rPr>
        <w:t xml:space="preserve"> складається з «</w:t>
      </w:r>
      <w:r w:rsidRPr="00B80983">
        <w:rPr>
          <w:rFonts w:ascii="Times New Roman" w:hAnsi="Times New Roman"/>
          <w:sz w:val="28"/>
        </w:rPr>
        <w:t>Бесід і суджень</w:t>
      </w:r>
      <w:r w:rsidR="00CE7A3F">
        <w:rPr>
          <w:rFonts w:ascii="Times New Roman" w:hAnsi="Times New Roman"/>
          <w:sz w:val="28"/>
        </w:rPr>
        <w:t>»</w:t>
      </w:r>
      <w:r w:rsidRPr="00B80983">
        <w:rPr>
          <w:rFonts w:ascii="Times New Roman" w:hAnsi="Times New Roman"/>
          <w:sz w:val="28"/>
        </w:rPr>
        <w:t xml:space="preserve"> (Лунь </w:t>
      </w:r>
      <w:proofErr w:type="spellStart"/>
      <w:r w:rsidRPr="00B80983">
        <w:rPr>
          <w:rFonts w:ascii="Times New Roman" w:hAnsi="Times New Roman"/>
          <w:sz w:val="28"/>
        </w:rPr>
        <w:t>юй</w:t>
      </w:r>
      <w:proofErr w:type="spellEnd"/>
      <w:r w:rsidRPr="00B80983">
        <w:rPr>
          <w:rFonts w:ascii="Times New Roman" w:hAnsi="Times New Roman"/>
          <w:sz w:val="28"/>
        </w:rPr>
        <w:t xml:space="preserve">), </w:t>
      </w:r>
      <w:r w:rsidR="00CE7A3F">
        <w:rPr>
          <w:rFonts w:ascii="Times New Roman" w:hAnsi="Times New Roman"/>
          <w:sz w:val="28"/>
        </w:rPr>
        <w:t>«</w:t>
      </w:r>
      <w:r w:rsidRPr="00B80983">
        <w:rPr>
          <w:rFonts w:ascii="Times New Roman" w:hAnsi="Times New Roman"/>
          <w:sz w:val="28"/>
        </w:rPr>
        <w:t>Великого вчення</w:t>
      </w:r>
      <w:r w:rsidR="00CE7A3F">
        <w:rPr>
          <w:rFonts w:ascii="Times New Roman" w:hAnsi="Times New Roman"/>
          <w:sz w:val="28"/>
        </w:rPr>
        <w:t>»</w:t>
      </w:r>
      <w:r w:rsidRPr="00B80983">
        <w:rPr>
          <w:rFonts w:ascii="Times New Roman" w:hAnsi="Times New Roman"/>
          <w:sz w:val="28"/>
        </w:rPr>
        <w:t xml:space="preserve"> (Да </w:t>
      </w:r>
      <w:proofErr w:type="spellStart"/>
      <w:r w:rsidRPr="00B80983">
        <w:rPr>
          <w:rFonts w:ascii="Times New Roman" w:hAnsi="Times New Roman"/>
          <w:sz w:val="28"/>
        </w:rPr>
        <w:t>сюе</w:t>
      </w:r>
      <w:proofErr w:type="spellEnd"/>
      <w:r w:rsidRPr="00B80983">
        <w:rPr>
          <w:rFonts w:ascii="Times New Roman" w:hAnsi="Times New Roman"/>
          <w:sz w:val="28"/>
        </w:rPr>
        <w:t xml:space="preserve">), </w:t>
      </w:r>
      <w:r w:rsidR="00CE7A3F">
        <w:rPr>
          <w:rFonts w:ascii="Times New Roman" w:hAnsi="Times New Roman"/>
          <w:sz w:val="28"/>
        </w:rPr>
        <w:t>«Вчення про середину» (</w:t>
      </w:r>
      <w:proofErr w:type="spellStart"/>
      <w:r w:rsidR="00CE7A3F">
        <w:rPr>
          <w:rFonts w:ascii="Times New Roman" w:hAnsi="Times New Roman"/>
          <w:sz w:val="28"/>
        </w:rPr>
        <w:t>Чжун</w:t>
      </w:r>
      <w:proofErr w:type="spellEnd"/>
      <w:r w:rsidR="00CE7A3F">
        <w:rPr>
          <w:rFonts w:ascii="Times New Roman" w:hAnsi="Times New Roman"/>
          <w:sz w:val="28"/>
        </w:rPr>
        <w:t xml:space="preserve"> </w:t>
      </w:r>
      <w:proofErr w:type="spellStart"/>
      <w:r w:rsidR="00CE7A3F">
        <w:rPr>
          <w:rFonts w:ascii="Times New Roman" w:hAnsi="Times New Roman"/>
          <w:sz w:val="28"/>
        </w:rPr>
        <w:t>юн</w:t>
      </w:r>
      <w:proofErr w:type="spellEnd"/>
      <w:r w:rsidR="00CE7A3F">
        <w:rPr>
          <w:rFonts w:ascii="Times New Roman" w:hAnsi="Times New Roman"/>
          <w:sz w:val="28"/>
        </w:rPr>
        <w:t>) та «</w:t>
      </w:r>
      <w:r w:rsidRPr="00B80983">
        <w:rPr>
          <w:rFonts w:ascii="Times New Roman" w:hAnsi="Times New Roman"/>
          <w:sz w:val="28"/>
        </w:rPr>
        <w:t>Мен-</w:t>
      </w:r>
      <w:proofErr w:type="spellStart"/>
      <w:r w:rsidRPr="00B80983">
        <w:rPr>
          <w:rFonts w:ascii="Times New Roman" w:hAnsi="Times New Roman"/>
          <w:sz w:val="28"/>
        </w:rPr>
        <w:t>цзи</w:t>
      </w:r>
      <w:proofErr w:type="spellEnd"/>
      <w:r w:rsidR="00CE7A3F">
        <w:rPr>
          <w:rFonts w:ascii="Times New Roman" w:hAnsi="Times New Roman"/>
          <w:sz w:val="28"/>
        </w:rPr>
        <w:t>»</w:t>
      </w:r>
      <w:r w:rsidRPr="00B80983">
        <w:rPr>
          <w:rFonts w:ascii="Times New Roman" w:hAnsi="Times New Roman"/>
          <w:sz w:val="28"/>
        </w:rPr>
        <w:t>.</w:t>
      </w:r>
    </w:p>
    <w:p w14:paraId="5FE12DE2" w14:textId="77777777" w:rsidR="00455CD5" w:rsidRPr="00B80983" w:rsidRDefault="00CE7A3F" w:rsidP="00455CD5">
      <w:pPr>
        <w:pStyle w:val="NoSpacing"/>
        <w:spacing w:line="360" w:lineRule="auto"/>
        <w:ind w:firstLine="709"/>
        <w:jc w:val="both"/>
        <w:rPr>
          <w:rFonts w:ascii="Times New Roman" w:hAnsi="Times New Roman"/>
          <w:sz w:val="28"/>
        </w:rPr>
      </w:pPr>
      <w:r>
        <w:rPr>
          <w:rFonts w:ascii="Times New Roman" w:hAnsi="Times New Roman"/>
          <w:sz w:val="28"/>
        </w:rPr>
        <w:t>«</w:t>
      </w:r>
      <w:r w:rsidR="00455CD5" w:rsidRPr="00B80983">
        <w:rPr>
          <w:rFonts w:ascii="Times New Roman" w:hAnsi="Times New Roman"/>
          <w:sz w:val="28"/>
        </w:rPr>
        <w:t>Бесіди і судження</w:t>
      </w:r>
      <w:r>
        <w:rPr>
          <w:rFonts w:ascii="Times New Roman" w:hAnsi="Times New Roman"/>
          <w:sz w:val="28"/>
        </w:rPr>
        <w:t>»</w:t>
      </w:r>
      <w:r w:rsidR="00455CD5" w:rsidRPr="00B80983">
        <w:rPr>
          <w:rFonts w:ascii="Times New Roman" w:hAnsi="Times New Roman"/>
          <w:sz w:val="28"/>
        </w:rPr>
        <w:t xml:space="preserve"> (Лунь </w:t>
      </w:r>
      <w:proofErr w:type="spellStart"/>
      <w:r w:rsidR="00455CD5" w:rsidRPr="00B80983">
        <w:rPr>
          <w:rFonts w:ascii="Times New Roman" w:hAnsi="Times New Roman"/>
          <w:sz w:val="28"/>
        </w:rPr>
        <w:t>юй</w:t>
      </w:r>
      <w:proofErr w:type="spellEnd"/>
      <w:r w:rsidR="00455CD5" w:rsidRPr="00B80983">
        <w:rPr>
          <w:rFonts w:ascii="Times New Roman" w:hAnsi="Times New Roman"/>
          <w:sz w:val="28"/>
        </w:rPr>
        <w:t xml:space="preserve">) є одним з найважливіших </w:t>
      </w:r>
      <w:proofErr w:type="spellStart"/>
      <w:r w:rsidR="00455CD5" w:rsidRPr="00B80983">
        <w:rPr>
          <w:rFonts w:ascii="Times New Roman" w:hAnsi="Times New Roman"/>
          <w:sz w:val="28"/>
        </w:rPr>
        <w:t>конфуціанських</w:t>
      </w:r>
      <w:proofErr w:type="spellEnd"/>
      <w:r w:rsidR="00455CD5" w:rsidRPr="00B80983">
        <w:rPr>
          <w:rFonts w:ascii="Times New Roman" w:hAnsi="Times New Roman"/>
          <w:sz w:val="28"/>
        </w:rPr>
        <w:t xml:space="preserve"> текстів, що містить висловлювання Конфуція, записані його учнями. На</w:t>
      </w:r>
      <w:r>
        <w:rPr>
          <w:rFonts w:ascii="Times New Roman" w:hAnsi="Times New Roman"/>
          <w:sz w:val="28"/>
        </w:rPr>
        <w:t>приклад, відоме висловлювання: «</w:t>
      </w:r>
      <w:r w:rsidR="00455CD5" w:rsidRPr="00B80983">
        <w:rPr>
          <w:rFonts w:ascii="Times New Roman" w:hAnsi="Times New Roman"/>
          <w:sz w:val="28"/>
        </w:rPr>
        <w:t>Вчитися і час від часу повторюва</w:t>
      </w:r>
      <w:r>
        <w:rPr>
          <w:rFonts w:ascii="Times New Roman" w:hAnsi="Times New Roman"/>
          <w:sz w:val="28"/>
        </w:rPr>
        <w:t>ти вивчене, хіба це не приємно?»</w:t>
      </w:r>
      <w:r w:rsidR="00455CD5" w:rsidRPr="00B80983">
        <w:rPr>
          <w:rFonts w:ascii="Times New Roman" w:hAnsi="Times New Roman"/>
          <w:sz w:val="28"/>
        </w:rPr>
        <w:t xml:space="preserve"> (</w:t>
      </w:r>
      <w:proofErr w:type="spellStart"/>
      <w:r w:rsidR="00455CD5" w:rsidRPr="00B80983">
        <w:rPr>
          <w:rFonts w:ascii="Times New Roman" w:eastAsia="MS Gothic" w:hAnsi="Times New Roman"/>
          <w:sz w:val="28"/>
        </w:rPr>
        <w:t>学而</w:t>
      </w:r>
      <w:r w:rsidR="00455CD5" w:rsidRPr="00B80983">
        <w:rPr>
          <w:rFonts w:ascii="Times New Roman" w:eastAsia="SimSun" w:hAnsi="Times New Roman"/>
          <w:sz w:val="28"/>
        </w:rPr>
        <w:t>时习之，不亦说乎</w:t>
      </w:r>
      <w:proofErr w:type="spellEnd"/>
      <w:r w:rsidR="00455CD5" w:rsidRPr="00B80983">
        <w:rPr>
          <w:rFonts w:ascii="Times New Roman" w:eastAsia="SimSun" w:hAnsi="Times New Roman"/>
          <w:sz w:val="28"/>
        </w:rPr>
        <w:t>？</w:t>
      </w:r>
      <w:r w:rsidR="00455CD5" w:rsidRPr="00B80983">
        <w:rPr>
          <w:rFonts w:ascii="Times New Roman" w:hAnsi="Times New Roman"/>
          <w:sz w:val="28"/>
        </w:rPr>
        <w:t xml:space="preserve">) [1, с. 82] підкреслює важливість навчання та самовдосконалення в </w:t>
      </w:r>
      <w:proofErr w:type="spellStart"/>
      <w:r w:rsidR="00455CD5" w:rsidRPr="00B80983">
        <w:rPr>
          <w:rFonts w:ascii="Times New Roman" w:hAnsi="Times New Roman"/>
          <w:sz w:val="28"/>
        </w:rPr>
        <w:t>конфуціанській</w:t>
      </w:r>
      <w:proofErr w:type="spellEnd"/>
      <w:r w:rsidR="00455CD5" w:rsidRPr="00B80983">
        <w:rPr>
          <w:rFonts w:ascii="Times New Roman" w:hAnsi="Times New Roman"/>
          <w:sz w:val="28"/>
        </w:rPr>
        <w:t xml:space="preserve"> традиції.</w:t>
      </w:r>
    </w:p>
    <w:p w14:paraId="5CAA1D9A" w14:textId="77777777" w:rsidR="00455CD5" w:rsidRPr="00B80983" w:rsidRDefault="00CE7A3F" w:rsidP="00455CD5">
      <w:pPr>
        <w:pStyle w:val="NoSpacing"/>
        <w:spacing w:line="360" w:lineRule="auto"/>
        <w:ind w:firstLine="709"/>
        <w:jc w:val="both"/>
        <w:rPr>
          <w:rFonts w:ascii="Times New Roman" w:hAnsi="Times New Roman"/>
          <w:sz w:val="28"/>
        </w:rPr>
      </w:pPr>
      <w:r>
        <w:rPr>
          <w:rFonts w:ascii="Times New Roman" w:hAnsi="Times New Roman"/>
          <w:sz w:val="28"/>
        </w:rPr>
        <w:t>Білоус П. В. зазначає: «</w:t>
      </w:r>
      <w:proofErr w:type="spellStart"/>
      <w:r w:rsidR="00455CD5" w:rsidRPr="00B80983">
        <w:rPr>
          <w:rFonts w:ascii="Times New Roman" w:hAnsi="Times New Roman"/>
          <w:sz w:val="28"/>
        </w:rPr>
        <w:t>Конфуціанські</w:t>
      </w:r>
      <w:proofErr w:type="spellEnd"/>
      <w:r w:rsidR="00455CD5" w:rsidRPr="00B80983">
        <w:rPr>
          <w:rFonts w:ascii="Times New Roman" w:hAnsi="Times New Roman"/>
          <w:sz w:val="28"/>
        </w:rPr>
        <w:t xml:space="preserve"> повчальні тексти характеризуються лаконічністю, глибиною думки та широким використанням алегорій і метафор</w:t>
      </w:r>
      <w:r>
        <w:rPr>
          <w:rFonts w:ascii="Times New Roman" w:hAnsi="Times New Roman"/>
          <w:sz w:val="28"/>
        </w:rPr>
        <w:t>»</w:t>
      </w:r>
      <w:r w:rsidR="00455CD5" w:rsidRPr="00B80983">
        <w:rPr>
          <w:rFonts w:ascii="Times New Roman" w:hAnsi="Times New Roman"/>
          <w:sz w:val="28"/>
        </w:rPr>
        <w:t xml:space="preserve"> [2, с. 145]. Ця особливість робить ці тексти не лише філософськими трактатами, але й літературними творами високої художньої цінності.</w:t>
      </w:r>
    </w:p>
    <w:p w14:paraId="053E895F" w14:textId="77777777" w:rsidR="00455CD5" w:rsidRPr="00B80983" w:rsidRDefault="00CE7A3F" w:rsidP="00455CD5">
      <w:pPr>
        <w:pStyle w:val="NoSpacing"/>
        <w:spacing w:line="360" w:lineRule="auto"/>
        <w:ind w:firstLine="709"/>
        <w:jc w:val="both"/>
        <w:rPr>
          <w:rFonts w:ascii="Times New Roman" w:hAnsi="Times New Roman"/>
          <w:sz w:val="28"/>
        </w:rPr>
      </w:pPr>
      <w:r>
        <w:rPr>
          <w:rFonts w:ascii="Times New Roman" w:hAnsi="Times New Roman"/>
          <w:sz w:val="28"/>
        </w:rPr>
        <w:t>«</w:t>
      </w:r>
      <w:r w:rsidR="00455CD5" w:rsidRPr="00B80983">
        <w:rPr>
          <w:rFonts w:ascii="Times New Roman" w:hAnsi="Times New Roman"/>
          <w:sz w:val="28"/>
        </w:rPr>
        <w:t>Велике вчення</w:t>
      </w:r>
      <w:r>
        <w:rPr>
          <w:rFonts w:ascii="Times New Roman" w:hAnsi="Times New Roman"/>
          <w:sz w:val="28"/>
        </w:rPr>
        <w:t>»</w:t>
      </w:r>
      <w:r w:rsidR="00455CD5" w:rsidRPr="00B80983">
        <w:rPr>
          <w:rFonts w:ascii="Times New Roman" w:hAnsi="Times New Roman"/>
          <w:sz w:val="28"/>
        </w:rPr>
        <w:t xml:space="preserve"> (Да </w:t>
      </w:r>
      <w:proofErr w:type="spellStart"/>
      <w:r w:rsidR="00455CD5" w:rsidRPr="00B80983">
        <w:rPr>
          <w:rFonts w:ascii="Times New Roman" w:hAnsi="Times New Roman"/>
          <w:sz w:val="28"/>
        </w:rPr>
        <w:t>сюе</w:t>
      </w:r>
      <w:proofErr w:type="spellEnd"/>
      <w:r w:rsidR="00455CD5" w:rsidRPr="00B80983">
        <w:rPr>
          <w:rFonts w:ascii="Times New Roman" w:hAnsi="Times New Roman"/>
          <w:sz w:val="28"/>
        </w:rPr>
        <w:t>) пропонує концепцію самовдосконалення та управління державою. Ключова ідея цього тексту</w:t>
      </w:r>
      <w:r>
        <w:rPr>
          <w:rFonts w:ascii="Times New Roman" w:hAnsi="Times New Roman"/>
          <w:sz w:val="28"/>
        </w:rPr>
        <w:t xml:space="preserve"> виражена в наступному уривку: «</w:t>
      </w:r>
      <w:r w:rsidR="00455CD5" w:rsidRPr="00B80983">
        <w:rPr>
          <w:rFonts w:ascii="Times New Roman" w:hAnsi="Times New Roman"/>
          <w:sz w:val="28"/>
        </w:rPr>
        <w:t>Від Сина Неба до простолюдина для всіх без винятку найголовнішим є самовдосконалення</w:t>
      </w:r>
      <w:r>
        <w:rPr>
          <w:rFonts w:ascii="Times New Roman" w:hAnsi="Times New Roman"/>
          <w:sz w:val="28"/>
        </w:rPr>
        <w:t>»</w:t>
      </w:r>
      <w:r w:rsidR="00455CD5" w:rsidRPr="00B80983">
        <w:rPr>
          <w:rFonts w:ascii="Times New Roman" w:hAnsi="Times New Roman"/>
          <w:sz w:val="28"/>
        </w:rPr>
        <w:t xml:space="preserve"> (</w:t>
      </w:r>
      <w:proofErr w:type="spellStart"/>
      <w:r w:rsidR="00455CD5" w:rsidRPr="00B80983">
        <w:rPr>
          <w:rFonts w:ascii="Times New Roman" w:eastAsia="MS Gothic" w:hAnsi="Times New Roman"/>
          <w:sz w:val="28"/>
        </w:rPr>
        <w:t>自天子以至于庶人，壹是皆以修身</w:t>
      </w:r>
      <w:r w:rsidR="00455CD5" w:rsidRPr="00B80983">
        <w:rPr>
          <w:rFonts w:ascii="Times New Roman" w:eastAsia="SimSun" w:hAnsi="Times New Roman"/>
          <w:sz w:val="28"/>
        </w:rPr>
        <w:t>为本</w:t>
      </w:r>
      <w:proofErr w:type="spellEnd"/>
      <w:r w:rsidR="00455CD5" w:rsidRPr="00B80983">
        <w:rPr>
          <w:rFonts w:ascii="Times New Roman" w:hAnsi="Times New Roman"/>
          <w:sz w:val="28"/>
        </w:rPr>
        <w:t xml:space="preserve">) [12, с. 203]. Ця цитата демонструє універсальність </w:t>
      </w:r>
      <w:proofErr w:type="spellStart"/>
      <w:r w:rsidR="00455CD5" w:rsidRPr="00B80983">
        <w:rPr>
          <w:rFonts w:ascii="Times New Roman" w:hAnsi="Times New Roman"/>
          <w:sz w:val="28"/>
        </w:rPr>
        <w:t>конфуціанського</w:t>
      </w:r>
      <w:proofErr w:type="spellEnd"/>
      <w:r w:rsidR="00455CD5" w:rsidRPr="00B80983">
        <w:rPr>
          <w:rFonts w:ascii="Times New Roman" w:hAnsi="Times New Roman"/>
          <w:sz w:val="28"/>
        </w:rPr>
        <w:t xml:space="preserve"> вчення, яке застосовується до всіх верств суспільства.</w:t>
      </w:r>
    </w:p>
    <w:p w14:paraId="4B28AE9E" w14:textId="77777777" w:rsidR="00455CD5" w:rsidRPr="00B80983" w:rsidRDefault="00CE7A3F" w:rsidP="00455CD5">
      <w:pPr>
        <w:pStyle w:val="NoSpacing"/>
        <w:spacing w:line="360" w:lineRule="auto"/>
        <w:ind w:firstLine="709"/>
        <w:jc w:val="both"/>
        <w:rPr>
          <w:rFonts w:ascii="Times New Roman" w:hAnsi="Times New Roman"/>
          <w:sz w:val="28"/>
        </w:rPr>
      </w:pPr>
      <w:r>
        <w:rPr>
          <w:rFonts w:ascii="Times New Roman" w:hAnsi="Times New Roman"/>
          <w:sz w:val="28"/>
        </w:rPr>
        <w:t>Захарченко А. П. підкреслює: «</w:t>
      </w:r>
      <w:proofErr w:type="spellStart"/>
      <w:r w:rsidR="00455CD5" w:rsidRPr="00B80983">
        <w:rPr>
          <w:rFonts w:ascii="Times New Roman" w:hAnsi="Times New Roman"/>
          <w:sz w:val="28"/>
        </w:rPr>
        <w:t>Конфуціанські</w:t>
      </w:r>
      <w:proofErr w:type="spellEnd"/>
      <w:r w:rsidR="00455CD5" w:rsidRPr="00B80983">
        <w:rPr>
          <w:rFonts w:ascii="Times New Roman" w:hAnsi="Times New Roman"/>
          <w:sz w:val="28"/>
        </w:rPr>
        <w:t xml:space="preserve"> повчальні тексти формують цілісну систему етичних норм та соціальних відносин,</w:t>
      </w:r>
      <w:r>
        <w:rPr>
          <w:rFonts w:ascii="Times New Roman" w:hAnsi="Times New Roman"/>
          <w:sz w:val="28"/>
        </w:rPr>
        <w:t xml:space="preserve"> що охоплює всі аспекти життя – </w:t>
      </w:r>
      <w:r w:rsidR="00455CD5" w:rsidRPr="00B80983">
        <w:rPr>
          <w:rFonts w:ascii="Times New Roman" w:hAnsi="Times New Roman"/>
          <w:sz w:val="28"/>
        </w:rPr>
        <w:t>від особистого самовдосконалення до державного управління</w:t>
      </w:r>
      <w:r>
        <w:rPr>
          <w:rFonts w:ascii="Times New Roman" w:hAnsi="Times New Roman"/>
          <w:sz w:val="28"/>
        </w:rPr>
        <w:t>»</w:t>
      </w:r>
      <w:r w:rsidR="00455CD5" w:rsidRPr="00B80983">
        <w:rPr>
          <w:rFonts w:ascii="Times New Roman" w:hAnsi="Times New Roman"/>
          <w:sz w:val="28"/>
        </w:rPr>
        <w:t xml:space="preserve"> [11, с. 87]. Ця </w:t>
      </w:r>
      <w:proofErr w:type="spellStart"/>
      <w:r w:rsidR="00455CD5" w:rsidRPr="00B80983">
        <w:rPr>
          <w:rFonts w:ascii="Times New Roman" w:hAnsi="Times New Roman"/>
          <w:sz w:val="28"/>
        </w:rPr>
        <w:t>всеохоплюючість</w:t>
      </w:r>
      <w:proofErr w:type="spellEnd"/>
      <w:r w:rsidR="00455CD5" w:rsidRPr="00B80983">
        <w:rPr>
          <w:rFonts w:ascii="Times New Roman" w:hAnsi="Times New Roman"/>
          <w:sz w:val="28"/>
        </w:rPr>
        <w:t xml:space="preserve"> </w:t>
      </w:r>
      <w:proofErr w:type="spellStart"/>
      <w:r w:rsidR="00455CD5" w:rsidRPr="00B80983">
        <w:rPr>
          <w:rFonts w:ascii="Times New Roman" w:hAnsi="Times New Roman"/>
          <w:sz w:val="28"/>
        </w:rPr>
        <w:t>конфуціанського</w:t>
      </w:r>
      <w:proofErr w:type="spellEnd"/>
      <w:r w:rsidR="00455CD5" w:rsidRPr="00B80983">
        <w:rPr>
          <w:rFonts w:ascii="Times New Roman" w:hAnsi="Times New Roman"/>
          <w:sz w:val="28"/>
        </w:rPr>
        <w:t xml:space="preserve"> вчення пояснює його тривалий вплив на китайське суспільство.</w:t>
      </w:r>
    </w:p>
    <w:p w14:paraId="72BFCA92" w14:textId="77777777" w:rsidR="00455CD5" w:rsidRPr="00B80983" w:rsidRDefault="00CE7A3F" w:rsidP="00455CD5">
      <w:pPr>
        <w:pStyle w:val="NoSpacing"/>
        <w:spacing w:line="360" w:lineRule="auto"/>
        <w:ind w:firstLine="709"/>
        <w:jc w:val="both"/>
        <w:rPr>
          <w:rFonts w:ascii="Times New Roman" w:hAnsi="Times New Roman"/>
          <w:sz w:val="28"/>
        </w:rPr>
      </w:pPr>
      <w:r>
        <w:rPr>
          <w:rFonts w:ascii="Times New Roman" w:hAnsi="Times New Roman"/>
          <w:sz w:val="28"/>
        </w:rPr>
        <w:t>«</w:t>
      </w:r>
      <w:r w:rsidR="00455CD5" w:rsidRPr="00B80983">
        <w:rPr>
          <w:rFonts w:ascii="Times New Roman" w:hAnsi="Times New Roman"/>
          <w:sz w:val="28"/>
        </w:rPr>
        <w:t>Вчення про середину</w:t>
      </w:r>
      <w:r>
        <w:rPr>
          <w:rFonts w:ascii="Times New Roman" w:hAnsi="Times New Roman"/>
          <w:sz w:val="28"/>
        </w:rPr>
        <w:t>»</w:t>
      </w:r>
      <w:r w:rsidR="00455CD5" w:rsidRPr="00B80983">
        <w:rPr>
          <w:rFonts w:ascii="Times New Roman" w:hAnsi="Times New Roman"/>
          <w:sz w:val="28"/>
        </w:rPr>
        <w:t xml:space="preserve"> (</w:t>
      </w:r>
      <w:proofErr w:type="spellStart"/>
      <w:r w:rsidR="00455CD5" w:rsidRPr="00B80983">
        <w:rPr>
          <w:rFonts w:ascii="Times New Roman" w:hAnsi="Times New Roman"/>
          <w:sz w:val="28"/>
        </w:rPr>
        <w:t>Чжун</w:t>
      </w:r>
      <w:proofErr w:type="spellEnd"/>
      <w:r w:rsidR="00455CD5" w:rsidRPr="00B80983">
        <w:rPr>
          <w:rFonts w:ascii="Times New Roman" w:hAnsi="Times New Roman"/>
          <w:sz w:val="28"/>
        </w:rPr>
        <w:t xml:space="preserve"> </w:t>
      </w:r>
      <w:proofErr w:type="spellStart"/>
      <w:r w:rsidR="00455CD5" w:rsidRPr="00B80983">
        <w:rPr>
          <w:rFonts w:ascii="Times New Roman" w:hAnsi="Times New Roman"/>
          <w:sz w:val="28"/>
        </w:rPr>
        <w:t>юн</w:t>
      </w:r>
      <w:proofErr w:type="spellEnd"/>
      <w:r w:rsidR="00455CD5" w:rsidRPr="00B80983">
        <w:rPr>
          <w:rFonts w:ascii="Times New Roman" w:hAnsi="Times New Roman"/>
          <w:sz w:val="28"/>
        </w:rPr>
        <w:t>) пропагує ідею гармонії та балансу. Одна з ключови</w:t>
      </w:r>
      <w:r>
        <w:rPr>
          <w:rFonts w:ascii="Times New Roman" w:hAnsi="Times New Roman"/>
          <w:sz w:val="28"/>
        </w:rPr>
        <w:t>х цитат цього тексту говорить: «</w:t>
      </w:r>
      <w:r w:rsidR="00455CD5" w:rsidRPr="00B80983">
        <w:rPr>
          <w:rFonts w:ascii="Times New Roman" w:hAnsi="Times New Roman"/>
          <w:sz w:val="28"/>
        </w:rPr>
        <w:t xml:space="preserve">Середина </w:t>
      </w:r>
      <w:r>
        <w:rPr>
          <w:rFonts w:ascii="Times New Roman" w:hAnsi="Times New Roman"/>
          <w:sz w:val="28"/>
        </w:rPr>
        <w:t xml:space="preserve">– </w:t>
      </w:r>
      <w:r w:rsidR="00455CD5" w:rsidRPr="00B80983">
        <w:rPr>
          <w:rFonts w:ascii="Times New Roman" w:hAnsi="Times New Roman"/>
          <w:sz w:val="28"/>
        </w:rPr>
        <w:t>це найвища моральна якість</w:t>
      </w:r>
      <w:r>
        <w:rPr>
          <w:rFonts w:ascii="Times New Roman" w:hAnsi="Times New Roman"/>
          <w:sz w:val="28"/>
        </w:rPr>
        <w:t>»</w:t>
      </w:r>
      <w:r w:rsidR="00455CD5" w:rsidRPr="00B80983">
        <w:rPr>
          <w:rFonts w:ascii="Times New Roman" w:hAnsi="Times New Roman"/>
          <w:sz w:val="28"/>
        </w:rPr>
        <w:t xml:space="preserve"> (</w:t>
      </w:r>
      <w:proofErr w:type="spellStart"/>
      <w:r w:rsidR="00455CD5" w:rsidRPr="00B80983">
        <w:rPr>
          <w:rFonts w:ascii="Times New Roman" w:eastAsia="MS Gothic" w:hAnsi="Times New Roman"/>
          <w:sz w:val="28"/>
        </w:rPr>
        <w:t>中庸之</w:t>
      </w:r>
      <w:r w:rsidR="00455CD5" w:rsidRPr="00B80983">
        <w:rPr>
          <w:rFonts w:ascii="Times New Roman" w:eastAsia="SimSun" w:hAnsi="Times New Roman"/>
          <w:sz w:val="28"/>
        </w:rPr>
        <w:t>为德也，其至矣乎</w:t>
      </w:r>
      <w:proofErr w:type="spellEnd"/>
      <w:r w:rsidR="00455CD5" w:rsidRPr="00B80983">
        <w:rPr>
          <w:rFonts w:ascii="Times New Roman" w:hAnsi="Times New Roman"/>
          <w:sz w:val="28"/>
        </w:rPr>
        <w:t xml:space="preserve">) [14, с. 176]. Ця концепція </w:t>
      </w:r>
      <w:r>
        <w:rPr>
          <w:rFonts w:ascii="Times New Roman" w:hAnsi="Times New Roman"/>
          <w:sz w:val="28"/>
        </w:rPr>
        <w:t>«</w:t>
      </w:r>
      <w:r w:rsidR="00455CD5" w:rsidRPr="00B80983">
        <w:rPr>
          <w:rFonts w:ascii="Times New Roman" w:hAnsi="Times New Roman"/>
          <w:sz w:val="28"/>
        </w:rPr>
        <w:t>золотої середини</w:t>
      </w:r>
      <w:r>
        <w:rPr>
          <w:rFonts w:ascii="Times New Roman" w:hAnsi="Times New Roman"/>
          <w:sz w:val="28"/>
        </w:rPr>
        <w:t>»</w:t>
      </w:r>
      <w:r w:rsidR="00455CD5" w:rsidRPr="00B80983">
        <w:rPr>
          <w:rFonts w:ascii="Times New Roman" w:hAnsi="Times New Roman"/>
          <w:sz w:val="28"/>
        </w:rPr>
        <w:t xml:space="preserve"> стала основоположною для китайської філософії та етики.</w:t>
      </w:r>
    </w:p>
    <w:p w14:paraId="42CB47D0" w14:textId="77777777" w:rsidR="00455CD5" w:rsidRPr="00B80983" w:rsidRDefault="00CE7A3F" w:rsidP="00455CD5">
      <w:pPr>
        <w:pStyle w:val="NoSpacing"/>
        <w:spacing w:line="360" w:lineRule="auto"/>
        <w:ind w:firstLine="709"/>
        <w:jc w:val="both"/>
        <w:rPr>
          <w:rFonts w:ascii="Times New Roman" w:hAnsi="Times New Roman"/>
          <w:sz w:val="28"/>
        </w:rPr>
      </w:pPr>
      <w:proofErr w:type="spellStart"/>
      <w:r>
        <w:rPr>
          <w:rFonts w:ascii="Times New Roman" w:hAnsi="Times New Roman"/>
          <w:sz w:val="28"/>
        </w:rPr>
        <w:t>Кірносова</w:t>
      </w:r>
      <w:proofErr w:type="spellEnd"/>
      <w:r>
        <w:rPr>
          <w:rFonts w:ascii="Times New Roman" w:hAnsi="Times New Roman"/>
          <w:sz w:val="28"/>
        </w:rPr>
        <w:t xml:space="preserve"> Н. А. зазначає: «</w:t>
      </w:r>
      <w:proofErr w:type="spellStart"/>
      <w:r w:rsidR="00455CD5" w:rsidRPr="00B80983">
        <w:rPr>
          <w:rFonts w:ascii="Times New Roman" w:hAnsi="Times New Roman"/>
          <w:sz w:val="28"/>
        </w:rPr>
        <w:t>Конфуціанські</w:t>
      </w:r>
      <w:proofErr w:type="spellEnd"/>
      <w:r w:rsidR="00455CD5" w:rsidRPr="00B80983">
        <w:rPr>
          <w:rFonts w:ascii="Times New Roman" w:hAnsi="Times New Roman"/>
          <w:sz w:val="28"/>
        </w:rPr>
        <w:t xml:space="preserve"> повчальні тексти характеризуються складною системою алюзій та цитат, що вимагає глибокого знання класичної л</w:t>
      </w:r>
      <w:r>
        <w:rPr>
          <w:rFonts w:ascii="Times New Roman" w:hAnsi="Times New Roman"/>
          <w:sz w:val="28"/>
        </w:rPr>
        <w:t>ітератури для повного розуміння»</w:t>
      </w:r>
      <w:r w:rsidR="00455CD5" w:rsidRPr="00B80983">
        <w:rPr>
          <w:rFonts w:ascii="Times New Roman" w:hAnsi="Times New Roman"/>
          <w:sz w:val="28"/>
        </w:rPr>
        <w:t xml:space="preserve"> [14, с. 201]. Ця особливість робить </w:t>
      </w:r>
      <w:proofErr w:type="spellStart"/>
      <w:r w:rsidR="00455CD5" w:rsidRPr="00B80983">
        <w:rPr>
          <w:rFonts w:ascii="Times New Roman" w:hAnsi="Times New Roman"/>
          <w:sz w:val="28"/>
        </w:rPr>
        <w:t>конфуціанські</w:t>
      </w:r>
      <w:proofErr w:type="spellEnd"/>
      <w:r w:rsidR="00455CD5" w:rsidRPr="00B80983">
        <w:rPr>
          <w:rFonts w:ascii="Times New Roman" w:hAnsi="Times New Roman"/>
          <w:sz w:val="28"/>
        </w:rPr>
        <w:t xml:space="preserve"> тексти об'єктом постійного вивчення та інтерпретації.</w:t>
      </w:r>
    </w:p>
    <w:p w14:paraId="0B8ECB4F" w14:textId="77777777" w:rsidR="00455CD5" w:rsidRPr="00B80983" w:rsidRDefault="00CE7A3F" w:rsidP="00455CD5">
      <w:pPr>
        <w:pStyle w:val="NoSpacing"/>
        <w:spacing w:line="360" w:lineRule="auto"/>
        <w:ind w:firstLine="709"/>
        <w:jc w:val="both"/>
        <w:rPr>
          <w:rFonts w:ascii="Times New Roman" w:hAnsi="Times New Roman"/>
          <w:sz w:val="28"/>
        </w:rPr>
      </w:pPr>
      <w:r>
        <w:rPr>
          <w:rFonts w:ascii="Times New Roman" w:hAnsi="Times New Roman"/>
          <w:sz w:val="28"/>
        </w:rPr>
        <w:t>«Мен-</w:t>
      </w:r>
      <w:proofErr w:type="spellStart"/>
      <w:r>
        <w:rPr>
          <w:rFonts w:ascii="Times New Roman" w:hAnsi="Times New Roman"/>
          <w:sz w:val="28"/>
        </w:rPr>
        <w:t>цзи</w:t>
      </w:r>
      <w:proofErr w:type="spellEnd"/>
      <w:r>
        <w:rPr>
          <w:rFonts w:ascii="Times New Roman" w:hAnsi="Times New Roman"/>
          <w:sz w:val="28"/>
        </w:rPr>
        <w:t>»</w:t>
      </w:r>
      <w:r w:rsidR="00455CD5" w:rsidRPr="00B80983">
        <w:rPr>
          <w:rFonts w:ascii="Times New Roman" w:hAnsi="Times New Roman"/>
          <w:sz w:val="28"/>
        </w:rPr>
        <w:t>, твір послідовника Конфуція Мен-</w:t>
      </w:r>
      <w:proofErr w:type="spellStart"/>
      <w:r w:rsidR="00455CD5" w:rsidRPr="00B80983">
        <w:rPr>
          <w:rFonts w:ascii="Times New Roman" w:hAnsi="Times New Roman"/>
          <w:sz w:val="28"/>
        </w:rPr>
        <w:t>цзи</w:t>
      </w:r>
      <w:proofErr w:type="spellEnd"/>
      <w:r w:rsidR="00455CD5" w:rsidRPr="00B80983">
        <w:rPr>
          <w:rFonts w:ascii="Times New Roman" w:hAnsi="Times New Roman"/>
          <w:sz w:val="28"/>
        </w:rPr>
        <w:t xml:space="preserve">, розвиває ідеї вчителя та пропонує власні концепції. Наприклад, ідея про вроджену доброту людської природи виражена в наступному уривку: </w:t>
      </w:r>
      <w:r>
        <w:rPr>
          <w:rFonts w:ascii="Times New Roman" w:hAnsi="Times New Roman"/>
          <w:sz w:val="28"/>
        </w:rPr>
        <w:t>«</w:t>
      </w:r>
      <w:r w:rsidR="00455CD5" w:rsidRPr="00B80983">
        <w:rPr>
          <w:rFonts w:ascii="Times New Roman" w:hAnsi="Times New Roman"/>
          <w:sz w:val="28"/>
        </w:rPr>
        <w:t>Людяність, справедливість, ритуал і мудрість не ззовні прищеплюються нам</w:t>
      </w:r>
      <w:r>
        <w:rPr>
          <w:rFonts w:ascii="Times New Roman" w:hAnsi="Times New Roman"/>
          <w:sz w:val="28"/>
        </w:rPr>
        <w:t>, вони властиві нам споконвічно»</w:t>
      </w:r>
      <w:r w:rsidR="00455CD5" w:rsidRPr="00B80983">
        <w:rPr>
          <w:rFonts w:ascii="Times New Roman" w:hAnsi="Times New Roman"/>
          <w:sz w:val="28"/>
        </w:rPr>
        <w:t xml:space="preserve"> (</w:t>
      </w:r>
      <w:proofErr w:type="spellStart"/>
      <w:r w:rsidR="00455CD5" w:rsidRPr="00B80983">
        <w:rPr>
          <w:rFonts w:ascii="Times New Roman" w:eastAsia="MS Gothic" w:hAnsi="Times New Roman"/>
          <w:sz w:val="28"/>
        </w:rPr>
        <w:t>仁</w:t>
      </w:r>
      <w:r w:rsidR="00455CD5" w:rsidRPr="00B80983">
        <w:rPr>
          <w:rFonts w:ascii="Times New Roman" w:eastAsia="SimSun" w:hAnsi="Times New Roman"/>
          <w:sz w:val="28"/>
        </w:rPr>
        <w:t>义礼智，非由外铄我也，我固有之也</w:t>
      </w:r>
      <w:proofErr w:type="spellEnd"/>
      <w:r w:rsidR="00455CD5" w:rsidRPr="00B80983">
        <w:rPr>
          <w:rFonts w:ascii="Times New Roman" w:hAnsi="Times New Roman"/>
          <w:sz w:val="28"/>
        </w:rPr>
        <w:t>) [19, с. 312].</w:t>
      </w:r>
    </w:p>
    <w:p w14:paraId="001A59E3"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eastAsia="MS Gothic" w:hAnsi="Times New Roman"/>
          <w:sz w:val="28"/>
        </w:rPr>
        <w:t>致虛極，守靜篤。萬物並作，吾以觀復。夫物芸芸，各復歸其根。歸根曰靜，是謂復命。復命曰常，知常曰明。不知常，妄作凶。知常容，容乃公，公乃王，王乃天，天乃道，道乃久，沒身不殆。</w:t>
      </w:r>
    </w:p>
    <w:p w14:paraId="0DF7182F"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 xml:space="preserve">Потрібно зробити своє серце максимально неупередженим, твердо зберігати спокій, і тоді всі речі будуть змінюватися самі собою, а нам залишиться лише споглядати їх повернення. В світі </w:t>
      </w:r>
      <w:r w:rsidR="00CE7A3F">
        <w:rPr>
          <w:rFonts w:ascii="Times New Roman" w:hAnsi="Times New Roman"/>
          <w:sz w:val="28"/>
        </w:rPr>
        <w:t xml:space="preserve">– </w:t>
      </w:r>
      <w:r w:rsidRPr="00A4007E">
        <w:rPr>
          <w:rFonts w:ascii="Times New Roman" w:hAnsi="Times New Roman"/>
          <w:sz w:val="28"/>
        </w:rPr>
        <w:t xml:space="preserve">велика різноманітність речей, але усі вони повертаються до свого початку. Повернення до початку називається спокоєм, а спокій називається поверненням до суті. Повернення до суті називається постійністю. Знання постійності називається досягненням ясності, а незнання постійності призводить до безладу і в результаті до зла. Той, хто знає постійність стає досконалим; той, хто досяг досконалості, стає справедливим; той, хто знайшов справедливість, стає правителем. Той, хто стає правителем, слідує небу. Той, хто слідує небу, слідує істині. Той, хто слідує істині, вічний, і до кінця життя такий правитель не наражатиметься на небезпеку. </w:t>
      </w:r>
    </w:p>
    <w:p w14:paraId="5B6777D3"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У творі зображені якості правителя.</w:t>
      </w:r>
    </w:p>
    <w:p w14:paraId="2B6CBD11"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Конфлікту не відбувається.</w:t>
      </w:r>
    </w:p>
    <w:p w14:paraId="059DF1F2"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Хід дій розгортається плавно та думка в кінці ніби не завершується.</w:t>
      </w:r>
    </w:p>
    <w:p w14:paraId="1757904E"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Дії описуються у авторському мовленні.</w:t>
      </w:r>
    </w:p>
    <w:p w14:paraId="1547CD71"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Розширені висловлювання, монологи присутні.</w:t>
      </w:r>
    </w:p>
    <w:p w14:paraId="7EA11800"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Прямих звернень немає.</w:t>
      </w:r>
    </w:p>
    <w:p w14:paraId="0522C1CC"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У тексті представлений роздум.</w:t>
      </w:r>
    </w:p>
    <w:p w14:paraId="21716416"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Головний зміст: головні якості правителя – спокій, постійність, справедливість.</w:t>
      </w:r>
    </w:p>
    <w:p w14:paraId="16196395"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Мораль прихована в тексті.</w:t>
      </w:r>
    </w:p>
    <w:p w14:paraId="670DF875"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 xml:space="preserve">Головні </w:t>
      </w:r>
      <w:proofErr w:type="spellStart"/>
      <w:r w:rsidRPr="00A4007E">
        <w:rPr>
          <w:rFonts w:ascii="Times New Roman" w:hAnsi="Times New Roman"/>
          <w:sz w:val="28"/>
        </w:rPr>
        <w:t>мікрообзрази</w:t>
      </w:r>
      <w:proofErr w:type="spellEnd"/>
      <w:r w:rsidRPr="00A4007E">
        <w:rPr>
          <w:rFonts w:ascii="Times New Roman" w:hAnsi="Times New Roman"/>
          <w:sz w:val="28"/>
        </w:rPr>
        <w:t xml:space="preserve"> це якості людини. Через ці емоції ми можемо прослідити розвиток правителя.</w:t>
      </w:r>
    </w:p>
    <w:p w14:paraId="1E019C96"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 xml:space="preserve">Ситуація у </w:t>
      </w:r>
      <w:proofErr w:type="spellStart"/>
      <w:r w:rsidRPr="00A4007E">
        <w:rPr>
          <w:rFonts w:ascii="Times New Roman" w:hAnsi="Times New Roman"/>
          <w:sz w:val="28"/>
        </w:rPr>
        <w:t>басні</w:t>
      </w:r>
      <w:proofErr w:type="spellEnd"/>
      <w:r w:rsidRPr="00A4007E">
        <w:rPr>
          <w:rFonts w:ascii="Times New Roman" w:hAnsi="Times New Roman"/>
          <w:sz w:val="28"/>
        </w:rPr>
        <w:t xml:space="preserve"> пасує сьогоденному життю. Багато хто намагається мати якості правителя, але не є ним.</w:t>
      </w:r>
    </w:p>
    <w:p w14:paraId="3EE0F88A"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Твір написана нерозривним текстом.</w:t>
      </w:r>
    </w:p>
    <w:p w14:paraId="57AB9C00" w14:textId="77777777" w:rsidR="00455CD5" w:rsidRPr="00B80983" w:rsidRDefault="00CE7A3F" w:rsidP="00455CD5">
      <w:pPr>
        <w:pStyle w:val="NoSpacing"/>
        <w:spacing w:line="360" w:lineRule="auto"/>
        <w:ind w:firstLine="709"/>
        <w:jc w:val="both"/>
        <w:rPr>
          <w:rFonts w:ascii="Times New Roman" w:hAnsi="Times New Roman"/>
          <w:sz w:val="28"/>
        </w:rPr>
      </w:pPr>
      <w:proofErr w:type="spellStart"/>
      <w:r>
        <w:rPr>
          <w:rFonts w:ascii="Times New Roman" w:hAnsi="Times New Roman"/>
          <w:sz w:val="28"/>
        </w:rPr>
        <w:t>Liu</w:t>
      </w:r>
      <w:proofErr w:type="spellEnd"/>
      <w:r>
        <w:rPr>
          <w:rFonts w:ascii="Times New Roman" w:hAnsi="Times New Roman"/>
          <w:sz w:val="28"/>
        </w:rPr>
        <w:t xml:space="preserve"> X. підкреслює: «</w:t>
      </w:r>
      <w:r w:rsidR="00455CD5" w:rsidRPr="00B80983">
        <w:rPr>
          <w:rFonts w:ascii="Times New Roman" w:hAnsi="Times New Roman"/>
          <w:sz w:val="28"/>
        </w:rPr>
        <w:t xml:space="preserve">Еволюція </w:t>
      </w:r>
      <w:proofErr w:type="spellStart"/>
      <w:r w:rsidR="00455CD5" w:rsidRPr="00B80983">
        <w:rPr>
          <w:rFonts w:ascii="Times New Roman" w:hAnsi="Times New Roman"/>
          <w:sz w:val="28"/>
        </w:rPr>
        <w:t>конфуціанських</w:t>
      </w:r>
      <w:proofErr w:type="spellEnd"/>
      <w:r w:rsidR="00455CD5" w:rsidRPr="00B80983">
        <w:rPr>
          <w:rFonts w:ascii="Times New Roman" w:hAnsi="Times New Roman"/>
          <w:sz w:val="28"/>
        </w:rPr>
        <w:t xml:space="preserve"> повчальних текстів демонструє динамічний характер китайської повчальної традиції та її здатність адаптуватися до змін у суспільстві</w:t>
      </w:r>
      <w:r>
        <w:rPr>
          <w:rFonts w:ascii="Times New Roman" w:hAnsi="Times New Roman"/>
          <w:sz w:val="28"/>
        </w:rPr>
        <w:t>»</w:t>
      </w:r>
      <w:r w:rsidR="00455CD5" w:rsidRPr="00B80983">
        <w:rPr>
          <w:rFonts w:ascii="Times New Roman" w:hAnsi="Times New Roman"/>
          <w:sz w:val="28"/>
        </w:rPr>
        <w:t xml:space="preserve"> [40, с. 8]. Ця адаптивність пояснює тривалу актуальність </w:t>
      </w:r>
      <w:proofErr w:type="spellStart"/>
      <w:r w:rsidR="00455CD5" w:rsidRPr="00B80983">
        <w:rPr>
          <w:rFonts w:ascii="Times New Roman" w:hAnsi="Times New Roman"/>
          <w:sz w:val="28"/>
        </w:rPr>
        <w:t>конфуціанських</w:t>
      </w:r>
      <w:proofErr w:type="spellEnd"/>
      <w:r w:rsidR="00455CD5" w:rsidRPr="00B80983">
        <w:rPr>
          <w:rFonts w:ascii="Times New Roman" w:hAnsi="Times New Roman"/>
          <w:sz w:val="28"/>
        </w:rPr>
        <w:t xml:space="preserve"> текстів у китайській культурі.</w:t>
      </w:r>
    </w:p>
    <w:p w14:paraId="6D8C8BFB" w14:textId="77777777" w:rsidR="00455CD5" w:rsidRPr="00B80983" w:rsidRDefault="00455CD5" w:rsidP="00455CD5">
      <w:pPr>
        <w:pStyle w:val="NoSpacing"/>
        <w:spacing w:line="360" w:lineRule="auto"/>
        <w:ind w:firstLine="709"/>
        <w:jc w:val="both"/>
        <w:rPr>
          <w:rFonts w:ascii="Times New Roman" w:hAnsi="Times New Roman"/>
          <w:sz w:val="28"/>
        </w:rPr>
      </w:pP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повчальні тексти також включають коментарі та інтерпретації, які складалис</w:t>
      </w:r>
      <w:r w:rsidR="00CE7A3F">
        <w:rPr>
          <w:rFonts w:ascii="Times New Roman" w:hAnsi="Times New Roman"/>
          <w:sz w:val="28"/>
        </w:rPr>
        <w:t>я протягом століть. Наприклад, «</w:t>
      </w:r>
      <w:r w:rsidRPr="00B80983">
        <w:rPr>
          <w:rFonts w:ascii="Times New Roman" w:hAnsi="Times New Roman"/>
          <w:sz w:val="28"/>
        </w:rPr>
        <w:t xml:space="preserve">Коментарі </w:t>
      </w:r>
      <w:proofErr w:type="spellStart"/>
      <w:r w:rsidRPr="00B80983">
        <w:rPr>
          <w:rFonts w:ascii="Times New Roman" w:hAnsi="Times New Roman"/>
          <w:sz w:val="28"/>
        </w:rPr>
        <w:t>Чжу</w:t>
      </w:r>
      <w:proofErr w:type="spellEnd"/>
      <w:r w:rsidRPr="00B80983">
        <w:rPr>
          <w:rFonts w:ascii="Times New Roman" w:hAnsi="Times New Roman"/>
          <w:sz w:val="28"/>
        </w:rPr>
        <w:t xml:space="preserve"> Сі</w:t>
      </w:r>
      <w:r w:rsidR="00CE7A3F">
        <w:rPr>
          <w:rFonts w:ascii="Times New Roman" w:hAnsi="Times New Roman"/>
          <w:sz w:val="28"/>
        </w:rPr>
        <w:t>»</w:t>
      </w:r>
      <w:r w:rsidRPr="00B80983">
        <w:rPr>
          <w:rFonts w:ascii="Times New Roman" w:hAnsi="Times New Roman"/>
          <w:sz w:val="28"/>
        </w:rPr>
        <w:t xml:space="preserve"> до </w:t>
      </w:r>
      <w:r w:rsidR="00CE7A3F">
        <w:rPr>
          <w:rFonts w:ascii="Times New Roman" w:hAnsi="Times New Roman"/>
          <w:sz w:val="28"/>
        </w:rPr>
        <w:t>«</w:t>
      </w:r>
      <w:proofErr w:type="spellStart"/>
      <w:r w:rsidR="00CE7A3F">
        <w:rPr>
          <w:rFonts w:ascii="Times New Roman" w:hAnsi="Times New Roman"/>
          <w:sz w:val="28"/>
        </w:rPr>
        <w:t>Чотирикнижжя</w:t>
      </w:r>
      <w:proofErr w:type="spellEnd"/>
      <w:r w:rsidR="00CE7A3F">
        <w:rPr>
          <w:rFonts w:ascii="Times New Roman" w:hAnsi="Times New Roman"/>
          <w:sz w:val="28"/>
        </w:rPr>
        <w:t>»</w:t>
      </w:r>
      <w:r w:rsidRPr="00B80983">
        <w:rPr>
          <w:rFonts w:ascii="Times New Roman" w:hAnsi="Times New Roman"/>
          <w:sz w:val="28"/>
        </w:rPr>
        <w:t xml:space="preserve"> стали класичними і вплинули на розуміння конфуціанства протягом багатьох століть.</w:t>
      </w:r>
    </w:p>
    <w:p w14:paraId="43E3102C" w14:textId="77777777" w:rsidR="00455CD5" w:rsidRPr="00B80983" w:rsidRDefault="00455CD5" w:rsidP="00455CD5">
      <w:pPr>
        <w:pStyle w:val="NoSpacing"/>
        <w:spacing w:line="360" w:lineRule="auto"/>
        <w:ind w:firstLine="709"/>
        <w:jc w:val="both"/>
        <w:rPr>
          <w:rFonts w:ascii="Times New Roman" w:hAnsi="Times New Roman"/>
          <w:sz w:val="28"/>
        </w:rPr>
      </w:pPr>
      <w:proofErr w:type="spellStart"/>
      <w:r w:rsidRPr="00B80983">
        <w:rPr>
          <w:rFonts w:ascii="Times New Roman" w:hAnsi="Times New Roman"/>
          <w:sz w:val="28"/>
        </w:rPr>
        <w:t>Zhou</w:t>
      </w:r>
      <w:proofErr w:type="spellEnd"/>
      <w:r w:rsidRPr="00B80983">
        <w:rPr>
          <w:rFonts w:ascii="Times New Roman" w:hAnsi="Times New Roman"/>
          <w:sz w:val="28"/>
        </w:rPr>
        <w:t xml:space="preserve"> C. зазначає: </w:t>
      </w:r>
      <w:r w:rsidR="00CE7A3F">
        <w:rPr>
          <w:rFonts w:ascii="Times New Roman" w:hAnsi="Times New Roman"/>
          <w:sz w:val="28"/>
        </w:rPr>
        <w:t>«</w:t>
      </w:r>
      <w:r w:rsidRPr="00B80983">
        <w:rPr>
          <w:rFonts w:ascii="Times New Roman" w:hAnsi="Times New Roman"/>
          <w:sz w:val="28"/>
        </w:rPr>
        <w:t xml:space="preserve">Стилістичні характеристики </w:t>
      </w:r>
      <w:proofErr w:type="spellStart"/>
      <w:r w:rsidRPr="00B80983">
        <w:rPr>
          <w:rFonts w:ascii="Times New Roman" w:hAnsi="Times New Roman"/>
          <w:sz w:val="28"/>
        </w:rPr>
        <w:t>конфуціанських</w:t>
      </w:r>
      <w:proofErr w:type="spellEnd"/>
      <w:r w:rsidRPr="00B80983">
        <w:rPr>
          <w:rFonts w:ascii="Times New Roman" w:hAnsi="Times New Roman"/>
          <w:sz w:val="28"/>
        </w:rPr>
        <w:t xml:space="preserve"> повчальних текстів у сучасній китайській літературі демонструють їхню здатність адаптуватися до нових </w:t>
      </w:r>
      <w:r w:rsidR="00CE7A3F">
        <w:rPr>
          <w:rFonts w:ascii="Times New Roman" w:hAnsi="Times New Roman"/>
          <w:sz w:val="28"/>
        </w:rPr>
        <w:t>соціальних та культурних реалій»</w:t>
      </w:r>
      <w:r w:rsidRPr="00B80983">
        <w:rPr>
          <w:rFonts w:ascii="Times New Roman" w:hAnsi="Times New Roman"/>
          <w:sz w:val="28"/>
        </w:rPr>
        <w:t xml:space="preserve"> [49, с. 301]. Це свідчить про те, що </w:t>
      </w: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тексти продовжують впливати на сучасну китайську культуру та літературу.</w:t>
      </w:r>
    </w:p>
    <w:p w14:paraId="78F048B7" w14:textId="77777777" w:rsidR="00455CD5" w:rsidRPr="00B80983" w:rsidRDefault="00455CD5" w:rsidP="00455CD5">
      <w:pPr>
        <w:pStyle w:val="NoSpacing"/>
        <w:spacing w:line="360" w:lineRule="auto"/>
        <w:ind w:firstLine="709"/>
        <w:jc w:val="both"/>
        <w:rPr>
          <w:rFonts w:ascii="Times New Roman" w:hAnsi="Times New Roman"/>
          <w:sz w:val="28"/>
        </w:rPr>
      </w:pPr>
      <w:r w:rsidRPr="00B80983">
        <w:rPr>
          <w:rFonts w:ascii="Times New Roman" w:hAnsi="Times New Roman"/>
          <w:sz w:val="28"/>
        </w:rPr>
        <w:t xml:space="preserve">Яценко С. А. у своєму порівняльному аналізі </w:t>
      </w:r>
      <w:proofErr w:type="spellStart"/>
      <w:r w:rsidRPr="00B80983">
        <w:rPr>
          <w:rFonts w:ascii="Times New Roman" w:hAnsi="Times New Roman"/>
          <w:sz w:val="28"/>
        </w:rPr>
        <w:t>конфуціанських</w:t>
      </w:r>
      <w:proofErr w:type="spellEnd"/>
      <w:r w:rsidRPr="00B80983">
        <w:rPr>
          <w:rFonts w:ascii="Times New Roman" w:hAnsi="Times New Roman"/>
          <w:sz w:val="28"/>
        </w:rPr>
        <w:t xml:space="preserve"> та даоських повчальних текстів пише: </w:t>
      </w:r>
      <w:r w:rsidR="00CE7A3F">
        <w:rPr>
          <w:rFonts w:ascii="Times New Roman" w:hAnsi="Times New Roman"/>
          <w:sz w:val="28"/>
        </w:rPr>
        <w:t>«</w:t>
      </w:r>
      <w:r w:rsidRPr="00B80983">
        <w:rPr>
          <w:rFonts w:ascii="Times New Roman" w:hAnsi="Times New Roman"/>
          <w:sz w:val="28"/>
        </w:rPr>
        <w:t xml:space="preserve">Порівняльний аналіз </w:t>
      </w:r>
      <w:proofErr w:type="spellStart"/>
      <w:r w:rsidRPr="00B80983">
        <w:rPr>
          <w:rFonts w:ascii="Times New Roman" w:hAnsi="Times New Roman"/>
          <w:sz w:val="28"/>
        </w:rPr>
        <w:t>конфуціанських</w:t>
      </w:r>
      <w:proofErr w:type="spellEnd"/>
      <w:r w:rsidRPr="00B80983">
        <w:rPr>
          <w:rFonts w:ascii="Times New Roman" w:hAnsi="Times New Roman"/>
          <w:sz w:val="28"/>
        </w:rPr>
        <w:t xml:space="preserve"> та даоських повчальних текстів розкриває складну динаміку взаємодії різних філософських течій у китайській культурі</w:t>
      </w:r>
      <w:r w:rsidR="00CE7A3F">
        <w:rPr>
          <w:rFonts w:ascii="Times New Roman" w:hAnsi="Times New Roman"/>
          <w:sz w:val="28"/>
        </w:rPr>
        <w:t>»</w:t>
      </w:r>
      <w:r w:rsidRPr="00B80983">
        <w:rPr>
          <w:rFonts w:ascii="Times New Roman" w:hAnsi="Times New Roman"/>
          <w:sz w:val="28"/>
        </w:rPr>
        <w:t xml:space="preserve"> [35, с. 79]. Це демонструє, що </w:t>
      </w: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тексти не існували ізольовано, а взаємодіяли з іншими філософськими традиціями.</w:t>
      </w:r>
    </w:p>
    <w:p w14:paraId="3522816D" w14:textId="77777777" w:rsidR="00455CD5" w:rsidRPr="00B80983" w:rsidRDefault="00455CD5" w:rsidP="00455CD5">
      <w:pPr>
        <w:pStyle w:val="NoSpacing"/>
        <w:spacing w:line="360" w:lineRule="auto"/>
        <w:ind w:firstLine="709"/>
        <w:jc w:val="both"/>
        <w:rPr>
          <w:rFonts w:ascii="Times New Roman" w:hAnsi="Times New Roman"/>
          <w:sz w:val="28"/>
        </w:rPr>
      </w:pP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повчальні тексти також включають працю </w:t>
      </w:r>
      <w:r w:rsidR="00CE7A3F">
        <w:rPr>
          <w:rFonts w:ascii="Times New Roman" w:hAnsi="Times New Roman"/>
          <w:sz w:val="28"/>
        </w:rPr>
        <w:t>«</w:t>
      </w:r>
      <w:proofErr w:type="spellStart"/>
      <w:r w:rsidRPr="00B80983">
        <w:rPr>
          <w:rFonts w:ascii="Times New Roman" w:hAnsi="Times New Roman"/>
          <w:sz w:val="28"/>
        </w:rPr>
        <w:t>Сяо</w:t>
      </w:r>
      <w:proofErr w:type="spellEnd"/>
      <w:r w:rsidRPr="00B80983">
        <w:rPr>
          <w:rFonts w:ascii="Times New Roman" w:hAnsi="Times New Roman"/>
          <w:sz w:val="28"/>
        </w:rPr>
        <w:t xml:space="preserve"> </w:t>
      </w:r>
      <w:proofErr w:type="spellStart"/>
      <w:r w:rsidRPr="00B80983">
        <w:rPr>
          <w:rFonts w:ascii="Times New Roman" w:hAnsi="Times New Roman"/>
          <w:sz w:val="28"/>
        </w:rPr>
        <w:t>цзін</w:t>
      </w:r>
      <w:proofErr w:type="spellEnd"/>
      <w:r w:rsidR="00CE7A3F">
        <w:rPr>
          <w:rFonts w:ascii="Times New Roman" w:hAnsi="Times New Roman"/>
          <w:sz w:val="28"/>
        </w:rPr>
        <w:t>»</w:t>
      </w:r>
      <w:r w:rsidRPr="00B80983">
        <w:rPr>
          <w:rFonts w:ascii="Times New Roman" w:hAnsi="Times New Roman"/>
          <w:sz w:val="28"/>
        </w:rPr>
        <w:t xml:space="preserve"> (Канон синівської шанобливості), яка підкреслює важливість поваги до </w:t>
      </w:r>
      <w:r w:rsidR="00CE7A3F">
        <w:rPr>
          <w:rFonts w:ascii="Times New Roman" w:hAnsi="Times New Roman"/>
          <w:sz w:val="28"/>
        </w:rPr>
        <w:t>батьків та старших. Наприклад: «</w:t>
      </w:r>
      <w:r w:rsidRPr="00B80983">
        <w:rPr>
          <w:rFonts w:ascii="Times New Roman" w:hAnsi="Times New Roman"/>
          <w:sz w:val="28"/>
        </w:rPr>
        <w:t xml:space="preserve">Синівська шанобливість </w:t>
      </w:r>
      <w:r w:rsidR="00CE7A3F">
        <w:rPr>
          <w:rFonts w:ascii="Times New Roman" w:hAnsi="Times New Roman"/>
          <w:sz w:val="28"/>
        </w:rPr>
        <w:t xml:space="preserve">– </w:t>
      </w:r>
      <w:r w:rsidRPr="00B80983">
        <w:rPr>
          <w:rFonts w:ascii="Times New Roman" w:hAnsi="Times New Roman"/>
          <w:sz w:val="28"/>
        </w:rPr>
        <w:t>це основа доброчесності і джерело культури" (</w:t>
      </w:r>
      <w:proofErr w:type="spellStart"/>
      <w:r w:rsidRPr="00B80983">
        <w:rPr>
          <w:rFonts w:ascii="Times New Roman" w:eastAsia="MS Gothic" w:hAnsi="Times New Roman"/>
          <w:sz w:val="28"/>
        </w:rPr>
        <w:t>夫孝，德之本也，教之所由生也</w:t>
      </w:r>
      <w:proofErr w:type="spellEnd"/>
      <w:r w:rsidRPr="00B80983">
        <w:rPr>
          <w:rFonts w:ascii="Times New Roman" w:hAnsi="Times New Roman"/>
          <w:sz w:val="28"/>
        </w:rPr>
        <w:t>) [27, с. 156].</w:t>
      </w:r>
    </w:p>
    <w:p w14:paraId="07CC107D" w14:textId="77777777" w:rsidR="00455CD5" w:rsidRPr="00B80983" w:rsidRDefault="00CE7A3F" w:rsidP="00455CD5">
      <w:pPr>
        <w:pStyle w:val="NoSpacing"/>
        <w:spacing w:line="360" w:lineRule="auto"/>
        <w:ind w:firstLine="709"/>
        <w:jc w:val="both"/>
        <w:rPr>
          <w:rFonts w:ascii="Times New Roman" w:hAnsi="Times New Roman"/>
          <w:sz w:val="28"/>
        </w:rPr>
      </w:pPr>
      <w:proofErr w:type="spellStart"/>
      <w:r>
        <w:rPr>
          <w:rFonts w:ascii="Times New Roman" w:hAnsi="Times New Roman"/>
          <w:sz w:val="28"/>
        </w:rPr>
        <w:t>Радівілов</w:t>
      </w:r>
      <w:proofErr w:type="spellEnd"/>
      <w:r>
        <w:rPr>
          <w:rFonts w:ascii="Times New Roman" w:hAnsi="Times New Roman"/>
          <w:sz w:val="28"/>
        </w:rPr>
        <w:t xml:space="preserve"> Д. А. зазначає: «</w:t>
      </w:r>
      <w:proofErr w:type="spellStart"/>
      <w:r w:rsidR="00455CD5" w:rsidRPr="00B80983">
        <w:rPr>
          <w:rFonts w:ascii="Times New Roman" w:hAnsi="Times New Roman"/>
          <w:sz w:val="28"/>
        </w:rPr>
        <w:t>Конфуціанські</w:t>
      </w:r>
      <w:proofErr w:type="spellEnd"/>
      <w:r w:rsidR="00455CD5" w:rsidRPr="00B80983">
        <w:rPr>
          <w:rFonts w:ascii="Times New Roman" w:hAnsi="Times New Roman"/>
          <w:sz w:val="28"/>
        </w:rPr>
        <w:t xml:space="preserve"> повчальні тексти продовжують відігравати важливу роль у сучасному китайському суспільстві, адаптуючись до нових соціальних та політичних реалій</w:t>
      </w:r>
      <w:r>
        <w:rPr>
          <w:rFonts w:ascii="Times New Roman" w:hAnsi="Times New Roman"/>
          <w:sz w:val="28"/>
        </w:rPr>
        <w:t>»</w:t>
      </w:r>
      <w:r w:rsidR="00455CD5" w:rsidRPr="00B80983">
        <w:rPr>
          <w:rFonts w:ascii="Times New Roman" w:hAnsi="Times New Roman"/>
          <w:sz w:val="28"/>
        </w:rPr>
        <w:t xml:space="preserve"> [27, с. 203]. Це свідчить про життєздатність </w:t>
      </w:r>
      <w:proofErr w:type="spellStart"/>
      <w:r w:rsidR="00455CD5" w:rsidRPr="00B80983">
        <w:rPr>
          <w:rFonts w:ascii="Times New Roman" w:hAnsi="Times New Roman"/>
          <w:sz w:val="28"/>
        </w:rPr>
        <w:t>конфуціанської</w:t>
      </w:r>
      <w:proofErr w:type="spellEnd"/>
      <w:r w:rsidR="00455CD5" w:rsidRPr="00B80983">
        <w:rPr>
          <w:rFonts w:ascii="Times New Roman" w:hAnsi="Times New Roman"/>
          <w:sz w:val="28"/>
        </w:rPr>
        <w:t xml:space="preserve"> традиції та її здатність до оновлення.</w:t>
      </w:r>
    </w:p>
    <w:p w14:paraId="3AA12F60" w14:textId="77777777" w:rsidR="00455CD5" w:rsidRPr="00B80983" w:rsidRDefault="00455CD5" w:rsidP="00455CD5">
      <w:pPr>
        <w:pStyle w:val="NoSpacing"/>
        <w:spacing w:line="360" w:lineRule="auto"/>
        <w:ind w:firstLine="709"/>
        <w:jc w:val="both"/>
        <w:rPr>
          <w:rFonts w:ascii="Times New Roman" w:hAnsi="Times New Roman"/>
          <w:sz w:val="28"/>
        </w:rPr>
      </w:pPr>
      <w:r w:rsidRPr="00B80983">
        <w:rPr>
          <w:rFonts w:ascii="Times New Roman" w:hAnsi="Times New Roman"/>
          <w:sz w:val="28"/>
        </w:rPr>
        <w:t xml:space="preserve">Таким чином, </w:t>
      </w:r>
      <w:proofErr w:type="spellStart"/>
      <w:r w:rsidRPr="00B80983">
        <w:rPr>
          <w:rFonts w:ascii="Times New Roman" w:hAnsi="Times New Roman"/>
          <w:sz w:val="28"/>
        </w:rPr>
        <w:t>конфуціанські</w:t>
      </w:r>
      <w:proofErr w:type="spellEnd"/>
      <w:r w:rsidRPr="00B80983">
        <w:rPr>
          <w:rFonts w:ascii="Times New Roman" w:hAnsi="Times New Roman"/>
          <w:sz w:val="28"/>
        </w:rPr>
        <w:t xml:space="preserve"> повчальні тексти є фундаментальною складовою китайської культури, що продовжує впливати на етичні, соціальні та політичні аспекти життя в Китаї. Їхня глибина, універсальність та адаптивність забезпечили їм центральне місце в китайській філософській та літературній традиції протягом тисячоліть.</w:t>
      </w:r>
    </w:p>
    <w:p w14:paraId="54A356E8" w14:textId="77777777" w:rsidR="00455CD5" w:rsidRDefault="00455CD5" w:rsidP="00455CD5">
      <w:pPr>
        <w:spacing w:after="0" w:line="360" w:lineRule="auto"/>
        <w:jc w:val="center"/>
        <w:rPr>
          <w:rFonts w:ascii="Times New Roman" w:hAnsi="Times New Roman"/>
          <w:color w:val="C00000"/>
          <w:sz w:val="28"/>
          <w:szCs w:val="28"/>
        </w:rPr>
      </w:pPr>
    </w:p>
    <w:p w14:paraId="1949E4BD" w14:textId="77777777" w:rsidR="00455CD5" w:rsidRPr="00455CD5" w:rsidRDefault="00455CD5" w:rsidP="00455CD5">
      <w:pPr>
        <w:spacing w:after="0" w:line="360" w:lineRule="auto"/>
        <w:jc w:val="center"/>
        <w:rPr>
          <w:rFonts w:ascii="Times New Roman" w:hAnsi="Times New Roman"/>
          <w:b/>
          <w:color w:val="000000"/>
          <w:sz w:val="28"/>
          <w:szCs w:val="28"/>
        </w:rPr>
      </w:pPr>
      <w:r w:rsidRPr="00455CD5">
        <w:rPr>
          <w:rFonts w:ascii="Times New Roman" w:hAnsi="Times New Roman"/>
          <w:b/>
          <w:color w:val="000000"/>
          <w:sz w:val="28"/>
          <w:szCs w:val="28"/>
        </w:rPr>
        <w:t>2.1.2. Даоські повчальні тексти</w:t>
      </w:r>
    </w:p>
    <w:p w14:paraId="42D8F410" w14:textId="77777777" w:rsidR="00455CD5" w:rsidRPr="00455CD5" w:rsidRDefault="00455CD5" w:rsidP="00455CD5">
      <w:pPr>
        <w:spacing w:after="0" w:line="360" w:lineRule="auto"/>
        <w:jc w:val="center"/>
        <w:rPr>
          <w:rFonts w:ascii="Times New Roman" w:hAnsi="Times New Roman"/>
          <w:b/>
          <w:color w:val="000000"/>
          <w:sz w:val="28"/>
          <w:szCs w:val="28"/>
        </w:rPr>
      </w:pPr>
    </w:p>
    <w:p w14:paraId="1817D5A5"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Даоські повчальні тексти є невід'ємною частиною китайської філософської та літературної традиції, що відображають глибокі космологічні та етичні принципи даосизму. Ці тексти, які виникли в контексті древньої китайської культури, представляють собою унікальний жанр, що поєднує в собі елементи філософського трактату, поетичного твору та практичного керівництва для духовного самовдосконалення. Даоські повчальні тексти характеризуються своєю багатошаровістю змісту, алегоричністю та глибоким символізмом, що робить їх об'єктом постійного вивчення та інтерпретації [3, с. 16].</w:t>
      </w:r>
    </w:p>
    <w:p w14:paraId="656BC786"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Основоположними творами даоської літератури, які заклали фундамент для подальшого розвитку </w:t>
      </w:r>
      <w:r w:rsidR="00CE7A3F">
        <w:rPr>
          <w:rFonts w:ascii="Times New Roman" w:hAnsi="Times New Roman"/>
          <w:sz w:val="28"/>
        </w:rPr>
        <w:t>даоських повчальних текстів, є «</w:t>
      </w:r>
      <w:r w:rsidRPr="000210EA">
        <w:rPr>
          <w:rFonts w:ascii="Times New Roman" w:hAnsi="Times New Roman"/>
          <w:sz w:val="28"/>
        </w:rPr>
        <w:t xml:space="preserve">Дао де </w:t>
      </w:r>
      <w:proofErr w:type="spellStart"/>
      <w:r w:rsidRPr="000210EA">
        <w:rPr>
          <w:rFonts w:ascii="Times New Roman" w:hAnsi="Times New Roman"/>
          <w:sz w:val="28"/>
        </w:rPr>
        <w:t>цзін</w:t>
      </w:r>
      <w:proofErr w:type="spellEnd"/>
      <w:r w:rsidR="00CE7A3F">
        <w:rPr>
          <w:rFonts w:ascii="Times New Roman" w:hAnsi="Times New Roman"/>
          <w:sz w:val="28"/>
        </w:rPr>
        <w:t>»</w:t>
      </w:r>
      <w:r w:rsidRPr="000210EA">
        <w:rPr>
          <w:rFonts w:ascii="Times New Roman" w:hAnsi="Times New Roman"/>
          <w:sz w:val="28"/>
        </w:rPr>
        <w:t xml:space="preserve"> (</w:t>
      </w:r>
      <w:proofErr w:type="spellStart"/>
      <w:r w:rsidRPr="000210EA">
        <w:rPr>
          <w:rFonts w:ascii="Times New Roman" w:eastAsia="MS Gothic" w:hAnsi="Times New Roman"/>
          <w:sz w:val="28"/>
        </w:rPr>
        <w:t>道德經</w:t>
      </w:r>
      <w:proofErr w:type="spellEnd"/>
      <w:r w:rsidR="00CE7A3F">
        <w:rPr>
          <w:rFonts w:ascii="Times New Roman" w:hAnsi="Times New Roman"/>
          <w:sz w:val="28"/>
        </w:rPr>
        <w:t>) та «</w:t>
      </w:r>
      <w:proofErr w:type="spellStart"/>
      <w:r w:rsidRPr="000210EA">
        <w:rPr>
          <w:rFonts w:ascii="Times New Roman" w:hAnsi="Times New Roman"/>
          <w:sz w:val="28"/>
        </w:rPr>
        <w:t>Чжуан-цзи</w:t>
      </w:r>
      <w:proofErr w:type="spellEnd"/>
      <w:r w:rsidR="00CE7A3F">
        <w:rPr>
          <w:rFonts w:ascii="Times New Roman" w:hAnsi="Times New Roman"/>
          <w:sz w:val="28"/>
        </w:rPr>
        <w:t>»</w:t>
      </w:r>
      <w:r w:rsidRPr="000210EA">
        <w:rPr>
          <w:rFonts w:ascii="Times New Roman" w:hAnsi="Times New Roman"/>
          <w:sz w:val="28"/>
        </w:rPr>
        <w:t xml:space="preserve"> (</w:t>
      </w:r>
      <w:proofErr w:type="spellStart"/>
      <w:r w:rsidRPr="000210EA">
        <w:rPr>
          <w:rFonts w:ascii="Times New Roman" w:eastAsia="MS Gothic" w:hAnsi="Times New Roman"/>
          <w:sz w:val="28"/>
        </w:rPr>
        <w:t>莊子</w:t>
      </w:r>
      <w:proofErr w:type="spellEnd"/>
      <w:r w:rsidRPr="000210EA">
        <w:rPr>
          <w:rFonts w:ascii="Times New Roman" w:hAnsi="Times New Roman"/>
          <w:sz w:val="28"/>
        </w:rPr>
        <w:t>). Ці тексти, приписувані відповідно Лао-</w:t>
      </w:r>
      <w:proofErr w:type="spellStart"/>
      <w:r w:rsidRPr="000210EA">
        <w:rPr>
          <w:rFonts w:ascii="Times New Roman" w:hAnsi="Times New Roman"/>
          <w:sz w:val="28"/>
        </w:rPr>
        <w:t>цзи</w:t>
      </w:r>
      <w:proofErr w:type="spellEnd"/>
      <w:r w:rsidRPr="000210EA">
        <w:rPr>
          <w:rFonts w:ascii="Times New Roman" w:hAnsi="Times New Roman"/>
          <w:sz w:val="28"/>
        </w:rPr>
        <w:t xml:space="preserve"> та </w:t>
      </w:r>
      <w:proofErr w:type="spellStart"/>
      <w:r w:rsidRPr="000210EA">
        <w:rPr>
          <w:rFonts w:ascii="Times New Roman" w:hAnsi="Times New Roman"/>
          <w:sz w:val="28"/>
        </w:rPr>
        <w:t>Чжуан-цзи</w:t>
      </w:r>
      <w:proofErr w:type="spellEnd"/>
      <w:r w:rsidRPr="000210EA">
        <w:rPr>
          <w:rFonts w:ascii="Times New Roman" w:hAnsi="Times New Roman"/>
          <w:sz w:val="28"/>
        </w:rPr>
        <w:t>, встановили канон даоської філософії та літератури, визначивши ключові концепції та стилістичні особливості, які стали характерними для всіх подальших даоських повчальних текстів [18, с. 42]. Як зазначає В. Г. Костен</w:t>
      </w:r>
      <w:r w:rsidR="00CE7A3F">
        <w:rPr>
          <w:rFonts w:ascii="Times New Roman" w:hAnsi="Times New Roman"/>
          <w:sz w:val="28"/>
        </w:rPr>
        <w:t>ко, «</w:t>
      </w:r>
      <w:r w:rsidRPr="000210EA">
        <w:rPr>
          <w:rFonts w:ascii="Times New Roman" w:hAnsi="Times New Roman"/>
          <w:sz w:val="28"/>
        </w:rPr>
        <w:t xml:space="preserve">Дао де </w:t>
      </w:r>
      <w:proofErr w:type="spellStart"/>
      <w:r w:rsidRPr="000210EA">
        <w:rPr>
          <w:rFonts w:ascii="Times New Roman" w:hAnsi="Times New Roman"/>
          <w:sz w:val="28"/>
        </w:rPr>
        <w:t>цзін</w:t>
      </w:r>
      <w:proofErr w:type="spellEnd"/>
      <w:r w:rsidR="00CE7A3F">
        <w:rPr>
          <w:rFonts w:ascii="Times New Roman" w:hAnsi="Times New Roman"/>
          <w:sz w:val="28"/>
        </w:rPr>
        <w:t>» та «</w:t>
      </w:r>
      <w:proofErr w:type="spellStart"/>
      <w:r w:rsidR="00CE7A3F">
        <w:rPr>
          <w:rFonts w:ascii="Times New Roman" w:hAnsi="Times New Roman"/>
          <w:sz w:val="28"/>
        </w:rPr>
        <w:t>Чжуан-цзи</w:t>
      </w:r>
      <w:proofErr w:type="spellEnd"/>
      <w:r w:rsidR="00CE7A3F">
        <w:rPr>
          <w:rFonts w:ascii="Times New Roman" w:hAnsi="Times New Roman"/>
          <w:sz w:val="28"/>
        </w:rPr>
        <w:t>»</w:t>
      </w:r>
      <w:r w:rsidRPr="000210EA">
        <w:rPr>
          <w:rFonts w:ascii="Times New Roman" w:hAnsi="Times New Roman"/>
          <w:sz w:val="28"/>
        </w:rPr>
        <w:t xml:space="preserve"> не лише сформулювали основні принципи даосизму, але й створили унікальну мову символів та метафор, яка стала невід'ємною частиною даоського дискурсу</w:t>
      </w:r>
      <w:r w:rsidR="00CE7A3F">
        <w:rPr>
          <w:rFonts w:ascii="Times New Roman" w:hAnsi="Times New Roman"/>
          <w:sz w:val="28"/>
        </w:rPr>
        <w:t>»</w:t>
      </w:r>
      <w:r w:rsidRPr="000210EA">
        <w:rPr>
          <w:rFonts w:ascii="Times New Roman" w:hAnsi="Times New Roman"/>
          <w:sz w:val="28"/>
        </w:rPr>
        <w:t xml:space="preserve"> [18, с. 43].</w:t>
      </w:r>
    </w:p>
    <w:p w14:paraId="72D23C70"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Стилістичні особливості даоських повчальних текстів тісно пов'язані з їхнім філософським змістом. Однією з ключових характеристик є використання парадоксів та протиріч, які покликані підкреслити обмеженість людського розуму та неможливість повного осягнення Дао через раці</w:t>
      </w:r>
      <w:r w:rsidR="00CE7A3F">
        <w:rPr>
          <w:rFonts w:ascii="Times New Roman" w:hAnsi="Times New Roman"/>
          <w:sz w:val="28"/>
        </w:rPr>
        <w:t>ональне мислення. Наприклад, у «</w:t>
      </w:r>
      <w:r w:rsidRPr="000210EA">
        <w:rPr>
          <w:rFonts w:ascii="Times New Roman" w:hAnsi="Times New Roman"/>
          <w:sz w:val="28"/>
        </w:rPr>
        <w:t xml:space="preserve">Дао де </w:t>
      </w:r>
      <w:proofErr w:type="spellStart"/>
      <w:r w:rsidRPr="000210EA">
        <w:rPr>
          <w:rFonts w:ascii="Times New Roman" w:hAnsi="Times New Roman"/>
          <w:sz w:val="28"/>
        </w:rPr>
        <w:t>цзін</w:t>
      </w:r>
      <w:proofErr w:type="spellEnd"/>
      <w:r w:rsidR="00CE7A3F">
        <w:rPr>
          <w:rFonts w:ascii="Times New Roman" w:hAnsi="Times New Roman"/>
          <w:sz w:val="28"/>
        </w:rPr>
        <w:t>» ми знаходимо такі рядки: «</w:t>
      </w:r>
      <w:r w:rsidRPr="000210EA">
        <w:rPr>
          <w:rFonts w:ascii="Times New Roman" w:hAnsi="Times New Roman"/>
          <w:sz w:val="28"/>
        </w:rPr>
        <w:t>Дао, яке може бути виражене словами, не є постійним Дао</w:t>
      </w:r>
      <w:r w:rsidR="00CE7A3F">
        <w:rPr>
          <w:rFonts w:ascii="Times New Roman" w:hAnsi="Times New Roman"/>
          <w:sz w:val="28"/>
        </w:rPr>
        <w:t>»</w:t>
      </w:r>
      <w:r w:rsidRPr="000210EA">
        <w:rPr>
          <w:rFonts w:ascii="Times New Roman" w:hAnsi="Times New Roman"/>
          <w:sz w:val="28"/>
        </w:rPr>
        <w:t xml:space="preserve"> [50]. Ця фраза ілюструє фундаментальний парадокс даоської філософії </w:t>
      </w:r>
      <w:r w:rsidR="00CE7A3F">
        <w:rPr>
          <w:rFonts w:ascii="Times New Roman" w:hAnsi="Times New Roman"/>
          <w:sz w:val="28"/>
        </w:rPr>
        <w:t xml:space="preserve">– </w:t>
      </w:r>
      <w:r w:rsidRPr="000210EA">
        <w:rPr>
          <w:rFonts w:ascii="Times New Roman" w:hAnsi="Times New Roman"/>
          <w:sz w:val="28"/>
        </w:rPr>
        <w:t>неможливість адекватного опису вищої реальності за допомогою звичайної мови [36, с. 650].</w:t>
      </w:r>
    </w:p>
    <w:p w14:paraId="06658FF3"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Іншою важливою стилістичною рисою даоських повчальних текстів є використання природних образів та аналогій. Даоські мислителі часто звертаються до природи як до джерела мудрості та гармонії, використовуючи образи води, вітру, дерев та інших природних явищ для ілюстрації філософських концепцій. Ця особливість не лише робить тексти більш доступними для розуміння, але й підкреслює ідею єдності людини з природою, яка є центральною для даоської філософії [46, с. 115].</w:t>
      </w:r>
    </w:p>
    <w:p w14:paraId="0150091D"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Лаконічність та недомовленість також є характерними рисами даоських повчальних текстів. Даоські автори часто використовують короткі, афористичні вислови, залишаючи простір для інтерпретації та роздумів читача. Ця стилістична особливість відображає даоський принцип </w:t>
      </w:r>
      <w:r w:rsidR="00CE7A3F">
        <w:rPr>
          <w:rFonts w:ascii="Times New Roman" w:hAnsi="Times New Roman"/>
          <w:sz w:val="28"/>
        </w:rPr>
        <w:t>«</w:t>
      </w:r>
      <w:proofErr w:type="spellStart"/>
      <w:r w:rsidRPr="000210EA">
        <w:rPr>
          <w:rFonts w:ascii="Times New Roman" w:hAnsi="Times New Roman"/>
          <w:sz w:val="28"/>
        </w:rPr>
        <w:t>недіяння</w:t>
      </w:r>
      <w:proofErr w:type="spellEnd"/>
      <w:r w:rsidR="00CE7A3F">
        <w:rPr>
          <w:rFonts w:ascii="Times New Roman" w:hAnsi="Times New Roman"/>
          <w:sz w:val="28"/>
        </w:rPr>
        <w:t>»</w:t>
      </w:r>
      <w:r w:rsidRPr="000210EA">
        <w:rPr>
          <w:rFonts w:ascii="Times New Roman" w:hAnsi="Times New Roman"/>
          <w:sz w:val="28"/>
        </w:rPr>
        <w:t xml:space="preserve"> (</w:t>
      </w:r>
      <w:proofErr w:type="spellStart"/>
      <w:r w:rsidRPr="000210EA">
        <w:rPr>
          <w:rFonts w:ascii="Times New Roman" w:eastAsia="MS Gothic" w:hAnsi="Times New Roman"/>
          <w:sz w:val="28"/>
        </w:rPr>
        <w:t>無為</w:t>
      </w:r>
      <w:proofErr w:type="spellEnd"/>
      <w:r w:rsidRPr="000210EA">
        <w:rPr>
          <w:rFonts w:ascii="Times New Roman" w:hAnsi="Times New Roman"/>
          <w:sz w:val="28"/>
        </w:rPr>
        <w:t xml:space="preserve">, у </w:t>
      </w:r>
      <w:proofErr w:type="spellStart"/>
      <w:r w:rsidRPr="000210EA">
        <w:rPr>
          <w:rFonts w:ascii="Times New Roman" w:hAnsi="Times New Roman"/>
          <w:sz w:val="28"/>
        </w:rPr>
        <w:t>вей</w:t>
      </w:r>
      <w:proofErr w:type="spellEnd"/>
      <w:r w:rsidRPr="000210EA">
        <w:rPr>
          <w:rFonts w:ascii="Times New Roman" w:hAnsi="Times New Roman"/>
          <w:sz w:val="28"/>
        </w:rPr>
        <w:t xml:space="preserve">), який передбачає мінімальне втручання в природний </w:t>
      </w:r>
      <w:r w:rsidR="00CE7A3F">
        <w:rPr>
          <w:rFonts w:ascii="Times New Roman" w:hAnsi="Times New Roman"/>
          <w:sz w:val="28"/>
        </w:rPr>
        <w:t>хід речей. Як зазначає Ян Хун, «</w:t>
      </w:r>
      <w:r w:rsidRPr="000210EA">
        <w:rPr>
          <w:rFonts w:ascii="Times New Roman" w:hAnsi="Times New Roman"/>
          <w:sz w:val="28"/>
        </w:rPr>
        <w:t xml:space="preserve">лаконічність даоських текстів </w:t>
      </w:r>
      <w:r w:rsidR="00CE7A3F">
        <w:rPr>
          <w:rFonts w:ascii="Times New Roman" w:hAnsi="Times New Roman"/>
          <w:sz w:val="28"/>
        </w:rPr>
        <w:t xml:space="preserve">– </w:t>
      </w:r>
      <w:r w:rsidRPr="000210EA">
        <w:rPr>
          <w:rFonts w:ascii="Times New Roman" w:hAnsi="Times New Roman"/>
          <w:sz w:val="28"/>
        </w:rPr>
        <w:t>це не просто літературний прийом, а відображення глибокого філософського принципу, згідно з яким істина не може бути повністю виражена словами</w:t>
      </w:r>
      <w:r w:rsidR="00CE7A3F">
        <w:rPr>
          <w:rFonts w:ascii="Times New Roman" w:hAnsi="Times New Roman"/>
          <w:sz w:val="28"/>
        </w:rPr>
        <w:t>»</w:t>
      </w:r>
      <w:r w:rsidRPr="000210EA">
        <w:rPr>
          <w:rFonts w:ascii="Times New Roman" w:hAnsi="Times New Roman"/>
          <w:sz w:val="28"/>
        </w:rPr>
        <w:t xml:space="preserve"> [46, с. 118].</w:t>
      </w:r>
    </w:p>
    <w:p w14:paraId="767A5AF9"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Важливою рисою даоських повчальних текстів є їхня </w:t>
      </w:r>
      <w:proofErr w:type="spellStart"/>
      <w:r w:rsidRPr="000210EA">
        <w:rPr>
          <w:rFonts w:ascii="Times New Roman" w:hAnsi="Times New Roman"/>
          <w:sz w:val="28"/>
        </w:rPr>
        <w:t>інтертекстуальність</w:t>
      </w:r>
      <w:proofErr w:type="spellEnd"/>
      <w:r w:rsidRPr="000210EA">
        <w:rPr>
          <w:rFonts w:ascii="Times New Roman" w:hAnsi="Times New Roman"/>
          <w:sz w:val="28"/>
        </w:rPr>
        <w:t xml:space="preserve"> та </w:t>
      </w:r>
      <w:proofErr w:type="spellStart"/>
      <w:r w:rsidRPr="000210EA">
        <w:rPr>
          <w:rFonts w:ascii="Times New Roman" w:hAnsi="Times New Roman"/>
          <w:sz w:val="28"/>
        </w:rPr>
        <w:t>алюзивність</w:t>
      </w:r>
      <w:proofErr w:type="spellEnd"/>
      <w:r w:rsidRPr="000210EA">
        <w:rPr>
          <w:rFonts w:ascii="Times New Roman" w:hAnsi="Times New Roman"/>
          <w:sz w:val="28"/>
        </w:rPr>
        <w:t>. Автори часто звертаються до більш ранніх текстів, використовуючи цитати, алюзії та переосмислення відомих сюжетів для розкриття власних ідей. Це створює складну мережу значень та інтерпретацій, що вимагає від читача глибокого знання китайської культури та літератури [39, с. 60].</w:t>
      </w:r>
    </w:p>
    <w:p w14:paraId="4F010090"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Метафоричність мови є ще однією ключовою характеристикою даоських повчальних текстів. Складні філософські концепції часто передаються через яскраві метафори, які допомагають читачеві візуалізувати</w:t>
      </w:r>
      <w:r w:rsidR="00CE7A3F">
        <w:rPr>
          <w:rFonts w:ascii="Times New Roman" w:hAnsi="Times New Roman"/>
          <w:sz w:val="28"/>
        </w:rPr>
        <w:t xml:space="preserve"> абстрактні ідеї. Наприклад, у «</w:t>
      </w:r>
      <w:proofErr w:type="spellStart"/>
      <w:r w:rsidR="00CE7A3F">
        <w:rPr>
          <w:rFonts w:ascii="Times New Roman" w:hAnsi="Times New Roman"/>
          <w:sz w:val="28"/>
        </w:rPr>
        <w:t>Чжуан-цзи</w:t>
      </w:r>
      <w:proofErr w:type="spellEnd"/>
      <w:r w:rsidR="00CE7A3F">
        <w:rPr>
          <w:rFonts w:ascii="Times New Roman" w:hAnsi="Times New Roman"/>
          <w:sz w:val="28"/>
        </w:rPr>
        <w:t>»</w:t>
      </w:r>
      <w:r w:rsidRPr="000210EA">
        <w:rPr>
          <w:rFonts w:ascii="Times New Roman" w:hAnsi="Times New Roman"/>
          <w:sz w:val="28"/>
        </w:rPr>
        <w:t xml:space="preserve"> ми знаходимо відому притчу про метелика, де автор розмірковує про відносність реальності та ілюзорність людського сприйняття [50]. Ця метафора не лише ілюструє філософську ідею, але й створює потужний поетичний образ, що запам'ятовується.</w:t>
      </w:r>
    </w:p>
    <w:p w14:paraId="747F6E26"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Ритмічна організація тексту також відіграє важливу роль у даоських повчальних творах. Багато даоських текстів написані у формі віршів або ритмічної прози, що надає їм особливої музикальності та полегшує запам'ятовування. Ця особливість пов'язана з усною традицією передачі знань у давньому Китаї та відображає важливість звукової гармонії в даоській практиці [39, с. 62].</w:t>
      </w:r>
    </w:p>
    <w:p w14:paraId="57B19FD7"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Символізм є ще одним важливим аспектом стилістики даоських повчальних текстів. Даоські автори часто використовують символи, які мають глибоке культурне та філософське значення. Наприклад, символ </w:t>
      </w:r>
      <w:proofErr w:type="spellStart"/>
      <w:r w:rsidRPr="000210EA">
        <w:rPr>
          <w:rFonts w:ascii="Times New Roman" w:hAnsi="Times New Roman"/>
          <w:sz w:val="28"/>
        </w:rPr>
        <w:t>інь-ян</w:t>
      </w:r>
      <w:proofErr w:type="spellEnd"/>
      <w:r w:rsidRPr="000210EA">
        <w:rPr>
          <w:rFonts w:ascii="Times New Roman" w:hAnsi="Times New Roman"/>
          <w:sz w:val="28"/>
        </w:rPr>
        <w:t xml:space="preserve"> (</w:t>
      </w:r>
      <w:proofErr w:type="spellStart"/>
      <w:r w:rsidRPr="000210EA">
        <w:rPr>
          <w:rFonts w:ascii="Times New Roman" w:eastAsia="MS Gothic" w:hAnsi="Times New Roman"/>
          <w:sz w:val="28"/>
        </w:rPr>
        <w:t>陰陽</w:t>
      </w:r>
      <w:proofErr w:type="spellEnd"/>
      <w:r w:rsidRPr="000210EA">
        <w:rPr>
          <w:rFonts w:ascii="Times New Roman" w:hAnsi="Times New Roman"/>
          <w:sz w:val="28"/>
        </w:rPr>
        <w:t>) часто зустрічається в даоських текстах як візуальне представлення ідеї єдності протилежностей. Ці символи не лише збагачують текст на семантичному рівні, але й створюють візуальний образ, який допомагає читачеві краще зрозуміти та запам'ятати ключові концепції даоської філософії [46, с. 120].</w:t>
      </w:r>
    </w:p>
    <w:p w14:paraId="544DD47E"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Алегоричність є ще одним важливим аспектом стилістики даоських повчальних текстів. Автори часто використовують складні алегорії для передачі абстрактних і</w:t>
      </w:r>
      <w:r w:rsidR="00CE7A3F">
        <w:rPr>
          <w:rFonts w:ascii="Times New Roman" w:hAnsi="Times New Roman"/>
          <w:sz w:val="28"/>
        </w:rPr>
        <w:t>дей та концепцій. Наприклад, у «</w:t>
      </w:r>
      <w:proofErr w:type="spellStart"/>
      <w:r w:rsidRPr="000210EA">
        <w:rPr>
          <w:rFonts w:ascii="Times New Roman" w:hAnsi="Times New Roman"/>
          <w:sz w:val="28"/>
        </w:rPr>
        <w:t>Чжуан-цзи</w:t>
      </w:r>
      <w:proofErr w:type="spellEnd"/>
      <w:r w:rsidR="00CE7A3F">
        <w:rPr>
          <w:rFonts w:ascii="Times New Roman" w:hAnsi="Times New Roman"/>
          <w:sz w:val="28"/>
        </w:rPr>
        <w:t>»</w:t>
      </w:r>
      <w:r w:rsidRPr="000210EA">
        <w:rPr>
          <w:rFonts w:ascii="Times New Roman" w:hAnsi="Times New Roman"/>
          <w:sz w:val="28"/>
        </w:rPr>
        <w:t xml:space="preserve"> ми знаходимо історію про </w:t>
      </w:r>
      <w:proofErr w:type="spellStart"/>
      <w:r w:rsidRPr="000210EA">
        <w:rPr>
          <w:rFonts w:ascii="Times New Roman" w:hAnsi="Times New Roman"/>
          <w:sz w:val="28"/>
        </w:rPr>
        <w:t>кухаря</w:t>
      </w:r>
      <w:proofErr w:type="spellEnd"/>
      <w:r w:rsidRPr="000210EA">
        <w:rPr>
          <w:rFonts w:ascii="Times New Roman" w:hAnsi="Times New Roman"/>
          <w:sz w:val="28"/>
        </w:rPr>
        <w:t xml:space="preserve">, який розрізає бика з надзвичайною майстерністю, що є алегорією на тему досягнення досконалості через гармонію з Дао [50]. Ці алегорії не лише роблять текст більш цікавим та </w:t>
      </w:r>
      <w:proofErr w:type="spellStart"/>
      <w:r w:rsidRPr="000210EA">
        <w:rPr>
          <w:rFonts w:ascii="Times New Roman" w:hAnsi="Times New Roman"/>
          <w:sz w:val="28"/>
        </w:rPr>
        <w:t>запам'ятовуваним</w:t>
      </w:r>
      <w:proofErr w:type="spellEnd"/>
      <w:r w:rsidRPr="000210EA">
        <w:rPr>
          <w:rFonts w:ascii="Times New Roman" w:hAnsi="Times New Roman"/>
          <w:sz w:val="28"/>
        </w:rPr>
        <w:t>, але й дозволяють читачеві самостійно інтерпретувати та застосовувати філософські ідеї у власному житті [18, с. 157].</w:t>
      </w:r>
    </w:p>
    <w:p w14:paraId="48DDDA5D"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Важливою стилістичною особливістю даоських повчальних текстів є їхня циклічність та повторюваність. Ключові ідеї та концепції часто повторюються в різних контекстах та формах, що відображає даоське уявлення про циклічність природи та</w:t>
      </w:r>
      <w:r w:rsidR="00CE7A3F">
        <w:rPr>
          <w:rFonts w:ascii="Times New Roman" w:hAnsi="Times New Roman"/>
          <w:sz w:val="28"/>
        </w:rPr>
        <w:t xml:space="preserve"> всесвіту. Як зазначає Лі </w:t>
      </w:r>
      <w:proofErr w:type="spellStart"/>
      <w:r w:rsidR="00CE7A3F">
        <w:rPr>
          <w:rFonts w:ascii="Times New Roman" w:hAnsi="Times New Roman"/>
          <w:sz w:val="28"/>
        </w:rPr>
        <w:t>Вей</w:t>
      </w:r>
      <w:proofErr w:type="spellEnd"/>
      <w:r w:rsidR="00CE7A3F">
        <w:rPr>
          <w:rFonts w:ascii="Times New Roman" w:hAnsi="Times New Roman"/>
          <w:sz w:val="28"/>
        </w:rPr>
        <w:t>, «</w:t>
      </w:r>
      <w:r w:rsidRPr="000210EA">
        <w:rPr>
          <w:rFonts w:ascii="Times New Roman" w:hAnsi="Times New Roman"/>
          <w:sz w:val="28"/>
        </w:rPr>
        <w:t xml:space="preserve">повторення в даоських текстах </w:t>
      </w:r>
      <w:r w:rsidR="00CE7A3F">
        <w:rPr>
          <w:rFonts w:ascii="Times New Roman" w:hAnsi="Times New Roman"/>
          <w:sz w:val="28"/>
        </w:rPr>
        <w:t xml:space="preserve">– </w:t>
      </w:r>
      <w:r w:rsidRPr="000210EA">
        <w:rPr>
          <w:rFonts w:ascii="Times New Roman" w:hAnsi="Times New Roman"/>
          <w:sz w:val="28"/>
        </w:rPr>
        <w:t>це не просто риторичний прийом, а відображення фундаментального принципу циклічності всього сущого</w:t>
      </w:r>
      <w:r w:rsidR="00CE7A3F">
        <w:rPr>
          <w:rFonts w:ascii="Times New Roman" w:hAnsi="Times New Roman"/>
          <w:sz w:val="28"/>
        </w:rPr>
        <w:t>»</w:t>
      </w:r>
      <w:r w:rsidRPr="000210EA">
        <w:rPr>
          <w:rFonts w:ascii="Times New Roman" w:hAnsi="Times New Roman"/>
          <w:sz w:val="28"/>
        </w:rPr>
        <w:t xml:space="preserve"> [39, с. 65].</w:t>
      </w:r>
    </w:p>
    <w:p w14:paraId="020EED8B"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Даоські повчальні тексти також характеризуються своєю діалогічністю. Багато творів побудовані у формі діалогу між учителем та учнем, або між різними персонажами, що обговорюють філософські питання. Ця форма не лише робить текст більш живим та цікавим, але й дозволяє представити різні точки зору та підходи до розуміння Дао [46, с. 122].</w:t>
      </w:r>
    </w:p>
    <w:p w14:paraId="11BB931D"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Використання риторичних запитань є ще одним важливим стилістичним прийомом у даоських повчальних текстах. Автори часто ставлять питання, які не потребують прямої відповіді, але спонукають читача до роздумі</w:t>
      </w:r>
      <w:r w:rsidR="00CE7A3F">
        <w:rPr>
          <w:rFonts w:ascii="Times New Roman" w:hAnsi="Times New Roman"/>
          <w:sz w:val="28"/>
        </w:rPr>
        <w:t>в та самоаналізу. Наприклад, у «</w:t>
      </w:r>
      <w:r w:rsidRPr="000210EA">
        <w:rPr>
          <w:rFonts w:ascii="Times New Roman" w:hAnsi="Times New Roman"/>
          <w:sz w:val="28"/>
        </w:rPr>
        <w:t xml:space="preserve">Дао де </w:t>
      </w:r>
      <w:proofErr w:type="spellStart"/>
      <w:r w:rsidRPr="000210EA">
        <w:rPr>
          <w:rFonts w:ascii="Times New Roman" w:hAnsi="Times New Roman"/>
          <w:sz w:val="28"/>
        </w:rPr>
        <w:t>цзін</w:t>
      </w:r>
      <w:proofErr w:type="spellEnd"/>
      <w:r w:rsidR="00CE7A3F">
        <w:rPr>
          <w:rFonts w:ascii="Times New Roman" w:hAnsi="Times New Roman"/>
          <w:sz w:val="28"/>
        </w:rPr>
        <w:t>»</w:t>
      </w:r>
      <w:r w:rsidRPr="000210EA">
        <w:rPr>
          <w:rFonts w:ascii="Times New Roman" w:hAnsi="Times New Roman"/>
          <w:sz w:val="28"/>
        </w:rPr>
        <w:t xml:space="preserve"> ми зус</w:t>
      </w:r>
      <w:r w:rsidR="00CE7A3F">
        <w:rPr>
          <w:rFonts w:ascii="Times New Roman" w:hAnsi="Times New Roman"/>
          <w:sz w:val="28"/>
        </w:rPr>
        <w:t>трічаємо такі рядки: «</w:t>
      </w:r>
      <w:r w:rsidRPr="000210EA">
        <w:rPr>
          <w:rFonts w:ascii="Times New Roman" w:hAnsi="Times New Roman"/>
          <w:sz w:val="28"/>
        </w:rPr>
        <w:t>Чи можеш ти зрозуміти всі таємниці неба і землі?</w:t>
      </w:r>
      <w:r w:rsidR="00CE7A3F">
        <w:rPr>
          <w:rFonts w:ascii="Times New Roman" w:hAnsi="Times New Roman"/>
          <w:sz w:val="28"/>
        </w:rPr>
        <w:t>»</w:t>
      </w:r>
      <w:r w:rsidRPr="000210EA">
        <w:rPr>
          <w:rFonts w:ascii="Times New Roman" w:hAnsi="Times New Roman"/>
          <w:sz w:val="28"/>
        </w:rPr>
        <w:t xml:space="preserve"> [50]. Ці питання не лише привертають увагу читача, але й підкреслюють обмеженість людського знання перед лицем безмежного Дао [36, с. 653].</w:t>
      </w:r>
    </w:p>
    <w:p w14:paraId="64077A0E"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Важливою рисою даоських повчальних текстів є їхня </w:t>
      </w:r>
      <w:proofErr w:type="spellStart"/>
      <w:r w:rsidRPr="000210EA">
        <w:rPr>
          <w:rFonts w:ascii="Times New Roman" w:hAnsi="Times New Roman"/>
          <w:sz w:val="28"/>
        </w:rPr>
        <w:t>інтердисциплінарність</w:t>
      </w:r>
      <w:proofErr w:type="spellEnd"/>
      <w:r w:rsidRPr="000210EA">
        <w:rPr>
          <w:rFonts w:ascii="Times New Roman" w:hAnsi="Times New Roman"/>
          <w:sz w:val="28"/>
        </w:rPr>
        <w:t xml:space="preserve">. Вони часто поєднують елементи філософії, поезії, медицини, алхімії та інших галузей знань. Ця особливість відображає </w:t>
      </w:r>
      <w:proofErr w:type="spellStart"/>
      <w:r w:rsidRPr="000210EA">
        <w:rPr>
          <w:rFonts w:ascii="Times New Roman" w:hAnsi="Times New Roman"/>
          <w:sz w:val="28"/>
        </w:rPr>
        <w:t>холістичний</w:t>
      </w:r>
      <w:proofErr w:type="spellEnd"/>
      <w:r w:rsidRPr="000210EA">
        <w:rPr>
          <w:rFonts w:ascii="Times New Roman" w:hAnsi="Times New Roman"/>
          <w:sz w:val="28"/>
        </w:rPr>
        <w:t xml:space="preserve"> підхід даосизму до розуміння світу та людини. Як зазначає </w:t>
      </w:r>
      <w:proofErr w:type="spellStart"/>
      <w:r w:rsidRPr="000210EA">
        <w:rPr>
          <w:rFonts w:ascii="Times New Roman" w:hAnsi="Times New Roman"/>
          <w:sz w:val="28"/>
        </w:rPr>
        <w:t>Чжао</w:t>
      </w:r>
      <w:proofErr w:type="spellEnd"/>
      <w:r w:rsidRPr="000210EA">
        <w:rPr>
          <w:rFonts w:ascii="Times New Roman" w:hAnsi="Times New Roman"/>
          <w:sz w:val="28"/>
        </w:rPr>
        <w:t xml:space="preserve"> </w:t>
      </w:r>
      <w:proofErr w:type="spellStart"/>
      <w:r w:rsidRPr="000210EA">
        <w:rPr>
          <w:rFonts w:ascii="Times New Roman" w:hAnsi="Times New Roman"/>
          <w:sz w:val="28"/>
        </w:rPr>
        <w:t>Цзін</w:t>
      </w:r>
      <w:proofErr w:type="spellEnd"/>
      <w:r w:rsidRPr="000210EA">
        <w:rPr>
          <w:rFonts w:ascii="Times New Roman" w:hAnsi="Times New Roman"/>
          <w:sz w:val="28"/>
        </w:rPr>
        <w:t xml:space="preserve">, </w:t>
      </w:r>
      <w:r w:rsidR="00CE7A3F">
        <w:rPr>
          <w:rFonts w:ascii="Times New Roman" w:hAnsi="Times New Roman"/>
          <w:sz w:val="28"/>
        </w:rPr>
        <w:t>«</w:t>
      </w:r>
      <w:r w:rsidRPr="000210EA">
        <w:rPr>
          <w:rFonts w:ascii="Times New Roman" w:hAnsi="Times New Roman"/>
          <w:sz w:val="28"/>
        </w:rPr>
        <w:t xml:space="preserve">даоські тексти </w:t>
      </w:r>
      <w:r w:rsidR="00CE7A3F">
        <w:rPr>
          <w:rFonts w:ascii="Times New Roman" w:hAnsi="Times New Roman"/>
          <w:sz w:val="28"/>
        </w:rPr>
        <w:t xml:space="preserve">– </w:t>
      </w:r>
      <w:r w:rsidRPr="000210EA">
        <w:rPr>
          <w:rFonts w:ascii="Times New Roman" w:hAnsi="Times New Roman"/>
          <w:sz w:val="28"/>
        </w:rPr>
        <w:t>це не просто філософські трактати, а комплексні твори, що охоплюють всі аспекти людського буття</w:t>
      </w:r>
      <w:r w:rsidR="00CE7A3F">
        <w:rPr>
          <w:rFonts w:ascii="Times New Roman" w:hAnsi="Times New Roman"/>
          <w:sz w:val="28"/>
        </w:rPr>
        <w:t>»</w:t>
      </w:r>
      <w:r w:rsidRPr="000210EA">
        <w:rPr>
          <w:rFonts w:ascii="Times New Roman" w:hAnsi="Times New Roman"/>
          <w:sz w:val="28"/>
        </w:rPr>
        <w:t xml:space="preserve"> [48, с. 82].</w:t>
      </w:r>
    </w:p>
    <w:p w14:paraId="0DE2569D"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Стилістика даоських повчальних текстів також характеризується використанням специфічної</w:t>
      </w:r>
      <w:r w:rsidR="00CE7A3F">
        <w:rPr>
          <w:rFonts w:ascii="Times New Roman" w:hAnsi="Times New Roman"/>
          <w:sz w:val="28"/>
        </w:rPr>
        <w:t xml:space="preserve"> термінології. Такі терміни як «</w:t>
      </w:r>
      <w:r w:rsidRPr="000210EA">
        <w:rPr>
          <w:rFonts w:ascii="Times New Roman" w:hAnsi="Times New Roman"/>
          <w:sz w:val="28"/>
        </w:rPr>
        <w:t>Дао</w:t>
      </w:r>
      <w:r w:rsidR="00CE7A3F">
        <w:rPr>
          <w:rFonts w:ascii="Times New Roman" w:hAnsi="Times New Roman"/>
          <w:sz w:val="28"/>
        </w:rPr>
        <w:t>»</w:t>
      </w:r>
      <w:r w:rsidRPr="000210EA">
        <w:rPr>
          <w:rFonts w:ascii="Times New Roman" w:hAnsi="Times New Roman"/>
          <w:sz w:val="28"/>
        </w:rPr>
        <w:t xml:space="preserve"> (</w:t>
      </w:r>
      <w:r w:rsidRPr="000210EA">
        <w:rPr>
          <w:rFonts w:ascii="Times New Roman" w:eastAsia="MS Gothic" w:hAnsi="Times New Roman"/>
          <w:sz w:val="28"/>
        </w:rPr>
        <w:t>道</w:t>
      </w:r>
      <w:r w:rsidRPr="000210EA">
        <w:rPr>
          <w:rFonts w:ascii="Times New Roman" w:hAnsi="Times New Roman"/>
          <w:sz w:val="28"/>
        </w:rPr>
        <w:t xml:space="preserve">), </w:t>
      </w:r>
      <w:r w:rsidR="00CE7A3F">
        <w:rPr>
          <w:rFonts w:ascii="Times New Roman" w:hAnsi="Times New Roman"/>
          <w:sz w:val="28"/>
        </w:rPr>
        <w:t>«</w:t>
      </w:r>
      <w:r w:rsidRPr="000210EA">
        <w:rPr>
          <w:rFonts w:ascii="Times New Roman" w:hAnsi="Times New Roman"/>
          <w:sz w:val="28"/>
        </w:rPr>
        <w:t>де</w:t>
      </w:r>
      <w:r w:rsidR="00CE7A3F">
        <w:rPr>
          <w:rFonts w:ascii="Times New Roman" w:hAnsi="Times New Roman"/>
          <w:sz w:val="28"/>
        </w:rPr>
        <w:t>»</w:t>
      </w:r>
      <w:r w:rsidRPr="000210EA">
        <w:rPr>
          <w:rFonts w:ascii="Times New Roman" w:hAnsi="Times New Roman"/>
          <w:sz w:val="28"/>
        </w:rPr>
        <w:t xml:space="preserve"> (</w:t>
      </w:r>
      <w:r w:rsidRPr="000210EA">
        <w:rPr>
          <w:rFonts w:ascii="Times New Roman" w:eastAsia="MS Gothic" w:hAnsi="Times New Roman"/>
          <w:sz w:val="28"/>
        </w:rPr>
        <w:t>德</w:t>
      </w:r>
      <w:r w:rsidRPr="000210EA">
        <w:rPr>
          <w:rFonts w:ascii="Times New Roman" w:hAnsi="Times New Roman"/>
          <w:sz w:val="28"/>
        </w:rPr>
        <w:t xml:space="preserve">), </w:t>
      </w:r>
      <w:r w:rsidR="00CE7A3F">
        <w:rPr>
          <w:rFonts w:ascii="Times New Roman" w:hAnsi="Times New Roman"/>
          <w:sz w:val="28"/>
        </w:rPr>
        <w:t>«</w:t>
      </w:r>
      <w:r w:rsidRPr="000210EA">
        <w:rPr>
          <w:rFonts w:ascii="Times New Roman" w:hAnsi="Times New Roman"/>
          <w:sz w:val="28"/>
        </w:rPr>
        <w:t>у-</w:t>
      </w:r>
      <w:proofErr w:type="spellStart"/>
      <w:r w:rsidRPr="000210EA">
        <w:rPr>
          <w:rFonts w:ascii="Times New Roman" w:hAnsi="Times New Roman"/>
          <w:sz w:val="28"/>
        </w:rPr>
        <w:t>вей</w:t>
      </w:r>
      <w:proofErr w:type="spellEnd"/>
      <w:r w:rsidR="00CE7A3F">
        <w:rPr>
          <w:rFonts w:ascii="Times New Roman" w:hAnsi="Times New Roman"/>
          <w:sz w:val="28"/>
        </w:rPr>
        <w:t>»</w:t>
      </w:r>
      <w:r w:rsidRPr="000210EA">
        <w:rPr>
          <w:rFonts w:ascii="Times New Roman" w:hAnsi="Times New Roman"/>
          <w:sz w:val="28"/>
        </w:rPr>
        <w:t xml:space="preserve"> (</w:t>
      </w:r>
      <w:proofErr w:type="spellStart"/>
      <w:r w:rsidRPr="000210EA">
        <w:rPr>
          <w:rFonts w:ascii="Times New Roman" w:eastAsia="MS Gothic" w:hAnsi="Times New Roman"/>
          <w:sz w:val="28"/>
        </w:rPr>
        <w:t>無為</w:t>
      </w:r>
      <w:proofErr w:type="spellEnd"/>
      <w:r w:rsidRPr="000210EA">
        <w:rPr>
          <w:rFonts w:ascii="Times New Roman" w:hAnsi="Times New Roman"/>
          <w:sz w:val="28"/>
        </w:rPr>
        <w:t>) створюють особливу мову даоського дискурсу, яка вимагає від читача глибокого розуміння контексту та філософських концепцій [46, с. 124].</w:t>
      </w:r>
    </w:p>
    <w:p w14:paraId="3F216B40"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Важливою рисою даоських повчальних текстів є їхня поетичність. Навіть прозові твори часто містять елементи поезії, такі як ритм, риму та образність. Ця поетичність не лише робить тексти більш естетично привабливими, але й відображає даоське уявлення про гармонію та красу всесвіту [39, с. 67].</w:t>
      </w:r>
    </w:p>
    <w:p w14:paraId="001C4228"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Даоські повчальні тексти також характеризуються своєю парадоксальністю. Автори часто використовують логічні парадокси та протиріччя для того, щоб підкреслити обмеженість раціонального мислення та необхідність інтуїтивно</w:t>
      </w:r>
      <w:r w:rsidR="00CE7A3F">
        <w:rPr>
          <w:rFonts w:ascii="Times New Roman" w:hAnsi="Times New Roman"/>
          <w:sz w:val="28"/>
        </w:rPr>
        <w:t>го осягнення Дао. Наприклад, у «</w:t>
      </w:r>
      <w:r w:rsidRPr="000210EA">
        <w:rPr>
          <w:rFonts w:ascii="Times New Roman" w:hAnsi="Times New Roman"/>
          <w:sz w:val="28"/>
        </w:rPr>
        <w:t xml:space="preserve">Дао де </w:t>
      </w:r>
      <w:proofErr w:type="spellStart"/>
      <w:r w:rsidRPr="000210EA">
        <w:rPr>
          <w:rFonts w:ascii="Times New Roman" w:hAnsi="Times New Roman"/>
          <w:sz w:val="28"/>
        </w:rPr>
        <w:t>цзін</w:t>
      </w:r>
      <w:proofErr w:type="spellEnd"/>
      <w:r w:rsidR="00CE7A3F">
        <w:rPr>
          <w:rFonts w:ascii="Times New Roman" w:hAnsi="Times New Roman"/>
          <w:sz w:val="28"/>
        </w:rPr>
        <w:t>» ми зустрічаємо такі рядки: «</w:t>
      </w:r>
      <w:r w:rsidRPr="000210EA">
        <w:rPr>
          <w:rFonts w:ascii="Times New Roman" w:hAnsi="Times New Roman"/>
          <w:sz w:val="28"/>
        </w:rPr>
        <w:t>Знаючий</w:t>
      </w:r>
      <w:r w:rsidR="00CE7A3F">
        <w:rPr>
          <w:rFonts w:ascii="Times New Roman" w:hAnsi="Times New Roman"/>
          <w:sz w:val="28"/>
        </w:rPr>
        <w:t xml:space="preserve"> не говорить, </w:t>
      </w:r>
      <w:proofErr w:type="spellStart"/>
      <w:r w:rsidR="00CE7A3F">
        <w:rPr>
          <w:rFonts w:ascii="Times New Roman" w:hAnsi="Times New Roman"/>
          <w:sz w:val="28"/>
        </w:rPr>
        <w:t>говорячий</w:t>
      </w:r>
      <w:proofErr w:type="spellEnd"/>
      <w:r w:rsidR="00CE7A3F">
        <w:rPr>
          <w:rFonts w:ascii="Times New Roman" w:hAnsi="Times New Roman"/>
          <w:sz w:val="28"/>
        </w:rPr>
        <w:t xml:space="preserve"> не знає»</w:t>
      </w:r>
      <w:r w:rsidRPr="000210EA">
        <w:rPr>
          <w:rFonts w:ascii="Times New Roman" w:hAnsi="Times New Roman"/>
          <w:sz w:val="28"/>
        </w:rPr>
        <w:t xml:space="preserve"> [50]. Ці парадокси не лише привертають увагу читача, але й спонукають його до глибших роздумів про природу реальності [36, с. 655].</w:t>
      </w:r>
    </w:p>
    <w:p w14:paraId="5722AC15" w14:textId="77777777" w:rsidR="00455CD5"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Нарешті, важливою стилістичною особливістю даоських повчальних текстів є їхня відкритість до інтерпретації. Автори часто залишають простір для різних тлумачень, що дозволяє кожному читачеві знаходити власний сенс у тексті. Ця особливість відображає даоський принцип </w:t>
      </w:r>
      <w:r w:rsidR="00CE7A3F">
        <w:rPr>
          <w:rFonts w:ascii="Times New Roman" w:hAnsi="Times New Roman"/>
          <w:sz w:val="28"/>
        </w:rPr>
        <w:t>«</w:t>
      </w:r>
      <w:r w:rsidRPr="000210EA">
        <w:rPr>
          <w:rFonts w:ascii="Times New Roman" w:hAnsi="Times New Roman"/>
          <w:sz w:val="28"/>
        </w:rPr>
        <w:t>слідування природному шляху</w:t>
      </w:r>
      <w:r w:rsidR="00CE7A3F">
        <w:rPr>
          <w:rFonts w:ascii="Times New Roman" w:hAnsi="Times New Roman"/>
          <w:sz w:val="28"/>
        </w:rPr>
        <w:t>»</w:t>
      </w:r>
      <w:r w:rsidRPr="000210EA">
        <w:rPr>
          <w:rFonts w:ascii="Times New Roman" w:hAnsi="Times New Roman"/>
          <w:sz w:val="28"/>
        </w:rPr>
        <w:t xml:space="preserve"> та підкреслює індивідуальність духовного пошуку кожної людини [46, с. 126].</w:t>
      </w:r>
    </w:p>
    <w:p w14:paraId="68307A45" w14:textId="77777777" w:rsidR="00455CD5" w:rsidRPr="00455CD5" w:rsidRDefault="00455CD5" w:rsidP="00455CD5">
      <w:pPr>
        <w:spacing w:after="0" w:line="360" w:lineRule="auto"/>
        <w:ind w:firstLine="709"/>
        <w:jc w:val="both"/>
        <w:rPr>
          <w:rFonts w:ascii="Times New Roman" w:hAnsi="Times New Roman"/>
          <w:sz w:val="28"/>
        </w:rPr>
      </w:pPr>
      <w:r w:rsidRPr="00455CD5">
        <w:rPr>
          <w:rFonts w:ascii="Times New Roman" w:eastAsia="MS Gothic" w:hAnsi="Times New Roman"/>
          <w:sz w:val="28"/>
        </w:rPr>
        <w:t>視之不見，名曰夷；聽之不聞，名曰希；搏之不得，名曰微。此三者不可致詰，故混而為一。其上不皦，其下不昧。繩繩不可名，復歸於無物。是謂無狀之狀，無物之象，是謂惚恍。迎之不見其首，隨之不見其後。執古之道，以御今之有。能知古始，是謂道紀。</w:t>
      </w:r>
    </w:p>
    <w:p w14:paraId="26CF8CB9" w14:textId="77777777" w:rsidR="00455CD5" w:rsidRPr="00455CD5" w:rsidRDefault="00455CD5" w:rsidP="00455CD5">
      <w:pPr>
        <w:spacing w:after="0" w:line="360" w:lineRule="auto"/>
        <w:ind w:firstLine="709"/>
        <w:jc w:val="both"/>
        <w:rPr>
          <w:rFonts w:ascii="Times New Roman" w:hAnsi="Times New Roman"/>
          <w:sz w:val="28"/>
        </w:rPr>
      </w:pPr>
      <w:r w:rsidRPr="00455CD5">
        <w:rPr>
          <w:rFonts w:ascii="Times New Roman" w:hAnsi="Times New Roman"/>
          <w:sz w:val="28"/>
        </w:rPr>
        <w:t xml:space="preserve">Дивлюся на неї і не бачу, а тому називаю її невидимою. Слухаю її і не чую, тому називаю її нечутною. Намагаюся схопити її і не можу, тому називаю її мізерною. Не потрібно прагнути дізнатися про джерело її, тому що вона єдина з нами. її верх не освітлений, її низ не затемнений. Вона нескінченна і не може бути названою. Вона знову повертається до небуття. її називають формою без форми, образом без істоти. Тому вважають її неясною та туманною. Зустрічаюся з нею і не бачу обличчя її, іду за нею і не бачу спини її. </w:t>
      </w:r>
    </w:p>
    <w:p w14:paraId="03565F04" w14:textId="77777777" w:rsidR="00455CD5" w:rsidRPr="00455CD5" w:rsidRDefault="00455CD5" w:rsidP="00455CD5">
      <w:pPr>
        <w:spacing w:after="0" w:line="360" w:lineRule="auto"/>
        <w:ind w:firstLine="709"/>
        <w:jc w:val="both"/>
        <w:rPr>
          <w:rFonts w:ascii="Times New Roman" w:hAnsi="Times New Roman"/>
          <w:sz w:val="28"/>
        </w:rPr>
      </w:pPr>
      <w:r w:rsidRPr="00455CD5">
        <w:rPr>
          <w:rFonts w:ascii="Times New Roman" w:hAnsi="Times New Roman"/>
          <w:sz w:val="28"/>
        </w:rPr>
        <w:t>Тут зображено образ форми.</w:t>
      </w:r>
    </w:p>
    <w:p w14:paraId="2387CCB6" w14:textId="77777777" w:rsidR="00455CD5" w:rsidRPr="00455CD5" w:rsidRDefault="00455CD5" w:rsidP="00455CD5">
      <w:pPr>
        <w:spacing w:after="0" w:line="360" w:lineRule="auto"/>
        <w:ind w:firstLine="709"/>
        <w:jc w:val="both"/>
        <w:rPr>
          <w:rFonts w:ascii="Times New Roman" w:hAnsi="Times New Roman"/>
          <w:sz w:val="28"/>
        </w:rPr>
      </w:pPr>
      <w:r w:rsidRPr="00455CD5">
        <w:rPr>
          <w:rFonts w:ascii="Times New Roman" w:hAnsi="Times New Roman"/>
          <w:sz w:val="28"/>
        </w:rPr>
        <w:t>Конфлікту не відбувається.</w:t>
      </w:r>
    </w:p>
    <w:p w14:paraId="2BC514B2" w14:textId="77777777" w:rsidR="00455CD5" w:rsidRPr="00455CD5" w:rsidRDefault="00455CD5" w:rsidP="00455CD5">
      <w:pPr>
        <w:spacing w:after="0" w:line="360" w:lineRule="auto"/>
        <w:ind w:firstLine="709"/>
        <w:jc w:val="both"/>
        <w:rPr>
          <w:rFonts w:ascii="Times New Roman" w:hAnsi="Times New Roman"/>
          <w:sz w:val="28"/>
        </w:rPr>
      </w:pPr>
      <w:r w:rsidRPr="00455CD5">
        <w:rPr>
          <w:rFonts w:ascii="Times New Roman" w:hAnsi="Times New Roman"/>
          <w:sz w:val="28"/>
        </w:rPr>
        <w:t>Дії описуються у авторському мовленні.</w:t>
      </w:r>
    </w:p>
    <w:p w14:paraId="42B7BB71" w14:textId="77777777" w:rsidR="00455CD5" w:rsidRPr="00455CD5" w:rsidRDefault="00455CD5" w:rsidP="00455CD5">
      <w:pPr>
        <w:spacing w:after="0" w:line="360" w:lineRule="auto"/>
        <w:ind w:firstLine="709"/>
        <w:jc w:val="both"/>
        <w:rPr>
          <w:rFonts w:ascii="Times New Roman" w:hAnsi="Times New Roman"/>
          <w:sz w:val="28"/>
        </w:rPr>
      </w:pPr>
      <w:r w:rsidRPr="00455CD5">
        <w:rPr>
          <w:rFonts w:ascii="Times New Roman" w:hAnsi="Times New Roman"/>
          <w:sz w:val="28"/>
        </w:rPr>
        <w:t>Розширені висловлювання, монологи є</w:t>
      </w:r>
    </w:p>
    <w:p w14:paraId="1D9EC288" w14:textId="77777777" w:rsidR="00455CD5" w:rsidRPr="00455CD5" w:rsidRDefault="00455CD5" w:rsidP="00455CD5">
      <w:pPr>
        <w:spacing w:after="0" w:line="360" w:lineRule="auto"/>
        <w:ind w:firstLine="709"/>
        <w:jc w:val="both"/>
        <w:rPr>
          <w:rFonts w:ascii="Times New Roman" w:hAnsi="Times New Roman"/>
          <w:sz w:val="28"/>
        </w:rPr>
      </w:pPr>
      <w:r w:rsidRPr="00455CD5">
        <w:rPr>
          <w:rFonts w:ascii="Times New Roman" w:hAnsi="Times New Roman"/>
          <w:sz w:val="28"/>
        </w:rPr>
        <w:t>Прямих звернень немає.</w:t>
      </w:r>
    </w:p>
    <w:p w14:paraId="6E99A522" w14:textId="77777777" w:rsidR="00455CD5" w:rsidRPr="00455CD5" w:rsidRDefault="00455CD5" w:rsidP="00455CD5">
      <w:pPr>
        <w:spacing w:after="0" w:line="360" w:lineRule="auto"/>
        <w:ind w:firstLine="709"/>
        <w:jc w:val="both"/>
        <w:rPr>
          <w:rFonts w:ascii="Times New Roman" w:hAnsi="Times New Roman"/>
          <w:sz w:val="28"/>
        </w:rPr>
      </w:pPr>
      <w:r w:rsidRPr="00455CD5">
        <w:rPr>
          <w:rFonts w:ascii="Times New Roman" w:hAnsi="Times New Roman"/>
          <w:sz w:val="28"/>
        </w:rPr>
        <w:t>Мораль прихована в тексті.</w:t>
      </w:r>
    </w:p>
    <w:p w14:paraId="1760FF5E" w14:textId="77777777" w:rsidR="00455CD5" w:rsidRPr="00455CD5" w:rsidRDefault="00455CD5" w:rsidP="00455CD5">
      <w:pPr>
        <w:spacing w:after="0" w:line="360" w:lineRule="auto"/>
        <w:ind w:firstLine="709"/>
        <w:jc w:val="both"/>
        <w:rPr>
          <w:rFonts w:ascii="Times New Roman" w:hAnsi="Times New Roman"/>
          <w:sz w:val="28"/>
        </w:rPr>
      </w:pPr>
      <w:r w:rsidRPr="00455CD5">
        <w:rPr>
          <w:rFonts w:ascii="Times New Roman" w:hAnsi="Times New Roman"/>
          <w:sz w:val="28"/>
        </w:rPr>
        <w:t xml:space="preserve">Головні </w:t>
      </w:r>
      <w:proofErr w:type="spellStart"/>
      <w:r w:rsidRPr="00455CD5">
        <w:rPr>
          <w:rFonts w:ascii="Times New Roman" w:hAnsi="Times New Roman"/>
          <w:sz w:val="28"/>
        </w:rPr>
        <w:t>мікрообзрази</w:t>
      </w:r>
      <w:proofErr w:type="spellEnd"/>
      <w:r w:rsidRPr="00455CD5">
        <w:rPr>
          <w:rFonts w:ascii="Times New Roman" w:hAnsi="Times New Roman"/>
          <w:sz w:val="28"/>
        </w:rPr>
        <w:t xml:space="preserve"> це почуття та емоції. Через ці емоції ми можемо прослідити розвиток думки про форму.</w:t>
      </w:r>
    </w:p>
    <w:p w14:paraId="7F316FEB" w14:textId="77777777" w:rsidR="00455CD5" w:rsidRPr="00455CD5" w:rsidRDefault="00455CD5" w:rsidP="00455CD5">
      <w:pPr>
        <w:spacing w:after="0" w:line="360" w:lineRule="auto"/>
        <w:ind w:firstLine="709"/>
        <w:jc w:val="both"/>
        <w:rPr>
          <w:rFonts w:ascii="Times New Roman" w:hAnsi="Times New Roman"/>
          <w:sz w:val="28"/>
        </w:rPr>
      </w:pPr>
      <w:r w:rsidRPr="00455CD5">
        <w:rPr>
          <w:rFonts w:ascii="Times New Roman" w:hAnsi="Times New Roman"/>
          <w:sz w:val="28"/>
        </w:rPr>
        <w:t>Твір написаний нерозривним текстом.</w:t>
      </w:r>
    </w:p>
    <w:p w14:paraId="269F821C" w14:textId="77777777" w:rsidR="00455CD5" w:rsidRPr="000210EA" w:rsidRDefault="00455CD5" w:rsidP="00455CD5">
      <w:pPr>
        <w:pStyle w:val="NoSpacing"/>
        <w:spacing w:line="360" w:lineRule="auto"/>
        <w:ind w:firstLine="709"/>
        <w:jc w:val="both"/>
        <w:rPr>
          <w:rFonts w:ascii="Times New Roman" w:hAnsi="Times New Roman"/>
          <w:sz w:val="28"/>
        </w:rPr>
      </w:pPr>
      <w:r w:rsidRPr="000210EA">
        <w:rPr>
          <w:rFonts w:ascii="Times New Roman" w:hAnsi="Times New Roman"/>
          <w:sz w:val="28"/>
        </w:rPr>
        <w:t xml:space="preserve">Таким чином, даоські повчальні тексти представляють собою унікальний жанр китайської літератури, що характеризується глибоким філософським змістом та багатою стилістичною палітрою. Їхні особливості </w:t>
      </w:r>
      <w:r w:rsidR="00CE7A3F">
        <w:rPr>
          <w:rFonts w:ascii="Times New Roman" w:hAnsi="Times New Roman"/>
          <w:sz w:val="28"/>
        </w:rPr>
        <w:t xml:space="preserve">– </w:t>
      </w:r>
      <w:r w:rsidRPr="000210EA">
        <w:rPr>
          <w:rFonts w:ascii="Times New Roman" w:hAnsi="Times New Roman"/>
          <w:sz w:val="28"/>
        </w:rPr>
        <w:t xml:space="preserve">від використання парадоксів та природних образів до складної символіки та поетичної мови </w:t>
      </w:r>
      <w:r w:rsidR="00CE7A3F">
        <w:rPr>
          <w:rFonts w:ascii="Times New Roman" w:hAnsi="Times New Roman"/>
          <w:sz w:val="28"/>
        </w:rPr>
        <w:t xml:space="preserve">– </w:t>
      </w:r>
      <w:r w:rsidRPr="000210EA">
        <w:rPr>
          <w:rFonts w:ascii="Times New Roman" w:hAnsi="Times New Roman"/>
          <w:sz w:val="28"/>
        </w:rPr>
        <w:t>відображають фундаментальні принципи даоської філософії та створюють неповторний літературний феномен, який продовжує впливати на китайську культуру та світову філософську думку.</w:t>
      </w:r>
    </w:p>
    <w:p w14:paraId="504F29B0" w14:textId="77777777" w:rsidR="00455CD5" w:rsidRPr="000210EA" w:rsidRDefault="00455CD5" w:rsidP="00455CD5">
      <w:pPr>
        <w:spacing w:after="0" w:line="360" w:lineRule="auto"/>
        <w:jc w:val="center"/>
        <w:rPr>
          <w:rFonts w:ascii="Times New Roman" w:hAnsi="Times New Roman"/>
          <w:color w:val="C00000"/>
          <w:sz w:val="28"/>
          <w:szCs w:val="28"/>
        </w:rPr>
      </w:pPr>
    </w:p>
    <w:p w14:paraId="07FF23A7" w14:textId="77777777" w:rsidR="00455CD5" w:rsidRPr="00455CD5" w:rsidRDefault="00455CD5" w:rsidP="00455CD5">
      <w:pPr>
        <w:spacing w:after="0" w:line="360" w:lineRule="auto"/>
        <w:jc w:val="center"/>
        <w:rPr>
          <w:rFonts w:ascii="Times New Roman" w:hAnsi="Times New Roman"/>
          <w:b/>
          <w:color w:val="000000"/>
          <w:sz w:val="28"/>
          <w:szCs w:val="28"/>
        </w:rPr>
      </w:pPr>
      <w:r w:rsidRPr="00455CD5">
        <w:rPr>
          <w:rFonts w:ascii="Times New Roman" w:hAnsi="Times New Roman"/>
          <w:b/>
          <w:color w:val="000000"/>
          <w:sz w:val="28"/>
          <w:szCs w:val="28"/>
        </w:rPr>
        <w:t>2.1.3. Буддійські повчальні тексти</w:t>
      </w:r>
    </w:p>
    <w:p w14:paraId="6207618F" w14:textId="77777777" w:rsidR="00455CD5" w:rsidRDefault="00455CD5" w:rsidP="00455CD5">
      <w:pPr>
        <w:spacing w:after="0" w:line="360" w:lineRule="auto"/>
        <w:jc w:val="center"/>
        <w:rPr>
          <w:rFonts w:ascii="Times New Roman" w:hAnsi="Times New Roman"/>
          <w:color w:val="C00000"/>
          <w:sz w:val="28"/>
          <w:szCs w:val="28"/>
        </w:rPr>
      </w:pPr>
    </w:p>
    <w:p w14:paraId="50368503" w14:textId="77777777" w:rsidR="00455CD5" w:rsidRPr="004B6F8E" w:rsidRDefault="00455CD5" w:rsidP="00455CD5">
      <w:pPr>
        <w:pStyle w:val="NoSpacing"/>
        <w:spacing w:line="360" w:lineRule="auto"/>
        <w:ind w:firstLine="709"/>
        <w:jc w:val="both"/>
        <w:rPr>
          <w:rFonts w:ascii="Times New Roman" w:hAnsi="Times New Roman"/>
          <w:sz w:val="28"/>
        </w:rPr>
      </w:pPr>
      <w:r w:rsidRPr="009C6316">
        <w:rPr>
          <w:rFonts w:ascii="Times New Roman" w:hAnsi="Times New Roman"/>
          <w:sz w:val="28"/>
        </w:rPr>
        <w:t xml:space="preserve">Буддійські повчальні тексти становлять важливу частину китайської духовної та філософської літератури, відображаючи складний процес адаптації індійського буддизму до китайської культури. Ці тексти, які почали з'являтися в Китаї з I століття нашої ери, характеризуються глибоким філософським змістом та унікальним синтезом індійської та китайської думки. Центральне місце в корпусі буддійських повчальних текстів займають </w:t>
      </w:r>
      <w:proofErr w:type="spellStart"/>
      <w:r w:rsidRPr="009C6316">
        <w:rPr>
          <w:rFonts w:ascii="Times New Roman" w:hAnsi="Times New Roman"/>
          <w:sz w:val="28"/>
        </w:rPr>
        <w:t>сутри</w:t>
      </w:r>
      <w:proofErr w:type="spellEnd"/>
      <w:r w:rsidRPr="009C6316">
        <w:rPr>
          <w:rFonts w:ascii="Times New Roman" w:hAnsi="Times New Roman"/>
          <w:sz w:val="28"/>
        </w:rPr>
        <w:t xml:space="preserve"> </w:t>
      </w:r>
      <w:r w:rsidR="00CE7A3F">
        <w:rPr>
          <w:rFonts w:ascii="Times New Roman" w:hAnsi="Times New Roman"/>
          <w:sz w:val="28"/>
        </w:rPr>
        <w:t xml:space="preserve">– </w:t>
      </w:r>
      <w:r w:rsidRPr="009C6316">
        <w:rPr>
          <w:rFonts w:ascii="Times New Roman" w:hAnsi="Times New Roman"/>
          <w:sz w:val="28"/>
        </w:rPr>
        <w:t xml:space="preserve">канонічні писання, що містять вчення Будди та його послідовників. </w:t>
      </w:r>
      <w:r w:rsidRPr="004B6F8E">
        <w:rPr>
          <w:rFonts w:ascii="Times New Roman" w:hAnsi="Times New Roman"/>
          <w:sz w:val="28"/>
        </w:rPr>
        <w:t xml:space="preserve">Буддійські повчальні тексти являють собою унікальний феномен в китайській літературі, що поєднує в собі індійські буддійські традиції з китайською філософською та літературною спадщиною. За визначенням О. Д. </w:t>
      </w:r>
      <w:proofErr w:type="spellStart"/>
      <w:r w:rsidRPr="004B6F8E">
        <w:rPr>
          <w:rFonts w:ascii="Times New Roman" w:hAnsi="Times New Roman"/>
          <w:sz w:val="28"/>
        </w:rPr>
        <w:t>Огнєвої</w:t>
      </w:r>
      <w:proofErr w:type="spellEnd"/>
      <w:r w:rsidRPr="004B6F8E">
        <w:rPr>
          <w:rFonts w:ascii="Times New Roman" w:hAnsi="Times New Roman"/>
          <w:sz w:val="28"/>
        </w:rPr>
        <w:t xml:space="preserve">, </w:t>
      </w:r>
      <w:r w:rsidR="00CE7A3F">
        <w:rPr>
          <w:rFonts w:ascii="Times New Roman" w:hAnsi="Times New Roman"/>
          <w:sz w:val="28"/>
        </w:rPr>
        <w:t>«</w:t>
      </w:r>
      <w:r w:rsidRPr="004B6F8E">
        <w:rPr>
          <w:rFonts w:ascii="Times New Roman" w:hAnsi="Times New Roman"/>
          <w:sz w:val="28"/>
        </w:rPr>
        <w:t>буддійські повчальні тексти в китайській традиції - це комплекс літературних творів, що мають на меті передачу буддійського вчення, етичних настанов та практичних рекомендацій для духовного розвитку</w:t>
      </w:r>
      <w:r w:rsidR="00CE7A3F">
        <w:rPr>
          <w:rFonts w:ascii="Times New Roman" w:hAnsi="Times New Roman"/>
          <w:sz w:val="28"/>
        </w:rPr>
        <w:t>»</w:t>
      </w:r>
      <w:r w:rsidRPr="004B6F8E">
        <w:rPr>
          <w:rFonts w:ascii="Times New Roman" w:hAnsi="Times New Roman"/>
          <w:sz w:val="28"/>
        </w:rPr>
        <w:t xml:space="preserve"> [24, с. 53]. Ці тексти відіграли ключову роль у поширенні та адаптації буддизму в Китаї, ставши невід'ємною частиною китайської культури.</w:t>
      </w:r>
    </w:p>
    <w:p w14:paraId="5699AAAA"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Однією з ключових особливостей китайських буддійських повчальних текстів є їхня синкретичність. Вони часто поєднують елементи індійського буддизму з китайськими філософськими концепціями, створюючи унікальний син</w:t>
      </w:r>
      <w:r w:rsidR="00CE7A3F">
        <w:rPr>
          <w:rFonts w:ascii="Times New Roman" w:hAnsi="Times New Roman"/>
          <w:sz w:val="28"/>
        </w:rPr>
        <w:t>тез. Як зазначає Р. В. Васько, «</w:t>
      </w:r>
      <w:r w:rsidRPr="004B6F8E">
        <w:rPr>
          <w:rFonts w:ascii="Times New Roman" w:hAnsi="Times New Roman"/>
          <w:sz w:val="28"/>
        </w:rPr>
        <w:t xml:space="preserve">китайські буддійські тексти демонструють дивовижну здатність інтегрувати буддійські ідеї в контекст традиційної китайської думки, використовуючи даоські та </w:t>
      </w:r>
      <w:proofErr w:type="spellStart"/>
      <w:r w:rsidRPr="004B6F8E">
        <w:rPr>
          <w:rFonts w:ascii="Times New Roman" w:hAnsi="Times New Roman"/>
          <w:sz w:val="28"/>
        </w:rPr>
        <w:t>конфуціанські</w:t>
      </w:r>
      <w:proofErr w:type="spellEnd"/>
      <w:r w:rsidRPr="004B6F8E">
        <w:rPr>
          <w:rFonts w:ascii="Times New Roman" w:hAnsi="Times New Roman"/>
          <w:sz w:val="28"/>
        </w:rPr>
        <w:t xml:space="preserve"> концепції для </w:t>
      </w:r>
      <w:r w:rsidR="00CE7A3F">
        <w:rPr>
          <w:rFonts w:ascii="Times New Roman" w:hAnsi="Times New Roman"/>
          <w:sz w:val="28"/>
        </w:rPr>
        <w:t>пояснення буддійських принципів»</w:t>
      </w:r>
      <w:r w:rsidRPr="004B6F8E">
        <w:rPr>
          <w:rFonts w:ascii="Times New Roman" w:hAnsi="Times New Roman"/>
          <w:sz w:val="28"/>
        </w:rPr>
        <w:t xml:space="preserve"> [4, с. 47].</w:t>
      </w:r>
    </w:p>
    <w:p w14:paraId="60352F25"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Важливою стилістичною особливістю буддійських повчальних текстів є їхня метафоричність. Автори часто використовують складні метафори та алегорії для пояснення абстрактних будді</w:t>
      </w:r>
      <w:r w:rsidR="00CE7A3F">
        <w:rPr>
          <w:rFonts w:ascii="Times New Roman" w:hAnsi="Times New Roman"/>
          <w:sz w:val="28"/>
        </w:rPr>
        <w:t>йських концепцій. Наприклад, у «</w:t>
      </w:r>
      <w:r w:rsidRPr="004B6F8E">
        <w:rPr>
          <w:rFonts w:ascii="Times New Roman" w:hAnsi="Times New Roman"/>
          <w:sz w:val="28"/>
        </w:rPr>
        <w:t xml:space="preserve">Лотосовій </w:t>
      </w:r>
      <w:proofErr w:type="spellStart"/>
      <w:r w:rsidRPr="004B6F8E">
        <w:rPr>
          <w:rFonts w:ascii="Times New Roman" w:hAnsi="Times New Roman"/>
          <w:sz w:val="28"/>
        </w:rPr>
        <w:t>сутрі</w:t>
      </w:r>
      <w:proofErr w:type="spellEnd"/>
      <w:r w:rsidR="00CE7A3F">
        <w:rPr>
          <w:rFonts w:ascii="Times New Roman" w:hAnsi="Times New Roman"/>
          <w:sz w:val="28"/>
        </w:rPr>
        <w:t>»</w:t>
      </w:r>
      <w:r w:rsidRPr="004B6F8E">
        <w:rPr>
          <w:rFonts w:ascii="Times New Roman" w:hAnsi="Times New Roman"/>
          <w:sz w:val="28"/>
        </w:rPr>
        <w:t xml:space="preserve"> (</w:t>
      </w:r>
      <w:proofErr w:type="spellStart"/>
      <w:r w:rsidRPr="004B6F8E">
        <w:rPr>
          <w:rFonts w:ascii="Times New Roman" w:eastAsia="MS Gothic" w:hAnsi="Times New Roman"/>
          <w:sz w:val="28"/>
        </w:rPr>
        <w:t>妙法蓮華經</w:t>
      </w:r>
      <w:proofErr w:type="spellEnd"/>
      <w:r w:rsidRPr="004B6F8E">
        <w:rPr>
          <w:rFonts w:ascii="Times New Roman" w:hAnsi="Times New Roman"/>
          <w:sz w:val="28"/>
        </w:rPr>
        <w:t xml:space="preserve">) ми зустрічаємо відому притчу про </w:t>
      </w:r>
      <w:proofErr w:type="spellStart"/>
      <w:r w:rsidRPr="004B6F8E">
        <w:rPr>
          <w:rFonts w:ascii="Times New Roman" w:hAnsi="Times New Roman"/>
          <w:sz w:val="28"/>
        </w:rPr>
        <w:t>горящий</w:t>
      </w:r>
      <w:proofErr w:type="spellEnd"/>
      <w:r w:rsidRPr="004B6F8E">
        <w:rPr>
          <w:rFonts w:ascii="Times New Roman" w:hAnsi="Times New Roman"/>
          <w:sz w:val="28"/>
        </w:rPr>
        <w:t xml:space="preserve"> будинок, яка використову</w:t>
      </w:r>
      <w:r w:rsidR="00CE7A3F">
        <w:rPr>
          <w:rFonts w:ascii="Times New Roman" w:hAnsi="Times New Roman"/>
          <w:sz w:val="28"/>
        </w:rPr>
        <w:t>ється для ілюстрації концепції «</w:t>
      </w:r>
      <w:proofErr w:type="spellStart"/>
      <w:r w:rsidRPr="004B6F8E">
        <w:rPr>
          <w:rFonts w:ascii="Times New Roman" w:hAnsi="Times New Roman"/>
          <w:sz w:val="28"/>
        </w:rPr>
        <w:t>упая</w:t>
      </w:r>
      <w:proofErr w:type="spellEnd"/>
      <w:r w:rsidR="00CE7A3F">
        <w:rPr>
          <w:rFonts w:ascii="Times New Roman" w:hAnsi="Times New Roman"/>
          <w:sz w:val="28"/>
        </w:rPr>
        <w:t>»</w:t>
      </w:r>
      <w:r w:rsidRPr="004B6F8E">
        <w:rPr>
          <w:rFonts w:ascii="Times New Roman" w:hAnsi="Times New Roman"/>
          <w:sz w:val="28"/>
        </w:rPr>
        <w:t xml:space="preserve"> (</w:t>
      </w:r>
      <w:proofErr w:type="spellStart"/>
      <w:r w:rsidRPr="004B6F8E">
        <w:rPr>
          <w:rFonts w:ascii="Times New Roman" w:eastAsia="MS Gothic" w:hAnsi="Times New Roman"/>
          <w:sz w:val="28"/>
        </w:rPr>
        <w:t>方便</w:t>
      </w:r>
      <w:proofErr w:type="spellEnd"/>
      <w:r w:rsidRPr="004B6F8E">
        <w:rPr>
          <w:rFonts w:ascii="Times New Roman" w:hAnsi="Times New Roman"/>
          <w:sz w:val="28"/>
        </w:rPr>
        <w:t xml:space="preserve">, </w:t>
      </w:r>
      <w:proofErr w:type="spellStart"/>
      <w:r w:rsidRPr="004B6F8E">
        <w:rPr>
          <w:rFonts w:ascii="Times New Roman" w:hAnsi="Times New Roman"/>
          <w:sz w:val="28"/>
        </w:rPr>
        <w:t>фанбянь</w:t>
      </w:r>
      <w:proofErr w:type="spellEnd"/>
      <w:r w:rsidRPr="004B6F8E">
        <w:rPr>
          <w:rFonts w:ascii="Times New Roman" w:hAnsi="Times New Roman"/>
          <w:sz w:val="28"/>
        </w:rPr>
        <w:t xml:space="preserve">) </w:t>
      </w:r>
      <w:r w:rsidR="00CE7A3F">
        <w:rPr>
          <w:rFonts w:ascii="Times New Roman" w:hAnsi="Times New Roman"/>
          <w:sz w:val="28"/>
        </w:rPr>
        <w:t xml:space="preserve">– </w:t>
      </w:r>
      <w:r w:rsidRPr="004B6F8E">
        <w:rPr>
          <w:rFonts w:ascii="Times New Roman" w:hAnsi="Times New Roman"/>
          <w:sz w:val="28"/>
        </w:rPr>
        <w:t>майстерних засобів Будди для навчання живих істот [37, с. 115].</w:t>
      </w:r>
    </w:p>
    <w:p w14:paraId="735E9427"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Структурно буддійські повчальні тексти часто організовані у формі </w:t>
      </w:r>
      <w:proofErr w:type="spellStart"/>
      <w:r w:rsidRPr="004B6F8E">
        <w:rPr>
          <w:rFonts w:ascii="Times New Roman" w:hAnsi="Times New Roman"/>
          <w:sz w:val="28"/>
        </w:rPr>
        <w:t>сутр</w:t>
      </w:r>
      <w:proofErr w:type="spellEnd"/>
      <w:r w:rsidRPr="004B6F8E">
        <w:rPr>
          <w:rFonts w:ascii="Times New Roman" w:hAnsi="Times New Roman"/>
          <w:sz w:val="28"/>
        </w:rPr>
        <w:t xml:space="preserve"> - діалогів між Буддою та його учнями. Ця форма не лише робить текст більш живим та цікавим, але й дозволяє представити різні аспекти буддійського вчення через питання та ві</w:t>
      </w:r>
      <w:r w:rsidR="00CE7A3F">
        <w:rPr>
          <w:rFonts w:ascii="Times New Roman" w:hAnsi="Times New Roman"/>
          <w:sz w:val="28"/>
        </w:rPr>
        <w:t xml:space="preserve">дповіді. Як зазначає </w:t>
      </w:r>
      <w:proofErr w:type="spellStart"/>
      <w:r w:rsidR="00CE7A3F">
        <w:rPr>
          <w:rFonts w:ascii="Times New Roman" w:hAnsi="Times New Roman"/>
          <w:sz w:val="28"/>
        </w:rPr>
        <w:t>Дж</w:t>
      </w:r>
      <w:proofErr w:type="spellEnd"/>
      <w:r w:rsidR="00CE7A3F">
        <w:rPr>
          <w:rFonts w:ascii="Times New Roman" w:hAnsi="Times New Roman"/>
          <w:sz w:val="28"/>
        </w:rPr>
        <w:t>. Сміт, «</w:t>
      </w:r>
      <w:r w:rsidRPr="004B6F8E">
        <w:rPr>
          <w:rFonts w:ascii="Times New Roman" w:hAnsi="Times New Roman"/>
          <w:sz w:val="28"/>
        </w:rPr>
        <w:t xml:space="preserve">діалогічна структура буддійських </w:t>
      </w:r>
      <w:proofErr w:type="spellStart"/>
      <w:r w:rsidRPr="004B6F8E">
        <w:rPr>
          <w:rFonts w:ascii="Times New Roman" w:hAnsi="Times New Roman"/>
          <w:sz w:val="28"/>
        </w:rPr>
        <w:t>сутр</w:t>
      </w:r>
      <w:proofErr w:type="spellEnd"/>
      <w:r w:rsidRPr="004B6F8E">
        <w:rPr>
          <w:rFonts w:ascii="Times New Roman" w:hAnsi="Times New Roman"/>
          <w:sz w:val="28"/>
        </w:rPr>
        <w:t xml:space="preserve"> створює ефект безпосередньої передачі вчення від учителя до учня, що підвищує авторитетність та переконливість тексту</w:t>
      </w:r>
      <w:r w:rsidR="00CE7A3F">
        <w:rPr>
          <w:rFonts w:ascii="Times New Roman" w:hAnsi="Times New Roman"/>
          <w:sz w:val="28"/>
        </w:rPr>
        <w:t>»</w:t>
      </w:r>
      <w:r w:rsidRPr="004B6F8E">
        <w:rPr>
          <w:rFonts w:ascii="Times New Roman" w:hAnsi="Times New Roman"/>
          <w:sz w:val="28"/>
        </w:rPr>
        <w:t xml:space="preserve"> [42, с. 182].</w:t>
      </w:r>
    </w:p>
    <w:p w14:paraId="0E6683B9"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Лексика буддійських повчальних текстів характеризується використанням специфічної термінології. Багато буддійських термінів були створені шляхом транслітерації санскритських слів або створення нових китайських термінів для передачі буддійських концепцій. Наприклад, термін </w:t>
      </w:r>
      <w:r w:rsidR="00CE7A3F">
        <w:rPr>
          <w:rFonts w:ascii="Times New Roman" w:hAnsi="Times New Roman"/>
          <w:sz w:val="28"/>
        </w:rPr>
        <w:t>«</w:t>
      </w:r>
      <w:r w:rsidRPr="004B6F8E">
        <w:rPr>
          <w:rFonts w:ascii="Times New Roman" w:hAnsi="Times New Roman"/>
          <w:sz w:val="28"/>
        </w:rPr>
        <w:t>нірвана</w:t>
      </w:r>
      <w:r w:rsidR="00CE7A3F">
        <w:rPr>
          <w:rFonts w:ascii="Times New Roman" w:hAnsi="Times New Roman"/>
          <w:sz w:val="28"/>
        </w:rPr>
        <w:t>»</w:t>
      </w:r>
      <w:r w:rsidRPr="004B6F8E">
        <w:rPr>
          <w:rFonts w:ascii="Times New Roman" w:hAnsi="Times New Roman"/>
          <w:sz w:val="28"/>
        </w:rPr>
        <w:t xml:space="preserve"> був перекладений як </w:t>
      </w:r>
      <w:r w:rsidR="00CE7A3F">
        <w:rPr>
          <w:rFonts w:ascii="Times New Roman" w:hAnsi="Times New Roman"/>
          <w:sz w:val="28"/>
        </w:rPr>
        <w:t>«</w:t>
      </w:r>
      <w:proofErr w:type="spellStart"/>
      <w:r w:rsidRPr="004B6F8E">
        <w:rPr>
          <w:rFonts w:ascii="Times New Roman" w:eastAsia="MS Gothic" w:hAnsi="Times New Roman"/>
          <w:sz w:val="28"/>
        </w:rPr>
        <w:t>涅槃</w:t>
      </w:r>
      <w:proofErr w:type="spellEnd"/>
      <w:r w:rsidR="00CE7A3F">
        <w:rPr>
          <w:rFonts w:ascii="Times New Roman" w:hAnsi="Times New Roman"/>
          <w:sz w:val="28"/>
        </w:rPr>
        <w:t>»</w:t>
      </w:r>
      <w:r w:rsidRPr="004B6F8E">
        <w:rPr>
          <w:rFonts w:ascii="Times New Roman" w:hAnsi="Times New Roman"/>
          <w:sz w:val="28"/>
        </w:rPr>
        <w:t xml:space="preserve"> (</w:t>
      </w:r>
      <w:proofErr w:type="spellStart"/>
      <w:r w:rsidRPr="004B6F8E">
        <w:rPr>
          <w:rFonts w:ascii="Times New Roman" w:hAnsi="Times New Roman"/>
          <w:sz w:val="28"/>
        </w:rPr>
        <w:t>непань</w:t>
      </w:r>
      <w:proofErr w:type="spellEnd"/>
      <w:r w:rsidRPr="004B6F8E">
        <w:rPr>
          <w:rFonts w:ascii="Times New Roman" w:hAnsi="Times New Roman"/>
          <w:sz w:val="28"/>
        </w:rPr>
        <w:t xml:space="preserve">), а концепція </w:t>
      </w:r>
      <w:r w:rsidR="00CE7A3F">
        <w:rPr>
          <w:rFonts w:ascii="Times New Roman" w:hAnsi="Times New Roman"/>
          <w:sz w:val="28"/>
        </w:rPr>
        <w:t>«</w:t>
      </w:r>
      <w:proofErr w:type="spellStart"/>
      <w:r w:rsidR="00CE7A3F">
        <w:rPr>
          <w:rFonts w:ascii="Times New Roman" w:hAnsi="Times New Roman"/>
          <w:sz w:val="28"/>
        </w:rPr>
        <w:t>дхарма</w:t>
      </w:r>
      <w:proofErr w:type="spellEnd"/>
      <w:r w:rsidR="00CE7A3F">
        <w:rPr>
          <w:rFonts w:ascii="Times New Roman" w:hAnsi="Times New Roman"/>
          <w:sz w:val="28"/>
        </w:rPr>
        <w:t>»</w:t>
      </w:r>
      <w:r w:rsidRPr="004B6F8E">
        <w:rPr>
          <w:rFonts w:ascii="Times New Roman" w:hAnsi="Times New Roman"/>
          <w:sz w:val="28"/>
        </w:rPr>
        <w:t xml:space="preserve"> - як </w:t>
      </w:r>
      <w:r w:rsidR="00CE7A3F">
        <w:rPr>
          <w:rFonts w:ascii="Times New Roman" w:hAnsi="Times New Roman"/>
          <w:sz w:val="28"/>
        </w:rPr>
        <w:t>«</w:t>
      </w:r>
      <w:r w:rsidRPr="004B6F8E">
        <w:rPr>
          <w:rFonts w:ascii="Times New Roman" w:eastAsia="MS Gothic" w:hAnsi="Times New Roman"/>
          <w:sz w:val="28"/>
        </w:rPr>
        <w:t>法</w:t>
      </w:r>
      <w:r w:rsidR="00CE7A3F">
        <w:rPr>
          <w:rFonts w:ascii="Times New Roman" w:eastAsia="MS Gothic" w:hAnsi="Times New Roman"/>
          <w:sz w:val="28"/>
        </w:rPr>
        <w:t>»</w:t>
      </w:r>
      <w:r w:rsidRPr="004B6F8E">
        <w:rPr>
          <w:rFonts w:ascii="Times New Roman" w:hAnsi="Times New Roman"/>
          <w:sz w:val="28"/>
        </w:rPr>
        <w:t xml:space="preserve"> (фа) [4, с. 48]. Ця термінологія створює особливу мову буддійського дискурсу, яка вимагає від читача глибокого розуміння буддійської філософії.</w:t>
      </w:r>
    </w:p>
    <w:p w14:paraId="0DD804BC"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Важливою рисою буддійських повчальних текстів є їхня ритмічна організація. Багато текстів написані у формі віршів або ритмічної прози, що полегшує запам'ятовування та рецитацію. Ця особливість пов'язана з усною традицією передачі буддійського вчення та важливістю медитативних практик у буддизмі [48, с. 80].</w:t>
      </w:r>
    </w:p>
    <w:p w14:paraId="333A6070"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Символізм відіграє ключову роль у буддійських повчальних текстах. Автори часто використовують складну систему символів, які мають глибоке філософське та культурне значення. Наприклад, лотос часто використовується як символ чистоти та просвітлення, а колесо </w:t>
      </w:r>
      <w:r w:rsidR="00CE7A3F">
        <w:rPr>
          <w:rFonts w:ascii="Times New Roman" w:hAnsi="Times New Roman"/>
          <w:sz w:val="28"/>
        </w:rPr>
        <w:t xml:space="preserve">– </w:t>
      </w:r>
      <w:r w:rsidRPr="004B6F8E">
        <w:rPr>
          <w:rFonts w:ascii="Times New Roman" w:hAnsi="Times New Roman"/>
          <w:sz w:val="28"/>
        </w:rPr>
        <w:t>як символ буддійського вчення (</w:t>
      </w:r>
      <w:proofErr w:type="spellStart"/>
      <w:r w:rsidRPr="004B6F8E">
        <w:rPr>
          <w:rFonts w:ascii="Times New Roman" w:hAnsi="Times New Roman"/>
          <w:sz w:val="28"/>
        </w:rPr>
        <w:t>дхарми</w:t>
      </w:r>
      <w:proofErr w:type="spellEnd"/>
      <w:r w:rsidRPr="004B6F8E">
        <w:rPr>
          <w:rFonts w:ascii="Times New Roman" w:hAnsi="Times New Roman"/>
          <w:sz w:val="28"/>
        </w:rPr>
        <w:t>) [37, с. 118]. Ці символи не лише збагачують текст на семантичному рівні, але й створюють візуальні образи, які допомагають читачеві краще зрозуміти та запам'ятати ключові буддійські концепції.</w:t>
      </w:r>
    </w:p>
    <w:p w14:paraId="61926EBE" w14:textId="77777777" w:rsidR="00455CD5" w:rsidRPr="004B6F8E" w:rsidRDefault="00455CD5" w:rsidP="00455CD5">
      <w:pPr>
        <w:pStyle w:val="NoSpacing"/>
        <w:spacing w:line="360" w:lineRule="auto"/>
        <w:ind w:firstLine="709"/>
        <w:jc w:val="both"/>
        <w:rPr>
          <w:rFonts w:ascii="Times New Roman" w:hAnsi="Times New Roman"/>
          <w:sz w:val="28"/>
        </w:rPr>
      </w:pPr>
      <w:proofErr w:type="spellStart"/>
      <w:r w:rsidRPr="004B6F8E">
        <w:rPr>
          <w:rFonts w:ascii="Times New Roman" w:hAnsi="Times New Roman"/>
          <w:sz w:val="28"/>
        </w:rPr>
        <w:t>Інтертекстуальність</w:t>
      </w:r>
      <w:proofErr w:type="spellEnd"/>
      <w:r w:rsidRPr="004B6F8E">
        <w:rPr>
          <w:rFonts w:ascii="Times New Roman" w:hAnsi="Times New Roman"/>
          <w:sz w:val="28"/>
        </w:rPr>
        <w:t xml:space="preserve"> є ще однією важливою рисою буддійських повчальних текстів. Автори часто звертаються до більш ранніх буддійських текстів, а також до класичних китайських творів, створюючи складну мережу посилань та алюзій. Ця особливість не лише демонструє ерудицію автора, але й підкреслює спадкоємність буддійської традиції та її інтеграцію в китайську культуру [24, с. 55].</w:t>
      </w:r>
    </w:p>
    <w:p w14:paraId="49AF68DB"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Буддійські повчальні тексти також характеризуються своєю парадоксальністю. Автори часто використовують логічні парадокси та протиріччя для того, щоб підкреслити обмеженість раціонального мислення та необхідність інтуїтивного осягнення буддійських </w:t>
      </w:r>
      <w:proofErr w:type="spellStart"/>
      <w:r w:rsidRPr="004B6F8E">
        <w:rPr>
          <w:rFonts w:ascii="Times New Roman" w:hAnsi="Times New Roman"/>
          <w:sz w:val="28"/>
        </w:rPr>
        <w:t>істин</w:t>
      </w:r>
      <w:proofErr w:type="spellEnd"/>
      <w:r w:rsidRPr="004B6F8E">
        <w:rPr>
          <w:rFonts w:ascii="Times New Roman" w:hAnsi="Times New Roman"/>
          <w:sz w:val="28"/>
        </w:rPr>
        <w:t xml:space="preserve">. Наприклад, у </w:t>
      </w:r>
      <w:proofErr w:type="spellStart"/>
      <w:r w:rsidRPr="004B6F8E">
        <w:rPr>
          <w:rFonts w:ascii="Times New Roman" w:hAnsi="Times New Roman"/>
          <w:sz w:val="28"/>
        </w:rPr>
        <w:t>чань</w:t>
      </w:r>
      <w:proofErr w:type="spellEnd"/>
      <w:r w:rsidRPr="004B6F8E">
        <w:rPr>
          <w:rFonts w:ascii="Times New Roman" w:hAnsi="Times New Roman"/>
          <w:sz w:val="28"/>
        </w:rPr>
        <w:t xml:space="preserve">-буддійських текстах ми зустрічаємо </w:t>
      </w:r>
      <w:proofErr w:type="spellStart"/>
      <w:r w:rsidRPr="004B6F8E">
        <w:rPr>
          <w:rFonts w:ascii="Times New Roman" w:hAnsi="Times New Roman"/>
          <w:sz w:val="28"/>
        </w:rPr>
        <w:t>коани</w:t>
      </w:r>
      <w:proofErr w:type="spellEnd"/>
      <w:r w:rsidRPr="004B6F8E">
        <w:rPr>
          <w:rFonts w:ascii="Times New Roman" w:hAnsi="Times New Roman"/>
          <w:sz w:val="28"/>
        </w:rPr>
        <w:t xml:space="preserve"> </w:t>
      </w:r>
      <w:r w:rsidR="00CE7A3F">
        <w:rPr>
          <w:rFonts w:ascii="Times New Roman" w:hAnsi="Times New Roman"/>
          <w:sz w:val="28"/>
        </w:rPr>
        <w:t xml:space="preserve">– </w:t>
      </w:r>
      <w:r w:rsidRPr="004B6F8E">
        <w:rPr>
          <w:rFonts w:ascii="Times New Roman" w:hAnsi="Times New Roman"/>
          <w:sz w:val="28"/>
        </w:rPr>
        <w:t>парадоксальні загадки, які не мають логічного розв'язання і призначені для того, щоб вивести розум за межі звичайного мислення [48, с. 83].</w:t>
      </w:r>
    </w:p>
    <w:p w14:paraId="695680BC"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 xml:space="preserve">Важливою особливістю буддійських повчальних текстів є їхня багаторівневість. Вони часто містять кілька рівнів значення </w:t>
      </w:r>
      <w:r w:rsidR="00CE7A3F">
        <w:rPr>
          <w:rFonts w:ascii="Times New Roman" w:hAnsi="Times New Roman"/>
          <w:sz w:val="28"/>
        </w:rPr>
        <w:t xml:space="preserve">– </w:t>
      </w:r>
      <w:r w:rsidRPr="004B6F8E">
        <w:rPr>
          <w:rFonts w:ascii="Times New Roman" w:hAnsi="Times New Roman"/>
          <w:sz w:val="28"/>
        </w:rPr>
        <w:t>від буквального до глибоко ез</w:t>
      </w:r>
      <w:r w:rsidR="00CE7A3F">
        <w:rPr>
          <w:rFonts w:ascii="Times New Roman" w:hAnsi="Times New Roman"/>
          <w:sz w:val="28"/>
        </w:rPr>
        <w:t>отеричного. Як зазначає Фан Ю, «</w:t>
      </w:r>
      <w:r w:rsidRPr="004B6F8E">
        <w:rPr>
          <w:rFonts w:ascii="Times New Roman" w:hAnsi="Times New Roman"/>
          <w:sz w:val="28"/>
        </w:rPr>
        <w:t xml:space="preserve">буддійські тексти часто структуровані таким чином, що дозволяють різним читачам </w:t>
      </w:r>
      <w:r w:rsidR="00CE7A3F">
        <w:rPr>
          <w:rFonts w:ascii="Times New Roman" w:hAnsi="Times New Roman"/>
          <w:sz w:val="28"/>
        </w:rPr>
        <w:t xml:space="preserve">– </w:t>
      </w:r>
      <w:r w:rsidRPr="004B6F8E">
        <w:rPr>
          <w:rFonts w:ascii="Times New Roman" w:hAnsi="Times New Roman"/>
          <w:sz w:val="28"/>
        </w:rPr>
        <w:t>від початківців до просунутих практиків - знаходити в них відповідн</w:t>
      </w:r>
      <w:r w:rsidR="00CE7A3F">
        <w:rPr>
          <w:rFonts w:ascii="Times New Roman" w:hAnsi="Times New Roman"/>
          <w:sz w:val="28"/>
        </w:rPr>
        <w:t>ий їхньому рівню розуміння сенс»</w:t>
      </w:r>
      <w:r w:rsidRPr="004B6F8E">
        <w:rPr>
          <w:rFonts w:ascii="Times New Roman" w:hAnsi="Times New Roman"/>
          <w:sz w:val="28"/>
        </w:rPr>
        <w:t xml:space="preserve"> [37, с. 120].</w:t>
      </w:r>
    </w:p>
    <w:p w14:paraId="36958AB5"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Буддійські повчальні тексти також характеризуються своєю циклічністю та повторюваністю. Ключові ідеї та концепції часто повторюються в різних контекстах та формах, що не лише полегшує запам'ятовування, але й відображає буддійське уявлення про циклічність існування та важливість постійної практики [48, с. 85].</w:t>
      </w:r>
    </w:p>
    <w:p w14:paraId="21F71680"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Важливою рисою буддійських повчальних текстів є їхня практична спрямованість. Багато текстів містять не лише теоретичні роздуми, але й конкретні інструкції щодо медитативних практик, етичної поведінки та духовного ро</w:t>
      </w:r>
      <w:r w:rsidR="00CE7A3F">
        <w:rPr>
          <w:rFonts w:ascii="Times New Roman" w:hAnsi="Times New Roman"/>
          <w:sz w:val="28"/>
        </w:rPr>
        <w:t xml:space="preserve">звитку. Як зазначає </w:t>
      </w:r>
      <w:proofErr w:type="spellStart"/>
      <w:r w:rsidR="00CE7A3F">
        <w:rPr>
          <w:rFonts w:ascii="Times New Roman" w:hAnsi="Times New Roman"/>
          <w:sz w:val="28"/>
        </w:rPr>
        <w:t>Чжао</w:t>
      </w:r>
      <w:proofErr w:type="spellEnd"/>
      <w:r w:rsidR="00CE7A3F">
        <w:rPr>
          <w:rFonts w:ascii="Times New Roman" w:hAnsi="Times New Roman"/>
          <w:sz w:val="28"/>
        </w:rPr>
        <w:t xml:space="preserve"> </w:t>
      </w:r>
      <w:proofErr w:type="spellStart"/>
      <w:r w:rsidR="00CE7A3F">
        <w:rPr>
          <w:rFonts w:ascii="Times New Roman" w:hAnsi="Times New Roman"/>
          <w:sz w:val="28"/>
        </w:rPr>
        <w:t>Цзін</w:t>
      </w:r>
      <w:proofErr w:type="spellEnd"/>
      <w:r w:rsidR="00CE7A3F">
        <w:rPr>
          <w:rFonts w:ascii="Times New Roman" w:hAnsi="Times New Roman"/>
          <w:sz w:val="28"/>
        </w:rPr>
        <w:t>, «</w:t>
      </w:r>
      <w:r w:rsidRPr="004B6F8E">
        <w:rPr>
          <w:rFonts w:ascii="Times New Roman" w:hAnsi="Times New Roman"/>
          <w:sz w:val="28"/>
        </w:rPr>
        <w:t>буддійські тексти прагнуть не лише передати знання, але й трансформувати свідомість читача, надаючи йому практичні інструменти для досягнення просвітлення</w:t>
      </w:r>
      <w:r w:rsidR="00CE7A3F">
        <w:rPr>
          <w:rFonts w:ascii="Times New Roman" w:hAnsi="Times New Roman"/>
          <w:sz w:val="28"/>
        </w:rPr>
        <w:t>»</w:t>
      </w:r>
      <w:r w:rsidRPr="004B6F8E">
        <w:rPr>
          <w:rFonts w:ascii="Times New Roman" w:hAnsi="Times New Roman"/>
          <w:sz w:val="28"/>
        </w:rPr>
        <w:t xml:space="preserve"> [48, с. 87].</w:t>
      </w:r>
    </w:p>
    <w:p w14:paraId="1F26F0B0"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Образність є ще однією ключовою характеристикою буддійських повчальних текстів. Автори часто використовують яскраві образи та описи для ілюстрації абстр</w:t>
      </w:r>
      <w:r w:rsidR="00CE7A3F">
        <w:rPr>
          <w:rFonts w:ascii="Times New Roman" w:hAnsi="Times New Roman"/>
          <w:sz w:val="28"/>
        </w:rPr>
        <w:t>актних концепцій. Наприклад, у «</w:t>
      </w:r>
      <w:proofErr w:type="spellStart"/>
      <w:r w:rsidRPr="004B6F8E">
        <w:rPr>
          <w:rFonts w:ascii="Times New Roman" w:hAnsi="Times New Roman"/>
          <w:sz w:val="28"/>
        </w:rPr>
        <w:t>Аватамсака-сутрі</w:t>
      </w:r>
      <w:proofErr w:type="spellEnd"/>
      <w:r w:rsidR="00CE7A3F">
        <w:rPr>
          <w:rFonts w:ascii="Times New Roman" w:hAnsi="Times New Roman"/>
          <w:sz w:val="28"/>
        </w:rPr>
        <w:t>»</w:t>
      </w:r>
      <w:r w:rsidRPr="004B6F8E">
        <w:rPr>
          <w:rFonts w:ascii="Times New Roman" w:hAnsi="Times New Roman"/>
          <w:sz w:val="28"/>
        </w:rPr>
        <w:t xml:space="preserve"> (</w:t>
      </w:r>
      <w:proofErr w:type="spellStart"/>
      <w:r w:rsidRPr="004B6F8E">
        <w:rPr>
          <w:rFonts w:ascii="Times New Roman" w:eastAsia="MS Gothic" w:hAnsi="Times New Roman"/>
          <w:sz w:val="28"/>
        </w:rPr>
        <w:t>華嚴經</w:t>
      </w:r>
      <w:proofErr w:type="spellEnd"/>
      <w:r w:rsidRPr="004B6F8E">
        <w:rPr>
          <w:rFonts w:ascii="Times New Roman" w:hAnsi="Times New Roman"/>
          <w:sz w:val="28"/>
        </w:rPr>
        <w:t>) ми знаходимо детальні описи буддійських небесних сфер та просвітлених істот, які допомагають читачеві візуалізувати буддійську космологію [37, с. 122].</w:t>
      </w:r>
    </w:p>
    <w:p w14:paraId="33EC4EA7"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Риторична структура буддійських повчальних текстів часто включає в себе елементи аргументації та логічного аналізу. Особливо це характерно для текстів, пов'язаних з буддійською логікою та епістемологією. Автори використовують складні логічні конструкції для обґрунтування буддійських філософських позицій та спростування протилежних точок зору [48, с. 89].</w:t>
      </w:r>
    </w:p>
    <w:p w14:paraId="0B9237C9"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Важливою особливістю буддійських повчальних текстів є їхня адаптивність. У процесі поширення буддизму в Китаї, тексти часто адаптувалися до місцевого культурного ко</w:t>
      </w:r>
      <w:r w:rsidR="00CE7A3F">
        <w:rPr>
          <w:rFonts w:ascii="Times New Roman" w:hAnsi="Times New Roman"/>
          <w:sz w:val="28"/>
        </w:rPr>
        <w:t xml:space="preserve">нтексту. Як зазначає </w:t>
      </w:r>
      <w:proofErr w:type="spellStart"/>
      <w:r w:rsidR="00CE7A3F">
        <w:rPr>
          <w:rFonts w:ascii="Times New Roman" w:hAnsi="Times New Roman"/>
          <w:sz w:val="28"/>
        </w:rPr>
        <w:t>Ву</w:t>
      </w:r>
      <w:proofErr w:type="spellEnd"/>
      <w:r w:rsidR="00CE7A3F">
        <w:rPr>
          <w:rFonts w:ascii="Times New Roman" w:hAnsi="Times New Roman"/>
          <w:sz w:val="28"/>
        </w:rPr>
        <w:t xml:space="preserve"> </w:t>
      </w:r>
      <w:proofErr w:type="spellStart"/>
      <w:r w:rsidR="00CE7A3F">
        <w:rPr>
          <w:rFonts w:ascii="Times New Roman" w:hAnsi="Times New Roman"/>
          <w:sz w:val="28"/>
        </w:rPr>
        <w:t>Чжень</w:t>
      </w:r>
      <w:proofErr w:type="spellEnd"/>
      <w:r w:rsidR="00CE7A3F">
        <w:rPr>
          <w:rFonts w:ascii="Times New Roman" w:hAnsi="Times New Roman"/>
          <w:sz w:val="28"/>
        </w:rPr>
        <w:t>, «</w:t>
      </w:r>
      <w:r w:rsidRPr="004B6F8E">
        <w:rPr>
          <w:rFonts w:ascii="Times New Roman" w:hAnsi="Times New Roman"/>
          <w:sz w:val="28"/>
        </w:rPr>
        <w:t>китайські буддійські тексти демонструють дивовижну здатність інтегрувати буддійські ідеї в контекст традиційної китайської культури, використовуючи знайомі концепції та образи для передачі нових ідей</w:t>
      </w:r>
      <w:r w:rsidR="00CE7A3F">
        <w:rPr>
          <w:rFonts w:ascii="Times New Roman" w:hAnsi="Times New Roman"/>
          <w:sz w:val="28"/>
        </w:rPr>
        <w:t>»</w:t>
      </w:r>
      <w:r w:rsidRPr="004B6F8E">
        <w:rPr>
          <w:rFonts w:ascii="Times New Roman" w:hAnsi="Times New Roman"/>
          <w:sz w:val="28"/>
        </w:rPr>
        <w:t xml:space="preserve"> [44, с. 370].</w:t>
      </w:r>
    </w:p>
    <w:p w14:paraId="0372C8B4" w14:textId="77777777" w:rsidR="00455CD5" w:rsidRPr="004B6F8E" w:rsidRDefault="00455CD5" w:rsidP="00455CD5">
      <w:pPr>
        <w:pStyle w:val="NoSpacing"/>
        <w:spacing w:line="360" w:lineRule="auto"/>
        <w:ind w:firstLine="709"/>
        <w:jc w:val="both"/>
        <w:rPr>
          <w:rFonts w:ascii="Times New Roman" w:hAnsi="Times New Roman"/>
          <w:sz w:val="28"/>
        </w:rPr>
      </w:pPr>
      <w:r w:rsidRPr="004B6F8E">
        <w:rPr>
          <w:rFonts w:ascii="Times New Roman" w:hAnsi="Times New Roman"/>
          <w:sz w:val="28"/>
        </w:rPr>
        <w:t>Нарешті, важливою рисою буддійських повчальних текстів є їхня відкритість до інтерпретації. Багато текстів навмисно залишають простір для різних тлумачень, що дозволяє кожному читачеві знаходити власний сенс у тексті. Ця особливість відображає буддійський пр</w:t>
      </w:r>
      <w:r w:rsidR="00CE7A3F">
        <w:rPr>
          <w:rFonts w:ascii="Times New Roman" w:hAnsi="Times New Roman"/>
          <w:sz w:val="28"/>
        </w:rPr>
        <w:t>инцип «</w:t>
      </w:r>
      <w:proofErr w:type="spellStart"/>
      <w:r w:rsidRPr="004B6F8E">
        <w:rPr>
          <w:rFonts w:ascii="Times New Roman" w:hAnsi="Times New Roman"/>
          <w:sz w:val="28"/>
        </w:rPr>
        <w:t>упаї</w:t>
      </w:r>
      <w:proofErr w:type="spellEnd"/>
      <w:r w:rsidR="00CE7A3F">
        <w:rPr>
          <w:rFonts w:ascii="Times New Roman" w:hAnsi="Times New Roman"/>
          <w:sz w:val="28"/>
        </w:rPr>
        <w:t xml:space="preserve">» – </w:t>
      </w:r>
      <w:r w:rsidRPr="004B6F8E">
        <w:rPr>
          <w:rFonts w:ascii="Times New Roman" w:hAnsi="Times New Roman"/>
          <w:sz w:val="28"/>
        </w:rPr>
        <w:t>майстерного використання різних методів навчання відповідно до здібностей та потреб кожного учня [37, с. 125].</w:t>
      </w:r>
    </w:p>
    <w:p w14:paraId="658A5B15" w14:textId="77777777" w:rsidR="00A4007E" w:rsidRPr="00A4007E" w:rsidRDefault="00A4007E" w:rsidP="00A4007E">
      <w:pPr>
        <w:spacing w:after="0" w:line="360" w:lineRule="auto"/>
        <w:ind w:firstLine="709"/>
        <w:jc w:val="both"/>
        <w:rPr>
          <w:rFonts w:ascii="Times New Roman" w:hAnsi="Times New Roman"/>
          <w:sz w:val="28"/>
        </w:rPr>
      </w:pPr>
      <w:proofErr w:type="spellStart"/>
      <w:r w:rsidRPr="00A4007E">
        <w:rPr>
          <w:rFonts w:ascii="Times New Roman" w:eastAsia="Microsoft JhengHei" w:hAnsi="Times New Roman"/>
          <w:sz w:val="28"/>
        </w:rPr>
        <w:t>絕聖棄智，民利百倍；絕仁棄義，民復孝慈；絕巧棄利，盜賊無有。此三者以為文不足。故令有所屬：見素抱樸，少私寡欲</w:t>
      </w:r>
      <w:proofErr w:type="spellEnd"/>
      <w:r w:rsidRPr="00A4007E">
        <w:rPr>
          <w:rFonts w:ascii="Times New Roman" w:eastAsia="Microsoft JhengHei" w:hAnsi="Times New Roman"/>
          <w:sz w:val="28"/>
        </w:rPr>
        <w:t>。</w:t>
      </w:r>
    </w:p>
    <w:p w14:paraId="07D52F97"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 xml:space="preserve">Коли будуть усунуті мудрування та вченість, народ буде щасливішим у сто </w:t>
      </w:r>
      <w:proofErr w:type="spellStart"/>
      <w:r w:rsidRPr="00A4007E">
        <w:rPr>
          <w:rFonts w:ascii="Times New Roman" w:hAnsi="Times New Roman"/>
          <w:sz w:val="28"/>
        </w:rPr>
        <w:t>крат</w:t>
      </w:r>
      <w:proofErr w:type="spellEnd"/>
      <w:r w:rsidRPr="00A4007E">
        <w:rPr>
          <w:rFonts w:ascii="Times New Roman" w:hAnsi="Times New Roman"/>
          <w:sz w:val="28"/>
        </w:rPr>
        <w:t xml:space="preserve">; коли будуть усунені </w:t>
      </w:r>
      <w:r w:rsidR="00CE7A3F">
        <w:rPr>
          <w:rFonts w:ascii="Times New Roman" w:hAnsi="Times New Roman"/>
          <w:sz w:val="28"/>
        </w:rPr>
        <w:t>«людинолюбство»</w:t>
      </w:r>
      <w:r w:rsidRPr="00A4007E">
        <w:rPr>
          <w:rFonts w:ascii="Times New Roman" w:hAnsi="Times New Roman"/>
          <w:sz w:val="28"/>
        </w:rPr>
        <w:t xml:space="preserve"> та </w:t>
      </w:r>
      <w:r w:rsidR="00CE7A3F">
        <w:rPr>
          <w:rFonts w:ascii="Times New Roman" w:hAnsi="Times New Roman"/>
          <w:sz w:val="28"/>
        </w:rPr>
        <w:t>«</w:t>
      </w:r>
      <w:r w:rsidRPr="00A4007E">
        <w:rPr>
          <w:rFonts w:ascii="Times New Roman" w:hAnsi="Times New Roman"/>
          <w:sz w:val="28"/>
        </w:rPr>
        <w:t>справедливість</w:t>
      </w:r>
      <w:r w:rsidR="00CE7A3F">
        <w:rPr>
          <w:rFonts w:ascii="Times New Roman" w:hAnsi="Times New Roman"/>
          <w:sz w:val="28"/>
        </w:rPr>
        <w:t>»</w:t>
      </w:r>
      <w:r w:rsidRPr="00A4007E">
        <w:rPr>
          <w:rFonts w:ascii="Times New Roman" w:hAnsi="Times New Roman"/>
          <w:sz w:val="28"/>
        </w:rPr>
        <w:t xml:space="preserve">, народ повернеться до синівської шанобливості та батьківської любові; коли будуть знищені хитрість та нажива, зникнуть злодії та розбійники. Всі ці речі походять від нестачі знань. Просто потрібно вказувати людям, що вони повинні бути простими та скромними, зменшувати особисті бажання та звільнятися від пристрастей. </w:t>
      </w:r>
    </w:p>
    <w:p w14:paraId="188F6A1B"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Конфлікту не відбувається.</w:t>
      </w:r>
    </w:p>
    <w:p w14:paraId="50E654C4"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Хід дій розгортається плавно.</w:t>
      </w:r>
    </w:p>
    <w:p w14:paraId="2F4EBD91"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Дії описуються у авторському мовленні.</w:t>
      </w:r>
    </w:p>
    <w:p w14:paraId="7ACB3FC2"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Розширені висловлювання, монологи присутні</w:t>
      </w:r>
    </w:p>
    <w:p w14:paraId="6259FEBE"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Прямих звернень немає.</w:t>
      </w:r>
    </w:p>
    <w:p w14:paraId="318EB63C"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У тексті представлений роздум.</w:t>
      </w:r>
    </w:p>
    <w:p w14:paraId="4AF1F543"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Головний зміст: не намагатися себе переробити так, щоб знати все, , потрібно бути собою.</w:t>
      </w:r>
    </w:p>
    <w:p w14:paraId="3F5AE089"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Мораль прихована в тексті.</w:t>
      </w:r>
    </w:p>
    <w:p w14:paraId="1C64AF67"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 xml:space="preserve">Головні </w:t>
      </w:r>
      <w:proofErr w:type="spellStart"/>
      <w:r w:rsidRPr="00A4007E">
        <w:rPr>
          <w:rFonts w:ascii="Times New Roman" w:hAnsi="Times New Roman"/>
          <w:sz w:val="28"/>
        </w:rPr>
        <w:t>мікрообзрази</w:t>
      </w:r>
      <w:proofErr w:type="spellEnd"/>
      <w:r w:rsidRPr="00A4007E">
        <w:rPr>
          <w:rFonts w:ascii="Times New Roman" w:hAnsi="Times New Roman"/>
          <w:sz w:val="28"/>
        </w:rPr>
        <w:t xml:space="preserve"> це роздуми. </w:t>
      </w:r>
    </w:p>
    <w:p w14:paraId="5DA9CEC5"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Потрібно бути простою людиною, скромною.</w:t>
      </w:r>
    </w:p>
    <w:p w14:paraId="566E38ED"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Ситуація пасує сьогоденному життю. Багато хто намагається вразити інших та забуває про власне «я».</w:t>
      </w:r>
    </w:p>
    <w:p w14:paraId="5D8AC260" w14:textId="77777777" w:rsidR="00A4007E" w:rsidRP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 xml:space="preserve">Дивитися у дзеркало та бачити там себе, яким ти є </w:t>
      </w:r>
      <w:r w:rsidR="00CE7A3F">
        <w:rPr>
          <w:rFonts w:ascii="Times New Roman" w:hAnsi="Times New Roman"/>
          <w:sz w:val="28"/>
        </w:rPr>
        <w:t xml:space="preserve">– </w:t>
      </w:r>
      <w:r w:rsidRPr="00A4007E">
        <w:rPr>
          <w:rFonts w:ascii="Times New Roman" w:hAnsi="Times New Roman"/>
          <w:sz w:val="28"/>
        </w:rPr>
        <w:t xml:space="preserve">найкращий дарунок </w:t>
      </w:r>
    </w:p>
    <w:p w14:paraId="2F4FB465" w14:textId="77777777" w:rsidR="00A4007E" w:rsidRDefault="00A4007E" w:rsidP="00A4007E">
      <w:pPr>
        <w:spacing w:after="0" w:line="360" w:lineRule="auto"/>
        <w:ind w:firstLine="709"/>
        <w:jc w:val="both"/>
        <w:rPr>
          <w:rFonts w:ascii="Times New Roman" w:hAnsi="Times New Roman"/>
          <w:sz w:val="28"/>
        </w:rPr>
      </w:pPr>
      <w:r w:rsidRPr="00A4007E">
        <w:rPr>
          <w:rFonts w:ascii="Times New Roman" w:hAnsi="Times New Roman"/>
          <w:sz w:val="28"/>
        </w:rPr>
        <w:t>Твір написаний нерозривним текстом.</w:t>
      </w:r>
    </w:p>
    <w:p w14:paraId="1FC8402A" w14:textId="77777777" w:rsidR="00455CD5" w:rsidRDefault="00455CD5" w:rsidP="00A4007E">
      <w:pPr>
        <w:spacing w:after="0" w:line="360" w:lineRule="auto"/>
        <w:ind w:firstLine="709"/>
        <w:jc w:val="both"/>
        <w:rPr>
          <w:rFonts w:ascii="Times New Roman" w:hAnsi="Times New Roman"/>
          <w:sz w:val="28"/>
        </w:rPr>
      </w:pPr>
      <w:r w:rsidRPr="004B6F8E">
        <w:rPr>
          <w:rFonts w:ascii="Times New Roman" w:hAnsi="Times New Roman"/>
          <w:sz w:val="28"/>
        </w:rPr>
        <w:t xml:space="preserve">Таким чином, буддійські повчальні тексти в китайській літературній традиції представляють собою унікальний феномен, що поєднує в собі елементи індійського буддизму та китайської культури. Їхні особливості </w:t>
      </w:r>
      <w:r w:rsidR="00CE7A3F">
        <w:rPr>
          <w:rFonts w:ascii="Times New Roman" w:hAnsi="Times New Roman"/>
          <w:sz w:val="28"/>
        </w:rPr>
        <w:t xml:space="preserve">– </w:t>
      </w:r>
      <w:r w:rsidRPr="004B6F8E">
        <w:rPr>
          <w:rFonts w:ascii="Times New Roman" w:hAnsi="Times New Roman"/>
          <w:sz w:val="28"/>
        </w:rPr>
        <w:t xml:space="preserve">від синкретичності та метафоричності до практичної спрямованості та адаптивності </w:t>
      </w:r>
      <w:r w:rsidR="00CE7A3F">
        <w:rPr>
          <w:rFonts w:ascii="Times New Roman" w:hAnsi="Times New Roman"/>
          <w:sz w:val="28"/>
        </w:rPr>
        <w:t xml:space="preserve">– </w:t>
      </w:r>
      <w:r w:rsidRPr="004B6F8E">
        <w:rPr>
          <w:rFonts w:ascii="Times New Roman" w:hAnsi="Times New Roman"/>
          <w:sz w:val="28"/>
        </w:rPr>
        <w:t>відображають складний процес інтеграції буддизму в китайську культуру та створюють потужний інструмент для передачі буддійського вчення та практики.</w:t>
      </w:r>
    </w:p>
    <w:p w14:paraId="60524AF2" w14:textId="77777777" w:rsidR="00455CD5" w:rsidRDefault="00455CD5" w:rsidP="00455CD5">
      <w:pPr>
        <w:spacing w:after="0" w:line="360" w:lineRule="auto"/>
        <w:jc w:val="center"/>
        <w:rPr>
          <w:rFonts w:ascii="Times New Roman" w:hAnsi="Times New Roman"/>
          <w:color w:val="C00000"/>
          <w:sz w:val="28"/>
          <w:szCs w:val="28"/>
        </w:rPr>
      </w:pPr>
    </w:p>
    <w:p w14:paraId="50120EE3" w14:textId="77777777" w:rsidR="00455CD5" w:rsidRPr="00455CD5" w:rsidRDefault="00455CD5" w:rsidP="00455CD5">
      <w:pPr>
        <w:spacing w:after="0" w:line="360" w:lineRule="auto"/>
        <w:jc w:val="center"/>
        <w:rPr>
          <w:rFonts w:ascii="Times New Roman" w:hAnsi="Times New Roman"/>
          <w:b/>
          <w:color w:val="000000"/>
          <w:sz w:val="28"/>
          <w:szCs w:val="28"/>
        </w:rPr>
      </w:pPr>
      <w:r w:rsidRPr="00455CD5">
        <w:rPr>
          <w:rFonts w:ascii="Times New Roman" w:hAnsi="Times New Roman"/>
          <w:b/>
          <w:color w:val="000000"/>
          <w:sz w:val="28"/>
          <w:szCs w:val="28"/>
        </w:rPr>
        <w:t>2.1.4. Світські повчальні тексти</w:t>
      </w:r>
    </w:p>
    <w:p w14:paraId="5FD206A9" w14:textId="77777777" w:rsidR="00455CD5" w:rsidRPr="008B4031" w:rsidRDefault="00455CD5" w:rsidP="00455CD5">
      <w:pPr>
        <w:pStyle w:val="NoSpacing"/>
        <w:spacing w:line="360" w:lineRule="auto"/>
        <w:ind w:firstLine="709"/>
        <w:jc w:val="both"/>
        <w:rPr>
          <w:rFonts w:ascii="Times New Roman" w:hAnsi="Times New Roman"/>
          <w:sz w:val="28"/>
        </w:rPr>
      </w:pPr>
    </w:p>
    <w:p w14:paraId="17566653"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Світські повчальні тексти в китайській літературі представляють собою особливий жанр, який охоплює широкий спектр творів, спрямованих на передачу моральних, етичних та практичних настанов, не пов'язаних безпосередньо з релігійними доктринами. З</w:t>
      </w:r>
      <w:r w:rsidR="00CE7A3F">
        <w:rPr>
          <w:rFonts w:ascii="Times New Roman" w:hAnsi="Times New Roman"/>
          <w:sz w:val="28"/>
        </w:rPr>
        <w:t xml:space="preserve">а визначенням Д. О. </w:t>
      </w:r>
      <w:proofErr w:type="spellStart"/>
      <w:r w:rsidR="00CE7A3F">
        <w:rPr>
          <w:rFonts w:ascii="Times New Roman" w:hAnsi="Times New Roman"/>
          <w:sz w:val="28"/>
        </w:rPr>
        <w:t>Ржевської</w:t>
      </w:r>
      <w:proofErr w:type="spellEnd"/>
      <w:r w:rsidR="00CE7A3F">
        <w:rPr>
          <w:rFonts w:ascii="Times New Roman" w:hAnsi="Times New Roman"/>
          <w:sz w:val="28"/>
        </w:rPr>
        <w:t>, «</w:t>
      </w:r>
      <w:r w:rsidRPr="008B4031">
        <w:rPr>
          <w:rFonts w:ascii="Times New Roman" w:hAnsi="Times New Roman"/>
          <w:sz w:val="28"/>
        </w:rPr>
        <w:t xml:space="preserve">світські повчальні тексти в китайській традиції </w:t>
      </w:r>
      <w:r w:rsidR="00CE7A3F">
        <w:rPr>
          <w:rFonts w:ascii="Times New Roman" w:hAnsi="Times New Roman"/>
          <w:sz w:val="28"/>
        </w:rPr>
        <w:t xml:space="preserve">– </w:t>
      </w:r>
      <w:r w:rsidRPr="008B4031">
        <w:rPr>
          <w:rFonts w:ascii="Times New Roman" w:hAnsi="Times New Roman"/>
          <w:sz w:val="28"/>
        </w:rPr>
        <w:t>це літературні твори, основною метою яких є формування моральних якостей, передача життєвої мудрості та практичних знань, необхідних для успішного функціонування в суспільстві</w:t>
      </w:r>
      <w:r w:rsidR="00CE7A3F">
        <w:rPr>
          <w:rFonts w:ascii="Times New Roman" w:hAnsi="Times New Roman"/>
          <w:sz w:val="28"/>
        </w:rPr>
        <w:t>»</w:t>
      </w:r>
      <w:r w:rsidRPr="008B4031">
        <w:rPr>
          <w:rFonts w:ascii="Times New Roman" w:hAnsi="Times New Roman"/>
          <w:sz w:val="28"/>
        </w:rPr>
        <w:t xml:space="preserve"> [28, с. 202]. Ці тексти відіграють важливу роль у китайській культурі, будучи засобом передачі соціальних норм, етичних принципів та практичних навичок від покоління до покоління.</w:t>
      </w:r>
    </w:p>
    <w:p w14:paraId="68A04B54"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Однією з ключових особливостей китайських світських повчальних текстів є їхня практична спрямованість. На відміну від філософських трактатів або релігійних текстів, вони часто містять конкретні поради та рекомендації щодо поведінки в різних життєвих с</w:t>
      </w:r>
      <w:r w:rsidR="00CE7A3F">
        <w:rPr>
          <w:rFonts w:ascii="Times New Roman" w:hAnsi="Times New Roman"/>
          <w:sz w:val="28"/>
        </w:rPr>
        <w:t>итуаціях. Як зазначає С. Цянь, «</w:t>
      </w:r>
      <w:r w:rsidRPr="008B4031">
        <w:rPr>
          <w:rFonts w:ascii="Times New Roman" w:hAnsi="Times New Roman"/>
          <w:sz w:val="28"/>
        </w:rPr>
        <w:t>світські повчальні тексти прагнуть не лише сформувати моральні якості читача, але й надати йому практичні інструменти для досягнення успіху та гармонії в особистому та суспільному житті</w:t>
      </w:r>
      <w:r w:rsidR="00CE7A3F">
        <w:rPr>
          <w:rFonts w:ascii="Times New Roman" w:hAnsi="Times New Roman"/>
          <w:sz w:val="28"/>
        </w:rPr>
        <w:t>»</w:t>
      </w:r>
      <w:r w:rsidRPr="008B4031">
        <w:rPr>
          <w:rFonts w:ascii="Times New Roman" w:hAnsi="Times New Roman"/>
          <w:sz w:val="28"/>
        </w:rPr>
        <w:t xml:space="preserve"> [41, с. 92]. Ця особливість робить світські повчальні тексти особливо цінними для широкого кола читачів, які шукають конкретних настанов для вирішення життєвих проблем.</w:t>
      </w:r>
    </w:p>
    <w:p w14:paraId="6876B2CD" w14:textId="77777777" w:rsidR="00F23779" w:rsidRDefault="00455CD5" w:rsidP="00F23779">
      <w:pPr>
        <w:pStyle w:val="NoSpacing"/>
        <w:spacing w:line="360" w:lineRule="auto"/>
        <w:ind w:firstLine="709"/>
        <w:jc w:val="both"/>
        <w:rPr>
          <w:rFonts w:ascii="Times New Roman" w:hAnsi="Times New Roman"/>
          <w:sz w:val="28"/>
        </w:rPr>
      </w:pPr>
      <w:r w:rsidRPr="008B4031">
        <w:rPr>
          <w:rFonts w:ascii="Times New Roman" w:hAnsi="Times New Roman"/>
          <w:sz w:val="28"/>
        </w:rPr>
        <w:t>Важливою стилістичною рисою світських повчальних текстів є їхня афористичність. Багато текстів побудовані у формі коротких, легких для запам'ятовування висловів або прик</w:t>
      </w:r>
      <w:r w:rsidR="00CE7A3F">
        <w:rPr>
          <w:rFonts w:ascii="Times New Roman" w:hAnsi="Times New Roman"/>
          <w:sz w:val="28"/>
        </w:rPr>
        <w:t>азок. Наприклад, відомий текст «Три ієрогліфічний канон»</w:t>
      </w:r>
      <w:r w:rsidRPr="008B4031">
        <w:rPr>
          <w:rFonts w:ascii="Times New Roman" w:hAnsi="Times New Roman"/>
          <w:sz w:val="28"/>
        </w:rPr>
        <w:t xml:space="preserve"> (</w:t>
      </w:r>
      <w:proofErr w:type="spellStart"/>
      <w:r w:rsidRPr="008B4031">
        <w:rPr>
          <w:rFonts w:ascii="Times New Roman" w:eastAsia="MS Gothic" w:hAnsi="Times New Roman"/>
          <w:sz w:val="28"/>
        </w:rPr>
        <w:t>三字經</w:t>
      </w:r>
      <w:proofErr w:type="spellEnd"/>
      <w:r w:rsidRPr="008B4031">
        <w:rPr>
          <w:rFonts w:ascii="Times New Roman" w:hAnsi="Times New Roman"/>
          <w:sz w:val="28"/>
        </w:rPr>
        <w:t xml:space="preserve">, Сань </w:t>
      </w:r>
      <w:proofErr w:type="spellStart"/>
      <w:r w:rsidRPr="008B4031">
        <w:rPr>
          <w:rFonts w:ascii="Times New Roman" w:hAnsi="Times New Roman"/>
          <w:sz w:val="28"/>
        </w:rPr>
        <w:t>цзи</w:t>
      </w:r>
      <w:proofErr w:type="spellEnd"/>
      <w:r w:rsidRPr="008B4031">
        <w:rPr>
          <w:rFonts w:ascii="Times New Roman" w:hAnsi="Times New Roman"/>
          <w:sz w:val="28"/>
        </w:rPr>
        <w:t xml:space="preserve"> </w:t>
      </w:r>
      <w:proofErr w:type="spellStart"/>
      <w:r w:rsidRPr="008B4031">
        <w:rPr>
          <w:rFonts w:ascii="Times New Roman" w:hAnsi="Times New Roman"/>
          <w:sz w:val="28"/>
        </w:rPr>
        <w:t>цзін</w:t>
      </w:r>
      <w:proofErr w:type="spellEnd"/>
      <w:r w:rsidRPr="008B4031">
        <w:rPr>
          <w:rFonts w:ascii="Times New Roman" w:hAnsi="Times New Roman"/>
          <w:sz w:val="28"/>
        </w:rPr>
        <w:t>) складається з коротких трискладових фраз, які легко запам'ятовуються і містять базові знання з історії, етики та філософії [28, с. 204]. Ця афористичність не лише полегшує запам'ятовування, але й робить текст більш доступним для широкої аудиторії.</w:t>
      </w:r>
    </w:p>
    <w:p w14:paraId="2CB641C8" w14:textId="77777777" w:rsidR="00F23779" w:rsidRDefault="00F23779" w:rsidP="00F23779">
      <w:pPr>
        <w:spacing w:after="0" w:line="360" w:lineRule="auto"/>
        <w:ind w:firstLine="709"/>
        <w:jc w:val="both"/>
        <w:rPr>
          <w:rFonts w:ascii="Times New Roman" w:hAnsi="Times New Roman"/>
          <w:sz w:val="28"/>
        </w:rPr>
      </w:pPr>
      <w:proofErr w:type="spellStart"/>
      <w:r w:rsidRPr="00F23779">
        <w:rPr>
          <w:rFonts w:ascii="Times New Roman" w:eastAsia="MS Gothic" w:hAnsi="Times New Roman"/>
          <w:sz w:val="28"/>
        </w:rPr>
        <w:t>凡</w:t>
      </w:r>
      <w:r w:rsidRPr="00F23779">
        <w:rPr>
          <w:rFonts w:ascii="Times New Roman" w:eastAsia="Microsoft JhengHei" w:hAnsi="Times New Roman"/>
          <w:sz w:val="28"/>
        </w:rPr>
        <w:t>训</w:t>
      </w:r>
      <w:r w:rsidRPr="00F23779">
        <w:rPr>
          <w:rFonts w:ascii="Times New Roman" w:eastAsia="MS Gothic" w:hAnsi="Times New Roman"/>
          <w:sz w:val="28"/>
        </w:rPr>
        <w:t>蒙</w:t>
      </w:r>
      <w:proofErr w:type="spellEnd"/>
    </w:p>
    <w:p w14:paraId="6706714B" w14:textId="77777777" w:rsidR="00F23779" w:rsidRDefault="00F23779" w:rsidP="00F23779">
      <w:pPr>
        <w:spacing w:after="0" w:line="360" w:lineRule="auto"/>
        <w:ind w:firstLine="709"/>
        <w:jc w:val="both"/>
        <w:rPr>
          <w:rFonts w:ascii="Times New Roman" w:hAnsi="Times New Roman"/>
          <w:sz w:val="28"/>
        </w:rPr>
      </w:pPr>
      <w:proofErr w:type="spellStart"/>
      <w:r w:rsidRPr="00F23779">
        <w:rPr>
          <w:rFonts w:ascii="Times New Roman" w:eastAsia="Microsoft JhengHei" w:hAnsi="Times New Roman"/>
          <w:sz w:val="28"/>
        </w:rPr>
        <w:t>须讲</w:t>
      </w:r>
      <w:r w:rsidRPr="00F23779">
        <w:rPr>
          <w:rFonts w:ascii="Times New Roman" w:eastAsia="MS Gothic" w:hAnsi="Times New Roman"/>
          <w:sz w:val="28"/>
        </w:rPr>
        <w:t>究</w:t>
      </w:r>
      <w:proofErr w:type="spellEnd"/>
    </w:p>
    <w:p w14:paraId="7D3529B4" w14:textId="77777777" w:rsidR="00F23779" w:rsidRDefault="00F23779" w:rsidP="00F23779">
      <w:pPr>
        <w:spacing w:after="0" w:line="360" w:lineRule="auto"/>
        <w:ind w:firstLine="709"/>
        <w:jc w:val="both"/>
        <w:rPr>
          <w:rFonts w:ascii="Times New Roman" w:hAnsi="Times New Roman"/>
          <w:sz w:val="28"/>
        </w:rPr>
      </w:pPr>
      <w:proofErr w:type="spellStart"/>
      <w:r w:rsidRPr="00F23779">
        <w:rPr>
          <w:rFonts w:ascii="Times New Roman" w:eastAsia="Microsoft JhengHei" w:hAnsi="Times New Roman"/>
          <w:sz w:val="28"/>
        </w:rPr>
        <w:t>详训诂</w:t>
      </w:r>
      <w:proofErr w:type="spellEnd"/>
    </w:p>
    <w:p w14:paraId="7B8DC7F6" w14:textId="77777777" w:rsidR="00F23779" w:rsidRPr="00F23779" w:rsidRDefault="00F23779" w:rsidP="00F23779">
      <w:pPr>
        <w:spacing w:after="0" w:line="360" w:lineRule="auto"/>
        <w:ind w:firstLine="709"/>
        <w:jc w:val="both"/>
        <w:rPr>
          <w:rFonts w:ascii="Times New Roman" w:hAnsi="Times New Roman"/>
          <w:sz w:val="28"/>
        </w:rPr>
      </w:pPr>
      <w:proofErr w:type="spellStart"/>
      <w:r w:rsidRPr="00F23779">
        <w:rPr>
          <w:rFonts w:ascii="Times New Roman" w:eastAsia="MS Gothic" w:hAnsi="Times New Roman"/>
          <w:sz w:val="28"/>
        </w:rPr>
        <w:t>名句</w:t>
      </w:r>
      <w:r w:rsidRPr="00F23779">
        <w:rPr>
          <w:rFonts w:ascii="Times New Roman" w:eastAsia="Microsoft JhengHei" w:hAnsi="Times New Roman"/>
          <w:sz w:val="28"/>
        </w:rPr>
        <w:t>读</w:t>
      </w:r>
      <w:proofErr w:type="spellEnd"/>
    </w:p>
    <w:p w14:paraId="093D2607" w14:textId="77777777" w:rsidR="00F23779" w:rsidRPr="00F23779" w:rsidRDefault="00F23779" w:rsidP="00F23779">
      <w:pPr>
        <w:pStyle w:val="NoSpacing"/>
        <w:spacing w:line="360" w:lineRule="auto"/>
        <w:ind w:firstLine="709"/>
        <w:jc w:val="both"/>
        <w:rPr>
          <w:rFonts w:ascii="Times New Roman" w:hAnsi="Times New Roman"/>
          <w:sz w:val="28"/>
        </w:rPr>
      </w:pPr>
      <w:r w:rsidRPr="00F23779">
        <w:rPr>
          <w:rFonts w:ascii="Times New Roman" w:hAnsi="Times New Roman"/>
          <w:sz w:val="28"/>
        </w:rPr>
        <w:t>Навчаючи невігласів,</w:t>
      </w:r>
    </w:p>
    <w:p w14:paraId="09E87F30" w14:textId="77777777" w:rsidR="00F23779" w:rsidRPr="00F23779" w:rsidRDefault="00F23779" w:rsidP="00F23779">
      <w:pPr>
        <w:pStyle w:val="NoSpacing"/>
        <w:spacing w:line="360" w:lineRule="auto"/>
        <w:ind w:firstLine="709"/>
        <w:jc w:val="both"/>
        <w:rPr>
          <w:rFonts w:ascii="Times New Roman" w:hAnsi="Times New Roman"/>
          <w:sz w:val="28"/>
        </w:rPr>
      </w:pPr>
      <w:r w:rsidRPr="00F23779">
        <w:rPr>
          <w:rFonts w:ascii="Times New Roman" w:hAnsi="Times New Roman"/>
          <w:sz w:val="28"/>
        </w:rPr>
        <w:t>має бути пояснення і розслідування.</w:t>
      </w:r>
    </w:p>
    <w:p w14:paraId="37640118" w14:textId="77777777" w:rsidR="00F23779" w:rsidRPr="00F23779" w:rsidRDefault="00F23779" w:rsidP="00F23779">
      <w:pPr>
        <w:pStyle w:val="NoSpacing"/>
        <w:spacing w:line="360" w:lineRule="auto"/>
        <w:ind w:firstLine="709"/>
        <w:jc w:val="both"/>
        <w:rPr>
          <w:rFonts w:ascii="Times New Roman" w:hAnsi="Times New Roman"/>
          <w:sz w:val="28"/>
        </w:rPr>
      </w:pPr>
      <w:r w:rsidRPr="00F23779">
        <w:rPr>
          <w:rFonts w:ascii="Times New Roman" w:hAnsi="Times New Roman"/>
          <w:sz w:val="28"/>
        </w:rPr>
        <w:t>Уважно вчи старі [тексти],</w:t>
      </w:r>
    </w:p>
    <w:p w14:paraId="128AD974" w14:textId="77777777" w:rsidR="00F23779" w:rsidRDefault="00F23779" w:rsidP="00F23779">
      <w:pPr>
        <w:pStyle w:val="NoSpacing"/>
        <w:spacing w:line="360" w:lineRule="auto"/>
        <w:ind w:firstLine="709"/>
        <w:jc w:val="both"/>
        <w:rPr>
          <w:rFonts w:ascii="Times New Roman" w:hAnsi="Times New Roman"/>
          <w:sz w:val="28"/>
        </w:rPr>
      </w:pPr>
      <w:r w:rsidRPr="00F23779">
        <w:rPr>
          <w:rFonts w:ascii="Times New Roman" w:hAnsi="Times New Roman"/>
          <w:sz w:val="28"/>
        </w:rPr>
        <w:t xml:space="preserve">чітко визначати речення та абзаци. </w:t>
      </w:r>
    </w:p>
    <w:p w14:paraId="73C4E18C" w14:textId="77777777" w:rsidR="00F23779" w:rsidRPr="00A4007E" w:rsidRDefault="00F23779" w:rsidP="00F23779">
      <w:pPr>
        <w:spacing w:after="0" w:line="360" w:lineRule="auto"/>
        <w:ind w:firstLine="709"/>
        <w:jc w:val="both"/>
        <w:rPr>
          <w:rFonts w:ascii="Times New Roman" w:hAnsi="Times New Roman"/>
          <w:sz w:val="28"/>
        </w:rPr>
      </w:pPr>
      <w:r w:rsidRPr="00A4007E">
        <w:rPr>
          <w:rFonts w:ascii="Times New Roman" w:hAnsi="Times New Roman"/>
          <w:sz w:val="28"/>
        </w:rPr>
        <w:t>Конфлікту не відбувається.</w:t>
      </w:r>
    </w:p>
    <w:p w14:paraId="630DB0B8" w14:textId="77777777" w:rsidR="00F23779" w:rsidRPr="00A4007E" w:rsidRDefault="00F23779" w:rsidP="00F23779">
      <w:pPr>
        <w:spacing w:after="0" w:line="360" w:lineRule="auto"/>
        <w:ind w:firstLine="709"/>
        <w:jc w:val="both"/>
        <w:rPr>
          <w:rFonts w:ascii="Times New Roman" w:hAnsi="Times New Roman"/>
          <w:sz w:val="28"/>
        </w:rPr>
      </w:pPr>
      <w:r w:rsidRPr="00A4007E">
        <w:rPr>
          <w:rFonts w:ascii="Times New Roman" w:hAnsi="Times New Roman"/>
          <w:sz w:val="28"/>
        </w:rPr>
        <w:t>Дії описуються у авторському мовленні.</w:t>
      </w:r>
    </w:p>
    <w:p w14:paraId="1F415C3C" w14:textId="77777777" w:rsidR="00F23779" w:rsidRPr="00A4007E" w:rsidRDefault="00F23779" w:rsidP="00F23779">
      <w:pPr>
        <w:spacing w:after="0" w:line="360" w:lineRule="auto"/>
        <w:ind w:firstLine="709"/>
        <w:jc w:val="both"/>
        <w:rPr>
          <w:rFonts w:ascii="Times New Roman" w:hAnsi="Times New Roman"/>
          <w:sz w:val="28"/>
        </w:rPr>
      </w:pPr>
      <w:r w:rsidRPr="00A4007E">
        <w:rPr>
          <w:rFonts w:ascii="Times New Roman" w:hAnsi="Times New Roman"/>
          <w:sz w:val="28"/>
        </w:rPr>
        <w:t>У тексті представлений роздум.</w:t>
      </w:r>
    </w:p>
    <w:p w14:paraId="297C3806" w14:textId="77777777" w:rsidR="00F23779" w:rsidRPr="00A4007E" w:rsidRDefault="00F23779" w:rsidP="00F23779">
      <w:pPr>
        <w:spacing w:after="0" w:line="360" w:lineRule="auto"/>
        <w:ind w:firstLine="709"/>
        <w:jc w:val="both"/>
        <w:rPr>
          <w:rFonts w:ascii="Times New Roman" w:hAnsi="Times New Roman"/>
          <w:sz w:val="28"/>
        </w:rPr>
      </w:pPr>
      <w:r>
        <w:rPr>
          <w:rFonts w:ascii="Times New Roman" w:hAnsi="Times New Roman"/>
          <w:sz w:val="28"/>
        </w:rPr>
        <w:t>Головний зміст: коли навчаєш, вмій добре пояснити інформацію.</w:t>
      </w:r>
    </w:p>
    <w:p w14:paraId="1D7E09EF" w14:textId="77777777" w:rsidR="00F23779" w:rsidRPr="00A4007E" w:rsidRDefault="00F23779" w:rsidP="00F23779">
      <w:pPr>
        <w:spacing w:after="0" w:line="360" w:lineRule="auto"/>
        <w:ind w:firstLine="709"/>
        <w:jc w:val="both"/>
        <w:rPr>
          <w:rFonts w:ascii="Times New Roman" w:hAnsi="Times New Roman"/>
          <w:sz w:val="28"/>
        </w:rPr>
      </w:pPr>
      <w:r w:rsidRPr="00A4007E">
        <w:rPr>
          <w:rFonts w:ascii="Times New Roman" w:hAnsi="Times New Roman"/>
          <w:sz w:val="28"/>
        </w:rPr>
        <w:t>Мораль прихована в тексті.</w:t>
      </w:r>
    </w:p>
    <w:p w14:paraId="074FE1CE" w14:textId="77777777" w:rsidR="00F23779" w:rsidRPr="00A4007E" w:rsidRDefault="00F23779" w:rsidP="00F23779">
      <w:pPr>
        <w:spacing w:after="0" w:line="360" w:lineRule="auto"/>
        <w:ind w:firstLine="709"/>
        <w:jc w:val="both"/>
        <w:rPr>
          <w:rFonts w:ascii="Times New Roman" w:hAnsi="Times New Roman"/>
          <w:sz w:val="28"/>
        </w:rPr>
      </w:pPr>
      <w:r w:rsidRPr="00A4007E">
        <w:rPr>
          <w:rFonts w:ascii="Times New Roman" w:hAnsi="Times New Roman"/>
          <w:sz w:val="28"/>
        </w:rPr>
        <w:t xml:space="preserve">Головні </w:t>
      </w:r>
      <w:proofErr w:type="spellStart"/>
      <w:r w:rsidRPr="00A4007E">
        <w:rPr>
          <w:rFonts w:ascii="Times New Roman" w:hAnsi="Times New Roman"/>
          <w:sz w:val="28"/>
        </w:rPr>
        <w:t>мікрообзрази</w:t>
      </w:r>
      <w:proofErr w:type="spellEnd"/>
      <w:r w:rsidRPr="00A4007E">
        <w:rPr>
          <w:rFonts w:ascii="Times New Roman" w:hAnsi="Times New Roman"/>
          <w:sz w:val="28"/>
        </w:rPr>
        <w:t xml:space="preserve"> це роздуми. </w:t>
      </w:r>
    </w:p>
    <w:p w14:paraId="1E96565B" w14:textId="77777777" w:rsidR="00F23779" w:rsidRPr="00A4007E" w:rsidRDefault="00F23779" w:rsidP="00F23779">
      <w:pPr>
        <w:spacing w:after="0" w:line="360" w:lineRule="auto"/>
        <w:ind w:firstLine="709"/>
        <w:jc w:val="both"/>
        <w:rPr>
          <w:rFonts w:ascii="Times New Roman" w:hAnsi="Times New Roman"/>
          <w:sz w:val="28"/>
        </w:rPr>
      </w:pPr>
      <w:r w:rsidRPr="00A4007E">
        <w:rPr>
          <w:rFonts w:ascii="Times New Roman" w:hAnsi="Times New Roman"/>
          <w:sz w:val="28"/>
        </w:rPr>
        <w:t xml:space="preserve">Потрібно бути </w:t>
      </w:r>
      <w:r>
        <w:rPr>
          <w:rFonts w:ascii="Times New Roman" w:hAnsi="Times New Roman"/>
          <w:sz w:val="28"/>
        </w:rPr>
        <w:t>освіченою людиною</w:t>
      </w:r>
      <w:r w:rsidRPr="00A4007E">
        <w:rPr>
          <w:rFonts w:ascii="Times New Roman" w:hAnsi="Times New Roman"/>
          <w:sz w:val="28"/>
        </w:rPr>
        <w:t>.</w:t>
      </w:r>
    </w:p>
    <w:p w14:paraId="087BB595" w14:textId="77777777" w:rsidR="00F23779" w:rsidRPr="00A4007E" w:rsidRDefault="00F23779" w:rsidP="00F23779">
      <w:pPr>
        <w:spacing w:after="0" w:line="360" w:lineRule="auto"/>
        <w:ind w:firstLine="709"/>
        <w:jc w:val="both"/>
        <w:rPr>
          <w:rFonts w:ascii="Times New Roman" w:hAnsi="Times New Roman"/>
          <w:sz w:val="28"/>
        </w:rPr>
      </w:pPr>
      <w:r w:rsidRPr="00A4007E">
        <w:rPr>
          <w:rFonts w:ascii="Times New Roman" w:hAnsi="Times New Roman"/>
          <w:sz w:val="28"/>
        </w:rPr>
        <w:t xml:space="preserve">Ситуація пасує сьогоденному життю. Багато хто намагається </w:t>
      </w:r>
      <w:r>
        <w:rPr>
          <w:rFonts w:ascii="Times New Roman" w:hAnsi="Times New Roman"/>
          <w:sz w:val="28"/>
        </w:rPr>
        <w:t>навчити інших, але не вміє добре пояснити.</w:t>
      </w:r>
    </w:p>
    <w:p w14:paraId="0CF1C469" w14:textId="77777777" w:rsidR="00F23779" w:rsidRDefault="00F23779" w:rsidP="00F23779">
      <w:pPr>
        <w:spacing w:after="0" w:line="360" w:lineRule="auto"/>
        <w:ind w:firstLine="709"/>
        <w:jc w:val="both"/>
        <w:rPr>
          <w:rFonts w:ascii="Times New Roman" w:hAnsi="Times New Roman"/>
          <w:sz w:val="28"/>
        </w:rPr>
      </w:pPr>
      <w:r w:rsidRPr="00A4007E">
        <w:rPr>
          <w:rFonts w:ascii="Times New Roman" w:hAnsi="Times New Roman"/>
          <w:sz w:val="28"/>
        </w:rPr>
        <w:t>Твір написаний нерозривним текстом.</w:t>
      </w:r>
    </w:p>
    <w:p w14:paraId="3208BB39" w14:textId="77777777" w:rsidR="00455CD5" w:rsidRPr="008B4031" w:rsidRDefault="00455CD5" w:rsidP="00F23779">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Структурно світські повчальні тексти часто організовані за тематичним принципом. Вони можуть охоплювати різні аспекти життя </w:t>
      </w:r>
      <w:r w:rsidR="00CE7A3F">
        <w:rPr>
          <w:rFonts w:ascii="Times New Roman" w:hAnsi="Times New Roman"/>
          <w:sz w:val="28"/>
        </w:rPr>
        <w:t xml:space="preserve">– </w:t>
      </w:r>
      <w:r w:rsidRPr="008B4031">
        <w:rPr>
          <w:rFonts w:ascii="Times New Roman" w:hAnsi="Times New Roman"/>
          <w:sz w:val="28"/>
        </w:rPr>
        <w:t>від сімейних відносин до державного управлін</w:t>
      </w:r>
      <w:r w:rsidR="00CE7A3F">
        <w:rPr>
          <w:rFonts w:ascii="Times New Roman" w:hAnsi="Times New Roman"/>
          <w:sz w:val="28"/>
        </w:rPr>
        <w:t>ня. Наприклад, класичний текст «</w:t>
      </w:r>
      <w:r w:rsidRPr="008B4031">
        <w:rPr>
          <w:rFonts w:ascii="Times New Roman" w:hAnsi="Times New Roman"/>
          <w:sz w:val="28"/>
        </w:rPr>
        <w:t>Двадцять чотири п</w:t>
      </w:r>
      <w:r w:rsidR="00CE7A3F">
        <w:rPr>
          <w:rFonts w:ascii="Times New Roman" w:hAnsi="Times New Roman"/>
          <w:sz w:val="28"/>
        </w:rPr>
        <w:t>риклади синівської шанобливості»</w:t>
      </w:r>
      <w:r w:rsidRPr="008B4031">
        <w:rPr>
          <w:rFonts w:ascii="Times New Roman" w:hAnsi="Times New Roman"/>
          <w:sz w:val="28"/>
        </w:rPr>
        <w:t xml:space="preserve"> (</w:t>
      </w:r>
      <w:proofErr w:type="spellStart"/>
      <w:r w:rsidRPr="008B4031">
        <w:rPr>
          <w:rFonts w:ascii="Times New Roman" w:eastAsia="MS Gothic" w:hAnsi="Times New Roman"/>
          <w:sz w:val="28"/>
        </w:rPr>
        <w:t>二十四孝</w:t>
      </w:r>
      <w:proofErr w:type="spellEnd"/>
      <w:r w:rsidRPr="008B4031">
        <w:rPr>
          <w:rFonts w:ascii="Times New Roman" w:hAnsi="Times New Roman"/>
          <w:sz w:val="28"/>
        </w:rPr>
        <w:t xml:space="preserve">, Ер </w:t>
      </w:r>
      <w:proofErr w:type="spellStart"/>
      <w:r w:rsidRPr="008B4031">
        <w:rPr>
          <w:rFonts w:ascii="Times New Roman" w:hAnsi="Times New Roman"/>
          <w:sz w:val="28"/>
        </w:rPr>
        <w:t>ши</w:t>
      </w:r>
      <w:proofErr w:type="spellEnd"/>
      <w:r w:rsidRPr="008B4031">
        <w:rPr>
          <w:rFonts w:ascii="Times New Roman" w:hAnsi="Times New Roman"/>
          <w:sz w:val="28"/>
        </w:rPr>
        <w:t xml:space="preserve"> </w:t>
      </w:r>
      <w:proofErr w:type="spellStart"/>
      <w:r w:rsidRPr="008B4031">
        <w:rPr>
          <w:rFonts w:ascii="Times New Roman" w:hAnsi="Times New Roman"/>
          <w:sz w:val="28"/>
        </w:rPr>
        <w:t>си</w:t>
      </w:r>
      <w:proofErr w:type="spellEnd"/>
      <w:r w:rsidRPr="008B4031">
        <w:rPr>
          <w:rFonts w:ascii="Times New Roman" w:hAnsi="Times New Roman"/>
          <w:sz w:val="28"/>
        </w:rPr>
        <w:t xml:space="preserve"> </w:t>
      </w:r>
      <w:proofErr w:type="spellStart"/>
      <w:r w:rsidRPr="008B4031">
        <w:rPr>
          <w:rFonts w:ascii="Times New Roman" w:hAnsi="Times New Roman"/>
          <w:sz w:val="28"/>
        </w:rPr>
        <w:t>сяо</w:t>
      </w:r>
      <w:proofErr w:type="spellEnd"/>
      <w:r w:rsidRPr="008B4031">
        <w:rPr>
          <w:rFonts w:ascii="Times New Roman" w:hAnsi="Times New Roman"/>
          <w:sz w:val="28"/>
        </w:rPr>
        <w:t xml:space="preserve">) представляє собою збірку історій, кожна з яких ілюструє певний аспект </w:t>
      </w:r>
      <w:proofErr w:type="spellStart"/>
      <w:r w:rsidRPr="008B4031">
        <w:rPr>
          <w:rFonts w:ascii="Times New Roman" w:hAnsi="Times New Roman"/>
          <w:sz w:val="28"/>
        </w:rPr>
        <w:t>конфуціанської</w:t>
      </w:r>
      <w:proofErr w:type="spellEnd"/>
      <w:r w:rsidRPr="008B4031">
        <w:rPr>
          <w:rFonts w:ascii="Times New Roman" w:hAnsi="Times New Roman"/>
          <w:sz w:val="28"/>
        </w:rPr>
        <w:t xml:space="preserve"> чесноти </w:t>
      </w:r>
      <w:proofErr w:type="spellStart"/>
      <w:r w:rsidRPr="008B4031">
        <w:rPr>
          <w:rFonts w:ascii="Times New Roman" w:hAnsi="Times New Roman"/>
          <w:sz w:val="28"/>
        </w:rPr>
        <w:t>сяо</w:t>
      </w:r>
      <w:proofErr w:type="spellEnd"/>
      <w:r w:rsidRPr="008B4031">
        <w:rPr>
          <w:rFonts w:ascii="Times New Roman" w:hAnsi="Times New Roman"/>
          <w:sz w:val="28"/>
        </w:rPr>
        <w:t xml:space="preserve"> (</w:t>
      </w:r>
      <w:r w:rsidRPr="008B4031">
        <w:rPr>
          <w:rFonts w:ascii="Times New Roman" w:eastAsia="MS Gothic" w:hAnsi="Times New Roman"/>
          <w:sz w:val="28"/>
        </w:rPr>
        <w:t>孝</w:t>
      </w:r>
      <w:r w:rsidRPr="008B4031">
        <w:rPr>
          <w:rFonts w:ascii="Times New Roman" w:hAnsi="Times New Roman"/>
          <w:sz w:val="28"/>
        </w:rPr>
        <w:t>, синівська шанобливість) [41, с. 95]. Така структура дозволяє читачеві легко знаходити настанови, що стосуються конкретних життєвих ситуацій.</w:t>
      </w:r>
    </w:p>
    <w:p w14:paraId="140353B3"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Лексика світських повчальних текстів характеризується використанням загальнодоступної мови, хоча часто з елементами літературної вишуканості. Як зазначає В. В. Тарасова, </w:t>
      </w:r>
      <w:r w:rsidR="00CE7A3F">
        <w:rPr>
          <w:rFonts w:ascii="Times New Roman" w:hAnsi="Times New Roman"/>
          <w:sz w:val="28"/>
        </w:rPr>
        <w:t>«</w:t>
      </w:r>
      <w:r w:rsidRPr="008B4031">
        <w:rPr>
          <w:rFonts w:ascii="Times New Roman" w:hAnsi="Times New Roman"/>
          <w:sz w:val="28"/>
        </w:rPr>
        <w:t>автори світських повчальних текстів прагнуть знайти баланс між доступністю викладу та літературною елегантністю, використовуючи зрозумілу мову, але при цьому часто звертаючись до класичн</w:t>
      </w:r>
      <w:r w:rsidR="00CE7A3F">
        <w:rPr>
          <w:rFonts w:ascii="Times New Roman" w:hAnsi="Times New Roman"/>
          <w:sz w:val="28"/>
        </w:rPr>
        <w:t>их літературних алюзій та цитат»</w:t>
      </w:r>
      <w:r w:rsidRPr="008B4031">
        <w:rPr>
          <w:rFonts w:ascii="Times New Roman" w:hAnsi="Times New Roman"/>
          <w:sz w:val="28"/>
        </w:rPr>
        <w:t xml:space="preserve"> [33, с. 215]. Це робить тексти доступними для широкої аудиторії, але при цьому зберігає їхню культурну та літературну цінність.</w:t>
      </w:r>
    </w:p>
    <w:p w14:paraId="5EAEB345"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Важливою рисою світських повчальних текстів є їхня </w:t>
      </w:r>
      <w:proofErr w:type="spellStart"/>
      <w:r w:rsidRPr="008B4031">
        <w:rPr>
          <w:rFonts w:ascii="Times New Roman" w:hAnsi="Times New Roman"/>
          <w:sz w:val="28"/>
        </w:rPr>
        <w:t>інтертекстуальність</w:t>
      </w:r>
      <w:proofErr w:type="spellEnd"/>
      <w:r w:rsidRPr="008B4031">
        <w:rPr>
          <w:rFonts w:ascii="Times New Roman" w:hAnsi="Times New Roman"/>
          <w:sz w:val="28"/>
        </w:rPr>
        <w:t xml:space="preserve">. Автори часто звертаються до класичних текстів, використовуючи цитати, алюзії та переосмислення відомих сюжетів для підкріплення власних аргументів. Наприклад, багато світських повчальних текстів містять посилання на </w:t>
      </w:r>
      <w:proofErr w:type="spellStart"/>
      <w:r w:rsidRPr="008B4031">
        <w:rPr>
          <w:rFonts w:ascii="Times New Roman" w:hAnsi="Times New Roman"/>
          <w:sz w:val="28"/>
        </w:rPr>
        <w:t>конфуціанські</w:t>
      </w:r>
      <w:proofErr w:type="spellEnd"/>
      <w:r w:rsidRPr="008B4031">
        <w:rPr>
          <w:rFonts w:ascii="Times New Roman" w:hAnsi="Times New Roman"/>
          <w:sz w:val="28"/>
        </w:rPr>
        <w:t xml:space="preserve"> класичні тексти, такі як </w:t>
      </w:r>
      <w:r w:rsidR="00CE7A3F">
        <w:rPr>
          <w:rFonts w:ascii="Times New Roman" w:hAnsi="Times New Roman"/>
          <w:sz w:val="28"/>
        </w:rPr>
        <w:t>«</w:t>
      </w:r>
      <w:r w:rsidRPr="008B4031">
        <w:rPr>
          <w:rFonts w:ascii="Times New Roman" w:hAnsi="Times New Roman"/>
          <w:sz w:val="28"/>
        </w:rPr>
        <w:t xml:space="preserve">Лунь </w:t>
      </w:r>
      <w:proofErr w:type="spellStart"/>
      <w:r w:rsidRPr="008B4031">
        <w:rPr>
          <w:rFonts w:ascii="Times New Roman" w:hAnsi="Times New Roman"/>
          <w:sz w:val="28"/>
        </w:rPr>
        <w:t>юй</w:t>
      </w:r>
      <w:proofErr w:type="spellEnd"/>
      <w:r w:rsidR="00CE7A3F">
        <w:rPr>
          <w:rFonts w:ascii="Times New Roman" w:hAnsi="Times New Roman"/>
          <w:sz w:val="28"/>
        </w:rPr>
        <w:t>»</w:t>
      </w:r>
      <w:r w:rsidRPr="008B4031">
        <w:rPr>
          <w:rFonts w:ascii="Times New Roman" w:hAnsi="Times New Roman"/>
          <w:sz w:val="28"/>
        </w:rPr>
        <w:t xml:space="preserve"> (</w:t>
      </w:r>
      <w:proofErr w:type="spellStart"/>
      <w:r w:rsidRPr="008B4031">
        <w:rPr>
          <w:rFonts w:ascii="Times New Roman" w:eastAsia="MS Gothic" w:hAnsi="Times New Roman"/>
          <w:sz w:val="28"/>
        </w:rPr>
        <w:t>論語</w:t>
      </w:r>
      <w:proofErr w:type="spellEnd"/>
      <w:r w:rsidR="00CE7A3F">
        <w:rPr>
          <w:rFonts w:ascii="Times New Roman" w:hAnsi="Times New Roman"/>
          <w:sz w:val="28"/>
        </w:rPr>
        <w:t>) або «</w:t>
      </w:r>
      <w:r w:rsidRPr="008B4031">
        <w:rPr>
          <w:rFonts w:ascii="Times New Roman" w:hAnsi="Times New Roman"/>
          <w:sz w:val="28"/>
        </w:rPr>
        <w:t>Мен-</w:t>
      </w:r>
      <w:proofErr w:type="spellStart"/>
      <w:r w:rsidRPr="008B4031">
        <w:rPr>
          <w:rFonts w:ascii="Times New Roman" w:hAnsi="Times New Roman"/>
          <w:sz w:val="28"/>
        </w:rPr>
        <w:t>цзи</w:t>
      </w:r>
      <w:proofErr w:type="spellEnd"/>
      <w:r w:rsidR="00CE7A3F">
        <w:rPr>
          <w:rFonts w:ascii="Times New Roman" w:hAnsi="Times New Roman"/>
          <w:sz w:val="28"/>
        </w:rPr>
        <w:t>»</w:t>
      </w:r>
      <w:r w:rsidRPr="008B4031">
        <w:rPr>
          <w:rFonts w:ascii="Times New Roman" w:hAnsi="Times New Roman"/>
          <w:sz w:val="28"/>
        </w:rPr>
        <w:t xml:space="preserve"> (</w:t>
      </w:r>
      <w:proofErr w:type="spellStart"/>
      <w:r w:rsidRPr="008B4031">
        <w:rPr>
          <w:rFonts w:ascii="Times New Roman" w:eastAsia="MS Gothic" w:hAnsi="Times New Roman"/>
          <w:sz w:val="28"/>
        </w:rPr>
        <w:t>孟子</w:t>
      </w:r>
      <w:proofErr w:type="spellEnd"/>
      <w:r w:rsidRPr="008B4031">
        <w:rPr>
          <w:rFonts w:ascii="Times New Roman" w:hAnsi="Times New Roman"/>
          <w:sz w:val="28"/>
        </w:rPr>
        <w:t xml:space="preserve">) [41, с. 97]. Ця </w:t>
      </w:r>
      <w:proofErr w:type="spellStart"/>
      <w:r w:rsidRPr="008B4031">
        <w:rPr>
          <w:rFonts w:ascii="Times New Roman" w:hAnsi="Times New Roman"/>
          <w:sz w:val="28"/>
        </w:rPr>
        <w:t>інтертекстуальність</w:t>
      </w:r>
      <w:proofErr w:type="spellEnd"/>
      <w:r w:rsidRPr="008B4031">
        <w:rPr>
          <w:rFonts w:ascii="Times New Roman" w:hAnsi="Times New Roman"/>
          <w:sz w:val="28"/>
        </w:rPr>
        <w:t xml:space="preserve"> не лише збагачує текст на семантичному рівні, але й підкреслює спадкоємність китайської культурної традиції.</w:t>
      </w:r>
    </w:p>
    <w:p w14:paraId="6F205593"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Символізм та алегоричність також є важливими характеристиками світських повчальних текстів. Автори часто використовують символи та алегорії для передачі абстрактних ідей та моральних принципів. Наприклад, у багатьох текстах зустрічаються алегорії, пов'язані з природними явищами або тваринами, які символізують різні людські якості або соціальні явища [28, с. 206]. Ця символічність не лише робить текст більш цікавим та </w:t>
      </w:r>
      <w:proofErr w:type="spellStart"/>
      <w:r w:rsidRPr="008B4031">
        <w:rPr>
          <w:rFonts w:ascii="Times New Roman" w:hAnsi="Times New Roman"/>
          <w:sz w:val="28"/>
        </w:rPr>
        <w:t>запам'ятовуваним</w:t>
      </w:r>
      <w:proofErr w:type="spellEnd"/>
      <w:r w:rsidRPr="008B4031">
        <w:rPr>
          <w:rFonts w:ascii="Times New Roman" w:hAnsi="Times New Roman"/>
          <w:sz w:val="28"/>
        </w:rPr>
        <w:t>, але й дозволяє читачеві самостійно інтерпретувати та застосовувати моральні настанови у власному житті.</w:t>
      </w:r>
    </w:p>
    <w:p w14:paraId="467FDDBD"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Риторична структура світських повчальних текстів часто включає в себе елементи аргументації та логічного аналізу. Автори використовують різні риторичні прийоми для переконання читача у правильності своїх на</w:t>
      </w:r>
      <w:r w:rsidR="00CE7A3F">
        <w:rPr>
          <w:rFonts w:ascii="Times New Roman" w:hAnsi="Times New Roman"/>
          <w:sz w:val="28"/>
        </w:rPr>
        <w:t>станов. Як зазначає Ю. В. Віт, «</w:t>
      </w:r>
      <w:r w:rsidRPr="008B4031">
        <w:rPr>
          <w:rFonts w:ascii="Times New Roman" w:hAnsi="Times New Roman"/>
          <w:sz w:val="28"/>
        </w:rPr>
        <w:t xml:space="preserve">світські повчальні тексти часто побудовані за принципом 'теза-аргумент-приклад', де автор спочатку формулює певну моральну настанову, потім обґрунтовує її важливість, і нарешті ілюструє її конкретним прикладом з </w:t>
      </w:r>
      <w:r w:rsidR="00CE7A3F">
        <w:rPr>
          <w:rFonts w:ascii="Times New Roman" w:hAnsi="Times New Roman"/>
          <w:sz w:val="28"/>
        </w:rPr>
        <w:t>історії або повсякденного життя»</w:t>
      </w:r>
      <w:r w:rsidRPr="008B4031">
        <w:rPr>
          <w:rFonts w:ascii="Times New Roman" w:hAnsi="Times New Roman"/>
          <w:sz w:val="28"/>
        </w:rPr>
        <w:t xml:space="preserve"> [6, с. 181]. Ця структура не лише робить аргументацію більш переконливою, але й полегшує розуміння та запам'ятовування моральних принципів.</w:t>
      </w:r>
    </w:p>
    <w:p w14:paraId="326A86BC"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Важливою особливістю світських повчальних текстів є їхня ієрархічність. Багато текстів відображають та підтримують традиційну китайську соціальну ієрархію, надаючи різні настанови для людей різного соціального статусу та ві</w:t>
      </w:r>
      <w:r w:rsidR="00CE7A3F">
        <w:rPr>
          <w:rFonts w:ascii="Times New Roman" w:hAnsi="Times New Roman"/>
          <w:sz w:val="28"/>
        </w:rPr>
        <w:t>ку. Наприклад, класичний текст «</w:t>
      </w:r>
      <w:r w:rsidRPr="008B4031">
        <w:rPr>
          <w:rFonts w:ascii="Times New Roman" w:hAnsi="Times New Roman"/>
          <w:sz w:val="28"/>
        </w:rPr>
        <w:t>Настанови для жінок</w:t>
      </w:r>
      <w:r w:rsidR="00CE7A3F">
        <w:rPr>
          <w:rFonts w:ascii="Times New Roman" w:hAnsi="Times New Roman"/>
          <w:sz w:val="28"/>
        </w:rPr>
        <w:t>»</w:t>
      </w:r>
      <w:r w:rsidRPr="008B4031">
        <w:rPr>
          <w:rFonts w:ascii="Times New Roman" w:hAnsi="Times New Roman"/>
          <w:sz w:val="28"/>
        </w:rPr>
        <w:t xml:space="preserve"> (</w:t>
      </w:r>
      <w:proofErr w:type="spellStart"/>
      <w:r w:rsidRPr="008B4031">
        <w:rPr>
          <w:rFonts w:ascii="Times New Roman" w:eastAsia="MS Gothic" w:hAnsi="Times New Roman"/>
          <w:sz w:val="28"/>
        </w:rPr>
        <w:t>女誡</w:t>
      </w:r>
      <w:proofErr w:type="spellEnd"/>
      <w:r w:rsidRPr="008B4031">
        <w:rPr>
          <w:rFonts w:ascii="Times New Roman" w:hAnsi="Times New Roman"/>
          <w:sz w:val="28"/>
        </w:rPr>
        <w:t xml:space="preserve">, </w:t>
      </w:r>
      <w:proofErr w:type="spellStart"/>
      <w:r w:rsidRPr="008B4031">
        <w:rPr>
          <w:rFonts w:ascii="Times New Roman" w:hAnsi="Times New Roman"/>
          <w:sz w:val="28"/>
        </w:rPr>
        <w:t>Нюй</w:t>
      </w:r>
      <w:proofErr w:type="spellEnd"/>
      <w:r w:rsidRPr="008B4031">
        <w:rPr>
          <w:rFonts w:ascii="Times New Roman" w:hAnsi="Times New Roman"/>
          <w:sz w:val="28"/>
        </w:rPr>
        <w:t xml:space="preserve"> </w:t>
      </w:r>
      <w:proofErr w:type="spellStart"/>
      <w:r w:rsidRPr="008B4031">
        <w:rPr>
          <w:rFonts w:ascii="Times New Roman" w:hAnsi="Times New Roman"/>
          <w:sz w:val="28"/>
        </w:rPr>
        <w:t>цзе</w:t>
      </w:r>
      <w:proofErr w:type="spellEnd"/>
      <w:r w:rsidRPr="008B4031">
        <w:rPr>
          <w:rFonts w:ascii="Times New Roman" w:hAnsi="Times New Roman"/>
          <w:sz w:val="28"/>
        </w:rPr>
        <w:t xml:space="preserve">) містить специфічні поради для жінок різного віку та соціального статусу [28, с. 207]. Ця особливість відображає </w:t>
      </w:r>
      <w:proofErr w:type="spellStart"/>
      <w:r w:rsidRPr="008B4031">
        <w:rPr>
          <w:rFonts w:ascii="Times New Roman" w:hAnsi="Times New Roman"/>
          <w:sz w:val="28"/>
        </w:rPr>
        <w:t>конфуціанське</w:t>
      </w:r>
      <w:proofErr w:type="spellEnd"/>
      <w:r w:rsidRPr="008B4031">
        <w:rPr>
          <w:rFonts w:ascii="Times New Roman" w:hAnsi="Times New Roman"/>
          <w:sz w:val="28"/>
        </w:rPr>
        <w:t xml:space="preserve"> уявлення про важливість соціального порядку та гармонії.</w:t>
      </w:r>
    </w:p>
    <w:p w14:paraId="3BBFA36D"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Образність є ще однією ключовою характеристикою світських повчальних текстів. Автори часто використовують яскраві образи та описи для ілюстрації моральних принципів та життєвих ситуацій. Наприклад, у багатьох текстах зустрічаються детальні описи ідеальних представників різних соціальних ролей </w:t>
      </w:r>
      <w:r w:rsidR="00CE7A3F">
        <w:rPr>
          <w:rFonts w:ascii="Times New Roman" w:hAnsi="Times New Roman"/>
          <w:sz w:val="28"/>
        </w:rPr>
        <w:t xml:space="preserve">– </w:t>
      </w:r>
      <w:r w:rsidRPr="008B4031">
        <w:rPr>
          <w:rFonts w:ascii="Times New Roman" w:hAnsi="Times New Roman"/>
          <w:sz w:val="28"/>
        </w:rPr>
        <w:t>мудрого правителя, відданого чиновника, доброчесної дружини тощо [41, с. 99]. Ці образи не лише роблять текст більш живим та цікавим, але й створюють конкретні моделі для наслідування.</w:t>
      </w:r>
    </w:p>
    <w:p w14:paraId="41ED713A"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Циклічність та повторюваність також характерні для світських повчальних текстів. Ключові ідеї та принципи часто повторюються в різних контекстах та формах, що не лише полегшує запам'ятовування, але й підкреслює їхню універсальність та важливість. Як зазначає М. </w:t>
      </w:r>
      <w:proofErr w:type="spellStart"/>
      <w:r w:rsidRPr="008B4031">
        <w:rPr>
          <w:rFonts w:ascii="Times New Roman" w:hAnsi="Times New Roman"/>
          <w:sz w:val="28"/>
        </w:rPr>
        <w:t>Чжан</w:t>
      </w:r>
      <w:proofErr w:type="spellEnd"/>
      <w:r w:rsidRPr="008B4031">
        <w:rPr>
          <w:rFonts w:ascii="Times New Roman" w:hAnsi="Times New Roman"/>
          <w:sz w:val="28"/>
        </w:rPr>
        <w:t xml:space="preserve">, </w:t>
      </w:r>
      <w:r w:rsidR="00CE7A3F">
        <w:rPr>
          <w:rFonts w:ascii="Times New Roman" w:hAnsi="Times New Roman"/>
          <w:sz w:val="28"/>
        </w:rPr>
        <w:t>«</w:t>
      </w:r>
      <w:r w:rsidRPr="008B4031">
        <w:rPr>
          <w:rFonts w:ascii="Times New Roman" w:hAnsi="Times New Roman"/>
          <w:sz w:val="28"/>
        </w:rPr>
        <w:t xml:space="preserve">повторення в світських повчальних текстах - це не просто риторичний прийом, а відображення фундаментального принципу постійного морального самовдосконалення, який є центральним </w:t>
      </w:r>
      <w:r w:rsidR="00CE7A3F">
        <w:rPr>
          <w:rFonts w:ascii="Times New Roman" w:hAnsi="Times New Roman"/>
          <w:sz w:val="28"/>
        </w:rPr>
        <w:t>для китайської етичної традиції»</w:t>
      </w:r>
      <w:r w:rsidRPr="008B4031">
        <w:rPr>
          <w:rFonts w:ascii="Times New Roman" w:hAnsi="Times New Roman"/>
          <w:sz w:val="28"/>
        </w:rPr>
        <w:t xml:space="preserve"> [47, с. 225].</w:t>
      </w:r>
    </w:p>
    <w:p w14:paraId="4D1D95BC"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Важливою рисою світських повчальних текстів є їхня адаптивність до різних історичних та соціальних контекстів. Хоча багато текстів мають древнє походження, вони часто переосмислюються та адаптуються до нових соціальних реалій. Наприклад, класичний текст </w:t>
      </w:r>
      <w:r w:rsidR="00CE7A3F">
        <w:rPr>
          <w:rFonts w:ascii="Times New Roman" w:hAnsi="Times New Roman"/>
          <w:sz w:val="28"/>
        </w:rPr>
        <w:t>«Канон синівської шанобливості»</w:t>
      </w:r>
      <w:r w:rsidRPr="008B4031">
        <w:rPr>
          <w:rFonts w:ascii="Times New Roman" w:hAnsi="Times New Roman"/>
          <w:sz w:val="28"/>
        </w:rPr>
        <w:t xml:space="preserve"> (</w:t>
      </w:r>
      <w:proofErr w:type="spellStart"/>
      <w:r w:rsidRPr="008B4031">
        <w:rPr>
          <w:rFonts w:ascii="Times New Roman" w:eastAsia="MS Gothic" w:hAnsi="Times New Roman"/>
          <w:sz w:val="28"/>
        </w:rPr>
        <w:t>孝經</w:t>
      </w:r>
      <w:proofErr w:type="spellEnd"/>
      <w:r w:rsidRPr="008B4031">
        <w:rPr>
          <w:rFonts w:ascii="Times New Roman" w:hAnsi="Times New Roman"/>
          <w:sz w:val="28"/>
        </w:rPr>
        <w:t xml:space="preserve">, </w:t>
      </w:r>
      <w:proofErr w:type="spellStart"/>
      <w:r w:rsidRPr="008B4031">
        <w:rPr>
          <w:rFonts w:ascii="Times New Roman" w:hAnsi="Times New Roman"/>
          <w:sz w:val="28"/>
        </w:rPr>
        <w:t>Сяо</w:t>
      </w:r>
      <w:proofErr w:type="spellEnd"/>
      <w:r w:rsidRPr="008B4031">
        <w:rPr>
          <w:rFonts w:ascii="Times New Roman" w:hAnsi="Times New Roman"/>
          <w:sz w:val="28"/>
        </w:rPr>
        <w:t xml:space="preserve"> </w:t>
      </w:r>
      <w:proofErr w:type="spellStart"/>
      <w:r w:rsidRPr="008B4031">
        <w:rPr>
          <w:rFonts w:ascii="Times New Roman" w:hAnsi="Times New Roman"/>
          <w:sz w:val="28"/>
        </w:rPr>
        <w:t>цзін</w:t>
      </w:r>
      <w:proofErr w:type="spellEnd"/>
      <w:r w:rsidRPr="008B4031">
        <w:rPr>
          <w:rFonts w:ascii="Times New Roman" w:hAnsi="Times New Roman"/>
          <w:sz w:val="28"/>
        </w:rPr>
        <w:t>) продовжував відігравати важливу роль у китайському суспільстві протягом століть, адаптуючись до змінних соціальних норм та ідеологій [41, с. 101]. Ця адаптивність забезпечує актуальність світських повчальних текстів навіть у сучасному контексті.</w:t>
      </w:r>
    </w:p>
    <w:p w14:paraId="03063B12"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Емоційна складова також відіграє важливу роль у світських повчальних текстах. Автори часто апелюють до емоцій читача, використовуючи зворушливі історії, емоційні описи та моральні дилеми для посилення впливу своїх настанов. Як зазначає К. Є. Жукова, </w:t>
      </w:r>
      <w:r w:rsidR="00CE7A3F">
        <w:rPr>
          <w:rFonts w:ascii="Times New Roman" w:hAnsi="Times New Roman"/>
          <w:sz w:val="28"/>
        </w:rPr>
        <w:t>«</w:t>
      </w:r>
      <w:r w:rsidRPr="008B4031">
        <w:rPr>
          <w:rFonts w:ascii="Times New Roman" w:hAnsi="Times New Roman"/>
          <w:sz w:val="28"/>
        </w:rPr>
        <w:t>емоційна насиченість світських повчальних текстів не лише робить їх більш переконливими, але й сприяє формуванню емоційного зв'язку читача з моральн</w:t>
      </w:r>
      <w:r w:rsidR="00CE7A3F">
        <w:rPr>
          <w:rFonts w:ascii="Times New Roman" w:hAnsi="Times New Roman"/>
          <w:sz w:val="28"/>
        </w:rPr>
        <w:t>ими принципами, що пропагуються»</w:t>
      </w:r>
      <w:r w:rsidRPr="008B4031">
        <w:rPr>
          <w:rFonts w:ascii="Times New Roman" w:hAnsi="Times New Roman"/>
          <w:sz w:val="28"/>
        </w:rPr>
        <w:t xml:space="preserve"> [10, с. 91].</w:t>
      </w:r>
    </w:p>
    <w:p w14:paraId="2114D8FD"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Важливою особливістю світських повчальних текстів є їхня орієнтація на формування цілісної особистості. Вони часто охоплюють різні аспекти людського життя </w:t>
      </w:r>
      <w:r w:rsidR="00CE7A3F">
        <w:rPr>
          <w:rFonts w:ascii="Times New Roman" w:hAnsi="Times New Roman"/>
          <w:sz w:val="28"/>
        </w:rPr>
        <w:t xml:space="preserve">– </w:t>
      </w:r>
      <w:r w:rsidRPr="008B4031">
        <w:rPr>
          <w:rFonts w:ascii="Times New Roman" w:hAnsi="Times New Roman"/>
          <w:sz w:val="28"/>
        </w:rPr>
        <w:t>від особистої моралі до професійних навичок та суспільних обов'язк</w:t>
      </w:r>
      <w:r w:rsidR="00CE7A3F">
        <w:rPr>
          <w:rFonts w:ascii="Times New Roman" w:hAnsi="Times New Roman"/>
          <w:sz w:val="28"/>
        </w:rPr>
        <w:t>ів. Наприклад, класичний текст «</w:t>
      </w:r>
      <w:proofErr w:type="spellStart"/>
      <w:r w:rsidRPr="008B4031">
        <w:rPr>
          <w:rFonts w:ascii="Times New Roman" w:hAnsi="Times New Roman"/>
          <w:sz w:val="28"/>
        </w:rPr>
        <w:t>Трислів'я</w:t>
      </w:r>
      <w:proofErr w:type="spellEnd"/>
      <w:r w:rsidR="00CE7A3F">
        <w:rPr>
          <w:rFonts w:ascii="Times New Roman" w:hAnsi="Times New Roman"/>
          <w:sz w:val="28"/>
        </w:rPr>
        <w:t>»</w:t>
      </w:r>
      <w:r w:rsidRPr="008B4031">
        <w:rPr>
          <w:rFonts w:ascii="Times New Roman" w:hAnsi="Times New Roman"/>
          <w:sz w:val="28"/>
        </w:rPr>
        <w:t xml:space="preserve"> (</w:t>
      </w:r>
      <w:proofErr w:type="spellStart"/>
      <w:r w:rsidRPr="008B4031">
        <w:rPr>
          <w:rFonts w:ascii="Times New Roman" w:eastAsia="MS Gothic" w:hAnsi="Times New Roman"/>
          <w:sz w:val="28"/>
        </w:rPr>
        <w:t>三字經</w:t>
      </w:r>
      <w:proofErr w:type="spellEnd"/>
      <w:r w:rsidRPr="008B4031">
        <w:rPr>
          <w:rFonts w:ascii="Times New Roman" w:hAnsi="Times New Roman"/>
          <w:sz w:val="28"/>
        </w:rPr>
        <w:t xml:space="preserve">, Сань </w:t>
      </w:r>
      <w:proofErr w:type="spellStart"/>
      <w:r w:rsidRPr="008B4031">
        <w:rPr>
          <w:rFonts w:ascii="Times New Roman" w:hAnsi="Times New Roman"/>
          <w:sz w:val="28"/>
        </w:rPr>
        <w:t>цзи</w:t>
      </w:r>
      <w:proofErr w:type="spellEnd"/>
      <w:r w:rsidRPr="008B4031">
        <w:rPr>
          <w:rFonts w:ascii="Times New Roman" w:hAnsi="Times New Roman"/>
          <w:sz w:val="28"/>
        </w:rPr>
        <w:t xml:space="preserve"> </w:t>
      </w:r>
      <w:proofErr w:type="spellStart"/>
      <w:r w:rsidRPr="008B4031">
        <w:rPr>
          <w:rFonts w:ascii="Times New Roman" w:hAnsi="Times New Roman"/>
          <w:sz w:val="28"/>
        </w:rPr>
        <w:t>цзін</w:t>
      </w:r>
      <w:proofErr w:type="spellEnd"/>
      <w:r w:rsidRPr="008B4031">
        <w:rPr>
          <w:rFonts w:ascii="Times New Roman" w:hAnsi="Times New Roman"/>
          <w:sz w:val="28"/>
        </w:rPr>
        <w:t xml:space="preserve">) містить не лише моральні настанови, але й базові знання з історії, географії та природознавства [28, с. 205]. Ця </w:t>
      </w:r>
      <w:proofErr w:type="spellStart"/>
      <w:r w:rsidRPr="008B4031">
        <w:rPr>
          <w:rFonts w:ascii="Times New Roman" w:hAnsi="Times New Roman"/>
          <w:sz w:val="28"/>
        </w:rPr>
        <w:t>всеохопність</w:t>
      </w:r>
      <w:proofErr w:type="spellEnd"/>
      <w:r w:rsidRPr="008B4031">
        <w:rPr>
          <w:rFonts w:ascii="Times New Roman" w:hAnsi="Times New Roman"/>
          <w:sz w:val="28"/>
        </w:rPr>
        <w:t xml:space="preserve"> відображає </w:t>
      </w:r>
      <w:proofErr w:type="spellStart"/>
      <w:r w:rsidRPr="008B4031">
        <w:rPr>
          <w:rFonts w:ascii="Times New Roman" w:hAnsi="Times New Roman"/>
          <w:sz w:val="28"/>
        </w:rPr>
        <w:t>холістичний</w:t>
      </w:r>
      <w:proofErr w:type="spellEnd"/>
      <w:r w:rsidRPr="008B4031">
        <w:rPr>
          <w:rFonts w:ascii="Times New Roman" w:hAnsi="Times New Roman"/>
          <w:sz w:val="28"/>
        </w:rPr>
        <w:t xml:space="preserve"> підхід китайської культури до освіти та розвитку особистості.</w:t>
      </w:r>
    </w:p>
    <w:p w14:paraId="37D52546"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Нарешті, важливою рисою світських повчальних текстів є їхня відкритість до інтерпретації. Хоча багато текстів містять конкретні настанови, вони часто залишають простір для різних тлумачень та застосувань. Як зазначає С. Цянь, </w:t>
      </w:r>
      <w:r w:rsidR="00CE7A3F">
        <w:rPr>
          <w:rFonts w:ascii="Times New Roman" w:hAnsi="Times New Roman"/>
          <w:sz w:val="28"/>
        </w:rPr>
        <w:t>«</w:t>
      </w:r>
      <w:r w:rsidRPr="008B4031">
        <w:rPr>
          <w:rFonts w:ascii="Times New Roman" w:hAnsi="Times New Roman"/>
          <w:sz w:val="28"/>
        </w:rPr>
        <w:t xml:space="preserve">світські повчальні тексти часто сформульовані таким чином, що дозволяють читачеві знаходити в них релевантні настанови для різних життєвих ситуацій, адаптуючи загальні </w:t>
      </w:r>
      <w:r w:rsidR="00CE7A3F">
        <w:rPr>
          <w:rFonts w:ascii="Times New Roman" w:hAnsi="Times New Roman"/>
          <w:sz w:val="28"/>
        </w:rPr>
        <w:t>принципи до конкретних обставин»</w:t>
      </w:r>
      <w:r w:rsidRPr="008B4031">
        <w:rPr>
          <w:rFonts w:ascii="Times New Roman" w:hAnsi="Times New Roman"/>
          <w:sz w:val="28"/>
        </w:rPr>
        <w:t xml:space="preserve"> [41, с. 103]. Ця відкритість забезпечує довговічність та універсальність світських повчальних текстів.</w:t>
      </w:r>
    </w:p>
    <w:p w14:paraId="0703C43A" w14:textId="77777777" w:rsidR="00455CD5" w:rsidRPr="008B4031" w:rsidRDefault="00455CD5" w:rsidP="00455CD5">
      <w:pPr>
        <w:pStyle w:val="NoSpacing"/>
        <w:spacing w:line="360" w:lineRule="auto"/>
        <w:ind w:firstLine="709"/>
        <w:jc w:val="both"/>
        <w:rPr>
          <w:rFonts w:ascii="Times New Roman" w:hAnsi="Times New Roman"/>
          <w:sz w:val="28"/>
        </w:rPr>
      </w:pPr>
      <w:r w:rsidRPr="008B4031">
        <w:rPr>
          <w:rFonts w:ascii="Times New Roman" w:hAnsi="Times New Roman"/>
          <w:sz w:val="28"/>
        </w:rPr>
        <w:t xml:space="preserve">Таким чином, світські повчальні тексти в китайській літературній традиції представляють собою унікальний феномен, що поєднує в собі глибокий моральний зміст, практичну спрямованість та багату стилістичну палітру. Їхні особливості </w:t>
      </w:r>
      <w:r w:rsidR="00CE7A3F">
        <w:rPr>
          <w:rFonts w:ascii="Times New Roman" w:hAnsi="Times New Roman"/>
          <w:sz w:val="28"/>
        </w:rPr>
        <w:t xml:space="preserve">– </w:t>
      </w:r>
      <w:r w:rsidRPr="008B4031">
        <w:rPr>
          <w:rFonts w:ascii="Times New Roman" w:hAnsi="Times New Roman"/>
          <w:sz w:val="28"/>
        </w:rPr>
        <w:t xml:space="preserve">від афористичності та символізму до адаптивності та </w:t>
      </w:r>
      <w:proofErr w:type="spellStart"/>
      <w:r w:rsidRPr="008B4031">
        <w:rPr>
          <w:rFonts w:ascii="Times New Roman" w:hAnsi="Times New Roman"/>
          <w:sz w:val="28"/>
        </w:rPr>
        <w:t>всеохопності</w:t>
      </w:r>
      <w:proofErr w:type="spellEnd"/>
      <w:r w:rsidRPr="008B4031">
        <w:rPr>
          <w:rFonts w:ascii="Times New Roman" w:hAnsi="Times New Roman"/>
          <w:sz w:val="28"/>
        </w:rPr>
        <w:t xml:space="preserve"> </w:t>
      </w:r>
      <w:r w:rsidR="00CE7A3F">
        <w:rPr>
          <w:rFonts w:ascii="Times New Roman" w:hAnsi="Times New Roman"/>
          <w:sz w:val="28"/>
        </w:rPr>
        <w:t xml:space="preserve">– </w:t>
      </w:r>
      <w:r w:rsidRPr="008B4031">
        <w:rPr>
          <w:rFonts w:ascii="Times New Roman" w:hAnsi="Times New Roman"/>
          <w:sz w:val="28"/>
        </w:rPr>
        <w:t>відображають фундаментальні принципи китайської культури та етики, створюючи потужний інструмент для морального виховання та передачі культурних цінностей від покоління до покоління. Ці тексти продовжують відігравати важливу роль у китайському суспільстві, адаптуючись до нових соціальних реалій та залишаючись джерелом мудрості та моральних орієнтирів для сучасних читачів.</w:t>
      </w:r>
    </w:p>
    <w:p w14:paraId="368B97B9" w14:textId="77777777" w:rsidR="00855142" w:rsidRDefault="00855142" w:rsidP="00855142">
      <w:pPr>
        <w:spacing w:after="0" w:line="360" w:lineRule="auto"/>
        <w:ind w:firstLine="709"/>
        <w:jc w:val="both"/>
        <w:rPr>
          <w:rFonts w:ascii="Times New Roman" w:hAnsi="Times New Roman"/>
          <w:b/>
          <w:sz w:val="28"/>
          <w:szCs w:val="28"/>
        </w:rPr>
      </w:pPr>
    </w:p>
    <w:p w14:paraId="244865F5" w14:textId="77777777" w:rsidR="00855142" w:rsidRPr="00855142" w:rsidRDefault="00855142" w:rsidP="00855142">
      <w:pPr>
        <w:spacing w:after="0" w:line="360" w:lineRule="auto"/>
        <w:ind w:firstLine="709"/>
        <w:jc w:val="both"/>
        <w:rPr>
          <w:rFonts w:ascii="Times New Roman" w:hAnsi="Times New Roman"/>
          <w:b/>
          <w:sz w:val="28"/>
          <w:szCs w:val="28"/>
        </w:rPr>
      </w:pPr>
      <w:r w:rsidRPr="00855142">
        <w:rPr>
          <w:rFonts w:ascii="Times New Roman" w:hAnsi="Times New Roman"/>
          <w:b/>
          <w:sz w:val="28"/>
          <w:szCs w:val="28"/>
        </w:rPr>
        <w:t xml:space="preserve">2.2. Граматичні особливості </w:t>
      </w:r>
      <w:proofErr w:type="spellStart"/>
      <w:r w:rsidRPr="00855142">
        <w:rPr>
          <w:rFonts w:ascii="Times New Roman" w:hAnsi="Times New Roman"/>
          <w:b/>
          <w:sz w:val="28"/>
          <w:szCs w:val="28"/>
        </w:rPr>
        <w:t>китайськомовних</w:t>
      </w:r>
      <w:proofErr w:type="spellEnd"/>
      <w:r w:rsidRPr="00855142">
        <w:rPr>
          <w:rFonts w:ascii="Times New Roman" w:hAnsi="Times New Roman"/>
          <w:b/>
          <w:sz w:val="28"/>
          <w:szCs w:val="28"/>
        </w:rPr>
        <w:t xml:space="preserve"> повчальних текстів</w:t>
      </w:r>
    </w:p>
    <w:p w14:paraId="087C2201" w14:textId="77777777" w:rsidR="00855142" w:rsidRDefault="00855142" w:rsidP="00F84779">
      <w:pPr>
        <w:pStyle w:val="NoSpacing"/>
        <w:spacing w:line="360" w:lineRule="auto"/>
        <w:ind w:firstLine="709"/>
        <w:jc w:val="both"/>
        <w:rPr>
          <w:rFonts w:ascii="Times New Roman" w:hAnsi="Times New Roman"/>
          <w:sz w:val="28"/>
        </w:rPr>
      </w:pPr>
    </w:p>
    <w:p w14:paraId="1D31241B"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Граматичні структури китайсько</w:t>
      </w:r>
      <w:r w:rsidR="005546A7">
        <w:rPr>
          <w:rFonts w:ascii="Times New Roman" w:hAnsi="Times New Roman"/>
          <w:sz w:val="28"/>
        </w:rPr>
        <w:t>-</w:t>
      </w:r>
      <w:proofErr w:type="spellStart"/>
      <w:r w:rsidRPr="00B33F94">
        <w:rPr>
          <w:rFonts w:ascii="Times New Roman" w:hAnsi="Times New Roman"/>
          <w:sz w:val="28"/>
        </w:rPr>
        <w:t>мовних</w:t>
      </w:r>
      <w:proofErr w:type="spellEnd"/>
      <w:r w:rsidRPr="00B33F94">
        <w:rPr>
          <w:rFonts w:ascii="Times New Roman" w:hAnsi="Times New Roman"/>
          <w:sz w:val="28"/>
        </w:rPr>
        <w:t xml:space="preserve"> повчальних текстів є одним з ключових елементів, що визначають їхню ефективність у передачі моральних настанов та філософських ідей. Ці структури характеризуються особливою організацією, яка сприяє легкому запам'ятовуванню та глибокому осмисленню змісту. За визначенням Гаврилюк О.О., </w:t>
      </w:r>
      <w:r w:rsidR="00CE7A3F">
        <w:rPr>
          <w:rFonts w:ascii="Times New Roman" w:hAnsi="Times New Roman"/>
          <w:sz w:val="28"/>
        </w:rPr>
        <w:t>«</w:t>
      </w:r>
      <w:r w:rsidRPr="00B33F94">
        <w:rPr>
          <w:rFonts w:ascii="Times New Roman" w:hAnsi="Times New Roman"/>
          <w:sz w:val="28"/>
        </w:rPr>
        <w:t xml:space="preserve">граматичні структури китайських повчальних текстів </w:t>
      </w:r>
      <w:r w:rsidR="00CE7A3F">
        <w:rPr>
          <w:rFonts w:ascii="Times New Roman" w:hAnsi="Times New Roman"/>
          <w:sz w:val="28"/>
        </w:rPr>
        <w:t xml:space="preserve">– </w:t>
      </w:r>
      <w:r w:rsidRPr="00B33F94">
        <w:rPr>
          <w:rFonts w:ascii="Times New Roman" w:hAnsi="Times New Roman"/>
          <w:sz w:val="28"/>
        </w:rPr>
        <w:t>це складна система синтаксичних та морфологічних засобів, спрямована на максимально ефективну передачу дидактичного змісту та активізацію мислення читача</w:t>
      </w:r>
      <w:r w:rsidR="00CE7A3F">
        <w:rPr>
          <w:rFonts w:ascii="Times New Roman" w:hAnsi="Times New Roman"/>
          <w:sz w:val="28"/>
        </w:rPr>
        <w:t>»</w:t>
      </w:r>
      <w:r w:rsidRPr="00B33F94">
        <w:rPr>
          <w:rFonts w:ascii="Times New Roman" w:hAnsi="Times New Roman"/>
          <w:sz w:val="28"/>
        </w:rPr>
        <w:t xml:space="preserve"> [7, с. 23]. Це визначення підкреслює функціональну спрямованість граматичних особливостей повчальних текстів та їхню роль у процесі навчання та виховання.</w:t>
      </w:r>
    </w:p>
    <w:p w14:paraId="0142EBF1"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Однією з найважливіших граматичних особливостей китайських повчальних текстів є широке використання паралельних конструкцій. Білоус П.В</w:t>
      </w:r>
      <w:r w:rsidR="00CE7A3F">
        <w:rPr>
          <w:rFonts w:ascii="Times New Roman" w:hAnsi="Times New Roman"/>
          <w:sz w:val="28"/>
        </w:rPr>
        <w:t>. зазначає: «</w:t>
      </w:r>
      <w:r w:rsidRPr="00B33F94">
        <w:rPr>
          <w:rFonts w:ascii="Times New Roman" w:hAnsi="Times New Roman"/>
          <w:sz w:val="28"/>
        </w:rPr>
        <w:t xml:space="preserve">Паралелізм у китайських повчальних текстах не лише створює ритмічність та милозвучність, але й допомагає структурувати думку, підкреслюючи логічні </w:t>
      </w:r>
      <w:r w:rsidR="00CE7A3F">
        <w:rPr>
          <w:rFonts w:ascii="Times New Roman" w:hAnsi="Times New Roman"/>
          <w:sz w:val="28"/>
        </w:rPr>
        <w:t>зв'язки між поняттями та ідеями»</w:t>
      </w:r>
      <w:r w:rsidRPr="00B33F94">
        <w:rPr>
          <w:rFonts w:ascii="Times New Roman" w:hAnsi="Times New Roman"/>
          <w:sz w:val="28"/>
        </w:rPr>
        <w:t xml:space="preserve"> [2, с. 178]. Ця особливість сприяє кращому запам'ятовуванню тексту та полегшує його розуміння, створюючи чітку структуру викладу.</w:t>
      </w:r>
    </w:p>
    <w:p w14:paraId="7F621EA4"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Іншою важливою граматичною характеристикою є використання риторичних</w:t>
      </w:r>
      <w:r w:rsidR="00CE7A3F">
        <w:rPr>
          <w:rFonts w:ascii="Times New Roman" w:hAnsi="Times New Roman"/>
          <w:sz w:val="28"/>
        </w:rPr>
        <w:t xml:space="preserve"> запитань. Віт Ю.В. стверджує: «</w:t>
      </w:r>
      <w:r w:rsidRPr="00B33F94">
        <w:rPr>
          <w:rFonts w:ascii="Times New Roman" w:hAnsi="Times New Roman"/>
          <w:sz w:val="28"/>
        </w:rPr>
        <w:t>Риторичні запитання в китайських повчальних текстах служать не лише для активізації уваги читача, але й для спонукання до самостійних роздумів та висновків</w:t>
      </w:r>
      <w:r w:rsidR="00CE7A3F">
        <w:rPr>
          <w:rFonts w:ascii="Times New Roman" w:hAnsi="Times New Roman"/>
          <w:sz w:val="28"/>
        </w:rPr>
        <w:t>»</w:t>
      </w:r>
      <w:r w:rsidRPr="00B33F94">
        <w:rPr>
          <w:rFonts w:ascii="Times New Roman" w:hAnsi="Times New Roman"/>
          <w:sz w:val="28"/>
        </w:rPr>
        <w:t xml:space="preserve"> [6, с. 181]. Ця особливість підкреслює інтерактивний характер китайських дидактичних творів та їхню спрямованість на активне залучення читача до процесу осмислення моральних принципів.</w:t>
      </w:r>
    </w:p>
    <w:p w14:paraId="723E6C38"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 xml:space="preserve">Важливу роль у граматичній структурі китайських повчальних текстів відіграє використання умовних конструкцій. Марченко Т.Я. зазначає: </w:t>
      </w:r>
      <w:r w:rsidR="00CE7A3F">
        <w:rPr>
          <w:rFonts w:ascii="Times New Roman" w:hAnsi="Times New Roman"/>
          <w:sz w:val="28"/>
        </w:rPr>
        <w:t>«</w:t>
      </w:r>
      <w:r w:rsidRPr="00B33F94">
        <w:rPr>
          <w:rFonts w:ascii="Times New Roman" w:hAnsi="Times New Roman"/>
          <w:sz w:val="28"/>
        </w:rPr>
        <w:t xml:space="preserve">Умовні речення в повчальних текстах часто використовуються для ілюстрації причинно-наслідкових </w:t>
      </w:r>
      <w:proofErr w:type="spellStart"/>
      <w:r w:rsidRPr="00B33F94">
        <w:rPr>
          <w:rFonts w:ascii="Times New Roman" w:hAnsi="Times New Roman"/>
          <w:sz w:val="28"/>
        </w:rPr>
        <w:t>зв'язків</w:t>
      </w:r>
      <w:proofErr w:type="spellEnd"/>
      <w:r w:rsidRPr="00B33F94">
        <w:rPr>
          <w:rFonts w:ascii="Times New Roman" w:hAnsi="Times New Roman"/>
          <w:sz w:val="28"/>
        </w:rPr>
        <w:t xml:space="preserve"> між вчинками та їхніми наслідками, що є ключовим аспект</w:t>
      </w:r>
      <w:r w:rsidR="00CE7A3F">
        <w:rPr>
          <w:rFonts w:ascii="Times New Roman" w:hAnsi="Times New Roman"/>
          <w:sz w:val="28"/>
        </w:rPr>
        <w:t>ом китайської етичної філософії»</w:t>
      </w:r>
      <w:r w:rsidRPr="00B33F94">
        <w:rPr>
          <w:rFonts w:ascii="Times New Roman" w:hAnsi="Times New Roman"/>
          <w:sz w:val="28"/>
        </w:rPr>
        <w:t xml:space="preserve"> [21, с. 156]. Ця особливість дозволяє авторам ефективно демонструвати практичне застосування моральних принципів у різних життєвих ситуаціях.</w:t>
      </w:r>
    </w:p>
    <w:p w14:paraId="5FCA8246"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 xml:space="preserve">Граматичні структури китайських повчальних текстів також характеризуються частим використанням імперативних форм. Тарасова В.В. стверджує: </w:t>
      </w:r>
      <w:r w:rsidR="00CE7A3F">
        <w:rPr>
          <w:rFonts w:ascii="Times New Roman" w:hAnsi="Times New Roman"/>
          <w:sz w:val="28"/>
        </w:rPr>
        <w:t>«</w:t>
      </w:r>
      <w:r w:rsidRPr="00B33F94">
        <w:rPr>
          <w:rFonts w:ascii="Times New Roman" w:hAnsi="Times New Roman"/>
          <w:sz w:val="28"/>
        </w:rPr>
        <w:t xml:space="preserve">Використання наказового способу в повчальних текстах не лише передає прямі настанови, але й створює відчуття авторитетності та невідкладності виконання моральних </w:t>
      </w:r>
      <w:r w:rsidR="00CE7A3F">
        <w:rPr>
          <w:rFonts w:ascii="Times New Roman" w:hAnsi="Times New Roman"/>
          <w:sz w:val="28"/>
        </w:rPr>
        <w:t>приписів»</w:t>
      </w:r>
      <w:r w:rsidRPr="00B33F94">
        <w:rPr>
          <w:rFonts w:ascii="Times New Roman" w:hAnsi="Times New Roman"/>
          <w:sz w:val="28"/>
        </w:rPr>
        <w:t xml:space="preserve"> [33, с. 209]. Ця особливість підкреслює дидактичну природу повчальних текстів та їхню спрямованість на формування конкретних поведінкових моделей.</w:t>
      </w:r>
    </w:p>
    <w:p w14:paraId="76F4A0DA"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Важливою граматичною характеристикою китайських повчальних текстів є використання безособових констру</w:t>
      </w:r>
      <w:r w:rsidR="00CE7A3F">
        <w:rPr>
          <w:rFonts w:ascii="Times New Roman" w:hAnsi="Times New Roman"/>
          <w:sz w:val="28"/>
        </w:rPr>
        <w:t xml:space="preserve">кцій. </w:t>
      </w:r>
      <w:proofErr w:type="spellStart"/>
      <w:r w:rsidR="00CE7A3F">
        <w:rPr>
          <w:rFonts w:ascii="Times New Roman" w:hAnsi="Times New Roman"/>
          <w:sz w:val="28"/>
        </w:rPr>
        <w:t>Кірносова</w:t>
      </w:r>
      <w:proofErr w:type="spellEnd"/>
      <w:r w:rsidR="00CE7A3F">
        <w:rPr>
          <w:rFonts w:ascii="Times New Roman" w:hAnsi="Times New Roman"/>
          <w:sz w:val="28"/>
        </w:rPr>
        <w:t xml:space="preserve"> Н.А. зазначає: «</w:t>
      </w:r>
      <w:r w:rsidRPr="00B33F94">
        <w:rPr>
          <w:rFonts w:ascii="Times New Roman" w:hAnsi="Times New Roman"/>
          <w:sz w:val="28"/>
        </w:rPr>
        <w:t xml:space="preserve">Безособові речення в повчальних текстах часто використовуються для вираження загальних </w:t>
      </w:r>
      <w:proofErr w:type="spellStart"/>
      <w:r w:rsidRPr="00B33F94">
        <w:rPr>
          <w:rFonts w:ascii="Times New Roman" w:hAnsi="Times New Roman"/>
          <w:sz w:val="28"/>
        </w:rPr>
        <w:t>істин</w:t>
      </w:r>
      <w:proofErr w:type="spellEnd"/>
      <w:r w:rsidRPr="00B33F94">
        <w:rPr>
          <w:rFonts w:ascii="Times New Roman" w:hAnsi="Times New Roman"/>
          <w:sz w:val="28"/>
        </w:rPr>
        <w:t xml:space="preserve"> та універсальних принципів, що підкреслює об'єктивність та неупередженість моральних настанов</w:t>
      </w:r>
      <w:r w:rsidR="00CE7A3F">
        <w:rPr>
          <w:rFonts w:ascii="Times New Roman" w:hAnsi="Times New Roman"/>
          <w:sz w:val="28"/>
        </w:rPr>
        <w:t>»</w:t>
      </w:r>
      <w:r w:rsidRPr="00B33F94">
        <w:rPr>
          <w:rFonts w:ascii="Times New Roman" w:hAnsi="Times New Roman"/>
          <w:sz w:val="28"/>
        </w:rPr>
        <w:t xml:space="preserve"> [14, с. 218]. Ця особливість сприяє створенню відчуття універсальності та </w:t>
      </w:r>
      <w:proofErr w:type="spellStart"/>
      <w:r w:rsidRPr="00B33F94">
        <w:rPr>
          <w:rFonts w:ascii="Times New Roman" w:hAnsi="Times New Roman"/>
          <w:sz w:val="28"/>
        </w:rPr>
        <w:t>позачасовості</w:t>
      </w:r>
      <w:proofErr w:type="spellEnd"/>
      <w:r w:rsidRPr="00B33F94">
        <w:rPr>
          <w:rFonts w:ascii="Times New Roman" w:hAnsi="Times New Roman"/>
          <w:sz w:val="28"/>
        </w:rPr>
        <w:t xml:space="preserve"> викладених ідей.</w:t>
      </w:r>
    </w:p>
    <w:p w14:paraId="21CBBAD7"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 xml:space="preserve">Граматичні структури китайських повчальних текстів також відрізняються широким використанням модальних дієслів та </w:t>
      </w:r>
      <w:r w:rsidR="007A3A85">
        <w:rPr>
          <w:rFonts w:ascii="Times New Roman" w:hAnsi="Times New Roman"/>
          <w:sz w:val="28"/>
        </w:rPr>
        <w:t>часток. Рубець М.І. стверджує: «</w:t>
      </w:r>
      <w:r w:rsidRPr="00B33F94">
        <w:rPr>
          <w:rFonts w:ascii="Times New Roman" w:hAnsi="Times New Roman"/>
          <w:sz w:val="28"/>
        </w:rPr>
        <w:t>Модальні елементи в повчальних текстах не лише виражають ступінь необхідності чи можливості дій, але й створюють тонкі смислові нюанси, що відобр</w:t>
      </w:r>
      <w:r w:rsidR="007A3A85">
        <w:rPr>
          <w:rFonts w:ascii="Times New Roman" w:hAnsi="Times New Roman"/>
          <w:sz w:val="28"/>
        </w:rPr>
        <w:t>ажають складність етичних дилем»</w:t>
      </w:r>
      <w:r w:rsidRPr="00B33F94">
        <w:rPr>
          <w:rFonts w:ascii="Times New Roman" w:hAnsi="Times New Roman"/>
          <w:sz w:val="28"/>
        </w:rPr>
        <w:t xml:space="preserve"> [29, с. 195]. Ця особливість дозволяє авторам передавати складні моральні концепції з урахуванням різних аспектів та перспектив.</w:t>
      </w:r>
    </w:p>
    <w:p w14:paraId="1FCB964F"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 xml:space="preserve">Важливою граматичною характеристикою китайських повчальних текстів є використання складних речень з різними типами підрядних </w:t>
      </w:r>
      <w:proofErr w:type="spellStart"/>
      <w:r w:rsidR="007A3A85">
        <w:rPr>
          <w:rFonts w:ascii="Times New Roman" w:hAnsi="Times New Roman"/>
          <w:sz w:val="28"/>
        </w:rPr>
        <w:t>зв'язків</w:t>
      </w:r>
      <w:proofErr w:type="spellEnd"/>
      <w:r w:rsidR="007A3A85">
        <w:rPr>
          <w:rFonts w:ascii="Times New Roman" w:hAnsi="Times New Roman"/>
          <w:sz w:val="28"/>
        </w:rPr>
        <w:t xml:space="preserve">. </w:t>
      </w:r>
      <w:proofErr w:type="spellStart"/>
      <w:r w:rsidR="007A3A85">
        <w:rPr>
          <w:rFonts w:ascii="Times New Roman" w:hAnsi="Times New Roman"/>
          <w:sz w:val="28"/>
        </w:rPr>
        <w:t>Дерба</w:t>
      </w:r>
      <w:proofErr w:type="spellEnd"/>
      <w:r w:rsidR="007A3A85">
        <w:rPr>
          <w:rFonts w:ascii="Times New Roman" w:hAnsi="Times New Roman"/>
          <w:sz w:val="28"/>
        </w:rPr>
        <w:t xml:space="preserve"> С.М. зазначає: «</w:t>
      </w:r>
      <w:r w:rsidRPr="00B33F94">
        <w:rPr>
          <w:rFonts w:ascii="Times New Roman" w:hAnsi="Times New Roman"/>
          <w:sz w:val="28"/>
        </w:rPr>
        <w:t>Складні синтаксичні конструкції в повчальних текстах дозволяють авторам виражати складні філософські ідеї, демонструючи взаємозв'язок різних аспектів моральної поведінки</w:t>
      </w:r>
      <w:r w:rsidR="007A3A85">
        <w:rPr>
          <w:rFonts w:ascii="Times New Roman" w:hAnsi="Times New Roman"/>
          <w:sz w:val="28"/>
        </w:rPr>
        <w:t>»</w:t>
      </w:r>
      <w:r w:rsidRPr="00B33F94">
        <w:rPr>
          <w:rFonts w:ascii="Times New Roman" w:hAnsi="Times New Roman"/>
          <w:sz w:val="28"/>
        </w:rPr>
        <w:t xml:space="preserve"> [9, с. 183]. Ця особливість відображає комплексний підхід китайської філософії до розуміння етичних проблем.</w:t>
      </w:r>
    </w:p>
    <w:p w14:paraId="6052241F"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 xml:space="preserve">Граматичні структури китайських повчальних текстів також характеризуються використанням особливих форм звертання. </w:t>
      </w:r>
      <w:proofErr w:type="spellStart"/>
      <w:r w:rsidRPr="00B33F94">
        <w:rPr>
          <w:rFonts w:ascii="Times New Roman" w:hAnsi="Times New Roman"/>
          <w:sz w:val="28"/>
        </w:rPr>
        <w:t>Голубовська</w:t>
      </w:r>
      <w:proofErr w:type="spellEnd"/>
      <w:r w:rsidRPr="00B33F94">
        <w:rPr>
          <w:rFonts w:ascii="Times New Roman" w:hAnsi="Times New Roman"/>
          <w:sz w:val="28"/>
        </w:rPr>
        <w:t xml:space="preserve"> І.О. стверджує: </w:t>
      </w:r>
      <w:r w:rsidR="007A3A85">
        <w:rPr>
          <w:rFonts w:ascii="Times New Roman" w:hAnsi="Times New Roman"/>
          <w:sz w:val="28"/>
        </w:rPr>
        <w:t>«</w:t>
      </w:r>
      <w:r w:rsidRPr="00B33F94">
        <w:rPr>
          <w:rFonts w:ascii="Times New Roman" w:hAnsi="Times New Roman"/>
          <w:sz w:val="28"/>
        </w:rPr>
        <w:t>Форми звертання в повчальних текстах не лише встановлюють контакт з читачем, але й відображають соціальну ієрархію та етикет, що є важливим аспектом китайської культури</w:t>
      </w:r>
      <w:r w:rsidR="007A3A85">
        <w:rPr>
          <w:rFonts w:ascii="Times New Roman" w:hAnsi="Times New Roman"/>
          <w:sz w:val="28"/>
        </w:rPr>
        <w:t>»</w:t>
      </w:r>
      <w:r w:rsidRPr="00B33F94">
        <w:rPr>
          <w:rFonts w:ascii="Times New Roman" w:hAnsi="Times New Roman"/>
          <w:sz w:val="28"/>
        </w:rPr>
        <w:t xml:space="preserve"> [8, с. 225]. Ця особливість підкреслює соціальний контекст моральних настанов та їхню вкоріненість у традиційній системі цінностей.</w:t>
      </w:r>
    </w:p>
    <w:p w14:paraId="4A40A7C8"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Важливою граматичною характеристикою китайських повчальних текстів є використання порівняльних конструкцій. Колесник О.С. зазначає</w:t>
      </w:r>
      <w:r w:rsidR="007A3A85">
        <w:rPr>
          <w:rFonts w:ascii="Times New Roman" w:hAnsi="Times New Roman"/>
          <w:sz w:val="28"/>
        </w:rPr>
        <w:t>: «</w:t>
      </w:r>
      <w:r w:rsidRPr="00B33F94">
        <w:rPr>
          <w:rFonts w:ascii="Times New Roman" w:hAnsi="Times New Roman"/>
          <w:sz w:val="28"/>
        </w:rPr>
        <w:t>Порівняння в повчальних текстах часто використовуються для пояснення абстрактних моральних концепцій через аналогії з природними явищ</w:t>
      </w:r>
      <w:r w:rsidR="007A3A85">
        <w:rPr>
          <w:rFonts w:ascii="Times New Roman" w:hAnsi="Times New Roman"/>
          <w:sz w:val="28"/>
        </w:rPr>
        <w:t>ами чи повсякденними ситуаціями»</w:t>
      </w:r>
      <w:r w:rsidRPr="00B33F94">
        <w:rPr>
          <w:rFonts w:ascii="Times New Roman" w:hAnsi="Times New Roman"/>
          <w:sz w:val="28"/>
        </w:rPr>
        <w:t xml:space="preserve"> [15, с. 147]. Ця особливість сприяє кращому розумінню складних етичних принципів через їх зв'язок з конкретним досвідом читача.</w:t>
      </w:r>
    </w:p>
    <w:p w14:paraId="2D717A6D"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Граматичні структури китайських повчальних текстів також характеризуються використанням особливих форм запереч</w:t>
      </w:r>
      <w:r w:rsidR="007A3A85">
        <w:rPr>
          <w:rFonts w:ascii="Times New Roman" w:hAnsi="Times New Roman"/>
          <w:sz w:val="28"/>
        </w:rPr>
        <w:t>ення. Шевченко О.М. стверджує: «</w:t>
      </w:r>
      <w:r w:rsidRPr="00B33F94">
        <w:rPr>
          <w:rFonts w:ascii="Times New Roman" w:hAnsi="Times New Roman"/>
          <w:sz w:val="28"/>
        </w:rPr>
        <w:t>Заперечні конструкції в повчальних текстах часто використовуються не лише для вираження прямої заборони, але й для підкреслення позитивних якостей чер</w:t>
      </w:r>
      <w:r w:rsidR="007A3A85">
        <w:rPr>
          <w:rFonts w:ascii="Times New Roman" w:hAnsi="Times New Roman"/>
          <w:sz w:val="28"/>
        </w:rPr>
        <w:t>ез їх протиставлення негативним»</w:t>
      </w:r>
      <w:r w:rsidRPr="00B33F94">
        <w:rPr>
          <w:rFonts w:ascii="Times New Roman" w:hAnsi="Times New Roman"/>
          <w:sz w:val="28"/>
        </w:rPr>
        <w:t xml:space="preserve"> [34, с. 92]. Ця особливість дозволяє авторам ефективно формулювати етичні норми через визначення того, що є неприйнятним.</w:t>
      </w:r>
    </w:p>
    <w:p w14:paraId="7572681C"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Важливою граматичною характеристикою китайських повчальних текстів є використання емфатичних констр</w:t>
      </w:r>
      <w:r w:rsidR="007A3A85">
        <w:rPr>
          <w:rFonts w:ascii="Times New Roman" w:hAnsi="Times New Roman"/>
          <w:sz w:val="28"/>
        </w:rPr>
        <w:t xml:space="preserve">укцій. </w:t>
      </w:r>
      <w:proofErr w:type="spellStart"/>
      <w:r w:rsidR="007A3A85">
        <w:rPr>
          <w:rFonts w:ascii="Times New Roman" w:hAnsi="Times New Roman"/>
          <w:sz w:val="28"/>
        </w:rPr>
        <w:t>Костанда</w:t>
      </w:r>
      <w:proofErr w:type="spellEnd"/>
      <w:r w:rsidR="007A3A85">
        <w:rPr>
          <w:rFonts w:ascii="Times New Roman" w:hAnsi="Times New Roman"/>
          <w:sz w:val="28"/>
        </w:rPr>
        <w:t xml:space="preserve"> І.О. зазначає: «</w:t>
      </w:r>
      <w:r w:rsidRPr="00B33F94">
        <w:rPr>
          <w:rFonts w:ascii="Times New Roman" w:hAnsi="Times New Roman"/>
          <w:sz w:val="28"/>
        </w:rPr>
        <w:t>Емфатичні структури в повчальних текстах служать для підкреслення ключових ідей та створення емоційного впливу на читача, що сприяє кращому засвоєнню</w:t>
      </w:r>
      <w:r w:rsidR="007A3A85">
        <w:rPr>
          <w:rFonts w:ascii="Times New Roman" w:hAnsi="Times New Roman"/>
          <w:sz w:val="28"/>
        </w:rPr>
        <w:t xml:space="preserve"> моральних настанов»</w:t>
      </w:r>
      <w:r w:rsidRPr="00B33F94">
        <w:rPr>
          <w:rFonts w:ascii="Times New Roman" w:hAnsi="Times New Roman"/>
          <w:sz w:val="28"/>
        </w:rPr>
        <w:t xml:space="preserve"> [17, с. 190]. Ця особливість відображає важливість емоційного аспекту в процесі морального виховання.</w:t>
      </w:r>
    </w:p>
    <w:p w14:paraId="4110E312"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Граматичні структури китайських повчальних текстів також характеризуються використанням особливих форм цитування. Ісаєва Н.С. ствердж</w:t>
      </w:r>
      <w:r w:rsidR="007A3A85">
        <w:rPr>
          <w:rFonts w:ascii="Times New Roman" w:hAnsi="Times New Roman"/>
          <w:sz w:val="28"/>
        </w:rPr>
        <w:t>ує: «</w:t>
      </w:r>
      <w:r w:rsidRPr="00B33F94">
        <w:rPr>
          <w:rFonts w:ascii="Times New Roman" w:hAnsi="Times New Roman"/>
          <w:sz w:val="28"/>
        </w:rPr>
        <w:t xml:space="preserve">Цитати в повчальних текстах часто вводяться за допомогою спеціальних граматичних конструкцій, які підкреслюють авторитетність джерела та створюють </w:t>
      </w:r>
      <w:proofErr w:type="spellStart"/>
      <w:r w:rsidRPr="00B33F94">
        <w:rPr>
          <w:rFonts w:ascii="Times New Roman" w:hAnsi="Times New Roman"/>
          <w:sz w:val="28"/>
        </w:rPr>
        <w:t>інтертекстуальні</w:t>
      </w:r>
      <w:proofErr w:type="spellEnd"/>
      <w:r w:rsidRPr="00B33F94">
        <w:rPr>
          <w:rFonts w:ascii="Times New Roman" w:hAnsi="Times New Roman"/>
          <w:sz w:val="28"/>
        </w:rPr>
        <w:t xml:space="preserve"> зв'язки</w:t>
      </w:r>
      <w:r w:rsidR="007A3A85">
        <w:rPr>
          <w:rFonts w:ascii="Times New Roman" w:hAnsi="Times New Roman"/>
          <w:sz w:val="28"/>
        </w:rPr>
        <w:t>»</w:t>
      </w:r>
      <w:r w:rsidRPr="00B33F94">
        <w:rPr>
          <w:rFonts w:ascii="Times New Roman" w:hAnsi="Times New Roman"/>
          <w:sz w:val="28"/>
        </w:rPr>
        <w:t xml:space="preserve"> [12, с. 285]. Ця особливість підкреслює важливість традиції та спадкоємності в китайській моральній філософії.</w:t>
      </w:r>
    </w:p>
    <w:p w14:paraId="3FE40EC4"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 xml:space="preserve">Важливою граматичною характеристикою китайських повчальних текстів є використання часових маркерів. Яценко С.А. зазначає: </w:t>
      </w:r>
      <w:r w:rsidR="007A3A85">
        <w:rPr>
          <w:rFonts w:ascii="Times New Roman" w:hAnsi="Times New Roman"/>
          <w:sz w:val="28"/>
        </w:rPr>
        <w:t>«</w:t>
      </w:r>
      <w:r w:rsidRPr="00B33F94">
        <w:rPr>
          <w:rFonts w:ascii="Times New Roman" w:hAnsi="Times New Roman"/>
          <w:sz w:val="28"/>
        </w:rPr>
        <w:t>Часові конструкції в повчальних текстах часто використовуються для демонстрації універсальності моральних принципів, їх застосовності як в минулому, так і в сучасності</w:t>
      </w:r>
      <w:r w:rsidR="007A3A85">
        <w:rPr>
          <w:rFonts w:ascii="Times New Roman" w:hAnsi="Times New Roman"/>
          <w:sz w:val="28"/>
        </w:rPr>
        <w:t>»</w:t>
      </w:r>
      <w:r w:rsidRPr="00B33F94">
        <w:rPr>
          <w:rFonts w:ascii="Times New Roman" w:hAnsi="Times New Roman"/>
          <w:sz w:val="28"/>
        </w:rPr>
        <w:t xml:space="preserve"> [35, с. 83]. Ця особливість підкреслює позачасовий характер етичних настанов та їхню </w:t>
      </w:r>
      <w:proofErr w:type="spellStart"/>
      <w:r w:rsidRPr="00B33F94">
        <w:rPr>
          <w:rFonts w:ascii="Times New Roman" w:hAnsi="Times New Roman"/>
          <w:sz w:val="28"/>
        </w:rPr>
        <w:t>релевантність</w:t>
      </w:r>
      <w:proofErr w:type="spellEnd"/>
      <w:r w:rsidRPr="00B33F94">
        <w:rPr>
          <w:rFonts w:ascii="Times New Roman" w:hAnsi="Times New Roman"/>
          <w:sz w:val="28"/>
        </w:rPr>
        <w:t xml:space="preserve"> для різних історичних періодів.</w:t>
      </w:r>
    </w:p>
    <w:p w14:paraId="2B175E41"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 xml:space="preserve">Граматичні структури китайських повчальних текстів також характеризуються використанням особливих форм </w:t>
      </w:r>
      <w:r w:rsidR="007A3A85">
        <w:rPr>
          <w:rFonts w:ascii="Times New Roman" w:hAnsi="Times New Roman"/>
          <w:sz w:val="28"/>
        </w:rPr>
        <w:t xml:space="preserve">узагальнення. </w:t>
      </w:r>
      <w:proofErr w:type="spellStart"/>
      <w:r w:rsidR="007A3A85">
        <w:rPr>
          <w:rFonts w:ascii="Times New Roman" w:hAnsi="Times New Roman"/>
          <w:sz w:val="28"/>
        </w:rPr>
        <w:t>Wu</w:t>
      </w:r>
      <w:proofErr w:type="spellEnd"/>
      <w:r w:rsidR="007A3A85">
        <w:rPr>
          <w:rFonts w:ascii="Times New Roman" w:hAnsi="Times New Roman"/>
          <w:sz w:val="28"/>
        </w:rPr>
        <w:t xml:space="preserve"> Z. стверджує: «</w:t>
      </w:r>
      <w:r w:rsidRPr="00B33F94">
        <w:rPr>
          <w:rFonts w:ascii="Times New Roman" w:hAnsi="Times New Roman"/>
          <w:sz w:val="28"/>
        </w:rPr>
        <w:t xml:space="preserve">Узагальнюючі конструкції в повчальних текстах служать для формулювання загальних моральних принципів на основі конкретних </w:t>
      </w:r>
      <w:r w:rsidR="007A3A85">
        <w:rPr>
          <w:rFonts w:ascii="Times New Roman" w:hAnsi="Times New Roman"/>
          <w:sz w:val="28"/>
        </w:rPr>
        <w:t>прикладів або ситуацій»</w:t>
      </w:r>
      <w:r w:rsidRPr="00B33F94">
        <w:rPr>
          <w:rFonts w:ascii="Times New Roman" w:hAnsi="Times New Roman"/>
          <w:sz w:val="28"/>
        </w:rPr>
        <w:t xml:space="preserve"> [44, с. 380]. Ця особливість сприяє формуванню у читача здатності застосовувати етичні принципи в різних життєвих контекстах.</w:t>
      </w:r>
    </w:p>
    <w:p w14:paraId="3A87B06A"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Важливою граматичною характеристикою китайських повчальних текстів є використання структур, що виражають причинно-наслідк</w:t>
      </w:r>
      <w:r w:rsidR="007A3A85">
        <w:rPr>
          <w:rFonts w:ascii="Times New Roman" w:hAnsi="Times New Roman"/>
          <w:sz w:val="28"/>
        </w:rPr>
        <w:t xml:space="preserve">ові зв'язки. </w:t>
      </w:r>
      <w:proofErr w:type="spellStart"/>
      <w:r w:rsidR="007A3A85">
        <w:rPr>
          <w:rFonts w:ascii="Times New Roman" w:hAnsi="Times New Roman"/>
          <w:sz w:val="28"/>
        </w:rPr>
        <w:t>Qian</w:t>
      </w:r>
      <w:proofErr w:type="spellEnd"/>
      <w:r w:rsidR="007A3A85">
        <w:rPr>
          <w:rFonts w:ascii="Times New Roman" w:hAnsi="Times New Roman"/>
          <w:sz w:val="28"/>
        </w:rPr>
        <w:t xml:space="preserve"> S. зазначає: «</w:t>
      </w:r>
      <w:r w:rsidRPr="00B33F94">
        <w:rPr>
          <w:rFonts w:ascii="Times New Roman" w:hAnsi="Times New Roman"/>
          <w:sz w:val="28"/>
        </w:rPr>
        <w:t>Причинно-наслідкові конструкції в повчальних текстах не лише пояснюють логіку моральних принципів, але й демонструють їх практичні наслідки в реальному житті</w:t>
      </w:r>
      <w:r w:rsidR="007A3A85">
        <w:rPr>
          <w:rFonts w:ascii="Times New Roman" w:hAnsi="Times New Roman"/>
          <w:sz w:val="28"/>
        </w:rPr>
        <w:t>»</w:t>
      </w:r>
      <w:r w:rsidRPr="00B33F94">
        <w:rPr>
          <w:rFonts w:ascii="Times New Roman" w:hAnsi="Times New Roman"/>
          <w:sz w:val="28"/>
        </w:rPr>
        <w:t xml:space="preserve"> [41, с. 98]. Ця особливість підкреслює прагматичний аспект китайської етичної філософії.</w:t>
      </w:r>
    </w:p>
    <w:p w14:paraId="0287B352"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Граматичні структури китайських повчальних текстів також характеризуються використанням форм умовно</w:t>
      </w:r>
      <w:r w:rsidR="007A3A85">
        <w:rPr>
          <w:rFonts w:ascii="Times New Roman" w:hAnsi="Times New Roman"/>
          <w:sz w:val="28"/>
        </w:rPr>
        <w:t xml:space="preserve">го способу. </w:t>
      </w:r>
      <w:proofErr w:type="spellStart"/>
      <w:r w:rsidR="007A3A85">
        <w:rPr>
          <w:rFonts w:ascii="Times New Roman" w:hAnsi="Times New Roman"/>
          <w:sz w:val="28"/>
        </w:rPr>
        <w:t>Zhou</w:t>
      </w:r>
      <w:proofErr w:type="spellEnd"/>
      <w:r w:rsidR="007A3A85">
        <w:rPr>
          <w:rFonts w:ascii="Times New Roman" w:hAnsi="Times New Roman"/>
          <w:sz w:val="28"/>
        </w:rPr>
        <w:t xml:space="preserve"> C. стверджує: «</w:t>
      </w:r>
      <w:r w:rsidRPr="00B33F94">
        <w:rPr>
          <w:rFonts w:ascii="Times New Roman" w:hAnsi="Times New Roman"/>
          <w:sz w:val="28"/>
        </w:rPr>
        <w:t>Умовний спосіб в повчальних текстах часто використовується для розгляду гіпотетичних ситуацій та їх етичної оцінки, що сприяє розвитку морального мислення читача</w:t>
      </w:r>
      <w:r w:rsidR="007A3A85">
        <w:rPr>
          <w:rFonts w:ascii="Times New Roman" w:hAnsi="Times New Roman"/>
          <w:sz w:val="28"/>
        </w:rPr>
        <w:t>»</w:t>
      </w:r>
      <w:r w:rsidRPr="00B33F94">
        <w:rPr>
          <w:rFonts w:ascii="Times New Roman" w:hAnsi="Times New Roman"/>
          <w:sz w:val="28"/>
        </w:rPr>
        <w:t xml:space="preserve"> [49, с. 310]. Ця особливість відображає прагнення авторів до розвитку критичного мислення та здатності до етичного аналізу.</w:t>
      </w:r>
    </w:p>
    <w:p w14:paraId="2AF6F7FA" w14:textId="77777777" w:rsidR="001278CF" w:rsidRDefault="001278CF" w:rsidP="00B33F94">
      <w:pPr>
        <w:pStyle w:val="NoSpacing"/>
        <w:spacing w:line="360" w:lineRule="auto"/>
        <w:ind w:firstLine="709"/>
        <w:jc w:val="both"/>
        <w:rPr>
          <w:rFonts w:ascii="Times New Roman" w:hAnsi="Times New Roman"/>
          <w:sz w:val="28"/>
        </w:rPr>
      </w:pPr>
      <w:r w:rsidRPr="001278CF">
        <w:rPr>
          <w:rFonts w:ascii="Times New Roman" w:hAnsi="Times New Roman"/>
          <w:sz w:val="28"/>
        </w:rPr>
        <w:t xml:space="preserve">У сучасній </w:t>
      </w:r>
      <w:r>
        <w:rPr>
          <w:rFonts w:ascii="Times New Roman" w:hAnsi="Times New Roman"/>
          <w:sz w:val="28"/>
        </w:rPr>
        <w:t>китайській мові слова розподіля</w:t>
      </w:r>
      <w:r w:rsidRPr="001278CF">
        <w:rPr>
          <w:rFonts w:ascii="Times New Roman" w:hAnsi="Times New Roman"/>
          <w:sz w:val="28"/>
        </w:rPr>
        <w:t xml:space="preserve">ються за двома групами: прості і складні [20, с. 86]. Прості слова складаються з однієї морфеми (один ієрогліф), наприклад: </w:t>
      </w:r>
      <w:r w:rsidRPr="001278CF">
        <w:rPr>
          <w:rFonts w:ascii="Times New Roman" w:eastAsia="Microsoft JhengHei" w:hAnsi="Times New Roman"/>
          <w:sz w:val="28"/>
        </w:rPr>
        <w:t>钱</w:t>
      </w:r>
      <w:r w:rsidRPr="001278CF">
        <w:rPr>
          <w:rFonts w:ascii="Times New Roman" w:hAnsi="Times New Roman"/>
          <w:sz w:val="28"/>
        </w:rPr>
        <w:t xml:space="preserve">гроші, </w:t>
      </w:r>
      <w:r w:rsidRPr="001278CF">
        <w:rPr>
          <w:rFonts w:ascii="Times New Roman" w:eastAsia="MS Gothic" w:hAnsi="Times New Roman"/>
          <w:sz w:val="28"/>
        </w:rPr>
        <w:t>人</w:t>
      </w:r>
      <w:r w:rsidRPr="001278CF">
        <w:rPr>
          <w:rFonts w:ascii="Times New Roman" w:hAnsi="Times New Roman"/>
          <w:sz w:val="28"/>
        </w:rPr>
        <w:t xml:space="preserve">людина. Складні слова утворюються двома і більше морфемами, між котрими існують різноманітні зв’язки, що ускладнюють сегментацію слів під час створення корпусу китайської мови. </w:t>
      </w:r>
    </w:p>
    <w:p w14:paraId="5F940B96" w14:textId="77777777" w:rsidR="001278CF" w:rsidRDefault="001278CF" w:rsidP="00B33F94">
      <w:pPr>
        <w:pStyle w:val="NoSpacing"/>
        <w:spacing w:line="360" w:lineRule="auto"/>
        <w:ind w:firstLine="709"/>
        <w:jc w:val="both"/>
        <w:rPr>
          <w:rFonts w:ascii="Times New Roman" w:hAnsi="Times New Roman"/>
          <w:sz w:val="28"/>
        </w:rPr>
      </w:pPr>
      <w:r w:rsidRPr="001278CF">
        <w:rPr>
          <w:rFonts w:ascii="Times New Roman" w:hAnsi="Times New Roman"/>
          <w:sz w:val="28"/>
        </w:rPr>
        <w:t xml:space="preserve">У китайській мові існують атрибутивні слова, які відображають різницю між об’єктами одного типу або характеризують особливості чи якості предметів. Наприклад: </w:t>
      </w:r>
      <w:r w:rsidRPr="001278CF">
        <w:rPr>
          <w:rFonts w:ascii="Times New Roman" w:eastAsia="Microsoft JhengHei" w:hAnsi="Times New Roman"/>
          <w:sz w:val="28"/>
        </w:rPr>
        <w:t>鸡</w:t>
      </w:r>
      <w:r w:rsidRPr="001278CF">
        <w:rPr>
          <w:rFonts w:ascii="Times New Roman" w:hAnsi="Times New Roman"/>
          <w:sz w:val="28"/>
        </w:rPr>
        <w:t xml:space="preserve"> – загальна назва для курки і півня, відповідно </w:t>
      </w:r>
      <w:proofErr w:type="spellStart"/>
      <w:r w:rsidRPr="001278CF">
        <w:rPr>
          <w:rFonts w:ascii="Times New Roman" w:eastAsia="MS Gothic" w:hAnsi="Times New Roman"/>
          <w:sz w:val="28"/>
        </w:rPr>
        <w:t>母</w:t>
      </w:r>
      <w:r w:rsidRPr="001278CF">
        <w:rPr>
          <w:rFonts w:ascii="Times New Roman" w:eastAsia="Microsoft JhengHei" w:hAnsi="Times New Roman"/>
          <w:sz w:val="28"/>
        </w:rPr>
        <w:t>鸡</w:t>
      </w:r>
      <w:proofErr w:type="spellEnd"/>
      <w:r w:rsidRPr="001278CF">
        <w:rPr>
          <w:rFonts w:ascii="Times New Roman" w:hAnsi="Times New Roman"/>
          <w:sz w:val="28"/>
        </w:rPr>
        <w:t xml:space="preserve"> курка, а </w:t>
      </w:r>
      <w:proofErr w:type="spellStart"/>
      <w:r w:rsidRPr="001278CF">
        <w:rPr>
          <w:rFonts w:ascii="Times New Roman" w:eastAsia="MS Gothic" w:hAnsi="Times New Roman"/>
          <w:sz w:val="28"/>
        </w:rPr>
        <w:t>公</w:t>
      </w:r>
      <w:r w:rsidRPr="001278CF">
        <w:rPr>
          <w:rFonts w:ascii="Times New Roman" w:eastAsia="Microsoft JhengHei" w:hAnsi="Times New Roman"/>
          <w:sz w:val="28"/>
        </w:rPr>
        <w:t>鸡</w:t>
      </w:r>
      <w:proofErr w:type="spellEnd"/>
      <w:r w:rsidRPr="001278CF">
        <w:rPr>
          <w:rFonts w:ascii="Times New Roman" w:hAnsi="Times New Roman"/>
          <w:sz w:val="28"/>
        </w:rPr>
        <w:t xml:space="preserve"> півень – у цих словах жіночий рід виражається </w:t>
      </w:r>
      <w:proofErr w:type="spellStart"/>
      <w:r w:rsidRPr="001278CF">
        <w:rPr>
          <w:rFonts w:ascii="Times New Roman" w:hAnsi="Times New Roman"/>
          <w:sz w:val="28"/>
        </w:rPr>
        <w:t>складоморфемою</w:t>
      </w:r>
      <w:proofErr w:type="spellEnd"/>
      <w:r w:rsidRPr="001278CF">
        <w:rPr>
          <w:rFonts w:ascii="Times New Roman" w:hAnsi="Times New Roman"/>
          <w:sz w:val="28"/>
        </w:rPr>
        <w:t xml:space="preserve"> </w:t>
      </w:r>
      <w:r w:rsidRPr="001278CF">
        <w:rPr>
          <w:rFonts w:ascii="Times New Roman" w:eastAsia="MS Gothic" w:hAnsi="Times New Roman"/>
          <w:sz w:val="28"/>
        </w:rPr>
        <w:t>母</w:t>
      </w:r>
      <w:r w:rsidRPr="001278CF">
        <w:rPr>
          <w:rFonts w:ascii="Times New Roman" w:hAnsi="Times New Roman"/>
          <w:sz w:val="28"/>
        </w:rPr>
        <w:t xml:space="preserve">, а чоловічий рід – </w:t>
      </w:r>
      <w:r w:rsidRPr="001278CF">
        <w:rPr>
          <w:rFonts w:ascii="Times New Roman" w:eastAsia="MS Gothic" w:hAnsi="Times New Roman"/>
          <w:sz w:val="28"/>
        </w:rPr>
        <w:t>公</w:t>
      </w:r>
      <w:r w:rsidRPr="001278CF">
        <w:rPr>
          <w:rFonts w:ascii="Times New Roman" w:hAnsi="Times New Roman"/>
          <w:sz w:val="28"/>
        </w:rPr>
        <w:t xml:space="preserve">. Тому ієрогліфи </w:t>
      </w:r>
      <w:r w:rsidRPr="001278CF">
        <w:rPr>
          <w:rFonts w:ascii="Times New Roman" w:eastAsia="MS Gothic" w:hAnsi="Times New Roman"/>
          <w:sz w:val="28"/>
        </w:rPr>
        <w:t>母</w:t>
      </w:r>
      <w:r w:rsidRPr="001278CF">
        <w:rPr>
          <w:rFonts w:ascii="Times New Roman" w:hAnsi="Times New Roman"/>
          <w:sz w:val="28"/>
        </w:rPr>
        <w:t xml:space="preserve"> і </w:t>
      </w:r>
      <w:r w:rsidRPr="001278CF">
        <w:rPr>
          <w:rFonts w:ascii="Times New Roman" w:eastAsia="MS Gothic" w:hAnsi="Times New Roman"/>
          <w:sz w:val="28"/>
        </w:rPr>
        <w:t>公</w:t>
      </w:r>
      <w:r>
        <w:rPr>
          <w:rFonts w:ascii="Times New Roman" w:hAnsi="Times New Roman"/>
          <w:sz w:val="28"/>
        </w:rPr>
        <w:t xml:space="preserve"> є атрибутивними </w:t>
      </w:r>
      <w:proofErr w:type="spellStart"/>
      <w:r>
        <w:rPr>
          <w:rFonts w:ascii="Times New Roman" w:hAnsi="Times New Roman"/>
          <w:sz w:val="28"/>
        </w:rPr>
        <w:t>складоморфе</w:t>
      </w:r>
      <w:r w:rsidRPr="001278CF">
        <w:rPr>
          <w:rFonts w:ascii="Times New Roman" w:hAnsi="Times New Roman"/>
          <w:sz w:val="28"/>
        </w:rPr>
        <w:t>мами</w:t>
      </w:r>
      <w:proofErr w:type="spellEnd"/>
      <w:r w:rsidRPr="001278CF">
        <w:rPr>
          <w:rFonts w:ascii="Times New Roman" w:hAnsi="Times New Roman"/>
          <w:sz w:val="28"/>
        </w:rPr>
        <w:t xml:space="preserve"> і позначаються спеціальним тегом f: </w:t>
      </w:r>
      <w:r w:rsidRPr="001278CF">
        <w:rPr>
          <w:rFonts w:ascii="Times New Roman" w:eastAsia="MS Gothic" w:hAnsi="Times New Roman"/>
          <w:sz w:val="28"/>
        </w:rPr>
        <w:t>公</w:t>
      </w:r>
      <w:r w:rsidRPr="001278CF">
        <w:rPr>
          <w:rFonts w:ascii="Times New Roman" w:hAnsi="Times New Roman"/>
          <w:sz w:val="28"/>
        </w:rPr>
        <w:t xml:space="preserve"> / f </w:t>
      </w:r>
      <w:r w:rsidRPr="001278CF">
        <w:rPr>
          <w:rFonts w:ascii="Times New Roman" w:eastAsia="Microsoft JhengHei" w:hAnsi="Times New Roman"/>
          <w:sz w:val="28"/>
        </w:rPr>
        <w:t>鸡</w:t>
      </w:r>
      <w:r w:rsidRPr="001278CF">
        <w:rPr>
          <w:rFonts w:ascii="Times New Roman" w:hAnsi="Times New Roman"/>
          <w:sz w:val="28"/>
        </w:rPr>
        <w:t xml:space="preserve"> /. Атрибутивні слова мають функцію, аналогічну функції прикметників. Однак, на відміну від прикметників, атрибутивні слова не вживаються самостійно у реченнях і перед ними не можна вживати прислівник [22, с. 75]. </w:t>
      </w:r>
    </w:p>
    <w:p w14:paraId="4D8D5B33" w14:textId="77777777" w:rsidR="001278CF" w:rsidRDefault="001278CF" w:rsidP="00B33F94">
      <w:pPr>
        <w:pStyle w:val="NoSpacing"/>
        <w:spacing w:line="360" w:lineRule="auto"/>
        <w:ind w:firstLine="709"/>
        <w:jc w:val="both"/>
        <w:rPr>
          <w:rFonts w:ascii="Times New Roman" w:hAnsi="Times New Roman"/>
          <w:sz w:val="28"/>
        </w:rPr>
      </w:pPr>
      <w:r w:rsidRPr="001278CF">
        <w:rPr>
          <w:rFonts w:ascii="Times New Roman" w:hAnsi="Times New Roman"/>
          <w:sz w:val="28"/>
        </w:rPr>
        <w:t>Перед деякими іменниками у китайських реченнях використовується додатковий член речення, який характеризує особливості або якості предметів. Наприклад:</w:t>
      </w:r>
      <w:proofErr w:type="spellStart"/>
      <w:r w:rsidRPr="001278CF">
        <w:rPr>
          <w:rFonts w:ascii="Times New Roman" w:eastAsia="Microsoft JhengHei" w:hAnsi="Times New Roman"/>
          <w:sz w:val="28"/>
        </w:rPr>
        <w:t>经理</w:t>
      </w:r>
      <w:proofErr w:type="spellEnd"/>
      <w:r w:rsidRPr="001278CF">
        <w:rPr>
          <w:rFonts w:ascii="Times New Roman" w:hAnsi="Times New Roman"/>
          <w:sz w:val="28"/>
        </w:rPr>
        <w:t xml:space="preserve"> – директор, </w:t>
      </w:r>
      <w:proofErr w:type="spellStart"/>
      <w:r w:rsidRPr="001278CF">
        <w:rPr>
          <w:rFonts w:ascii="Times New Roman" w:eastAsia="Microsoft JhengHei" w:hAnsi="Times New Roman"/>
          <w:sz w:val="28"/>
        </w:rPr>
        <w:t>总经理</w:t>
      </w:r>
      <w:proofErr w:type="spellEnd"/>
      <w:r w:rsidRPr="001278CF">
        <w:rPr>
          <w:rFonts w:ascii="Times New Roman" w:hAnsi="Times New Roman"/>
          <w:sz w:val="28"/>
        </w:rPr>
        <w:t xml:space="preserve"> – гендиректор, </w:t>
      </w:r>
      <w:proofErr w:type="spellStart"/>
      <w:r w:rsidRPr="001278CF">
        <w:rPr>
          <w:rFonts w:ascii="Times New Roman" w:eastAsia="MS Gothic" w:hAnsi="Times New Roman"/>
          <w:sz w:val="28"/>
        </w:rPr>
        <w:t>副</w:t>
      </w:r>
      <w:r w:rsidRPr="001278CF">
        <w:rPr>
          <w:rFonts w:ascii="Times New Roman" w:eastAsia="Microsoft JhengHei" w:hAnsi="Times New Roman"/>
          <w:sz w:val="28"/>
        </w:rPr>
        <w:t>经理</w:t>
      </w:r>
      <w:proofErr w:type="spellEnd"/>
      <w:r>
        <w:rPr>
          <w:rFonts w:ascii="Times New Roman" w:hAnsi="Times New Roman"/>
          <w:sz w:val="28"/>
        </w:rPr>
        <w:t xml:space="preserve"> – заступник дирек</w:t>
      </w:r>
      <w:r w:rsidRPr="001278CF">
        <w:rPr>
          <w:rFonts w:ascii="Times New Roman" w:hAnsi="Times New Roman"/>
          <w:sz w:val="28"/>
        </w:rPr>
        <w:t xml:space="preserve">тора. У китайській мові ієрогліф </w:t>
      </w:r>
      <w:r w:rsidRPr="001278CF">
        <w:rPr>
          <w:rFonts w:ascii="Times New Roman" w:eastAsia="Microsoft JhengHei" w:hAnsi="Times New Roman"/>
          <w:sz w:val="28"/>
        </w:rPr>
        <w:t>总</w:t>
      </w:r>
      <w:r w:rsidRPr="001278CF">
        <w:rPr>
          <w:rFonts w:ascii="Times New Roman" w:hAnsi="Times New Roman"/>
          <w:sz w:val="28"/>
        </w:rPr>
        <w:t xml:space="preserve"> має значення генеральний, а </w:t>
      </w:r>
      <w:r w:rsidRPr="001278CF">
        <w:rPr>
          <w:rFonts w:ascii="Times New Roman" w:eastAsia="MS Gothic" w:hAnsi="Times New Roman"/>
          <w:sz w:val="28"/>
        </w:rPr>
        <w:t>副</w:t>
      </w:r>
      <w:r w:rsidRPr="001278CF">
        <w:rPr>
          <w:rFonts w:ascii="Times New Roman" w:hAnsi="Times New Roman"/>
          <w:sz w:val="28"/>
        </w:rPr>
        <w:t xml:space="preserve"> – заступник. Тим не менш, вони завжди стоять п</w:t>
      </w:r>
      <w:r>
        <w:rPr>
          <w:rFonts w:ascii="Times New Roman" w:hAnsi="Times New Roman"/>
          <w:sz w:val="28"/>
        </w:rPr>
        <w:t>еред іменниками і окремо не вжи</w:t>
      </w:r>
      <w:r w:rsidRPr="001278CF">
        <w:rPr>
          <w:rFonts w:ascii="Times New Roman" w:hAnsi="Times New Roman"/>
          <w:sz w:val="28"/>
        </w:rPr>
        <w:t xml:space="preserve">ваються. Наприклад: </w:t>
      </w:r>
      <w:proofErr w:type="spellStart"/>
      <w:r w:rsidRPr="001278CF">
        <w:rPr>
          <w:rFonts w:ascii="Times New Roman" w:eastAsia="Microsoft JhengHei" w:hAnsi="Times New Roman"/>
          <w:sz w:val="28"/>
        </w:rPr>
        <w:t>书记</w:t>
      </w:r>
      <w:proofErr w:type="spellEnd"/>
      <w:r w:rsidRPr="001278CF">
        <w:rPr>
          <w:rFonts w:ascii="Times New Roman" w:hAnsi="Times New Roman"/>
          <w:sz w:val="28"/>
        </w:rPr>
        <w:t xml:space="preserve"> секретар, </w:t>
      </w:r>
      <w:proofErr w:type="spellStart"/>
      <w:r w:rsidRPr="001278CF">
        <w:rPr>
          <w:rFonts w:ascii="Times New Roman" w:eastAsia="Microsoft JhengHei" w:hAnsi="Times New Roman"/>
          <w:sz w:val="28"/>
        </w:rPr>
        <w:t>总书记</w:t>
      </w:r>
      <w:proofErr w:type="spellEnd"/>
      <w:r w:rsidRPr="001278CF">
        <w:rPr>
          <w:rFonts w:ascii="Times New Roman" w:hAnsi="Times New Roman"/>
          <w:sz w:val="28"/>
        </w:rPr>
        <w:t xml:space="preserve"> генеральний секретар, </w:t>
      </w:r>
      <w:proofErr w:type="spellStart"/>
      <w:r w:rsidRPr="001278CF">
        <w:rPr>
          <w:rFonts w:ascii="Times New Roman" w:eastAsia="MS Gothic" w:hAnsi="Times New Roman"/>
          <w:sz w:val="28"/>
        </w:rPr>
        <w:t>副</w:t>
      </w:r>
      <w:r w:rsidRPr="001278CF">
        <w:rPr>
          <w:rFonts w:ascii="Times New Roman" w:eastAsia="Microsoft JhengHei" w:hAnsi="Times New Roman"/>
          <w:sz w:val="28"/>
        </w:rPr>
        <w:t>书记</w:t>
      </w:r>
      <w:proofErr w:type="spellEnd"/>
      <w:r w:rsidRPr="001278CF">
        <w:rPr>
          <w:rFonts w:ascii="Times New Roman" w:hAnsi="Times New Roman"/>
          <w:sz w:val="28"/>
        </w:rPr>
        <w:t xml:space="preserve"> заступник секретаря. У китайській </w:t>
      </w:r>
      <w:r>
        <w:rPr>
          <w:rFonts w:ascii="Times New Roman" w:hAnsi="Times New Roman"/>
          <w:sz w:val="28"/>
        </w:rPr>
        <w:t>мові ці слова називаються препо</w:t>
      </w:r>
      <w:r w:rsidRPr="001278CF">
        <w:rPr>
          <w:rFonts w:ascii="Times New Roman" w:hAnsi="Times New Roman"/>
          <w:sz w:val="28"/>
        </w:rPr>
        <w:t xml:space="preserve">зитивними додатками, які позначаються тегом h – </w:t>
      </w:r>
      <w:r w:rsidRPr="001278CF">
        <w:rPr>
          <w:rFonts w:ascii="Times New Roman" w:eastAsia="MS Gothic" w:hAnsi="Times New Roman"/>
          <w:sz w:val="28"/>
        </w:rPr>
        <w:t>副</w:t>
      </w:r>
      <w:r w:rsidRPr="001278CF">
        <w:rPr>
          <w:rFonts w:ascii="Times New Roman" w:hAnsi="Times New Roman"/>
          <w:sz w:val="28"/>
        </w:rPr>
        <w:t xml:space="preserve"> / h </w:t>
      </w:r>
      <w:proofErr w:type="spellStart"/>
      <w:r w:rsidRPr="001278CF">
        <w:rPr>
          <w:rFonts w:ascii="Times New Roman" w:eastAsia="Microsoft JhengHei" w:hAnsi="Times New Roman"/>
          <w:sz w:val="28"/>
        </w:rPr>
        <w:t>书记</w:t>
      </w:r>
      <w:proofErr w:type="spellEnd"/>
      <w:r w:rsidRPr="001278CF">
        <w:rPr>
          <w:rFonts w:ascii="Times New Roman" w:hAnsi="Times New Roman"/>
          <w:sz w:val="28"/>
        </w:rPr>
        <w:t xml:space="preserve"> / n. </w:t>
      </w:r>
    </w:p>
    <w:p w14:paraId="42F087F9" w14:textId="77777777" w:rsidR="001278CF" w:rsidRDefault="001278CF" w:rsidP="00B33F94">
      <w:pPr>
        <w:pStyle w:val="NoSpacing"/>
        <w:spacing w:line="360" w:lineRule="auto"/>
        <w:ind w:firstLine="709"/>
        <w:jc w:val="both"/>
        <w:rPr>
          <w:rFonts w:ascii="Times New Roman" w:hAnsi="Times New Roman"/>
          <w:sz w:val="28"/>
        </w:rPr>
      </w:pPr>
      <w:r w:rsidRPr="001278CF">
        <w:rPr>
          <w:rFonts w:ascii="Times New Roman" w:hAnsi="Times New Roman"/>
          <w:sz w:val="28"/>
        </w:rPr>
        <w:t xml:space="preserve">Крім препозитивного додатку, в китайській мові існує постпозитивний додаток – </w:t>
      </w:r>
      <w:proofErr w:type="spellStart"/>
      <w:r w:rsidRPr="001278CF">
        <w:rPr>
          <w:rFonts w:ascii="Times New Roman" w:hAnsi="Times New Roman"/>
          <w:sz w:val="28"/>
        </w:rPr>
        <w:t>ієрогліфисуфікси</w:t>
      </w:r>
      <w:proofErr w:type="spellEnd"/>
      <w:r w:rsidRPr="001278CF">
        <w:rPr>
          <w:rFonts w:ascii="Times New Roman" w:hAnsi="Times New Roman"/>
          <w:sz w:val="28"/>
        </w:rPr>
        <w:t xml:space="preserve">, які утворюють нові слова, переважно – з іменниками. Наприклад, поєднання ієрогліфів </w:t>
      </w:r>
      <w:proofErr w:type="spellStart"/>
      <w:r w:rsidRPr="001278CF">
        <w:rPr>
          <w:rFonts w:ascii="Times New Roman" w:eastAsia="MS Gothic" w:hAnsi="Times New Roman"/>
          <w:sz w:val="28"/>
        </w:rPr>
        <w:t>工程</w:t>
      </w:r>
      <w:proofErr w:type="spellEnd"/>
      <w:r w:rsidRPr="001278CF">
        <w:rPr>
          <w:rFonts w:ascii="Times New Roman" w:hAnsi="Times New Roman"/>
          <w:sz w:val="28"/>
        </w:rPr>
        <w:t xml:space="preserve"> об’єкт + </w:t>
      </w:r>
      <w:r w:rsidRPr="001278CF">
        <w:rPr>
          <w:rFonts w:ascii="Times New Roman" w:eastAsia="Microsoft JhengHei" w:hAnsi="Times New Roman"/>
          <w:sz w:val="28"/>
        </w:rPr>
        <w:t>师</w:t>
      </w:r>
      <w:r w:rsidRPr="001278CF">
        <w:rPr>
          <w:rFonts w:ascii="Times New Roman" w:hAnsi="Times New Roman"/>
          <w:sz w:val="28"/>
        </w:rPr>
        <w:t xml:space="preserve"> майстер = </w:t>
      </w:r>
      <w:proofErr w:type="spellStart"/>
      <w:r w:rsidRPr="001278CF">
        <w:rPr>
          <w:rFonts w:ascii="Times New Roman" w:eastAsia="MS Gothic" w:hAnsi="Times New Roman"/>
          <w:sz w:val="28"/>
        </w:rPr>
        <w:t>工程</w:t>
      </w:r>
      <w:r w:rsidRPr="001278CF">
        <w:rPr>
          <w:rFonts w:ascii="Times New Roman" w:eastAsia="Microsoft JhengHei" w:hAnsi="Times New Roman"/>
          <w:sz w:val="28"/>
        </w:rPr>
        <w:t>师</w:t>
      </w:r>
      <w:proofErr w:type="spellEnd"/>
      <w:r w:rsidRPr="001278CF">
        <w:rPr>
          <w:rFonts w:ascii="Times New Roman" w:hAnsi="Times New Roman"/>
          <w:sz w:val="28"/>
        </w:rPr>
        <w:t xml:space="preserve"> інженер. Ці постпозитивні додатки позначаються тегом k – </w:t>
      </w:r>
      <w:proofErr w:type="spellStart"/>
      <w:r w:rsidRPr="001278CF">
        <w:rPr>
          <w:rFonts w:ascii="Times New Roman" w:eastAsia="Microsoft JhengHei" w:hAnsi="Times New Roman"/>
          <w:sz w:val="28"/>
        </w:rPr>
        <w:t>药剂</w:t>
      </w:r>
      <w:proofErr w:type="spellEnd"/>
      <w:r w:rsidRPr="001278CF">
        <w:rPr>
          <w:rFonts w:ascii="Times New Roman" w:hAnsi="Times New Roman"/>
          <w:sz w:val="28"/>
        </w:rPr>
        <w:t xml:space="preserve"> / n </w:t>
      </w:r>
      <w:r w:rsidRPr="001278CF">
        <w:rPr>
          <w:rFonts w:ascii="Times New Roman" w:eastAsia="Microsoft JhengHei" w:hAnsi="Times New Roman"/>
          <w:sz w:val="28"/>
        </w:rPr>
        <w:t>师</w:t>
      </w:r>
      <w:r w:rsidRPr="001278CF">
        <w:rPr>
          <w:rFonts w:ascii="Times New Roman" w:hAnsi="Times New Roman"/>
          <w:sz w:val="28"/>
        </w:rPr>
        <w:t xml:space="preserve"> / k. Згідно з «Принципами частиномовної розмітки при обробці інформації китайською мовою» [18, с. 117], під терміном «одиниця сегментації» ро</w:t>
      </w:r>
      <w:r>
        <w:rPr>
          <w:rFonts w:ascii="Times New Roman" w:hAnsi="Times New Roman"/>
          <w:sz w:val="28"/>
        </w:rPr>
        <w:t>зуміється основна одиниця, наді</w:t>
      </w:r>
      <w:r w:rsidRPr="001278CF">
        <w:rPr>
          <w:rFonts w:ascii="Times New Roman" w:hAnsi="Times New Roman"/>
          <w:sz w:val="28"/>
        </w:rPr>
        <w:t>лена певною семантичною або граматичною функцією при обробці китайсько</w:t>
      </w:r>
      <w:r w:rsidR="005546A7">
        <w:rPr>
          <w:rFonts w:ascii="Times New Roman" w:hAnsi="Times New Roman"/>
          <w:sz w:val="28"/>
        </w:rPr>
        <w:t>-</w:t>
      </w:r>
      <w:proofErr w:type="spellStart"/>
      <w:r w:rsidRPr="001278CF">
        <w:rPr>
          <w:rFonts w:ascii="Times New Roman" w:hAnsi="Times New Roman"/>
          <w:sz w:val="28"/>
        </w:rPr>
        <w:t>мовної</w:t>
      </w:r>
      <w:proofErr w:type="spellEnd"/>
      <w:r w:rsidRPr="001278CF">
        <w:rPr>
          <w:rFonts w:ascii="Times New Roman" w:hAnsi="Times New Roman"/>
          <w:sz w:val="28"/>
        </w:rPr>
        <w:t xml:space="preserve"> інформації. Тобто к</w:t>
      </w:r>
      <w:r>
        <w:rPr>
          <w:rFonts w:ascii="Times New Roman" w:hAnsi="Times New Roman"/>
          <w:sz w:val="28"/>
        </w:rPr>
        <w:t>итайські слова, внутрішня струк</w:t>
      </w:r>
      <w:r w:rsidRPr="001278CF">
        <w:rPr>
          <w:rFonts w:ascii="Times New Roman" w:hAnsi="Times New Roman"/>
          <w:sz w:val="28"/>
        </w:rPr>
        <w:t xml:space="preserve">тура яких відповідає принципу </w:t>
      </w:r>
      <w:proofErr w:type="spellStart"/>
      <w:r w:rsidRPr="001278CF">
        <w:rPr>
          <w:rFonts w:ascii="Times New Roman" w:hAnsi="Times New Roman"/>
          <w:sz w:val="28"/>
        </w:rPr>
        <w:t>композиційності</w:t>
      </w:r>
      <w:proofErr w:type="spellEnd"/>
      <w:r w:rsidRPr="001278CF">
        <w:rPr>
          <w:rFonts w:ascii="Times New Roman" w:hAnsi="Times New Roman"/>
          <w:sz w:val="28"/>
        </w:rPr>
        <w:t xml:space="preserve">, потребують поділу на одиниці сегментації. Якщо принцип </w:t>
      </w:r>
      <w:proofErr w:type="spellStart"/>
      <w:r w:rsidRPr="001278CF">
        <w:rPr>
          <w:rFonts w:ascii="Times New Roman" w:hAnsi="Times New Roman"/>
          <w:sz w:val="28"/>
        </w:rPr>
        <w:t>композиційності</w:t>
      </w:r>
      <w:proofErr w:type="spellEnd"/>
      <w:r w:rsidRPr="001278CF">
        <w:rPr>
          <w:rFonts w:ascii="Times New Roman" w:hAnsi="Times New Roman"/>
          <w:sz w:val="28"/>
        </w:rPr>
        <w:t xml:space="preserve"> не виконується, то в поділі немає необхідності. </w:t>
      </w:r>
    </w:p>
    <w:p w14:paraId="209D2A22" w14:textId="77777777" w:rsidR="001278CF" w:rsidRDefault="001278CF" w:rsidP="001278CF">
      <w:pPr>
        <w:pStyle w:val="NoSpacing"/>
        <w:spacing w:line="360" w:lineRule="auto"/>
        <w:ind w:firstLine="709"/>
        <w:jc w:val="both"/>
        <w:rPr>
          <w:rFonts w:ascii="Times New Roman" w:hAnsi="Times New Roman"/>
          <w:sz w:val="28"/>
        </w:rPr>
      </w:pPr>
      <w:r>
        <w:rPr>
          <w:rFonts w:ascii="Times New Roman" w:hAnsi="Times New Roman"/>
          <w:sz w:val="28"/>
        </w:rPr>
        <w:t xml:space="preserve">Принцип </w:t>
      </w:r>
      <w:proofErr w:type="spellStart"/>
      <w:r>
        <w:rPr>
          <w:rFonts w:ascii="Times New Roman" w:hAnsi="Times New Roman"/>
          <w:sz w:val="28"/>
        </w:rPr>
        <w:t>ком</w:t>
      </w:r>
      <w:r w:rsidRPr="001278CF">
        <w:rPr>
          <w:rFonts w:ascii="Times New Roman" w:hAnsi="Times New Roman"/>
          <w:sz w:val="28"/>
        </w:rPr>
        <w:t>позиційност</w:t>
      </w:r>
      <w:r>
        <w:rPr>
          <w:rFonts w:ascii="Times New Roman" w:hAnsi="Times New Roman"/>
          <w:sz w:val="28"/>
        </w:rPr>
        <w:t>і</w:t>
      </w:r>
      <w:proofErr w:type="spellEnd"/>
      <w:r>
        <w:rPr>
          <w:rFonts w:ascii="Times New Roman" w:hAnsi="Times New Roman"/>
          <w:sz w:val="28"/>
        </w:rPr>
        <w:t xml:space="preserve"> – значення складного висловлю</w:t>
      </w:r>
      <w:r w:rsidRPr="001278CF">
        <w:rPr>
          <w:rFonts w:ascii="Times New Roman" w:hAnsi="Times New Roman"/>
          <w:sz w:val="28"/>
        </w:rPr>
        <w:t xml:space="preserve">вання визначається значеннями його значущих компонентів плюс певний спосіб їх композиції [21, с. 21]. Суть </w:t>
      </w:r>
      <w:proofErr w:type="spellStart"/>
      <w:r w:rsidRPr="001278CF">
        <w:rPr>
          <w:rFonts w:ascii="Times New Roman" w:hAnsi="Times New Roman"/>
          <w:sz w:val="28"/>
        </w:rPr>
        <w:t>композиційності</w:t>
      </w:r>
      <w:proofErr w:type="spellEnd"/>
      <w:r w:rsidRPr="001278CF">
        <w:rPr>
          <w:rFonts w:ascii="Times New Roman" w:hAnsi="Times New Roman"/>
          <w:sz w:val="28"/>
        </w:rPr>
        <w:t xml:space="preserve"> полягає в тому, що значення складного висловлювання дорівнює поєднанню значень його складових частин. Так, значення слів </w:t>
      </w:r>
      <w:proofErr w:type="spellStart"/>
      <w:r w:rsidRPr="001278CF">
        <w:rPr>
          <w:rFonts w:ascii="Times New Roman" w:eastAsia="MS Gothic" w:hAnsi="Times New Roman"/>
          <w:sz w:val="28"/>
        </w:rPr>
        <w:t>外</w:t>
      </w:r>
      <w:r w:rsidRPr="001278CF">
        <w:rPr>
          <w:rFonts w:ascii="Times New Roman" w:eastAsia="Microsoft JhengHei" w:hAnsi="Times New Roman"/>
          <w:sz w:val="28"/>
        </w:rPr>
        <w:t>语</w:t>
      </w:r>
      <w:proofErr w:type="spellEnd"/>
      <w:r w:rsidRPr="001278CF">
        <w:rPr>
          <w:rFonts w:ascii="Times New Roman" w:hAnsi="Times New Roman"/>
          <w:sz w:val="28"/>
        </w:rPr>
        <w:t xml:space="preserve"> іноземна мова, </w:t>
      </w:r>
      <w:proofErr w:type="spellStart"/>
      <w:r w:rsidRPr="001278CF">
        <w:rPr>
          <w:rFonts w:ascii="Times New Roman" w:eastAsia="MS Gothic" w:hAnsi="Times New Roman"/>
          <w:sz w:val="28"/>
        </w:rPr>
        <w:t>洗手</w:t>
      </w:r>
      <w:proofErr w:type="spellEnd"/>
      <w:r w:rsidRPr="001278CF">
        <w:rPr>
          <w:rFonts w:ascii="Times New Roman" w:hAnsi="Times New Roman"/>
          <w:sz w:val="28"/>
        </w:rPr>
        <w:t xml:space="preserve"> мити руки, </w:t>
      </w:r>
      <w:proofErr w:type="spellStart"/>
      <w:r w:rsidRPr="001278CF">
        <w:rPr>
          <w:rFonts w:ascii="Times New Roman" w:eastAsia="Microsoft JhengHei" w:hAnsi="Times New Roman"/>
          <w:sz w:val="28"/>
        </w:rPr>
        <w:t>头疼</w:t>
      </w:r>
      <w:proofErr w:type="spellEnd"/>
      <w:r w:rsidRPr="001278CF">
        <w:rPr>
          <w:rFonts w:ascii="Times New Roman" w:hAnsi="Times New Roman"/>
          <w:sz w:val="28"/>
        </w:rPr>
        <w:t xml:space="preserve"> болить голова</w:t>
      </w:r>
      <w:r>
        <w:rPr>
          <w:rFonts w:ascii="Times New Roman" w:hAnsi="Times New Roman"/>
          <w:sz w:val="28"/>
        </w:rPr>
        <w:t xml:space="preserve"> формується за раху</w:t>
      </w:r>
      <w:r w:rsidRPr="001278CF">
        <w:rPr>
          <w:rFonts w:ascii="Times New Roman" w:hAnsi="Times New Roman"/>
          <w:sz w:val="28"/>
        </w:rPr>
        <w:t xml:space="preserve">нок поєднання значень компонентів, а саме: </w:t>
      </w:r>
      <w:proofErr w:type="spellStart"/>
      <w:r w:rsidRPr="001278CF">
        <w:rPr>
          <w:rFonts w:ascii="Times New Roman" w:eastAsia="MS Gothic" w:hAnsi="Times New Roman"/>
          <w:sz w:val="28"/>
        </w:rPr>
        <w:t>外</w:t>
      </w:r>
      <w:r w:rsidRPr="001278CF">
        <w:rPr>
          <w:rFonts w:ascii="Times New Roman" w:eastAsia="Microsoft JhengHei" w:hAnsi="Times New Roman"/>
          <w:sz w:val="28"/>
        </w:rPr>
        <w:t>语</w:t>
      </w:r>
      <w:proofErr w:type="spellEnd"/>
      <w:r w:rsidRPr="001278CF">
        <w:rPr>
          <w:rFonts w:ascii="Times New Roman" w:hAnsi="Times New Roman"/>
          <w:sz w:val="28"/>
        </w:rPr>
        <w:t xml:space="preserve"> іноземна мова, де </w:t>
      </w:r>
      <w:r w:rsidRPr="001278CF">
        <w:rPr>
          <w:rFonts w:ascii="Times New Roman" w:eastAsia="MS Gothic" w:hAnsi="Times New Roman"/>
          <w:sz w:val="28"/>
        </w:rPr>
        <w:t>外</w:t>
      </w:r>
      <w:r w:rsidRPr="001278CF">
        <w:rPr>
          <w:rFonts w:ascii="Times New Roman" w:hAnsi="Times New Roman"/>
          <w:sz w:val="28"/>
        </w:rPr>
        <w:t xml:space="preserve"> іноземний, а </w:t>
      </w:r>
      <w:r w:rsidRPr="001278CF">
        <w:rPr>
          <w:rFonts w:ascii="Times New Roman" w:eastAsia="Microsoft JhengHei" w:hAnsi="Times New Roman"/>
          <w:sz w:val="28"/>
        </w:rPr>
        <w:t>语</w:t>
      </w:r>
      <w:r w:rsidRPr="001278CF">
        <w:rPr>
          <w:rFonts w:ascii="Times New Roman" w:hAnsi="Times New Roman"/>
          <w:sz w:val="28"/>
        </w:rPr>
        <w:t xml:space="preserve"> мова; </w:t>
      </w:r>
      <w:proofErr w:type="spellStart"/>
      <w:r w:rsidRPr="001278CF">
        <w:rPr>
          <w:rFonts w:ascii="Times New Roman" w:eastAsia="MS Gothic" w:hAnsi="Times New Roman"/>
          <w:sz w:val="28"/>
        </w:rPr>
        <w:t>洗手</w:t>
      </w:r>
      <w:proofErr w:type="spellEnd"/>
      <w:r w:rsidRPr="001278CF">
        <w:rPr>
          <w:rFonts w:ascii="Times New Roman" w:hAnsi="Times New Roman"/>
          <w:sz w:val="28"/>
        </w:rPr>
        <w:t xml:space="preserve"> мити руки, де </w:t>
      </w:r>
      <w:r w:rsidRPr="001278CF">
        <w:rPr>
          <w:rFonts w:ascii="Times New Roman" w:eastAsia="MS Gothic" w:hAnsi="Times New Roman"/>
          <w:sz w:val="28"/>
        </w:rPr>
        <w:t>洗</w:t>
      </w:r>
      <w:r w:rsidRPr="001278CF">
        <w:rPr>
          <w:rFonts w:ascii="Times New Roman" w:hAnsi="Times New Roman"/>
          <w:sz w:val="28"/>
        </w:rPr>
        <w:t xml:space="preserve"> мити, а </w:t>
      </w:r>
      <w:r w:rsidRPr="001278CF">
        <w:rPr>
          <w:rFonts w:ascii="Times New Roman" w:eastAsia="MS Gothic" w:hAnsi="Times New Roman"/>
          <w:sz w:val="28"/>
        </w:rPr>
        <w:t>手</w:t>
      </w:r>
      <w:r w:rsidRPr="001278CF">
        <w:rPr>
          <w:rFonts w:ascii="Times New Roman" w:hAnsi="Times New Roman"/>
          <w:sz w:val="28"/>
        </w:rPr>
        <w:t xml:space="preserve"> рука; </w:t>
      </w:r>
      <w:proofErr w:type="spellStart"/>
      <w:r w:rsidRPr="001278CF">
        <w:rPr>
          <w:rFonts w:ascii="Times New Roman" w:eastAsia="Microsoft JhengHei" w:hAnsi="Times New Roman"/>
          <w:sz w:val="28"/>
        </w:rPr>
        <w:t>头疼</w:t>
      </w:r>
      <w:proofErr w:type="spellEnd"/>
      <w:r w:rsidRPr="001278CF">
        <w:rPr>
          <w:rFonts w:ascii="Times New Roman" w:hAnsi="Times New Roman"/>
          <w:sz w:val="28"/>
        </w:rPr>
        <w:t xml:space="preserve"> болить голова, де </w:t>
      </w:r>
      <w:r w:rsidRPr="001278CF">
        <w:rPr>
          <w:rFonts w:ascii="Times New Roman" w:eastAsia="Microsoft JhengHei" w:hAnsi="Times New Roman"/>
          <w:sz w:val="28"/>
        </w:rPr>
        <w:t>头</w:t>
      </w:r>
      <w:r w:rsidRPr="001278CF">
        <w:rPr>
          <w:rFonts w:ascii="Times New Roman" w:hAnsi="Times New Roman"/>
          <w:sz w:val="28"/>
        </w:rPr>
        <w:t xml:space="preserve"> голова, а </w:t>
      </w:r>
      <w:r w:rsidRPr="001278CF">
        <w:rPr>
          <w:rFonts w:ascii="Times New Roman" w:eastAsia="MS Gothic" w:hAnsi="Times New Roman"/>
          <w:sz w:val="28"/>
        </w:rPr>
        <w:t>疼</w:t>
      </w:r>
      <w:r w:rsidRPr="001278CF">
        <w:rPr>
          <w:rFonts w:ascii="Times New Roman" w:hAnsi="Times New Roman"/>
          <w:sz w:val="28"/>
        </w:rPr>
        <w:t xml:space="preserve"> боліти. Відповідно, внутрішня структура такого слова відповідає принципу </w:t>
      </w:r>
      <w:proofErr w:type="spellStart"/>
      <w:r w:rsidRPr="001278CF">
        <w:rPr>
          <w:rFonts w:ascii="Times New Roman" w:hAnsi="Times New Roman"/>
          <w:sz w:val="28"/>
        </w:rPr>
        <w:t>композиційності</w:t>
      </w:r>
      <w:proofErr w:type="spellEnd"/>
      <w:r w:rsidRPr="001278CF">
        <w:rPr>
          <w:rFonts w:ascii="Times New Roman" w:hAnsi="Times New Roman"/>
          <w:sz w:val="28"/>
        </w:rPr>
        <w:t xml:space="preserve"> і потребує поділу на одиниці сегментації, між якими ставиться скісна риска (</w:t>
      </w:r>
      <w:proofErr w:type="spellStart"/>
      <w:r w:rsidRPr="001278CF">
        <w:rPr>
          <w:rFonts w:ascii="Times New Roman" w:hAnsi="Times New Roman"/>
          <w:sz w:val="28"/>
        </w:rPr>
        <w:t>слеш</w:t>
      </w:r>
      <w:proofErr w:type="spellEnd"/>
      <w:r>
        <w:rPr>
          <w:rFonts w:ascii="Times New Roman" w:hAnsi="Times New Roman"/>
          <w:sz w:val="28"/>
        </w:rPr>
        <w:t>) з подальшим позначенням відпо</w:t>
      </w:r>
      <w:r w:rsidRPr="001278CF">
        <w:rPr>
          <w:rFonts w:ascii="Times New Roman" w:hAnsi="Times New Roman"/>
          <w:sz w:val="28"/>
        </w:rPr>
        <w:t xml:space="preserve">відними частиномовними тегами, як </w:t>
      </w:r>
      <w:r w:rsidRPr="001278CF">
        <w:rPr>
          <w:rFonts w:ascii="Times New Roman" w:eastAsia="MS Gothic" w:hAnsi="Times New Roman"/>
          <w:sz w:val="28"/>
        </w:rPr>
        <w:t>新</w:t>
      </w:r>
      <w:r w:rsidRPr="001278CF">
        <w:rPr>
          <w:rFonts w:ascii="Times New Roman" w:hAnsi="Times New Roman"/>
          <w:sz w:val="28"/>
        </w:rPr>
        <w:t xml:space="preserve"> / a </w:t>
      </w:r>
      <w:r w:rsidRPr="001278CF">
        <w:rPr>
          <w:rFonts w:ascii="Times New Roman" w:eastAsia="Microsoft JhengHei" w:hAnsi="Times New Roman"/>
          <w:sz w:val="28"/>
        </w:rPr>
        <w:t>书</w:t>
      </w:r>
      <w:r w:rsidRPr="001278CF">
        <w:rPr>
          <w:rFonts w:ascii="Times New Roman" w:hAnsi="Times New Roman"/>
          <w:sz w:val="28"/>
        </w:rPr>
        <w:t xml:space="preserve"> / n, </w:t>
      </w:r>
      <w:r w:rsidRPr="001278CF">
        <w:rPr>
          <w:rFonts w:ascii="Times New Roman" w:eastAsia="MS Gothic" w:hAnsi="Times New Roman"/>
          <w:sz w:val="28"/>
        </w:rPr>
        <w:t>洗</w:t>
      </w:r>
      <w:r w:rsidRPr="001278CF">
        <w:rPr>
          <w:rFonts w:ascii="Times New Roman" w:hAnsi="Times New Roman"/>
          <w:sz w:val="28"/>
        </w:rPr>
        <w:t xml:space="preserve"> / v </w:t>
      </w:r>
      <w:r w:rsidRPr="001278CF">
        <w:rPr>
          <w:rFonts w:ascii="Times New Roman" w:eastAsia="MS Gothic" w:hAnsi="Times New Roman"/>
          <w:sz w:val="28"/>
        </w:rPr>
        <w:t>手</w:t>
      </w:r>
      <w:r w:rsidRPr="001278CF">
        <w:rPr>
          <w:rFonts w:ascii="Times New Roman" w:hAnsi="Times New Roman"/>
          <w:sz w:val="28"/>
        </w:rPr>
        <w:t xml:space="preserve"> / n, </w:t>
      </w:r>
      <w:r w:rsidRPr="001278CF">
        <w:rPr>
          <w:rFonts w:ascii="Times New Roman" w:eastAsia="Microsoft JhengHei" w:hAnsi="Times New Roman"/>
          <w:sz w:val="28"/>
        </w:rPr>
        <w:t>头</w:t>
      </w:r>
      <w:r w:rsidRPr="001278CF">
        <w:rPr>
          <w:rFonts w:ascii="Times New Roman" w:hAnsi="Times New Roman"/>
          <w:sz w:val="28"/>
        </w:rPr>
        <w:t xml:space="preserve"> / n </w:t>
      </w:r>
      <w:r w:rsidRPr="001278CF">
        <w:rPr>
          <w:rFonts w:ascii="Times New Roman" w:eastAsia="MS Gothic" w:hAnsi="Times New Roman"/>
          <w:sz w:val="28"/>
        </w:rPr>
        <w:t>疼</w:t>
      </w:r>
      <w:r w:rsidRPr="001278CF">
        <w:rPr>
          <w:rFonts w:ascii="Times New Roman" w:hAnsi="Times New Roman"/>
          <w:sz w:val="28"/>
        </w:rPr>
        <w:t xml:space="preserve"> / v.</w:t>
      </w:r>
    </w:p>
    <w:p w14:paraId="4866298D" w14:textId="77777777" w:rsidR="001278CF" w:rsidRPr="001278CF" w:rsidRDefault="001278CF" w:rsidP="001278CF">
      <w:pPr>
        <w:pStyle w:val="NoSpacing"/>
        <w:spacing w:line="360" w:lineRule="auto"/>
        <w:ind w:firstLine="709"/>
        <w:jc w:val="both"/>
        <w:rPr>
          <w:rFonts w:ascii="Times New Roman" w:hAnsi="Times New Roman"/>
          <w:sz w:val="28"/>
        </w:rPr>
      </w:pPr>
      <w:r w:rsidRPr="001278CF">
        <w:rPr>
          <w:rFonts w:ascii="Times New Roman" w:hAnsi="Times New Roman"/>
          <w:sz w:val="28"/>
        </w:rPr>
        <w:t>Як уже було сказано, слова в китайській мові представлені одним ієрогліфом, це прості слова, а поєднанням двох і більше ієрогліфів – складні слова. Очеви</w:t>
      </w:r>
      <w:r>
        <w:rPr>
          <w:rFonts w:ascii="Times New Roman" w:hAnsi="Times New Roman"/>
          <w:sz w:val="28"/>
        </w:rPr>
        <w:t>дно, що прості слова не виклика</w:t>
      </w:r>
      <w:r w:rsidRPr="001278CF">
        <w:rPr>
          <w:rFonts w:ascii="Times New Roman" w:hAnsi="Times New Roman"/>
          <w:sz w:val="28"/>
        </w:rPr>
        <w:t xml:space="preserve">ють труднощів під час сегментації: </w:t>
      </w:r>
      <w:r w:rsidRPr="001278CF">
        <w:rPr>
          <w:rFonts w:ascii="Times New Roman" w:eastAsia="Microsoft JhengHei" w:hAnsi="Times New Roman"/>
          <w:sz w:val="28"/>
        </w:rPr>
        <w:t>钱</w:t>
      </w:r>
      <w:r w:rsidRPr="001278CF">
        <w:rPr>
          <w:rFonts w:ascii="Times New Roman" w:hAnsi="Times New Roman"/>
          <w:sz w:val="28"/>
        </w:rPr>
        <w:t xml:space="preserve"> / n, </w:t>
      </w:r>
      <w:r w:rsidRPr="001278CF">
        <w:rPr>
          <w:rFonts w:ascii="Times New Roman" w:eastAsia="MS Gothic" w:hAnsi="Times New Roman"/>
          <w:sz w:val="28"/>
        </w:rPr>
        <w:t>人</w:t>
      </w:r>
      <w:r w:rsidRPr="001278CF">
        <w:rPr>
          <w:rFonts w:ascii="Times New Roman" w:hAnsi="Times New Roman"/>
          <w:sz w:val="28"/>
        </w:rPr>
        <w:t xml:space="preserve"> / n, </w:t>
      </w:r>
      <w:r w:rsidRPr="001278CF">
        <w:rPr>
          <w:rFonts w:ascii="Times New Roman" w:eastAsia="MS Gothic" w:hAnsi="Times New Roman"/>
          <w:sz w:val="28"/>
        </w:rPr>
        <w:t>跑</w:t>
      </w:r>
      <w:r w:rsidRPr="001278CF">
        <w:rPr>
          <w:rFonts w:ascii="Times New Roman" w:hAnsi="Times New Roman"/>
          <w:sz w:val="28"/>
        </w:rPr>
        <w:t xml:space="preserve"> / v. У складних словах між </w:t>
      </w:r>
      <w:proofErr w:type="spellStart"/>
      <w:r w:rsidRPr="001278CF">
        <w:rPr>
          <w:rFonts w:ascii="Times New Roman" w:hAnsi="Times New Roman"/>
          <w:sz w:val="28"/>
        </w:rPr>
        <w:t>складоморфемами</w:t>
      </w:r>
      <w:proofErr w:type="spellEnd"/>
      <w:r w:rsidRPr="001278CF">
        <w:rPr>
          <w:rFonts w:ascii="Times New Roman" w:hAnsi="Times New Roman"/>
          <w:sz w:val="28"/>
        </w:rPr>
        <w:t xml:space="preserve"> існують різноманітні зв’язки, які ускладнюють сегментацію під час створення корпусу текстів китайської мови. </w:t>
      </w:r>
    </w:p>
    <w:p w14:paraId="1254DFD7" w14:textId="77777777" w:rsidR="00B33F94" w:rsidRPr="00B33F94" w:rsidRDefault="00B33F94" w:rsidP="00B33F94">
      <w:pPr>
        <w:pStyle w:val="NoSpacing"/>
        <w:spacing w:line="360" w:lineRule="auto"/>
        <w:ind w:firstLine="709"/>
        <w:jc w:val="both"/>
        <w:rPr>
          <w:rFonts w:ascii="Times New Roman" w:hAnsi="Times New Roman"/>
          <w:sz w:val="28"/>
        </w:rPr>
      </w:pPr>
      <w:r w:rsidRPr="00B33F94">
        <w:rPr>
          <w:rFonts w:ascii="Times New Roman" w:hAnsi="Times New Roman"/>
          <w:sz w:val="28"/>
        </w:rPr>
        <w:t xml:space="preserve">Таким чином, граматичні структури </w:t>
      </w:r>
      <w:proofErr w:type="spellStart"/>
      <w:r w:rsidRPr="00B33F94">
        <w:rPr>
          <w:rFonts w:ascii="Times New Roman" w:hAnsi="Times New Roman"/>
          <w:sz w:val="28"/>
        </w:rPr>
        <w:t>китайськомовних</w:t>
      </w:r>
      <w:proofErr w:type="spellEnd"/>
      <w:r w:rsidRPr="00B33F94">
        <w:rPr>
          <w:rFonts w:ascii="Times New Roman" w:hAnsi="Times New Roman"/>
          <w:sz w:val="28"/>
        </w:rPr>
        <w:t xml:space="preserve"> повчальних текстів являють собою складну та багатогранну систему, спрямовану на ефективну передачу моральних настанов та філософських ідей. Використання паралельних конструкцій, риторичних запитань, умовних речень, імперативних форм та інших граматичних засобів створює унікальну структуру, яка не лише полегшує запам'ятовування та розуміння тексту, але й активізує мислення читача, спонукаючи його до глибокого осмислення етичних принципів. Ці граматичні особливості відображають комплексний підхід китайської культури до морального виховання та філософського осмислення життя.</w:t>
      </w:r>
    </w:p>
    <w:p w14:paraId="5D1BF7DF"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 xml:space="preserve">Риторичні прийоми в </w:t>
      </w:r>
      <w:proofErr w:type="spellStart"/>
      <w:r w:rsidRPr="00907587">
        <w:rPr>
          <w:rFonts w:ascii="Times New Roman" w:hAnsi="Times New Roman"/>
          <w:sz w:val="28"/>
        </w:rPr>
        <w:t>китайськомовних</w:t>
      </w:r>
      <w:proofErr w:type="spellEnd"/>
      <w:r w:rsidRPr="00907587">
        <w:rPr>
          <w:rFonts w:ascii="Times New Roman" w:hAnsi="Times New Roman"/>
          <w:sz w:val="28"/>
        </w:rPr>
        <w:t xml:space="preserve"> повчальних текстах є потужним інструментом для ефективної передачі моральних настанов та філософських ідей. Ці прийоми не лише збагачують мову текстів, але й сприяють глибшому осмисленню та кращому запам'ятовуванню їхнього зм</w:t>
      </w:r>
      <w:r w:rsidR="007A3A85">
        <w:rPr>
          <w:rFonts w:ascii="Times New Roman" w:hAnsi="Times New Roman"/>
          <w:sz w:val="28"/>
        </w:rPr>
        <w:t>істу. За визначенням Віт Ю.В., «</w:t>
      </w:r>
      <w:r w:rsidRPr="00907587">
        <w:rPr>
          <w:rFonts w:ascii="Times New Roman" w:hAnsi="Times New Roman"/>
          <w:sz w:val="28"/>
        </w:rPr>
        <w:t xml:space="preserve">риторичні прийоми в китайській дидактичній літературі </w:t>
      </w:r>
      <w:r w:rsidR="007A3A85">
        <w:rPr>
          <w:rFonts w:ascii="Times New Roman" w:hAnsi="Times New Roman"/>
          <w:sz w:val="28"/>
        </w:rPr>
        <w:t xml:space="preserve">– </w:t>
      </w:r>
      <w:r w:rsidRPr="00907587">
        <w:rPr>
          <w:rFonts w:ascii="Times New Roman" w:hAnsi="Times New Roman"/>
          <w:sz w:val="28"/>
        </w:rPr>
        <w:t xml:space="preserve">це комплекс </w:t>
      </w:r>
      <w:proofErr w:type="spellStart"/>
      <w:r w:rsidRPr="00907587">
        <w:rPr>
          <w:rFonts w:ascii="Times New Roman" w:hAnsi="Times New Roman"/>
          <w:sz w:val="28"/>
        </w:rPr>
        <w:t>мовних</w:t>
      </w:r>
      <w:proofErr w:type="spellEnd"/>
      <w:r w:rsidRPr="00907587">
        <w:rPr>
          <w:rFonts w:ascii="Times New Roman" w:hAnsi="Times New Roman"/>
          <w:sz w:val="28"/>
        </w:rPr>
        <w:t xml:space="preserve"> засобів та стилістичних фігур, спрямованих на посилення емоційного впливу на читача та закріплення морал</w:t>
      </w:r>
      <w:r w:rsidR="007A3A85">
        <w:rPr>
          <w:rFonts w:ascii="Times New Roman" w:hAnsi="Times New Roman"/>
          <w:sz w:val="28"/>
        </w:rPr>
        <w:t>ьних настанов у його свідомості»</w:t>
      </w:r>
      <w:r w:rsidRPr="00907587">
        <w:rPr>
          <w:rFonts w:ascii="Times New Roman" w:hAnsi="Times New Roman"/>
          <w:sz w:val="28"/>
        </w:rPr>
        <w:t xml:space="preserve"> [6, с. 179]. Це визначення підкреслює важливість риторичних прийомів у процесі морального виховання та їхню роль у формуванні етичного світогляду.</w:t>
      </w:r>
    </w:p>
    <w:p w14:paraId="15010BC4"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 xml:space="preserve">Одним з найважливіших риторичних прийомів у китайських повчальних текстах є використання метафор. Колесник О.С. зазначає: </w:t>
      </w:r>
      <w:r w:rsidR="007A3A85">
        <w:rPr>
          <w:rFonts w:ascii="Times New Roman" w:hAnsi="Times New Roman"/>
          <w:sz w:val="28"/>
        </w:rPr>
        <w:t>«</w:t>
      </w:r>
      <w:r w:rsidRPr="00907587">
        <w:rPr>
          <w:rFonts w:ascii="Times New Roman" w:hAnsi="Times New Roman"/>
          <w:sz w:val="28"/>
        </w:rPr>
        <w:t>Метафори в китайських дидактичних творах часто апелюють до природних явищ та об'єктів, створюючи яскраві образи, що допомагають читачеві краще зрозуміти т</w:t>
      </w:r>
      <w:r w:rsidR="007A3A85">
        <w:rPr>
          <w:rFonts w:ascii="Times New Roman" w:hAnsi="Times New Roman"/>
          <w:sz w:val="28"/>
        </w:rPr>
        <w:t>а запам'ятати моральні принципи» [15, с. 135]. Наприклад, у «</w:t>
      </w:r>
      <w:r w:rsidRPr="00907587">
        <w:rPr>
          <w:rFonts w:ascii="Times New Roman" w:hAnsi="Times New Roman"/>
          <w:sz w:val="28"/>
        </w:rPr>
        <w:t xml:space="preserve">Дао де </w:t>
      </w:r>
      <w:proofErr w:type="spellStart"/>
      <w:r w:rsidRPr="00907587">
        <w:rPr>
          <w:rFonts w:ascii="Times New Roman" w:hAnsi="Times New Roman"/>
          <w:sz w:val="28"/>
        </w:rPr>
        <w:t>цзін</w:t>
      </w:r>
      <w:proofErr w:type="spellEnd"/>
      <w:r w:rsidR="007A3A85">
        <w:rPr>
          <w:rFonts w:ascii="Times New Roman" w:hAnsi="Times New Roman"/>
          <w:sz w:val="28"/>
        </w:rPr>
        <w:t>» ми зустрічаємо метафору «</w:t>
      </w:r>
      <w:r w:rsidRPr="00907587">
        <w:rPr>
          <w:rFonts w:ascii="Times New Roman" w:hAnsi="Times New Roman"/>
          <w:sz w:val="28"/>
        </w:rPr>
        <w:t>вода</w:t>
      </w:r>
      <w:r w:rsidR="007A3A85">
        <w:rPr>
          <w:rFonts w:ascii="Times New Roman" w:hAnsi="Times New Roman"/>
          <w:sz w:val="28"/>
        </w:rPr>
        <w:t>»</w:t>
      </w:r>
      <w:r w:rsidRPr="00907587">
        <w:rPr>
          <w:rFonts w:ascii="Times New Roman" w:hAnsi="Times New Roman"/>
          <w:sz w:val="28"/>
        </w:rPr>
        <w:t xml:space="preserve"> </w:t>
      </w:r>
      <w:r w:rsidR="007A3A85">
        <w:rPr>
          <w:rFonts w:ascii="Times New Roman" w:hAnsi="Times New Roman"/>
          <w:sz w:val="28"/>
        </w:rPr>
        <w:t>для опису ідеальної поведінки: «</w:t>
      </w:r>
      <w:r w:rsidRPr="00907587">
        <w:rPr>
          <w:rFonts w:ascii="Times New Roman" w:hAnsi="Times New Roman"/>
          <w:sz w:val="28"/>
        </w:rPr>
        <w:t>Найвище благо подібне до води. Вода приносить користь усім речам і не бореться</w:t>
      </w:r>
      <w:r w:rsidR="007A3A85">
        <w:rPr>
          <w:rFonts w:ascii="Times New Roman" w:hAnsi="Times New Roman"/>
          <w:sz w:val="28"/>
        </w:rPr>
        <w:t>»</w:t>
      </w:r>
      <w:r w:rsidRPr="00907587">
        <w:rPr>
          <w:rFonts w:ascii="Times New Roman" w:hAnsi="Times New Roman"/>
          <w:sz w:val="28"/>
        </w:rPr>
        <w:t xml:space="preserve"> [18, с. 78]. Ця метафора ефективно передає ідею м'якості та пристосовності як позитивних якостей.</w:t>
      </w:r>
    </w:p>
    <w:p w14:paraId="642D2B4D"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Іншим важливим риторичним прийомом є використання ан</w:t>
      </w:r>
      <w:r w:rsidR="007A3A85">
        <w:rPr>
          <w:rFonts w:ascii="Times New Roman" w:hAnsi="Times New Roman"/>
          <w:sz w:val="28"/>
        </w:rPr>
        <w:t>титези. Білоус П.В. стверджує: «</w:t>
      </w:r>
      <w:r w:rsidRPr="00907587">
        <w:rPr>
          <w:rFonts w:ascii="Times New Roman" w:hAnsi="Times New Roman"/>
          <w:sz w:val="28"/>
        </w:rPr>
        <w:t>Антитеза в китайських повчальних текстах служить для підкреслення контрасту між правильною та неправильною поведінкою, що допомагає читачеві чітко розрізняти етичні категорії</w:t>
      </w:r>
      <w:r w:rsidR="007A3A85">
        <w:rPr>
          <w:rFonts w:ascii="Times New Roman" w:hAnsi="Times New Roman"/>
          <w:sz w:val="28"/>
        </w:rPr>
        <w:t>»</w:t>
      </w:r>
      <w:r w:rsidRPr="00907587">
        <w:rPr>
          <w:rFonts w:ascii="Times New Roman" w:hAnsi="Times New Roman"/>
          <w:sz w:val="28"/>
        </w:rPr>
        <w:t xml:space="preserve"> [2, с. 183]. Прикладом може слугувати вислів Конфуція: </w:t>
      </w:r>
      <w:r w:rsidR="007A3A85">
        <w:rPr>
          <w:rFonts w:ascii="Times New Roman" w:hAnsi="Times New Roman"/>
          <w:sz w:val="28"/>
        </w:rPr>
        <w:t>«</w:t>
      </w:r>
      <w:r w:rsidRPr="00907587">
        <w:rPr>
          <w:rFonts w:ascii="Times New Roman" w:hAnsi="Times New Roman"/>
          <w:sz w:val="28"/>
        </w:rPr>
        <w:t>Благородна людина думає про борг, негідна людина думає про вигоду</w:t>
      </w:r>
      <w:r w:rsidR="007A3A85">
        <w:rPr>
          <w:rFonts w:ascii="Times New Roman" w:hAnsi="Times New Roman"/>
          <w:sz w:val="28"/>
        </w:rPr>
        <w:t>»</w:t>
      </w:r>
      <w:r w:rsidRPr="00907587">
        <w:rPr>
          <w:rFonts w:ascii="Times New Roman" w:hAnsi="Times New Roman"/>
          <w:sz w:val="28"/>
        </w:rPr>
        <w:t xml:space="preserve"> [11, с. 92]. Ця антитеза яскраво демонструє різницю між етичними установками різних типів людей.</w:t>
      </w:r>
    </w:p>
    <w:p w14:paraId="33E325A8"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Важливим риторичним прийомом у китайських повчальних текстах є використання а</w:t>
      </w:r>
      <w:r w:rsidR="007A3A85">
        <w:rPr>
          <w:rFonts w:ascii="Times New Roman" w:hAnsi="Times New Roman"/>
          <w:sz w:val="28"/>
        </w:rPr>
        <w:t>легорій. Ісаєва Н.С. зазначає: «</w:t>
      </w:r>
      <w:r w:rsidRPr="00907587">
        <w:rPr>
          <w:rFonts w:ascii="Times New Roman" w:hAnsi="Times New Roman"/>
          <w:sz w:val="28"/>
        </w:rPr>
        <w:t>Алегорії в китайській дидактичній літературі часто представляють складні філософські концепції через прості, зрозумілі образи, що робить їх доступними для широкого кола читачів</w:t>
      </w:r>
      <w:r w:rsidR="007A3A85">
        <w:rPr>
          <w:rFonts w:ascii="Times New Roman" w:hAnsi="Times New Roman"/>
          <w:sz w:val="28"/>
        </w:rPr>
        <w:t>»</w:t>
      </w:r>
      <w:r w:rsidRPr="00907587">
        <w:rPr>
          <w:rFonts w:ascii="Times New Roman" w:hAnsi="Times New Roman"/>
          <w:sz w:val="28"/>
        </w:rPr>
        <w:t xml:space="preserve"> [12, с. 289]. Класичним прикладом є алегорія </w:t>
      </w:r>
      <w:r w:rsidR="007A3A85">
        <w:rPr>
          <w:rFonts w:ascii="Times New Roman" w:hAnsi="Times New Roman"/>
          <w:sz w:val="28"/>
        </w:rPr>
        <w:t>«</w:t>
      </w:r>
      <w:r w:rsidRPr="00907587">
        <w:rPr>
          <w:rFonts w:ascii="Times New Roman" w:hAnsi="Times New Roman"/>
          <w:sz w:val="28"/>
        </w:rPr>
        <w:t>порожньої чаші</w:t>
      </w:r>
      <w:r w:rsidR="007A3A85">
        <w:rPr>
          <w:rFonts w:ascii="Times New Roman" w:hAnsi="Times New Roman"/>
          <w:sz w:val="28"/>
        </w:rPr>
        <w:t>»</w:t>
      </w:r>
      <w:r w:rsidRPr="00907587">
        <w:rPr>
          <w:rFonts w:ascii="Times New Roman" w:hAnsi="Times New Roman"/>
          <w:sz w:val="28"/>
        </w:rPr>
        <w:t xml:space="preserve"> в буддійських текстах, яка символізує необхідність звільнення розуму від упереджень для сприйняття нових знань [24, с. 57].</w:t>
      </w:r>
    </w:p>
    <w:p w14:paraId="2C285B19"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 xml:space="preserve">Риторичні запитання також є потужним прийомом у китайських повчальних текстах. Марченко Т.Я. стверджує: </w:t>
      </w:r>
      <w:r w:rsidR="007A3A85">
        <w:rPr>
          <w:rFonts w:ascii="Times New Roman" w:hAnsi="Times New Roman"/>
          <w:sz w:val="28"/>
        </w:rPr>
        <w:t>«</w:t>
      </w:r>
      <w:r w:rsidRPr="00907587">
        <w:rPr>
          <w:rFonts w:ascii="Times New Roman" w:hAnsi="Times New Roman"/>
          <w:sz w:val="28"/>
        </w:rPr>
        <w:t>Риторичні запитання в дидактичних творах не лише привертають увагу читача, але й спонукають його до са</w:t>
      </w:r>
      <w:r w:rsidR="007A3A85">
        <w:rPr>
          <w:rFonts w:ascii="Times New Roman" w:hAnsi="Times New Roman"/>
          <w:sz w:val="28"/>
        </w:rPr>
        <w:t>мостійних роздумів та висновків»</w:t>
      </w:r>
      <w:r w:rsidRPr="00907587">
        <w:rPr>
          <w:rFonts w:ascii="Times New Roman" w:hAnsi="Times New Roman"/>
          <w:sz w:val="28"/>
        </w:rPr>
        <w:t xml:space="preserve"> [21, с. </w:t>
      </w:r>
      <w:r w:rsidR="007A3A85">
        <w:rPr>
          <w:rFonts w:ascii="Times New Roman" w:hAnsi="Times New Roman"/>
          <w:sz w:val="28"/>
        </w:rPr>
        <w:t>162]. Наприклад, у «</w:t>
      </w:r>
      <w:proofErr w:type="spellStart"/>
      <w:r w:rsidR="007A3A85">
        <w:rPr>
          <w:rFonts w:ascii="Times New Roman" w:hAnsi="Times New Roman"/>
          <w:sz w:val="28"/>
        </w:rPr>
        <w:t>Луньюй</w:t>
      </w:r>
      <w:proofErr w:type="spellEnd"/>
      <w:r w:rsidR="007A3A85">
        <w:rPr>
          <w:rFonts w:ascii="Times New Roman" w:hAnsi="Times New Roman"/>
          <w:sz w:val="28"/>
        </w:rPr>
        <w:t>»</w:t>
      </w:r>
      <w:r w:rsidRPr="00907587">
        <w:rPr>
          <w:rFonts w:ascii="Times New Roman" w:hAnsi="Times New Roman"/>
          <w:sz w:val="28"/>
        </w:rPr>
        <w:t xml:space="preserve"> Конфуцій часто використовує цей прийом: </w:t>
      </w:r>
      <w:r w:rsidR="007A3A85">
        <w:rPr>
          <w:rFonts w:ascii="Times New Roman" w:hAnsi="Times New Roman"/>
          <w:sz w:val="28"/>
        </w:rPr>
        <w:t>«</w:t>
      </w:r>
      <w:r w:rsidRPr="00907587">
        <w:rPr>
          <w:rFonts w:ascii="Times New Roman" w:hAnsi="Times New Roman"/>
          <w:sz w:val="28"/>
        </w:rPr>
        <w:t>Чи можна вважати гуманною людину, яка приховує свої таланти, коли її країна потребує їх?</w:t>
      </w:r>
      <w:r w:rsidR="007A3A85">
        <w:rPr>
          <w:rFonts w:ascii="Times New Roman" w:hAnsi="Times New Roman"/>
          <w:sz w:val="28"/>
        </w:rPr>
        <w:t>»</w:t>
      </w:r>
      <w:r w:rsidRPr="00907587">
        <w:rPr>
          <w:rFonts w:ascii="Times New Roman" w:hAnsi="Times New Roman"/>
          <w:sz w:val="28"/>
        </w:rPr>
        <w:t xml:space="preserve"> [1, с. 105]. Таке запитання змушує читача замислитися над власною поведінкою та обов'язками перед суспільством.</w:t>
      </w:r>
    </w:p>
    <w:p w14:paraId="233BA959"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Важливим риторичним прийомом є використання парале</w:t>
      </w:r>
      <w:r w:rsidR="007A3A85">
        <w:rPr>
          <w:rFonts w:ascii="Times New Roman" w:hAnsi="Times New Roman"/>
          <w:sz w:val="28"/>
        </w:rPr>
        <w:t>лізму. Гаврилюк О.О. зазначає: «</w:t>
      </w:r>
      <w:r w:rsidRPr="00907587">
        <w:rPr>
          <w:rFonts w:ascii="Times New Roman" w:hAnsi="Times New Roman"/>
          <w:sz w:val="28"/>
        </w:rPr>
        <w:t>Паралельні конструкції в китайських повчальних текстах не лише створюють ритмічність, але й підкреслюють логічні зв'язки між ідеями, полегшуючи їх запам'ятовув</w:t>
      </w:r>
      <w:r w:rsidR="007A3A85">
        <w:rPr>
          <w:rFonts w:ascii="Times New Roman" w:hAnsi="Times New Roman"/>
          <w:sz w:val="28"/>
        </w:rPr>
        <w:t>ання»</w:t>
      </w:r>
      <w:r w:rsidRPr="00907587">
        <w:rPr>
          <w:rFonts w:ascii="Times New Roman" w:hAnsi="Times New Roman"/>
          <w:sz w:val="28"/>
        </w:rPr>
        <w:t xml:space="preserve"> [7, с. 28]. Прикладом </w:t>
      </w:r>
      <w:r w:rsidR="007A3A85">
        <w:rPr>
          <w:rFonts w:ascii="Times New Roman" w:hAnsi="Times New Roman"/>
          <w:sz w:val="28"/>
        </w:rPr>
        <w:t>може слугувати вислів Мен-</w:t>
      </w:r>
      <w:proofErr w:type="spellStart"/>
      <w:r w:rsidR="007A3A85">
        <w:rPr>
          <w:rFonts w:ascii="Times New Roman" w:hAnsi="Times New Roman"/>
          <w:sz w:val="28"/>
        </w:rPr>
        <w:t>цзи</w:t>
      </w:r>
      <w:proofErr w:type="spellEnd"/>
      <w:r w:rsidR="007A3A85">
        <w:rPr>
          <w:rFonts w:ascii="Times New Roman" w:hAnsi="Times New Roman"/>
          <w:sz w:val="28"/>
        </w:rPr>
        <w:t>: «</w:t>
      </w:r>
      <w:r w:rsidRPr="00907587">
        <w:rPr>
          <w:rFonts w:ascii="Times New Roman" w:hAnsi="Times New Roman"/>
          <w:sz w:val="28"/>
        </w:rPr>
        <w:t>Великий чоловік не втрачає свого дитячого серця. Благородний чоловік не втр</w:t>
      </w:r>
      <w:r w:rsidR="007A3A85">
        <w:rPr>
          <w:rFonts w:ascii="Times New Roman" w:hAnsi="Times New Roman"/>
          <w:sz w:val="28"/>
        </w:rPr>
        <w:t>ачає своєї початкової рішучості»</w:t>
      </w:r>
      <w:r w:rsidRPr="00907587">
        <w:rPr>
          <w:rFonts w:ascii="Times New Roman" w:hAnsi="Times New Roman"/>
          <w:sz w:val="28"/>
        </w:rPr>
        <w:t xml:space="preserve"> [5, с. 201]. Такий паралелізм ефективно підкреслює важливість збереження певних якостей протягом життя.</w:t>
      </w:r>
    </w:p>
    <w:p w14:paraId="42DC77F3"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Анафора є ще одним важливим риторичним прийомом у китайських повчальних тек</w:t>
      </w:r>
      <w:r w:rsidR="007A3A85">
        <w:rPr>
          <w:rFonts w:ascii="Times New Roman" w:hAnsi="Times New Roman"/>
          <w:sz w:val="28"/>
        </w:rPr>
        <w:t>стах. Тарасова В.В. стверджує: «</w:t>
      </w:r>
      <w:r w:rsidRPr="00907587">
        <w:rPr>
          <w:rFonts w:ascii="Times New Roman" w:hAnsi="Times New Roman"/>
          <w:sz w:val="28"/>
        </w:rPr>
        <w:t>Повторення початкових елементів у послідовних фразах підсилює емоційний вплив тексту та акцентує увагу на ключових ідеях</w:t>
      </w:r>
      <w:r w:rsidR="007A3A85">
        <w:rPr>
          <w:rFonts w:ascii="Times New Roman" w:hAnsi="Times New Roman"/>
          <w:sz w:val="28"/>
        </w:rPr>
        <w:t>»</w:t>
      </w:r>
      <w:r w:rsidRPr="00907587">
        <w:rPr>
          <w:rFonts w:ascii="Times New Roman" w:hAnsi="Times New Roman"/>
          <w:sz w:val="28"/>
        </w:rPr>
        <w:t xml:space="preserve"> [33, с. 215]. </w:t>
      </w:r>
      <w:r w:rsidR="007A3A85">
        <w:rPr>
          <w:rFonts w:ascii="Times New Roman" w:hAnsi="Times New Roman"/>
          <w:sz w:val="28"/>
        </w:rPr>
        <w:t>Прикладом може бути фрагмент з «</w:t>
      </w:r>
      <w:r w:rsidRPr="00907587">
        <w:rPr>
          <w:rFonts w:ascii="Times New Roman" w:hAnsi="Times New Roman"/>
          <w:sz w:val="28"/>
        </w:rPr>
        <w:t xml:space="preserve">Дао де </w:t>
      </w:r>
      <w:proofErr w:type="spellStart"/>
      <w:r w:rsidRPr="00907587">
        <w:rPr>
          <w:rFonts w:ascii="Times New Roman" w:hAnsi="Times New Roman"/>
          <w:sz w:val="28"/>
        </w:rPr>
        <w:t>цзін</w:t>
      </w:r>
      <w:proofErr w:type="spellEnd"/>
      <w:r w:rsidR="007A3A85">
        <w:rPr>
          <w:rFonts w:ascii="Times New Roman" w:hAnsi="Times New Roman"/>
          <w:sz w:val="28"/>
        </w:rPr>
        <w:t>»</w:t>
      </w:r>
      <w:r w:rsidRPr="00907587">
        <w:rPr>
          <w:rFonts w:ascii="Times New Roman" w:hAnsi="Times New Roman"/>
          <w:sz w:val="28"/>
        </w:rPr>
        <w:t xml:space="preserve">: </w:t>
      </w:r>
      <w:r w:rsidR="007A3A85">
        <w:rPr>
          <w:rFonts w:ascii="Times New Roman" w:hAnsi="Times New Roman"/>
          <w:sz w:val="28"/>
        </w:rPr>
        <w:t>«</w:t>
      </w:r>
      <w:r w:rsidRPr="00907587">
        <w:rPr>
          <w:rFonts w:ascii="Times New Roman" w:hAnsi="Times New Roman"/>
          <w:sz w:val="28"/>
        </w:rPr>
        <w:t xml:space="preserve">Хто знає людей </w:t>
      </w:r>
      <w:r w:rsidR="007A3A85">
        <w:rPr>
          <w:rFonts w:ascii="Times New Roman" w:hAnsi="Times New Roman"/>
          <w:sz w:val="28"/>
        </w:rPr>
        <w:t xml:space="preserve">– </w:t>
      </w:r>
      <w:r w:rsidRPr="00907587">
        <w:rPr>
          <w:rFonts w:ascii="Times New Roman" w:hAnsi="Times New Roman"/>
          <w:sz w:val="28"/>
        </w:rPr>
        <w:t xml:space="preserve">розумний. Хто знає себе </w:t>
      </w:r>
      <w:r w:rsidR="007A3A85">
        <w:rPr>
          <w:rFonts w:ascii="Times New Roman" w:hAnsi="Times New Roman"/>
          <w:sz w:val="28"/>
        </w:rPr>
        <w:t xml:space="preserve">– </w:t>
      </w:r>
      <w:r w:rsidRPr="00907587">
        <w:rPr>
          <w:rFonts w:ascii="Times New Roman" w:hAnsi="Times New Roman"/>
          <w:sz w:val="28"/>
        </w:rPr>
        <w:t xml:space="preserve">просвітлений. Хто перемагає людей </w:t>
      </w:r>
      <w:r w:rsidR="007A3A85">
        <w:rPr>
          <w:rFonts w:ascii="Times New Roman" w:hAnsi="Times New Roman"/>
          <w:sz w:val="28"/>
        </w:rPr>
        <w:t xml:space="preserve">– </w:t>
      </w:r>
      <w:r w:rsidRPr="00907587">
        <w:rPr>
          <w:rFonts w:ascii="Times New Roman" w:hAnsi="Times New Roman"/>
          <w:sz w:val="28"/>
        </w:rPr>
        <w:t xml:space="preserve">сильний. Хто перемагає себе </w:t>
      </w:r>
      <w:r w:rsidR="007A3A85">
        <w:rPr>
          <w:rFonts w:ascii="Times New Roman" w:hAnsi="Times New Roman"/>
          <w:sz w:val="28"/>
        </w:rPr>
        <w:t xml:space="preserve">– </w:t>
      </w:r>
      <w:r w:rsidRPr="00907587">
        <w:rPr>
          <w:rFonts w:ascii="Times New Roman" w:hAnsi="Times New Roman"/>
          <w:sz w:val="28"/>
        </w:rPr>
        <w:t>могутній</w:t>
      </w:r>
      <w:r w:rsidR="007A3A85">
        <w:rPr>
          <w:rFonts w:ascii="Times New Roman" w:hAnsi="Times New Roman"/>
          <w:sz w:val="28"/>
        </w:rPr>
        <w:t>»</w:t>
      </w:r>
      <w:r w:rsidRPr="00907587">
        <w:rPr>
          <w:rFonts w:ascii="Times New Roman" w:hAnsi="Times New Roman"/>
          <w:sz w:val="28"/>
        </w:rPr>
        <w:t xml:space="preserve"> [18, с. 133]. Ця анафора ефективно підкреслює важливість самопізнання та самовдосконалення.</w:t>
      </w:r>
    </w:p>
    <w:p w14:paraId="1EF27D18"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 xml:space="preserve">Важливим риторичним прийомом є використання гіперболи. </w:t>
      </w:r>
      <w:proofErr w:type="spellStart"/>
      <w:r w:rsidRPr="00907587">
        <w:rPr>
          <w:rFonts w:ascii="Times New Roman" w:hAnsi="Times New Roman"/>
          <w:sz w:val="28"/>
        </w:rPr>
        <w:t>Кірносова</w:t>
      </w:r>
      <w:proofErr w:type="spellEnd"/>
      <w:r w:rsidRPr="00907587">
        <w:rPr>
          <w:rFonts w:ascii="Times New Roman" w:hAnsi="Times New Roman"/>
          <w:sz w:val="28"/>
        </w:rPr>
        <w:t xml:space="preserve"> Н.А. зазначає: </w:t>
      </w:r>
      <w:r w:rsidR="007A3A85">
        <w:rPr>
          <w:rFonts w:ascii="Times New Roman" w:hAnsi="Times New Roman"/>
          <w:sz w:val="28"/>
        </w:rPr>
        <w:t>«</w:t>
      </w:r>
      <w:r w:rsidRPr="00907587">
        <w:rPr>
          <w:rFonts w:ascii="Times New Roman" w:hAnsi="Times New Roman"/>
          <w:sz w:val="28"/>
        </w:rPr>
        <w:t>Гіпербола в китайських дидактичних текстах часто використовується для підкреслення важливості певних моральних я</w:t>
      </w:r>
      <w:r w:rsidR="007A3A85">
        <w:rPr>
          <w:rFonts w:ascii="Times New Roman" w:hAnsi="Times New Roman"/>
          <w:sz w:val="28"/>
        </w:rPr>
        <w:t>костей або наслідків певних дій»</w:t>
      </w:r>
      <w:r w:rsidRPr="00907587">
        <w:rPr>
          <w:rFonts w:ascii="Times New Roman" w:hAnsi="Times New Roman"/>
          <w:sz w:val="28"/>
        </w:rPr>
        <w:t xml:space="preserve"> [14, с. 228]. Наприклад, </w:t>
      </w:r>
      <w:r w:rsidR="007A3A85">
        <w:rPr>
          <w:rFonts w:ascii="Times New Roman" w:hAnsi="Times New Roman"/>
          <w:sz w:val="28"/>
        </w:rPr>
        <w:t>у «</w:t>
      </w:r>
      <w:r w:rsidRPr="00907587">
        <w:rPr>
          <w:rFonts w:ascii="Times New Roman" w:hAnsi="Times New Roman"/>
          <w:sz w:val="28"/>
        </w:rPr>
        <w:t>Мен-</w:t>
      </w:r>
      <w:proofErr w:type="spellStart"/>
      <w:r w:rsidRPr="00907587">
        <w:rPr>
          <w:rFonts w:ascii="Times New Roman" w:hAnsi="Times New Roman"/>
          <w:sz w:val="28"/>
        </w:rPr>
        <w:t>цзи</w:t>
      </w:r>
      <w:proofErr w:type="spellEnd"/>
      <w:r w:rsidR="007A3A85">
        <w:rPr>
          <w:rFonts w:ascii="Times New Roman" w:hAnsi="Times New Roman"/>
          <w:sz w:val="28"/>
        </w:rPr>
        <w:t>»</w:t>
      </w:r>
      <w:r w:rsidRPr="00907587">
        <w:rPr>
          <w:rFonts w:ascii="Times New Roman" w:hAnsi="Times New Roman"/>
          <w:sz w:val="28"/>
        </w:rPr>
        <w:t xml:space="preserve"> </w:t>
      </w:r>
      <w:r w:rsidR="007A3A85">
        <w:rPr>
          <w:rFonts w:ascii="Times New Roman" w:hAnsi="Times New Roman"/>
          <w:sz w:val="28"/>
        </w:rPr>
        <w:t>ми зустрічаємо таку гіперболу: «</w:t>
      </w:r>
      <w:r w:rsidRPr="00907587">
        <w:rPr>
          <w:rFonts w:ascii="Times New Roman" w:hAnsi="Times New Roman"/>
          <w:sz w:val="28"/>
        </w:rPr>
        <w:t xml:space="preserve">Людяність </w:t>
      </w:r>
      <w:r w:rsidR="007A3A85">
        <w:rPr>
          <w:rFonts w:ascii="Times New Roman" w:hAnsi="Times New Roman"/>
          <w:sz w:val="28"/>
        </w:rPr>
        <w:t xml:space="preserve">– </w:t>
      </w:r>
      <w:r w:rsidRPr="00907587">
        <w:rPr>
          <w:rFonts w:ascii="Times New Roman" w:hAnsi="Times New Roman"/>
          <w:sz w:val="28"/>
        </w:rPr>
        <w:t xml:space="preserve">це велика гора, справедливість </w:t>
      </w:r>
      <w:r w:rsidR="007A3A85">
        <w:rPr>
          <w:rFonts w:ascii="Times New Roman" w:hAnsi="Times New Roman"/>
          <w:sz w:val="28"/>
        </w:rPr>
        <w:t xml:space="preserve">– </w:t>
      </w:r>
      <w:r w:rsidRPr="00907587">
        <w:rPr>
          <w:rFonts w:ascii="Times New Roman" w:hAnsi="Times New Roman"/>
          <w:sz w:val="28"/>
        </w:rPr>
        <w:t>це великий шлях. Той, хто залишає велику гору і не йде великим шляхом, не може досягти успіху в житті</w:t>
      </w:r>
      <w:r w:rsidR="007A3A85">
        <w:rPr>
          <w:rFonts w:ascii="Times New Roman" w:hAnsi="Times New Roman"/>
          <w:sz w:val="28"/>
        </w:rPr>
        <w:t>»</w:t>
      </w:r>
      <w:r w:rsidRPr="00907587">
        <w:rPr>
          <w:rFonts w:ascii="Times New Roman" w:hAnsi="Times New Roman"/>
          <w:sz w:val="28"/>
        </w:rPr>
        <w:t xml:space="preserve"> [19, с. 167]. Ця гіпербола ефективно підкреслює фундаментальну важливість моральних якостей.</w:t>
      </w:r>
    </w:p>
    <w:p w14:paraId="57B5D710"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 xml:space="preserve">Літота також є важливим риторичним прийомом у китайських повчальних текстах. Рубець М.І. стверджує: </w:t>
      </w:r>
      <w:r w:rsidR="007A3A85">
        <w:rPr>
          <w:rFonts w:ascii="Times New Roman" w:hAnsi="Times New Roman"/>
          <w:sz w:val="28"/>
        </w:rPr>
        <w:t>«</w:t>
      </w:r>
      <w:r w:rsidRPr="00907587">
        <w:rPr>
          <w:rFonts w:ascii="Times New Roman" w:hAnsi="Times New Roman"/>
          <w:sz w:val="28"/>
        </w:rPr>
        <w:t>Літота в дидактичних творах часто використовується для вираження скромності або для підкреслення важливості навіть найменших дій</w:t>
      </w:r>
      <w:r w:rsidR="007A3A85">
        <w:rPr>
          <w:rFonts w:ascii="Times New Roman" w:hAnsi="Times New Roman"/>
          <w:sz w:val="28"/>
        </w:rPr>
        <w:t>»</w:t>
      </w:r>
      <w:r w:rsidRPr="00907587">
        <w:rPr>
          <w:rFonts w:ascii="Times New Roman" w:hAnsi="Times New Roman"/>
          <w:sz w:val="28"/>
        </w:rPr>
        <w:t xml:space="preserve"> [29, с. 201]. Прикладом може слугувати </w:t>
      </w:r>
      <w:r w:rsidR="007A3A85">
        <w:rPr>
          <w:rFonts w:ascii="Times New Roman" w:hAnsi="Times New Roman"/>
          <w:sz w:val="28"/>
        </w:rPr>
        <w:t>вислів Конфуція: «</w:t>
      </w:r>
      <w:r w:rsidRPr="00907587">
        <w:rPr>
          <w:rFonts w:ascii="Times New Roman" w:hAnsi="Times New Roman"/>
          <w:sz w:val="28"/>
        </w:rPr>
        <w:t>Навіть у товаристві двох людей я неодмін</w:t>
      </w:r>
      <w:r w:rsidR="007A3A85">
        <w:rPr>
          <w:rFonts w:ascii="Times New Roman" w:hAnsi="Times New Roman"/>
          <w:sz w:val="28"/>
        </w:rPr>
        <w:t>но знайду, чому в них повчитися»</w:t>
      </w:r>
      <w:r w:rsidRPr="00907587">
        <w:rPr>
          <w:rFonts w:ascii="Times New Roman" w:hAnsi="Times New Roman"/>
          <w:sz w:val="28"/>
        </w:rPr>
        <w:t xml:space="preserve"> [1, с. 118]. Ця літота ефективно передає ідею постійного навчання та скромності.</w:t>
      </w:r>
    </w:p>
    <w:p w14:paraId="76085661"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Важливим риторичним прийомом є використання п</w:t>
      </w:r>
      <w:r w:rsidR="007A3A85">
        <w:rPr>
          <w:rFonts w:ascii="Times New Roman" w:hAnsi="Times New Roman"/>
          <w:sz w:val="28"/>
        </w:rPr>
        <w:t xml:space="preserve">орівнянь. </w:t>
      </w:r>
      <w:proofErr w:type="spellStart"/>
      <w:r w:rsidR="007A3A85">
        <w:rPr>
          <w:rFonts w:ascii="Times New Roman" w:hAnsi="Times New Roman"/>
          <w:sz w:val="28"/>
        </w:rPr>
        <w:t>Дерба</w:t>
      </w:r>
      <w:proofErr w:type="spellEnd"/>
      <w:r w:rsidR="007A3A85">
        <w:rPr>
          <w:rFonts w:ascii="Times New Roman" w:hAnsi="Times New Roman"/>
          <w:sz w:val="28"/>
        </w:rPr>
        <w:t xml:space="preserve"> С.М. зазначає: «</w:t>
      </w:r>
      <w:r w:rsidRPr="00907587">
        <w:rPr>
          <w:rFonts w:ascii="Times New Roman" w:hAnsi="Times New Roman"/>
          <w:sz w:val="28"/>
        </w:rPr>
        <w:t>Порівняння в китайських повчальних текстах часто використовуються для пояснення абстрактних концепцій че</w:t>
      </w:r>
      <w:r w:rsidR="007A3A85">
        <w:rPr>
          <w:rFonts w:ascii="Times New Roman" w:hAnsi="Times New Roman"/>
          <w:sz w:val="28"/>
        </w:rPr>
        <w:t>рез зрозумілі, конкретні образи» [9, с. 189]. Наприклад, у «</w:t>
      </w:r>
      <w:r w:rsidRPr="00907587">
        <w:rPr>
          <w:rFonts w:ascii="Times New Roman" w:hAnsi="Times New Roman"/>
          <w:sz w:val="28"/>
        </w:rPr>
        <w:t xml:space="preserve">Дао де </w:t>
      </w:r>
      <w:proofErr w:type="spellStart"/>
      <w:r w:rsidRPr="00907587">
        <w:rPr>
          <w:rFonts w:ascii="Times New Roman" w:hAnsi="Times New Roman"/>
          <w:sz w:val="28"/>
        </w:rPr>
        <w:t>цзін</w:t>
      </w:r>
      <w:proofErr w:type="spellEnd"/>
      <w:r w:rsidR="007A3A85">
        <w:rPr>
          <w:rFonts w:ascii="Times New Roman" w:hAnsi="Times New Roman"/>
          <w:sz w:val="28"/>
        </w:rPr>
        <w:t>»</w:t>
      </w:r>
      <w:r w:rsidRPr="00907587">
        <w:rPr>
          <w:rFonts w:ascii="Times New Roman" w:hAnsi="Times New Roman"/>
          <w:sz w:val="28"/>
        </w:rPr>
        <w:t xml:space="preserve"> м</w:t>
      </w:r>
      <w:r w:rsidR="007A3A85">
        <w:rPr>
          <w:rFonts w:ascii="Times New Roman" w:hAnsi="Times New Roman"/>
          <w:sz w:val="28"/>
        </w:rPr>
        <w:t>и зустрічаємо таке порівняння: «</w:t>
      </w:r>
      <w:r w:rsidRPr="00907587">
        <w:rPr>
          <w:rFonts w:ascii="Times New Roman" w:hAnsi="Times New Roman"/>
          <w:sz w:val="28"/>
        </w:rPr>
        <w:t>Великий квадрат не має кутів, велика посудина довго виготовляється, великий звук нечут</w:t>
      </w:r>
      <w:r w:rsidR="007A3A85">
        <w:rPr>
          <w:rFonts w:ascii="Times New Roman" w:hAnsi="Times New Roman"/>
          <w:sz w:val="28"/>
        </w:rPr>
        <w:t>ний, великий образ не має форми»</w:t>
      </w:r>
      <w:r w:rsidRPr="00907587">
        <w:rPr>
          <w:rFonts w:ascii="Times New Roman" w:hAnsi="Times New Roman"/>
          <w:sz w:val="28"/>
        </w:rPr>
        <w:t xml:space="preserve"> [18, с. 95]. Це порівняння ефективно передає ідею про те, що справжня велич часто непомітна.</w:t>
      </w:r>
    </w:p>
    <w:p w14:paraId="38E6B1B6"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Епітети також є важливим риторичним прийомом у китайських повчальних текста</w:t>
      </w:r>
      <w:r w:rsidR="007A3A85">
        <w:rPr>
          <w:rFonts w:ascii="Times New Roman" w:hAnsi="Times New Roman"/>
          <w:sz w:val="28"/>
        </w:rPr>
        <w:t xml:space="preserve">х. </w:t>
      </w:r>
      <w:proofErr w:type="spellStart"/>
      <w:r w:rsidR="007A3A85">
        <w:rPr>
          <w:rFonts w:ascii="Times New Roman" w:hAnsi="Times New Roman"/>
          <w:sz w:val="28"/>
        </w:rPr>
        <w:t>Голубовська</w:t>
      </w:r>
      <w:proofErr w:type="spellEnd"/>
      <w:r w:rsidR="007A3A85">
        <w:rPr>
          <w:rFonts w:ascii="Times New Roman" w:hAnsi="Times New Roman"/>
          <w:sz w:val="28"/>
        </w:rPr>
        <w:t xml:space="preserve"> І.О. стверджує: «</w:t>
      </w:r>
      <w:r w:rsidRPr="00907587">
        <w:rPr>
          <w:rFonts w:ascii="Times New Roman" w:hAnsi="Times New Roman"/>
          <w:sz w:val="28"/>
        </w:rPr>
        <w:t>Епітети в дидактичних творах не лише збагачують мову, але й допомагають створити яскраві образи, що сприяють кращому запам'ятовуванню моральних настанов</w:t>
      </w:r>
      <w:r w:rsidR="007A3A85">
        <w:rPr>
          <w:rFonts w:ascii="Times New Roman" w:hAnsi="Times New Roman"/>
          <w:sz w:val="28"/>
        </w:rPr>
        <w:t>» [8, с. 231]. Наприклад, у «</w:t>
      </w:r>
      <w:proofErr w:type="spellStart"/>
      <w:r w:rsidRPr="00907587">
        <w:rPr>
          <w:rFonts w:ascii="Times New Roman" w:hAnsi="Times New Roman"/>
          <w:sz w:val="28"/>
        </w:rPr>
        <w:t>Луньюй</w:t>
      </w:r>
      <w:proofErr w:type="spellEnd"/>
      <w:r w:rsidR="007A3A85">
        <w:rPr>
          <w:rFonts w:ascii="Times New Roman" w:hAnsi="Times New Roman"/>
          <w:sz w:val="28"/>
        </w:rPr>
        <w:t>»</w:t>
      </w:r>
      <w:r w:rsidRPr="00907587">
        <w:rPr>
          <w:rFonts w:ascii="Times New Roman" w:hAnsi="Times New Roman"/>
          <w:sz w:val="28"/>
        </w:rPr>
        <w:t xml:space="preserve"> ми зустрічаємо</w:t>
      </w:r>
      <w:r w:rsidR="007A3A85">
        <w:rPr>
          <w:rFonts w:ascii="Times New Roman" w:hAnsi="Times New Roman"/>
          <w:sz w:val="28"/>
        </w:rPr>
        <w:t xml:space="preserve"> такі епітети як «благородна людина»</w:t>
      </w:r>
      <w:r w:rsidRPr="00907587">
        <w:rPr>
          <w:rFonts w:ascii="Times New Roman" w:hAnsi="Times New Roman"/>
          <w:sz w:val="28"/>
        </w:rPr>
        <w:t xml:space="preserve"> (</w:t>
      </w:r>
      <w:proofErr w:type="spellStart"/>
      <w:r w:rsidRPr="00907587">
        <w:rPr>
          <w:rFonts w:ascii="Times New Roman" w:eastAsia="MS Gothic" w:hAnsi="Times New Roman"/>
          <w:sz w:val="28"/>
        </w:rPr>
        <w:t>君子</w:t>
      </w:r>
      <w:proofErr w:type="spellEnd"/>
      <w:r w:rsidR="007A3A85">
        <w:rPr>
          <w:rFonts w:ascii="Times New Roman" w:hAnsi="Times New Roman"/>
          <w:sz w:val="28"/>
        </w:rPr>
        <w:t>) та «</w:t>
      </w:r>
      <w:r w:rsidRPr="00907587">
        <w:rPr>
          <w:rFonts w:ascii="Times New Roman" w:hAnsi="Times New Roman"/>
          <w:sz w:val="28"/>
        </w:rPr>
        <w:t>маленька людина</w:t>
      </w:r>
      <w:r w:rsidR="007A3A85">
        <w:rPr>
          <w:rFonts w:ascii="Times New Roman" w:hAnsi="Times New Roman"/>
          <w:sz w:val="28"/>
        </w:rPr>
        <w:t>»</w:t>
      </w:r>
      <w:r w:rsidRPr="00907587">
        <w:rPr>
          <w:rFonts w:ascii="Times New Roman" w:hAnsi="Times New Roman"/>
          <w:sz w:val="28"/>
        </w:rPr>
        <w:t xml:space="preserve"> (</w:t>
      </w:r>
      <w:proofErr w:type="spellStart"/>
      <w:r w:rsidRPr="00907587">
        <w:rPr>
          <w:rFonts w:ascii="Times New Roman" w:eastAsia="MS Gothic" w:hAnsi="Times New Roman"/>
          <w:sz w:val="28"/>
        </w:rPr>
        <w:t>小人</w:t>
      </w:r>
      <w:proofErr w:type="spellEnd"/>
      <w:r w:rsidRPr="00907587">
        <w:rPr>
          <w:rFonts w:ascii="Times New Roman" w:hAnsi="Times New Roman"/>
          <w:sz w:val="28"/>
        </w:rPr>
        <w:t>), які ефективно передають ідею про різні типи моральної поведінки [1, с. 87].</w:t>
      </w:r>
    </w:p>
    <w:p w14:paraId="053C714E"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Важливим риторичним прийомом є використання гра</w:t>
      </w:r>
      <w:r w:rsidR="007A3A85">
        <w:rPr>
          <w:rFonts w:ascii="Times New Roman" w:hAnsi="Times New Roman"/>
          <w:sz w:val="28"/>
        </w:rPr>
        <w:t>дації. Шевченко О.М. зазначає: «</w:t>
      </w:r>
      <w:r w:rsidRPr="00907587">
        <w:rPr>
          <w:rFonts w:ascii="Times New Roman" w:hAnsi="Times New Roman"/>
          <w:sz w:val="28"/>
        </w:rPr>
        <w:t xml:space="preserve">Градація в китайських повчальних текстах часто використовується для демонстрації поступового розвитку певних якостей або </w:t>
      </w:r>
      <w:r w:rsidR="007A3A85">
        <w:rPr>
          <w:rFonts w:ascii="Times New Roman" w:hAnsi="Times New Roman"/>
          <w:sz w:val="28"/>
        </w:rPr>
        <w:t>наростання наслідків певних дій»</w:t>
      </w:r>
      <w:r w:rsidRPr="00907587">
        <w:rPr>
          <w:rFonts w:ascii="Times New Roman" w:hAnsi="Times New Roman"/>
          <w:sz w:val="28"/>
        </w:rPr>
        <w:t xml:space="preserve"> [34, с. 95]. Прикладом м</w:t>
      </w:r>
      <w:r w:rsidR="007A3A85">
        <w:rPr>
          <w:rFonts w:ascii="Times New Roman" w:hAnsi="Times New Roman"/>
          <w:sz w:val="28"/>
        </w:rPr>
        <w:t xml:space="preserve">оже слугувати вислів </w:t>
      </w:r>
      <w:proofErr w:type="spellStart"/>
      <w:r w:rsidR="007A3A85">
        <w:rPr>
          <w:rFonts w:ascii="Times New Roman" w:hAnsi="Times New Roman"/>
          <w:sz w:val="28"/>
        </w:rPr>
        <w:t>Сюнь-цзи</w:t>
      </w:r>
      <w:proofErr w:type="spellEnd"/>
      <w:r w:rsidR="007A3A85">
        <w:rPr>
          <w:rFonts w:ascii="Times New Roman" w:hAnsi="Times New Roman"/>
          <w:sz w:val="28"/>
        </w:rPr>
        <w:t>: «</w:t>
      </w:r>
      <w:r w:rsidRPr="00907587">
        <w:rPr>
          <w:rFonts w:ascii="Times New Roman" w:hAnsi="Times New Roman"/>
          <w:sz w:val="28"/>
        </w:rPr>
        <w:t xml:space="preserve">Той, хто вчиться щодня, збільшує свої знання. Той, хто практикує Дао щодня, зменшує свої бажання. Зменшуючи свої бажання, поступово досягаєш </w:t>
      </w:r>
      <w:proofErr w:type="spellStart"/>
      <w:r w:rsidRPr="00907587">
        <w:rPr>
          <w:rFonts w:ascii="Times New Roman" w:hAnsi="Times New Roman"/>
          <w:sz w:val="28"/>
        </w:rPr>
        <w:t>недіяння</w:t>
      </w:r>
      <w:proofErr w:type="spellEnd"/>
      <w:r w:rsidR="007A3A85">
        <w:rPr>
          <w:rFonts w:ascii="Times New Roman" w:hAnsi="Times New Roman"/>
          <w:sz w:val="28"/>
        </w:rPr>
        <w:t>»</w:t>
      </w:r>
      <w:r w:rsidRPr="00907587">
        <w:rPr>
          <w:rFonts w:ascii="Times New Roman" w:hAnsi="Times New Roman"/>
          <w:sz w:val="28"/>
        </w:rPr>
        <w:t xml:space="preserve"> [35, с. 112]. Ця градація ефективно демонструє процес духовного вдосконалення.</w:t>
      </w:r>
    </w:p>
    <w:p w14:paraId="7AD37D2C"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 xml:space="preserve">Використання парадоксів є ще одним важливим риторичним прийомом у китайських повчальних текстах. </w:t>
      </w:r>
      <w:proofErr w:type="spellStart"/>
      <w:r w:rsidRPr="00907587">
        <w:rPr>
          <w:rFonts w:ascii="Times New Roman" w:hAnsi="Times New Roman"/>
          <w:sz w:val="28"/>
        </w:rPr>
        <w:t>Костанд</w:t>
      </w:r>
      <w:r w:rsidR="007A3A85">
        <w:rPr>
          <w:rFonts w:ascii="Times New Roman" w:hAnsi="Times New Roman"/>
          <w:sz w:val="28"/>
        </w:rPr>
        <w:t>а</w:t>
      </w:r>
      <w:proofErr w:type="spellEnd"/>
      <w:r w:rsidR="007A3A85">
        <w:rPr>
          <w:rFonts w:ascii="Times New Roman" w:hAnsi="Times New Roman"/>
          <w:sz w:val="28"/>
        </w:rPr>
        <w:t xml:space="preserve"> І.О. стверджує: «</w:t>
      </w:r>
      <w:r w:rsidRPr="00907587">
        <w:rPr>
          <w:rFonts w:ascii="Times New Roman" w:hAnsi="Times New Roman"/>
          <w:sz w:val="28"/>
        </w:rPr>
        <w:t xml:space="preserve">Парадокси в дидактичних творах часто використовуються для привернення уваги читача та спонукання його до глибших роздумів над складними філософськими </w:t>
      </w:r>
      <w:r w:rsidR="007A3A85">
        <w:rPr>
          <w:rFonts w:ascii="Times New Roman" w:hAnsi="Times New Roman"/>
          <w:sz w:val="28"/>
        </w:rPr>
        <w:t>концепціями»</w:t>
      </w:r>
      <w:r w:rsidRPr="00907587">
        <w:rPr>
          <w:rFonts w:ascii="Times New Roman" w:hAnsi="Times New Roman"/>
          <w:sz w:val="28"/>
        </w:rPr>
        <w:t xml:space="preserve"> [17, с. 193]. Кл</w:t>
      </w:r>
      <w:r w:rsidR="007A3A85">
        <w:rPr>
          <w:rFonts w:ascii="Times New Roman" w:hAnsi="Times New Roman"/>
          <w:sz w:val="28"/>
        </w:rPr>
        <w:t>асичним прикладом є парадокс з «</w:t>
      </w:r>
      <w:r w:rsidRPr="00907587">
        <w:rPr>
          <w:rFonts w:ascii="Times New Roman" w:hAnsi="Times New Roman"/>
          <w:sz w:val="28"/>
        </w:rPr>
        <w:t xml:space="preserve">Дао де </w:t>
      </w:r>
      <w:proofErr w:type="spellStart"/>
      <w:r w:rsidRPr="00907587">
        <w:rPr>
          <w:rFonts w:ascii="Times New Roman" w:hAnsi="Times New Roman"/>
          <w:sz w:val="28"/>
        </w:rPr>
        <w:t>цзін</w:t>
      </w:r>
      <w:proofErr w:type="spellEnd"/>
      <w:r w:rsidR="007A3A85">
        <w:rPr>
          <w:rFonts w:ascii="Times New Roman" w:hAnsi="Times New Roman"/>
          <w:sz w:val="28"/>
        </w:rPr>
        <w:t>»</w:t>
      </w:r>
      <w:r w:rsidRPr="00907587">
        <w:rPr>
          <w:rFonts w:ascii="Times New Roman" w:hAnsi="Times New Roman"/>
          <w:sz w:val="28"/>
        </w:rPr>
        <w:t xml:space="preserve">: </w:t>
      </w:r>
      <w:r w:rsidR="007A3A85">
        <w:rPr>
          <w:rFonts w:ascii="Times New Roman" w:hAnsi="Times New Roman"/>
          <w:sz w:val="28"/>
        </w:rPr>
        <w:t>«</w:t>
      </w:r>
      <w:r w:rsidRPr="00907587">
        <w:rPr>
          <w:rFonts w:ascii="Times New Roman" w:hAnsi="Times New Roman"/>
          <w:sz w:val="28"/>
        </w:rPr>
        <w:t xml:space="preserve">Знаючий не говорить, </w:t>
      </w:r>
      <w:proofErr w:type="spellStart"/>
      <w:r w:rsidRPr="00907587">
        <w:rPr>
          <w:rFonts w:ascii="Times New Roman" w:hAnsi="Times New Roman"/>
          <w:sz w:val="28"/>
        </w:rPr>
        <w:t>говорячий</w:t>
      </w:r>
      <w:proofErr w:type="spellEnd"/>
      <w:r w:rsidRPr="00907587">
        <w:rPr>
          <w:rFonts w:ascii="Times New Roman" w:hAnsi="Times New Roman"/>
          <w:sz w:val="28"/>
        </w:rPr>
        <w:t xml:space="preserve"> не знає</w:t>
      </w:r>
      <w:r w:rsidR="007A3A85">
        <w:rPr>
          <w:rFonts w:ascii="Times New Roman" w:hAnsi="Times New Roman"/>
          <w:sz w:val="28"/>
        </w:rPr>
        <w:t>»</w:t>
      </w:r>
      <w:r w:rsidRPr="00907587">
        <w:rPr>
          <w:rFonts w:ascii="Times New Roman" w:hAnsi="Times New Roman"/>
          <w:sz w:val="28"/>
        </w:rPr>
        <w:t xml:space="preserve"> [18, с. 56]. Цей парадокс ефективно передає ідею про обмеженість вербального вираження істинного знання.</w:t>
      </w:r>
    </w:p>
    <w:p w14:paraId="1E75F7E6"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Важливим риторичним прийомом є використання</w:t>
      </w:r>
      <w:r w:rsidR="007A3A85">
        <w:rPr>
          <w:rFonts w:ascii="Times New Roman" w:hAnsi="Times New Roman"/>
          <w:sz w:val="28"/>
        </w:rPr>
        <w:t xml:space="preserve"> алюзій. Яценко С.А. зазначає: «</w:t>
      </w:r>
      <w:r w:rsidRPr="00907587">
        <w:rPr>
          <w:rFonts w:ascii="Times New Roman" w:hAnsi="Times New Roman"/>
          <w:sz w:val="28"/>
        </w:rPr>
        <w:t>Алюзії в китайських повчальних текстах часто апелюють до відомих історичних подій або класичних творів, створюючи багатий контекст д</w:t>
      </w:r>
      <w:r w:rsidR="007A3A85">
        <w:rPr>
          <w:rFonts w:ascii="Times New Roman" w:hAnsi="Times New Roman"/>
          <w:sz w:val="28"/>
        </w:rPr>
        <w:t>ля розуміння моральних настанов»</w:t>
      </w:r>
      <w:r w:rsidRPr="00907587">
        <w:rPr>
          <w:rFonts w:ascii="Times New Roman" w:hAnsi="Times New Roman"/>
          <w:sz w:val="28"/>
        </w:rPr>
        <w:t xml:space="preserve"> [35, с. 85]. Наприклад, у багатьох </w:t>
      </w:r>
      <w:proofErr w:type="spellStart"/>
      <w:r w:rsidRPr="00907587">
        <w:rPr>
          <w:rFonts w:ascii="Times New Roman" w:hAnsi="Times New Roman"/>
          <w:sz w:val="28"/>
        </w:rPr>
        <w:t>конфуціанських</w:t>
      </w:r>
      <w:proofErr w:type="spellEnd"/>
      <w:r w:rsidRPr="00907587">
        <w:rPr>
          <w:rFonts w:ascii="Times New Roman" w:hAnsi="Times New Roman"/>
          <w:sz w:val="28"/>
        </w:rPr>
        <w:t xml:space="preserve"> те</w:t>
      </w:r>
      <w:r w:rsidR="007A3A85">
        <w:rPr>
          <w:rFonts w:ascii="Times New Roman" w:hAnsi="Times New Roman"/>
          <w:sz w:val="28"/>
        </w:rPr>
        <w:t>кстах ми зустрічаємо алюзії на «золотий вік»</w:t>
      </w:r>
      <w:r w:rsidRPr="00907587">
        <w:rPr>
          <w:rFonts w:ascii="Times New Roman" w:hAnsi="Times New Roman"/>
          <w:sz w:val="28"/>
        </w:rPr>
        <w:t xml:space="preserve"> правління легендарних імператорів Яо та </w:t>
      </w:r>
      <w:proofErr w:type="spellStart"/>
      <w:r w:rsidRPr="00907587">
        <w:rPr>
          <w:rFonts w:ascii="Times New Roman" w:hAnsi="Times New Roman"/>
          <w:sz w:val="28"/>
        </w:rPr>
        <w:t>Шуня</w:t>
      </w:r>
      <w:proofErr w:type="spellEnd"/>
      <w:r w:rsidRPr="00907587">
        <w:rPr>
          <w:rFonts w:ascii="Times New Roman" w:hAnsi="Times New Roman"/>
          <w:sz w:val="28"/>
        </w:rPr>
        <w:t>, що символізує ідеал доброго правління [11, с. 156].</w:t>
      </w:r>
    </w:p>
    <w:p w14:paraId="2EB3F039"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Використання символів також є важливим риторичним прийомом у китайських повчал</w:t>
      </w:r>
      <w:r w:rsidR="007A3A85">
        <w:rPr>
          <w:rFonts w:ascii="Times New Roman" w:hAnsi="Times New Roman"/>
          <w:sz w:val="28"/>
        </w:rPr>
        <w:t xml:space="preserve">ьних текстах. </w:t>
      </w:r>
      <w:proofErr w:type="spellStart"/>
      <w:r w:rsidR="007A3A85">
        <w:rPr>
          <w:rFonts w:ascii="Times New Roman" w:hAnsi="Times New Roman"/>
          <w:sz w:val="28"/>
        </w:rPr>
        <w:t>Wu</w:t>
      </w:r>
      <w:proofErr w:type="spellEnd"/>
      <w:r w:rsidR="007A3A85">
        <w:rPr>
          <w:rFonts w:ascii="Times New Roman" w:hAnsi="Times New Roman"/>
          <w:sz w:val="28"/>
        </w:rPr>
        <w:t xml:space="preserve"> Z. стверджує: «</w:t>
      </w:r>
      <w:r w:rsidRPr="00907587">
        <w:rPr>
          <w:rFonts w:ascii="Times New Roman" w:hAnsi="Times New Roman"/>
          <w:sz w:val="28"/>
        </w:rPr>
        <w:t>Символи в дидактичних творах часто використовуються для передачі складних філософських концепцій через конкретні образи, що глибоко вкорінені в китайській культурі</w:t>
      </w:r>
      <w:r w:rsidR="007A3A85">
        <w:rPr>
          <w:rFonts w:ascii="Times New Roman" w:hAnsi="Times New Roman"/>
          <w:sz w:val="28"/>
        </w:rPr>
        <w:t>»</w:t>
      </w:r>
      <w:r w:rsidRPr="00907587">
        <w:rPr>
          <w:rFonts w:ascii="Times New Roman" w:hAnsi="Times New Roman"/>
          <w:sz w:val="28"/>
        </w:rPr>
        <w:t xml:space="preserve"> [44, с. 383]. Наприклад, символ </w:t>
      </w:r>
      <w:r w:rsidR="007A3A85">
        <w:rPr>
          <w:rFonts w:ascii="Times New Roman" w:hAnsi="Times New Roman"/>
          <w:sz w:val="28"/>
        </w:rPr>
        <w:t>«</w:t>
      </w:r>
      <w:proofErr w:type="spellStart"/>
      <w:r w:rsidRPr="00907587">
        <w:rPr>
          <w:rFonts w:ascii="Times New Roman" w:hAnsi="Times New Roman"/>
          <w:sz w:val="28"/>
        </w:rPr>
        <w:t>інь-ян</w:t>
      </w:r>
      <w:proofErr w:type="spellEnd"/>
      <w:r w:rsidR="007A3A85">
        <w:rPr>
          <w:rFonts w:ascii="Times New Roman" w:hAnsi="Times New Roman"/>
          <w:sz w:val="28"/>
        </w:rPr>
        <w:t>»</w:t>
      </w:r>
      <w:r w:rsidRPr="00907587">
        <w:rPr>
          <w:rFonts w:ascii="Times New Roman" w:hAnsi="Times New Roman"/>
          <w:sz w:val="28"/>
        </w:rPr>
        <w:t xml:space="preserve"> часто використовується для пояснення ідеї балансу та гармонії протилежностей [15, с. 201].</w:t>
      </w:r>
    </w:p>
    <w:p w14:paraId="481380FD" w14:textId="77777777" w:rsidR="00907587" w:rsidRP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Важливим риторичним прийомом є використання афор</w:t>
      </w:r>
      <w:r w:rsidR="007A3A85">
        <w:rPr>
          <w:rFonts w:ascii="Times New Roman" w:hAnsi="Times New Roman"/>
          <w:sz w:val="28"/>
        </w:rPr>
        <w:t xml:space="preserve">измів. </w:t>
      </w:r>
      <w:proofErr w:type="spellStart"/>
      <w:r w:rsidR="007A3A85">
        <w:rPr>
          <w:rFonts w:ascii="Times New Roman" w:hAnsi="Times New Roman"/>
          <w:sz w:val="28"/>
        </w:rPr>
        <w:t>Qian</w:t>
      </w:r>
      <w:proofErr w:type="spellEnd"/>
      <w:r w:rsidR="007A3A85">
        <w:rPr>
          <w:rFonts w:ascii="Times New Roman" w:hAnsi="Times New Roman"/>
          <w:sz w:val="28"/>
        </w:rPr>
        <w:t xml:space="preserve"> S. зазначає: «</w:t>
      </w:r>
      <w:r w:rsidRPr="00907587">
        <w:rPr>
          <w:rFonts w:ascii="Times New Roman" w:hAnsi="Times New Roman"/>
          <w:sz w:val="28"/>
        </w:rPr>
        <w:t xml:space="preserve">Афоризми в китайських повчальних текстах часто використовуються для лаконічного вираження глибоких моральних </w:t>
      </w:r>
      <w:proofErr w:type="spellStart"/>
      <w:r w:rsidRPr="00907587">
        <w:rPr>
          <w:rFonts w:ascii="Times New Roman" w:hAnsi="Times New Roman"/>
          <w:sz w:val="28"/>
        </w:rPr>
        <w:t>істин</w:t>
      </w:r>
      <w:proofErr w:type="spellEnd"/>
      <w:r w:rsidRPr="00907587">
        <w:rPr>
          <w:rFonts w:ascii="Times New Roman" w:hAnsi="Times New Roman"/>
          <w:sz w:val="28"/>
        </w:rPr>
        <w:t>, що легко запам'ятовуються та можуть бути застосов</w:t>
      </w:r>
      <w:r w:rsidR="007A3A85">
        <w:rPr>
          <w:rFonts w:ascii="Times New Roman" w:hAnsi="Times New Roman"/>
          <w:sz w:val="28"/>
        </w:rPr>
        <w:t>ані в різних життєвих ситуаціях»</w:t>
      </w:r>
      <w:r w:rsidRPr="00907587">
        <w:rPr>
          <w:rFonts w:ascii="Times New Roman" w:hAnsi="Times New Roman"/>
          <w:sz w:val="28"/>
        </w:rPr>
        <w:t xml:space="preserve"> [41, с. 101]. Класичним прикладо</w:t>
      </w:r>
      <w:r w:rsidR="007A3A85">
        <w:rPr>
          <w:rFonts w:ascii="Times New Roman" w:hAnsi="Times New Roman"/>
          <w:sz w:val="28"/>
        </w:rPr>
        <w:t>м є афоризм Конфуція: «</w:t>
      </w:r>
      <w:r w:rsidRPr="00907587">
        <w:rPr>
          <w:rFonts w:ascii="Times New Roman" w:hAnsi="Times New Roman"/>
          <w:sz w:val="28"/>
        </w:rPr>
        <w:t xml:space="preserve">Не роби </w:t>
      </w:r>
      <w:r w:rsidR="007A3A85">
        <w:rPr>
          <w:rFonts w:ascii="Times New Roman" w:hAnsi="Times New Roman"/>
          <w:sz w:val="28"/>
        </w:rPr>
        <w:t>іншим того, чого не бажаєш собі»</w:t>
      </w:r>
      <w:r w:rsidRPr="00907587">
        <w:rPr>
          <w:rFonts w:ascii="Times New Roman" w:hAnsi="Times New Roman"/>
          <w:sz w:val="28"/>
        </w:rPr>
        <w:t xml:space="preserve"> [1, с. 183], який лаконічно виражає принцип взаємності.</w:t>
      </w:r>
    </w:p>
    <w:p w14:paraId="2F485249" w14:textId="77777777" w:rsidR="00907587" w:rsidRDefault="00907587" w:rsidP="00907587">
      <w:pPr>
        <w:pStyle w:val="NoSpacing"/>
        <w:spacing w:line="360" w:lineRule="auto"/>
        <w:ind w:firstLine="709"/>
        <w:jc w:val="both"/>
        <w:rPr>
          <w:rFonts w:ascii="Times New Roman" w:hAnsi="Times New Roman"/>
          <w:sz w:val="28"/>
        </w:rPr>
      </w:pPr>
      <w:r w:rsidRPr="00907587">
        <w:rPr>
          <w:rFonts w:ascii="Times New Roman" w:hAnsi="Times New Roman"/>
          <w:sz w:val="28"/>
        </w:rPr>
        <w:t xml:space="preserve">Таким чином, риторичні прийоми в </w:t>
      </w:r>
      <w:proofErr w:type="spellStart"/>
      <w:r w:rsidRPr="00907587">
        <w:rPr>
          <w:rFonts w:ascii="Times New Roman" w:hAnsi="Times New Roman"/>
          <w:sz w:val="28"/>
        </w:rPr>
        <w:t>китайськомовних</w:t>
      </w:r>
      <w:proofErr w:type="spellEnd"/>
      <w:r w:rsidRPr="00907587">
        <w:rPr>
          <w:rFonts w:ascii="Times New Roman" w:hAnsi="Times New Roman"/>
          <w:sz w:val="28"/>
        </w:rPr>
        <w:t xml:space="preserve"> повчальних текстах є потужним інструментом для ефективної передачі моральних настанов та філософських ідей. Використання метафор, антитез, алегорій, риторичних запитань, </w:t>
      </w:r>
      <w:proofErr w:type="spellStart"/>
      <w:r w:rsidRPr="00907587">
        <w:rPr>
          <w:rFonts w:ascii="Times New Roman" w:hAnsi="Times New Roman"/>
          <w:sz w:val="28"/>
        </w:rPr>
        <w:t>паралелізмів</w:t>
      </w:r>
      <w:proofErr w:type="spellEnd"/>
      <w:r w:rsidRPr="00907587">
        <w:rPr>
          <w:rFonts w:ascii="Times New Roman" w:hAnsi="Times New Roman"/>
          <w:sz w:val="28"/>
        </w:rPr>
        <w:t xml:space="preserve"> та інших риторичних фігур створює багатий та виразний </w:t>
      </w:r>
      <w:proofErr w:type="spellStart"/>
      <w:r w:rsidRPr="00907587">
        <w:rPr>
          <w:rFonts w:ascii="Times New Roman" w:hAnsi="Times New Roman"/>
          <w:sz w:val="28"/>
        </w:rPr>
        <w:t>мовний</w:t>
      </w:r>
      <w:proofErr w:type="spellEnd"/>
      <w:r w:rsidRPr="00907587">
        <w:rPr>
          <w:rFonts w:ascii="Times New Roman" w:hAnsi="Times New Roman"/>
          <w:sz w:val="28"/>
        </w:rPr>
        <w:t xml:space="preserve"> простір, який не лише привертає увагу читача, але й сприяє глибшому осмисленню та кращому запам'ятовуванню етичних принципів. Ці риторичні прийоми відображають глибину та складність китайської філософської думки, а також демонструють майстерність авторів у використанні </w:t>
      </w:r>
      <w:proofErr w:type="spellStart"/>
      <w:r w:rsidRPr="00907587">
        <w:rPr>
          <w:rFonts w:ascii="Times New Roman" w:hAnsi="Times New Roman"/>
          <w:sz w:val="28"/>
        </w:rPr>
        <w:t>мовних</w:t>
      </w:r>
      <w:proofErr w:type="spellEnd"/>
      <w:r w:rsidRPr="00907587">
        <w:rPr>
          <w:rFonts w:ascii="Times New Roman" w:hAnsi="Times New Roman"/>
          <w:sz w:val="28"/>
        </w:rPr>
        <w:t xml:space="preserve"> ресурсів для досягнення дидактичних цілей.</w:t>
      </w:r>
    </w:p>
    <w:p w14:paraId="04899556"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 xml:space="preserve">Образність та символізм є ключовими елементами </w:t>
      </w:r>
      <w:proofErr w:type="spellStart"/>
      <w:r w:rsidRPr="00942CA8">
        <w:rPr>
          <w:rFonts w:ascii="Times New Roman" w:hAnsi="Times New Roman"/>
          <w:sz w:val="28"/>
        </w:rPr>
        <w:t>китайськомовних</w:t>
      </w:r>
      <w:proofErr w:type="spellEnd"/>
      <w:r w:rsidRPr="00942CA8">
        <w:rPr>
          <w:rFonts w:ascii="Times New Roman" w:hAnsi="Times New Roman"/>
          <w:sz w:val="28"/>
        </w:rPr>
        <w:t xml:space="preserve"> повчальних текстів, що надають їм глибини, багатозначності та естетичної цінності. Ці літературні прийоми не лише збагачують текст, але й сприяють більш ефективному донесенню моральних та філософських ідей до читача. За визнач</w:t>
      </w:r>
      <w:r w:rsidR="007A3A85">
        <w:rPr>
          <w:rFonts w:ascii="Times New Roman" w:hAnsi="Times New Roman"/>
          <w:sz w:val="28"/>
        </w:rPr>
        <w:t xml:space="preserve">енням </w:t>
      </w:r>
      <w:proofErr w:type="spellStart"/>
      <w:r w:rsidR="007A3A85">
        <w:rPr>
          <w:rFonts w:ascii="Times New Roman" w:hAnsi="Times New Roman"/>
          <w:sz w:val="28"/>
        </w:rPr>
        <w:t>Жукової</w:t>
      </w:r>
      <w:proofErr w:type="spellEnd"/>
      <w:r w:rsidR="007A3A85">
        <w:rPr>
          <w:rFonts w:ascii="Times New Roman" w:hAnsi="Times New Roman"/>
          <w:sz w:val="28"/>
        </w:rPr>
        <w:t xml:space="preserve"> К. Є., «</w:t>
      </w:r>
      <w:r w:rsidRPr="00942CA8">
        <w:rPr>
          <w:rFonts w:ascii="Times New Roman" w:hAnsi="Times New Roman"/>
          <w:sz w:val="28"/>
        </w:rPr>
        <w:t xml:space="preserve">образність у китайських повчальних текстах </w:t>
      </w:r>
      <w:r w:rsidR="007A3A85">
        <w:rPr>
          <w:rFonts w:ascii="Times New Roman" w:hAnsi="Times New Roman"/>
          <w:sz w:val="28"/>
        </w:rPr>
        <w:t xml:space="preserve">– </w:t>
      </w:r>
      <w:r w:rsidRPr="00942CA8">
        <w:rPr>
          <w:rFonts w:ascii="Times New Roman" w:hAnsi="Times New Roman"/>
          <w:sz w:val="28"/>
        </w:rPr>
        <w:t>це система художніх засобів, що створює яскраві, чуттєво сприйняті картини дійсності, які несуть у собі певне смислове навантаження та емоційне забарвлення</w:t>
      </w:r>
      <w:r w:rsidR="007A3A85">
        <w:rPr>
          <w:rFonts w:ascii="Times New Roman" w:hAnsi="Times New Roman"/>
          <w:sz w:val="28"/>
        </w:rPr>
        <w:t>»</w:t>
      </w:r>
      <w:r w:rsidRPr="00942CA8">
        <w:rPr>
          <w:rFonts w:ascii="Times New Roman" w:hAnsi="Times New Roman"/>
          <w:sz w:val="28"/>
        </w:rPr>
        <w:t xml:space="preserve"> [10, с. 90].</w:t>
      </w:r>
    </w:p>
    <w:p w14:paraId="2D32BD6A"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 xml:space="preserve">Символізм, у свою чергу, відіграє особливу роль у китайській літературній традиції. Колесник О. С. зазначає: </w:t>
      </w:r>
      <w:r w:rsidR="007A3A85">
        <w:rPr>
          <w:rFonts w:ascii="Times New Roman" w:hAnsi="Times New Roman"/>
          <w:sz w:val="28"/>
        </w:rPr>
        <w:t>«</w:t>
      </w:r>
      <w:r w:rsidRPr="00942CA8">
        <w:rPr>
          <w:rFonts w:ascii="Times New Roman" w:hAnsi="Times New Roman"/>
          <w:sz w:val="28"/>
        </w:rPr>
        <w:t xml:space="preserve">Символ у китайських повчальних текстах </w:t>
      </w:r>
      <w:r w:rsidR="007A3A85">
        <w:rPr>
          <w:rFonts w:ascii="Times New Roman" w:hAnsi="Times New Roman"/>
          <w:sz w:val="28"/>
        </w:rPr>
        <w:t xml:space="preserve">– </w:t>
      </w:r>
      <w:r w:rsidRPr="00942CA8">
        <w:rPr>
          <w:rFonts w:ascii="Times New Roman" w:hAnsi="Times New Roman"/>
          <w:sz w:val="28"/>
        </w:rPr>
        <w:t>це образ, який несе в собі додатковий смисл, часто пов'язаний з культурними, філософськими або релігійними концепціями</w:t>
      </w:r>
      <w:r w:rsidR="007A3A85">
        <w:rPr>
          <w:rFonts w:ascii="Times New Roman" w:hAnsi="Times New Roman"/>
          <w:sz w:val="28"/>
        </w:rPr>
        <w:t>»</w:t>
      </w:r>
      <w:r w:rsidRPr="00942CA8">
        <w:rPr>
          <w:rFonts w:ascii="Times New Roman" w:hAnsi="Times New Roman"/>
          <w:sz w:val="28"/>
        </w:rPr>
        <w:t xml:space="preserve"> [15, с. 112]. Ця багатошаровість значень дозволяє авторам передавати складні ідеї через прості, але глибоко символічні образи.</w:t>
      </w:r>
    </w:p>
    <w:p w14:paraId="0E9955B1"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Одним з найпоширеніших джерел образності в китайських повчальних текстах є приро</w:t>
      </w:r>
      <w:r w:rsidR="007A3A85">
        <w:rPr>
          <w:rFonts w:ascii="Times New Roman" w:hAnsi="Times New Roman"/>
          <w:sz w:val="28"/>
        </w:rPr>
        <w:t>да. Костенко В. Г. підкреслює: «</w:t>
      </w:r>
      <w:r w:rsidRPr="00942CA8">
        <w:rPr>
          <w:rFonts w:ascii="Times New Roman" w:hAnsi="Times New Roman"/>
          <w:sz w:val="28"/>
        </w:rPr>
        <w:t xml:space="preserve">Образи природи в даоських текстах часто використовуються для ілюстрації філософських концепцій. Наприклад, вода символізує гнучкість та адаптивність, гора </w:t>
      </w:r>
      <w:r w:rsidR="007A3A85">
        <w:rPr>
          <w:rFonts w:ascii="Times New Roman" w:hAnsi="Times New Roman"/>
          <w:sz w:val="28"/>
        </w:rPr>
        <w:t>– стабільність та незворушність»</w:t>
      </w:r>
      <w:r w:rsidRPr="00942CA8">
        <w:rPr>
          <w:rFonts w:ascii="Times New Roman" w:hAnsi="Times New Roman"/>
          <w:sz w:val="28"/>
        </w:rPr>
        <w:t xml:space="preserve"> [18, с. 157]. Ця тенденція відображає глибоке шанування природи в китайській культурі та філософії.</w:t>
      </w:r>
    </w:p>
    <w:p w14:paraId="2B791409" w14:textId="77777777" w:rsidR="00942CA8" w:rsidRPr="00942CA8" w:rsidRDefault="00942CA8" w:rsidP="00942CA8">
      <w:pPr>
        <w:pStyle w:val="NoSpacing"/>
        <w:spacing w:line="360" w:lineRule="auto"/>
        <w:ind w:firstLine="709"/>
        <w:jc w:val="both"/>
        <w:rPr>
          <w:rFonts w:ascii="Times New Roman" w:hAnsi="Times New Roman"/>
          <w:sz w:val="28"/>
        </w:rPr>
      </w:pPr>
      <w:proofErr w:type="spellStart"/>
      <w:r w:rsidRPr="00942CA8">
        <w:rPr>
          <w:rFonts w:ascii="Times New Roman" w:hAnsi="Times New Roman"/>
          <w:sz w:val="28"/>
        </w:rPr>
        <w:t>Конфуціанські</w:t>
      </w:r>
      <w:proofErr w:type="spellEnd"/>
      <w:r w:rsidRPr="00942CA8">
        <w:rPr>
          <w:rFonts w:ascii="Times New Roman" w:hAnsi="Times New Roman"/>
          <w:sz w:val="28"/>
        </w:rPr>
        <w:t xml:space="preserve"> тексти, у свою чергу, часто використовують образи, пов'язані з соціальними відносинами та ієрархією. Заха</w:t>
      </w:r>
      <w:r w:rsidR="007A3A85">
        <w:rPr>
          <w:rFonts w:ascii="Times New Roman" w:hAnsi="Times New Roman"/>
          <w:sz w:val="28"/>
        </w:rPr>
        <w:t>рченко А. П. наводить приклад: «</w:t>
      </w:r>
      <w:r w:rsidRPr="00942CA8">
        <w:rPr>
          <w:rFonts w:ascii="Times New Roman" w:hAnsi="Times New Roman"/>
          <w:sz w:val="28"/>
        </w:rPr>
        <w:t xml:space="preserve">У 'Лунь </w:t>
      </w:r>
      <w:proofErr w:type="spellStart"/>
      <w:r w:rsidRPr="00942CA8">
        <w:rPr>
          <w:rFonts w:ascii="Times New Roman" w:hAnsi="Times New Roman"/>
          <w:sz w:val="28"/>
        </w:rPr>
        <w:t>юй</w:t>
      </w:r>
      <w:proofErr w:type="spellEnd"/>
      <w:r w:rsidRPr="00942CA8">
        <w:rPr>
          <w:rFonts w:ascii="Times New Roman" w:hAnsi="Times New Roman"/>
          <w:sz w:val="28"/>
        </w:rPr>
        <w:t>' Конфуцій порівнює правителя з північною полярною зіркою, яка залишається нерухомою, в той час як інші зірки обертаються навколо неї. Цей образ символізує ідеал мудрого правителя, який керує державою, залишаючись центром стабільності</w:t>
      </w:r>
      <w:r w:rsidR="007A3A85">
        <w:rPr>
          <w:rFonts w:ascii="Times New Roman" w:hAnsi="Times New Roman"/>
          <w:sz w:val="28"/>
        </w:rPr>
        <w:t>»</w:t>
      </w:r>
      <w:r w:rsidRPr="00942CA8">
        <w:rPr>
          <w:rFonts w:ascii="Times New Roman" w:hAnsi="Times New Roman"/>
          <w:sz w:val="28"/>
        </w:rPr>
        <w:t xml:space="preserve"> [11, с. 89].</w:t>
      </w:r>
    </w:p>
    <w:p w14:paraId="5F02619A"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Буддійські повчальні тексти багаті на складні алегорії та с</w:t>
      </w:r>
      <w:r w:rsidR="007A3A85">
        <w:rPr>
          <w:rFonts w:ascii="Times New Roman" w:hAnsi="Times New Roman"/>
          <w:sz w:val="28"/>
        </w:rPr>
        <w:t xml:space="preserve">имволи. </w:t>
      </w:r>
      <w:proofErr w:type="spellStart"/>
      <w:r w:rsidR="007A3A85">
        <w:rPr>
          <w:rFonts w:ascii="Times New Roman" w:hAnsi="Times New Roman"/>
          <w:sz w:val="28"/>
        </w:rPr>
        <w:t>Огнєва</w:t>
      </w:r>
      <w:proofErr w:type="spellEnd"/>
      <w:r w:rsidR="007A3A85">
        <w:rPr>
          <w:rFonts w:ascii="Times New Roman" w:hAnsi="Times New Roman"/>
          <w:sz w:val="28"/>
        </w:rPr>
        <w:t xml:space="preserve"> О. Д. зазначає: «</w:t>
      </w:r>
      <w:r w:rsidRPr="00942CA8">
        <w:rPr>
          <w:rFonts w:ascii="Times New Roman" w:hAnsi="Times New Roman"/>
          <w:sz w:val="28"/>
        </w:rPr>
        <w:t>Образ лотоса, який виростає з брудного болота, але залишається чистим, часто використовується в буддійських текстах як символ духовної чистоти серед мирських спокус</w:t>
      </w:r>
      <w:r w:rsidR="007A3A85">
        <w:rPr>
          <w:rFonts w:ascii="Times New Roman" w:hAnsi="Times New Roman"/>
          <w:sz w:val="28"/>
        </w:rPr>
        <w:t>»</w:t>
      </w:r>
      <w:r w:rsidRPr="00942CA8">
        <w:rPr>
          <w:rFonts w:ascii="Times New Roman" w:hAnsi="Times New Roman"/>
          <w:sz w:val="28"/>
        </w:rPr>
        <w:t xml:space="preserve"> [24, с. 55]. Цей образ не лише передає глибоку філософську ідею, але й створює яскраву візуальну картину, що сприяє кращому запам'ятовуванню та розумінню повчання.</w:t>
      </w:r>
    </w:p>
    <w:p w14:paraId="796743F5"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Важливу роль у створенні образності китайських повчальних текстів відіграє омонімія китайської</w:t>
      </w:r>
      <w:r w:rsidR="007A3A85">
        <w:rPr>
          <w:rFonts w:ascii="Times New Roman" w:hAnsi="Times New Roman"/>
          <w:sz w:val="28"/>
        </w:rPr>
        <w:t xml:space="preserve"> мови. Марченко Т. Я. пояснює: «</w:t>
      </w:r>
      <w:r w:rsidRPr="00942CA8">
        <w:rPr>
          <w:rFonts w:ascii="Times New Roman" w:hAnsi="Times New Roman"/>
          <w:sz w:val="28"/>
        </w:rPr>
        <w:t>Часто автори використовують гру слів, засновану на омонімії, для створення додаткових смислових шарів. Наприклад, слово 'ю' (</w:t>
      </w:r>
      <w:r w:rsidRPr="00942CA8">
        <w:rPr>
          <w:rFonts w:ascii="Times New Roman" w:eastAsia="MS Gothic" w:hAnsi="Times New Roman"/>
          <w:sz w:val="28"/>
        </w:rPr>
        <w:t>魚</w:t>
      </w:r>
      <w:r w:rsidRPr="00942CA8">
        <w:rPr>
          <w:rFonts w:ascii="Times New Roman" w:hAnsi="Times New Roman"/>
          <w:sz w:val="28"/>
        </w:rPr>
        <w:t>) - 'риба' звучить так само, як 'ю' (</w:t>
      </w:r>
      <w:r w:rsidRPr="00942CA8">
        <w:rPr>
          <w:rFonts w:ascii="Times New Roman" w:eastAsia="MS Gothic" w:hAnsi="Times New Roman"/>
          <w:sz w:val="28"/>
        </w:rPr>
        <w:t>餘</w:t>
      </w:r>
      <w:r w:rsidRPr="00942CA8">
        <w:rPr>
          <w:rFonts w:ascii="Times New Roman" w:hAnsi="Times New Roman"/>
          <w:sz w:val="28"/>
        </w:rPr>
        <w:t>) - 'достаток', тому риба часто символізує багатство та процвітання</w:t>
      </w:r>
      <w:r w:rsidR="007A3A85">
        <w:rPr>
          <w:rFonts w:ascii="Times New Roman" w:hAnsi="Times New Roman"/>
          <w:sz w:val="28"/>
        </w:rPr>
        <w:t>»</w:t>
      </w:r>
      <w:r w:rsidRPr="00942CA8">
        <w:rPr>
          <w:rFonts w:ascii="Times New Roman" w:hAnsi="Times New Roman"/>
          <w:sz w:val="28"/>
        </w:rPr>
        <w:t xml:space="preserve"> [21, с. 203]. Ця особливість китайської мови дозволяє створювати складні та багатозначні образи навіть у коротких фразах.</w:t>
      </w:r>
    </w:p>
    <w:p w14:paraId="09A7073E"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 xml:space="preserve">Символізм чисел також відіграє важливу роль у китайських повчальних текстах. </w:t>
      </w:r>
      <w:proofErr w:type="spellStart"/>
      <w:r w:rsidRPr="00942CA8">
        <w:rPr>
          <w:rFonts w:ascii="Times New Roman" w:hAnsi="Times New Roman"/>
          <w:sz w:val="28"/>
        </w:rPr>
        <w:t>Сєрякова</w:t>
      </w:r>
      <w:proofErr w:type="spellEnd"/>
      <w:r w:rsidRPr="00942CA8">
        <w:rPr>
          <w:rFonts w:ascii="Times New Roman" w:hAnsi="Times New Roman"/>
          <w:sz w:val="28"/>
        </w:rPr>
        <w:t xml:space="preserve"> І. І. відмічає: </w:t>
      </w:r>
      <w:r w:rsidR="007A3A85">
        <w:rPr>
          <w:rFonts w:ascii="Times New Roman" w:hAnsi="Times New Roman"/>
          <w:sz w:val="28"/>
        </w:rPr>
        <w:t>«</w:t>
      </w:r>
      <w:r w:rsidRPr="00942CA8">
        <w:rPr>
          <w:rFonts w:ascii="Times New Roman" w:hAnsi="Times New Roman"/>
          <w:sz w:val="28"/>
        </w:rPr>
        <w:t>Число п'ять часто зустрічається в даоських текстах, символізуючи п'ять елементів природи. У конфуціанстві важливе значення має число три, що відображає триєдність Неба, Землі та Людини</w:t>
      </w:r>
      <w:r w:rsidR="007A3A85">
        <w:rPr>
          <w:rFonts w:ascii="Times New Roman" w:hAnsi="Times New Roman"/>
          <w:sz w:val="28"/>
        </w:rPr>
        <w:t>»</w:t>
      </w:r>
      <w:r w:rsidRPr="00942CA8">
        <w:rPr>
          <w:rFonts w:ascii="Times New Roman" w:hAnsi="Times New Roman"/>
          <w:sz w:val="28"/>
        </w:rPr>
        <w:t xml:space="preserve"> [30, с. 128]. Ці числові символи часто структурують текст, надаючи йому додаткового філософського змісту.</w:t>
      </w:r>
    </w:p>
    <w:p w14:paraId="67CD84F3"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Образи тварин також широко використовуються в китайських повчальних текстах. Ск</w:t>
      </w:r>
      <w:r w:rsidR="007A3A85">
        <w:rPr>
          <w:rFonts w:ascii="Times New Roman" w:hAnsi="Times New Roman"/>
          <w:sz w:val="28"/>
        </w:rPr>
        <w:t>рипник Ю. Д. наводить приклад: «</w:t>
      </w:r>
      <w:r w:rsidRPr="00942CA8">
        <w:rPr>
          <w:rFonts w:ascii="Times New Roman" w:hAnsi="Times New Roman"/>
          <w:sz w:val="28"/>
        </w:rPr>
        <w:t xml:space="preserve">У 'Книзі змін' (І </w:t>
      </w:r>
      <w:proofErr w:type="spellStart"/>
      <w:r w:rsidRPr="00942CA8">
        <w:rPr>
          <w:rFonts w:ascii="Times New Roman" w:hAnsi="Times New Roman"/>
          <w:sz w:val="28"/>
        </w:rPr>
        <w:t>цзін</w:t>
      </w:r>
      <w:proofErr w:type="spellEnd"/>
      <w:r w:rsidRPr="00942CA8">
        <w:rPr>
          <w:rFonts w:ascii="Times New Roman" w:hAnsi="Times New Roman"/>
          <w:sz w:val="28"/>
        </w:rPr>
        <w:t>) образ дракона символізує творчу силу та мудрість правителя. Різні положення дракона (прихований дракон, дракон, що літає в небесах) відображають різні етапи розвитку особистості та її взаємодії з</w:t>
      </w:r>
      <w:r w:rsidR="007A3A85">
        <w:rPr>
          <w:rFonts w:ascii="Times New Roman" w:hAnsi="Times New Roman"/>
          <w:sz w:val="28"/>
        </w:rPr>
        <w:t>і світом»</w:t>
      </w:r>
      <w:r w:rsidRPr="00942CA8">
        <w:rPr>
          <w:rFonts w:ascii="Times New Roman" w:hAnsi="Times New Roman"/>
          <w:sz w:val="28"/>
        </w:rPr>
        <w:t xml:space="preserve"> [32, с. 97]. Ці анімалістичні образи часто несуть глибокий символічний зміст, пов'язаний з традиційними китайськими уявленнями про світобудову.</w:t>
      </w:r>
    </w:p>
    <w:p w14:paraId="52725DA8"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 xml:space="preserve">Важливим аспектом образності китайських повчальних текстів є використання історичних алюзій. Шевченко </w:t>
      </w:r>
      <w:r w:rsidR="007A3A85">
        <w:rPr>
          <w:rFonts w:ascii="Times New Roman" w:hAnsi="Times New Roman"/>
          <w:sz w:val="28"/>
        </w:rPr>
        <w:t>О. М. зазначає: «</w:t>
      </w:r>
      <w:r w:rsidRPr="00942CA8">
        <w:rPr>
          <w:rFonts w:ascii="Times New Roman" w:hAnsi="Times New Roman"/>
          <w:sz w:val="28"/>
        </w:rPr>
        <w:t xml:space="preserve">Посилання на історичні події та персонажів часто використовуються як моральні приклади або застереження. Наприклад, образ мудрого правителя Яо часто з'являється в </w:t>
      </w:r>
      <w:proofErr w:type="spellStart"/>
      <w:r w:rsidRPr="00942CA8">
        <w:rPr>
          <w:rFonts w:ascii="Times New Roman" w:hAnsi="Times New Roman"/>
          <w:sz w:val="28"/>
        </w:rPr>
        <w:t>конфуціанських</w:t>
      </w:r>
      <w:proofErr w:type="spellEnd"/>
      <w:r w:rsidRPr="00942CA8">
        <w:rPr>
          <w:rFonts w:ascii="Times New Roman" w:hAnsi="Times New Roman"/>
          <w:sz w:val="28"/>
        </w:rPr>
        <w:t xml:space="preserve"> текстах</w:t>
      </w:r>
      <w:r w:rsidR="007A3A85">
        <w:rPr>
          <w:rFonts w:ascii="Times New Roman" w:hAnsi="Times New Roman"/>
          <w:sz w:val="28"/>
        </w:rPr>
        <w:t xml:space="preserve"> як символ ідеального правління»</w:t>
      </w:r>
      <w:r w:rsidRPr="00942CA8">
        <w:rPr>
          <w:rFonts w:ascii="Times New Roman" w:hAnsi="Times New Roman"/>
          <w:sz w:val="28"/>
        </w:rPr>
        <w:t xml:space="preserve"> [34, с. 89]. Ці історичні алюзії не лише збагачують текст, але й підкреслюють зв'язок між минулим і сьогоденням, надаючи повчанням додаткової ваги та авторитету.</w:t>
      </w:r>
    </w:p>
    <w:p w14:paraId="087FC7C8"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 xml:space="preserve">Символізм кольорів також відіграє важливу роль у китайських повчальних </w:t>
      </w:r>
      <w:r w:rsidR="007A3A85">
        <w:rPr>
          <w:rFonts w:ascii="Times New Roman" w:hAnsi="Times New Roman"/>
          <w:sz w:val="28"/>
        </w:rPr>
        <w:t xml:space="preserve">текстах. </w:t>
      </w:r>
      <w:proofErr w:type="spellStart"/>
      <w:r w:rsidR="007A3A85">
        <w:rPr>
          <w:rFonts w:ascii="Times New Roman" w:hAnsi="Times New Roman"/>
          <w:sz w:val="28"/>
        </w:rPr>
        <w:t>Пєліна</w:t>
      </w:r>
      <w:proofErr w:type="spellEnd"/>
      <w:r w:rsidR="007A3A85">
        <w:rPr>
          <w:rFonts w:ascii="Times New Roman" w:hAnsi="Times New Roman"/>
          <w:sz w:val="28"/>
        </w:rPr>
        <w:t xml:space="preserve"> О. В. пояснює: «</w:t>
      </w:r>
      <w:r w:rsidRPr="00942CA8">
        <w:rPr>
          <w:rFonts w:ascii="Times New Roman" w:hAnsi="Times New Roman"/>
          <w:sz w:val="28"/>
        </w:rPr>
        <w:t xml:space="preserve">П'ять основних кольорів у китайській традиції </w:t>
      </w:r>
      <w:r w:rsidR="007A3A85">
        <w:rPr>
          <w:rFonts w:ascii="Times New Roman" w:hAnsi="Times New Roman"/>
          <w:sz w:val="28"/>
        </w:rPr>
        <w:t xml:space="preserve">– </w:t>
      </w:r>
      <w:r w:rsidRPr="00942CA8">
        <w:rPr>
          <w:rFonts w:ascii="Times New Roman" w:hAnsi="Times New Roman"/>
          <w:sz w:val="28"/>
        </w:rPr>
        <w:t xml:space="preserve">синій, червоний, жовтий, білий та чорний </w:t>
      </w:r>
      <w:r w:rsidR="007A3A85">
        <w:rPr>
          <w:rFonts w:ascii="Times New Roman" w:hAnsi="Times New Roman"/>
          <w:sz w:val="28"/>
        </w:rPr>
        <w:t xml:space="preserve">– </w:t>
      </w:r>
      <w:r w:rsidRPr="00942CA8">
        <w:rPr>
          <w:rFonts w:ascii="Times New Roman" w:hAnsi="Times New Roman"/>
          <w:sz w:val="28"/>
        </w:rPr>
        <w:t>часто використовуються символічно. Наприклад, жовтий колір, асоційований з землею та центром, часто символізує імператорську владу</w:t>
      </w:r>
      <w:r w:rsidR="007A3A85">
        <w:rPr>
          <w:rFonts w:ascii="Times New Roman" w:hAnsi="Times New Roman"/>
          <w:sz w:val="28"/>
        </w:rPr>
        <w:t>»</w:t>
      </w:r>
      <w:r w:rsidRPr="00942CA8">
        <w:rPr>
          <w:rFonts w:ascii="Times New Roman" w:hAnsi="Times New Roman"/>
          <w:sz w:val="28"/>
        </w:rPr>
        <w:t xml:space="preserve"> [25, с. 92]. Ця колірна символіка додає додатковий шар значення до описуваних у текстах явищ та об'єктів.</w:t>
      </w:r>
    </w:p>
    <w:p w14:paraId="291FFDA7"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 xml:space="preserve">Образи, пов'язані з людським тілом, також часто зустрічаються в китайських повчальних текстах. Рубець М. І. наводить приклад: </w:t>
      </w:r>
      <w:r w:rsidR="007A3A85">
        <w:rPr>
          <w:rFonts w:ascii="Times New Roman" w:hAnsi="Times New Roman"/>
          <w:sz w:val="28"/>
        </w:rPr>
        <w:t>«</w:t>
      </w:r>
      <w:r w:rsidRPr="00942CA8">
        <w:rPr>
          <w:rFonts w:ascii="Times New Roman" w:hAnsi="Times New Roman"/>
          <w:sz w:val="28"/>
        </w:rPr>
        <w:t>У даоських текстах людське тіло часто порівнюється з мікрокосмосом, що відображає структуру всесвіту. Різні частини тіла символізують різні аспекти св</w:t>
      </w:r>
      <w:r w:rsidR="007A3A85">
        <w:rPr>
          <w:rFonts w:ascii="Times New Roman" w:hAnsi="Times New Roman"/>
          <w:sz w:val="28"/>
        </w:rPr>
        <w:t>ітобудови та духовного розвитку»</w:t>
      </w:r>
      <w:r w:rsidRPr="00942CA8">
        <w:rPr>
          <w:rFonts w:ascii="Times New Roman" w:hAnsi="Times New Roman"/>
          <w:sz w:val="28"/>
        </w:rPr>
        <w:t xml:space="preserve"> [29, с. 167]. Ця концепція тіла як мікрокосмосу підкреслює єдність людини і природи, що є ключовою ідеєю китайської філософії.</w:t>
      </w:r>
    </w:p>
    <w:p w14:paraId="4B52B9C6"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Символізм у китайських повчальних текстах часто пов'язаний з ієрогліфічним пис</w:t>
      </w:r>
      <w:r w:rsidR="007A3A85">
        <w:rPr>
          <w:rFonts w:ascii="Times New Roman" w:hAnsi="Times New Roman"/>
          <w:sz w:val="28"/>
        </w:rPr>
        <w:t>ьмом. Тарасова В. В. зазначає: «</w:t>
      </w:r>
      <w:r w:rsidRPr="00942CA8">
        <w:rPr>
          <w:rFonts w:ascii="Times New Roman" w:hAnsi="Times New Roman"/>
          <w:sz w:val="28"/>
        </w:rPr>
        <w:t>Сама структура китайських ієрогліфів часто несе символічне значення. Наприклад, ієрогліф '</w:t>
      </w:r>
      <w:proofErr w:type="spellStart"/>
      <w:r w:rsidRPr="00942CA8">
        <w:rPr>
          <w:rFonts w:ascii="Times New Roman" w:hAnsi="Times New Roman"/>
          <w:sz w:val="28"/>
        </w:rPr>
        <w:t>хао</w:t>
      </w:r>
      <w:proofErr w:type="spellEnd"/>
      <w:r w:rsidRPr="00942CA8">
        <w:rPr>
          <w:rFonts w:ascii="Times New Roman" w:hAnsi="Times New Roman"/>
          <w:sz w:val="28"/>
        </w:rPr>
        <w:t>' (</w:t>
      </w:r>
      <w:r w:rsidRPr="00942CA8">
        <w:rPr>
          <w:rFonts w:ascii="Times New Roman" w:eastAsia="MS Gothic" w:hAnsi="Times New Roman"/>
          <w:sz w:val="28"/>
        </w:rPr>
        <w:t>好</w:t>
      </w:r>
      <w:r w:rsidRPr="00942CA8">
        <w:rPr>
          <w:rFonts w:ascii="Times New Roman" w:hAnsi="Times New Roman"/>
          <w:sz w:val="28"/>
        </w:rPr>
        <w:t>), що означає 'добре', складається з елементів 'жінка' та 'дитина', символізую</w:t>
      </w:r>
      <w:r w:rsidR="007A3A85">
        <w:rPr>
          <w:rFonts w:ascii="Times New Roman" w:hAnsi="Times New Roman"/>
          <w:sz w:val="28"/>
        </w:rPr>
        <w:t>чи гармонію та продовження роду»</w:t>
      </w:r>
      <w:r w:rsidRPr="00942CA8">
        <w:rPr>
          <w:rFonts w:ascii="Times New Roman" w:hAnsi="Times New Roman"/>
          <w:sz w:val="28"/>
        </w:rPr>
        <w:t xml:space="preserve"> [33, с. 215]. Ця особливість китайської писемності дозволяє авторам створювати додаткові смислові шари навіть на рівні окремих знаків.</w:t>
      </w:r>
    </w:p>
    <w:p w14:paraId="3FADAD0F"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 xml:space="preserve">Образи, пов'язані з сільським господарством, також часто зустрічаються в китайських повчальних текстах, особливо в </w:t>
      </w:r>
      <w:proofErr w:type="spellStart"/>
      <w:r w:rsidRPr="00942CA8">
        <w:rPr>
          <w:rFonts w:ascii="Times New Roman" w:hAnsi="Times New Roman"/>
          <w:sz w:val="28"/>
        </w:rPr>
        <w:t>конфуціанській</w:t>
      </w:r>
      <w:proofErr w:type="spellEnd"/>
      <w:r w:rsidRPr="00942CA8">
        <w:rPr>
          <w:rFonts w:ascii="Times New Roman" w:hAnsi="Times New Roman"/>
          <w:sz w:val="28"/>
        </w:rPr>
        <w:t xml:space="preserve"> традиції. Яценко С. А. пояснює: </w:t>
      </w:r>
      <w:r w:rsidR="007A3A85">
        <w:rPr>
          <w:rFonts w:ascii="Times New Roman" w:hAnsi="Times New Roman"/>
          <w:sz w:val="28"/>
        </w:rPr>
        <w:t>«</w:t>
      </w:r>
      <w:r w:rsidRPr="00942CA8">
        <w:rPr>
          <w:rFonts w:ascii="Times New Roman" w:hAnsi="Times New Roman"/>
          <w:sz w:val="28"/>
        </w:rPr>
        <w:t xml:space="preserve">Процес вирощування рису часто використовується як метафора морального та інтелектуального розвитку. Підготовка ґрунту символізує самовдосконалення, посів </w:t>
      </w:r>
      <w:r w:rsidR="007A3A85">
        <w:rPr>
          <w:rFonts w:ascii="Times New Roman" w:hAnsi="Times New Roman"/>
          <w:sz w:val="28"/>
        </w:rPr>
        <w:t xml:space="preserve">– </w:t>
      </w:r>
      <w:r w:rsidRPr="00942CA8">
        <w:rPr>
          <w:rFonts w:ascii="Times New Roman" w:hAnsi="Times New Roman"/>
          <w:sz w:val="28"/>
        </w:rPr>
        <w:t xml:space="preserve">навчання, а збір врожаю </w:t>
      </w:r>
      <w:r w:rsidR="007A3A85">
        <w:rPr>
          <w:rFonts w:ascii="Times New Roman" w:hAnsi="Times New Roman"/>
          <w:sz w:val="28"/>
        </w:rPr>
        <w:t>– досягнення мудрості»</w:t>
      </w:r>
      <w:r w:rsidRPr="00942CA8">
        <w:rPr>
          <w:rFonts w:ascii="Times New Roman" w:hAnsi="Times New Roman"/>
          <w:sz w:val="28"/>
        </w:rPr>
        <w:t xml:space="preserve"> [35, с. 81]. Ці аграрні образи відображають важливість землеробства в китайській культурі та підкреслюють ідею поступового, наполегливого розвитку.</w:t>
      </w:r>
    </w:p>
    <w:p w14:paraId="04D4E0E9"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Символізм у китайських повчальних текстах часто має циклічний характер, що відображає китайське циклічне розуміння часу</w:t>
      </w:r>
      <w:r w:rsidR="007A3A85">
        <w:rPr>
          <w:rFonts w:ascii="Times New Roman" w:hAnsi="Times New Roman"/>
          <w:sz w:val="28"/>
        </w:rPr>
        <w:t xml:space="preserve">. </w:t>
      </w:r>
      <w:proofErr w:type="spellStart"/>
      <w:r w:rsidR="007A3A85">
        <w:rPr>
          <w:rFonts w:ascii="Times New Roman" w:hAnsi="Times New Roman"/>
          <w:sz w:val="28"/>
        </w:rPr>
        <w:t>Чень</w:t>
      </w:r>
      <w:proofErr w:type="spellEnd"/>
      <w:r w:rsidR="007A3A85">
        <w:rPr>
          <w:rFonts w:ascii="Times New Roman" w:hAnsi="Times New Roman"/>
          <w:sz w:val="28"/>
        </w:rPr>
        <w:t xml:space="preserve"> Л. (</w:t>
      </w:r>
      <w:proofErr w:type="spellStart"/>
      <w:r w:rsidR="007A3A85">
        <w:rPr>
          <w:rFonts w:ascii="Times New Roman" w:hAnsi="Times New Roman"/>
          <w:sz w:val="28"/>
        </w:rPr>
        <w:t>Chen</w:t>
      </w:r>
      <w:proofErr w:type="spellEnd"/>
      <w:r w:rsidR="007A3A85">
        <w:rPr>
          <w:rFonts w:ascii="Times New Roman" w:hAnsi="Times New Roman"/>
          <w:sz w:val="28"/>
        </w:rPr>
        <w:t>, L.) зазначає: «</w:t>
      </w:r>
      <w:r w:rsidRPr="00942CA8">
        <w:rPr>
          <w:rFonts w:ascii="Times New Roman" w:hAnsi="Times New Roman"/>
          <w:sz w:val="28"/>
        </w:rPr>
        <w:t>Образи зміни сезонів, фаз місяця або життєвого циклу рослин часто використовуються для ілюстрації ідеї постійних змін та оновлен</w:t>
      </w:r>
      <w:r w:rsidR="007A3A85">
        <w:rPr>
          <w:rFonts w:ascii="Times New Roman" w:hAnsi="Times New Roman"/>
          <w:sz w:val="28"/>
        </w:rPr>
        <w:t>ня в природі та людському житті»</w:t>
      </w:r>
      <w:r w:rsidRPr="00942CA8">
        <w:rPr>
          <w:rFonts w:ascii="Times New Roman" w:hAnsi="Times New Roman"/>
          <w:sz w:val="28"/>
        </w:rPr>
        <w:t xml:space="preserve"> [36, с. 653]. Ця циклічність підкреслює ідею гармонії та балансу, які є ключовими концепціями в китайській філософії.</w:t>
      </w:r>
    </w:p>
    <w:p w14:paraId="75C4F08E"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 xml:space="preserve">Важливим аспектом символізму в китайських повчальних текстах є концепція </w:t>
      </w:r>
      <w:proofErr w:type="spellStart"/>
      <w:r w:rsidRPr="00942CA8">
        <w:rPr>
          <w:rFonts w:ascii="Times New Roman" w:hAnsi="Times New Roman"/>
          <w:sz w:val="28"/>
        </w:rPr>
        <w:t>інь</w:t>
      </w:r>
      <w:proofErr w:type="spellEnd"/>
      <w:r w:rsidRPr="00942CA8">
        <w:rPr>
          <w:rFonts w:ascii="Times New Roman" w:hAnsi="Times New Roman"/>
          <w:sz w:val="28"/>
        </w:rPr>
        <w:t xml:space="preserve"> та </w:t>
      </w:r>
      <w:proofErr w:type="spellStart"/>
      <w:r w:rsidRPr="00942CA8">
        <w:rPr>
          <w:rFonts w:ascii="Times New Roman" w:hAnsi="Times New Roman"/>
          <w:sz w:val="28"/>
        </w:rPr>
        <w:t>ян</w:t>
      </w:r>
      <w:proofErr w:type="spellEnd"/>
      <w:r w:rsidRPr="00942CA8">
        <w:rPr>
          <w:rFonts w:ascii="Times New Roman" w:hAnsi="Times New Roman"/>
          <w:sz w:val="28"/>
        </w:rPr>
        <w:t xml:space="preserve">. </w:t>
      </w:r>
      <w:proofErr w:type="spellStart"/>
      <w:r w:rsidRPr="00942CA8">
        <w:rPr>
          <w:rFonts w:ascii="Times New Roman" w:hAnsi="Times New Roman"/>
          <w:sz w:val="28"/>
        </w:rPr>
        <w:t>Лю</w:t>
      </w:r>
      <w:proofErr w:type="spellEnd"/>
      <w:r w:rsidRPr="00942CA8">
        <w:rPr>
          <w:rFonts w:ascii="Times New Roman" w:hAnsi="Times New Roman"/>
          <w:sz w:val="28"/>
        </w:rPr>
        <w:t xml:space="preserve"> С. (</w:t>
      </w:r>
      <w:proofErr w:type="spellStart"/>
      <w:r w:rsidRPr="00942CA8">
        <w:rPr>
          <w:rFonts w:ascii="Times New Roman" w:hAnsi="Times New Roman"/>
          <w:sz w:val="28"/>
        </w:rPr>
        <w:t>Liu</w:t>
      </w:r>
      <w:proofErr w:type="spellEnd"/>
      <w:r w:rsidRPr="00942CA8">
        <w:rPr>
          <w:rFonts w:ascii="Times New Roman" w:hAnsi="Times New Roman"/>
          <w:sz w:val="28"/>
        </w:rPr>
        <w:t xml:space="preserve">, X.) пояснює: </w:t>
      </w:r>
      <w:r w:rsidR="007A3A85">
        <w:rPr>
          <w:rFonts w:ascii="Times New Roman" w:hAnsi="Times New Roman"/>
          <w:sz w:val="28"/>
        </w:rPr>
        <w:t>«</w:t>
      </w:r>
      <w:r w:rsidRPr="00942CA8">
        <w:rPr>
          <w:rFonts w:ascii="Times New Roman" w:hAnsi="Times New Roman"/>
          <w:sz w:val="28"/>
        </w:rPr>
        <w:t xml:space="preserve">Образи світла і темряви, твердого і м'якого, активного і пасивного часто використовуються для ілюстрації взаємодії </w:t>
      </w:r>
      <w:proofErr w:type="spellStart"/>
      <w:r w:rsidRPr="00942CA8">
        <w:rPr>
          <w:rFonts w:ascii="Times New Roman" w:hAnsi="Times New Roman"/>
          <w:sz w:val="28"/>
        </w:rPr>
        <w:t>інь</w:t>
      </w:r>
      <w:proofErr w:type="spellEnd"/>
      <w:r w:rsidRPr="00942CA8">
        <w:rPr>
          <w:rFonts w:ascii="Times New Roman" w:hAnsi="Times New Roman"/>
          <w:sz w:val="28"/>
        </w:rPr>
        <w:t xml:space="preserve"> та </w:t>
      </w:r>
      <w:proofErr w:type="spellStart"/>
      <w:r w:rsidRPr="00942CA8">
        <w:rPr>
          <w:rFonts w:ascii="Times New Roman" w:hAnsi="Times New Roman"/>
          <w:sz w:val="28"/>
        </w:rPr>
        <w:t>ян</w:t>
      </w:r>
      <w:proofErr w:type="spellEnd"/>
      <w:r w:rsidRPr="00942CA8">
        <w:rPr>
          <w:rFonts w:ascii="Times New Roman" w:hAnsi="Times New Roman"/>
          <w:sz w:val="28"/>
        </w:rPr>
        <w:t xml:space="preserve"> </w:t>
      </w:r>
      <w:r w:rsidR="007A3A85">
        <w:rPr>
          <w:rFonts w:ascii="Times New Roman" w:hAnsi="Times New Roman"/>
          <w:sz w:val="28"/>
        </w:rPr>
        <w:t xml:space="preserve">– </w:t>
      </w:r>
      <w:r w:rsidRPr="00942CA8">
        <w:rPr>
          <w:rFonts w:ascii="Times New Roman" w:hAnsi="Times New Roman"/>
          <w:sz w:val="28"/>
        </w:rPr>
        <w:t>двох протилежних, але взаємодоповнюючих сил у всесвіті</w:t>
      </w:r>
      <w:r w:rsidR="007A3A85">
        <w:rPr>
          <w:rFonts w:ascii="Times New Roman" w:hAnsi="Times New Roman"/>
          <w:sz w:val="28"/>
        </w:rPr>
        <w:t>»</w:t>
      </w:r>
      <w:r w:rsidRPr="00942CA8">
        <w:rPr>
          <w:rFonts w:ascii="Times New Roman" w:hAnsi="Times New Roman"/>
          <w:sz w:val="28"/>
        </w:rPr>
        <w:t xml:space="preserve"> [40, с. 15]. Ця дуалістична концепція пронизує багато аспектів китайської філософії та знаходить своє відображення в образності повчальних текстів.</w:t>
      </w:r>
    </w:p>
    <w:p w14:paraId="1F4D7458" w14:textId="77777777" w:rsidR="00942CA8" w:rsidRP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 xml:space="preserve">Образи, пов'язані з каліграфією та живописом, також часто зустрічаються в китайських повчальних текстах. </w:t>
      </w:r>
      <w:proofErr w:type="spellStart"/>
      <w:r w:rsidRPr="00942CA8">
        <w:rPr>
          <w:rFonts w:ascii="Times New Roman" w:hAnsi="Times New Roman"/>
          <w:sz w:val="28"/>
        </w:rPr>
        <w:t>Чжао</w:t>
      </w:r>
      <w:proofErr w:type="spellEnd"/>
      <w:r w:rsidRPr="00942CA8">
        <w:rPr>
          <w:rFonts w:ascii="Times New Roman" w:hAnsi="Times New Roman"/>
          <w:sz w:val="28"/>
        </w:rPr>
        <w:t xml:space="preserve"> </w:t>
      </w:r>
      <w:proofErr w:type="spellStart"/>
      <w:r w:rsidRPr="00942CA8">
        <w:rPr>
          <w:rFonts w:ascii="Times New Roman" w:hAnsi="Times New Roman"/>
          <w:sz w:val="28"/>
        </w:rPr>
        <w:t>Дж</w:t>
      </w:r>
      <w:proofErr w:type="spellEnd"/>
      <w:r w:rsidRPr="00942CA8">
        <w:rPr>
          <w:rFonts w:ascii="Times New Roman" w:hAnsi="Times New Roman"/>
          <w:sz w:val="28"/>
        </w:rPr>
        <w:t>. (</w:t>
      </w:r>
      <w:proofErr w:type="spellStart"/>
      <w:r w:rsidRPr="00942CA8">
        <w:rPr>
          <w:rFonts w:ascii="Times New Roman" w:hAnsi="Times New Roman"/>
          <w:sz w:val="28"/>
        </w:rPr>
        <w:t>Zhao</w:t>
      </w:r>
      <w:proofErr w:type="spellEnd"/>
      <w:r w:rsidRPr="00942CA8">
        <w:rPr>
          <w:rFonts w:ascii="Times New Roman" w:hAnsi="Times New Roman"/>
          <w:sz w:val="28"/>
        </w:rPr>
        <w:t xml:space="preserve">, J.) наводить приклад: </w:t>
      </w:r>
      <w:r w:rsidR="007A3A85">
        <w:rPr>
          <w:rFonts w:ascii="Times New Roman" w:hAnsi="Times New Roman"/>
          <w:sz w:val="28"/>
        </w:rPr>
        <w:t>«</w:t>
      </w:r>
      <w:r w:rsidRPr="00942CA8">
        <w:rPr>
          <w:rFonts w:ascii="Times New Roman" w:hAnsi="Times New Roman"/>
          <w:sz w:val="28"/>
        </w:rPr>
        <w:t>У буддійських текстах процес малювання або написання ієрогліфів часто порівнюється з процесом духовного розвитку. Порожній простір на картині або чистий аркуш паперу символіз</w:t>
      </w:r>
      <w:r w:rsidR="007A3A85">
        <w:rPr>
          <w:rFonts w:ascii="Times New Roman" w:hAnsi="Times New Roman"/>
          <w:sz w:val="28"/>
        </w:rPr>
        <w:t>ують потенціал для просвітлення»</w:t>
      </w:r>
      <w:r w:rsidRPr="00942CA8">
        <w:rPr>
          <w:rFonts w:ascii="Times New Roman" w:hAnsi="Times New Roman"/>
          <w:sz w:val="28"/>
        </w:rPr>
        <w:t xml:space="preserve"> [48, с. 86]. Ці мистецькі образи підкреслюють важливість естетичного аспекту в китайській філософії та духовних практиках.</w:t>
      </w:r>
    </w:p>
    <w:p w14:paraId="79751813" w14:textId="77777777" w:rsidR="00942CA8" w:rsidRDefault="00942CA8" w:rsidP="00942CA8">
      <w:pPr>
        <w:pStyle w:val="NoSpacing"/>
        <w:spacing w:line="360" w:lineRule="auto"/>
        <w:ind w:firstLine="709"/>
        <w:jc w:val="both"/>
        <w:rPr>
          <w:rFonts w:ascii="Times New Roman" w:hAnsi="Times New Roman"/>
          <w:sz w:val="28"/>
        </w:rPr>
      </w:pPr>
      <w:r w:rsidRPr="00942CA8">
        <w:rPr>
          <w:rFonts w:ascii="Times New Roman" w:hAnsi="Times New Roman"/>
          <w:sz w:val="28"/>
        </w:rPr>
        <w:t>Завершуючи огляд образності та символізму в китайських повчальних текстах, важливо підкреслити їх глибокий зв'язок з культурою та філософією Китаю. Я</w:t>
      </w:r>
      <w:r w:rsidR="007A3A85">
        <w:rPr>
          <w:rFonts w:ascii="Times New Roman" w:hAnsi="Times New Roman"/>
          <w:sz w:val="28"/>
        </w:rPr>
        <w:t xml:space="preserve">к зазначає </w:t>
      </w:r>
      <w:proofErr w:type="spellStart"/>
      <w:r w:rsidR="007A3A85">
        <w:rPr>
          <w:rFonts w:ascii="Times New Roman" w:hAnsi="Times New Roman"/>
          <w:sz w:val="28"/>
        </w:rPr>
        <w:t>Чжоу</w:t>
      </w:r>
      <w:proofErr w:type="spellEnd"/>
      <w:r w:rsidR="007A3A85">
        <w:rPr>
          <w:rFonts w:ascii="Times New Roman" w:hAnsi="Times New Roman"/>
          <w:sz w:val="28"/>
        </w:rPr>
        <w:t xml:space="preserve"> Ц. (</w:t>
      </w:r>
      <w:proofErr w:type="spellStart"/>
      <w:r w:rsidR="007A3A85">
        <w:rPr>
          <w:rFonts w:ascii="Times New Roman" w:hAnsi="Times New Roman"/>
          <w:sz w:val="28"/>
        </w:rPr>
        <w:t>Zhou</w:t>
      </w:r>
      <w:proofErr w:type="spellEnd"/>
      <w:r w:rsidR="007A3A85">
        <w:rPr>
          <w:rFonts w:ascii="Times New Roman" w:hAnsi="Times New Roman"/>
          <w:sz w:val="28"/>
        </w:rPr>
        <w:t>, C.): «</w:t>
      </w:r>
      <w:r w:rsidRPr="00942CA8">
        <w:rPr>
          <w:rFonts w:ascii="Times New Roman" w:hAnsi="Times New Roman"/>
          <w:sz w:val="28"/>
        </w:rPr>
        <w:t>Образи та символи в китайських повчальних текстах не є просто літературними прийомами, а відображають фундаментальні концепції китайського світогляду, такі як гармонія людини і природи, єдність про</w:t>
      </w:r>
      <w:r w:rsidR="007A3A85">
        <w:rPr>
          <w:rFonts w:ascii="Times New Roman" w:hAnsi="Times New Roman"/>
          <w:sz w:val="28"/>
        </w:rPr>
        <w:t>тилежностей та циклічність змін»</w:t>
      </w:r>
      <w:r w:rsidRPr="00942CA8">
        <w:rPr>
          <w:rFonts w:ascii="Times New Roman" w:hAnsi="Times New Roman"/>
          <w:sz w:val="28"/>
        </w:rPr>
        <w:t xml:space="preserve"> [49, с. 307]. Ця глибока культурна укоріненість робить образність та символізм китайських повчальних текстів унікальним явищем світової літератури, що продовжує впливати на китайську культуру та філософію до сьогодні.</w:t>
      </w:r>
    </w:p>
    <w:p w14:paraId="1C299561" w14:textId="77777777" w:rsidR="00455CD5" w:rsidRPr="00007569" w:rsidRDefault="00455CD5" w:rsidP="00455CD5">
      <w:pPr>
        <w:pStyle w:val="NoSpacing"/>
        <w:spacing w:line="360" w:lineRule="auto"/>
        <w:ind w:firstLine="709"/>
        <w:jc w:val="both"/>
        <w:rPr>
          <w:rFonts w:ascii="Times New Roman" w:hAnsi="Times New Roman"/>
          <w:sz w:val="28"/>
        </w:rPr>
      </w:pPr>
      <w:r w:rsidRPr="00007569">
        <w:rPr>
          <w:rFonts w:ascii="Times New Roman" w:hAnsi="Times New Roman"/>
          <w:sz w:val="28"/>
        </w:rPr>
        <w:t>Стилістичні засоби в китайських повчальних текстах відіграють ключову роль у передачі з</w:t>
      </w:r>
      <w:r w:rsidR="007A3A85">
        <w:rPr>
          <w:rFonts w:ascii="Times New Roman" w:hAnsi="Times New Roman"/>
          <w:sz w:val="28"/>
        </w:rPr>
        <w:t xml:space="preserve">місту. </w:t>
      </w:r>
      <w:proofErr w:type="spellStart"/>
      <w:r w:rsidR="007A3A85">
        <w:rPr>
          <w:rFonts w:ascii="Times New Roman" w:hAnsi="Times New Roman"/>
          <w:sz w:val="28"/>
        </w:rPr>
        <w:t>Пєліна</w:t>
      </w:r>
      <w:proofErr w:type="spellEnd"/>
      <w:r w:rsidR="007A3A85">
        <w:rPr>
          <w:rFonts w:ascii="Times New Roman" w:hAnsi="Times New Roman"/>
          <w:sz w:val="28"/>
        </w:rPr>
        <w:t xml:space="preserve"> О.В. підкреслює: «</w:t>
      </w:r>
      <w:r w:rsidRPr="00007569">
        <w:rPr>
          <w:rFonts w:ascii="Times New Roman" w:hAnsi="Times New Roman"/>
          <w:sz w:val="28"/>
        </w:rPr>
        <w:t>Метафори, алегорії та порівняння є найбільш поширеними стилістичними прийомами в китайських повчальних текстах</w:t>
      </w:r>
      <w:r w:rsidR="007A3A85">
        <w:rPr>
          <w:rFonts w:ascii="Times New Roman" w:hAnsi="Times New Roman"/>
          <w:sz w:val="28"/>
        </w:rPr>
        <w:t>»</w:t>
      </w:r>
      <w:r w:rsidRPr="00007569">
        <w:rPr>
          <w:rFonts w:ascii="Times New Roman" w:hAnsi="Times New Roman"/>
          <w:sz w:val="28"/>
        </w:rPr>
        <w:t xml:space="preserve"> [25, с. 92]. Ця думка вказує на важливість образної мови у структурі дидактичних творів.</w:t>
      </w:r>
    </w:p>
    <w:p w14:paraId="0254631D" w14:textId="77777777" w:rsidR="00455CD5" w:rsidRPr="00007569" w:rsidRDefault="00455CD5" w:rsidP="00455CD5">
      <w:pPr>
        <w:pStyle w:val="NoSpacing"/>
        <w:spacing w:line="360" w:lineRule="auto"/>
        <w:ind w:firstLine="709"/>
        <w:jc w:val="both"/>
        <w:rPr>
          <w:rFonts w:ascii="Times New Roman" w:hAnsi="Times New Roman"/>
          <w:sz w:val="28"/>
        </w:rPr>
      </w:pPr>
      <w:r w:rsidRPr="00007569">
        <w:rPr>
          <w:rFonts w:ascii="Times New Roman" w:hAnsi="Times New Roman"/>
          <w:sz w:val="28"/>
        </w:rPr>
        <w:t xml:space="preserve">Світські повчальні тексти в китайській літературі мають свою специфіку. </w:t>
      </w:r>
      <w:proofErr w:type="spellStart"/>
      <w:r w:rsidRPr="00007569">
        <w:rPr>
          <w:rFonts w:ascii="Times New Roman" w:hAnsi="Times New Roman"/>
          <w:sz w:val="28"/>
        </w:rPr>
        <w:t>Ржевська</w:t>
      </w:r>
      <w:proofErr w:type="spellEnd"/>
      <w:r w:rsidRPr="00007569">
        <w:rPr>
          <w:rFonts w:ascii="Times New Roman" w:hAnsi="Times New Roman"/>
          <w:sz w:val="28"/>
        </w:rPr>
        <w:t xml:space="preserve"> </w:t>
      </w:r>
      <w:r w:rsidR="007A3A85">
        <w:rPr>
          <w:rFonts w:ascii="Times New Roman" w:hAnsi="Times New Roman"/>
          <w:sz w:val="28"/>
        </w:rPr>
        <w:t>Д.О. стверджує: «</w:t>
      </w:r>
      <w:r w:rsidRPr="00007569">
        <w:rPr>
          <w:rFonts w:ascii="Times New Roman" w:hAnsi="Times New Roman"/>
          <w:sz w:val="28"/>
        </w:rPr>
        <w:t>Світські повчальні тексти часто звертаються до історичних прикладів та народної мудрості для</w:t>
      </w:r>
      <w:r w:rsidR="007A3A85">
        <w:rPr>
          <w:rFonts w:ascii="Times New Roman" w:hAnsi="Times New Roman"/>
          <w:sz w:val="28"/>
        </w:rPr>
        <w:t xml:space="preserve"> ілюстрації моральних принципів»</w:t>
      </w:r>
      <w:r w:rsidRPr="00007569">
        <w:rPr>
          <w:rFonts w:ascii="Times New Roman" w:hAnsi="Times New Roman"/>
          <w:sz w:val="28"/>
        </w:rPr>
        <w:t xml:space="preserve"> [28, с. 204]. Ця особливість підкреслює важливість історичного та культурного контексту в китайській дидактичній літературі.</w:t>
      </w:r>
    </w:p>
    <w:p w14:paraId="7A6AFDD6" w14:textId="77777777" w:rsidR="00455CD5" w:rsidRPr="00007569" w:rsidRDefault="00455CD5" w:rsidP="00455CD5">
      <w:pPr>
        <w:pStyle w:val="NoSpacing"/>
        <w:spacing w:line="360" w:lineRule="auto"/>
        <w:ind w:firstLine="709"/>
        <w:jc w:val="both"/>
        <w:rPr>
          <w:rFonts w:ascii="Times New Roman" w:hAnsi="Times New Roman"/>
          <w:sz w:val="28"/>
        </w:rPr>
      </w:pPr>
      <w:r w:rsidRPr="00007569">
        <w:rPr>
          <w:rFonts w:ascii="Times New Roman" w:hAnsi="Times New Roman"/>
          <w:sz w:val="28"/>
        </w:rPr>
        <w:t xml:space="preserve">Невербальні аспекти також відіграють важливу роль у китайських повчальних текстах. </w:t>
      </w:r>
      <w:proofErr w:type="spellStart"/>
      <w:r w:rsidRPr="00007569">
        <w:rPr>
          <w:rFonts w:ascii="Times New Roman" w:hAnsi="Times New Roman"/>
          <w:sz w:val="28"/>
        </w:rPr>
        <w:t>Сєрякова</w:t>
      </w:r>
      <w:proofErr w:type="spellEnd"/>
      <w:r w:rsidRPr="00007569">
        <w:rPr>
          <w:rFonts w:ascii="Times New Roman" w:hAnsi="Times New Roman"/>
          <w:sz w:val="28"/>
        </w:rPr>
        <w:t xml:space="preserve"> І.І. зазначає: </w:t>
      </w:r>
      <w:r w:rsidR="007A3A85">
        <w:rPr>
          <w:rFonts w:ascii="Times New Roman" w:hAnsi="Times New Roman"/>
          <w:sz w:val="28"/>
        </w:rPr>
        <w:t>«</w:t>
      </w:r>
      <w:r w:rsidRPr="00007569">
        <w:rPr>
          <w:rFonts w:ascii="Times New Roman" w:hAnsi="Times New Roman"/>
          <w:sz w:val="28"/>
        </w:rPr>
        <w:t>Каліграфія та ілюстрації в китайських повчальних текстах не лише доповнюють зміст, але й самі по собі несуть глибокий символічний зміст</w:t>
      </w:r>
      <w:r w:rsidR="007A3A85">
        <w:rPr>
          <w:rFonts w:ascii="Times New Roman" w:hAnsi="Times New Roman"/>
          <w:sz w:val="28"/>
        </w:rPr>
        <w:t>»</w:t>
      </w:r>
      <w:r w:rsidRPr="00007569">
        <w:rPr>
          <w:rFonts w:ascii="Times New Roman" w:hAnsi="Times New Roman"/>
          <w:sz w:val="28"/>
        </w:rPr>
        <w:t xml:space="preserve"> [30, с. 127]. Ця думка підкреслює комплексний характер китайських дидактичних творів, де форма і зміст тісно переплітаються.</w:t>
      </w:r>
    </w:p>
    <w:p w14:paraId="759904AF" w14:textId="77777777" w:rsidR="00455CD5" w:rsidRPr="00007569" w:rsidRDefault="00455CD5" w:rsidP="00455CD5">
      <w:pPr>
        <w:pStyle w:val="NoSpacing"/>
        <w:spacing w:line="360" w:lineRule="auto"/>
        <w:ind w:firstLine="709"/>
        <w:jc w:val="both"/>
        <w:rPr>
          <w:rFonts w:ascii="Times New Roman" w:hAnsi="Times New Roman"/>
          <w:sz w:val="28"/>
        </w:rPr>
      </w:pPr>
      <w:proofErr w:type="spellStart"/>
      <w:r w:rsidRPr="00007569">
        <w:rPr>
          <w:rFonts w:ascii="Times New Roman" w:hAnsi="Times New Roman"/>
          <w:sz w:val="28"/>
        </w:rPr>
        <w:t>Лінгвопрагматичні</w:t>
      </w:r>
      <w:proofErr w:type="spellEnd"/>
      <w:r w:rsidRPr="00007569">
        <w:rPr>
          <w:rFonts w:ascii="Times New Roman" w:hAnsi="Times New Roman"/>
          <w:sz w:val="28"/>
        </w:rPr>
        <w:t xml:space="preserve"> особливості китайських повчальних текстів відображають їхню функціональну спрямованість. Сидоренко С.В. стверджує: </w:t>
      </w:r>
      <w:r w:rsidR="007A3A85">
        <w:rPr>
          <w:rFonts w:ascii="Times New Roman" w:hAnsi="Times New Roman"/>
          <w:sz w:val="28"/>
        </w:rPr>
        <w:t>«</w:t>
      </w:r>
      <w:r w:rsidRPr="00007569">
        <w:rPr>
          <w:rFonts w:ascii="Times New Roman" w:hAnsi="Times New Roman"/>
          <w:sz w:val="28"/>
        </w:rPr>
        <w:t>Використання імперативних конструкцій та риторичних запитань у китайських повчальних текстах спрямоване на активізацію уваги ч</w:t>
      </w:r>
      <w:r w:rsidR="007A3A85">
        <w:rPr>
          <w:rFonts w:ascii="Times New Roman" w:hAnsi="Times New Roman"/>
          <w:sz w:val="28"/>
        </w:rPr>
        <w:t>итача та спонукання до роздумів»</w:t>
      </w:r>
      <w:r w:rsidRPr="00007569">
        <w:rPr>
          <w:rFonts w:ascii="Times New Roman" w:hAnsi="Times New Roman"/>
          <w:sz w:val="28"/>
        </w:rPr>
        <w:t xml:space="preserve"> [31, с. 145]. Ця особливість підкреслює інтерактивний характер китайських дидактичних творів.</w:t>
      </w:r>
    </w:p>
    <w:p w14:paraId="0A55ADC8" w14:textId="77777777" w:rsidR="00455CD5" w:rsidRPr="00007569" w:rsidRDefault="00455CD5" w:rsidP="00455CD5">
      <w:pPr>
        <w:pStyle w:val="NoSpacing"/>
        <w:spacing w:line="360" w:lineRule="auto"/>
        <w:ind w:firstLine="709"/>
        <w:jc w:val="both"/>
        <w:rPr>
          <w:rFonts w:ascii="Times New Roman" w:hAnsi="Times New Roman"/>
          <w:sz w:val="28"/>
        </w:rPr>
      </w:pPr>
      <w:proofErr w:type="spellStart"/>
      <w:r w:rsidRPr="00007569">
        <w:rPr>
          <w:rFonts w:ascii="Times New Roman" w:hAnsi="Times New Roman"/>
          <w:sz w:val="28"/>
        </w:rPr>
        <w:t>Етнолінгвістичні</w:t>
      </w:r>
      <w:proofErr w:type="spellEnd"/>
      <w:r w:rsidRPr="00007569">
        <w:rPr>
          <w:rFonts w:ascii="Times New Roman" w:hAnsi="Times New Roman"/>
          <w:sz w:val="28"/>
        </w:rPr>
        <w:t xml:space="preserve"> особливості китайських повчальних текстів тісно пов'язані з культурними конце</w:t>
      </w:r>
      <w:r w:rsidR="007A3A85">
        <w:rPr>
          <w:rFonts w:ascii="Times New Roman" w:hAnsi="Times New Roman"/>
          <w:sz w:val="28"/>
        </w:rPr>
        <w:t>птами. Скрипник Ю.Д. зазначає: «</w:t>
      </w:r>
      <w:r w:rsidRPr="00007569">
        <w:rPr>
          <w:rFonts w:ascii="Times New Roman" w:hAnsi="Times New Roman"/>
          <w:sz w:val="28"/>
        </w:rPr>
        <w:t>Концепти 'гармонія', 'обов'язок', 'повага' є ключовими для розуміння зміст</w:t>
      </w:r>
      <w:r w:rsidR="007A3A85">
        <w:rPr>
          <w:rFonts w:ascii="Times New Roman" w:hAnsi="Times New Roman"/>
          <w:sz w:val="28"/>
        </w:rPr>
        <w:t>у китайських повчальних текстів»</w:t>
      </w:r>
      <w:r w:rsidRPr="00007569">
        <w:rPr>
          <w:rFonts w:ascii="Times New Roman" w:hAnsi="Times New Roman"/>
          <w:sz w:val="28"/>
        </w:rPr>
        <w:t xml:space="preserve"> [32, с. 97]. Ця думка підкреслює важливість культурного контексту для адекватного сприйняття китайських дидактичних творів.</w:t>
      </w:r>
    </w:p>
    <w:p w14:paraId="13F87D0B" w14:textId="77777777" w:rsidR="00455CD5" w:rsidRPr="00007569" w:rsidRDefault="00455CD5" w:rsidP="00455CD5">
      <w:pPr>
        <w:pStyle w:val="NoSpacing"/>
        <w:spacing w:line="360" w:lineRule="auto"/>
        <w:ind w:firstLine="709"/>
        <w:jc w:val="both"/>
        <w:rPr>
          <w:rFonts w:ascii="Times New Roman" w:hAnsi="Times New Roman"/>
          <w:sz w:val="28"/>
        </w:rPr>
      </w:pPr>
      <w:r w:rsidRPr="00007569">
        <w:rPr>
          <w:rFonts w:ascii="Times New Roman" w:hAnsi="Times New Roman"/>
          <w:sz w:val="28"/>
        </w:rPr>
        <w:t xml:space="preserve">Таким чином, стилістичні характеристики </w:t>
      </w:r>
      <w:proofErr w:type="spellStart"/>
      <w:r w:rsidRPr="00007569">
        <w:rPr>
          <w:rFonts w:ascii="Times New Roman" w:hAnsi="Times New Roman"/>
          <w:sz w:val="28"/>
        </w:rPr>
        <w:t>китайськомовних</w:t>
      </w:r>
      <w:proofErr w:type="spellEnd"/>
      <w:r w:rsidRPr="00007569">
        <w:rPr>
          <w:rFonts w:ascii="Times New Roman" w:hAnsi="Times New Roman"/>
          <w:sz w:val="28"/>
        </w:rPr>
        <w:t xml:space="preserve"> повчальних текстів відображають багату філософську та культурну традицію Китаю. Вони поєднують у собі глибокий зміст, образність мови, ритмічність структури та символізм, створюючи унікальний жанр літератури, що продовжує відігравати важливу роль у формуванні моральних та етичних цінностей китайського суспільства.</w:t>
      </w:r>
    </w:p>
    <w:p w14:paraId="3EE1C8FE"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 xml:space="preserve">Лексичні особливості </w:t>
      </w:r>
      <w:proofErr w:type="spellStart"/>
      <w:r w:rsidRPr="00B547A7">
        <w:rPr>
          <w:rFonts w:ascii="Times New Roman" w:hAnsi="Times New Roman"/>
          <w:sz w:val="28"/>
        </w:rPr>
        <w:t>китайськомовних</w:t>
      </w:r>
      <w:proofErr w:type="spellEnd"/>
      <w:r w:rsidRPr="00B547A7">
        <w:rPr>
          <w:rFonts w:ascii="Times New Roman" w:hAnsi="Times New Roman"/>
          <w:sz w:val="28"/>
        </w:rPr>
        <w:t xml:space="preserve"> повчальних текстів є одним з ключових аспектів, що визначають їхню унікальність та ефективність у передачі моральних настанов та життєвої мудрості. Ці тексти характеризуються багатим та різноманітним словниковим складом, який відображає глибину китайської філософської думки та культурної традиції. За визначенням Марченко Т.Я., </w:t>
      </w:r>
      <w:r w:rsidR="007A3A85">
        <w:rPr>
          <w:rFonts w:ascii="Times New Roman" w:hAnsi="Times New Roman"/>
          <w:sz w:val="28"/>
        </w:rPr>
        <w:t>«</w:t>
      </w:r>
      <w:r w:rsidRPr="00B547A7">
        <w:rPr>
          <w:rFonts w:ascii="Times New Roman" w:hAnsi="Times New Roman"/>
          <w:sz w:val="28"/>
        </w:rPr>
        <w:t xml:space="preserve">лексика китайських повчальних текстів </w:t>
      </w:r>
      <w:r w:rsidR="007A3A85">
        <w:rPr>
          <w:rFonts w:ascii="Times New Roman" w:hAnsi="Times New Roman"/>
          <w:sz w:val="28"/>
        </w:rPr>
        <w:t xml:space="preserve">– </w:t>
      </w:r>
      <w:r w:rsidRPr="00B547A7">
        <w:rPr>
          <w:rFonts w:ascii="Times New Roman" w:hAnsi="Times New Roman"/>
          <w:sz w:val="28"/>
        </w:rPr>
        <w:t xml:space="preserve">це складна система, що поєднує в собі елементи класичної та сучасної мови, філософські терміни та побутову лексику, створюючи унікальний </w:t>
      </w:r>
      <w:proofErr w:type="spellStart"/>
      <w:r w:rsidRPr="00B547A7">
        <w:rPr>
          <w:rFonts w:ascii="Times New Roman" w:hAnsi="Times New Roman"/>
          <w:sz w:val="28"/>
        </w:rPr>
        <w:t>мовний</w:t>
      </w:r>
      <w:proofErr w:type="spellEnd"/>
      <w:r w:rsidRPr="00B547A7">
        <w:rPr>
          <w:rFonts w:ascii="Times New Roman" w:hAnsi="Times New Roman"/>
          <w:sz w:val="28"/>
        </w:rPr>
        <w:t xml:space="preserve"> простір д</w:t>
      </w:r>
      <w:r w:rsidR="007A3A85">
        <w:rPr>
          <w:rFonts w:ascii="Times New Roman" w:hAnsi="Times New Roman"/>
          <w:sz w:val="28"/>
        </w:rPr>
        <w:t>ля передачі моральних цінностей»</w:t>
      </w:r>
      <w:r w:rsidRPr="00B547A7">
        <w:rPr>
          <w:rFonts w:ascii="Times New Roman" w:hAnsi="Times New Roman"/>
          <w:sz w:val="28"/>
        </w:rPr>
        <w:t xml:space="preserve"> [21, с. 87]. Це визначення підкреслює комплексний характер лексичного складу повчальних текстів та їхню здатність поєднувати різні </w:t>
      </w:r>
      <w:proofErr w:type="spellStart"/>
      <w:r w:rsidRPr="00B547A7">
        <w:rPr>
          <w:rFonts w:ascii="Times New Roman" w:hAnsi="Times New Roman"/>
          <w:sz w:val="28"/>
        </w:rPr>
        <w:t>мовні</w:t>
      </w:r>
      <w:proofErr w:type="spellEnd"/>
      <w:r w:rsidRPr="00B547A7">
        <w:rPr>
          <w:rFonts w:ascii="Times New Roman" w:hAnsi="Times New Roman"/>
          <w:sz w:val="28"/>
        </w:rPr>
        <w:t xml:space="preserve"> пласти.</w:t>
      </w:r>
    </w:p>
    <w:p w14:paraId="76E88260"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 xml:space="preserve">Одна з найважливіших лексичних особливостей китайських повчальних текстів </w:t>
      </w:r>
      <w:r w:rsidR="007A3A85">
        <w:rPr>
          <w:rFonts w:ascii="Times New Roman" w:hAnsi="Times New Roman"/>
          <w:sz w:val="28"/>
        </w:rPr>
        <w:t xml:space="preserve">– </w:t>
      </w:r>
      <w:r w:rsidRPr="00B547A7">
        <w:rPr>
          <w:rFonts w:ascii="Times New Roman" w:hAnsi="Times New Roman"/>
          <w:sz w:val="28"/>
        </w:rPr>
        <w:t xml:space="preserve">широке використання </w:t>
      </w:r>
      <w:proofErr w:type="spellStart"/>
      <w:r w:rsidRPr="00B547A7">
        <w:rPr>
          <w:rFonts w:ascii="Times New Roman" w:hAnsi="Times New Roman"/>
          <w:sz w:val="28"/>
        </w:rPr>
        <w:t>чэнъюй</w:t>
      </w:r>
      <w:proofErr w:type="spellEnd"/>
      <w:r w:rsidRPr="00B547A7">
        <w:rPr>
          <w:rFonts w:ascii="Times New Roman" w:hAnsi="Times New Roman"/>
          <w:sz w:val="28"/>
        </w:rPr>
        <w:t xml:space="preserve"> (</w:t>
      </w:r>
      <w:proofErr w:type="spellStart"/>
      <w:r w:rsidRPr="00B547A7">
        <w:rPr>
          <w:rFonts w:ascii="Times New Roman" w:eastAsia="MS Gothic" w:hAnsi="Times New Roman"/>
          <w:sz w:val="28"/>
        </w:rPr>
        <w:t>成</w:t>
      </w:r>
      <w:r w:rsidRPr="00B547A7">
        <w:rPr>
          <w:rFonts w:ascii="Times New Roman" w:eastAsia="SimSun" w:hAnsi="Times New Roman"/>
          <w:sz w:val="28"/>
        </w:rPr>
        <w:t>语</w:t>
      </w:r>
      <w:proofErr w:type="spellEnd"/>
      <w:r w:rsidRPr="00B547A7">
        <w:rPr>
          <w:rFonts w:ascii="Times New Roman" w:hAnsi="Times New Roman"/>
          <w:sz w:val="28"/>
        </w:rPr>
        <w:t>), чотирискладових фразеологізмів, які часто мають літературне або історичне пох</w:t>
      </w:r>
      <w:r w:rsidR="007A3A85">
        <w:rPr>
          <w:rFonts w:ascii="Times New Roman" w:hAnsi="Times New Roman"/>
          <w:sz w:val="28"/>
        </w:rPr>
        <w:t>одження. Білоус П.В. зазначає: «</w:t>
      </w:r>
      <w:proofErr w:type="spellStart"/>
      <w:r w:rsidRPr="00B547A7">
        <w:rPr>
          <w:rFonts w:ascii="Times New Roman" w:hAnsi="Times New Roman"/>
          <w:sz w:val="28"/>
        </w:rPr>
        <w:t>Чэнъюй</w:t>
      </w:r>
      <w:proofErr w:type="spellEnd"/>
      <w:r w:rsidRPr="00B547A7">
        <w:rPr>
          <w:rFonts w:ascii="Times New Roman" w:hAnsi="Times New Roman"/>
          <w:sz w:val="28"/>
        </w:rPr>
        <w:t xml:space="preserve"> в китайських повчальних текстах не лише збагачують мову, але й слугують мініатюрними носіями культурної інформації, передаючи глибокий зміст у лаконічній формі</w:t>
      </w:r>
      <w:r w:rsidR="007A3A85">
        <w:rPr>
          <w:rFonts w:ascii="Times New Roman" w:hAnsi="Times New Roman"/>
          <w:sz w:val="28"/>
        </w:rPr>
        <w:t>»</w:t>
      </w:r>
      <w:r w:rsidRPr="00B547A7">
        <w:rPr>
          <w:rFonts w:ascii="Times New Roman" w:hAnsi="Times New Roman"/>
          <w:sz w:val="28"/>
        </w:rPr>
        <w:t xml:space="preserve"> [2, с. 156]. Ця особливість дозволяє авторам повчальних текстів ефективно передавати складні концепції та моральні </w:t>
      </w:r>
      <w:proofErr w:type="spellStart"/>
      <w:r w:rsidRPr="00B547A7">
        <w:rPr>
          <w:rFonts w:ascii="Times New Roman" w:hAnsi="Times New Roman"/>
          <w:sz w:val="28"/>
        </w:rPr>
        <w:t>уроки</w:t>
      </w:r>
      <w:proofErr w:type="spellEnd"/>
      <w:r w:rsidRPr="00B547A7">
        <w:rPr>
          <w:rFonts w:ascii="Times New Roman" w:hAnsi="Times New Roman"/>
          <w:sz w:val="28"/>
        </w:rPr>
        <w:t>, апелюючи до культурної пам'яті читача.</w:t>
      </w:r>
    </w:p>
    <w:p w14:paraId="50DE8F5D"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 xml:space="preserve">Іншою важливою лексичною характеристикою є використання </w:t>
      </w:r>
      <w:proofErr w:type="spellStart"/>
      <w:r w:rsidRPr="00B547A7">
        <w:rPr>
          <w:rFonts w:ascii="Times New Roman" w:hAnsi="Times New Roman"/>
          <w:sz w:val="28"/>
        </w:rPr>
        <w:t>сехоуюй</w:t>
      </w:r>
      <w:proofErr w:type="spellEnd"/>
      <w:r w:rsidRPr="00B547A7">
        <w:rPr>
          <w:rFonts w:ascii="Times New Roman" w:hAnsi="Times New Roman"/>
          <w:sz w:val="28"/>
        </w:rPr>
        <w:t xml:space="preserve"> (</w:t>
      </w:r>
      <w:proofErr w:type="spellStart"/>
      <w:r w:rsidRPr="00B547A7">
        <w:rPr>
          <w:rFonts w:ascii="Times New Roman" w:eastAsia="MS Gothic" w:hAnsi="Times New Roman"/>
          <w:sz w:val="28"/>
        </w:rPr>
        <w:t>歇后</w:t>
      </w:r>
      <w:r w:rsidRPr="00B547A7">
        <w:rPr>
          <w:rFonts w:ascii="Times New Roman" w:eastAsia="SimSun" w:hAnsi="Times New Roman"/>
          <w:sz w:val="28"/>
        </w:rPr>
        <w:t>语</w:t>
      </w:r>
      <w:proofErr w:type="spellEnd"/>
      <w:r w:rsidRPr="00B547A7">
        <w:rPr>
          <w:rFonts w:ascii="Times New Roman" w:hAnsi="Times New Roman"/>
          <w:sz w:val="28"/>
        </w:rPr>
        <w:t xml:space="preserve">), особливого виду недомовок-іносказань, які складаються з двох частин: перша частина описує ситуацію, а друга містить приховану мораль або висновок. Рубець М.І. стверджує: </w:t>
      </w:r>
      <w:r w:rsidR="007A3A85">
        <w:rPr>
          <w:rFonts w:ascii="Times New Roman" w:hAnsi="Times New Roman"/>
          <w:sz w:val="28"/>
        </w:rPr>
        <w:t>«</w:t>
      </w:r>
      <w:proofErr w:type="spellStart"/>
      <w:r w:rsidRPr="00B547A7">
        <w:rPr>
          <w:rFonts w:ascii="Times New Roman" w:hAnsi="Times New Roman"/>
          <w:sz w:val="28"/>
        </w:rPr>
        <w:t>Сехоуюй</w:t>
      </w:r>
      <w:proofErr w:type="spellEnd"/>
      <w:r w:rsidRPr="00B547A7">
        <w:rPr>
          <w:rFonts w:ascii="Times New Roman" w:hAnsi="Times New Roman"/>
          <w:sz w:val="28"/>
        </w:rPr>
        <w:t xml:space="preserve"> у повчальних текстах створюють ефект інтелектуальної гри, спонукаючи читача до активного осмислення прочитаного та самостійного ф</w:t>
      </w:r>
      <w:r w:rsidR="007A3A85">
        <w:rPr>
          <w:rFonts w:ascii="Times New Roman" w:hAnsi="Times New Roman"/>
          <w:sz w:val="28"/>
        </w:rPr>
        <w:t>ормулювання моральних висновків»</w:t>
      </w:r>
      <w:r w:rsidRPr="00B547A7">
        <w:rPr>
          <w:rFonts w:ascii="Times New Roman" w:hAnsi="Times New Roman"/>
          <w:sz w:val="28"/>
        </w:rPr>
        <w:t xml:space="preserve"> [29, с. 178]. Ця особливість підкреслює інтерактивний характер китайських повчальних текстів та їхню спрямованість на активізацію мислення читача.</w:t>
      </w:r>
    </w:p>
    <w:p w14:paraId="052ED19C"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Важливу роль у лексичному складі китайських повчальних текстів відіграють філософські терміни, які часто мають багатовікову історію та глибокий культурний кон</w:t>
      </w:r>
      <w:r w:rsidR="007A3A85">
        <w:rPr>
          <w:rFonts w:ascii="Times New Roman" w:hAnsi="Times New Roman"/>
          <w:sz w:val="28"/>
        </w:rPr>
        <w:t>текст. Шевченко О.М. зазначає: «</w:t>
      </w:r>
      <w:r w:rsidRPr="00B547A7">
        <w:rPr>
          <w:rFonts w:ascii="Times New Roman" w:hAnsi="Times New Roman"/>
          <w:sz w:val="28"/>
        </w:rPr>
        <w:t>Такі поняття як '</w:t>
      </w:r>
      <w:proofErr w:type="spellStart"/>
      <w:r w:rsidRPr="00B547A7">
        <w:rPr>
          <w:rFonts w:ascii="Times New Roman" w:hAnsi="Times New Roman"/>
          <w:sz w:val="28"/>
        </w:rPr>
        <w:t>дао</w:t>
      </w:r>
      <w:proofErr w:type="spellEnd"/>
      <w:r w:rsidRPr="00B547A7">
        <w:rPr>
          <w:rFonts w:ascii="Times New Roman" w:hAnsi="Times New Roman"/>
          <w:sz w:val="28"/>
        </w:rPr>
        <w:t>' (</w:t>
      </w:r>
      <w:r w:rsidRPr="00B547A7">
        <w:rPr>
          <w:rFonts w:ascii="Times New Roman" w:eastAsia="MS Gothic" w:hAnsi="Times New Roman"/>
          <w:sz w:val="28"/>
        </w:rPr>
        <w:t>道</w:t>
      </w:r>
      <w:r w:rsidRPr="00B547A7">
        <w:rPr>
          <w:rFonts w:ascii="Times New Roman" w:hAnsi="Times New Roman"/>
          <w:sz w:val="28"/>
        </w:rPr>
        <w:t>), 'де' (</w:t>
      </w:r>
      <w:r w:rsidRPr="00B547A7">
        <w:rPr>
          <w:rFonts w:ascii="Times New Roman" w:eastAsia="MS Gothic" w:hAnsi="Times New Roman"/>
          <w:sz w:val="28"/>
        </w:rPr>
        <w:t>德</w:t>
      </w:r>
      <w:r w:rsidRPr="00B547A7">
        <w:rPr>
          <w:rFonts w:ascii="Times New Roman" w:hAnsi="Times New Roman"/>
          <w:sz w:val="28"/>
        </w:rPr>
        <w:t>), '</w:t>
      </w:r>
      <w:proofErr w:type="spellStart"/>
      <w:r w:rsidRPr="00B547A7">
        <w:rPr>
          <w:rFonts w:ascii="Times New Roman" w:hAnsi="Times New Roman"/>
          <w:sz w:val="28"/>
        </w:rPr>
        <w:t>жень</w:t>
      </w:r>
      <w:proofErr w:type="spellEnd"/>
      <w:r w:rsidRPr="00B547A7">
        <w:rPr>
          <w:rFonts w:ascii="Times New Roman" w:hAnsi="Times New Roman"/>
          <w:sz w:val="28"/>
        </w:rPr>
        <w:t>' (</w:t>
      </w:r>
      <w:r w:rsidRPr="00B547A7">
        <w:rPr>
          <w:rFonts w:ascii="Times New Roman" w:eastAsia="MS Gothic" w:hAnsi="Times New Roman"/>
          <w:sz w:val="28"/>
        </w:rPr>
        <w:t>仁</w:t>
      </w:r>
      <w:r w:rsidRPr="00B547A7">
        <w:rPr>
          <w:rFonts w:ascii="Times New Roman" w:hAnsi="Times New Roman"/>
          <w:sz w:val="28"/>
        </w:rPr>
        <w:t>) є ключовими для розуміння китайської філософської думки та часто зустрічаються в повчальних текстах, створюючи концептуальн</w:t>
      </w:r>
      <w:r w:rsidR="007A3A85">
        <w:rPr>
          <w:rFonts w:ascii="Times New Roman" w:hAnsi="Times New Roman"/>
          <w:sz w:val="28"/>
        </w:rPr>
        <w:t>у основу для моральних настанов»</w:t>
      </w:r>
      <w:r w:rsidRPr="00B547A7">
        <w:rPr>
          <w:rFonts w:ascii="Times New Roman" w:hAnsi="Times New Roman"/>
          <w:sz w:val="28"/>
        </w:rPr>
        <w:t xml:space="preserve"> [34, с. 89]. Ця особливість підкреслює глибокий зв'язок між мовою повчальних текстів та філософською традицією Китаю.</w:t>
      </w:r>
    </w:p>
    <w:p w14:paraId="702BF395"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Лексика китайських повчальних текстів також характеризується широким використанням метафор та символів, які часто апелюють до природних явищ та об'є</w:t>
      </w:r>
      <w:r w:rsidR="007A3A85">
        <w:rPr>
          <w:rFonts w:ascii="Times New Roman" w:hAnsi="Times New Roman"/>
          <w:sz w:val="28"/>
        </w:rPr>
        <w:t>ктів. Колесник О.С. стверджує: «</w:t>
      </w:r>
      <w:r w:rsidRPr="00B547A7">
        <w:rPr>
          <w:rFonts w:ascii="Times New Roman" w:hAnsi="Times New Roman"/>
          <w:sz w:val="28"/>
        </w:rPr>
        <w:t>Образи гори, річки, вітру часто використовуються в повчальних текстах як метафори життєвого шляху, характеру людини або моральних якостей, створюючи багатий асоціативний ряд</w:t>
      </w:r>
      <w:r w:rsidR="007A3A85">
        <w:rPr>
          <w:rFonts w:ascii="Times New Roman" w:hAnsi="Times New Roman"/>
          <w:sz w:val="28"/>
        </w:rPr>
        <w:t>»</w:t>
      </w:r>
      <w:r w:rsidRPr="00B547A7">
        <w:rPr>
          <w:rFonts w:ascii="Times New Roman" w:hAnsi="Times New Roman"/>
          <w:sz w:val="28"/>
        </w:rPr>
        <w:t xml:space="preserve"> [15, с. 132]. Ця особливість відображає тісний зв'язок китайської культури з природою та її прагнення до гармонії між людиною та навколишнім світом.</w:t>
      </w:r>
    </w:p>
    <w:p w14:paraId="612C97E2"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 xml:space="preserve">Важливою лексичною характеристикою китайських повчальних текстів є використання антитез та </w:t>
      </w:r>
      <w:proofErr w:type="spellStart"/>
      <w:r w:rsidRPr="00B547A7">
        <w:rPr>
          <w:rFonts w:ascii="Times New Roman" w:hAnsi="Times New Roman"/>
          <w:sz w:val="28"/>
        </w:rPr>
        <w:t>паралелізмів</w:t>
      </w:r>
      <w:proofErr w:type="spellEnd"/>
      <w:r w:rsidRPr="00B547A7">
        <w:rPr>
          <w:rFonts w:ascii="Times New Roman" w:hAnsi="Times New Roman"/>
          <w:sz w:val="28"/>
        </w:rPr>
        <w:t xml:space="preserve">. Тарасова В.В. зазначає: </w:t>
      </w:r>
      <w:r w:rsidR="007A3A85">
        <w:rPr>
          <w:rFonts w:ascii="Times New Roman" w:hAnsi="Times New Roman"/>
          <w:sz w:val="28"/>
        </w:rPr>
        <w:t>«</w:t>
      </w:r>
      <w:r w:rsidRPr="00B547A7">
        <w:rPr>
          <w:rFonts w:ascii="Times New Roman" w:hAnsi="Times New Roman"/>
          <w:sz w:val="28"/>
        </w:rPr>
        <w:t>Паралельні конструкції та протиставлення в лексиці повчальних текстів не лише створюють ритмічність та милозвучність, але й допомагають чіткіше виразити моральні принципи через контраст понять</w:t>
      </w:r>
      <w:r w:rsidR="007A3A85">
        <w:rPr>
          <w:rFonts w:ascii="Times New Roman" w:hAnsi="Times New Roman"/>
          <w:sz w:val="28"/>
        </w:rPr>
        <w:t>»</w:t>
      </w:r>
      <w:r w:rsidRPr="00B547A7">
        <w:rPr>
          <w:rFonts w:ascii="Times New Roman" w:hAnsi="Times New Roman"/>
          <w:sz w:val="28"/>
        </w:rPr>
        <w:t xml:space="preserve"> [33, с. 201]. Ця особливість підкреслює важливість структурної організації лексики для ефективної передачі змісту.</w:t>
      </w:r>
    </w:p>
    <w:p w14:paraId="06CBA394"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Лексика китайських повчальних текстів також відрізняється високим ступенем абстрактності та узагальнено</w:t>
      </w:r>
      <w:r w:rsidR="007A3A85">
        <w:rPr>
          <w:rFonts w:ascii="Times New Roman" w:hAnsi="Times New Roman"/>
          <w:sz w:val="28"/>
        </w:rPr>
        <w:t xml:space="preserve">сті. </w:t>
      </w:r>
      <w:proofErr w:type="spellStart"/>
      <w:r w:rsidR="007A3A85">
        <w:rPr>
          <w:rFonts w:ascii="Times New Roman" w:hAnsi="Times New Roman"/>
          <w:sz w:val="28"/>
        </w:rPr>
        <w:t>Кірносова</w:t>
      </w:r>
      <w:proofErr w:type="spellEnd"/>
      <w:r w:rsidR="007A3A85">
        <w:rPr>
          <w:rFonts w:ascii="Times New Roman" w:hAnsi="Times New Roman"/>
          <w:sz w:val="28"/>
        </w:rPr>
        <w:t xml:space="preserve"> Н.А. стверджує: «</w:t>
      </w:r>
      <w:r w:rsidRPr="00B547A7">
        <w:rPr>
          <w:rFonts w:ascii="Times New Roman" w:hAnsi="Times New Roman"/>
          <w:sz w:val="28"/>
        </w:rPr>
        <w:t>Використання абстрактних понять та загальних категорій у повчальних текстах дозволяє авторам формулювати універсальні моральні принципи, які можуть бути застосовані в різних життєвих ситу</w:t>
      </w:r>
      <w:r w:rsidR="007A3A85">
        <w:rPr>
          <w:rFonts w:ascii="Times New Roman" w:hAnsi="Times New Roman"/>
          <w:sz w:val="28"/>
        </w:rPr>
        <w:t>аціях»</w:t>
      </w:r>
      <w:r w:rsidRPr="00B547A7">
        <w:rPr>
          <w:rFonts w:ascii="Times New Roman" w:hAnsi="Times New Roman"/>
          <w:sz w:val="28"/>
        </w:rPr>
        <w:t xml:space="preserve"> [14, с. 205]. Ця особливість підкреслює прагнення китайської дидактичної літератури до створення всеохоплюючих етичних систем.</w:t>
      </w:r>
    </w:p>
    <w:p w14:paraId="4D4F1C83"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Важливою лексичною характеристикою китайських повчальних текстів є використання алюзій та цитат з класичних творів. Ісаєва</w:t>
      </w:r>
      <w:r w:rsidR="007A3A85">
        <w:rPr>
          <w:rFonts w:ascii="Times New Roman" w:hAnsi="Times New Roman"/>
          <w:sz w:val="28"/>
        </w:rPr>
        <w:t xml:space="preserve"> Н.С. зазначає: «</w:t>
      </w:r>
      <w:r w:rsidRPr="00B547A7">
        <w:rPr>
          <w:rFonts w:ascii="Times New Roman" w:hAnsi="Times New Roman"/>
          <w:sz w:val="28"/>
        </w:rPr>
        <w:t xml:space="preserve">Цитування канонічних текстів та відомих висловів мудреців у повчальних творах не лише підвищує авторитетність викладених ідей, але й створює </w:t>
      </w:r>
      <w:proofErr w:type="spellStart"/>
      <w:r w:rsidRPr="00B547A7">
        <w:rPr>
          <w:rFonts w:ascii="Times New Roman" w:hAnsi="Times New Roman"/>
          <w:sz w:val="28"/>
        </w:rPr>
        <w:t>інтертекстуальні</w:t>
      </w:r>
      <w:proofErr w:type="spellEnd"/>
      <w:r w:rsidRPr="00B547A7">
        <w:rPr>
          <w:rFonts w:ascii="Times New Roman" w:hAnsi="Times New Roman"/>
          <w:sz w:val="28"/>
        </w:rPr>
        <w:t xml:space="preserve"> зв'язки, вписуючи новий текст у багатовікову традицію</w:t>
      </w:r>
      <w:r w:rsidR="007A3A85">
        <w:rPr>
          <w:rFonts w:ascii="Times New Roman" w:hAnsi="Times New Roman"/>
          <w:sz w:val="28"/>
        </w:rPr>
        <w:t>»</w:t>
      </w:r>
      <w:r w:rsidRPr="00B547A7">
        <w:rPr>
          <w:rFonts w:ascii="Times New Roman" w:hAnsi="Times New Roman"/>
          <w:sz w:val="28"/>
        </w:rPr>
        <w:t xml:space="preserve"> [12, с. 278]. Ця особливість підкреслює спадкоємність китайської культурної традиції та важливість класичних текстів для сучасної дидактичної літератури.</w:t>
      </w:r>
    </w:p>
    <w:p w14:paraId="6F05ACD2"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 xml:space="preserve">Лексика китайських повчальних текстів також характеризується використанням числових концептів, які часто мають символічне значення. </w:t>
      </w:r>
      <w:proofErr w:type="spellStart"/>
      <w:r w:rsidRPr="00B547A7">
        <w:rPr>
          <w:rFonts w:ascii="Times New Roman" w:hAnsi="Times New Roman"/>
          <w:sz w:val="28"/>
        </w:rPr>
        <w:t>Голубовська</w:t>
      </w:r>
      <w:proofErr w:type="spellEnd"/>
      <w:r w:rsidRPr="00B547A7">
        <w:rPr>
          <w:rFonts w:ascii="Times New Roman" w:hAnsi="Times New Roman"/>
          <w:sz w:val="28"/>
        </w:rPr>
        <w:t xml:space="preserve"> І.О. стверджує: </w:t>
      </w:r>
      <w:r w:rsidR="007A3A85">
        <w:rPr>
          <w:rFonts w:ascii="Times New Roman" w:hAnsi="Times New Roman"/>
          <w:sz w:val="28"/>
        </w:rPr>
        <w:t>«</w:t>
      </w:r>
      <w:r w:rsidRPr="00B547A7">
        <w:rPr>
          <w:rFonts w:ascii="Times New Roman" w:hAnsi="Times New Roman"/>
          <w:sz w:val="28"/>
        </w:rPr>
        <w:t xml:space="preserve">Числа в китайських повчальних текстах часто виступають не просто кількісними показниками, а носіями культурно-специфічних смислів, наприклад, 'п'ять елементів', 'вісім </w:t>
      </w:r>
      <w:proofErr w:type="spellStart"/>
      <w:r w:rsidRPr="00B547A7">
        <w:rPr>
          <w:rFonts w:ascii="Times New Roman" w:hAnsi="Times New Roman"/>
          <w:sz w:val="28"/>
        </w:rPr>
        <w:t>тригра</w:t>
      </w:r>
      <w:proofErr w:type="spellEnd"/>
      <w:r w:rsidRPr="00B547A7">
        <w:rPr>
          <w:rFonts w:ascii="Times New Roman" w:hAnsi="Times New Roman"/>
          <w:sz w:val="28"/>
        </w:rPr>
        <w:t>', 'дев'ять ступенів небесної ієрархії'</w:t>
      </w:r>
      <w:r w:rsidR="007A3A85">
        <w:rPr>
          <w:rFonts w:ascii="Times New Roman" w:hAnsi="Times New Roman"/>
          <w:sz w:val="28"/>
        </w:rPr>
        <w:t>»</w:t>
      </w:r>
      <w:r w:rsidRPr="00B547A7">
        <w:rPr>
          <w:rFonts w:ascii="Times New Roman" w:hAnsi="Times New Roman"/>
          <w:sz w:val="28"/>
        </w:rPr>
        <w:t xml:space="preserve"> [8, с. 203]. Ця особливість відображає важливість числової символіки в китайській культурі та її вплив на мову дидактичної літератури.</w:t>
      </w:r>
    </w:p>
    <w:p w14:paraId="47C3EF52"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Важливою лексичною характеристикою китайських повчальних текстів є використання термінів, пов'язаних з родинними відносинами та соціальною ієрар</w:t>
      </w:r>
      <w:r w:rsidR="007A3A85">
        <w:rPr>
          <w:rFonts w:ascii="Times New Roman" w:hAnsi="Times New Roman"/>
          <w:sz w:val="28"/>
        </w:rPr>
        <w:t xml:space="preserve">хією. </w:t>
      </w:r>
      <w:proofErr w:type="spellStart"/>
      <w:r w:rsidR="007A3A85">
        <w:rPr>
          <w:rFonts w:ascii="Times New Roman" w:hAnsi="Times New Roman"/>
          <w:sz w:val="28"/>
        </w:rPr>
        <w:t>Радівілов</w:t>
      </w:r>
      <w:proofErr w:type="spellEnd"/>
      <w:r w:rsidR="007A3A85">
        <w:rPr>
          <w:rFonts w:ascii="Times New Roman" w:hAnsi="Times New Roman"/>
          <w:sz w:val="28"/>
        </w:rPr>
        <w:t xml:space="preserve"> Д.А. зазначає: «</w:t>
      </w:r>
      <w:r w:rsidRPr="00B547A7">
        <w:rPr>
          <w:rFonts w:ascii="Times New Roman" w:hAnsi="Times New Roman"/>
          <w:sz w:val="28"/>
        </w:rPr>
        <w:t>Поняття '</w:t>
      </w:r>
      <w:proofErr w:type="spellStart"/>
      <w:r w:rsidRPr="00B547A7">
        <w:rPr>
          <w:rFonts w:ascii="Times New Roman" w:hAnsi="Times New Roman"/>
          <w:sz w:val="28"/>
        </w:rPr>
        <w:t>сяо</w:t>
      </w:r>
      <w:proofErr w:type="spellEnd"/>
      <w:r w:rsidRPr="00B547A7">
        <w:rPr>
          <w:rFonts w:ascii="Times New Roman" w:hAnsi="Times New Roman"/>
          <w:sz w:val="28"/>
        </w:rPr>
        <w:t>' (</w:t>
      </w:r>
      <w:r w:rsidRPr="00B547A7">
        <w:rPr>
          <w:rFonts w:ascii="Times New Roman" w:eastAsia="MS Gothic" w:hAnsi="Times New Roman"/>
          <w:sz w:val="28"/>
        </w:rPr>
        <w:t>孝</w:t>
      </w:r>
      <w:r w:rsidRPr="00B547A7">
        <w:rPr>
          <w:rFonts w:ascii="Times New Roman" w:hAnsi="Times New Roman"/>
          <w:sz w:val="28"/>
        </w:rPr>
        <w:t>, синівська шанобливість), 'ді' (</w:t>
      </w:r>
      <w:r w:rsidRPr="00B547A7">
        <w:rPr>
          <w:rFonts w:ascii="Times New Roman" w:eastAsia="MS Gothic" w:hAnsi="Times New Roman"/>
          <w:sz w:val="28"/>
        </w:rPr>
        <w:t>弟</w:t>
      </w:r>
      <w:r w:rsidRPr="00B547A7">
        <w:rPr>
          <w:rFonts w:ascii="Times New Roman" w:hAnsi="Times New Roman"/>
          <w:sz w:val="28"/>
        </w:rPr>
        <w:t>, повага до старших), '</w:t>
      </w:r>
      <w:proofErr w:type="spellStart"/>
      <w:r w:rsidRPr="00B547A7">
        <w:rPr>
          <w:rFonts w:ascii="Times New Roman" w:hAnsi="Times New Roman"/>
          <w:sz w:val="28"/>
        </w:rPr>
        <w:t>чжун</w:t>
      </w:r>
      <w:proofErr w:type="spellEnd"/>
      <w:r w:rsidRPr="00B547A7">
        <w:rPr>
          <w:rFonts w:ascii="Times New Roman" w:hAnsi="Times New Roman"/>
          <w:sz w:val="28"/>
        </w:rPr>
        <w:t>' (</w:t>
      </w:r>
      <w:r w:rsidRPr="00B547A7">
        <w:rPr>
          <w:rFonts w:ascii="Times New Roman" w:eastAsia="MS Gothic" w:hAnsi="Times New Roman"/>
          <w:sz w:val="28"/>
        </w:rPr>
        <w:t>忠</w:t>
      </w:r>
      <w:r w:rsidRPr="00B547A7">
        <w:rPr>
          <w:rFonts w:ascii="Times New Roman" w:hAnsi="Times New Roman"/>
          <w:sz w:val="28"/>
        </w:rPr>
        <w:t xml:space="preserve">, відданість) часто зустрічаються в повчальних текстах, відображаючи важливість сімейних та соціальних </w:t>
      </w:r>
      <w:proofErr w:type="spellStart"/>
      <w:r w:rsidRPr="00B547A7">
        <w:rPr>
          <w:rFonts w:ascii="Times New Roman" w:hAnsi="Times New Roman"/>
          <w:sz w:val="28"/>
        </w:rPr>
        <w:t>зв'язків</w:t>
      </w:r>
      <w:proofErr w:type="spellEnd"/>
      <w:r w:rsidRPr="00B547A7">
        <w:rPr>
          <w:rFonts w:ascii="Times New Roman" w:hAnsi="Times New Roman"/>
          <w:sz w:val="28"/>
        </w:rPr>
        <w:t xml:space="preserve"> у китайській ети</w:t>
      </w:r>
      <w:r w:rsidR="007A3A85">
        <w:rPr>
          <w:rFonts w:ascii="Times New Roman" w:hAnsi="Times New Roman"/>
          <w:sz w:val="28"/>
        </w:rPr>
        <w:t>чній системі»</w:t>
      </w:r>
      <w:r w:rsidRPr="00B547A7">
        <w:rPr>
          <w:rFonts w:ascii="Times New Roman" w:hAnsi="Times New Roman"/>
          <w:sz w:val="28"/>
        </w:rPr>
        <w:t xml:space="preserve"> [27, с. 156]. Ця особливість підкреслює соціальну орієнтованість китайської моральної філософії.</w:t>
      </w:r>
    </w:p>
    <w:p w14:paraId="42C1005E"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 xml:space="preserve">Лексика китайських повчальних текстів також характеризується використанням спеціальних стилістичних прийомів, таких як гра слів та омофони. </w:t>
      </w:r>
      <w:proofErr w:type="spellStart"/>
      <w:r w:rsidRPr="00B547A7">
        <w:rPr>
          <w:rFonts w:ascii="Times New Roman" w:hAnsi="Times New Roman"/>
          <w:sz w:val="28"/>
        </w:rPr>
        <w:t>Дерба</w:t>
      </w:r>
      <w:proofErr w:type="spellEnd"/>
      <w:r w:rsidR="007A3A85">
        <w:rPr>
          <w:rFonts w:ascii="Times New Roman" w:hAnsi="Times New Roman"/>
          <w:sz w:val="28"/>
        </w:rPr>
        <w:t xml:space="preserve"> С.М. стверджує: «</w:t>
      </w:r>
      <w:r w:rsidRPr="00B547A7">
        <w:rPr>
          <w:rFonts w:ascii="Times New Roman" w:hAnsi="Times New Roman"/>
          <w:sz w:val="28"/>
        </w:rPr>
        <w:t>Використання омофонів та каламбурів у повчальних текстах не лише робить їх більш цікавими для читання, але й допомагає краще запам'ятати моральні настанови через створення незвичних асоціацій</w:t>
      </w:r>
      <w:r w:rsidR="007A3A85">
        <w:rPr>
          <w:rFonts w:ascii="Times New Roman" w:hAnsi="Times New Roman"/>
          <w:sz w:val="28"/>
        </w:rPr>
        <w:t>»</w:t>
      </w:r>
      <w:r w:rsidRPr="00B547A7">
        <w:rPr>
          <w:rFonts w:ascii="Times New Roman" w:hAnsi="Times New Roman"/>
          <w:sz w:val="28"/>
        </w:rPr>
        <w:t xml:space="preserve"> [9, с. 167]. Ця особливість підкреслює творчий підхід авторів повчальних текстів до використання </w:t>
      </w:r>
      <w:proofErr w:type="spellStart"/>
      <w:r w:rsidRPr="00B547A7">
        <w:rPr>
          <w:rFonts w:ascii="Times New Roman" w:hAnsi="Times New Roman"/>
          <w:sz w:val="28"/>
        </w:rPr>
        <w:t>мовних</w:t>
      </w:r>
      <w:proofErr w:type="spellEnd"/>
      <w:r w:rsidRPr="00B547A7">
        <w:rPr>
          <w:rFonts w:ascii="Times New Roman" w:hAnsi="Times New Roman"/>
          <w:sz w:val="28"/>
        </w:rPr>
        <w:t xml:space="preserve"> ресурсів.</w:t>
      </w:r>
    </w:p>
    <w:p w14:paraId="0137FF5A"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Важливою лексичною характеристикою китайських повчальних текстів є використання термінів, пов'язаних з природними циклами та космологічними конц</w:t>
      </w:r>
      <w:r w:rsidR="007A3A85">
        <w:rPr>
          <w:rFonts w:ascii="Times New Roman" w:hAnsi="Times New Roman"/>
          <w:sz w:val="28"/>
        </w:rPr>
        <w:t>епціями. Яценко С.А. зазначає: «</w:t>
      </w:r>
      <w:r w:rsidRPr="00B547A7">
        <w:rPr>
          <w:rFonts w:ascii="Times New Roman" w:hAnsi="Times New Roman"/>
          <w:sz w:val="28"/>
        </w:rPr>
        <w:t>Поняття '</w:t>
      </w:r>
      <w:proofErr w:type="spellStart"/>
      <w:r w:rsidRPr="00B547A7">
        <w:rPr>
          <w:rFonts w:ascii="Times New Roman" w:hAnsi="Times New Roman"/>
          <w:sz w:val="28"/>
        </w:rPr>
        <w:t>інь</w:t>
      </w:r>
      <w:proofErr w:type="spellEnd"/>
      <w:r w:rsidRPr="00B547A7">
        <w:rPr>
          <w:rFonts w:ascii="Times New Roman" w:hAnsi="Times New Roman"/>
          <w:sz w:val="28"/>
        </w:rPr>
        <w:t>' і '</w:t>
      </w:r>
      <w:proofErr w:type="spellStart"/>
      <w:r w:rsidRPr="00B547A7">
        <w:rPr>
          <w:rFonts w:ascii="Times New Roman" w:hAnsi="Times New Roman"/>
          <w:sz w:val="28"/>
        </w:rPr>
        <w:t>ян</w:t>
      </w:r>
      <w:proofErr w:type="spellEnd"/>
      <w:r w:rsidRPr="00B547A7">
        <w:rPr>
          <w:rFonts w:ascii="Times New Roman" w:hAnsi="Times New Roman"/>
          <w:sz w:val="28"/>
        </w:rPr>
        <w:t>', 'п'ять елементів', 'небесний мандат' часто використовуються в повчальних текстах для пояснення моральних принципів через аналогії з природними процесами</w:t>
      </w:r>
      <w:r w:rsidR="007A3A85">
        <w:rPr>
          <w:rFonts w:ascii="Times New Roman" w:hAnsi="Times New Roman"/>
          <w:sz w:val="28"/>
        </w:rPr>
        <w:t>»</w:t>
      </w:r>
      <w:r w:rsidRPr="00B547A7">
        <w:rPr>
          <w:rFonts w:ascii="Times New Roman" w:hAnsi="Times New Roman"/>
          <w:sz w:val="28"/>
        </w:rPr>
        <w:t xml:space="preserve"> [35, с. 81]. Ця особливість відображає </w:t>
      </w:r>
      <w:proofErr w:type="spellStart"/>
      <w:r w:rsidRPr="00B547A7">
        <w:rPr>
          <w:rFonts w:ascii="Times New Roman" w:hAnsi="Times New Roman"/>
          <w:sz w:val="28"/>
        </w:rPr>
        <w:t>холістичний</w:t>
      </w:r>
      <w:proofErr w:type="spellEnd"/>
      <w:r w:rsidRPr="00B547A7">
        <w:rPr>
          <w:rFonts w:ascii="Times New Roman" w:hAnsi="Times New Roman"/>
          <w:sz w:val="28"/>
        </w:rPr>
        <w:t xml:space="preserve"> підхід китайської філософії до розуміння людини та її місця у всесвіті.</w:t>
      </w:r>
    </w:p>
    <w:p w14:paraId="5C4BD412"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Лексика китайських повчальних текстів також характеризується використанням термінів, пов'язаних з бойовими мистецтвами та страте</w:t>
      </w:r>
      <w:r w:rsidR="007A3A85">
        <w:rPr>
          <w:rFonts w:ascii="Times New Roman" w:hAnsi="Times New Roman"/>
          <w:sz w:val="28"/>
        </w:rPr>
        <w:t xml:space="preserve">гією. </w:t>
      </w:r>
      <w:proofErr w:type="spellStart"/>
      <w:r w:rsidR="007A3A85">
        <w:rPr>
          <w:rFonts w:ascii="Times New Roman" w:hAnsi="Times New Roman"/>
          <w:sz w:val="28"/>
        </w:rPr>
        <w:t>Костанда</w:t>
      </w:r>
      <w:proofErr w:type="spellEnd"/>
      <w:r w:rsidR="007A3A85">
        <w:rPr>
          <w:rFonts w:ascii="Times New Roman" w:hAnsi="Times New Roman"/>
          <w:sz w:val="28"/>
        </w:rPr>
        <w:t xml:space="preserve"> І.О. стверджує: «</w:t>
      </w:r>
      <w:r w:rsidRPr="00B547A7">
        <w:rPr>
          <w:rFonts w:ascii="Times New Roman" w:hAnsi="Times New Roman"/>
          <w:sz w:val="28"/>
        </w:rPr>
        <w:t>Терміни з трактатів про військове мистецтво, такі як '</w:t>
      </w:r>
      <w:proofErr w:type="spellStart"/>
      <w:r w:rsidRPr="00B547A7">
        <w:rPr>
          <w:rFonts w:ascii="Times New Roman" w:hAnsi="Times New Roman"/>
          <w:sz w:val="28"/>
        </w:rPr>
        <w:t>ши</w:t>
      </w:r>
      <w:proofErr w:type="spellEnd"/>
      <w:r w:rsidRPr="00B547A7">
        <w:rPr>
          <w:rFonts w:ascii="Times New Roman" w:hAnsi="Times New Roman"/>
          <w:sz w:val="28"/>
        </w:rPr>
        <w:t>' (</w:t>
      </w:r>
      <w:r w:rsidRPr="00B547A7">
        <w:rPr>
          <w:rFonts w:ascii="Times New Roman" w:eastAsia="MS Gothic" w:hAnsi="Times New Roman"/>
          <w:sz w:val="28"/>
        </w:rPr>
        <w:t>勢</w:t>
      </w:r>
      <w:r w:rsidRPr="00B547A7">
        <w:rPr>
          <w:rFonts w:ascii="Times New Roman" w:hAnsi="Times New Roman"/>
          <w:sz w:val="28"/>
        </w:rPr>
        <w:t>, стратегічна перевага) або 'у-</w:t>
      </w:r>
      <w:proofErr w:type="spellStart"/>
      <w:r w:rsidRPr="00B547A7">
        <w:rPr>
          <w:rFonts w:ascii="Times New Roman" w:hAnsi="Times New Roman"/>
          <w:sz w:val="28"/>
        </w:rPr>
        <w:t>вей</w:t>
      </w:r>
      <w:proofErr w:type="spellEnd"/>
      <w:r w:rsidRPr="00B547A7">
        <w:rPr>
          <w:rFonts w:ascii="Times New Roman" w:hAnsi="Times New Roman"/>
          <w:sz w:val="28"/>
        </w:rPr>
        <w:t>' (</w:t>
      </w:r>
      <w:proofErr w:type="spellStart"/>
      <w:r w:rsidRPr="00B547A7">
        <w:rPr>
          <w:rFonts w:ascii="Times New Roman" w:eastAsia="MS Gothic" w:hAnsi="Times New Roman"/>
          <w:sz w:val="28"/>
        </w:rPr>
        <w:t>無為</w:t>
      </w:r>
      <w:proofErr w:type="spellEnd"/>
      <w:r w:rsidRPr="00B547A7">
        <w:rPr>
          <w:rFonts w:ascii="Times New Roman" w:hAnsi="Times New Roman"/>
          <w:sz w:val="28"/>
        </w:rPr>
        <w:t xml:space="preserve">, </w:t>
      </w:r>
      <w:proofErr w:type="spellStart"/>
      <w:r w:rsidRPr="00B547A7">
        <w:rPr>
          <w:rFonts w:ascii="Times New Roman" w:hAnsi="Times New Roman"/>
          <w:sz w:val="28"/>
        </w:rPr>
        <w:t>недіяння</w:t>
      </w:r>
      <w:proofErr w:type="spellEnd"/>
      <w:r w:rsidRPr="00B547A7">
        <w:rPr>
          <w:rFonts w:ascii="Times New Roman" w:hAnsi="Times New Roman"/>
          <w:sz w:val="28"/>
        </w:rPr>
        <w:t>), часто використовуються в повчальних текстах як метафори для опису життєвих ситуацій та моральних дилем</w:t>
      </w:r>
      <w:r w:rsidR="007A3A85">
        <w:rPr>
          <w:rFonts w:ascii="Times New Roman" w:hAnsi="Times New Roman"/>
          <w:sz w:val="28"/>
        </w:rPr>
        <w:t>»</w:t>
      </w:r>
      <w:r w:rsidRPr="00B547A7">
        <w:rPr>
          <w:rFonts w:ascii="Times New Roman" w:hAnsi="Times New Roman"/>
          <w:sz w:val="28"/>
        </w:rPr>
        <w:t xml:space="preserve"> [17, с. 188]. Ця особливість підкреслює практичну спрямованість китайської моральної філософії та її прагнення до застосування етичних принципів у реальному житті.</w:t>
      </w:r>
    </w:p>
    <w:p w14:paraId="64138F1B"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 xml:space="preserve">Важливою лексичною характеристикою китайських повчальних текстів є використання евфемізмів та непрямих висловлювань. Гаврилюк О.О. зазначає: </w:t>
      </w:r>
      <w:r w:rsidR="007A3A85">
        <w:rPr>
          <w:rFonts w:ascii="Times New Roman" w:hAnsi="Times New Roman"/>
          <w:sz w:val="28"/>
        </w:rPr>
        <w:t>«</w:t>
      </w:r>
      <w:r w:rsidRPr="00B547A7">
        <w:rPr>
          <w:rFonts w:ascii="Times New Roman" w:hAnsi="Times New Roman"/>
          <w:sz w:val="28"/>
        </w:rPr>
        <w:t>Схильність до уникнення прямих формулювань та використання натяків у повчальних текстах відображає загальну тенденцію китайської культури до збереження 'обличчя' та гармон</w:t>
      </w:r>
      <w:r w:rsidR="007A3A85">
        <w:rPr>
          <w:rFonts w:ascii="Times New Roman" w:hAnsi="Times New Roman"/>
          <w:sz w:val="28"/>
        </w:rPr>
        <w:t>ії у міжособистісних відносинах»</w:t>
      </w:r>
      <w:r w:rsidRPr="00B547A7">
        <w:rPr>
          <w:rFonts w:ascii="Times New Roman" w:hAnsi="Times New Roman"/>
          <w:sz w:val="28"/>
        </w:rPr>
        <w:t xml:space="preserve"> [7, с. 26]. Ця особливість підкреслює важливість контексту та підтексту в розумінні китайських дидактичних творів.</w:t>
      </w:r>
    </w:p>
    <w:p w14:paraId="5D65D892"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 xml:space="preserve">Лексика китайських повчальних текстів також характеризується використанням термінів, пов'язаних з медициною та гармонізацією життєвої енергії. </w:t>
      </w:r>
      <w:proofErr w:type="spellStart"/>
      <w:r w:rsidRPr="00B547A7">
        <w:rPr>
          <w:rFonts w:ascii="Times New Roman" w:hAnsi="Times New Roman"/>
          <w:sz w:val="28"/>
        </w:rPr>
        <w:t>Wu</w:t>
      </w:r>
      <w:proofErr w:type="spellEnd"/>
      <w:r w:rsidRPr="00B547A7">
        <w:rPr>
          <w:rFonts w:ascii="Times New Roman" w:hAnsi="Times New Roman"/>
          <w:sz w:val="28"/>
        </w:rPr>
        <w:t xml:space="preserve"> Z. стверджує: </w:t>
      </w:r>
      <w:r w:rsidR="007A3A85">
        <w:rPr>
          <w:rFonts w:ascii="Times New Roman" w:hAnsi="Times New Roman"/>
          <w:sz w:val="28"/>
        </w:rPr>
        <w:t>«</w:t>
      </w:r>
      <w:r w:rsidRPr="00B547A7">
        <w:rPr>
          <w:rFonts w:ascii="Times New Roman" w:hAnsi="Times New Roman"/>
          <w:sz w:val="28"/>
        </w:rPr>
        <w:t>Поняття 'ці' (</w:t>
      </w:r>
      <w:r w:rsidRPr="00B547A7">
        <w:rPr>
          <w:rFonts w:ascii="Times New Roman" w:eastAsia="MS Gothic" w:hAnsi="Times New Roman"/>
          <w:sz w:val="28"/>
        </w:rPr>
        <w:t>氣</w:t>
      </w:r>
      <w:r w:rsidRPr="00B547A7">
        <w:rPr>
          <w:rFonts w:ascii="Times New Roman" w:hAnsi="Times New Roman"/>
          <w:sz w:val="28"/>
        </w:rPr>
        <w:t>, життєва енергія), '</w:t>
      </w:r>
      <w:proofErr w:type="spellStart"/>
      <w:r w:rsidRPr="00B547A7">
        <w:rPr>
          <w:rFonts w:ascii="Times New Roman" w:hAnsi="Times New Roman"/>
          <w:sz w:val="28"/>
        </w:rPr>
        <w:t>інь-ян</w:t>
      </w:r>
      <w:proofErr w:type="spellEnd"/>
      <w:r w:rsidRPr="00B547A7">
        <w:rPr>
          <w:rFonts w:ascii="Times New Roman" w:hAnsi="Times New Roman"/>
          <w:sz w:val="28"/>
        </w:rPr>
        <w:t>' (</w:t>
      </w:r>
      <w:proofErr w:type="spellStart"/>
      <w:r w:rsidRPr="00B547A7">
        <w:rPr>
          <w:rFonts w:ascii="Times New Roman" w:eastAsia="MS Gothic" w:hAnsi="Times New Roman"/>
          <w:sz w:val="28"/>
        </w:rPr>
        <w:t>陰陽</w:t>
      </w:r>
      <w:proofErr w:type="spellEnd"/>
      <w:r w:rsidRPr="00B547A7">
        <w:rPr>
          <w:rFonts w:ascii="Times New Roman" w:hAnsi="Times New Roman"/>
          <w:sz w:val="28"/>
        </w:rPr>
        <w:t xml:space="preserve">, баланс протилежностей) часто використовуються в повчальних текстах як метафори для опису стану душі та </w:t>
      </w:r>
      <w:r w:rsidR="007A3A85">
        <w:rPr>
          <w:rFonts w:ascii="Times New Roman" w:hAnsi="Times New Roman"/>
          <w:sz w:val="28"/>
        </w:rPr>
        <w:t>важливості внутрішньої гармонії»</w:t>
      </w:r>
      <w:r w:rsidRPr="00B547A7">
        <w:rPr>
          <w:rFonts w:ascii="Times New Roman" w:hAnsi="Times New Roman"/>
          <w:sz w:val="28"/>
        </w:rPr>
        <w:t xml:space="preserve"> [44, с. 375]. Ця особливість відображає </w:t>
      </w:r>
      <w:proofErr w:type="spellStart"/>
      <w:r w:rsidRPr="00B547A7">
        <w:rPr>
          <w:rFonts w:ascii="Times New Roman" w:hAnsi="Times New Roman"/>
          <w:sz w:val="28"/>
        </w:rPr>
        <w:t>холістичний</w:t>
      </w:r>
      <w:proofErr w:type="spellEnd"/>
      <w:r w:rsidRPr="00B547A7">
        <w:rPr>
          <w:rFonts w:ascii="Times New Roman" w:hAnsi="Times New Roman"/>
          <w:sz w:val="28"/>
        </w:rPr>
        <w:t xml:space="preserve"> підхід китайської культури до розуміння здоров'я та благополуччя людини.</w:t>
      </w:r>
    </w:p>
    <w:p w14:paraId="27324A1C" w14:textId="77777777" w:rsidR="00455CD5" w:rsidRPr="00B547A7"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 xml:space="preserve">Важливою лексичною характеристикою китайських повчальних текстів є використання архаїзмів та </w:t>
      </w:r>
      <w:proofErr w:type="spellStart"/>
      <w:r w:rsidR="007A3A85">
        <w:rPr>
          <w:rFonts w:ascii="Times New Roman" w:hAnsi="Times New Roman"/>
          <w:sz w:val="28"/>
        </w:rPr>
        <w:t>класицизмів</w:t>
      </w:r>
      <w:proofErr w:type="spellEnd"/>
      <w:r w:rsidR="007A3A85">
        <w:rPr>
          <w:rFonts w:ascii="Times New Roman" w:hAnsi="Times New Roman"/>
          <w:sz w:val="28"/>
        </w:rPr>
        <w:t xml:space="preserve">. </w:t>
      </w:r>
      <w:proofErr w:type="spellStart"/>
      <w:r w:rsidR="007A3A85">
        <w:rPr>
          <w:rFonts w:ascii="Times New Roman" w:hAnsi="Times New Roman"/>
          <w:sz w:val="28"/>
        </w:rPr>
        <w:t>Qian</w:t>
      </w:r>
      <w:proofErr w:type="spellEnd"/>
      <w:r w:rsidR="007A3A85">
        <w:rPr>
          <w:rFonts w:ascii="Times New Roman" w:hAnsi="Times New Roman"/>
          <w:sz w:val="28"/>
        </w:rPr>
        <w:t xml:space="preserve"> S. зазначає: «</w:t>
      </w:r>
      <w:r w:rsidRPr="00B547A7">
        <w:rPr>
          <w:rFonts w:ascii="Times New Roman" w:hAnsi="Times New Roman"/>
          <w:sz w:val="28"/>
        </w:rPr>
        <w:t>Використання давніх форм слів та граматичних конструкцій у сучасних повчальних текстах не лише надає їм авторитетності, але й створює відчуття спадкоємності культу</w:t>
      </w:r>
      <w:r w:rsidR="007A3A85">
        <w:rPr>
          <w:rFonts w:ascii="Times New Roman" w:hAnsi="Times New Roman"/>
          <w:sz w:val="28"/>
        </w:rPr>
        <w:t>рної традиції»</w:t>
      </w:r>
      <w:r w:rsidRPr="00B547A7">
        <w:rPr>
          <w:rFonts w:ascii="Times New Roman" w:hAnsi="Times New Roman"/>
          <w:sz w:val="28"/>
        </w:rPr>
        <w:t xml:space="preserve"> [41, с. 95]. Ця особливість підкреслює важливість історичного контексту в розумінні сучасних китайських дидактичних творів.</w:t>
      </w:r>
    </w:p>
    <w:p w14:paraId="4F51CB52" w14:textId="77777777" w:rsidR="00455CD5"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Лексика китайських повчальних текстів також характеризується використанням неологізмів та запозичень, особливо в сучас</w:t>
      </w:r>
      <w:r w:rsidR="007A3A85">
        <w:rPr>
          <w:rFonts w:ascii="Times New Roman" w:hAnsi="Times New Roman"/>
          <w:sz w:val="28"/>
        </w:rPr>
        <w:t xml:space="preserve">них творах. </w:t>
      </w:r>
      <w:proofErr w:type="spellStart"/>
      <w:r w:rsidR="007A3A85">
        <w:rPr>
          <w:rFonts w:ascii="Times New Roman" w:hAnsi="Times New Roman"/>
          <w:sz w:val="28"/>
        </w:rPr>
        <w:t>Zhou</w:t>
      </w:r>
      <w:proofErr w:type="spellEnd"/>
      <w:r w:rsidR="007A3A85">
        <w:rPr>
          <w:rFonts w:ascii="Times New Roman" w:hAnsi="Times New Roman"/>
          <w:sz w:val="28"/>
        </w:rPr>
        <w:t xml:space="preserve"> C. стверджує: «</w:t>
      </w:r>
      <w:r w:rsidRPr="00B547A7">
        <w:rPr>
          <w:rFonts w:ascii="Times New Roman" w:hAnsi="Times New Roman"/>
          <w:sz w:val="28"/>
        </w:rPr>
        <w:t>Сучасні китайські повчальні тексти часто включають нові терміни, пов'язані з технологіями та глобалізацією, адаптуючи традиційні моральні принципи до реалій сучасного світу</w:t>
      </w:r>
      <w:r w:rsidR="007A3A85">
        <w:rPr>
          <w:rFonts w:ascii="Times New Roman" w:hAnsi="Times New Roman"/>
          <w:sz w:val="28"/>
        </w:rPr>
        <w:t>»</w:t>
      </w:r>
      <w:r w:rsidRPr="00B547A7">
        <w:rPr>
          <w:rFonts w:ascii="Times New Roman" w:hAnsi="Times New Roman"/>
          <w:sz w:val="28"/>
        </w:rPr>
        <w:t xml:space="preserve"> [49, с. 307]. Ця особливість відображає здатність китайської дидактичної літератури адаптуватися до змін у суспільстві та зберігати свою актуальність.</w:t>
      </w:r>
    </w:p>
    <w:p w14:paraId="0FF1D6A5" w14:textId="77777777" w:rsidR="00455CD5" w:rsidRPr="000450F8" w:rsidRDefault="00455CD5" w:rsidP="00455CD5">
      <w:pPr>
        <w:widowControl w:val="0"/>
        <w:spacing w:after="0" w:line="360" w:lineRule="auto"/>
        <w:ind w:firstLine="709"/>
        <w:jc w:val="both"/>
        <w:rPr>
          <w:rFonts w:ascii="Times New Roman" w:hAnsi="Times New Roman"/>
          <w:sz w:val="28"/>
          <w:szCs w:val="28"/>
          <w:lang w:eastAsia="zh-CN"/>
        </w:rPr>
      </w:pPr>
      <w:r w:rsidRPr="000450F8">
        <w:rPr>
          <w:rFonts w:ascii="Times New Roman" w:hAnsi="Times New Roman"/>
          <w:sz w:val="28"/>
          <w:szCs w:val="28"/>
          <w:lang w:eastAsia="zh-CN"/>
        </w:rPr>
        <w:t>У китайській мові існують різні точки зору щодо визначення синонімів і синонімічних відносин.</w:t>
      </w:r>
      <w:r>
        <w:rPr>
          <w:rFonts w:ascii="Times New Roman" w:hAnsi="Times New Roman"/>
          <w:sz w:val="28"/>
          <w:szCs w:val="28"/>
          <w:lang w:eastAsia="zh-CN"/>
        </w:rPr>
        <w:t xml:space="preserve"> Відмінність цих думок зумовлена</w:t>
      </w:r>
      <w:r w:rsidRPr="000450F8">
        <w:rPr>
          <w:rFonts w:ascii="Times New Roman" w:hAnsi="Times New Roman"/>
          <w:sz w:val="28"/>
          <w:szCs w:val="28"/>
          <w:lang w:eastAsia="zh-CN"/>
        </w:rPr>
        <w:t xml:space="preserve"> різними трактуваннями самої назви синонімів та визначення синонімічних </w:t>
      </w:r>
      <w:proofErr w:type="spellStart"/>
      <w:r w:rsidRPr="000450F8">
        <w:rPr>
          <w:rFonts w:ascii="Times New Roman" w:hAnsi="Times New Roman"/>
          <w:sz w:val="28"/>
          <w:szCs w:val="28"/>
          <w:lang w:eastAsia="zh-CN"/>
        </w:rPr>
        <w:t>зв'язків</w:t>
      </w:r>
      <w:proofErr w:type="spellEnd"/>
      <w:r w:rsidRPr="000450F8">
        <w:rPr>
          <w:rFonts w:ascii="Times New Roman" w:hAnsi="Times New Roman"/>
          <w:sz w:val="28"/>
          <w:szCs w:val="28"/>
          <w:lang w:eastAsia="zh-CN"/>
        </w:rPr>
        <w:t xml:space="preserve"> між словами, близькими за значенням. Щодо критеріїв визначення синонімів, існує два критерії для оцінки в академічному світі. Один із них </w:t>
      </w:r>
      <w:r w:rsidR="007A3A85">
        <w:rPr>
          <w:rFonts w:ascii="Times New Roman" w:hAnsi="Times New Roman"/>
          <w:sz w:val="28"/>
        </w:rPr>
        <w:t xml:space="preserve">– </w:t>
      </w:r>
      <w:r w:rsidRPr="000450F8">
        <w:rPr>
          <w:rFonts w:ascii="Times New Roman" w:hAnsi="Times New Roman"/>
          <w:sz w:val="28"/>
          <w:szCs w:val="28"/>
          <w:lang w:eastAsia="zh-CN"/>
        </w:rPr>
        <w:t xml:space="preserve">це стандарт значення, а інший </w:t>
      </w:r>
      <w:r w:rsidR="007A3A85">
        <w:rPr>
          <w:rFonts w:ascii="Times New Roman" w:hAnsi="Times New Roman"/>
          <w:sz w:val="28"/>
        </w:rPr>
        <w:t xml:space="preserve">– </w:t>
      </w:r>
      <w:r w:rsidRPr="000450F8">
        <w:rPr>
          <w:rFonts w:ascii="Times New Roman" w:hAnsi="Times New Roman"/>
          <w:sz w:val="28"/>
          <w:szCs w:val="28"/>
          <w:lang w:eastAsia="zh-CN"/>
        </w:rPr>
        <w:t>стандарт сенсу. Стандарт значення можна розділити на три типи: один і той же концептуальний стандарт, той самий стандарт явища, один і той же стандарт сенсу. Щоб уникнути недоліків суб'єктивного характеру стандартного значення, вчені також запропонували стандарт смислової форми, який переважно включає метод заміщення та метод ізоморфізму. [19]</w:t>
      </w:r>
    </w:p>
    <w:p w14:paraId="4BC420DA"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 xml:space="preserve">У традиційній категорії переважно використовується узагальнений стандарт, який визначається синонімами в китайському дослідженні. Синоніми включають поняття `тотожні слова` </w:t>
      </w:r>
      <w:proofErr w:type="spellStart"/>
      <w:r w:rsidRPr="000450F8">
        <w:rPr>
          <w:rFonts w:ascii="Times New Roman" w:hAnsi="Times New Roman"/>
          <w:sz w:val="28"/>
          <w:szCs w:val="28"/>
        </w:rPr>
        <w:t>děngyìcí</w:t>
      </w:r>
      <w:proofErr w:type="spellEnd"/>
      <w:r w:rsidRPr="000450F8">
        <w:rPr>
          <w:rFonts w:ascii="Times New Roman" w:hAnsi="Times New Roman"/>
          <w:sz w:val="28"/>
          <w:szCs w:val="28"/>
        </w:rPr>
        <w:t xml:space="preserve"> </w:t>
      </w:r>
      <w:proofErr w:type="spellStart"/>
      <w:r w:rsidRPr="000450F8">
        <w:rPr>
          <w:rFonts w:ascii="Times New Roman" w:eastAsia="MS Gothic" w:hAnsi="Times New Roman"/>
          <w:sz w:val="28"/>
          <w:szCs w:val="28"/>
        </w:rPr>
        <w:t>等</w:t>
      </w:r>
      <w:r w:rsidRPr="000450F8">
        <w:rPr>
          <w:rFonts w:ascii="Times New Roman" w:eastAsia="SimSun" w:hAnsi="Times New Roman"/>
          <w:sz w:val="28"/>
          <w:szCs w:val="28"/>
        </w:rPr>
        <w:t>义词</w:t>
      </w:r>
      <w:proofErr w:type="spellEnd"/>
      <w:r w:rsidRPr="000450F8">
        <w:rPr>
          <w:rFonts w:ascii="Times New Roman" w:hAnsi="Times New Roman"/>
          <w:sz w:val="28"/>
          <w:szCs w:val="28"/>
        </w:rPr>
        <w:t xml:space="preserve"> і `близькі слова` </w:t>
      </w:r>
      <w:proofErr w:type="spellStart"/>
      <w:r w:rsidRPr="000450F8">
        <w:rPr>
          <w:rFonts w:ascii="Times New Roman" w:hAnsi="Times New Roman"/>
          <w:sz w:val="28"/>
          <w:szCs w:val="28"/>
        </w:rPr>
        <w:t>jìnyìcí</w:t>
      </w:r>
      <w:proofErr w:type="spellEnd"/>
      <w:r w:rsidRPr="000450F8">
        <w:rPr>
          <w:rFonts w:ascii="Times New Roman" w:hAnsi="Times New Roman"/>
          <w:sz w:val="28"/>
          <w:szCs w:val="28"/>
        </w:rPr>
        <w:t xml:space="preserve"> </w:t>
      </w:r>
      <w:r w:rsidRPr="000450F8">
        <w:rPr>
          <w:rFonts w:ascii="Times New Roman" w:eastAsia="MS Gothic" w:hAnsi="Times New Roman"/>
          <w:sz w:val="28"/>
          <w:szCs w:val="28"/>
        </w:rPr>
        <w:t>近</w:t>
      </w:r>
      <w:r w:rsidRPr="000450F8">
        <w:rPr>
          <w:rFonts w:ascii="Times New Roman" w:hAnsi="Times New Roman"/>
          <w:sz w:val="28"/>
          <w:szCs w:val="28"/>
        </w:rPr>
        <w:t xml:space="preserve"> </w:t>
      </w:r>
      <w:proofErr w:type="spellStart"/>
      <w:r w:rsidRPr="000450F8">
        <w:rPr>
          <w:rFonts w:ascii="Times New Roman" w:eastAsia="SimSun" w:hAnsi="Times New Roman"/>
          <w:sz w:val="28"/>
          <w:szCs w:val="28"/>
        </w:rPr>
        <w:t>义词</w:t>
      </w:r>
      <w:proofErr w:type="spellEnd"/>
      <w:r w:rsidRPr="000450F8">
        <w:rPr>
          <w:rFonts w:ascii="Times New Roman" w:hAnsi="Times New Roman"/>
          <w:sz w:val="28"/>
          <w:szCs w:val="28"/>
        </w:rPr>
        <w:t xml:space="preserve">. Синонім обмежений одним і тим же або майже одним і тим самим лексиконом. [19] Наприклад, китайський лінгвіст </w:t>
      </w:r>
      <w:proofErr w:type="spellStart"/>
      <w:r w:rsidRPr="000450F8">
        <w:rPr>
          <w:rFonts w:ascii="Times New Roman" w:hAnsi="Times New Roman"/>
          <w:sz w:val="28"/>
          <w:szCs w:val="28"/>
        </w:rPr>
        <w:t>Чень</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Цзе</w:t>
      </w:r>
      <w:proofErr w:type="spellEnd"/>
      <w:r w:rsidRPr="000450F8">
        <w:rPr>
          <w:rFonts w:ascii="Times New Roman" w:hAnsi="Times New Roman"/>
          <w:sz w:val="28"/>
          <w:szCs w:val="28"/>
        </w:rPr>
        <w:t xml:space="preserve"> вважав, що кількість </w:t>
      </w:r>
      <w:proofErr w:type="spellStart"/>
      <w:r w:rsidRPr="000450F8">
        <w:rPr>
          <w:rFonts w:ascii="Times New Roman" w:eastAsia="MS Gothic" w:hAnsi="Times New Roman"/>
          <w:sz w:val="28"/>
          <w:szCs w:val="28"/>
        </w:rPr>
        <w:t>等</w:t>
      </w:r>
      <w:r w:rsidRPr="000450F8">
        <w:rPr>
          <w:rFonts w:ascii="Times New Roman" w:eastAsia="SimSun" w:hAnsi="Times New Roman"/>
          <w:sz w:val="28"/>
          <w:szCs w:val="28"/>
        </w:rPr>
        <w:t>义词</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děngyìcí</w:t>
      </w:r>
      <w:proofErr w:type="spellEnd"/>
      <w:r w:rsidRPr="000450F8">
        <w:rPr>
          <w:rFonts w:ascii="Times New Roman" w:hAnsi="Times New Roman"/>
          <w:sz w:val="28"/>
          <w:szCs w:val="28"/>
        </w:rPr>
        <w:t xml:space="preserve"> в сучасній китайській мові набагато менше, ніж кількість </w:t>
      </w:r>
      <w:proofErr w:type="spellStart"/>
      <w:r w:rsidRPr="000450F8">
        <w:rPr>
          <w:rFonts w:ascii="Times New Roman" w:eastAsia="MS Gothic" w:hAnsi="Times New Roman"/>
          <w:sz w:val="28"/>
          <w:szCs w:val="28"/>
        </w:rPr>
        <w:t>近</w:t>
      </w:r>
      <w:r w:rsidRPr="000450F8">
        <w:rPr>
          <w:rFonts w:ascii="Times New Roman" w:eastAsia="SimSun" w:hAnsi="Times New Roman"/>
          <w:sz w:val="28"/>
          <w:szCs w:val="28"/>
        </w:rPr>
        <w:t>义词</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jìnyìcí</w:t>
      </w:r>
      <w:proofErr w:type="spellEnd"/>
      <w:r w:rsidRPr="000450F8">
        <w:rPr>
          <w:rFonts w:ascii="Times New Roman" w:hAnsi="Times New Roman"/>
          <w:sz w:val="28"/>
          <w:szCs w:val="28"/>
        </w:rPr>
        <w:t xml:space="preserve">, і, природно, вони мають різний ступінь важливості. Тому </w:t>
      </w:r>
      <w:proofErr w:type="spellStart"/>
      <w:r w:rsidRPr="000450F8">
        <w:rPr>
          <w:rFonts w:ascii="Times New Roman" w:eastAsia="MS Gothic" w:hAnsi="Times New Roman"/>
          <w:sz w:val="28"/>
          <w:szCs w:val="28"/>
        </w:rPr>
        <w:t>近</w:t>
      </w:r>
      <w:r w:rsidRPr="000450F8">
        <w:rPr>
          <w:rFonts w:ascii="Times New Roman" w:eastAsia="SimSun" w:hAnsi="Times New Roman"/>
          <w:sz w:val="28"/>
          <w:szCs w:val="28"/>
        </w:rPr>
        <w:t>义词</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jìnyìcí</w:t>
      </w:r>
      <w:proofErr w:type="spellEnd"/>
      <w:r w:rsidRPr="000450F8">
        <w:rPr>
          <w:rFonts w:ascii="Times New Roman" w:hAnsi="Times New Roman"/>
          <w:sz w:val="28"/>
          <w:szCs w:val="28"/>
        </w:rPr>
        <w:t xml:space="preserve"> є основою</w:t>
      </w:r>
      <w:r>
        <w:rPr>
          <w:rFonts w:ascii="Times New Roman" w:hAnsi="Times New Roman"/>
          <w:sz w:val="28"/>
          <w:szCs w:val="28"/>
        </w:rPr>
        <w:t xml:space="preserve"> синонімів. [18] В</w:t>
      </w:r>
      <w:r w:rsidRPr="000450F8">
        <w:rPr>
          <w:rFonts w:ascii="Times New Roman" w:hAnsi="Times New Roman"/>
          <w:sz w:val="28"/>
          <w:szCs w:val="28"/>
        </w:rPr>
        <w:t xml:space="preserve">чені І.Д. </w:t>
      </w:r>
      <w:proofErr w:type="spellStart"/>
      <w:r w:rsidRPr="000450F8">
        <w:rPr>
          <w:rFonts w:ascii="Times New Roman" w:hAnsi="Times New Roman"/>
          <w:sz w:val="28"/>
          <w:szCs w:val="28"/>
        </w:rPr>
        <w:t>Кленін</w:t>
      </w:r>
      <w:proofErr w:type="spellEnd"/>
      <w:r w:rsidRPr="000450F8">
        <w:rPr>
          <w:rFonts w:ascii="Times New Roman" w:hAnsi="Times New Roman"/>
          <w:sz w:val="28"/>
          <w:szCs w:val="28"/>
        </w:rPr>
        <w:t xml:space="preserve"> та В.Ф. </w:t>
      </w:r>
      <w:proofErr w:type="spellStart"/>
      <w:r w:rsidRPr="000450F8">
        <w:rPr>
          <w:rFonts w:ascii="Times New Roman" w:hAnsi="Times New Roman"/>
          <w:sz w:val="28"/>
          <w:szCs w:val="28"/>
        </w:rPr>
        <w:t>Щичко</w:t>
      </w:r>
      <w:proofErr w:type="spellEnd"/>
      <w:r w:rsidRPr="000450F8">
        <w:rPr>
          <w:rFonts w:ascii="Times New Roman" w:hAnsi="Times New Roman"/>
          <w:sz w:val="28"/>
          <w:szCs w:val="28"/>
        </w:rPr>
        <w:t xml:space="preserve">, аналогічно китайським дослідникам, виділяли два різновиди синонімів, залежно від того, які відносини виражають синонімічні слова: синоніми за денотатом, </w:t>
      </w:r>
      <w:r>
        <w:rPr>
          <w:rFonts w:ascii="Times New Roman" w:hAnsi="Times New Roman"/>
          <w:sz w:val="28"/>
          <w:szCs w:val="28"/>
        </w:rPr>
        <w:t>та синоніми за сигніфікатом. [3</w:t>
      </w:r>
      <w:r w:rsidRPr="000450F8">
        <w:rPr>
          <w:rFonts w:ascii="Times New Roman" w:hAnsi="Times New Roman"/>
          <w:sz w:val="28"/>
          <w:szCs w:val="28"/>
        </w:rPr>
        <w:t>]</w:t>
      </w:r>
    </w:p>
    <w:p w14:paraId="3E2D2BC7"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 xml:space="preserve">Синонімами по денотату вони визначали слова, які називають той самий предмет, але висловлюють його по-різному. Наприклад, слово `мати` </w:t>
      </w:r>
      <w:proofErr w:type="spellStart"/>
      <w:r w:rsidRPr="000450F8">
        <w:rPr>
          <w:rFonts w:ascii="Times New Roman" w:hAnsi="Times New Roman"/>
          <w:sz w:val="28"/>
          <w:szCs w:val="28"/>
        </w:rPr>
        <w:t>mǔqīn</w:t>
      </w:r>
      <w:proofErr w:type="spellEnd"/>
      <w:r w:rsidRPr="000450F8">
        <w:rPr>
          <w:rFonts w:ascii="Times New Roman" w:hAnsi="Times New Roman"/>
          <w:sz w:val="28"/>
          <w:szCs w:val="28"/>
        </w:rPr>
        <w:t xml:space="preserve"> </w:t>
      </w:r>
      <w:proofErr w:type="spellStart"/>
      <w:r w:rsidRPr="000450F8">
        <w:rPr>
          <w:rFonts w:ascii="Times New Roman" w:eastAsia="MS Gothic" w:hAnsi="Times New Roman"/>
          <w:sz w:val="28"/>
          <w:szCs w:val="28"/>
        </w:rPr>
        <w:t>母</w:t>
      </w:r>
      <w:r w:rsidRPr="000450F8">
        <w:rPr>
          <w:rFonts w:ascii="Times New Roman" w:eastAsia="SimSun" w:hAnsi="Times New Roman"/>
          <w:sz w:val="28"/>
          <w:szCs w:val="28"/>
        </w:rPr>
        <w:t>亲</w:t>
      </w:r>
      <w:proofErr w:type="spellEnd"/>
      <w:r w:rsidRPr="000450F8">
        <w:rPr>
          <w:rFonts w:ascii="Times New Roman" w:hAnsi="Times New Roman"/>
          <w:sz w:val="28"/>
          <w:szCs w:val="28"/>
        </w:rPr>
        <w:t xml:space="preserve"> частіше вживається в письмовій мові, а також офіційній обстановці, слово `мама` </w:t>
      </w:r>
      <w:proofErr w:type="spellStart"/>
      <w:r w:rsidRPr="000450F8">
        <w:rPr>
          <w:rFonts w:ascii="Times New Roman" w:hAnsi="Times New Roman"/>
          <w:sz w:val="28"/>
          <w:szCs w:val="28"/>
        </w:rPr>
        <w:t>māma</w:t>
      </w:r>
      <w:proofErr w:type="spellEnd"/>
      <w:r w:rsidRPr="000450F8">
        <w:rPr>
          <w:rFonts w:ascii="Times New Roman" w:hAnsi="Times New Roman"/>
          <w:sz w:val="28"/>
          <w:szCs w:val="28"/>
        </w:rPr>
        <w:t xml:space="preserve"> </w:t>
      </w:r>
      <w:r w:rsidRPr="000450F8">
        <w:rPr>
          <w:rFonts w:ascii="Times New Roman" w:eastAsia="SimSun" w:hAnsi="Times New Roman"/>
          <w:sz w:val="28"/>
          <w:szCs w:val="28"/>
        </w:rPr>
        <w:t>妈</w:t>
      </w:r>
      <w:r w:rsidRPr="000450F8">
        <w:rPr>
          <w:rFonts w:ascii="Times New Roman" w:hAnsi="Times New Roman"/>
          <w:sz w:val="28"/>
          <w:szCs w:val="28"/>
        </w:rPr>
        <w:t xml:space="preserve"> </w:t>
      </w:r>
      <w:proofErr w:type="spellStart"/>
      <w:r w:rsidRPr="000450F8">
        <w:rPr>
          <w:rFonts w:ascii="Times New Roman" w:eastAsia="SimSun" w:hAnsi="Times New Roman"/>
          <w:sz w:val="28"/>
          <w:szCs w:val="28"/>
        </w:rPr>
        <w:t>妈</w:t>
      </w:r>
      <w:proofErr w:type="spellEnd"/>
      <w:r w:rsidRPr="000450F8">
        <w:rPr>
          <w:rFonts w:ascii="Times New Roman" w:hAnsi="Times New Roman"/>
          <w:sz w:val="28"/>
          <w:szCs w:val="28"/>
        </w:rPr>
        <w:t xml:space="preserve"> ж більш вживане в розмовній мові і носить інтимний відтінок. Ця категорія синонімів у китайській лінгвістиці визначається як `тотожні слова` </w:t>
      </w:r>
      <w:proofErr w:type="spellStart"/>
      <w:r w:rsidRPr="000450F8">
        <w:rPr>
          <w:rFonts w:ascii="Times New Roman" w:hAnsi="Times New Roman"/>
          <w:sz w:val="28"/>
          <w:szCs w:val="28"/>
        </w:rPr>
        <w:t>děngyìcí</w:t>
      </w:r>
      <w:proofErr w:type="spellEnd"/>
      <w:r w:rsidRPr="000450F8">
        <w:rPr>
          <w:rFonts w:ascii="Times New Roman" w:hAnsi="Times New Roman"/>
          <w:sz w:val="28"/>
          <w:szCs w:val="28"/>
        </w:rPr>
        <w:t xml:space="preserve"> </w:t>
      </w:r>
      <w:proofErr w:type="spellStart"/>
      <w:r w:rsidRPr="000450F8">
        <w:rPr>
          <w:rFonts w:ascii="Times New Roman" w:eastAsia="MS Gothic" w:hAnsi="Times New Roman"/>
          <w:sz w:val="28"/>
          <w:szCs w:val="28"/>
        </w:rPr>
        <w:t>等</w:t>
      </w:r>
      <w:r w:rsidRPr="000450F8">
        <w:rPr>
          <w:rFonts w:ascii="Times New Roman" w:eastAsia="SimSun" w:hAnsi="Times New Roman"/>
          <w:sz w:val="28"/>
          <w:szCs w:val="28"/>
        </w:rPr>
        <w:t>义词</w:t>
      </w:r>
      <w:proofErr w:type="spellEnd"/>
      <w:r>
        <w:rPr>
          <w:rFonts w:ascii="Times New Roman" w:hAnsi="Times New Roman"/>
          <w:sz w:val="28"/>
          <w:szCs w:val="28"/>
        </w:rPr>
        <w:t>. [3</w:t>
      </w:r>
      <w:r w:rsidRPr="000450F8">
        <w:rPr>
          <w:rFonts w:ascii="Times New Roman" w:hAnsi="Times New Roman"/>
          <w:sz w:val="28"/>
          <w:szCs w:val="28"/>
        </w:rPr>
        <w:t>]</w:t>
      </w:r>
    </w:p>
    <w:p w14:paraId="65F5504D"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 xml:space="preserve">Синонімами по сигніфікату вони називали слова, </w:t>
      </w:r>
      <w:r>
        <w:rPr>
          <w:rFonts w:ascii="Times New Roman" w:hAnsi="Times New Roman"/>
          <w:sz w:val="28"/>
          <w:szCs w:val="28"/>
        </w:rPr>
        <w:t>у яких</w:t>
      </w:r>
      <w:r w:rsidRPr="000450F8">
        <w:rPr>
          <w:rFonts w:ascii="Times New Roman" w:hAnsi="Times New Roman"/>
          <w:sz w:val="28"/>
          <w:szCs w:val="28"/>
        </w:rPr>
        <w:t xml:space="preserve"> співпадає поняття, але відрізняється предмет позначення. Цю категорію слів китайські лінгвісти називають `близькі слова` </w:t>
      </w:r>
      <w:proofErr w:type="spellStart"/>
      <w:r w:rsidRPr="000450F8">
        <w:rPr>
          <w:rFonts w:ascii="Times New Roman" w:hAnsi="Times New Roman"/>
          <w:sz w:val="28"/>
          <w:szCs w:val="28"/>
        </w:rPr>
        <w:t>jìnyìcí</w:t>
      </w:r>
      <w:proofErr w:type="spellEnd"/>
      <w:r w:rsidRPr="000450F8">
        <w:rPr>
          <w:rFonts w:ascii="Times New Roman" w:hAnsi="Times New Roman"/>
          <w:sz w:val="28"/>
          <w:szCs w:val="28"/>
        </w:rPr>
        <w:t xml:space="preserve"> </w:t>
      </w:r>
      <w:proofErr w:type="spellStart"/>
      <w:r w:rsidRPr="000450F8">
        <w:rPr>
          <w:rFonts w:ascii="Times New Roman" w:eastAsia="MS Gothic" w:hAnsi="Times New Roman"/>
          <w:sz w:val="28"/>
          <w:szCs w:val="28"/>
        </w:rPr>
        <w:t>近</w:t>
      </w:r>
      <w:r w:rsidRPr="000450F8">
        <w:rPr>
          <w:rFonts w:ascii="Times New Roman" w:eastAsia="SimSun" w:hAnsi="Times New Roman"/>
          <w:sz w:val="28"/>
          <w:szCs w:val="28"/>
        </w:rPr>
        <w:t>义词</w:t>
      </w:r>
      <w:proofErr w:type="spellEnd"/>
      <w:r w:rsidRPr="000450F8">
        <w:rPr>
          <w:rFonts w:ascii="Times New Roman" w:hAnsi="Times New Roman"/>
          <w:sz w:val="28"/>
          <w:szCs w:val="28"/>
        </w:rPr>
        <w:t>. Найчастіше ними бува</w:t>
      </w:r>
      <w:r>
        <w:rPr>
          <w:rFonts w:ascii="Times New Roman" w:hAnsi="Times New Roman"/>
          <w:sz w:val="28"/>
          <w:szCs w:val="28"/>
        </w:rPr>
        <w:t>ють прикметники та дієслова. [3</w:t>
      </w:r>
      <w:r w:rsidRPr="000450F8">
        <w:rPr>
          <w:rFonts w:ascii="Times New Roman" w:hAnsi="Times New Roman"/>
          <w:sz w:val="28"/>
          <w:szCs w:val="28"/>
        </w:rPr>
        <w:t>] Синоніми переважно однакові чи мають основне значення. Збігаються слова, ті, чиє основне значення немає спільних рис, не вважаються синонімами.</w:t>
      </w:r>
      <w:r>
        <w:rPr>
          <w:rFonts w:ascii="Times New Roman" w:hAnsi="Times New Roman"/>
          <w:sz w:val="28"/>
          <w:szCs w:val="28"/>
        </w:rPr>
        <w:t xml:space="preserve"> </w:t>
      </w:r>
      <w:r w:rsidRPr="00EA70E9">
        <w:rPr>
          <w:rFonts w:ascii="Times New Roman" w:hAnsi="Times New Roman"/>
          <w:sz w:val="28"/>
          <w:szCs w:val="28"/>
        </w:rPr>
        <w:t xml:space="preserve">Китайський лінгвіст Ян </w:t>
      </w:r>
      <w:proofErr w:type="spellStart"/>
      <w:r w:rsidRPr="00EA70E9">
        <w:rPr>
          <w:rFonts w:ascii="Times New Roman" w:hAnsi="Times New Roman"/>
          <w:sz w:val="28"/>
          <w:szCs w:val="28"/>
        </w:rPr>
        <w:t>Цзінь</w:t>
      </w:r>
      <w:proofErr w:type="spellEnd"/>
      <w:r w:rsidRPr="00EA70E9">
        <w:rPr>
          <w:rFonts w:ascii="Times New Roman" w:hAnsi="Times New Roman"/>
          <w:sz w:val="28"/>
          <w:szCs w:val="28"/>
        </w:rPr>
        <w:t xml:space="preserve">, посилаючись на іншого китайського лінгвіста У Ліна, дав додаткове визначення синонімам, сказавши, що синоніми мають бути набором слів (щонайменше двох слів) однією мовою, вони повинні мати аналогічний сенс, принаймні, у певних термінах . </w:t>
      </w:r>
      <w:r w:rsidRPr="000450F8">
        <w:rPr>
          <w:rFonts w:ascii="Times New Roman" w:hAnsi="Times New Roman"/>
          <w:sz w:val="28"/>
          <w:szCs w:val="28"/>
        </w:rPr>
        <w:t>[19]</w:t>
      </w:r>
    </w:p>
    <w:p w14:paraId="0F16801A"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Як один із головних критеріїв визначення синонімії виступає здатність до взаємозаміни: якщо два слова взаємозамінні, то їх можна назвати синонімічними словами. Однак цей критерій не є абсолютно вірним і застосовним у будь-якій ситуації. Як приклад можна взяти одну людину і позначити її як блондина, водія або чоловіка подруги. Цей перелік буде відображенням одного і того ж факту, при яких заміна одного слова іншим потягне за собою якщо не синт</w:t>
      </w:r>
      <w:r>
        <w:rPr>
          <w:rFonts w:ascii="Times New Roman" w:hAnsi="Times New Roman"/>
          <w:sz w:val="28"/>
          <w:szCs w:val="28"/>
        </w:rPr>
        <w:t>аксичні, то семантичні зміни. [1</w:t>
      </w:r>
      <w:r w:rsidRPr="000450F8">
        <w:rPr>
          <w:rFonts w:ascii="Times New Roman" w:hAnsi="Times New Roman"/>
          <w:sz w:val="28"/>
          <w:szCs w:val="28"/>
        </w:rPr>
        <w:t>7]</w:t>
      </w:r>
    </w:p>
    <w:p w14:paraId="6D3D2F06"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 xml:space="preserve">Крім того, повні або абсолютні синоніми зустрічаються в мові досить </w:t>
      </w:r>
      <w:proofErr w:type="spellStart"/>
      <w:r w:rsidRPr="000450F8">
        <w:rPr>
          <w:rFonts w:ascii="Times New Roman" w:hAnsi="Times New Roman"/>
          <w:sz w:val="28"/>
          <w:szCs w:val="28"/>
        </w:rPr>
        <w:t>рідко</w:t>
      </w:r>
      <w:proofErr w:type="spellEnd"/>
      <w:r w:rsidRPr="000450F8">
        <w:rPr>
          <w:rFonts w:ascii="Times New Roman" w:hAnsi="Times New Roman"/>
          <w:sz w:val="28"/>
          <w:szCs w:val="28"/>
        </w:rPr>
        <w:t>, в основному серед особливої ​​термінології. Якщо ми уважно розглянемо вирази, які на перший погляд здаються абсолютно рівнозначними, можна буде вия</w:t>
      </w:r>
      <w:r>
        <w:rPr>
          <w:rFonts w:ascii="Times New Roman" w:hAnsi="Times New Roman"/>
          <w:sz w:val="28"/>
          <w:szCs w:val="28"/>
        </w:rPr>
        <w:t>вити, що вони не є тотожними. [1</w:t>
      </w:r>
      <w:r w:rsidRPr="000450F8">
        <w:rPr>
          <w:rFonts w:ascii="Times New Roman" w:hAnsi="Times New Roman"/>
          <w:sz w:val="28"/>
          <w:szCs w:val="28"/>
        </w:rPr>
        <w:t xml:space="preserve">7] Синонімія насамперед демонструє багатство та різноманіття мови. Наявність великого та різного спектру синонімів визначає широкі можливості мови для передачі думок, емоцій та почуттів мовця, що дозволяє робити мову гнучкою та виразною. Чим більше лексичних одиниць має синонімія, тим більше надається можливостей для смислового вираження, що свідчить про високий </w:t>
      </w:r>
      <w:r>
        <w:rPr>
          <w:rFonts w:ascii="Times New Roman" w:hAnsi="Times New Roman"/>
          <w:sz w:val="28"/>
          <w:szCs w:val="28"/>
        </w:rPr>
        <w:t>експресивний потенціал мови. [2</w:t>
      </w:r>
      <w:r w:rsidRPr="000450F8">
        <w:rPr>
          <w:rFonts w:ascii="Times New Roman" w:hAnsi="Times New Roman"/>
          <w:sz w:val="28"/>
          <w:szCs w:val="28"/>
        </w:rPr>
        <w:t>]</w:t>
      </w:r>
    </w:p>
    <w:p w14:paraId="5F41E141" w14:textId="77777777" w:rsidR="00455CD5" w:rsidRPr="000450F8" w:rsidRDefault="00455CD5" w:rsidP="00455CD5">
      <w:pPr>
        <w:widowControl w:val="0"/>
        <w:spacing w:after="0" w:line="360" w:lineRule="auto"/>
        <w:ind w:firstLine="709"/>
        <w:jc w:val="both"/>
        <w:rPr>
          <w:rFonts w:ascii="Times New Roman" w:hAnsi="Times New Roman"/>
          <w:bCs/>
          <w:sz w:val="28"/>
          <w:szCs w:val="28"/>
        </w:rPr>
      </w:pPr>
      <w:r w:rsidRPr="000450F8">
        <w:rPr>
          <w:rFonts w:ascii="Times New Roman" w:hAnsi="Times New Roman"/>
          <w:bCs/>
          <w:sz w:val="28"/>
          <w:szCs w:val="28"/>
        </w:rPr>
        <w:t xml:space="preserve">На відміну від </w:t>
      </w:r>
      <w:r>
        <w:rPr>
          <w:rFonts w:ascii="Times New Roman" w:hAnsi="Times New Roman"/>
          <w:bCs/>
          <w:sz w:val="28"/>
          <w:szCs w:val="28"/>
        </w:rPr>
        <w:t>української</w:t>
      </w:r>
      <w:r w:rsidRPr="000450F8">
        <w:rPr>
          <w:rFonts w:ascii="Times New Roman" w:hAnsi="Times New Roman"/>
          <w:bCs/>
          <w:sz w:val="28"/>
          <w:szCs w:val="28"/>
        </w:rPr>
        <w:t xml:space="preserve"> мови, у китайській мові існує велика кількість лічильних слів, які часто використовуються перед іменниками при вказівці їхньої кількості. Різні рахункові слова використовуються з різними класами предметів. Наприклад, для предметів довгастої форми використовується слово </w:t>
      </w:r>
      <w:r w:rsidRPr="000450F8">
        <w:rPr>
          <w:rFonts w:ascii="Times New Roman" w:eastAsia="MS Gothic" w:hAnsi="Times New Roman"/>
          <w:bCs/>
          <w:sz w:val="28"/>
          <w:szCs w:val="28"/>
        </w:rPr>
        <w:t>枝</w:t>
      </w:r>
      <w:r w:rsidRPr="000450F8">
        <w:rPr>
          <w:rFonts w:ascii="Times New Roman" w:hAnsi="Times New Roman"/>
          <w:bCs/>
          <w:sz w:val="28"/>
          <w:szCs w:val="28"/>
        </w:rPr>
        <w:t xml:space="preserve"> </w:t>
      </w:r>
      <w:proofErr w:type="spellStart"/>
      <w:r w:rsidRPr="000450F8">
        <w:rPr>
          <w:rFonts w:ascii="Times New Roman" w:hAnsi="Times New Roman"/>
          <w:bCs/>
          <w:sz w:val="28"/>
          <w:szCs w:val="28"/>
        </w:rPr>
        <w:t>zhi</w:t>
      </w:r>
      <w:proofErr w:type="spellEnd"/>
      <w:r w:rsidRPr="000450F8">
        <w:rPr>
          <w:rFonts w:ascii="Times New Roman" w:hAnsi="Times New Roman"/>
          <w:bCs/>
          <w:sz w:val="28"/>
          <w:szCs w:val="28"/>
        </w:rPr>
        <w:t xml:space="preserve">. І словосполучення «одна ручка» по-китайськи буквально звучатиме «один предмет довгастої форми – ручка» </w:t>
      </w:r>
      <w:r w:rsidRPr="000450F8">
        <w:rPr>
          <w:rFonts w:ascii="Times New Roman" w:eastAsia="MS Gothic" w:hAnsi="Times New Roman"/>
          <w:bCs/>
          <w:sz w:val="28"/>
          <w:szCs w:val="28"/>
        </w:rPr>
        <w:t>（</w:t>
      </w:r>
      <w:proofErr w:type="spellStart"/>
      <w:r w:rsidRPr="000450F8">
        <w:rPr>
          <w:rFonts w:ascii="Times New Roman" w:eastAsia="MS Gothic" w:hAnsi="Times New Roman"/>
          <w:bCs/>
          <w:sz w:val="28"/>
          <w:szCs w:val="28"/>
        </w:rPr>
        <w:t>一枝</w:t>
      </w:r>
      <w:r w:rsidRPr="000450F8">
        <w:rPr>
          <w:rFonts w:ascii="Times New Roman" w:eastAsia="SimSun" w:hAnsi="Times New Roman"/>
          <w:bCs/>
          <w:sz w:val="28"/>
          <w:szCs w:val="28"/>
        </w:rPr>
        <w:t>钢笔</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yī</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zhī</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gāngbĭ</w:t>
      </w:r>
      <w:proofErr w:type="spellEnd"/>
      <w:r w:rsidRPr="000450F8">
        <w:rPr>
          <w:rFonts w:ascii="Times New Roman" w:eastAsia="MS Gothic" w:hAnsi="Times New Roman"/>
          <w:bCs/>
          <w:sz w:val="28"/>
          <w:szCs w:val="28"/>
        </w:rPr>
        <w:t>）</w:t>
      </w:r>
      <w:r w:rsidRPr="000450F8">
        <w:rPr>
          <w:rFonts w:ascii="Times New Roman" w:hAnsi="Times New Roman"/>
          <w:bCs/>
          <w:sz w:val="28"/>
          <w:szCs w:val="28"/>
        </w:rPr>
        <w:t>.</w:t>
      </w:r>
    </w:p>
    <w:p w14:paraId="7D6B5FFD" w14:textId="77777777" w:rsidR="00455CD5" w:rsidRPr="000450F8" w:rsidRDefault="00455CD5" w:rsidP="00455CD5">
      <w:pPr>
        <w:widowControl w:val="0"/>
        <w:spacing w:after="0" w:line="360" w:lineRule="auto"/>
        <w:ind w:firstLine="709"/>
        <w:jc w:val="both"/>
        <w:rPr>
          <w:rFonts w:ascii="Times New Roman" w:hAnsi="Times New Roman"/>
          <w:bCs/>
          <w:sz w:val="28"/>
          <w:szCs w:val="28"/>
        </w:rPr>
      </w:pPr>
      <w:r w:rsidRPr="000450F8">
        <w:rPr>
          <w:rFonts w:ascii="Times New Roman" w:hAnsi="Times New Roman"/>
          <w:bCs/>
          <w:sz w:val="28"/>
          <w:szCs w:val="28"/>
        </w:rPr>
        <w:t xml:space="preserve">Також для лексики китайської мови характерна наявність великої кількості синонімів, що знову ж таки викликає додаткову складність. Наприклад, слово «тиждень» перекладається китайською мовою як </w:t>
      </w:r>
      <w:proofErr w:type="spellStart"/>
      <w:r w:rsidRPr="000450F8">
        <w:rPr>
          <w:rFonts w:ascii="Times New Roman" w:eastAsia="MS Gothic" w:hAnsi="Times New Roman"/>
          <w:bCs/>
          <w:sz w:val="28"/>
          <w:szCs w:val="28"/>
        </w:rPr>
        <w:t>星期</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xīngqī</w:t>
      </w:r>
      <w:proofErr w:type="spellEnd"/>
      <w:r w:rsidRPr="000450F8">
        <w:rPr>
          <w:rFonts w:ascii="Times New Roman" w:hAnsi="Times New Roman"/>
          <w:bCs/>
          <w:sz w:val="28"/>
          <w:szCs w:val="28"/>
        </w:rPr>
        <w:t xml:space="preserve">, </w:t>
      </w:r>
      <w:proofErr w:type="spellStart"/>
      <w:r w:rsidRPr="000450F8">
        <w:rPr>
          <w:rFonts w:ascii="Times New Roman" w:eastAsia="MS Gothic" w:hAnsi="Times New Roman"/>
          <w:bCs/>
          <w:sz w:val="28"/>
          <w:szCs w:val="28"/>
        </w:rPr>
        <w:t>礼拜</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lĭbài</w:t>
      </w:r>
      <w:proofErr w:type="spellEnd"/>
      <w:r w:rsidRPr="000450F8">
        <w:rPr>
          <w:rFonts w:ascii="Times New Roman" w:hAnsi="Times New Roman"/>
          <w:bCs/>
          <w:sz w:val="28"/>
          <w:szCs w:val="28"/>
        </w:rPr>
        <w:t xml:space="preserve"> або </w:t>
      </w:r>
      <w:r w:rsidRPr="000450F8">
        <w:rPr>
          <w:rFonts w:ascii="Times New Roman" w:eastAsia="MS Gothic" w:hAnsi="Times New Roman"/>
          <w:bCs/>
          <w:sz w:val="28"/>
          <w:szCs w:val="28"/>
        </w:rPr>
        <w:t>周</w:t>
      </w:r>
      <w:r w:rsidRPr="000450F8">
        <w:rPr>
          <w:rFonts w:ascii="Times New Roman" w:hAnsi="Times New Roman"/>
          <w:bCs/>
          <w:sz w:val="28"/>
          <w:szCs w:val="28"/>
        </w:rPr>
        <w:t xml:space="preserve"> </w:t>
      </w:r>
      <w:proofErr w:type="spellStart"/>
      <w:r w:rsidRPr="000450F8">
        <w:rPr>
          <w:rFonts w:ascii="Times New Roman" w:hAnsi="Times New Roman"/>
          <w:bCs/>
          <w:sz w:val="28"/>
          <w:szCs w:val="28"/>
        </w:rPr>
        <w:t>zhōu</w:t>
      </w:r>
      <w:proofErr w:type="spellEnd"/>
      <w:r w:rsidRPr="000450F8">
        <w:rPr>
          <w:rFonts w:ascii="Times New Roman" w:hAnsi="Times New Roman"/>
          <w:bCs/>
          <w:sz w:val="28"/>
          <w:szCs w:val="28"/>
        </w:rPr>
        <w:t xml:space="preserve">; слово «термос» має такі еквіваленти: </w:t>
      </w:r>
      <w:proofErr w:type="spellStart"/>
      <w:r w:rsidRPr="000450F8">
        <w:rPr>
          <w:rFonts w:ascii="Times New Roman" w:eastAsia="Malgun Gothic" w:hAnsi="Times New Roman"/>
          <w:bCs/>
          <w:sz w:val="28"/>
          <w:szCs w:val="28"/>
        </w:rPr>
        <w:t>난</w:t>
      </w:r>
      <w:r w:rsidRPr="000450F8">
        <w:rPr>
          <w:rFonts w:ascii="Times New Roman" w:eastAsia="SimSun" w:hAnsi="Times New Roman"/>
          <w:bCs/>
          <w:sz w:val="28"/>
          <w:szCs w:val="28"/>
        </w:rPr>
        <w:t>壶</w:t>
      </w:r>
      <w:r w:rsidRPr="000450F8">
        <w:rPr>
          <w:rFonts w:ascii="Times New Roman" w:hAnsi="Times New Roman"/>
          <w:bCs/>
          <w:sz w:val="28"/>
          <w:szCs w:val="28"/>
        </w:rPr>
        <w:t>nuǎnhú</w:t>
      </w:r>
      <w:proofErr w:type="spellEnd"/>
      <w:r w:rsidRPr="000450F8">
        <w:rPr>
          <w:rFonts w:ascii="Times New Roman" w:hAnsi="Times New Roman"/>
          <w:bCs/>
          <w:sz w:val="28"/>
          <w:szCs w:val="28"/>
        </w:rPr>
        <w:t xml:space="preserve">– «теплий чайник», </w:t>
      </w:r>
      <w:proofErr w:type="spellStart"/>
      <w:r w:rsidRPr="000450F8">
        <w:rPr>
          <w:rFonts w:ascii="Times New Roman" w:eastAsia="Malgun Gothic" w:hAnsi="Times New Roman"/>
          <w:bCs/>
          <w:sz w:val="28"/>
          <w:szCs w:val="28"/>
        </w:rPr>
        <w:t>난병</w:t>
      </w:r>
      <w:r w:rsidRPr="000450F8">
        <w:rPr>
          <w:rFonts w:ascii="Times New Roman" w:hAnsi="Times New Roman"/>
          <w:bCs/>
          <w:sz w:val="28"/>
          <w:szCs w:val="28"/>
        </w:rPr>
        <w:t>nuǎnpíng</w:t>
      </w:r>
      <w:proofErr w:type="spellEnd"/>
      <w:r w:rsidR="007A3A85">
        <w:rPr>
          <w:rFonts w:ascii="Times New Roman" w:hAnsi="Times New Roman"/>
          <w:bCs/>
          <w:sz w:val="28"/>
          <w:szCs w:val="28"/>
        </w:rPr>
        <w:t xml:space="preserve"> </w:t>
      </w:r>
      <w:r w:rsidRPr="000450F8">
        <w:rPr>
          <w:rFonts w:ascii="Times New Roman" w:hAnsi="Times New Roman"/>
          <w:bCs/>
          <w:sz w:val="28"/>
          <w:szCs w:val="28"/>
        </w:rPr>
        <w:t xml:space="preserve">– «тепла пляшка» та </w:t>
      </w:r>
      <w:proofErr w:type="spellStart"/>
      <w:r w:rsidRPr="000450F8">
        <w:rPr>
          <w:rFonts w:ascii="Times New Roman" w:eastAsia="SimSun" w:hAnsi="Times New Roman"/>
          <w:bCs/>
          <w:sz w:val="28"/>
          <w:szCs w:val="28"/>
        </w:rPr>
        <w:t>热水</w:t>
      </w:r>
      <w:r w:rsidRPr="000450F8">
        <w:rPr>
          <w:rFonts w:ascii="Times New Roman" w:eastAsia="Malgun Gothic" w:hAnsi="Times New Roman"/>
          <w:bCs/>
          <w:sz w:val="28"/>
          <w:szCs w:val="28"/>
        </w:rPr>
        <w:t>병</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rèshŭipíng</w:t>
      </w:r>
      <w:proofErr w:type="spellEnd"/>
      <w:r w:rsidRPr="000450F8">
        <w:rPr>
          <w:rFonts w:ascii="Times New Roman" w:hAnsi="Times New Roman"/>
          <w:bCs/>
          <w:sz w:val="28"/>
          <w:szCs w:val="28"/>
        </w:rPr>
        <w:t xml:space="preserve"> – «пляшка з гарячою водою» тощо.</w:t>
      </w:r>
    </w:p>
    <w:p w14:paraId="1B4E63E6" w14:textId="77777777" w:rsidR="00455CD5" w:rsidRPr="00EA70E9" w:rsidRDefault="00455CD5" w:rsidP="00455CD5">
      <w:pPr>
        <w:widowControl w:val="0"/>
        <w:spacing w:after="0" w:line="360" w:lineRule="auto"/>
        <w:ind w:firstLine="709"/>
        <w:jc w:val="both"/>
        <w:rPr>
          <w:rFonts w:ascii="Times New Roman" w:hAnsi="Times New Roman"/>
          <w:bCs/>
          <w:sz w:val="28"/>
          <w:szCs w:val="28"/>
        </w:rPr>
      </w:pPr>
      <w:r w:rsidRPr="000450F8">
        <w:rPr>
          <w:rFonts w:ascii="Times New Roman" w:hAnsi="Times New Roman"/>
          <w:bCs/>
          <w:sz w:val="28"/>
          <w:szCs w:val="28"/>
        </w:rPr>
        <w:t>Крім того, труднощі створюють синоніми письмового та усного стилю.</w:t>
      </w:r>
      <w:r>
        <w:rPr>
          <w:rFonts w:ascii="Times New Roman" w:hAnsi="Times New Roman"/>
          <w:bCs/>
          <w:sz w:val="28"/>
          <w:szCs w:val="28"/>
        </w:rPr>
        <w:t xml:space="preserve"> </w:t>
      </w:r>
      <w:r w:rsidRPr="00EA70E9">
        <w:rPr>
          <w:rFonts w:ascii="Times New Roman" w:hAnsi="Times New Roman"/>
          <w:bCs/>
          <w:sz w:val="28"/>
          <w:szCs w:val="28"/>
        </w:rPr>
        <w:t xml:space="preserve">У цьому відношенні особливістю сучасної китайської є наявність ідентичного плану змісту лексичних одиниць при різному плані висловлювання. Розглянемо це з прикладу </w:t>
      </w:r>
      <w:r>
        <w:rPr>
          <w:rFonts w:ascii="Times New Roman" w:hAnsi="Times New Roman"/>
          <w:bCs/>
          <w:sz w:val="28"/>
          <w:szCs w:val="28"/>
        </w:rPr>
        <w:t>української</w:t>
      </w:r>
      <w:r w:rsidRPr="00EA70E9">
        <w:rPr>
          <w:rFonts w:ascii="Times New Roman" w:hAnsi="Times New Roman"/>
          <w:bCs/>
          <w:sz w:val="28"/>
          <w:szCs w:val="28"/>
        </w:rPr>
        <w:t>.</w:t>
      </w:r>
    </w:p>
    <w:p w14:paraId="295B331E" w14:textId="77777777" w:rsidR="00455CD5" w:rsidRPr="000450F8" w:rsidRDefault="00455CD5" w:rsidP="00455CD5">
      <w:pPr>
        <w:widowControl w:val="0"/>
        <w:spacing w:after="0" w:line="360" w:lineRule="auto"/>
        <w:ind w:firstLine="709"/>
        <w:jc w:val="both"/>
        <w:rPr>
          <w:rFonts w:ascii="Times New Roman" w:hAnsi="Times New Roman"/>
          <w:bCs/>
          <w:sz w:val="28"/>
          <w:szCs w:val="28"/>
        </w:rPr>
      </w:pPr>
      <w:r w:rsidRPr="000450F8">
        <w:rPr>
          <w:rFonts w:ascii="Times New Roman" w:hAnsi="Times New Roman"/>
          <w:bCs/>
          <w:sz w:val="28"/>
          <w:szCs w:val="28"/>
        </w:rPr>
        <w:t>Поговоримо</w:t>
      </w:r>
      <w:r>
        <w:rPr>
          <w:rFonts w:ascii="Times New Roman" w:hAnsi="Times New Roman"/>
          <w:bCs/>
          <w:sz w:val="28"/>
          <w:szCs w:val="28"/>
        </w:rPr>
        <w:t xml:space="preserve"> про квіти. Україн</w:t>
      </w:r>
      <w:r w:rsidRPr="000450F8">
        <w:rPr>
          <w:rFonts w:ascii="Times New Roman" w:hAnsi="Times New Roman"/>
          <w:bCs/>
          <w:sz w:val="28"/>
          <w:szCs w:val="28"/>
        </w:rPr>
        <w:t xml:space="preserve">ською мовою ми можемо сказати </w:t>
      </w:r>
      <w:r w:rsidR="007A3A85">
        <w:rPr>
          <w:rFonts w:ascii="Times New Roman" w:hAnsi="Times New Roman"/>
          <w:bCs/>
          <w:sz w:val="28"/>
          <w:szCs w:val="28"/>
        </w:rPr>
        <w:t>«</w:t>
      </w:r>
      <w:r w:rsidRPr="000450F8">
        <w:rPr>
          <w:rFonts w:ascii="Times New Roman" w:hAnsi="Times New Roman"/>
          <w:bCs/>
          <w:sz w:val="28"/>
          <w:szCs w:val="28"/>
        </w:rPr>
        <w:t>дуже багато кольорів</w:t>
      </w:r>
      <w:r w:rsidR="007A3A85">
        <w:rPr>
          <w:rFonts w:ascii="Times New Roman" w:hAnsi="Times New Roman"/>
          <w:bCs/>
          <w:sz w:val="28"/>
          <w:szCs w:val="28"/>
        </w:rPr>
        <w:t>»</w:t>
      </w:r>
      <w:r w:rsidRPr="000450F8">
        <w:rPr>
          <w:rFonts w:ascii="Times New Roman" w:hAnsi="Times New Roman"/>
          <w:bCs/>
          <w:sz w:val="28"/>
          <w:szCs w:val="28"/>
        </w:rPr>
        <w:t xml:space="preserve">, </w:t>
      </w:r>
      <w:r w:rsidR="007A3A85">
        <w:rPr>
          <w:rFonts w:ascii="Times New Roman" w:hAnsi="Times New Roman"/>
          <w:bCs/>
          <w:sz w:val="28"/>
          <w:szCs w:val="28"/>
        </w:rPr>
        <w:t>«</w:t>
      </w:r>
      <w:r w:rsidRPr="000450F8">
        <w:rPr>
          <w:rFonts w:ascii="Times New Roman" w:hAnsi="Times New Roman"/>
          <w:bCs/>
          <w:sz w:val="28"/>
          <w:szCs w:val="28"/>
        </w:rPr>
        <w:t>море кольорів</w:t>
      </w:r>
      <w:r w:rsidR="007A3A85">
        <w:rPr>
          <w:rFonts w:ascii="Times New Roman" w:hAnsi="Times New Roman"/>
          <w:bCs/>
          <w:sz w:val="28"/>
          <w:szCs w:val="28"/>
        </w:rPr>
        <w:t>»</w:t>
      </w:r>
      <w:r w:rsidRPr="000450F8">
        <w:rPr>
          <w:rFonts w:ascii="Times New Roman" w:hAnsi="Times New Roman"/>
          <w:bCs/>
          <w:sz w:val="28"/>
          <w:szCs w:val="28"/>
        </w:rPr>
        <w:t xml:space="preserve">, </w:t>
      </w:r>
      <w:r w:rsidR="007A3A85">
        <w:rPr>
          <w:rFonts w:ascii="Times New Roman" w:hAnsi="Times New Roman"/>
          <w:bCs/>
          <w:sz w:val="28"/>
          <w:szCs w:val="28"/>
        </w:rPr>
        <w:t>«</w:t>
      </w:r>
      <w:r w:rsidRPr="000450F8">
        <w:rPr>
          <w:rFonts w:ascii="Times New Roman" w:hAnsi="Times New Roman"/>
          <w:bCs/>
          <w:sz w:val="28"/>
          <w:szCs w:val="28"/>
        </w:rPr>
        <w:t>гори кольорів</w:t>
      </w:r>
      <w:r w:rsidR="007A3A85">
        <w:rPr>
          <w:rFonts w:ascii="Times New Roman" w:hAnsi="Times New Roman"/>
          <w:bCs/>
          <w:sz w:val="28"/>
          <w:szCs w:val="28"/>
        </w:rPr>
        <w:t>»</w:t>
      </w:r>
      <w:r w:rsidRPr="000450F8">
        <w:rPr>
          <w:rFonts w:ascii="Times New Roman" w:hAnsi="Times New Roman"/>
          <w:bCs/>
          <w:sz w:val="28"/>
          <w:szCs w:val="28"/>
        </w:rPr>
        <w:t xml:space="preserve"> і т. д. </w:t>
      </w:r>
      <w:r w:rsidR="007A3A85">
        <w:rPr>
          <w:rFonts w:ascii="Times New Roman" w:hAnsi="Times New Roman"/>
          <w:sz w:val="28"/>
        </w:rPr>
        <w:t xml:space="preserve">– </w:t>
      </w:r>
      <w:r w:rsidRPr="000450F8">
        <w:rPr>
          <w:rFonts w:ascii="Times New Roman" w:hAnsi="Times New Roman"/>
          <w:bCs/>
          <w:sz w:val="28"/>
          <w:szCs w:val="28"/>
        </w:rPr>
        <w:t xml:space="preserve">і китайською мовою для кожного словосполучення існує свій еквівалент. Якщо нам потрібно записати словосполучення «дуже багато кольорів» </w:t>
      </w:r>
      <w:r>
        <w:rPr>
          <w:rFonts w:ascii="Times New Roman" w:hAnsi="Times New Roman"/>
          <w:bCs/>
          <w:sz w:val="28"/>
          <w:szCs w:val="28"/>
        </w:rPr>
        <w:t xml:space="preserve">українською </w:t>
      </w:r>
      <w:r w:rsidRPr="000450F8">
        <w:rPr>
          <w:rFonts w:ascii="Times New Roman" w:hAnsi="Times New Roman"/>
          <w:bCs/>
          <w:sz w:val="28"/>
          <w:szCs w:val="28"/>
        </w:rPr>
        <w:t xml:space="preserve">мовою, то ми будемо використовувати ті самі слова (зараз не йдеться про стилістично забарвлені слова, наприклад про жаргонізми і </w:t>
      </w:r>
      <w:proofErr w:type="spellStart"/>
      <w:r w:rsidRPr="000450F8">
        <w:rPr>
          <w:rFonts w:ascii="Times New Roman" w:hAnsi="Times New Roman"/>
          <w:bCs/>
          <w:sz w:val="28"/>
          <w:szCs w:val="28"/>
        </w:rPr>
        <w:t>т.д</w:t>
      </w:r>
      <w:proofErr w:type="spellEnd"/>
      <w:r w:rsidRPr="000450F8">
        <w:rPr>
          <w:rFonts w:ascii="Times New Roman" w:hAnsi="Times New Roman"/>
          <w:bCs/>
          <w:sz w:val="28"/>
          <w:szCs w:val="28"/>
        </w:rPr>
        <w:t>., ми лише говоримо про план з</w:t>
      </w:r>
      <w:r>
        <w:rPr>
          <w:rFonts w:ascii="Times New Roman" w:hAnsi="Times New Roman"/>
          <w:bCs/>
          <w:sz w:val="28"/>
          <w:szCs w:val="28"/>
        </w:rPr>
        <w:t>місту і план вираження слова). В</w:t>
      </w:r>
      <w:r w:rsidRPr="000450F8">
        <w:rPr>
          <w:rFonts w:ascii="Times New Roman" w:hAnsi="Times New Roman"/>
          <w:bCs/>
          <w:sz w:val="28"/>
          <w:szCs w:val="28"/>
        </w:rPr>
        <w:t xml:space="preserve"> </w:t>
      </w:r>
      <w:r>
        <w:rPr>
          <w:rFonts w:ascii="Times New Roman" w:hAnsi="Times New Roman"/>
          <w:bCs/>
          <w:sz w:val="28"/>
          <w:szCs w:val="28"/>
        </w:rPr>
        <w:t xml:space="preserve">українській </w:t>
      </w:r>
      <w:r w:rsidRPr="000450F8">
        <w:rPr>
          <w:rFonts w:ascii="Times New Roman" w:hAnsi="Times New Roman"/>
          <w:bCs/>
          <w:sz w:val="28"/>
          <w:szCs w:val="28"/>
        </w:rPr>
        <w:t xml:space="preserve">і усний і письмовий варіанти </w:t>
      </w:r>
      <w:proofErr w:type="spellStart"/>
      <w:r w:rsidRPr="000450F8">
        <w:rPr>
          <w:rFonts w:ascii="Times New Roman" w:hAnsi="Times New Roman"/>
          <w:bCs/>
          <w:sz w:val="28"/>
          <w:szCs w:val="28"/>
        </w:rPr>
        <w:t>збігатимуться</w:t>
      </w:r>
      <w:proofErr w:type="spellEnd"/>
      <w:r w:rsidRPr="000450F8">
        <w:rPr>
          <w:rFonts w:ascii="Times New Roman" w:hAnsi="Times New Roman"/>
          <w:bCs/>
          <w:sz w:val="28"/>
          <w:szCs w:val="28"/>
        </w:rPr>
        <w:t>.</w:t>
      </w:r>
    </w:p>
    <w:p w14:paraId="2AC4C118" w14:textId="77777777" w:rsidR="00455CD5" w:rsidRPr="000450F8" w:rsidRDefault="00455CD5" w:rsidP="00455CD5">
      <w:pPr>
        <w:widowControl w:val="0"/>
        <w:spacing w:after="0" w:line="360" w:lineRule="auto"/>
        <w:ind w:firstLine="709"/>
        <w:jc w:val="both"/>
        <w:rPr>
          <w:rFonts w:ascii="Times New Roman" w:hAnsi="Times New Roman"/>
          <w:bCs/>
          <w:sz w:val="28"/>
          <w:szCs w:val="28"/>
        </w:rPr>
      </w:pPr>
      <w:r w:rsidRPr="000450F8">
        <w:rPr>
          <w:rFonts w:ascii="Times New Roman" w:hAnsi="Times New Roman"/>
          <w:bCs/>
          <w:sz w:val="28"/>
          <w:szCs w:val="28"/>
        </w:rPr>
        <w:t>Але це ж одне словосполучення «дуже багато кольорів» у китайському усному та писемному мовленні буде передано різними способами, а саме:</w:t>
      </w:r>
    </w:p>
    <w:p w14:paraId="59307C3A" w14:textId="77777777" w:rsidR="00455CD5" w:rsidRPr="000450F8" w:rsidRDefault="00455CD5" w:rsidP="00455CD5">
      <w:pPr>
        <w:widowControl w:val="0"/>
        <w:spacing w:after="0" w:line="360" w:lineRule="auto"/>
        <w:ind w:firstLine="709"/>
        <w:jc w:val="both"/>
        <w:rPr>
          <w:rFonts w:ascii="Times New Roman" w:hAnsi="Times New Roman"/>
          <w:bCs/>
          <w:sz w:val="28"/>
          <w:szCs w:val="28"/>
        </w:rPr>
      </w:pPr>
      <w:proofErr w:type="spellStart"/>
      <w:r w:rsidRPr="000450F8">
        <w:rPr>
          <w:rFonts w:ascii="Times New Roman" w:eastAsia="SimSun" w:hAnsi="Times New Roman"/>
          <w:bCs/>
          <w:sz w:val="28"/>
          <w:szCs w:val="28"/>
        </w:rPr>
        <w:t>许多花</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xŭ</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dūo</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huā</w:t>
      </w:r>
      <w:proofErr w:type="spellEnd"/>
      <w:r w:rsidRPr="000450F8">
        <w:rPr>
          <w:rFonts w:ascii="Times New Roman" w:eastAsia="MS Gothic" w:hAnsi="Times New Roman"/>
          <w:bCs/>
          <w:sz w:val="28"/>
          <w:szCs w:val="28"/>
        </w:rPr>
        <w:t>，</w:t>
      </w:r>
      <w:proofErr w:type="spellStart"/>
      <w:r w:rsidRPr="000450F8">
        <w:rPr>
          <w:rFonts w:ascii="Times New Roman" w:eastAsia="MS Gothic" w:hAnsi="Times New Roman"/>
          <w:bCs/>
          <w:sz w:val="28"/>
          <w:szCs w:val="28"/>
        </w:rPr>
        <w:t>很多花</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hěn</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dūo</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huā</w:t>
      </w:r>
      <w:proofErr w:type="spellEnd"/>
      <w:r w:rsidRPr="000450F8">
        <w:rPr>
          <w:rFonts w:ascii="Times New Roman" w:hAnsi="Times New Roman"/>
          <w:bCs/>
          <w:sz w:val="28"/>
          <w:szCs w:val="28"/>
        </w:rPr>
        <w:t xml:space="preserve"> – письмова мова (іноді вживається в мовленні)</w:t>
      </w:r>
    </w:p>
    <w:p w14:paraId="341A93FD" w14:textId="77777777" w:rsidR="00455CD5" w:rsidRPr="000450F8" w:rsidRDefault="00455CD5" w:rsidP="00455CD5">
      <w:pPr>
        <w:widowControl w:val="0"/>
        <w:spacing w:after="0" w:line="360" w:lineRule="auto"/>
        <w:ind w:firstLine="709"/>
        <w:jc w:val="both"/>
        <w:rPr>
          <w:rFonts w:ascii="Times New Roman" w:hAnsi="Times New Roman"/>
          <w:bCs/>
          <w:sz w:val="28"/>
          <w:szCs w:val="28"/>
        </w:rPr>
      </w:pPr>
      <w:proofErr w:type="spellStart"/>
      <w:r w:rsidRPr="000450F8">
        <w:rPr>
          <w:rFonts w:ascii="Times New Roman" w:eastAsia="MS Gothic" w:hAnsi="Times New Roman"/>
          <w:bCs/>
          <w:sz w:val="28"/>
          <w:szCs w:val="28"/>
        </w:rPr>
        <w:t>挺多花</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tĭng</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dūo</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huā</w:t>
      </w:r>
      <w:proofErr w:type="spellEnd"/>
      <w:r w:rsidRPr="000450F8">
        <w:rPr>
          <w:rFonts w:ascii="Times New Roman" w:eastAsia="MS Gothic" w:hAnsi="Times New Roman"/>
          <w:bCs/>
          <w:sz w:val="28"/>
          <w:szCs w:val="28"/>
        </w:rPr>
        <w:t>，</w:t>
      </w:r>
      <w:proofErr w:type="spellStart"/>
      <w:r w:rsidRPr="000450F8">
        <w:rPr>
          <w:rFonts w:ascii="Times New Roman" w:eastAsia="MS Gothic" w:hAnsi="Times New Roman"/>
          <w:bCs/>
          <w:sz w:val="28"/>
          <w:szCs w:val="28"/>
        </w:rPr>
        <w:t>好多花</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hǎo</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dūo</w:t>
      </w:r>
      <w:proofErr w:type="spellEnd"/>
      <w:r w:rsidRPr="000450F8">
        <w:rPr>
          <w:rFonts w:ascii="Times New Roman" w:hAnsi="Times New Roman"/>
          <w:bCs/>
          <w:sz w:val="28"/>
          <w:szCs w:val="28"/>
        </w:rPr>
        <w:t xml:space="preserve"> </w:t>
      </w:r>
      <w:proofErr w:type="spellStart"/>
      <w:r w:rsidRPr="000450F8">
        <w:rPr>
          <w:rFonts w:ascii="Times New Roman" w:hAnsi="Times New Roman"/>
          <w:bCs/>
          <w:sz w:val="28"/>
          <w:szCs w:val="28"/>
        </w:rPr>
        <w:t>huā</w:t>
      </w:r>
      <w:proofErr w:type="spellEnd"/>
      <w:r w:rsidRPr="000450F8">
        <w:rPr>
          <w:rFonts w:ascii="Times New Roman" w:hAnsi="Times New Roman"/>
          <w:bCs/>
          <w:sz w:val="28"/>
          <w:szCs w:val="28"/>
        </w:rPr>
        <w:t xml:space="preserve"> </w:t>
      </w:r>
      <w:r w:rsidR="007A3A85">
        <w:rPr>
          <w:rFonts w:ascii="Times New Roman" w:hAnsi="Times New Roman"/>
          <w:sz w:val="28"/>
        </w:rPr>
        <w:t xml:space="preserve">– </w:t>
      </w:r>
      <w:r w:rsidRPr="000450F8">
        <w:rPr>
          <w:rFonts w:ascii="Times New Roman" w:hAnsi="Times New Roman"/>
          <w:bCs/>
          <w:sz w:val="28"/>
          <w:szCs w:val="28"/>
        </w:rPr>
        <w:t>усне мовлення (ніколи вживаються у письмовій мові, крім прямої мови у художніх творах).</w:t>
      </w:r>
    </w:p>
    <w:p w14:paraId="7AAC1F5B" w14:textId="77777777" w:rsidR="00455CD5" w:rsidRPr="005E75F5" w:rsidRDefault="00455CD5" w:rsidP="00455CD5">
      <w:pPr>
        <w:widowControl w:val="0"/>
        <w:spacing w:after="0" w:line="360" w:lineRule="auto"/>
        <w:ind w:firstLine="709"/>
        <w:jc w:val="both"/>
        <w:rPr>
          <w:rFonts w:ascii="Times New Roman" w:hAnsi="Times New Roman"/>
          <w:bCs/>
          <w:sz w:val="28"/>
          <w:szCs w:val="28"/>
        </w:rPr>
      </w:pPr>
      <w:r w:rsidRPr="000450F8">
        <w:rPr>
          <w:rFonts w:ascii="Times New Roman" w:hAnsi="Times New Roman"/>
          <w:bCs/>
          <w:sz w:val="28"/>
          <w:szCs w:val="28"/>
        </w:rPr>
        <w:t xml:space="preserve">Синонімія в мові може виникнути з різних причин. У китайській мові є кілька джерел лексичної синонімії. Багато синонімічних слів виникають у мові внаслідок необхідності передати тонкі смислові відмінності. Наявність у китайській мові двох літературних норм </w:t>
      </w:r>
      <w:r w:rsidR="007A3A85">
        <w:rPr>
          <w:rFonts w:ascii="Times New Roman" w:hAnsi="Times New Roman"/>
          <w:sz w:val="28"/>
        </w:rPr>
        <w:t xml:space="preserve">– </w:t>
      </w:r>
      <w:r w:rsidRPr="000450F8">
        <w:rPr>
          <w:rFonts w:ascii="Times New Roman" w:hAnsi="Times New Roman"/>
          <w:bCs/>
          <w:sz w:val="28"/>
          <w:szCs w:val="28"/>
        </w:rPr>
        <w:t>старої (</w:t>
      </w:r>
      <w:proofErr w:type="spellStart"/>
      <w:r w:rsidRPr="000450F8">
        <w:rPr>
          <w:rFonts w:ascii="Times New Roman" w:hAnsi="Times New Roman"/>
          <w:bCs/>
          <w:sz w:val="28"/>
          <w:szCs w:val="28"/>
        </w:rPr>
        <w:t>веньянь</w:t>
      </w:r>
      <w:proofErr w:type="spellEnd"/>
      <w:r w:rsidRPr="000450F8">
        <w:rPr>
          <w:rFonts w:ascii="Times New Roman" w:hAnsi="Times New Roman"/>
          <w:bCs/>
          <w:sz w:val="28"/>
          <w:szCs w:val="28"/>
        </w:rPr>
        <w:t>) та нової (</w:t>
      </w:r>
      <w:proofErr w:type="spellStart"/>
      <w:r w:rsidRPr="000450F8">
        <w:rPr>
          <w:rFonts w:ascii="Times New Roman" w:hAnsi="Times New Roman"/>
          <w:bCs/>
          <w:sz w:val="28"/>
          <w:szCs w:val="28"/>
        </w:rPr>
        <w:t>байхуа</w:t>
      </w:r>
      <w:proofErr w:type="spellEnd"/>
      <w:r w:rsidRPr="000450F8">
        <w:rPr>
          <w:rFonts w:ascii="Times New Roman" w:hAnsi="Times New Roman"/>
          <w:bCs/>
          <w:sz w:val="28"/>
          <w:szCs w:val="28"/>
        </w:rPr>
        <w:t xml:space="preserve">) </w:t>
      </w:r>
      <w:r w:rsidR="007A3A85">
        <w:rPr>
          <w:rFonts w:ascii="Times New Roman" w:hAnsi="Times New Roman"/>
          <w:sz w:val="28"/>
        </w:rPr>
        <w:t xml:space="preserve">– </w:t>
      </w:r>
      <w:r w:rsidRPr="000450F8">
        <w:rPr>
          <w:rFonts w:ascii="Times New Roman" w:hAnsi="Times New Roman"/>
          <w:bCs/>
          <w:sz w:val="28"/>
          <w:szCs w:val="28"/>
        </w:rPr>
        <w:t>також є однією з важливих причин появи синонімів.</w:t>
      </w:r>
      <w:r>
        <w:rPr>
          <w:rFonts w:ascii="Times New Roman" w:hAnsi="Times New Roman"/>
          <w:bCs/>
          <w:sz w:val="28"/>
          <w:szCs w:val="28"/>
        </w:rPr>
        <w:t xml:space="preserve"> </w:t>
      </w:r>
      <w:r w:rsidRPr="005E75F5">
        <w:rPr>
          <w:rFonts w:ascii="Times New Roman" w:hAnsi="Times New Roman"/>
          <w:bCs/>
          <w:sz w:val="28"/>
          <w:szCs w:val="28"/>
        </w:rPr>
        <w:t>[2]</w:t>
      </w:r>
    </w:p>
    <w:p w14:paraId="383BED15" w14:textId="77777777" w:rsidR="00455CD5" w:rsidRPr="000450F8" w:rsidRDefault="00455CD5" w:rsidP="00455CD5">
      <w:pPr>
        <w:widowControl w:val="0"/>
        <w:spacing w:after="0" w:line="360" w:lineRule="auto"/>
        <w:ind w:firstLine="709"/>
        <w:jc w:val="both"/>
        <w:rPr>
          <w:rFonts w:ascii="Times New Roman" w:hAnsi="Times New Roman"/>
          <w:bCs/>
          <w:sz w:val="28"/>
          <w:szCs w:val="28"/>
        </w:rPr>
      </w:pPr>
      <w:r w:rsidRPr="005E75F5">
        <w:rPr>
          <w:rFonts w:ascii="Times New Roman" w:hAnsi="Times New Roman"/>
          <w:bCs/>
          <w:sz w:val="28"/>
          <w:szCs w:val="28"/>
        </w:rPr>
        <w:t xml:space="preserve">У процесі розвитку та нормалізації китайської мови поступово зникають так звані уявні синоніми, чия поява обумовлена ​​неточним вживанням слів, і, з іншого боку, виникають дійсні синоніми, що з'явилися в результаті реальної практики </w:t>
      </w:r>
      <w:proofErr w:type="spellStart"/>
      <w:r w:rsidRPr="005E75F5">
        <w:rPr>
          <w:rFonts w:ascii="Times New Roman" w:hAnsi="Times New Roman"/>
          <w:bCs/>
          <w:sz w:val="28"/>
          <w:szCs w:val="28"/>
        </w:rPr>
        <w:t>мовного</w:t>
      </w:r>
      <w:proofErr w:type="spellEnd"/>
      <w:r w:rsidRPr="005E75F5">
        <w:rPr>
          <w:rFonts w:ascii="Times New Roman" w:hAnsi="Times New Roman"/>
          <w:bCs/>
          <w:sz w:val="28"/>
          <w:szCs w:val="28"/>
        </w:rPr>
        <w:t xml:space="preserve"> спілкування. </w:t>
      </w:r>
      <w:r>
        <w:rPr>
          <w:rFonts w:ascii="Times New Roman" w:hAnsi="Times New Roman"/>
          <w:bCs/>
          <w:sz w:val="28"/>
          <w:szCs w:val="28"/>
        </w:rPr>
        <w:t>[2</w:t>
      </w:r>
      <w:r w:rsidRPr="000450F8">
        <w:rPr>
          <w:rFonts w:ascii="Times New Roman" w:hAnsi="Times New Roman"/>
          <w:bCs/>
          <w:sz w:val="28"/>
          <w:szCs w:val="28"/>
        </w:rPr>
        <w:t>]</w:t>
      </w:r>
    </w:p>
    <w:p w14:paraId="6E02FE3E"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Об'єктивною причиною виникнення у мові синонімічних одиниць є наявність у предмета великої кількості ознак, які можна взят</w:t>
      </w:r>
      <w:r>
        <w:rPr>
          <w:rFonts w:ascii="Times New Roman" w:hAnsi="Times New Roman"/>
          <w:sz w:val="28"/>
          <w:szCs w:val="28"/>
        </w:rPr>
        <w:t>о основою його найменування. [7</w:t>
      </w:r>
      <w:r w:rsidRPr="000450F8">
        <w:rPr>
          <w:rFonts w:ascii="Times New Roman" w:hAnsi="Times New Roman"/>
          <w:sz w:val="28"/>
          <w:szCs w:val="28"/>
        </w:rPr>
        <w:t>] Можна виділити кілька джерел синонімії:</w:t>
      </w:r>
    </w:p>
    <w:p w14:paraId="03E07289"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 xml:space="preserve">1) Словотвірні процеси. Синоніми утворюються з близьких за значенням компонентів, але з'єднаних у різному порядку: </w:t>
      </w:r>
      <w:proofErr w:type="spellStart"/>
      <w:r w:rsidRPr="000450F8">
        <w:rPr>
          <w:rFonts w:ascii="Times New Roman" w:eastAsia="MS Gothic" w:hAnsi="Times New Roman"/>
          <w:sz w:val="28"/>
          <w:szCs w:val="28"/>
        </w:rPr>
        <w:t>展开</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zhǎnkāi</w:t>
      </w:r>
      <w:proofErr w:type="spellEnd"/>
      <w:r w:rsidRPr="000450F8">
        <w:rPr>
          <w:rFonts w:ascii="Times New Roman" w:hAnsi="Times New Roman"/>
          <w:sz w:val="28"/>
          <w:szCs w:val="28"/>
        </w:rPr>
        <w:t xml:space="preserve"> `розгортати` + `відкривати` = `розкривати` </w:t>
      </w:r>
      <w:proofErr w:type="spellStart"/>
      <w:r w:rsidRPr="000450F8">
        <w:rPr>
          <w:rFonts w:ascii="Times New Roman" w:eastAsia="MS Gothic" w:hAnsi="Times New Roman"/>
          <w:sz w:val="28"/>
          <w:szCs w:val="28"/>
        </w:rPr>
        <w:t>开展</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kāizhǎn</w:t>
      </w:r>
      <w:proofErr w:type="spellEnd"/>
      <w:r w:rsidRPr="000450F8">
        <w:rPr>
          <w:rFonts w:ascii="Times New Roman" w:hAnsi="Times New Roman"/>
          <w:sz w:val="28"/>
          <w:szCs w:val="28"/>
        </w:rPr>
        <w:t xml:space="preserve"> `відкривати` + `розгортати` = `розгортати` Проте за таким способом створюється мало синонімів. Набагато частіше їх освіта відбувається на базі загального компонента шляхом приєднання до нього різних компонентів: </w:t>
      </w:r>
      <w:proofErr w:type="spellStart"/>
      <w:r w:rsidRPr="000450F8">
        <w:rPr>
          <w:rFonts w:ascii="Times New Roman" w:eastAsia="MS Gothic" w:hAnsi="Times New Roman"/>
          <w:sz w:val="28"/>
          <w:szCs w:val="28"/>
        </w:rPr>
        <w:t>文法</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wénfǎ</w:t>
      </w:r>
      <w:proofErr w:type="spellEnd"/>
      <w:r w:rsidRPr="000450F8">
        <w:rPr>
          <w:rFonts w:ascii="Times New Roman" w:hAnsi="Times New Roman"/>
          <w:sz w:val="28"/>
          <w:szCs w:val="28"/>
        </w:rPr>
        <w:t xml:space="preserve"> `граматика` та </w:t>
      </w:r>
      <w:proofErr w:type="spellStart"/>
      <w:r w:rsidRPr="000450F8">
        <w:rPr>
          <w:rFonts w:ascii="Times New Roman" w:eastAsia="SimSun" w:hAnsi="Times New Roman"/>
          <w:sz w:val="28"/>
          <w:szCs w:val="28"/>
        </w:rPr>
        <w:t>语法</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yǔfǎ</w:t>
      </w:r>
      <w:proofErr w:type="spellEnd"/>
      <w:r w:rsidRPr="000450F8">
        <w:rPr>
          <w:rFonts w:ascii="Times New Roman" w:hAnsi="Times New Roman"/>
          <w:sz w:val="28"/>
          <w:szCs w:val="28"/>
        </w:rPr>
        <w:t xml:space="preserve"> `граматика`</w:t>
      </w:r>
    </w:p>
    <w:p w14:paraId="5496955C"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 xml:space="preserve">2) Приєднання до загальних основ різних словотворчих афіксів: </w:t>
      </w:r>
      <w:r w:rsidRPr="000450F8">
        <w:rPr>
          <w:rFonts w:ascii="Times New Roman" w:eastAsia="Malgun Gothic" w:hAnsi="Times New Roman"/>
          <w:sz w:val="28"/>
          <w:szCs w:val="28"/>
        </w:rPr>
        <w:t>작</w:t>
      </w:r>
      <w:proofErr w:type="spellStart"/>
      <w:r w:rsidRPr="000450F8">
        <w:rPr>
          <w:rFonts w:ascii="Times New Roman" w:hAnsi="Times New Roman"/>
          <w:sz w:val="28"/>
          <w:szCs w:val="28"/>
        </w:rPr>
        <w:t>ша</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zuòjiā</w:t>
      </w:r>
      <w:proofErr w:type="spellEnd"/>
      <w:r w:rsidRPr="000450F8">
        <w:rPr>
          <w:rFonts w:ascii="Times New Roman" w:hAnsi="Times New Roman"/>
          <w:sz w:val="28"/>
          <w:szCs w:val="28"/>
        </w:rPr>
        <w:t xml:space="preserve"> `письменник` та </w:t>
      </w:r>
      <w:r w:rsidRPr="000450F8">
        <w:rPr>
          <w:rFonts w:ascii="Times New Roman" w:eastAsia="Malgun Gothic" w:hAnsi="Times New Roman"/>
          <w:sz w:val="28"/>
          <w:szCs w:val="28"/>
        </w:rPr>
        <w:t>작</w:t>
      </w:r>
      <w:proofErr w:type="spellStart"/>
      <w:r w:rsidRPr="000450F8">
        <w:rPr>
          <w:rFonts w:ascii="Times New Roman" w:hAnsi="Times New Roman"/>
          <w:sz w:val="28"/>
          <w:szCs w:val="28"/>
        </w:rPr>
        <w:t>ки</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zuòzhě</w:t>
      </w:r>
      <w:proofErr w:type="spellEnd"/>
      <w:r w:rsidRPr="000450F8">
        <w:rPr>
          <w:rFonts w:ascii="Times New Roman" w:hAnsi="Times New Roman"/>
          <w:sz w:val="28"/>
          <w:szCs w:val="28"/>
        </w:rPr>
        <w:t>` письменник`</w:t>
      </w:r>
      <w:proofErr w:type="spellStart"/>
      <w:r w:rsidRPr="000450F8">
        <w:rPr>
          <w:rFonts w:ascii="Times New Roman" w:eastAsia="SimSun" w:hAnsi="Times New Roman"/>
          <w:sz w:val="28"/>
          <w:szCs w:val="28"/>
        </w:rPr>
        <w:t>飞行员</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fēixíngyuán</w:t>
      </w:r>
      <w:proofErr w:type="spellEnd"/>
      <w:r w:rsidRPr="000450F8">
        <w:rPr>
          <w:rFonts w:ascii="Times New Roman" w:hAnsi="Times New Roman"/>
          <w:sz w:val="28"/>
          <w:szCs w:val="28"/>
        </w:rPr>
        <w:t xml:space="preserve"> `льотчик` та </w:t>
      </w:r>
      <w:proofErr w:type="spellStart"/>
      <w:r w:rsidRPr="000450F8">
        <w:rPr>
          <w:rFonts w:ascii="Times New Roman" w:eastAsia="SimSun" w:hAnsi="Times New Roman"/>
          <w:sz w:val="28"/>
          <w:szCs w:val="28"/>
        </w:rPr>
        <w:t>飞行家</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fēixíngjiā</w:t>
      </w:r>
      <w:proofErr w:type="spellEnd"/>
      <w:r w:rsidRPr="000450F8">
        <w:rPr>
          <w:rFonts w:ascii="Times New Roman" w:hAnsi="Times New Roman"/>
          <w:sz w:val="28"/>
          <w:szCs w:val="28"/>
        </w:rPr>
        <w:t xml:space="preserve"> `льотчик`</w:t>
      </w:r>
    </w:p>
    <w:p w14:paraId="2FECCEFA"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 xml:space="preserve">3) Запозичення при одночасному існуванні з словами: </w:t>
      </w:r>
      <w:proofErr w:type="spellStart"/>
      <w:r w:rsidRPr="000450F8">
        <w:rPr>
          <w:rFonts w:ascii="Times New Roman" w:eastAsia="MS Gothic" w:hAnsi="Times New Roman"/>
          <w:sz w:val="28"/>
          <w:szCs w:val="28"/>
        </w:rPr>
        <w:t>摩登</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módēng</w:t>
      </w:r>
      <w:proofErr w:type="spellEnd"/>
      <w:r w:rsidRPr="000450F8">
        <w:rPr>
          <w:rFonts w:ascii="Times New Roman" w:hAnsi="Times New Roman"/>
          <w:sz w:val="28"/>
          <w:szCs w:val="28"/>
        </w:rPr>
        <w:t xml:space="preserve"> `модний` і </w:t>
      </w:r>
      <w:proofErr w:type="spellStart"/>
      <w:r w:rsidRPr="000450F8">
        <w:rPr>
          <w:rFonts w:ascii="Times New Roman" w:eastAsia="SimSun" w:hAnsi="Times New Roman"/>
          <w:sz w:val="28"/>
          <w:szCs w:val="28"/>
        </w:rPr>
        <w:t>时髦</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shímáo</w:t>
      </w:r>
      <w:proofErr w:type="spellEnd"/>
      <w:r w:rsidRPr="000450F8">
        <w:rPr>
          <w:rFonts w:ascii="Times New Roman" w:hAnsi="Times New Roman"/>
          <w:sz w:val="28"/>
          <w:szCs w:val="28"/>
        </w:rPr>
        <w:t xml:space="preserve"> `модний`</w:t>
      </w:r>
    </w:p>
    <w:p w14:paraId="2ACD1D85"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4) Різні способи запозичення одного і того ж поняття:</w:t>
      </w:r>
    </w:p>
    <w:p w14:paraId="19F242D9"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а) фонетичне</w:t>
      </w:r>
    </w:p>
    <w:p w14:paraId="7DFB35E7"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 xml:space="preserve">б) калькування </w:t>
      </w:r>
      <w:proofErr w:type="spellStart"/>
      <w:r w:rsidRPr="000450F8">
        <w:rPr>
          <w:rFonts w:ascii="Times New Roman" w:eastAsia="MS Gothic" w:hAnsi="Times New Roman"/>
          <w:sz w:val="28"/>
          <w:szCs w:val="28"/>
        </w:rPr>
        <w:t>麦克</w:t>
      </w:r>
      <w:r w:rsidRPr="000450F8">
        <w:rPr>
          <w:rFonts w:ascii="Times New Roman" w:eastAsia="SimSun" w:hAnsi="Times New Roman"/>
          <w:sz w:val="28"/>
          <w:szCs w:val="28"/>
        </w:rPr>
        <w:t>风</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máikèfēng</w:t>
      </w:r>
      <w:proofErr w:type="spellEnd"/>
      <w:r w:rsidRPr="000450F8">
        <w:rPr>
          <w:rFonts w:ascii="Times New Roman" w:hAnsi="Times New Roman"/>
          <w:sz w:val="28"/>
          <w:szCs w:val="28"/>
        </w:rPr>
        <w:t xml:space="preserve"> `мікрофон` та </w:t>
      </w:r>
      <w:proofErr w:type="spellStart"/>
      <w:r w:rsidRPr="000450F8">
        <w:rPr>
          <w:rFonts w:ascii="Times New Roman" w:eastAsia="SimSun" w:hAnsi="Times New Roman"/>
          <w:sz w:val="28"/>
          <w:szCs w:val="28"/>
        </w:rPr>
        <w:t>传声器</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chuánshēngqì</w:t>
      </w:r>
      <w:proofErr w:type="spellEnd"/>
      <w:r w:rsidRPr="000450F8">
        <w:rPr>
          <w:rFonts w:ascii="Times New Roman" w:hAnsi="Times New Roman"/>
          <w:sz w:val="28"/>
          <w:szCs w:val="28"/>
        </w:rPr>
        <w:t xml:space="preserve"> `мікрофон`</w:t>
      </w:r>
    </w:p>
    <w:p w14:paraId="294FCC2A" w14:textId="77777777" w:rsidR="00455CD5"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Останнім часом тенденція витіснення фонетичних запозичень кальками, тобто семантичними запозиченнями.</w:t>
      </w:r>
    </w:p>
    <w:p w14:paraId="75583AA6"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5) Утворення двоскладового слова на базі односкладового та одночасне співіснування їх:</w:t>
      </w:r>
    </w:p>
    <w:p w14:paraId="54CEF8E0"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 xml:space="preserve">6) Діалектні слова, місцеві назви </w:t>
      </w:r>
      <w:proofErr w:type="spellStart"/>
      <w:r w:rsidRPr="000450F8">
        <w:rPr>
          <w:rFonts w:ascii="Times New Roman" w:eastAsia="MS Gothic" w:hAnsi="Times New Roman"/>
          <w:sz w:val="28"/>
          <w:szCs w:val="28"/>
        </w:rPr>
        <w:t>玉米</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yùmǐ</w:t>
      </w:r>
      <w:proofErr w:type="spellEnd"/>
      <w:r w:rsidRPr="000450F8">
        <w:rPr>
          <w:rFonts w:ascii="Times New Roman" w:hAnsi="Times New Roman"/>
          <w:sz w:val="28"/>
          <w:szCs w:val="28"/>
        </w:rPr>
        <w:t xml:space="preserve"> `кукурудза` та </w:t>
      </w:r>
      <w:proofErr w:type="spellStart"/>
      <w:r w:rsidRPr="000450F8">
        <w:rPr>
          <w:rFonts w:ascii="Times New Roman" w:eastAsia="MS Gothic" w:hAnsi="Times New Roman"/>
          <w:sz w:val="28"/>
          <w:szCs w:val="28"/>
        </w:rPr>
        <w:t>包谷</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bāogǔ</w:t>
      </w:r>
      <w:proofErr w:type="spellEnd"/>
      <w:r w:rsidRPr="000450F8">
        <w:rPr>
          <w:rFonts w:ascii="Times New Roman" w:hAnsi="Times New Roman"/>
          <w:sz w:val="28"/>
          <w:szCs w:val="28"/>
        </w:rPr>
        <w:t xml:space="preserve"> `кукурудза`</w:t>
      </w:r>
    </w:p>
    <w:p w14:paraId="232E8BE8"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 xml:space="preserve">7) Семантичний розвиток слова: </w:t>
      </w:r>
      <w:proofErr w:type="spellStart"/>
      <w:r w:rsidRPr="000450F8">
        <w:rPr>
          <w:rFonts w:ascii="Times New Roman" w:eastAsia="MS Gothic" w:hAnsi="Times New Roman"/>
          <w:sz w:val="28"/>
          <w:szCs w:val="28"/>
        </w:rPr>
        <w:t>斟酌</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zhēnzhuó</w:t>
      </w:r>
      <w:proofErr w:type="spellEnd"/>
      <w:r w:rsidRPr="000450F8">
        <w:rPr>
          <w:rFonts w:ascii="Times New Roman" w:hAnsi="Times New Roman"/>
          <w:sz w:val="28"/>
          <w:szCs w:val="28"/>
        </w:rPr>
        <w:t xml:space="preserve"> `обдумувати` і </w:t>
      </w:r>
      <w:proofErr w:type="spellStart"/>
      <w:r w:rsidRPr="000450F8">
        <w:rPr>
          <w:rFonts w:ascii="Times New Roman" w:eastAsia="MS Gothic" w:hAnsi="Times New Roman"/>
          <w:sz w:val="28"/>
          <w:szCs w:val="28"/>
        </w:rPr>
        <w:t>考</w:t>
      </w:r>
      <w:r w:rsidRPr="000450F8">
        <w:rPr>
          <w:rFonts w:ascii="Times New Roman" w:eastAsia="SimSun" w:hAnsi="Times New Roman"/>
          <w:sz w:val="28"/>
          <w:szCs w:val="28"/>
        </w:rPr>
        <w:t>虑</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kǎolǜ</w:t>
      </w:r>
      <w:proofErr w:type="spellEnd"/>
      <w:r w:rsidRPr="000450F8">
        <w:rPr>
          <w:rFonts w:ascii="Times New Roman" w:hAnsi="Times New Roman"/>
          <w:sz w:val="28"/>
          <w:szCs w:val="28"/>
        </w:rPr>
        <w:t xml:space="preserve"> `розмірковувати` У даному випадку на вихідне значення слова </w:t>
      </w:r>
      <w:proofErr w:type="spellStart"/>
      <w:r w:rsidRPr="000450F8">
        <w:rPr>
          <w:rFonts w:ascii="Times New Roman" w:eastAsia="MS Gothic" w:hAnsi="Times New Roman"/>
          <w:sz w:val="28"/>
          <w:szCs w:val="28"/>
        </w:rPr>
        <w:t>斟酌</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zhēnzhuó</w:t>
      </w:r>
      <w:proofErr w:type="spellEnd"/>
      <w:r w:rsidRPr="000450F8">
        <w:rPr>
          <w:rFonts w:ascii="Times New Roman" w:hAnsi="Times New Roman"/>
          <w:sz w:val="28"/>
          <w:szCs w:val="28"/>
        </w:rPr>
        <w:t xml:space="preserve"> `розливати вино` накладається переносне, яке </w:t>
      </w:r>
      <w:r>
        <w:rPr>
          <w:rFonts w:ascii="Times New Roman" w:hAnsi="Times New Roman"/>
          <w:sz w:val="28"/>
          <w:szCs w:val="28"/>
        </w:rPr>
        <w:t>в словнику, 'роздумувати'</w:t>
      </w:r>
      <w:proofErr w:type="spellStart"/>
      <w:r w:rsidRPr="000450F8">
        <w:rPr>
          <w:rFonts w:ascii="Times New Roman" w:eastAsia="MS Gothic" w:hAnsi="Times New Roman"/>
          <w:sz w:val="28"/>
          <w:szCs w:val="28"/>
        </w:rPr>
        <w:t>斟酌</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zhēnzhuó</w:t>
      </w:r>
      <w:proofErr w:type="spellEnd"/>
      <w:r w:rsidRPr="000450F8">
        <w:rPr>
          <w:rFonts w:ascii="Times New Roman" w:hAnsi="Times New Roman"/>
          <w:sz w:val="28"/>
          <w:szCs w:val="28"/>
        </w:rPr>
        <w:t xml:space="preserve"> вживається в тих випадках, коли йдеться про невеликі події. Приклад: </w:t>
      </w:r>
      <w:proofErr w:type="spellStart"/>
      <w:r w:rsidRPr="000450F8">
        <w:rPr>
          <w:rFonts w:ascii="Times New Roman" w:eastAsia="SimSun" w:hAnsi="Times New Roman"/>
          <w:sz w:val="28"/>
          <w:szCs w:val="28"/>
        </w:rPr>
        <w:t>这件事情你斟酌着办吧</w:t>
      </w:r>
      <w:proofErr w:type="spellEnd"/>
      <w:r w:rsidRPr="000450F8">
        <w:rPr>
          <w:rFonts w:ascii="Times New Roman" w:eastAsia="SimSun" w:hAnsi="Times New Roman"/>
          <w:sz w:val="28"/>
          <w:szCs w:val="28"/>
        </w:rPr>
        <w:t>。</w:t>
      </w:r>
      <w:proofErr w:type="spellStart"/>
      <w:r w:rsidRPr="000450F8">
        <w:rPr>
          <w:rFonts w:ascii="Times New Roman" w:hAnsi="Times New Roman"/>
          <w:sz w:val="28"/>
          <w:szCs w:val="28"/>
        </w:rPr>
        <w:t>Zhè</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jiàn</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shìqíng</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nǐ</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zhēnzhuózhe</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bàn</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ba</w:t>
      </w:r>
      <w:proofErr w:type="spellEnd"/>
      <w:r w:rsidRPr="000450F8">
        <w:rPr>
          <w:rFonts w:ascii="Times New Roman" w:hAnsi="Times New Roman"/>
          <w:sz w:val="28"/>
          <w:szCs w:val="28"/>
        </w:rPr>
        <w:t>. Подумавши, розв'яжи цю проблему.</w:t>
      </w:r>
    </w:p>
    <w:p w14:paraId="4BBA17A6"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Особливістю використання лексичних синонімів у китайській мові є їх з'єднання у пари, що сприяє утворенню складного слова. Поділ двох синонімічних компонентів частинами мови показує, що цей спосіб створення нових складних слів характерний, перш за все, для дієслів, а також іменників, займенників, прикметників і прислівників, що співвідносяться з ними. Це явище називається словотворчою синонімією.</w:t>
      </w:r>
    </w:p>
    <w:p w14:paraId="3D2A2960" w14:textId="77777777" w:rsidR="00455CD5" w:rsidRPr="005E75F5"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Об'єднуючись у слова, синонімічні компоненти можуть дублювати одне одного.</w:t>
      </w:r>
      <w:r>
        <w:rPr>
          <w:rFonts w:ascii="Times New Roman" w:hAnsi="Times New Roman"/>
          <w:sz w:val="28"/>
          <w:szCs w:val="28"/>
        </w:rPr>
        <w:t xml:space="preserve"> </w:t>
      </w:r>
      <w:r w:rsidRPr="005E75F5">
        <w:rPr>
          <w:rFonts w:ascii="Times New Roman" w:hAnsi="Times New Roman"/>
          <w:sz w:val="28"/>
          <w:szCs w:val="28"/>
        </w:rPr>
        <w:t>[7] При цьому можливі такі випадки:</w:t>
      </w:r>
    </w:p>
    <w:p w14:paraId="15821B33"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5E75F5">
        <w:rPr>
          <w:rFonts w:ascii="Times New Roman" w:hAnsi="Times New Roman"/>
          <w:sz w:val="28"/>
          <w:szCs w:val="28"/>
        </w:rPr>
        <w:t xml:space="preserve">1) Просте дублювання з метою взаємного уточнення та конкретизації: </w:t>
      </w:r>
      <w:proofErr w:type="spellStart"/>
      <w:r w:rsidRPr="000450F8">
        <w:rPr>
          <w:rFonts w:ascii="Times New Roman" w:eastAsia="MS Gothic" w:hAnsi="Times New Roman"/>
          <w:sz w:val="28"/>
          <w:szCs w:val="28"/>
        </w:rPr>
        <w:t>保</w:t>
      </w:r>
      <w:r w:rsidRPr="000450F8">
        <w:rPr>
          <w:rFonts w:ascii="Times New Roman" w:eastAsia="SimSun" w:hAnsi="Times New Roman"/>
          <w:sz w:val="28"/>
          <w:szCs w:val="28"/>
        </w:rPr>
        <w:t>卫</w:t>
      </w:r>
      <w:proofErr w:type="spellEnd"/>
      <w:r w:rsidRPr="005E75F5">
        <w:rPr>
          <w:rFonts w:ascii="Times New Roman" w:hAnsi="Times New Roman"/>
          <w:sz w:val="28"/>
          <w:szCs w:val="28"/>
        </w:rPr>
        <w:t xml:space="preserve"> </w:t>
      </w:r>
      <w:proofErr w:type="spellStart"/>
      <w:r w:rsidRPr="000450F8">
        <w:rPr>
          <w:rFonts w:ascii="Times New Roman" w:hAnsi="Times New Roman"/>
          <w:sz w:val="28"/>
          <w:szCs w:val="28"/>
        </w:rPr>
        <w:t>b</w:t>
      </w:r>
      <w:r w:rsidRPr="005E75F5">
        <w:rPr>
          <w:rFonts w:ascii="Times New Roman" w:hAnsi="Times New Roman"/>
          <w:sz w:val="28"/>
          <w:szCs w:val="28"/>
        </w:rPr>
        <w:t>ǎ</w:t>
      </w:r>
      <w:r w:rsidRPr="000450F8">
        <w:rPr>
          <w:rFonts w:ascii="Times New Roman" w:hAnsi="Times New Roman"/>
          <w:sz w:val="28"/>
          <w:szCs w:val="28"/>
        </w:rPr>
        <w:t>ow</w:t>
      </w:r>
      <w:r w:rsidRPr="005E75F5">
        <w:rPr>
          <w:rFonts w:ascii="Times New Roman" w:hAnsi="Times New Roman"/>
          <w:sz w:val="28"/>
          <w:szCs w:val="28"/>
        </w:rPr>
        <w:t>è</w:t>
      </w:r>
      <w:r w:rsidRPr="000450F8">
        <w:rPr>
          <w:rFonts w:ascii="Times New Roman" w:hAnsi="Times New Roman"/>
          <w:sz w:val="28"/>
          <w:szCs w:val="28"/>
        </w:rPr>
        <w:t>i</w:t>
      </w:r>
      <w:proofErr w:type="spellEnd"/>
      <w:r w:rsidRPr="005E75F5">
        <w:rPr>
          <w:rFonts w:ascii="Times New Roman" w:hAnsi="Times New Roman"/>
          <w:sz w:val="28"/>
          <w:szCs w:val="28"/>
        </w:rPr>
        <w:t xml:space="preserve"> </w:t>
      </w:r>
      <w:r w:rsidR="007A3A85">
        <w:rPr>
          <w:rFonts w:ascii="Times New Roman" w:hAnsi="Times New Roman"/>
          <w:sz w:val="28"/>
        </w:rPr>
        <w:t xml:space="preserve">– </w:t>
      </w:r>
      <w:r w:rsidRPr="005E75F5">
        <w:rPr>
          <w:rFonts w:ascii="Times New Roman" w:hAnsi="Times New Roman"/>
          <w:sz w:val="28"/>
          <w:szCs w:val="28"/>
        </w:rPr>
        <w:t xml:space="preserve">дієслово </w:t>
      </w:r>
      <w:r w:rsidRPr="000450F8">
        <w:rPr>
          <w:rFonts w:ascii="Times New Roman" w:eastAsia="MS Gothic" w:hAnsi="Times New Roman"/>
          <w:sz w:val="28"/>
          <w:szCs w:val="28"/>
        </w:rPr>
        <w:t>保</w:t>
      </w:r>
      <w:r w:rsidRPr="005E75F5">
        <w:rPr>
          <w:rFonts w:ascii="Times New Roman" w:hAnsi="Times New Roman"/>
          <w:sz w:val="28"/>
          <w:szCs w:val="28"/>
        </w:rPr>
        <w:t xml:space="preserve"> </w:t>
      </w:r>
      <w:proofErr w:type="spellStart"/>
      <w:r w:rsidRPr="000450F8">
        <w:rPr>
          <w:rFonts w:ascii="Times New Roman" w:hAnsi="Times New Roman"/>
          <w:sz w:val="28"/>
          <w:szCs w:val="28"/>
        </w:rPr>
        <w:t>b</w:t>
      </w:r>
      <w:r w:rsidRPr="005E75F5">
        <w:rPr>
          <w:rFonts w:ascii="Times New Roman" w:hAnsi="Times New Roman"/>
          <w:sz w:val="28"/>
          <w:szCs w:val="28"/>
        </w:rPr>
        <w:t>ǎ</w:t>
      </w:r>
      <w:r w:rsidRPr="000450F8">
        <w:rPr>
          <w:rFonts w:ascii="Times New Roman" w:hAnsi="Times New Roman"/>
          <w:sz w:val="28"/>
          <w:szCs w:val="28"/>
        </w:rPr>
        <w:t>o</w:t>
      </w:r>
      <w:proofErr w:type="spellEnd"/>
      <w:r w:rsidRPr="005E75F5">
        <w:rPr>
          <w:rFonts w:ascii="Times New Roman" w:hAnsi="Times New Roman"/>
          <w:sz w:val="28"/>
          <w:szCs w:val="28"/>
        </w:rPr>
        <w:t xml:space="preserve"> `захищати` + дієслово </w:t>
      </w:r>
      <w:r w:rsidRPr="000450F8">
        <w:rPr>
          <w:rFonts w:ascii="Times New Roman" w:eastAsia="SimSun" w:hAnsi="Times New Roman"/>
          <w:sz w:val="28"/>
          <w:szCs w:val="28"/>
        </w:rPr>
        <w:t>卫</w:t>
      </w:r>
      <w:r w:rsidRPr="005E75F5">
        <w:rPr>
          <w:rFonts w:ascii="Times New Roman" w:hAnsi="Times New Roman"/>
          <w:sz w:val="28"/>
          <w:szCs w:val="28"/>
        </w:rPr>
        <w:t xml:space="preserve"> </w:t>
      </w:r>
      <w:proofErr w:type="spellStart"/>
      <w:r w:rsidRPr="000450F8">
        <w:rPr>
          <w:rFonts w:ascii="Times New Roman" w:hAnsi="Times New Roman"/>
          <w:sz w:val="28"/>
          <w:szCs w:val="28"/>
        </w:rPr>
        <w:t>b</w:t>
      </w:r>
      <w:r w:rsidRPr="005E75F5">
        <w:rPr>
          <w:rFonts w:ascii="Times New Roman" w:hAnsi="Times New Roman"/>
          <w:sz w:val="28"/>
          <w:szCs w:val="28"/>
        </w:rPr>
        <w:t>ǎ</w:t>
      </w:r>
      <w:r w:rsidRPr="000450F8">
        <w:rPr>
          <w:rFonts w:ascii="Times New Roman" w:hAnsi="Times New Roman"/>
          <w:sz w:val="28"/>
          <w:szCs w:val="28"/>
        </w:rPr>
        <w:t>ow</w:t>
      </w:r>
      <w:r w:rsidRPr="005E75F5">
        <w:rPr>
          <w:rFonts w:ascii="Times New Roman" w:hAnsi="Times New Roman"/>
          <w:sz w:val="28"/>
          <w:szCs w:val="28"/>
        </w:rPr>
        <w:t>è</w:t>
      </w:r>
      <w:r w:rsidRPr="000450F8">
        <w:rPr>
          <w:rFonts w:ascii="Times New Roman" w:hAnsi="Times New Roman"/>
          <w:sz w:val="28"/>
          <w:szCs w:val="28"/>
        </w:rPr>
        <w:t>i</w:t>
      </w:r>
      <w:proofErr w:type="spellEnd"/>
      <w:r w:rsidRPr="005E75F5">
        <w:rPr>
          <w:rFonts w:ascii="Times New Roman" w:hAnsi="Times New Roman"/>
          <w:sz w:val="28"/>
          <w:szCs w:val="28"/>
        </w:rPr>
        <w:t xml:space="preserve"> `захищати` = `захищати, охороняти` </w:t>
      </w:r>
      <w:r w:rsidRPr="000450F8">
        <w:rPr>
          <w:rFonts w:ascii="Times New Roman" w:eastAsia="Malgun Gothic" w:hAnsi="Times New Roman"/>
          <w:sz w:val="28"/>
          <w:szCs w:val="28"/>
        </w:rPr>
        <w:t>존</w:t>
      </w:r>
      <w:r w:rsidRPr="005E75F5">
        <w:rPr>
          <w:rFonts w:ascii="Times New Roman" w:hAnsi="Times New Roman"/>
          <w:sz w:val="28"/>
          <w:szCs w:val="28"/>
        </w:rPr>
        <w:t xml:space="preserve"> </w:t>
      </w:r>
      <w:r w:rsidRPr="000450F8">
        <w:rPr>
          <w:rFonts w:ascii="Times New Roman" w:eastAsia="MS Gothic" w:hAnsi="Times New Roman"/>
          <w:sz w:val="28"/>
          <w:szCs w:val="28"/>
        </w:rPr>
        <w:t>在</w:t>
      </w:r>
      <w:r w:rsidRPr="005E75F5">
        <w:rPr>
          <w:rFonts w:ascii="Times New Roman" w:hAnsi="Times New Roman"/>
          <w:sz w:val="28"/>
          <w:szCs w:val="28"/>
        </w:rPr>
        <w:t xml:space="preserve"> </w:t>
      </w:r>
      <w:proofErr w:type="spellStart"/>
      <w:r w:rsidRPr="000450F8">
        <w:rPr>
          <w:rFonts w:ascii="Times New Roman" w:hAnsi="Times New Roman"/>
          <w:sz w:val="28"/>
          <w:szCs w:val="28"/>
        </w:rPr>
        <w:t>c</w:t>
      </w:r>
      <w:r w:rsidRPr="005E75F5">
        <w:rPr>
          <w:rFonts w:ascii="Times New Roman" w:hAnsi="Times New Roman"/>
          <w:sz w:val="28"/>
          <w:szCs w:val="28"/>
        </w:rPr>
        <w:t>ú</w:t>
      </w:r>
      <w:r w:rsidRPr="000450F8">
        <w:rPr>
          <w:rFonts w:ascii="Times New Roman" w:hAnsi="Times New Roman"/>
          <w:sz w:val="28"/>
          <w:szCs w:val="28"/>
        </w:rPr>
        <w:t>nz</w:t>
      </w:r>
      <w:r w:rsidRPr="005E75F5">
        <w:rPr>
          <w:rFonts w:ascii="Times New Roman" w:hAnsi="Times New Roman"/>
          <w:sz w:val="28"/>
          <w:szCs w:val="28"/>
        </w:rPr>
        <w:t>à</w:t>
      </w:r>
      <w:r w:rsidRPr="000450F8">
        <w:rPr>
          <w:rFonts w:ascii="Times New Roman" w:hAnsi="Times New Roman"/>
          <w:sz w:val="28"/>
          <w:szCs w:val="28"/>
        </w:rPr>
        <w:t>i</w:t>
      </w:r>
      <w:proofErr w:type="spellEnd"/>
      <w:r w:rsidRPr="005E75F5">
        <w:rPr>
          <w:rFonts w:ascii="Times New Roman" w:hAnsi="Times New Roman"/>
          <w:sz w:val="28"/>
          <w:szCs w:val="28"/>
        </w:rPr>
        <w:t xml:space="preserve"> - </w:t>
      </w:r>
      <w:proofErr w:type="spellStart"/>
      <w:r w:rsidRPr="005E75F5">
        <w:rPr>
          <w:rFonts w:ascii="Times New Roman" w:hAnsi="Times New Roman"/>
          <w:sz w:val="28"/>
          <w:szCs w:val="28"/>
        </w:rPr>
        <w:t>глагол</w:t>
      </w:r>
      <w:proofErr w:type="spellEnd"/>
      <w:r w:rsidRPr="005E75F5">
        <w:rPr>
          <w:rFonts w:ascii="Times New Roman" w:hAnsi="Times New Roman"/>
          <w:sz w:val="28"/>
          <w:szCs w:val="28"/>
        </w:rPr>
        <w:t xml:space="preserve"> </w:t>
      </w:r>
      <w:r w:rsidRPr="000450F8">
        <w:rPr>
          <w:rFonts w:ascii="Times New Roman" w:eastAsia="Malgun Gothic" w:hAnsi="Times New Roman"/>
          <w:sz w:val="28"/>
          <w:szCs w:val="28"/>
        </w:rPr>
        <w:t>존</w:t>
      </w:r>
      <w:r w:rsidRPr="005E75F5">
        <w:rPr>
          <w:rFonts w:ascii="Times New Roman" w:hAnsi="Times New Roman"/>
          <w:sz w:val="28"/>
          <w:szCs w:val="28"/>
        </w:rPr>
        <w:t xml:space="preserve"> = `існувати` </w:t>
      </w:r>
      <w:proofErr w:type="spellStart"/>
      <w:r w:rsidRPr="000450F8">
        <w:rPr>
          <w:rFonts w:ascii="Times New Roman" w:eastAsia="MS Gothic" w:hAnsi="Times New Roman"/>
          <w:sz w:val="28"/>
          <w:szCs w:val="28"/>
        </w:rPr>
        <w:t>朋友</w:t>
      </w:r>
      <w:proofErr w:type="spellEnd"/>
      <w:r w:rsidRPr="005E75F5">
        <w:rPr>
          <w:rFonts w:ascii="Times New Roman" w:hAnsi="Times New Roman"/>
          <w:sz w:val="28"/>
          <w:szCs w:val="28"/>
        </w:rPr>
        <w:t xml:space="preserve"> </w:t>
      </w:r>
      <w:proofErr w:type="spellStart"/>
      <w:r w:rsidRPr="000450F8">
        <w:rPr>
          <w:rFonts w:ascii="Times New Roman" w:hAnsi="Times New Roman"/>
          <w:sz w:val="28"/>
          <w:szCs w:val="28"/>
        </w:rPr>
        <w:t>p</w:t>
      </w:r>
      <w:r w:rsidRPr="005E75F5">
        <w:rPr>
          <w:rFonts w:ascii="Times New Roman" w:hAnsi="Times New Roman"/>
          <w:sz w:val="28"/>
          <w:szCs w:val="28"/>
        </w:rPr>
        <w:t>é</w:t>
      </w:r>
      <w:r w:rsidRPr="000450F8">
        <w:rPr>
          <w:rFonts w:ascii="Times New Roman" w:hAnsi="Times New Roman"/>
          <w:sz w:val="28"/>
          <w:szCs w:val="28"/>
        </w:rPr>
        <w:t>ngy</w:t>
      </w:r>
      <w:r w:rsidRPr="005E75F5">
        <w:rPr>
          <w:rFonts w:ascii="Times New Roman" w:hAnsi="Times New Roman"/>
          <w:sz w:val="28"/>
          <w:szCs w:val="28"/>
        </w:rPr>
        <w:t>ǒ</w:t>
      </w:r>
      <w:r w:rsidRPr="000450F8">
        <w:rPr>
          <w:rFonts w:ascii="Times New Roman" w:hAnsi="Times New Roman"/>
          <w:sz w:val="28"/>
          <w:szCs w:val="28"/>
        </w:rPr>
        <w:t>u</w:t>
      </w:r>
      <w:proofErr w:type="spellEnd"/>
      <w:r w:rsidRPr="005E75F5">
        <w:rPr>
          <w:rFonts w:ascii="Times New Roman" w:hAnsi="Times New Roman"/>
          <w:sz w:val="28"/>
          <w:szCs w:val="28"/>
        </w:rPr>
        <w:t xml:space="preserve"> - іменник </w:t>
      </w:r>
      <w:r w:rsidRPr="000450F8">
        <w:rPr>
          <w:rFonts w:ascii="Times New Roman" w:eastAsia="MS Gothic" w:hAnsi="Times New Roman"/>
          <w:sz w:val="28"/>
          <w:szCs w:val="28"/>
        </w:rPr>
        <w:t>朋</w:t>
      </w:r>
      <w:r w:rsidRPr="005E75F5">
        <w:rPr>
          <w:rFonts w:ascii="Times New Roman" w:hAnsi="Times New Roman"/>
          <w:sz w:val="28"/>
          <w:szCs w:val="28"/>
        </w:rPr>
        <w:t xml:space="preserve"> </w:t>
      </w:r>
      <w:proofErr w:type="spellStart"/>
      <w:r w:rsidRPr="000450F8">
        <w:rPr>
          <w:rFonts w:ascii="Times New Roman" w:hAnsi="Times New Roman"/>
          <w:sz w:val="28"/>
          <w:szCs w:val="28"/>
        </w:rPr>
        <w:t>p</w:t>
      </w:r>
      <w:r w:rsidRPr="005E75F5">
        <w:rPr>
          <w:rFonts w:ascii="Times New Roman" w:hAnsi="Times New Roman"/>
          <w:sz w:val="28"/>
          <w:szCs w:val="28"/>
        </w:rPr>
        <w:t>é</w:t>
      </w:r>
      <w:r w:rsidRPr="000450F8">
        <w:rPr>
          <w:rFonts w:ascii="Times New Roman" w:hAnsi="Times New Roman"/>
          <w:sz w:val="28"/>
          <w:szCs w:val="28"/>
        </w:rPr>
        <w:t>ng</w:t>
      </w:r>
      <w:proofErr w:type="spellEnd"/>
      <w:r w:rsidRPr="005E75F5">
        <w:rPr>
          <w:rFonts w:ascii="Times New Roman" w:hAnsi="Times New Roman"/>
          <w:sz w:val="28"/>
          <w:szCs w:val="28"/>
        </w:rPr>
        <w:t xml:space="preserve"> `друг` + іменник </w:t>
      </w:r>
      <w:r w:rsidRPr="000450F8">
        <w:rPr>
          <w:rFonts w:ascii="Times New Roman" w:eastAsia="MS Gothic" w:hAnsi="Times New Roman"/>
          <w:sz w:val="28"/>
          <w:szCs w:val="28"/>
        </w:rPr>
        <w:t>友</w:t>
      </w:r>
      <w:r w:rsidRPr="005E75F5">
        <w:rPr>
          <w:rFonts w:ascii="Times New Roman" w:hAnsi="Times New Roman"/>
          <w:sz w:val="28"/>
          <w:szCs w:val="28"/>
        </w:rPr>
        <w:t xml:space="preserve"> </w:t>
      </w:r>
      <w:proofErr w:type="spellStart"/>
      <w:r w:rsidRPr="000450F8">
        <w:rPr>
          <w:rFonts w:ascii="Times New Roman" w:hAnsi="Times New Roman"/>
          <w:sz w:val="28"/>
          <w:szCs w:val="28"/>
        </w:rPr>
        <w:t>y</w:t>
      </w:r>
      <w:r w:rsidRPr="005E75F5">
        <w:rPr>
          <w:rFonts w:ascii="Times New Roman" w:hAnsi="Times New Roman"/>
          <w:sz w:val="28"/>
          <w:szCs w:val="28"/>
        </w:rPr>
        <w:t>ǒ</w:t>
      </w:r>
      <w:r w:rsidRPr="000450F8">
        <w:rPr>
          <w:rFonts w:ascii="Times New Roman" w:hAnsi="Times New Roman"/>
          <w:sz w:val="28"/>
          <w:szCs w:val="28"/>
        </w:rPr>
        <w:t>u</w:t>
      </w:r>
      <w:proofErr w:type="spellEnd"/>
      <w:r w:rsidRPr="005E75F5">
        <w:rPr>
          <w:rFonts w:ascii="Times New Roman" w:hAnsi="Times New Roman"/>
          <w:sz w:val="28"/>
          <w:szCs w:val="28"/>
        </w:rPr>
        <w:t xml:space="preserve"> `приятель` = `друг` Подібність у значеннях виступає тут провідним принципом об'єднання у складне слово. </w:t>
      </w:r>
      <w:r w:rsidRPr="000450F8">
        <w:rPr>
          <w:rFonts w:ascii="Times New Roman" w:hAnsi="Times New Roman"/>
          <w:sz w:val="28"/>
          <w:szCs w:val="28"/>
        </w:rPr>
        <w:t>Складне слово з тотожними за значенням компонентами є двоскладним варіантом односкладового, яке нерід</w:t>
      </w:r>
      <w:r>
        <w:rPr>
          <w:rFonts w:ascii="Times New Roman" w:hAnsi="Times New Roman"/>
          <w:sz w:val="28"/>
          <w:szCs w:val="28"/>
        </w:rPr>
        <w:t>ко вільно вживається в мові. [7</w:t>
      </w:r>
      <w:r w:rsidRPr="000450F8">
        <w:rPr>
          <w:rFonts w:ascii="Times New Roman" w:hAnsi="Times New Roman"/>
          <w:sz w:val="28"/>
          <w:szCs w:val="28"/>
        </w:rPr>
        <w:t xml:space="preserve">] </w:t>
      </w:r>
      <w:proofErr w:type="spellStart"/>
      <w:r w:rsidRPr="000450F8">
        <w:rPr>
          <w:rFonts w:ascii="Times New Roman" w:hAnsi="Times New Roman"/>
          <w:sz w:val="28"/>
          <w:szCs w:val="28"/>
        </w:rPr>
        <w:t>qīpiàn</w:t>
      </w:r>
      <w:proofErr w:type="spellEnd"/>
      <w:r w:rsidRPr="000450F8">
        <w:rPr>
          <w:rFonts w:ascii="Times New Roman" w:hAnsi="Times New Roman"/>
          <w:sz w:val="28"/>
          <w:szCs w:val="28"/>
        </w:rPr>
        <w:t xml:space="preserve"> `обманювати` </w:t>
      </w:r>
      <w:r w:rsidR="007A3A85">
        <w:rPr>
          <w:rFonts w:ascii="Times New Roman" w:hAnsi="Times New Roman"/>
          <w:sz w:val="28"/>
        </w:rPr>
        <w:t>–</w:t>
      </w:r>
      <w:r w:rsidRPr="000450F8">
        <w:rPr>
          <w:rFonts w:ascii="Times New Roman" w:eastAsia="SimSun" w:hAnsi="Times New Roman"/>
          <w:sz w:val="28"/>
          <w:szCs w:val="28"/>
        </w:rPr>
        <w:t>骗</w:t>
      </w:r>
      <w:r w:rsidRPr="000450F8">
        <w:rPr>
          <w:rFonts w:ascii="Times New Roman" w:hAnsi="Times New Roman"/>
          <w:sz w:val="28"/>
          <w:szCs w:val="28"/>
        </w:rPr>
        <w:t xml:space="preserve"> </w:t>
      </w:r>
      <w:proofErr w:type="spellStart"/>
      <w:r w:rsidRPr="000450F8">
        <w:rPr>
          <w:rFonts w:ascii="Times New Roman" w:hAnsi="Times New Roman"/>
          <w:sz w:val="28"/>
          <w:szCs w:val="28"/>
        </w:rPr>
        <w:t>piàn</w:t>
      </w:r>
      <w:proofErr w:type="spellEnd"/>
      <w:r w:rsidRPr="000450F8">
        <w:rPr>
          <w:rFonts w:ascii="Times New Roman" w:hAnsi="Times New Roman"/>
          <w:sz w:val="28"/>
          <w:szCs w:val="28"/>
        </w:rPr>
        <w:t xml:space="preserve"> `обманювати`</w:t>
      </w:r>
      <w:proofErr w:type="spellStart"/>
      <w:r w:rsidRPr="000450F8">
        <w:rPr>
          <w:rFonts w:ascii="Times New Roman" w:eastAsia="SimSun" w:hAnsi="Times New Roman"/>
          <w:sz w:val="28"/>
          <w:szCs w:val="28"/>
        </w:rPr>
        <w:t>认识</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rènshì</w:t>
      </w:r>
      <w:proofErr w:type="spellEnd"/>
      <w:r w:rsidRPr="000450F8">
        <w:rPr>
          <w:rFonts w:ascii="Times New Roman" w:hAnsi="Times New Roman"/>
          <w:sz w:val="28"/>
          <w:szCs w:val="28"/>
        </w:rPr>
        <w:t xml:space="preserve"> `знати` </w:t>
      </w:r>
      <w:r w:rsidR="007A3A85">
        <w:rPr>
          <w:rFonts w:ascii="Times New Roman" w:hAnsi="Times New Roman"/>
          <w:sz w:val="28"/>
        </w:rPr>
        <w:t>–</w:t>
      </w:r>
      <w:r w:rsidRPr="000450F8">
        <w:rPr>
          <w:rFonts w:ascii="Times New Roman" w:eastAsia="SimSun" w:hAnsi="Times New Roman"/>
          <w:sz w:val="28"/>
          <w:szCs w:val="28"/>
        </w:rPr>
        <w:t>认</w:t>
      </w:r>
      <w:r w:rsidRPr="000450F8">
        <w:rPr>
          <w:rFonts w:ascii="Times New Roman" w:hAnsi="Times New Roman"/>
          <w:sz w:val="28"/>
          <w:szCs w:val="28"/>
        </w:rPr>
        <w:t xml:space="preserve"> </w:t>
      </w:r>
      <w:proofErr w:type="spellStart"/>
      <w:r w:rsidRPr="000450F8">
        <w:rPr>
          <w:rFonts w:ascii="Times New Roman" w:hAnsi="Times New Roman"/>
          <w:sz w:val="28"/>
          <w:szCs w:val="28"/>
        </w:rPr>
        <w:t>rèn</w:t>
      </w:r>
      <w:proofErr w:type="spellEnd"/>
      <w:r w:rsidRPr="000450F8">
        <w:rPr>
          <w:rFonts w:ascii="Times New Roman" w:hAnsi="Times New Roman"/>
          <w:sz w:val="28"/>
          <w:szCs w:val="28"/>
        </w:rPr>
        <w:t xml:space="preserve"> `бути знайомим з`</w:t>
      </w:r>
    </w:p>
    <w:p w14:paraId="3B5A2667"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 xml:space="preserve">2) Дублювання з посиленням: </w:t>
      </w:r>
      <w:proofErr w:type="spellStart"/>
      <w:r w:rsidRPr="000450F8">
        <w:rPr>
          <w:rFonts w:ascii="Times New Roman" w:eastAsia="MS Gothic" w:hAnsi="Times New Roman"/>
          <w:sz w:val="28"/>
          <w:szCs w:val="28"/>
        </w:rPr>
        <w:t>奇怪</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qíguài</w:t>
      </w:r>
      <w:proofErr w:type="spellEnd"/>
      <w:r w:rsidRPr="000450F8">
        <w:rPr>
          <w:rFonts w:ascii="Times New Roman" w:hAnsi="Times New Roman"/>
          <w:sz w:val="28"/>
          <w:szCs w:val="28"/>
        </w:rPr>
        <w:t xml:space="preserve"> </w:t>
      </w:r>
      <w:r w:rsidR="007A3A85">
        <w:rPr>
          <w:rFonts w:ascii="Times New Roman" w:hAnsi="Times New Roman"/>
          <w:sz w:val="28"/>
        </w:rPr>
        <w:t xml:space="preserve">– </w:t>
      </w:r>
      <w:r w:rsidRPr="000450F8">
        <w:rPr>
          <w:rFonts w:ascii="Times New Roman" w:hAnsi="Times New Roman"/>
          <w:sz w:val="28"/>
          <w:szCs w:val="28"/>
        </w:rPr>
        <w:t xml:space="preserve">прикметник </w:t>
      </w:r>
      <w:r w:rsidRPr="000450F8">
        <w:rPr>
          <w:rFonts w:ascii="Times New Roman" w:eastAsia="MS Gothic" w:hAnsi="Times New Roman"/>
          <w:sz w:val="28"/>
          <w:szCs w:val="28"/>
        </w:rPr>
        <w:t>奇</w:t>
      </w:r>
      <w:r w:rsidRPr="000450F8">
        <w:rPr>
          <w:rFonts w:ascii="Times New Roman" w:hAnsi="Times New Roman"/>
          <w:sz w:val="28"/>
          <w:szCs w:val="28"/>
        </w:rPr>
        <w:t xml:space="preserve"> </w:t>
      </w:r>
      <w:proofErr w:type="spellStart"/>
      <w:r w:rsidRPr="000450F8">
        <w:rPr>
          <w:rFonts w:ascii="Times New Roman" w:hAnsi="Times New Roman"/>
          <w:sz w:val="28"/>
          <w:szCs w:val="28"/>
        </w:rPr>
        <w:t>qí</w:t>
      </w:r>
      <w:proofErr w:type="spellEnd"/>
      <w:r w:rsidRPr="000450F8">
        <w:rPr>
          <w:rFonts w:ascii="Times New Roman" w:hAnsi="Times New Roman"/>
          <w:sz w:val="28"/>
          <w:szCs w:val="28"/>
        </w:rPr>
        <w:t xml:space="preserve"> `дивовижний` + прикметник </w:t>
      </w:r>
      <w:r w:rsidRPr="000450F8">
        <w:rPr>
          <w:rFonts w:ascii="Times New Roman" w:eastAsia="MS Gothic" w:hAnsi="Times New Roman"/>
          <w:sz w:val="28"/>
          <w:szCs w:val="28"/>
        </w:rPr>
        <w:t>怪</w:t>
      </w:r>
      <w:r w:rsidRPr="000450F8">
        <w:rPr>
          <w:rFonts w:ascii="Times New Roman" w:hAnsi="Times New Roman"/>
          <w:sz w:val="28"/>
          <w:szCs w:val="28"/>
        </w:rPr>
        <w:t xml:space="preserve"> </w:t>
      </w:r>
      <w:proofErr w:type="spellStart"/>
      <w:r w:rsidRPr="000450F8">
        <w:rPr>
          <w:rFonts w:ascii="Times New Roman" w:hAnsi="Times New Roman"/>
          <w:sz w:val="28"/>
          <w:szCs w:val="28"/>
        </w:rPr>
        <w:t>guài</w:t>
      </w:r>
      <w:proofErr w:type="spellEnd"/>
      <w:r w:rsidRPr="000450F8">
        <w:rPr>
          <w:rFonts w:ascii="Times New Roman" w:hAnsi="Times New Roman"/>
          <w:sz w:val="28"/>
          <w:szCs w:val="28"/>
        </w:rPr>
        <w:t xml:space="preserve"> `дивний` = `незвичайний`, `дивний` </w:t>
      </w:r>
      <w:r w:rsidRPr="000450F8">
        <w:rPr>
          <w:rFonts w:ascii="Times New Roman" w:eastAsia="SimSun" w:hAnsi="Times New Roman"/>
          <w:sz w:val="28"/>
          <w:szCs w:val="28"/>
        </w:rPr>
        <w:t>请</w:t>
      </w:r>
      <w:r w:rsidRPr="000450F8">
        <w:rPr>
          <w:rFonts w:ascii="Times New Roman" w:hAnsi="Times New Roman"/>
          <w:sz w:val="28"/>
          <w:szCs w:val="28"/>
        </w:rPr>
        <w:t xml:space="preserve"> </w:t>
      </w:r>
      <w:r w:rsidRPr="000450F8">
        <w:rPr>
          <w:rFonts w:ascii="Times New Roman" w:eastAsia="MS Gothic" w:hAnsi="Times New Roman"/>
          <w:sz w:val="28"/>
          <w:szCs w:val="28"/>
        </w:rPr>
        <w:t>求</w:t>
      </w:r>
      <w:r w:rsidRPr="000450F8">
        <w:rPr>
          <w:rFonts w:ascii="Times New Roman" w:hAnsi="Times New Roman"/>
          <w:sz w:val="28"/>
          <w:szCs w:val="28"/>
        </w:rPr>
        <w:t xml:space="preserve"> </w:t>
      </w:r>
      <w:proofErr w:type="spellStart"/>
      <w:r w:rsidRPr="000450F8">
        <w:rPr>
          <w:rFonts w:ascii="Times New Roman" w:hAnsi="Times New Roman"/>
          <w:sz w:val="28"/>
          <w:szCs w:val="28"/>
        </w:rPr>
        <w:t>qǐngqiú</w:t>
      </w:r>
      <w:proofErr w:type="spellEnd"/>
      <w:r w:rsidRPr="000450F8">
        <w:rPr>
          <w:rFonts w:ascii="Times New Roman" w:hAnsi="Times New Roman"/>
          <w:sz w:val="28"/>
          <w:szCs w:val="28"/>
        </w:rPr>
        <w:t xml:space="preserve"> </w:t>
      </w:r>
      <w:r w:rsidR="007A3A85">
        <w:rPr>
          <w:rFonts w:ascii="Times New Roman" w:hAnsi="Times New Roman"/>
          <w:sz w:val="28"/>
        </w:rPr>
        <w:t xml:space="preserve">– </w:t>
      </w:r>
      <w:r w:rsidRPr="000450F8">
        <w:rPr>
          <w:rFonts w:ascii="Times New Roman" w:hAnsi="Times New Roman"/>
          <w:sz w:val="28"/>
          <w:szCs w:val="28"/>
        </w:rPr>
        <w:t xml:space="preserve">дієслово </w:t>
      </w:r>
      <w:r w:rsidRPr="000450F8">
        <w:rPr>
          <w:rFonts w:ascii="Times New Roman" w:eastAsia="SimSun" w:hAnsi="Times New Roman"/>
          <w:sz w:val="28"/>
          <w:szCs w:val="28"/>
        </w:rPr>
        <w:t>请</w:t>
      </w:r>
      <w:r w:rsidRPr="000450F8">
        <w:rPr>
          <w:rFonts w:ascii="Times New Roman" w:hAnsi="Times New Roman"/>
          <w:sz w:val="28"/>
          <w:szCs w:val="28"/>
        </w:rPr>
        <w:t xml:space="preserve"> </w:t>
      </w:r>
      <w:proofErr w:type="spellStart"/>
      <w:r w:rsidRPr="000450F8">
        <w:rPr>
          <w:rFonts w:ascii="Times New Roman" w:hAnsi="Times New Roman"/>
          <w:sz w:val="28"/>
          <w:szCs w:val="28"/>
        </w:rPr>
        <w:t>qǐng</w:t>
      </w:r>
      <w:proofErr w:type="spellEnd"/>
      <w:r w:rsidRPr="000450F8">
        <w:rPr>
          <w:rFonts w:ascii="Times New Roman" w:hAnsi="Times New Roman"/>
          <w:sz w:val="28"/>
          <w:szCs w:val="28"/>
        </w:rPr>
        <w:t xml:space="preserve"> `просити` + дієслово </w:t>
      </w:r>
      <w:proofErr w:type="spellStart"/>
      <w:r w:rsidRPr="000450F8">
        <w:rPr>
          <w:rFonts w:ascii="Times New Roman" w:hAnsi="Times New Roman"/>
          <w:sz w:val="28"/>
          <w:szCs w:val="28"/>
        </w:rPr>
        <w:t>qi</w:t>
      </w:r>
      <w:proofErr w:type="spellEnd"/>
      <w:r w:rsidRPr="000450F8">
        <w:rPr>
          <w:rFonts w:ascii="Times New Roman" w:hAnsi="Times New Roman"/>
          <w:sz w:val="28"/>
          <w:szCs w:val="28"/>
        </w:rPr>
        <w:t>, `роз'яснювати прохання`</w:t>
      </w:r>
    </w:p>
    <w:p w14:paraId="0C802413"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3) Посилення з уточненням, конкретизацією значення вихідних елементів: Синонімічні компоненти слів, що розрізняються за семантичними ознаками, повідомляють додаткову інформацію про предмет, явище, ознаку, або дію. З'єднання даних компонентів у складне слово, за рахунок взаємного доповнення, може використовуватися для їх повнішої, точно</w:t>
      </w:r>
      <w:r>
        <w:rPr>
          <w:rFonts w:ascii="Times New Roman" w:hAnsi="Times New Roman"/>
          <w:sz w:val="28"/>
          <w:szCs w:val="28"/>
        </w:rPr>
        <w:t>ї характеристики, пояснення. [7</w:t>
      </w:r>
      <w:r w:rsidRPr="000450F8">
        <w:rPr>
          <w:rFonts w:ascii="Times New Roman" w:hAnsi="Times New Roman"/>
          <w:sz w:val="28"/>
          <w:szCs w:val="28"/>
        </w:rPr>
        <w:t xml:space="preserve">] </w:t>
      </w:r>
      <w:proofErr w:type="spellStart"/>
      <w:r w:rsidRPr="000450F8">
        <w:rPr>
          <w:rFonts w:ascii="Times New Roman" w:eastAsia="MS Gothic" w:hAnsi="Times New Roman"/>
          <w:sz w:val="28"/>
          <w:szCs w:val="28"/>
        </w:rPr>
        <w:t>思想</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sīxiǎng</w:t>
      </w:r>
      <w:proofErr w:type="spellEnd"/>
      <w:r w:rsidRPr="000450F8">
        <w:rPr>
          <w:rFonts w:ascii="Times New Roman" w:hAnsi="Times New Roman"/>
          <w:sz w:val="28"/>
          <w:szCs w:val="28"/>
        </w:rPr>
        <w:t xml:space="preserve"> </w:t>
      </w:r>
      <w:r w:rsidR="007A3A85">
        <w:rPr>
          <w:rFonts w:ascii="Times New Roman" w:hAnsi="Times New Roman"/>
          <w:sz w:val="28"/>
        </w:rPr>
        <w:t xml:space="preserve">– </w:t>
      </w:r>
      <w:r w:rsidRPr="000450F8">
        <w:rPr>
          <w:rFonts w:ascii="Times New Roman" w:hAnsi="Times New Roman"/>
          <w:sz w:val="28"/>
          <w:szCs w:val="28"/>
        </w:rPr>
        <w:t xml:space="preserve">`думка, ідея` = дієслово </w:t>
      </w:r>
      <w:r w:rsidRPr="000450F8">
        <w:rPr>
          <w:rFonts w:ascii="Times New Roman" w:eastAsia="MS Gothic" w:hAnsi="Times New Roman"/>
          <w:sz w:val="28"/>
          <w:szCs w:val="28"/>
        </w:rPr>
        <w:t>思</w:t>
      </w:r>
      <w:r w:rsidRPr="000450F8">
        <w:rPr>
          <w:rFonts w:ascii="Times New Roman" w:hAnsi="Times New Roman"/>
          <w:sz w:val="28"/>
          <w:szCs w:val="28"/>
        </w:rPr>
        <w:t xml:space="preserve"> </w:t>
      </w:r>
      <w:proofErr w:type="spellStart"/>
      <w:r w:rsidRPr="000450F8">
        <w:rPr>
          <w:rFonts w:ascii="Times New Roman" w:hAnsi="Times New Roman"/>
          <w:sz w:val="28"/>
          <w:szCs w:val="28"/>
        </w:rPr>
        <w:t>sī</w:t>
      </w:r>
      <w:proofErr w:type="spellEnd"/>
      <w:r w:rsidRPr="000450F8">
        <w:rPr>
          <w:rFonts w:ascii="Times New Roman" w:hAnsi="Times New Roman"/>
          <w:sz w:val="28"/>
          <w:szCs w:val="28"/>
        </w:rPr>
        <w:t xml:space="preserve"> `мислити` + дієслово </w:t>
      </w:r>
      <w:r w:rsidRPr="000450F8">
        <w:rPr>
          <w:rFonts w:ascii="Times New Roman" w:eastAsia="MS Gothic" w:hAnsi="Times New Roman"/>
          <w:sz w:val="28"/>
          <w:szCs w:val="28"/>
        </w:rPr>
        <w:t>想</w:t>
      </w:r>
      <w:r w:rsidRPr="000450F8">
        <w:rPr>
          <w:rFonts w:ascii="Times New Roman" w:hAnsi="Times New Roman"/>
          <w:sz w:val="28"/>
          <w:szCs w:val="28"/>
        </w:rPr>
        <w:t xml:space="preserve"> ​​</w:t>
      </w:r>
      <w:proofErr w:type="spellStart"/>
      <w:r w:rsidRPr="000450F8">
        <w:rPr>
          <w:rFonts w:ascii="Times New Roman" w:hAnsi="Times New Roman"/>
          <w:sz w:val="28"/>
          <w:szCs w:val="28"/>
        </w:rPr>
        <w:t>sī</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xiǎng</w:t>
      </w:r>
      <w:proofErr w:type="spellEnd"/>
      <w:r w:rsidRPr="000450F8">
        <w:rPr>
          <w:rFonts w:ascii="Times New Roman" w:hAnsi="Times New Roman"/>
          <w:sz w:val="28"/>
          <w:szCs w:val="28"/>
        </w:rPr>
        <w:t xml:space="preserve"> `думати` </w:t>
      </w:r>
      <w:r w:rsidRPr="000450F8">
        <w:rPr>
          <w:rFonts w:ascii="Times New Roman" w:eastAsia="SimSun" w:hAnsi="Times New Roman"/>
          <w:sz w:val="28"/>
          <w:szCs w:val="28"/>
        </w:rPr>
        <w:t>宽</w:t>
      </w:r>
      <w:r w:rsidRPr="000450F8">
        <w:rPr>
          <w:rFonts w:ascii="Times New Roman" w:hAnsi="Times New Roman"/>
          <w:sz w:val="28"/>
          <w:szCs w:val="28"/>
        </w:rPr>
        <w:t xml:space="preserve"> </w:t>
      </w:r>
      <w:r w:rsidRPr="000450F8">
        <w:rPr>
          <w:rFonts w:ascii="Times New Roman" w:eastAsia="MS Gothic" w:hAnsi="Times New Roman"/>
          <w:sz w:val="28"/>
          <w:szCs w:val="28"/>
        </w:rPr>
        <w:t>广</w:t>
      </w:r>
      <w:r w:rsidRPr="000450F8">
        <w:rPr>
          <w:rFonts w:ascii="Times New Roman" w:hAnsi="Times New Roman"/>
          <w:sz w:val="28"/>
          <w:szCs w:val="28"/>
        </w:rPr>
        <w:t xml:space="preserve"> </w:t>
      </w:r>
      <w:proofErr w:type="spellStart"/>
      <w:r w:rsidRPr="000450F8">
        <w:rPr>
          <w:rFonts w:ascii="Times New Roman" w:hAnsi="Times New Roman"/>
          <w:sz w:val="28"/>
          <w:szCs w:val="28"/>
        </w:rPr>
        <w:t>kuānguǎng</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обширний</w:t>
      </w:r>
      <w:proofErr w:type="spellEnd"/>
      <w:r w:rsidRPr="000450F8">
        <w:rPr>
          <w:rFonts w:ascii="Times New Roman" w:hAnsi="Times New Roman"/>
          <w:sz w:val="28"/>
          <w:szCs w:val="28"/>
        </w:rPr>
        <w:t xml:space="preserve">` = прикметник </w:t>
      </w:r>
      <w:r w:rsidRPr="000450F8">
        <w:rPr>
          <w:rFonts w:ascii="Times New Roman" w:eastAsia="SimSun" w:hAnsi="Times New Roman"/>
          <w:sz w:val="28"/>
          <w:szCs w:val="28"/>
        </w:rPr>
        <w:t>宽</w:t>
      </w:r>
      <w:r w:rsidRPr="000450F8">
        <w:rPr>
          <w:rFonts w:ascii="Times New Roman" w:hAnsi="Times New Roman"/>
          <w:sz w:val="28"/>
          <w:szCs w:val="28"/>
        </w:rPr>
        <w:t xml:space="preserve"> </w:t>
      </w:r>
      <w:proofErr w:type="spellStart"/>
      <w:r w:rsidRPr="000450F8">
        <w:rPr>
          <w:rFonts w:ascii="Times New Roman" w:hAnsi="Times New Roman"/>
          <w:sz w:val="28"/>
          <w:szCs w:val="28"/>
        </w:rPr>
        <w:t>kuān</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просторний</w:t>
      </w:r>
      <w:proofErr w:type="spellEnd"/>
      <w:r w:rsidRPr="000450F8">
        <w:rPr>
          <w:rFonts w:ascii="Times New Roman" w:hAnsi="Times New Roman"/>
          <w:sz w:val="28"/>
          <w:szCs w:val="28"/>
        </w:rPr>
        <w:t>` +додаток</w:t>
      </w:r>
    </w:p>
    <w:p w14:paraId="2AF49A89" w14:textId="77777777" w:rsidR="00455CD5" w:rsidRPr="000450F8" w:rsidRDefault="00455CD5" w:rsidP="00455CD5">
      <w:pPr>
        <w:widowControl w:val="0"/>
        <w:spacing w:after="0" w:line="360" w:lineRule="auto"/>
        <w:ind w:firstLine="709"/>
        <w:jc w:val="both"/>
        <w:rPr>
          <w:rFonts w:ascii="Times New Roman" w:hAnsi="Times New Roman"/>
          <w:sz w:val="28"/>
          <w:szCs w:val="28"/>
        </w:rPr>
      </w:pPr>
      <w:r w:rsidRPr="000450F8">
        <w:rPr>
          <w:rFonts w:ascii="Times New Roman" w:hAnsi="Times New Roman"/>
          <w:sz w:val="28"/>
          <w:szCs w:val="28"/>
        </w:rPr>
        <w:t xml:space="preserve">4) </w:t>
      </w:r>
      <w:proofErr w:type="spellStart"/>
      <w:r w:rsidRPr="000450F8">
        <w:rPr>
          <w:rFonts w:ascii="Times New Roman" w:hAnsi="Times New Roman"/>
          <w:sz w:val="28"/>
          <w:szCs w:val="28"/>
        </w:rPr>
        <w:t>Родовидові</w:t>
      </w:r>
      <w:proofErr w:type="spellEnd"/>
      <w:r w:rsidRPr="000450F8">
        <w:rPr>
          <w:rFonts w:ascii="Times New Roman" w:hAnsi="Times New Roman"/>
          <w:sz w:val="28"/>
          <w:szCs w:val="28"/>
        </w:rPr>
        <w:t xml:space="preserve"> відмінності між синонімами: Синоніми з </w:t>
      </w:r>
      <w:proofErr w:type="spellStart"/>
      <w:r w:rsidRPr="000450F8">
        <w:rPr>
          <w:rFonts w:ascii="Times New Roman" w:hAnsi="Times New Roman"/>
          <w:sz w:val="28"/>
          <w:szCs w:val="28"/>
        </w:rPr>
        <w:t>родовидовим</w:t>
      </w:r>
      <w:proofErr w:type="spellEnd"/>
      <w:r w:rsidRPr="000450F8">
        <w:rPr>
          <w:rFonts w:ascii="Times New Roman" w:hAnsi="Times New Roman"/>
          <w:sz w:val="28"/>
          <w:szCs w:val="28"/>
        </w:rPr>
        <w:t xml:space="preserve"> значенням розрізняються за ступенем інтенсивності дії або за різною оцінною характеристикою дії (позитивною або негативною оцінкою). З двох або більше слів, що знаходяться щодо підпорядкування, слово, що має великий обсяг значень є родовим, або родом, по відношенню до слова з меншим обсягом, а останнє називається видовим, або видом.</w:t>
      </w:r>
    </w:p>
    <w:p w14:paraId="04D94500" w14:textId="77777777" w:rsidR="00455CD5" w:rsidRPr="000450F8" w:rsidRDefault="00455CD5" w:rsidP="00455CD5">
      <w:pPr>
        <w:widowControl w:val="0"/>
        <w:spacing w:after="0" w:line="360" w:lineRule="auto"/>
        <w:ind w:firstLine="709"/>
        <w:jc w:val="both"/>
        <w:rPr>
          <w:rFonts w:ascii="Times New Roman" w:hAnsi="Times New Roman"/>
          <w:sz w:val="28"/>
          <w:szCs w:val="28"/>
        </w:rPr>
      </w:pPr>
      <w:proofErr w:type="spellStart"/>
      <w:r w:rsidRPr="000450F8">
        <w:rPr>
          <w:rFonts w:ascii="Times New Roman" w:hAnsi="Times New Roman"/>
          <w:sz w:val="28"/>
          <w:szCs w:val="28"/>
        </w:rPr>
        <w:t>Родовидові</w:t>
      </w:r>
      <w:proofErr w:type="spellEnd"/>
      <w:r w:rsidRPr="000450F8">
        <w:rPr>
          <w:rFonts w:ascii="Times New Roman" w:hAnsi="Times New Roman"/>
          <w:sz w:val="28"/>
          <w:szCs w:val="28"/>
        </w:rPr>
        <w:t xml:space="preserve"> відносини між словами лежать в основі логічних операцій відмінності та узагальнення, розподілу обсягу та де</w:t>
      </w:r>
      <w:r>
        <w:rPr>
          <w:rFonts w:ascii="Times New Roman" w:hAnsi="Times New Roman"/>
          <w:sz w:val="28"/>
          <w:szCs w:val="28"/>
        </w:rPr>
        <w:t>яких видів визначення понять. [1</w:t>
      </w:r>
      <w:r w:rsidRPr="000450F8">
        <w:rPr>
          <w:rFonts w:ascii="Times New Roman" w:hAnsi="Times New Roman"/>
          <w:sz w:val="28"/>
          <w:szCs w:val="28"/>
        </w:rPr>
        <w:t xml:space="preserve">5] Наприклад: </w:t>
      </w:r>
      <w:proofErr w:type="spellStart"/>
      <w:r w:rsidRPr="000450F8">
        <w:rPr>
          <w:rFonts w:ascii="Times New Roman" w:eastAsia="MS Gothic" w:hAnsi="Times New Roman"/>
          <w:sz w:val="28"/>
          <w:szCs w:val="28"/>
        </w:rPr>
        <w:t>斗争</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dòuzhēng</w:t>
      </w:r>
      <w:proofErr w:type="spellEnd"/>
      <w:r w:rsidRPr="000450F8">
        <w:rPr>
          <w:rFonts w:ascii="Times New Roman" w:hAnsi="Times New Roman"/>
          <w:sz w:val="28"/>
          <w:szCs w:val="28"/>
        </w:rPr>
        <w:t xml:space="preserve"> `боротьба` (різні види боротьби), </w:t>
      </w:r>
      <w:proofErr w:type="spellStart"/>
      <w:r w:rsidRPr="000450F8">
        <w:rPr>
          <w:rFonts w:ascii="Times New Roman" w:eastAsia="SimSun" w:hAnsi="Times New Roman"/>
          <w:sz w:val="28"/>
          <w:szCs w:val="28"/>
        </w:rPr>
        <w:t>战</w:t>
      </w:r>
      <w:r w:rsidRPr="000450F8">
        <w:rPr>
          <w:rFonts w:ascii="Times New Roman" w:eastAsia="Malgun Gothic" w:hAnsi="Times New Roman"/>
          <w:sz w:val="28"/>
          <w:szCs w:val="28"/>
        </w:rPr>
        <w:t>쟁</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zhànzhēng</w:t>
      </w:r>
      <w:proofErr w:type="spellEnd"/>
      <w:r w:rsidRPr="000450F8">
        <w:rPr>
          <w:rFonts w:ascii="Times New Roman" w:hAnsi="Times New Roman"/>
          <w:sz w:val="28"/>
          <w:szCs w:val="28"/>
        </w:rPr>
        <w:t xml:space="preserve"> `війна` (озброєна боротьба), </w:t>
      </w:r>
      <w:proofErr w:type="spellStart"/>
      <w:r w:rsidRPr="000450F8">
        <w:rPr>
          <w:rFonts w:ascii="Times New Roman" w:eastAsia="SimSun" w:hAnsi="Times New Roman"/>
          <w:sz w:val="28"/>
          <w:szCs w:val="28"/>
        </w:rPr>
        <w:t>战役</w:t>
      </w:r>
      <w:proofErr w:type="spellEnd"/>
      <w:r w:rsidRPr="000450F8">
        <w:rPr>
          <w:rFonts w:ascii="Times New Roman" w:hAnsi="Times New Roman"/>
          <w:sz w:val="28"/>
          <w:szCs w:val="28"/>
        </w:rPr>
        <w:t xml:space="preserve"> </w:t>
      </w:r>
      <w:proofErr w:type="spellStart"/>
      <w:r w:rsidRPr="000450F8">
        <w:rPr>
          <w:rFonts w:ascii="Times New Roman" w:hAnsi="Times New Roman"/>
          <w:sz w:val="28"/>
          <w:szCs w:val="28"/>
        </w:rPr>
        <w:t>zhànyì</w:t>
      </w:r>
      <w:proofErr w:type="spellEnd"/>
      <w:r w:rsidRPr="000450F8">
        <w:rPr>
          <w:rFonts w:ascii="Times New Roman" w:hAnsi="Times New Roman"/>
          <w:sz w:val="28"/>
          <w:szCs w:val="28"/>
        </w:rPr>
        <w:t xml:space="preserve"> `битва` (один з етапів війни) Поєднання цих с</w:t>
      </w:r>
      <w:r>
        <w:rPr>
          <w:rFonts w:ascii="Times New Roman" w:hAnsi="Times New Roman"/>
          <w:sz w:val="28"/>
          <w:szCs w:val="28"/>
        </w:rPr>
        <w:t>инонімів залежить від обсягу їх</w:t>
      </w:r>
      <w:r w:rsidRPr="000450F8">
        <w:rPr>
          <w:rFonts w:ascii="Times New Roman" w:hAnsi="Times New Roman"/>
          <w:sz w:val="28"/>
          <w:szCs w:val="28"/>
        </w:rPr>
        <w:t>. Найбільша поєднання буде у слова з</w:t>
      </w:r>
      <w:r>
        <w:rPr>
          <w:rFonts w:ascii="Times New Roman" w:hAnsi="Times New Roman"/>
          <w:sz w:val="28"/>
          <w:szCs w:val="28"/>
        </w:rPr>
        <w:t xml:space="preserve"> найширшим обсягом значення. [7</w:t>
      </w:r>
      <w:r w:rsidRPr="000450F8">
        <w:rPr>
          <w:rFonts w:ascii="Times New Roman" w:hAnsi="Times New Roman"/>
          <w:sz w:val="28"/>
          <w:szCs w:val="28"/>
        </w:rPr>
        <w:t>]</w:t>
      </w:r>
    </w:p>
    <w:p w14:paraId="1E38D291" w14:textId="77777777" w:rsidR="00455CD5" w:rsidRDefault="00455CD5" w:rsidP="00455CD5">
      <w:pPr>
        <w:pStyle w:val="NoSpacing"/>
        <w:spacing w:line="360" w:lineRule="auto"/>
        <w:ind w:firstLine="709"/>
        <w:jc w:val="both"/>
        <w:rPr>
          <w:rFonts w:ascii="Times New Roman" w:hAnsi="Times New Roman"/>
          <w:sz w:val="28"/>
        </w:rPr>
      </w:pPr>
      <w:r w:rsidRPr="00B547A7">
        <w:rPr>
          <w:rFonts w:ascii="Times New Roman" w:hAnsi="Times New Roman"/>
          <w:sz w:val="28"/>
        </w:rPr>
        <w:t xml:space="preserve">Таким чином, лексичні особливості </w:t>
      </w:r>
      <w:proofErr w:type="spellStart"/>
      <w:r w:rsidRPr="00B547A7">
        <w:rPr>
          <w:rFonts w:ascii="Times New Roman" w:hAnsi="Times New Roman"/>
          <w:sz w:val="28"/>
        </w:rPr>
        <w:t>китайськомовних</w:t>
      </w:r>
      <w:proofErr w:type="spellEnd"/>
      <w:r w:rsidRPr="00B547A7">
        <w:rPr>
          <w:rFonts w:ascii="Times New Roman" w:hAnsi="Times New Roman"/>
          <w:sz w:val="28"/>
        </w:rPr>
        <w:t xml:space="preserve"> повчальних текстів є складною та багатогранною системою, яка відображає глибину китайської культурної традиції та філософської думки. Використання </w:t>
      </w:r>
      <w:proofErr w:type="spellStart"/>
      <w:r w:rsidRPr="00B547A7">
        <w:rPr>
          <w:rFonts w:ascii="Times New Roman" w:hAnsi="Times New Roman"/>
          <w:sz w:val="28"/>
        </w:rPr>
        <w:t>чэнъюй</w:t>
      </w:r>
      <w:proofErr w:type="spellEnd"/>
      <w:r w:rsidRPr="00B547A7">
        <w:rPr>
          <w:rFonts w:ascii="Times New Roman" w:hAnsi="Times New Roman"/>
          <w:sz w:val="28"/>
        </w:rPr>
        <w:t xml:space="preserve">, </w:t>
      </w:r>
      <w:proofErr w:type="spellStart"/>
      <w:r w:rsidRPr="00B547A7">
        <w:rPr>
          <w:rFonts w:ascii="Times New Roman" w:hAnsi="Times New Roman"/>
          <w:sz w:val="28"/>
        </w:rPr>
        <w:t>сехоуюй</w:t>
      </w:r>
      <w:proofErr w:type="spellEnd"/>
      <w:r w:rsidRPr="00B547A7">
        <w:rPr>
          <w:rFonts w:ascii="Times New Roman" w:hAnsi="Times New Roman"/>
          <w:sz w:val="28"/>
        </w:rPr>
        <w:t xml:space="preserve">, філософських термінів, метафор, символів та інших лексичних засобів створює унікальний </w:t>
      </w:r>
      <w:proofErr w:type="spellStart"/>
      <w:r w:rsidRPr="00B547A7">
        <w:rPr>
          <w:rFonts w:ascii="Times New Roman" w:hAnsi="Times New Roman"/>
          <w:sz w:val="28"/>
        </w:rPr>
        <w:t>мовний</w:t>
      </w:r>
      <w:proofErr w:type="spellEnd"/>
      <w:r w:rsidRPr="00B547A7">
        <w:rPr>
          <w:rFonts w:ascii="Times New Roman" w:hAnsi="Times New Roman"/>
          <w:sz w:val="28"/>
        </w:rPr>
        <w:t xml:space="preserve"> простір, який дозволяє ефективно передавати моральні настанови та життєву мудрість. Ці лексичні особливості не лише забезпечують багатство та виразність мови повчальних текстів, але й сприяють глибшому розумінню китайської культури та світогляду.</w:t>
      </w:r>
    </w:p>
    <w:p w14:paraId="04F2B5AF" w14:textId="77777777" w:rsidR="003027EA" w:rsidRDefault="003027EA" w:rsidP="00942CA8">
      <w:pPr>
        <w:spacing w:after="0" w:line="360" w:lineRule="auto"/>
        <w:jc w:val="center"/>
        <w:rPr>
          <w:rFonts w:ascii="Times New Roman" w:hAnsi="Times New Roman"/>
          <w:color w:val="C00000"/>
          <w:sz w:val="28"/>
          <w:szCs w:val="28"/>
        </w:rPr>
      </w:pPr>
    </w:p>
    <w:p w14:paraId="6E30A61B" w14:textId="77777777" w:rsidR="00855142" w:rsidRDefault="00855142" w:rsidP="00942CA8">
      <w:pPr>
        <w:spacing w:after="0" w:line="360" w:lineRule="auto"/>
        <w:jc w:val="center"/>
        <w:rPr>
          <w:rFonts w:ascii="Times New Roman" w:hAnsi="Times New Roman"/>
          <w:color w:val="C00000"/>
          <w:sz w:val="28"/>
          <w:szCs w:val="28"/>
        </w:rPr>
      </w:pPr>
    </w:p>
    <w:p w14:paraId="5B61481A" w14:textId="77777777" w:rsidR="00E16A14" w:rsidRPr="003D0B7E" w:rsidRDefault="00DB1308" w:rsidP="00E16A14">
      <w:pPr>
        <w:spacing w:after="0" w:line="360" w:lineRule="auto"/>
        <w:jc w:val="center"/>
        <w:rPr>
          <w:rFonts w:ascii="Times New Roman" w:hAnsi="Times New Roman"/>
          <w:b/>
          <w:color w:val="000000"/>
          <w:sz w:val="28"/>
          <w:szCs w:val="28"/>
        </w:rPr>
      </w:pPr>
      <w:r w:rsidRPr="003D0B7E">
        <w:rPr>
          <w:rFonts w:ascii="Times New Roman" w:hAnsi="Times New Roman"/>
          <w:b/>
          <w:color w:val="000000"/>
          <w:sz w:val="28"/>
          <w:szCs w:val="28"/>
        </w:rPr>
        <w:t>В</w:t>
      </w:r>
      <w:r w:rsidR="00E16A14" w:rsidRPr="003D0B7E">
        <w:rPr>
          <w:rFonts w:ascii="Times New Roman" w:hAnsi="Times New Roman"/>
          <w:b/>
          <w:color w:val="000000"/>
          <w:sz w:val="28"/>
          <w:szCs w:val="28"/>
        </w:rPr>
        <w:t>исновки до розділу 2</w:t>
      </w:r>
    </w:p>
    <w:p w14:paraId="3E17F5AC" w14:textId="77777777" w:rsidR="003027EA" w:rsidRPr="003D0B7E" w:rsidRDefault="003027EA" w:rsidP="00E16A14">
      <w:pPr>
        <w:spacing w:after="0" w:line="360" w:lineRule="auto"/>
        <w:jc w:val="center"/>
        <w:rPr>
          <w:rFonts w:ascii="Times New Roman" w:hAnsi="Times New Roman"/>
          <w:b/>
          <w:color w:val="000000"/>
          <w:sz w:val="28"/>
          <w:szCs w:val="28"/>
        </w:rPr>
      </w:pPr>
    </w:p>
    <w:p w14:paraId="3838945D" w14:textId="77777777" w:rsidR="003027EA" w:rsidRPr="003027EA" w:rsidRDefault="003027EA" w:rsidP="003027EA">
      <w:pPr>
        <w:pStyle w:val="NoSpacing"/>
        <w:spacing w:line="360" w:lineRule="auto"/>
        <w:ind w:firstLine="709"/>
        <w:jc w:val="both"/>
        <w:rPr>
          <w:rFonts w:ascii="Times New Roman" w:hAnsi="Times New Roman"/>
          <w:sz w:val="28"/>
        </w:rPr>
      </w:pPr>
      <w:r w:rsidRPr="003027EA">
        <w:rPr>
          <w:rFonts w:ascii="Times New Roman" w:hAnsi="Times New Roman"/>
          <w:sz w:val="28"/>
        </w:rPr>
        <w:t xml:space="preserve">Типологія </w:t>
      </w:r>
      <w:proofErr w:type="spellStart"/>
      <w:r w:rsidRPr="003027EA">
        <w:rPr>
          <w:rFonts w:ascii="Times New Roman" w:hAnsi="Times New Roman"/>
          <w:sz w:val="28"/>
        </w:rPr>
        <w:t>китайськомовних</w:t>
      </w:r>
      <w:proofErr w:type="spellEnd"/>
      <w:r w:rsidRPr="003027EA">
        <w:rPr>
          <w:rFonts w:ascii="Times New Roman" w:hAnsi="Times New Roman"/>
          <w:sz w:val="28"/>
        </w:rPr>
        <w:t xml:space="preserve"> повчальних текстів відображає багатство філософської та культурної спадщини Китаю. Ця різноманітність включає </w:t>
      </w:r>
      <w:proofErr w:type="spellStart"/>
      <w:r w:rsidRPr="003027EA">
        <w:rPr>
          <w:rFonts w:ascii="Times New Roman" w:hAnsi="Times New Roman"/>
          <w:sz w:val="28"/>
        </w:rPr>
        <w:t>конфуціанські</w:t>
      </w:r>
      <w:proofErr w:type="spellEnd"/>
      <w:r w:rsidRPr="003027EA">
        <w:rPr>
          <w:rFonts w:ascii="Times New Roman" w:hAnsi="Times New Roman"/>
          <w:sz w:val="28"/>
        </w:rPr>
        <w:t xml:space="preserve">, даоські, буддійські та світські тексти, кожен з яких має свої унікальні характеристики та цілі. </w:t>
      </w:r>
      <w:proofErr w:type="spellStart"/>
      <w:r w:rsidRPr="003027EA">
        <w:rPr>
          <w:rFonts w:ascii="Times New Roman" w:hAnsi="Times New Roman"/>
          <w:sz w:val="28"/>
        </w:rPr>
        <w:t>Конфуціанські</w:t>
      </w:r>
      <w:proofErr w:type="spellEnd"/>
      <w:r w:rsidRPr="003027EA">
        <w:rPr>
          <w:rFonts w:ascii="Times New Roman" w:hAnsi="Times New Roman"/>
          <w:sz w:val="28"/>
        </w:rPr>
        <w:t xml:space="preserve"> тексти зосереджуються на етиці, моралі та суспільному порядку, даоські </w:t>
      </w:r>
      <w:r w:rsidR="007A3A85">
        <w:rPr>
          <w:rFonts w:ascii="Times New Roman" w:hAnsi="Times New Roman"/>
          <w:sz w:val="28"/>
        </w:rPr>
        <w:t xml:space="preserve">– </w:t>
      </w:r>
      <w:r w:rsidRPr="003027EA">
        <w:rPr>
          <w:rFonts w:ascii="Times New Roman" w:hAnsi="Times New Roman"/>
          <w:sz w:val="28"/>
        </w:rPr>
        <w:t xml:space="preserve">на гармонії з природою та внутрішньому балансі, буддійські </w:t>
      </w:r>
      <w:r w:rsidR="007A3A85">
        <w:rPr>
          <w:rFonts w:ascii="Times New Roman" w:hAnsi="Times New Roman"/>
          <w:sz w:val="28"/>
        </w:rPr>
        <w:t xml:space="preserve">– </w:t>
      </w:r>
      <w:r w:rsidRPr="003027EA">
        <w:rPr>
          <w:rFonts w:ascii="Times New Roman" w:hAnsi="Times New Roman"/>
          <w:sz w:val="28"/>
        </w:rPr>
        <w:t>на духовному просвітленні та звільненні від страждань, а світські тексти охоплюють широкий спектр практичних життєвих порад та мудрості. Ця типологія не лише класифікує тексти за їхнім походженням, але й демонструє глибину та різноманітність китайської думки.</w:t>
      </w:r>
    </w:p>
    <w:p w14:paraId="6DA07532" w14:textId="77777777" w:rsidR="003027EA" w:rsidRPr="003027EA" w:rsidRDefault="003027EA" w:rsidP="003027EA">
      <w:pPr>
        <w:pStyle w:val="NoSpacing"/>
        <w:spacing w:line="360" w:lineRule="auto"/>
        <w:ind w:firstLine="709"/>
        <w:jc w:val="both"/>
        <w:rPr>
          <w:rFonts w:ascii="Times New Roman" w:hAnsi="Times New Roman"/>
          <w:sz w:val="28"/>
        </w:rPr>
      </w:pPr>
      <w:r w:rsidRPr="003027EA">
        <w:rPr>
          <w:rFonts w:ascii="Times New Roman" w:hAnsi="Times New Roman"/>
          <w:sz w:val="28"/>
        </w:rPr>
        <w:t xml:space="preserve">Стилістичні характеристики </w:t>
      </w:r>
      <w:proofErr w:type="spellStart"/>
      <w:r w:rsidRPr="003027EA">
        <w:rPr>
          <w:rFonts w:ascii="Times New Roman" w:hAnsi="Times New Roman"/>
          <w:sz w:val="28"/>
        </w:rPr>
        <w:t>китайськомовних</w:t>
      </w:r>
      <w:proofErr w:type="spellEnd"/>
      <w:r w:rsidRPr="003027EA">
        <w:rPr>
          <w:rFonts w:ascii="Times New Roman" w:hAnsi="Times New Roman"/>
          <w:sz w:val="28"/>
        </w:rPr>
        <w:t xml:space="preserve"> повчальних текстів є ключовими для їх ефективності та довговічності. Лексичні особливості часто включають використання архаїзмів, специфічних філософських термінів та культурно-зумовлених виразів, що надає текстам глибини та автентичності. Граматичні структури зазвичай лаконічні та ємні, що дозволяє передавати складні ідеї у стислій формі. Це часто досягається за допомогою </w:t>
      </w:r>
      <w:proofErr w:type="spellStart"/>
      <w:r w:rsidRPr="003027EA">
        <w:rPr>
          <w:rFonts w:ascii="Times New Roman" w:hAnsi="Times New Roman"/>
          <w:sz w:val="28"/>
        </w:rPr>
        <w:t>паралелізмів</w:t>
      </w:r>
      <w:proofErr w:type="spellEnd"/>
      <w:r w:rsidRPr="003027EA">
        <w:rPr>
          <w:rFonts w:ascii="Times New Roman" w:hAnsi="Times New Roman"/>
          <w:sz w:val="28"/>
        </w:rPr>
        <w:t>, антитез та інших риторичних прийомів, які підсилюють вплив тексту на читача.</w:t>
      </w:r>
    </w:p>
    <w:p w14:paraId="3FBCEEF5" w14:textId="77777777" w:rsidR="003027EA" w:rsidRPr="003027EA" w:rsidRDefault="003027EA" w:rsidP="003027EA">
      <w:pPr>
        <w:pStyle w:val="NoSpacing"/>
        <w:spacing w:line="360" w:lineRule="auto"/>
        <w:ind w:firstLine="709"/>
        <w:jc w:val="both"/>
        <w:rPr>
          <w:rFonts w:ascii="Times New Roman" w:hAnsi="Times New Roman"/>
          <w:sz w:val="28"/>
        </w:rPr>
      </w:pPr>
      <w:r w:rsidRPr="003027EA">
        <w:rPr>
          <w:rFonts w:ascii="Times New Roman" w:hAnsi="Times New Roman"/>
          <w:sz w:val="28"/>
        </w:rPr>
        <w:t xml:space="preserve">Риторичні прийоми в китайських повчальних текстах відіграють </w:t>
      </w:r>
      <w:proofErr w:type="spellStart"/>
      <w:r w:rsidRPr="003027EA">
        <w:rPr>
          <w:rFonts w:ascii="Times New Roman" w:hAnsi="Times New Roman"/>
          <w:sz w:val="28"/>
        </w:rPr>
        <w:t>crucial</w:t>
      </w:r>
      <w:proofErr w:type="spellEnd"/>
      <w:r w:rsidRPr="003027EA">
        <w:rPr>
          <w:rFonts w:ascii="Times New Roman" w:hAnsi="Times New Roman"/>
          <w:sz w:val="28"/>
        </w:rPr>
        <w:t xml:space="preserve"> роль у передачі ідей та впливі на аудиторію. Серед них виділяються метафори, алегорії, </w:t>
      </w:r>
      <w:proofErr w:type="spellStart"/>
      <w:r w:rsidRPr="003027EA">
        <w:rPr>
          <w:rFonts w:ascii="Times New Roman" w:hAnsi="Times New Roman"/>
          <w:sz w:val="28"/>
        </w:rPr>
        <w:t>паралелізми</w:t>
      </w:r>
      <w:proofErr w:type="spellEnd"/>
      <w:r w:rsidRPr="003027EA">
        <w:rPr>
          <w:rFonts w:ascii="Times New Roman" w:hAnsi="Times New Roman"/>
          <w:sz w:val="28"/>
        </w:rPr>
        <w:t xml:space="preserve"> та повторення, які не лише прикрашають текст, але й полегшують запам'ятовування та осмислення його змісту. Ці прийоми часто базуються на культурних алюзіях та історичних прикладах, що робить тексти більш переконливими та релевантними для китайського читача.</w:t>
      </w:r>
    </w:p>
    <w:p w14:paraId="4E280724" w14:textId="77777777" w:rsidR="003027EA" w:rsidRPr="003027EA" w:rsidRDefault="003027EA" w:rsidP="003027EA">
      <w:pPr>
        <w:pStyle w:val="NoSpacing"/>
        <w:spacing w:line="360" w:lineRule="auto"/>
        <w:ind w:firstLine="709"/>
        <w:jc w:val="both"/>
        <w:rPr>
          <w:rFonts w:ascii="Times New Roman" w:hAnsi="Times New Roman"/>
          <w:sz w:val="28"/>
        </w:rPr>
      </w:pPr>
      <w:r w:rsidRPr="003027EA">
        <w:rPr>
          <w:rFonts w:ascii="Times New Roman" w:hAnsi="Times New Roman"/>
          <w:sz w:val="28"/>
        </w:rPr>
        <w:t xml:space="preserve">Образність та символізм є невід'ємними елементами китайських повчальних текстів, що надають їм глибини та багатозначності. Використання природних образів, таких як вода, гори, дерева, часто несе в собі глибокий філософський зміст. Символи, запозичені з китайської міфології та історії, додають текстам культурного контексту та емоційної </w:t>
      </w:r>
      <w:proofErr w:type="spellStart"/>
      <w:r w:rsidRPr="003027EA">
        <w:rPr>
          <w:rFonts w:ascii="Times New Roman" w:hAnsi="Times New Roman"/>
          <w:sz w:val="28"/>
        </w:rPr>
        <w:t>резонансності</w:t>
      </w:r>
      <w:proofErr w:type="spellEnd"/>
      <w:r w:rsidRPr="003027EA">
        <w:rPr>
          <w:rFonts w:ascii="Times New Roman" w:hAnsi="Times New Roman"/>
          <w:sz w:val="28"/>
        </w:rPr>
        <w:t>. Ця образність не лише збагачує естетичну цінність текстів, але й дозволяє читачеві інтерпретувати їх на різних рівнях, від буквального до глибоко філософського, що робить ці тексти актуальними протягом століть.</w:t>
      </w:r>
    </w:p>
    <w:p w14:paraId="70A6DD9F" w14:textId="77777777" w:rsidR="002B40FF" w:rsidRDefault="002B40FF" w:rsidP="003027EA">
      <w:pPr>
        <w:tabs>
          <w:tab w:val="left" w:pos="0"/>
        </w:tabs>
        <w:spacing w:after="0" w:line="360" w:lineRule="auto"/>
        <w:rPr>
          <w:rFonts w:ascii="Times New Roman" w:hAnsi="Times New Roman"/>
          <w:color w:val="C00000"/>
          <w:sz w:val="28"/>
          <w:szCs w:val="28"/>
        </w:rPr>
      </w:pPr>
    </w:p>
    <w:p w14:paraId="4C910C08" w14:textId="77777777" w:rsidR="002863A8" w:rsidRPr="003D0B7E" w:rsidRDefault="002863A8" w:rsidP="00E16A14">
      <w:pPr>
        <w:spacing w:after="0" w:line="360" w:lineRule="auto"/>
        <w:jc w:val="center"/>
        <w:rPr>
          <w:rFonts w:ascii="Times New Roman" w:hAnsi="Times New Roman"/>
          <w:b/>
          <w:color w:val="000000"/>
          <w:sz w:val="28"/>
          <w:szCs w:val="28"/>
        </w:rPr>
      </w:pPr>
    </w:p>
    <w:p w14:paraId="73875EB4" w14:textId="77777777" w:rsidR="001278CF" w:rsidRPr="003D0B7E" w:rsidRDefault="001278CF" w:rsidP="00E16A14">
      <w:pPr>
        <w:spacing w:after="0" w:line="360" w:lineRule="auto"/>
        <w:jc w:val="center"/>
        <w:rPr>
          <w:rFonts w:ascii="Times New Roman" w:hAnsi="Times New Roman"/>
          <w:b/>
          <w:color w:val="000000"/>
          <w:sz w:val="28"/>
          <w:szCs w:val="28"/>
        </w:rPr>
      </w:pPr>
    </w:p>
    <w:p w14:paraId="2B490A64" w14:textId="77777777" w:rsidR="001278CF" w:rsidRPr="003D0B7E" w:rsidRDefault="001278CF" w:rsidP="00E16A14">
      <w:pPr>
        <w:spacing w:after="0" w:line="360" w:lineRule="auto"/>
        <w:jc w:val="center"/>
        <w:rPr>
          <w:rFonts w:ascii="Times New Roman" w:hAnsi="Times New Roman"/>
          <w:b/>
          <w:color w:val="000000"/>
          <w:sz w:val="28"/>
          <w:szCs w:val="28"/>
        </w:rPr>
      </w:pPr>
    </w:p>
    <w:p w14:paraId="2C20607E" w14:textId="77777777" w:rsidR="001278CF" w:rsidRPr="003D0B7E" w:rsidRDefault="001278CF" w:rsidP="00E16A14">
      <w:pPr>
        <w:spacing w:after="0" w:line="360" w:lineRule="auto"/>
        <w:jc w:val="center"/>
        <w:rPr>
          <w:rFonts w:ascii="Times New Roman" w:hAnsi="Times New Roman"/>
          <w:b/>
          <w:color w:val="000000"/>
          <w:sz w:val="28"/>
          <w:szCs w:val="28"/>
        </w:rPr>
      </w:pPr>
    </w:p>
    <w:p w14:paraId="71228428" w14:textId="77777777" w:rsidR="001278CF" w:rsidRPr="003D0B7E" w:rsidRDefault="001278CF" w:rsidP="00E16A14">
      <w:pPr>
        <w:spacing w:after="0" w:line="360" w:lineRule="auto"/>
        <w:jc w:val="center"/>
        <w:rPr>
          <w:rFonts w:ascii="Times New Roman" w:hAnsi="Times New Roman"/>
          <w:b/>
          <w:color w:val="000000"/>
          <w:sz w:val="28"/>
          <w:szCs w:val="28"/>
        </w:rPr>
      </w:pPr>
    </w:p>
    <w:p w14:paraId="5434F02F" w14:textId="77777777" w:rsidR="001278CF" w:rsidRPr="003D0B7E" w:rsidRDefault="001278CF" w:rsidP="00E16A14">
      <w:pPr>
        <w:spacing w:after="0" w:line="360" w:lineRule="auto"/>
        <w:jc w:val="center"/>
        <w:rPr>
          <w:rFonts w:ascii="Times New Roman" w:hAnsi="Times New Roman"/>
          <w:b/>
          <w:color w:val="000000"/>
          <w:sz w:val="28"/>
          <w:szCs w:val="28"/>
        </w:rPr>
      </w:pPr>
    </w:p>
    <w:p w14:paraId="0DEF2C72" w14:textId="77777777" w:rsidR="00E16A14" w:rsidRPr="003D0B7E" w:rsidRDefault="00F23779" w:rsidP="00E16A14">
      <w:pPr>
        <w:spacing w:after="0" w:line="360" w:lineRule="auto"/>
        <w:jc w:val="center"/>
        <w:rPr>
          <w:rFonts w:ascii="Times New Roman" w:hAnsi="Times New Roman"/>
          <w:b/>
          <w:color w:val="000000"/>
          <w:sz w:val="28"/>
          <w:szCs w:val="28"/>
        </w:rPr>
      </w:pPr>
      <w:r>
        <w:rPr>
          <w:rFonts w:ascii="Times New Roman" w:hAnsi="Times New Roman"/>
          <w:b/>
          <w:color w:val="000000"/>
          <w:sz w:val="28"/>
          <w:szCs w:val="28"/>
        </w:rPr>
        <w:br w:type="page"/>
      </w:r>
      <w:r w:rsidR="00E16A14" w:rsidRPr="003D0B7E">
        <w:rPr>
          <w:rFonts w:ascii="Times New Roman" w:hAnsi="Times New Roman"/>
          <w:b/>
          <w:color w:val="000000"/>
          <w:sz w:val="28"/>
          <w:szCs w:val="28"/>
        </w:rPr>
        <w:t>ЗАГАЛЬНІ ВИСНОВКИ</w:t>
      </w:r>
    </w:p>
    <w:p w14:paraId="2B88BE13" w14:textId="77777777" w:rsidR="0068393C" w:rsidRDefault="0068393C" w:rsidP="00E16A14">
      <w:pPr>
        <w:spacing w:after="0" w:line="360" w:lineRule="auto"/>
        <w:jc w:val="center"/>
        <w:rPr>
          <w:rFonts w:ascii="Times New Roman" w:hAnsi="Times New Roman"/>
          <w:b/>
          <w:color w:val="C00000"/>
          <w:sz w:val="28"/>
          <w:szCs w:val="28"/>
        </w:rPr>
      </w:pPr>
    </w:p>
    <w:p w14:paraId="37F09C45" w14:textId="77777777" w:rsidR="00262A43" w:rsidRPr="00262A43" w:rsidRDefault="00262A43" w:rsidP="00262A43">
      <w:pPr>
        <w:tabs>
          <w:tab w:val="left" w:pos="1134"/>
        </w:tabs>
        <w:spacing w:after="0" w:line="360" w:lineRule="auto"/>
        <w:ind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 xml:space="preserve">У результаті проведеного дослідження типології та стилістичних характеристик </w:t>
      </w:r>
      <w:proofErr w:type="spellStart"/>
      <w:r w:rsidRPr="00262A43">
        <w:rPr>
          <w:rFonts w:ascii="Times New Roman" w:eastAsia="Times New Roman" w:hAnsi="Times New Roman"/>
          <w:sz w:val="28"/>
          <w:szCs w:val="24"/>
          <w:lang w:eastAsia="uk-UA"/>
        </w:rPr>
        <w:t>китайськомовних</w:t>
      </w:r>
      <w:proofErr w:type="spellEnd"/>
      <w:r w:rsidRPr="00262A43">
        <w:rPr>
          <w:rFonts w:ascii="Times New Roman" w:eastAsia="Times New Roman" w:hAnsi="Times New Roman"/>
          <w:sz w:val="28"/>
          <w:szCs w:val="24"/>
          <w:lang w:eastAsia="uk-UA"/>
        </w:rPr>
        <w:t xml:space="preserve"> повчальних текстів (КПТ) було отримано низку важливих наукових результатів, які розширюють наше розуміння цього унікального літературного феномену.</w:t>
      </w:r>
    </w:p>
    <w:p w14:paraId="24A7D3D7" w14:textId="77777777" w:rsidR="00262A43" w:rsidRPr="00262A43" w:rsidRDefault="00262A43" w:rsidP="00262A43">
      <w:pPr>
        <w:tabs>
          <w:tab w:val="left" w:pos="1134"/>
        </w:tabs>
        <w:spacing w:after="0" w:line="360" w:lineRule="auto"/>
        <w:ind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 xml:space="preserve">Передусім, було встановлено, що КПТ займають особливе місце в системі китайських літературних жанрів, виступаючи потужним засобом передачі етичних норм, філософських концепцій та культурних цінностей китайської цивілізації. Повчальні тексти, або </w:t>
      </w:r>
      <w:r w:rsidR="007A3A85">
        <w:rPr>
          <w:rFonts w:ascii="Times New Roman" w:eastAsia="Times New Roman" w:hAnsi="Times New Roman"/>
          <w:sz w:val="28"/>
          <w:szCs w:val="24"/>
          <w:lang w:eastAsia="uk-UA"/>
        </w:rPr>
        <w:t>«</w:t>
      </w:r>
      <w:proofErr w:type="spellStart"/>
      <w:r w:rsidRPr="00262A43">
        <w:rPr>
          <w:rFonts w:ascii="Times New Roman" w:eastAsia="MS Gothic" w:hAnsi="Times New Roman"/>
          <w:sz w:val="28"/>
          <w:szCs w:val="24"/>
          <w:lang w:eastAsia="uk-UA"/>
        </w:rPr>
        <w:t>訓誨文</w:t>
      </w:r>
      <w:proofErr w:type="spellEnd"/>
      <w:r w:rsidR="007A3A85">
        <w:rPr>
          <w:rFonts w:ascii="Times New Roman" w:eastAsia="MS Gothic" w:hAnsi="Times New Roman"/>
          <w:sz w:val="28"/>
          <w:szCs w:val="24"/>
          <w:lang w:eastAsia="uk-UA"/>
        </w:rPr>
        <w:t>»</w:t>
      </w:r>
      <w:r w:rsidRPr="00262A43">
        <w:rPr>
          <w:rFonts w:ascii="Times New Roman" w:eastAsia="Times New Roman" w:hAnsi="Times New Roman"/>
          <w:sz w:val="28"/>
          <w:szCs w:val="24"/>
          <w:lang w:eastAsia="uk-UA"/>
        </w:rPr>
        <w:t xml:space="preserve"> (</w:t>
      </w:r>
      <w:proofErr w:type="spellStart"/>
      <w:r w:rsidRPr="00262A43">
        <w:rPr>
          <w:rFonts w:ascii="Times New Roman" w:eastAsia="Times New Roman" w:hAnsi="Times New Roman"/>
          <w:sz w:val="28"/>
          <w:szCs w:val="24"/>
          <w:lang w:eastAsia="uk-UA"/>
        </w:rPr>
        <w:t>xùnhuì</w:t>
      </w:r>
      <w:proofErr w:type="spellEnd"/>
      <w:r w:rsidRPr="00262A43">
        <w:rPr>
          <w:rFonts w:ascii="Times New Roman" w:eastAsia="Times New Roman" w:hAnsi="Times New Roman"/>
          <w:sz w:val="28"/>
          <w:szCs w:val="24"/>
          <w:lang w:eastAsia="uk-UA"/>
        </w:rPr>
        <w:t xml:space="preserve"> </w:t>
      </w:r>
      <w:proofErr w:type="spellStart"/>
      <w:r w:rsidRPr="00262A43">
        <w:rPr>
          <w:rFonts w:ascii="Times New Roman" w:eastAsia="Times New Roman" w:hAnsi="Times New Roman"/>
          <w:sz w:val="28"/>
          <w:szCs w:val="24"/>
          <w:lang w:eastAsia="uk-UA"/>
        </w:rPr>
        <w:t>wén</w:t>
      </w:r>
      <w:proofErr w:type="spellEnd"/>
      <w:r w:rsidRPr="00262A43">
        <w:rPr>
          <w:rFonts w:ascii="Times New Roman" w:eastAsia="Times New Roman" w:hAnsi="Times New Roman"/>
          <w:sz w:val="28"/>
          <w:szCs w:val="24"/>
          <w:lang w:eastAsia="uk-UA"/>
        </w:rPr>
        <w:t>), визначаються як літературні твори дидактичного характеру, спрямовані на моральне та інтелектуальне виховання читача через викладення життєвих принципів, етичних настанов та філософських ідей.</w:t>
      </w:r>
    </w:p>
    <w:p w14:paraId="5576B19A" w14:textId="77777777" w:rsidR="00262A43" w:rsidRPr="00262A43" w:rsidRDefault="00262A43" w:rsidP="00262A43">
      <w:pPr>
        <w:tabs>
          <w:tab w:val="left" w:pos="1134"/>
        </w:tabs>
        <w:spacing w:after="0" w:line="360" w:lineRule="auto"/>
        <w:ind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 xml:space="preserve">Дослідження історичного розвитку КПТ показало їх еволюцію від давніх ритуальних текстів та філософських трактатів до сучасних форм, що відображають трансформацію китайського суспільства та культури. Ця еволюція супроводжувалася змінами у </w:t>
      </w:r>
      <w:proofErr w:type="spellStart"/>
      <w:r w:rsidRPr="00262A43">
        <w:rPr>
          <w:rFonts w:ascii="Times New Roman" w:eastAsia="Times New Roman" w:hAnsi="Times New Roman"/>
          <w:sz w:val="28"/>
          <w:szCs w:val="24"/>
          <w:lang w:eastAsia="uk-UA"/>
        </w:rPr>
        <w:t>мовному</w:t>
      </w:r>
      <w:proofErr w:type="spellEnd"/>
      <w:r w:rsidRPr="00262A43">
        <w:rPr>
          <w:rFonts w:ascii="Times New Roman" w:eastAsia="Times New Roman" w:hAnsi="Times New Roman"/>
          <w:sz w:val="28"/>
          <w:szCs w:val="24"/>
          <w:lang w:eastAsia="uk-UA"/>
        </w:rPr>
        <w:t xml:space="preserve"> оформленні текстів - від класичного </w:t>
      </w:r>
      <w:proofErr w:type="spellStart"/>
      <w:r w:rsidRPr="00262A43">
        <w:rPr>
          <w:rFonts w:ascii="Times New Roman" w:eastAsia="Times New Roman" w:hAnsi="Times New Roman"/>
          <w:sz w:val="28"/>
          <w:szCs w:val="24"/>
          <w:lang w:eastAsia="uk-UA"/>
        </w:rPr>
        <w:t>веньяню</w:t>
      </w:r>
      <w:proofErr w:type="spellEnd"/>
      <w:r w:rsidRPr="00262A43">
        <w:rPr>
          <w:rFonts w:ascii="Times New Roman" w:eastAsia="Times New Roman" w:hAnsi="Times New Roman"/>
          <w:sz w:val="28"/>
          <w:szCs w:val="24"/>
          <w:lang w:eastAsia="uk-UA"/>
        </w:rPr>
        <w:t xml:space="preserve"> до сучасної китайської мови, що вплинуло на їхні стилістичні особливості.</w:t>
      </w:r>
    </w:p>
    <w:p w14:paraId="45883A43" w14:textId="77777777" w:rsidR="00262A43" w:rsidRPr="00262A43" w:rsidRDefault="00262A43" w:rsidP="00262A43">
      <w:pPr>
        <w:tabs>
          <w:tab w:val="left" w:pos="1134"/>
        </w:tabs>
        <w:spacing w:after="0" w:line="360" w:lineRule="auto"/>
        <w:ind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 xml:space="preserve">Розроблена в ході дослідження комплексна класифікація КПТ враховує хронологічний, тематичний, функціональний та </w:t>
      </w:r>
      <w:proofErr w:type="spellStart"/>
      <w:r w:rsidRPr="00262A43">
        <w:rPr>
          <w:rFonts w:ascii="Times New Roman" w:eastAsia="Times New Roman" w:hAnsi="Times New Roman"/>
          <w:sz w:val="28"/>
          <w:szCs w:val="24"/>
          <w:lang w:eastAsia="uk-UA"/>
        </w:rPr>
        <w:t>філософсько</w:t>
      </w:r>
      <w:proofErr w:type="spellEnd"/>
      <w:r w:rsidRPr="00262A43">
        <w:rPr>
          <w:rFonts w:ascii="Times New Roman" w:eastAsia="Times New Roman" w:hAnsi="Times New Roman"/>
          <w:sz w:val="28"/>
          <w:szCs w:val="24"/>
          <w:lang w:eastAsia="uk-UA"/>
        </w:rPr>
        <w:t>-релігійний критерії. Це дозволило систематизувати різноманітні повчальні тексти та виявити їхні специфічні риси. Зокрема, було виділено чотири основні типи КПТ:</w:t>
      </w:r>
    </w:p>
    <w:p w14:paraId="162FE399" w14:textId="77777777" w:rsidR="00262A43" w:rsidRPr="00262A43" w:rsidRDefault="00262A43" w:rsidP="00262A43">
      <w:pPr>
        <w:numPr>
          <w:ilvl w:val="0"/>
          <w:numId w:val="19"/>
        </w:numPr>
        <w:tabs>
          <w:tab w:val="left" w:pos="1134"/>
        </w:tabs>
        <w:spacing w:after="0" w:line="360" w:lineRule="auto"/>
        <w:ind w:left="0" w:firstLine="709"/>
        <w:jc w:val="both"/>
        <w:rPr>
          <w:rFonts w:ascii="Times New Roman" w:eastAsia="Times New Roman" w:hAnsi="Times New Roman"/>
          <w:sz w:val="28"/>
          <w:szCs w:val="24"/>
          <w:lang w:eastAsia="uk-UA"/>
        </w:rPr>
      </w:pPr>
      <w:proofErr w:type="spellStart"/>
      <w:r w:rsidRPr="00262A43">
        <w:rPr>
          <w:rFonts w:ascii="Times New Roman" w:eastAsia="Times New Roman" w:hAnsi="Times New Roman"/>
          <w:sz w:val="28"/>
          <w:szCs w:val="24"/>
          <w:lang w:eastAsia="uk-UA"/>
        </w:rPr>
        <w:t>Конфуціанські</w:t>
      </w:r>
      <w:proofErr w:type="spellEnd"/>
      <w:r w:rsidRPr="00262A43">
        <w:rPr>
          <w:rFonts w:ascii="Times New Roman" w:eastAsia="Times New Roman" w:hAnsi="Times New Roman"/>
          <w:sz w:val="28"/>
          <w:szCs w:val="24"/>
          <w:lang w:eastAsia="uk-UA"/>
        </w:rPr>
        <w:t xml:space="preserve"> повчальні тексти (КПТ-К), які характеризуються акцентом на соціальній етиці, ієрархії та гармонії в суспільстві.</w:t>
      </w:r>
    </w:p>
    <w:p w14:paraId="463B3475" w14:textId="77777777" w:rsidR="00262A43" w:rsidRPr="00262A43" w:rsidRDefault="00262A43" w:rsidP="00262A43">
      <w:pPr>
        <w:numPr>
          <w:ilvl w:val="0"/>
          <w:numId w:val="19"/>
        </w:numPr>
        <w:tabs>
          <w:tab w:val="left" w:pos="1134"/>
        </w:tabs>
        <w:spacing w:after="0" w:line="360" w:lineRule="auto"/>
        <w:ind w:left="0"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 xml:space="preserve">Даоські повчальні тексти (КПТ-Д), що зосереджуються на ідеях природності, </w:t>
      </w:r>
      <w:proofErr w:type="spellStart"/>
      <w:r w:rsidRPr="00262A43">
        <w:rPr>
          <w:rFonts w:ascii="Times New Roman" w:eastAsia="Times New Roman" w:hAnsi="Times New Roman"/>
          <w:sz w:val="28"/>
          <w:szCs w:val="24"/>
          <w:lang w:eastAsia="uk-UA"/>
        </w:rPr>
        <w:t>недіяння</w:t>
      </w:r>
      <w:proofErr w:type="spellEnd"/>
      <w:r w:rsidRPr="00262A43">
        <w:rPr>
          <w:rFonts w:ascii="Times New Roman" w:eastAsia="Times New Roman" w:hAnsi="Times New Roman"/>
          <w:sz w:val="28"/>
          <w:szCs w:val="24"/>
          <w:lang w:eastAsia="uk-UA"/>
        </w:rPr>
        <w:t xml:space="preserve"> та гармонії з природою.</w:t>
      </w:r>
    </w:p>
    <w:p w14:paraId="6858381B" w14:textId="77777777" w:rsidR="00262A43" w:rsidRPr="00262A43" w:rsidRDefault="00262A43" w:rsidP="00262A43">
      <w:pPr>
        <w:numPr>
          <w:ilvl w:val="0"/>
          <w:numId w:val="19"/>
        </w:numPr>
        <w:tabs>
          <w:tab w:val="left" w:pos="1134"/>
        </w:tabs>
        <w:spacing w:after="0" w:line="360" w:lineRule="auto"/>
        <w:ind w:left="0"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Буддійські повчальні тексти (КПТ-Б), які пропагують ідеї просвітлення, співчуття та звільнення від страждань.</w:t>
      </w:r>
    </w:p>
    <w:p w14:paraId="1B6D4837" w14:textId="77777777" w:rsidR="00262A43" w:rsidRPr="00262A43" w:rsidRDefault="00262A43" w:rsidP="00262A43">
      <w:pPr>
        <w:numPr>
          <w:ilvl w:val="0"/>
          <w:numId w:val="19"/>
        </w:numPr>
        <w:tabs>
          <w:tab w:val="left" w:pos="1134"/>
        </w:tabs>
        <w:spacing w:after="0" w:line="360" w:lineRule="auto"/>
        <w:ind w:left="0"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Світські повчальні тексти (КПТ-С), що охоплюють широкий спектр практичних настанов для повсякденного життя.</w:t>
      </w:r>
    </w:p>
    <w:p w14:paraId="4A7828BE" w14:textId="77777777" w:rsidR="00262A43" w:rsidRPr="00262A43" w:rsidRDefault="00262A43" w:rsidP="00262A43">
      <w:pPr>
        <w:tabs>
          <w:tab w:val="left" w:pos="1134"/>
        </w:tabs>
        <w:spacing w:after="0" w:line="360" w:lineRule="auto"/>
        <w:ind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 xml:space="preserve">Аналіз стилістичних характеристик КПТ виявив низку специфічних рис на різних </w:t>
      </w:r>
      <w:proofErr w:type="spellStart"/>
      <w:r w:rsidRPr="00262A43">
        <w:rPr>
          <w:rFonts w:ascii="Times New Roman" w:eastAsia="Times New Roman" w:hAnsi="Times New Roman"/>
          <w:sz w:val="28"/>
          <w:szCs w:val="24"/>
          <w:lang w:eastAsia="uk-UA"/>
        </w:rPr>
        <w:t>мовних</w:t>
      </w:r>
      <w:proofErr w:type="spellEnd"/>
      <w:r w:rsidRPr="00262A43">
        <w:rPr>
          <w:rFonts w:ascii="Times New Roman" w:eastAsia="Times New Roman" w:hAnsi="Times New Roman"/>
          <w:sz w:val="28"/>
          <w:szCs w:val="24"/>
          <w:lang w:eastAsia="uk-UA"/>
        </w:rPr>
        <w:t xml:space="preserve"> рівнях:</w:t>
      </w:r>
    </w:p>
    <w:p w14:paraId="7EBFD4CA" w14:textId="77777777" w:rsidR="00262A43" w:rsidRPr="00262A43" w:rsidRDefault="00262A43" w:rsidP="00262A43">
      <w:pPr>
        <w:numPr>
          <w:ilvl w:val="0"/>
          <w:numId w:val="20"/>
        </w:numPr>
        <w:tabs>
          <w:tab w:val="left" w:pos="1134"/>
        </w:tabs>
        <w:spacing w:after="0" w:line="360" w:lineRule="auto"/>
        <w:ind w:left="0"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 xml:space="preserve">Лексичні особливості (ЛО): широке використання філософських термінів, абстрактної лексики, архаїзмів та </w:t>
      </w:r>
      <w:proofErr w:type="spellStart"/>
      <w:r w:rsidRPr="00262A43">
        <w:rPr>
          <w:rFonts w:ascii="Times New Roman" w:eastAsia="Times New Roman" w:hAnsi="Times New Roman"/>
          <w:sz w:val="28"/>
          <w:szCs w:val="24"/>
          <w:lang w:eastAsia="uk-UA"/>
        </w:rPr>
        <w:t>чен'юїв</w:t>
      </w:r>
      <w:proofErr w:type="spellEnd"/>
      <w:r w:rsidRPr="00262A43">
        <w:rPr>
          <w:rFonts w:ascii="Times New Roman" w:eastAsia="Times New Roman" w:hAnsi="Times New Roman"/>
          <w:sz w:val="28"/>
          <w:szCs w:val="24"/>
          <w:lang w:eastAsia="uk-UA"/>
        </w:rPr>
        <w:t>.</w:t>
      </w:r>
    </w:p>
    <w:p w14:paraId="20534C6F" w14:textId="77777777" w:rsidR="00262A43" w:rsidRPr="00262A43" w:rsidRDefault="00262A43" w:rsidP="00262A43">
      <w:pPr>
        <w:numPr>
          <w:ilvl w:val="0"/>
          <w:numId w:val="20"/>
        </w:numPr>
        <w:tabs>
          <w:tab w:val="left" w:pos="1134"/>
        </w:tabs>
        <w:spacing w:after="0" w:line="360" w:lineRule="auto"/>
        <w:ind w:left="0"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Граматичні структури (ГС): переважання паралельних конструкцій, риторичних питань, умовних речень.</w:t>
      </w:r>
    </w:p>
    <w:p w14:paraId="36A80C53" w14:textId="77777777" w:rsidR="00262A43" w:rsidRPr="00262A43" w:rsidRDefault="00262A43" w:rsidP="00262A43">
      <w:pPr>
        <w:numPr>
          <w:ilvl w:val="0"/>
          <w:numId w:val="20"/>
        </w:numPr>
        <w:tabs>
          <w:tab w:val="left" w:pos="1134"/>
        </w:tabs>
        <w:spacing w:after="0" w:line="360" w:lineRule="auto"/>
        <w:ind w:left="0"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Риторичні прийоми (РП): активне застосування метафор, алегорій, порівнянь та антитез для підсилення дидактичного ефекту.</w:t>
      </w:r>
    </w:p>
    <w:p w14:paraId="67EDA95C" w14:textId="77777777" w:rsidR="00262A43" w:rsidRPr="00262A43" w:rsidRDefault="00262A43" w:rsidP="00262A43">
      <w:pPr>
        <w:numPr>
          <w:ilvl w:val="0"/>
          <w:numId w:val="20"/>
        </w:numPr>
        <w:tabs>
          <w:tab w:val="left" w:pos="1134"/>
        </w:tabs>
        <w:spacing w:after="0" w:line="360" w:lineRule="auto"/>
        <w:ind w:left="0"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Образність та символізм (ОС): використання традиційних китайських символів та образів природи для ілюстрації абстрактних концепцій.</w:t>
      </w:r>
    </w:p>
    <w:p w14:paraId="23872D21" w14:textId="77777777" w:rsidR="00262A43" w:rsidRPr="00262A43" w:rsidRDefault="00262A43" w:rsidP="00262A43">
      <w:pPr>
        <w:tabs>
          <w:tab w:val="left" w:pos="1134"/>
        </w:tabs>
        <w:spacing w:after="0" w:line="360" w:lineRule="auto"/>
        <w:ind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 xml:space="preserve">Дослідження показало, що кожен тип КПТ має свої специфічні стилістичні особливості. Наприклад, </w:t>
      </w:r>
      <w:proofErr w:type="spellStart"/>
      <w:r w:rsidRPr="00262A43">
        <w:rPr>
          <w:rFonts w:ascii="Times New Roman" w:eastAsia="Times New Roman" w:hAnsi="Times New Roman"/>
          <w:sz w:val="28"/>
          <w:szCs w:val="24"/>
          <w:lang w:eastAsia="uk-UA"/>
        </w:rPr>
        <w:t>конфуціанські</w:t>
      </w:r>
      <w:proofErr w:type="spellEnd"/>
      <w:r w:rsidRPr="00262A43">
        <w:rPr>
          <w:rFonts w:ascii="Times New Roman" w:eastAsia="Times New Roman" w:hAnsi="Times New Roman"/>
          <w:sz w:val="28"/>
          <w:szCs w:val="24"/>
          <w:lang w:eastAsia="uk-UA"/>
        </w:rPr>
        <w:t xml:space="preserve"> тексти часто використовують формалізовані вирази та афоризми, даоські тексти характеризуються парадоксальністю та поетичністю, буддійські тексти насичені специфічною термінологією та повторами, а світські тексти часто звертаються до побутових метафор та прислів'їв.</w:t>
      </w:r>
    </w:p>
    <w:p w14:paraId="13DB0463" w14:textId="77777777" w:rsidR="00262A43" w:rsidRPr="00262A43" w:rsidRDefault="00262A43" w:rsidP="00262A43">
      <w:pPr>
        <w:tabs>
          <w:tab w:val="left" w:pos="1134"/>
        </w:tabs>
        <w:spacing w:after="0" w:line="360" w:lineRule="auto"/>
        <w:ind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 xml:space="preserve">Простеження еволюції стилістичних прийомів у КПТ від класичного </w:t>
      </w:r>
      <w:proofErr w:type="spellStart"/>
      <w:r w:rsidRPr="00262A43">
        <w:rPr>
          <w:rFonts w:ascii="Times New Roman" w:eastAsia="Times New Roman" w:hAnsi="Times New Roman"/>
          <w:sz w:val="28"/>
          <w:szCs w:val="24"/>
          <w:lang w:eastAsia="uk-UA"/>
        </w:rPr>
        <w:t>веньяню</w:t>
      </w:r>
      <w:proofErr w:type="spellEnd"/>
      <w:r w:rsidRPr="00262A43">
        <w:rPr>
          <w:rFonts w:ascii="Times New Roman" w:eastAsia="Times New Roman" w:hAnsi="Times New Roman"/>
          <w:sz w:val="28"/>
          <w:szCs w:val="24"/>
          <w:lang w:eastAsia="uk-UA"/>
        </w:rPr>
        <w:t xml:space="preserve"> до сучасної китайської мови виявило тенденцію до спрощення синтаксису, зменшення кількості архаїзмів та збільшення вживання розмовної лексики, що робить сучасні КПТ більш доступними для широкого кола читачів.</w:t>
      </w:r>
    </w:p>
    <w:p w14:paraId="544402AF" w14:textId="77777777" w:rsidR="00262A43" w:rsidRPr="00262A43" w:rsidRDefault="00262A43" w:rsidP="00262A43">
      <w:pPr>
        <w:tabs>
          <w:tab w:val="left" w:pos="1134"/>
        </w:tabs>
        <w:spacing w:after="0" w:line="360" w:lineRule="auto"/>
        <w:ind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 xml:space="preserve">Важливим результатом дослідження стало виявлення глибокого взаємозв'язку між стилістичними особливостями КПТ та культурно-філософським контекстом їх створення. Це підкреслює необхідність комплексного </w:t>
      </w:r>
      <w:proofErr w:type="spellStart"/>
      <w:r w:rsidRPr="00262A43">
        <w:rPr>
          <w:rFonts w:ascii="Times New Roman" w:eastAsia="Times New Roman" w:hAnsi="Times New Roman"/>
          <w:sz w:val="28"/>
          <w:szCs w:val="24"/>
          <w:lang w:eastAsia="uk-UA"/>
        </w:rPr>
        <w:t>лінгвокультурологічного</w:t>
      </w:r>
      <w:proofErr w:type="spellEnd"/>
      <w:r w:rsidRPr="00262A43">
        <w:rPr>
          <w:rFonts w:ascii="Times New Roman" w:eastAsia="Times New Roman" w:hAnsi="Times New Roman"/>
          <w:sz w:val="28"/>
          <w:szCs w:val="24"/>
          <w:lang w:eastAsia="uk-UA"/>
        </w:rPr>
        <w:t xml:space="preserve"> підходу до аналізу та інтерпретації цих текстів.</w:t>
      </w:r>
    </w:p>
    <w:p w14:paraId="5027E0AB" w14:textId="77777777" w:rsidR="00262A43" w:rsidRPr="00262A43" w:rsidRDefault="00262A43" w:rsidP="00262A43">
      <w:pPr>
        <w:tabs>
          <w:tab w:val="left" w:pos="1134"/>
        </w:tabs>
        <w:spacing w:after="0" w:line="360" w:lineRule="auto"/>
        <w:ind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 xml:space="preserve">Отримані результати мають не лише теоретичне, але й практичне значення. Вони можуть бути використані для вдосконалення </w:t>
      </w:r>
      <w:proofErr w:type="spellStart"/>
      <w:r w:rsidRPr="00262A43">
        <w:rPr>
          <w:rFonts w:ascii="Times New Roman" w:eastAsia="Times New Roman" w:hAnsi="Times New Roman"/>
          <w:sz w:val="28"/>
          <w:szCs w:val="24"/>
          <w:lang w:eastAsia="uk-UA"/>
        </w:rPr>
        <w:t>методик</w:t>
      </w:r>
      <w:proofErr w:type="spellEnd"/>
      <w:r w:rsidRPr="00262A43">
        <w:rPr>
          <w:rFonts w:ascii="Times New Roman" w:eastAsia="Times New Roman" w:hAnsi="Times New Roman"/>
          <w:sz w:val="28"/>
          <w:szCs w:val="24"/>
          <w:lang w:eastAsia="uk-UA"/>
        </w:rPr>
        <w:t xml:space="preserve"> викладання китайської мови та літератури, розробки навчальних матеріалів, а також для підвищення якості перекладів КПТ іншими мовами.</w:t>
      </w:r>
    </w:p>
    <w:p w14:paraId="24E2EBF2" w14:textId="77777777" w:rsidR="00262A43" w:rsidRPr="00262A43" w:rsidRDefault="00262A43" w:rsidP="00262A43">
      <w:pPr>
        <w:tabs>
          <w:tab w:val="left" w:pos="1134"/>
        </w:tabs>
        <w:spacing w:after="0" w:line="360" w:lineRule="auto"/>
        <w:ind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Перспективи подальших досліджень у цій галузі включають:</w:t>
      </w:r>
    </w:p>
    <w:p w14:paraId="30826501" w14:textId="77777777" w:rsidR="00262A43" w:rsidRPr="00262A43" w:rsidRDefault="00262A43" w:rsidP="00262A43">
      <w:pPr>
        <w:numPr>
          <w:ilvl w:val="0"/>
          <w:numId w:val="21"/>
        </w:numPr>
        <w:tabs>
          <w:tab w:val="left" w:pos="1134"/>
        </w:tabs>
        <w:spacing w:after="0" w:line="360" w:lineRule="auto"/>
        <w:ind w:left="0"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Поглиблений аналіз впливу КПТ на формування китайської ментальності та світогляду.</w:t>
      </w:r>
    </w:p>
    <w:p w14:paraId="156992C9" w14:textId="77777777" w:rsidR="00262A43" w:rsidRPr="00262A43" w:rsidRDefault="00262A43" w:rsidP="00262A43">
      <w:pPr>
        <w:numPr>
          <w:ilvl w:val="0"/>
          <w:numId w:val="21"/>
        </w:numPr>
        <w:tabs>
          <w:tab w:val="left" w:pos="1134"/>
        </w:tabs>
        <w:spacing w:after="0" w:line="360" w:lineRule="auto"/>
        <w:ind w:left="0"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Порівняльне дослідження КПТ та повчальних текстів інших культур.</w:t>
      </w:r>
    </w:p>
    <w:p w14:paraId="0E30DE12" w14:textId="77777777" w:rsidR="00262A43" w:rsidRPr="00262A43" w:rsidRDefault="00262A43" w:rsidP="00262A43">
      <w:pPr>
        <w:numPr>
          <w:ilvl w:val="0"/>
          <w:numId w:val="21"/>
        </w:numPr>
        <w:tabs>
          <w:tab w:val="left" w:pos="1134"/>
        </w:tabs>
        <w:spacing w:after="0" w:line="360" w:lineRule="auto"/>
        <w:ind w:left="0"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Вивчення трансформації КПТ у цифрову епоху та їх адаптації до нових форматів комунікації.</w:t>
      </w:r>
    </w:p>
    <w:p w14:paraId="03C42319" w14:textId="77777777" w:rsidR="00262A43" w:rsidRPr="00262A43" w:rsidRDefault="00262A43" w:rsidP="00262A43">
      <w:pPr>
        <w:numPr>
          <w:ilvl w:val="0"/>
          <w:numId w:val="21"/>
        </w:numPr>
        <w:tabs>
          <w:tab w:val="left" w:pos="1134"/>
        </w:tabs>
        <w:spacing w:after="0" w:line="360" w:lineRule="auto"/>
        <w:ind w:left="0"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Дослідження рецепції КПТ у різних культурних контекстах та їх вплив на міжкультурну комунікацію.</w:t>
      </w:r>
    </w:p>
    <w:p w14:paraId="16831F4C" w14:textId="77777777" w:rsidR="00262A43" w:rsidRPr="00262A43" w:rsidRDefault="00262A43" w:rsidP="00262A43">
      <w:pPr>
        <w:tabs>
          <w:tab w:val="left" w:pos="1134"/>
        </w:tabs>
        <w:spacing w:after="0" w:line="360" w:lineRule="auto"/>
        <w:ind w:firstLine="709"/>
        <w:jc w:val="both"/>
        <w:rPr>
          <w:rFonts w:ascii="Times New Roman" w:eastAsia="Times New Roman" w:hAnsi="Times New Roman"/>
          <w:sz w:val="28"/>
          <w:szCs w:val="24"/>
          <w:lang w:eastAsia="uk-UA"/>
        </w:rPr>
      </w:pPr>
      <w:r w:rsidRPr="00262A43">
        <w:rPr>
          <w:rFonts w:ascii="Times New Roman" w:eastAsia="Times New Roman" w:hAnsi="Times New Roman"/>
          <w:sz w:val="28"/>
          <w:szCs w:val="24"/>
          <w:lang w:eastAsia="uk-UA"/>
        </w:rPr>
        <w:t xml:space="preserve">Таким чином, проведене дослідження не лише розширює наше розуміння типології та стилістики </w:t>
      </w:r>
      <w:proofErr w:type="spellStart"/>
      <w:r w:rsidRPr="00262A43">
        <w:rPr>
          <w:rFonts w:ascii="Times New Roman" w:eastAsia="Times New Roman" w:hAnsi="Times New Roman"/>
          <w:sz w:val="28"/>
          <w:szCs w:val="24"/>
          <w:lang w:eastAsia="uk-UA"/>
        </w:rPr>
        <w:t>китайськомовних</w:t>
      </w:r>
      <w:proofErr w:type="spellEnd"/>
      <w:r w:rsidRPr="00262A43">
        <w:rPr>
          <w:rFonts w:ascii="Times New Roman" w:eastAsia="Times New Roman" w:hAnsi="Times New Roman"/>
          <w:sz w:val="28"/>
          <w:szCs w:val="24"/>
          <w:lang w:eastAsia="uk-UA"/>
        </w:rPr>
        <w:t xml:space="preserve"> повчальних текстів, але й відкриває нові горизонти для подальшого вивчення цього багатогранного феномену китайської культури та літератури.</w:t>
      </w:r>
    </w:p>
    <w:p w14:paraId="3F545657" w14:textId="77777777" w:rsidR="0068393C" w:rsidRPr="00262A43" w:rsidRDefault="0068393C" w:rsidP="00262A43">
      <w:pPr>
        <w:tabs>
          <w:tab w:val="left" w:pos="1134"/>
        </w:tabs>
        <w:spacing w:after="0" w:line="360" w:lineRule="auto"/>
        <w:ind w:firstLine="709"/>
        <w:jc w:val="both"/>
        <w:rPr>
          <w:rFonts w:ascii="Times New Roman" w:hAnsi="Times New Roman"/>
          <w:b/>
          <w:color w:val="C00000"/>
          <w:sz w:val="32"/>
          <w:szCs w:val="28"/>
        </w:rPr>
      </w:pPr>
    </w:p>
    <w:p w14:paraId="21811622" w14:textId="77777777" w:rsidR="0068393C" w:rsidRPr="00262A43" w:rsidRDefault="0068393C" w:rsidP="00262A43">
      <w:pPr>
        <w:tabs>
          <w:tab w:val="left" w:pos="1134"/>
        </w:tabs>
        <w:spacing w:after="0" w:line="360" w:lineRule="auto"/>
        <w:ind w:firstLine="709"/>
        <w:jc w:val="both"/>
        <w:rPr>
          <w:rFonts w:ascii="Times New Roman" w:hAnsi="Times New Roman"/>
          <w:b/>
          <w:color w:val="C00000"/>
          <w:sz w:val="32"/>
          <w:szCs w:val="28"/>
        </w:rPr>
      </w:pPr>
    </w:p>
    <w:p w14:paraId="703AD79D" w14:textId="77777777" w:rsidR="0068393C" w:rsidRDefault="0068393C" w:rsidP="00E16A14">
      <w:pPr>
        <w:spacing w:after="0" w:line="360" w:lineRule="auto"/>
        <w:jc w:val="center"/>
        <w:rPr>
          <w:rFonts w:ascii="Times New Roman" w:hAnsi="Times New Roman"/>
          <w:b/>
          <w:color w:val="C00000"/>
          <w:sz w:val="28"/>
          <w:szCs w:val="28"/>
        </w:rPr>
      </w:pPr>
    </w:p>
    <w:p w14:paraId="1C6E83E5" w14:textId="77777777" w:rsidR="0068393C" w:rsidRDefault="0068393C" w:rsidP="00E16A14">
      <w:pPr>
        <w:spacing w:after="0" w:line="360" w:lineRule="auto"/>
        <w:jc w:val="center"/>
        <w:rPr>
          <w:rFonts w:ascii="Times New Roman" w:hAnsi="Times New Roman"/>
          <w:b/>
          <w:color w:val="C00000"/>
          <w:sz w:val="28"/>
          <w:szCs w:val="28"/>
        </w:rPr>
      </w:pPr>
    </w:p>
    <w:p w14:paraId="56C6A435" w14:textId="77777777" w:rsidR="0068393C" w:rsidRDefault="0068393C" w:rsidP="00E16A14">
      <w:pPr>
        <w:spacing w:after="0" w:line="360" w:lineRule="auto"/>
        <w:jc w:val="center"/>
        <w:rPr>
          <w:rFonts w:ascii="Times New Roman" w:hAnsi="Times New Roman"/>
          <w:b/>
          <w:color w:val="C00000"/>
          <w:sz w:val="28"/>
          <w:szCs w:val="28"/>
        </w:rPr>
      </w:pPr>
    </w:p>
    <w:p w14:paraId="1D96720D" w14:textId="77777777" w:rsidR="0068393C" w:rsidRDefault="0068393C" w:rsidP="00E16A14">
      <w:pPr>
        <w:spacing w:after="0" w:line="360" w:lineRule="auto"/>
        <w:jc w:val="center"/>
        <w:rPr>
          <w:rFonts w:ascii="Times New Roman" w:hAnsi="Times New Roman"/>
          <w:b/>
          <w:color w:val="C00000"/>
          <w:sz w:val="28"/>
          <w:szCs w:val="28"/>
        </w:rPr>
      </w:pPr>
    </w:p>
    <w:p w14:paraId="2FA22CAC" w14:textId="77777777" w:rsidR="0068393C" w:rsidRDefault="0068393C" w:rsidP="00E16A14">
      <w:pPr>
        <w:spacing w:after="0" w:line="360" w:lineRule="auto"/>
        <w:jc w:val="center"/>
        <w:rPr>
          <w:rFonts w:ascii="Times New Roman" w:hAnsi="Times New Roman"/>
          <w:b/>
          <w:color w:val="C00000"/>
          <w:sz w:val="28"/>
          <w:szCs w:val="28"/>
        </w:rPr>
      </w:pPr>
    </w:p>
    <w:p w14:paraId="7B98950D" w14:textId="77777777" w:rsidR="00BC65DF" w:rsidRDefault="00BC65DF" w:rsidP="00E16A14">
      <w:pPr>
        <w:spacing w:after="0" w:line="360" w:lineRule="auto"/>
        <w:jc w:val="center"/>
        <w:rPr>
          <w:rFonts w:ascii="Times New Roman" w:hAnsi="Times New Roman"/>
          <w:b/>
          <w:color w:val="C00000"/>
          <w:sz w:val="28"/>
          <w:szCs w:val="28"/>
        </w:rPr>
      </w:pPr>
    </w:p>
    <w:p w14:paraId="279B1A5F" w14:textId="77777777" w:rsidR="00BC65DF" w:rsidRDefault="00BC65DF" w:rsidP="00E16A14">
      <w:pPr>
        <w:spacing w:after="0" w:line="360" w:lineRule="auto"/>
        <w:jc w:val="center"/>
        <w:rPr>
          <w:rFonts w:ascii="Times New Roman" w:hAnsi="Times New Roman"/>
          <w:b/>
          <w:color w:val="C00000"/>
          <w:sz w:val="28"/>
          <w:szCs w:val="28"/>
        </w:rPr>
      </w:pPr>
    </w:p>
    <w:p w14:paraId="044F71BA" w14:textId="77777777" w:rsidR="002863A8" w:rsidRDefault="002863A8" w:rsidP="00E16A14">
      <w:pPr>
        <w:spacing w:after="0" w:line="360" w:lineRule="auto"/>
        <w:jc w:val="center"/>
        <w:rPr>
          <w:rFonts w:ascii="Times New Roman" w:hAnsi="Times New Roman"/>
          <w:b/>
          <w:color w:val="C00000"/>
          <w:sz w:val="28"/>
          <w:szCs w:val="28"/>
        </w:rPr>
      </w:pPr>
    </w:p>
    <w:p w14:paraId="76CA9D6C" w14:textId="77777777" w:rsidR="002863A8" w:rsidRDefault="002863A8" w:rsidP="00E16A14">
      <w:pPr>
        <w:spacing w:after="0" w:line="360" w:lineRule="auto"/>
        <w:jc w:val="center"/>
        <w:rPr>
          <w:rFonts w:ascii="Times New Roman" w:hAnsi="Times New Roman"/>
          <w:b/>
          <w:color w:val="C00000"/>
          <w:sz w:val="28"/>
          <w:szCs w:val="28"/>
        </w:rPr>
      </w:pPr>
    </w:p>
    <w:p w14:paraId="5606228E" w14:textId="77777777" w:rsidR="00BC65DF" w:rsidRDefault="00BC65DF" w:rsidP="00E16A14">
      <w:pPr>
        <w:spacing w:after="0" w:line="360" w:lineRule="auto"/>
        <w:jc w:val="center"/>
        <w:rPr>
          <w:rFonts w:ascii="Times New Roman" w:hAnsi="Times New Roman"/>
          <w:b/>
          <w:color w:val="C00000"/>
          <w:sz w:val="28"/>
          <w:szCs w:val="28"/>
        </w:rPr>
      </w:pPr>
    </w:p>
    <w:p w14:paraId="44689833" w14:textId="77777777" w:rsidR="00BC65DF" w:rsidRDefault="00BC65DF" w:rsidP="00E16A14">
      <w:pPr>
        <w:spacing w:after="0" w:line="360" w:lineRule="auto"/>
        <w:jc w:val="center"/>
        <w:rPr>
          <w:rFonts w:ascii="Times New Roman" w:hAnsi="Times New Roman"/>
          <w:b/>
          <w:color w:val="C00000"/>
          <w:sz w:val="28"/>
          <w:szCs w:val="28"/>
        </w:rPr>
      </w:pPr>
    </w:p>
    <w:p w14:paraId="7BA3A49B" w14:textId="77777777" w:rsidR="00BC65DF" w:rsidRDefault="00BC65DF" w:rsidP="00E16A14">
      <w:pPr>
        <w:spacing w:after="0" w:line="360" w:lineRule="auto"/>
        <w:jc w:val="center"/>
        <w:rPr>
          <w:rFonts w:ascii="Times New Roman" w:hAnsi="Times New Roman"/>
          <w:b/>
          <w:color w:val="C00000"/>
          <w:sz w:val="28"/>
          <w:szCs w:val="28"/>
        </w:rPr>
      </w:pPr>
    </w:p>
    <w:p w14:paraId="4FEEC478" w14:textId="77777777" w:rsidR="00BC65DF" w:rsidRDefault="00BC65DF" w:rsidP="00E16A14">
      <w:pPr>
        <w:spacing w:after="0" w:line="360" w:lineRule="auto"/>
        <w:jc w:val="center"/>
        <w:rPr>
          <w:rFonts w:ascii="Times New Roman" w:hAnsi="Times New Roman"/>
          <w:b/>
          <w:color w:val="C00000"/>
          <w:sz w:val="28"/>
          <w:szCs w:val="28"/>
        </w:rPr>
      </w:pPr>
    </w:p>
    <w:p w14:paraId="15F41AAB" w14:textId="77777777" w:rsidR="00E16A14" w:rsidRPr="003D0B7E" w:rsidRDefault="00E16A14" w:rsidP="00E16A14">
      <w:pPr>
        <w:spacing w:after="0" w:line="360" w:lineRule="auto"/>
        <w:jc w:val="center"/>
        <w:rPr>
          <w:rFonts w:ascii="Times New Roman" w:hAnsi="Times New Roman"/>
          <w:b/>
          <w:color w:val="000000"/>
          <w:sz w:val="28"/>
          <w:szCs w:val="28"/>
        </w:rPr>
      </w:pPr>
      <w:r w:rsidRPr="003D0B7E">
        <w:rPr>
          <w:rFonts w:ascii="Times New Roman" w:hAnsi="Times New Roman"/>
          <w:b/>
          <w:color w:val="000000"/>
          <w:sz w:val="28"/>
          <w:szCs w:val="28"/>
        </w:rPr>
        <w:t>ГЛОСАРІЙ ОСНОВНИХ ТЕРМІНІВ, ЩО ЗАСТОСОВУЮТЬСЯ В РОБОТІ</w:t>
      </w:r>
    </w:p>
    <w:p w14:paraId="50AFDB40" w14:textId="77777777" w:rsidR="00E16A14" w:rsidRPr="0068393C" w:rsidRDefault="00E16A14" w:rsidP="0068393C">
      <w:pPr>
        <w:pStyle w:val="NoSpacing"/>
        <w:tabs>
          <w:tab w:val="left" w:pos="1134"/>
        </w:tabs>
        <w:spacing w:line="360" w:lineRule="auto"/>
        <w:ind w:firstLine="709"/>
        <w:jc w:val="both"/>
        <w:rPr>
          <w:rFonts w:ascii="Times New Roman" w:hAnsi="Times New Roman"/>
          <w:sz w:val="24"/>
        </w:rPr>
      </w:pPr>
    </w:p>
    <w:p w14:paraId="057B0AE2"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Повчальний текст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літературний твір, метою якого є передача моральних, етичних або практичних настанов читачеві. </w:t>
      </w:r>
    </w:p>
    <w:p w14:paraId="5C5D3167"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Типологія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систематична класифікація та вивчення об'єктів за їхніми спільними ознаками. </w:t>
      </w:r>
    </w:p>
    <w:p w14:paraId="7E3D2A2F"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Стилістичні характеристики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сукупність </w:t>
      </w:r>
      <w:proofErr w:type="spellStart"/>
      <w:r w:rsidRPr="0068393C">
        <w:rPr>
          <w:rFonts w:ascii="Times New Roman" w:eastAsia="Times New Roman" w:hAnsi="Times New Roman"/>
          <w:sz w:val="28"/>
          <w:szCs w:val="24"/>
          <w:lang w:eastAsia="uk-UA"/>
        </w:rPr>
        <w:t>мовних</w:t>
      </w:r>
      <w:proofErr w:type="spellEnd"/>
      <w:r w:rsidRPr="0068393C">
        <w:rPr>
          <w:rFonts w:ascii="Times New Roman" w:eastAsia="Times New Roman" w:hAnsi="Times New Roman"/>
          <w:sz w:val="28"/>
          <w:szCs w:val="24"/>
          <w:lang w:eastAsia="uk-UA"/>
        </w:rPr>
        <w:t xml:space="preserve"> засобів та прийомів, що визначають індивідуальний стиль тексту. </w:t>
      </w:r>
    </w:p>
    <w:p w14:paraId="0B885140"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Конфуціанство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етико-філософське вчення, засноване Конфуцієм, яке мало значний вплив на китайську культуру та літературу. </w:t>
      </w:r>
    </w:p>
    <w:p w14:paraId="07A1C79D"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Даосизм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китайське філософське та релігійне вчення, засноване на концепції Дао (Шляху). </w:t>
      </w:r>
    </w:p>
    <w:p w14:paraId="647390D3"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Буддизм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релігійно-філософське вчення, яке значно вплинуло на китайську культуру після його введення з Індії. </w:t>
      </w:r>
    </w:p>
    <w:p w14:paraId="4087D0BC"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Світські тексти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нерелігійні тексти, що стосуються повсякденного життя та світських питань. </w:t>
      </w:r>
    </w:p>
    <w:p w14:paraId="355F8D38"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Лексичні особливості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характерні риси словникового складу та вживання слів у тексті. </w:t>
      </w:r>
    </w:p>
    <w:p w14:paraId="2DB97DC7"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Граматичні структури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синтаксичні та морфологічні конструкції, що використовуються в тексті. </w:t>
      </w:r>
    </w:p>
    <w:p w14:paraId="401B0C5E"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Риторичні прийоми </w:t>
      </w:r>
      <w:r w:rsidR="007A3A85">
        <w:rPr>
          <w:rFonts w:ascii="Times New Roman" w:hAnsi="Times New Roman"/>
          <w:sz w:val="28"/>
        </w:rPr>
        <w:t xml:space="preserve">– </w:t>
      </w:r>
      <w:proofErr w:type="spellStart"/>
      <w:r w:rsidRPr="0068393C">
        <w:rPr>
          <w:rFonts w:ascii="Times New Roman" w:eastAsia="Times New Roman" w:hAnsi="Times New Roman"/>
          <w:sz w:val="28"/>
          <w:szCs w:val="24"/>
          <w:lang w:eastAsia="uk-UA"/>
        </w:rPr>
        <w:t>мовні</w:t>
      </w:r>
      <w:proofErr w:type="spellEnd"/>
      <w:r w:rsidRPr="0068393C">
        <w:rPr>
          <w:rFonts w:ascii="Times New Roman" w:eastAsia="Times New Roman" w:hAnsi="Times New Roman"/>
          <w:sz w:val="28"/>
          <w:szCs w:val="24"/>
          <w:lang w:eastAsia="uk-UA"/>
        </w:rPr>
        <w:t xml:space="preserve"> засоби, що використовуються для посилення виразності та переконливості тексту. </w:t>
      </w:r>
    </w:p>
    <w:p w14:paraId="68B63A27"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Образність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використання художніх образів для передачі ідей та емоцій у тексті. </w:t>
      </w:r>
    </w:p>
    <w:p w14:paraId="31E1D95D"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Символізм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використання символів для представлення абстрактних ідей або концепцій. </w:t>
      </w:r>
    </w:p>
    <w:p w14:paraId="405C8D8A"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Класифікація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розподіл об'єктів на групи за певними ознаками. </w:t>
      </w:r>
    </w:p>
    <w:p w14:paraId="39AECF49" w14:textId="77777777" w:rsidR="0068393C" w:rsidRPr="0068393C" w:rsidRDefault="0068393C" w:rsidP="0068393C">
      <w:pPr>
        <w:pStyle w:val="NoSpacing"/>
        <w:numPr>
          <w:ilvl w:val="0"/>
          <w:numId w:val="3"/>
        </w:numPr>
        <w:tabs>
          <w:tab w:val="left" w:pos="1134"/>
        </w:tabs>
        <w:spacing w:line="360" w:lineRule="auto"/>
        <w:ind w:left="0" w:firstLine="709"/>
        <w:jc w:val="both"/>
        <w:rPr>
          <w:rFonts w:ascii="Times New Roman" w:eastAsia="Times New Roman" w:hAnsi="Times New Roman"/>
          <w:sz w:val="28"/>
          <w:szCs w:val="24"/>
          <w:lang w:eastAsia="uk-UA"/>
        </w:rPr>
      </w:pPr>
      <w:r w:rsidRPr="0068393C">
        <w:rPr>
          <w:rFonts w:ascii="Times New Roman" w:eastAsia="Times New Roman" w:hAnsi="Times New Roman"/>
          <w:sz w:val="28"/>
          <w:szCs w:val="24"/>
          <w:lang w:eastAsia="uk-UA"/>
        </w:rPr>
        <w:t xml:space="preserve">Лінгвостилістика </w:t>
      </w:r>
      <w:r w:rsidR="007A3A85">
        <w:rPr>
          <w:rFonts w:ascii="Times New Roman" w:hAnsi="Times New Roman"/>
          <w:sz w:val="28"/>
        </w:rPr>
        <w:t xml:space="preserve">– </w:t>
      </w:r>
      <w:r w:rsidRPr="0068393C">
        <w:rPr>
          <w:rFonts w:ascii="Times New Roman" w:eastAsia="Times New Roman" w:hAnsi="Times New Roman"/>
          <w:sz w:val="28"/>
          <w:szCs w:val="24"/>
          <w:lang w:eastAsia="uk-UA"/>
        </w:rPr>
        <w:t xml:space="preserve">розділ мовознавства, що вивчає стилістичні ресурси мови та їх функціонування в різних сферах спілкування. </w:t>
      </w:r>
    </w:p>
    <w:p w14:paraId="0252E96F" w14:textId="77777777" w:rsidR="00E16A14" w:rsidRPr="0068393C" w:rsidRDefault="0068393C" w:rsidP="0068393C">
      <w:pPr>
        <w:pStyle w:val="NoSpacing"/>
        <w:numPr>
          <w:ilvl w:val="0"/>
          <w:numId w:val="3"/>
        </w:numPr>
        <w:tabs>
          <w:tab w:val="left" w:pos="1134"/>
        </w:tabs>
        <w:spacing w:line="360" w:lineRule="auto"/>
        <w:ind w:left="0" w:firstLine="709"/>
        <w:jc w:val="both"/>
        <w:rPr>
          <w:rFonts w:ascii="Times New Roman" w:hAnsi="Times New Roman"/>
          <w:sz w:val="24"/>
        </w:rPr>
      </w:pPr>
      <w:r w:rsidRPr="0068393C">
        <w:rPr>
          <w:rFonts w:ascii="Times New Roman" w:eastAsia="Times New Roman" w:hAnsi="Times New Roman"/>
          <w:sz w:val="28"/>
          <w:szCs w:val="24"/>
          <w:lang w:eastAsia="uk-UA"/>
        </w:rPr>
        <w:t xml:space="preserve">Компаративний аналіз </w:t>
      </w:r>
      <w:r w:rsidR="007A3A85">
        <w:rPr>
          <w:rFonts w:ascii="Times New Roman" w:hAnsi="Times New Roman"/>
          <w:sz w:val="28"/>
        </w:rPr>
        <w:t xml:space="preserve">– </w:t>
      </w:r>
      <w:r w:rsidRPr="0068393C">
        <w:rPr>
          <w:rFonts w:ascii="Times New Roman" w:eastAsia="Times New Roman" w:hAnsi="Times New Roman"/>
          <w:sz w:val="28"/>
          <w:szCs w:val="24"/>
          <w:lang w:eastAsia="uk-UA"/>
        </w:rPr>
        <w:t>метод дослідження, заснований на порівнянні різних об'єктів або явищ.</w:t>
      </w:r>
    </w:p>
    <w:p w14:paraId="41D1E67F" w14:textId="77777777" w:rsidR="00E16A14" w:rsidRDefault="00E16A14" w:rsidP="00E16A14">
      <w:pPr>
        <w:spacing w:after="0" w:line="360" w:lineRule="auto"/>
        <w:jc w:val="center"/>
        <w:rPr>
          <w:rFonts w:ascii="Times New Roman" w:hAnsi="Times New Roman"/>
          <w:b/>
          <w:color w:val="C00000"/>
          <w:sz w:val="28"/>
          <w:szCs w:val="28"/>
        </w:rPr>
      </w:pPr>
    </w:p>
    <w:p w14:paraId="2C845F32" w14:textId="77777777" w:rsidR="00E16A14" w:rsidRDefault="00E16A14" w:rsidP="00E16A14">
      <w:pPr>
        <w:spacing w:after="0" w:line="360" w:lineRule="auto"/>
        <w:jc w:val="center"/>
        <w:rPr>
          <w:rFonts w:ascii="Times New Roman" w:hAnsi="Times New Roman"/>
          <w:b/>
          <w:color w:val="C00000"/>
          <w:sz w:val="28"/>
          <w:szCs w:val="28"/>
        </w:rPr>
      </w:pPr>
    </w:p>
    <w:p w14:paraId="6D44CF76" w14:textId="77777777" w:rsidR="00E16A14" w:rsidRDefault="00E16A14" w:rsidP="00E16A14">
      <w:pPr>
        <w:spacing w:after="0" w:line="360" w:lineRule="auto"/>
        <w:jc w:val="center"/>
        <w:rPr>
          <w:rFonts w:ascii="Times New Roman" w:hAnsi="Times New Roman"/>
          <w:b/>
          <w:color w:val="C00000"/>
          <w:sz w:val="28"/>
          <w:szCs w:val="28"/>
        </w:rPr>
      </w:pPr>
    </w:p>
    <w:p w14:paraId="03D7DAF5" w14:textId="77777777" w:rsidR="00E16A14" w:rsidRDefault="00E16A14" w:rsidP="00E16A14">
      <w:pPr>
        <w:spacing w:after="0" w:line="360" w:lineRule="auto"/>
        <w:jc w:val="center"/>
        <w:rPr>
          <w:rFonts w:ascii="Times New Roman" w:hAnsi="Times New Roman"/>
          <w:b/>
          <w:color w:val="C00000"/>
          <w:sz w:val="28"/>
          <w:szCs w:val="28"/>
        </w:rPr>
      </w:pPr>
    </w:p>
    <w:p w14:paraId="0AF78A80" w14:textId="77777777" w:rsidR="0068393C" w:rsidRDefault="0068393C" w:rsidP="00E16A14">
      <w:pPr>
        <w:spacing w:after="0" w:line="360" w:lineRule="auto"/>
        <w:jc w:val="center"/>
        <w:rPr>
          <w:rFonts w:ascii="Times New Roman" w:hAnsi="Times New Roman"/>
          <w:b/>
          <w:color w:val="C00000"/>
          <w:sz w:val="28"/>
          <w:szCs w:val="28"/>
        </w:rPr>
      </w:pPr>
    </w:p>
    <w:p w14:paraId="55890B65" w14:textId="77777777" w:rsidR="0068393C" w:rsidRDefault="0068393C" w:rsidP="00E16A14">
      <w:pPr>
        <w:spacing w:after="0" w:line="360" w:lineRule="auto"/>
        <w:jc w:val="center"/>
        <w:rPr>
          <w:rFonts w:ascii="Times New Roman" w:hAnsi="Times New Roman"/>
          <w:b/>
          <w:color w:val="C00000"/>
          <w:sz w:val="28"/>
          <w:szCs w:val="28"/>
        </w:rPr>
      </w:pPr>
    </w:p>
    <w:p w14:paraId="0586F2B1" w14:textId="77777777" w:rsidR="0068393C" w:rsidRDefault="0068393C" w:rsidP="00E16A14">
      <w:pPr>
        <w:spacing w:after="0" w:line="360" w:lineRule="auto"/>
        <w:jc w:val="center"/>
        <w:rPr>
          <w:rFonts w:ascii="Times New Roman" w:hAnsi="Times New Roman"/>
          <w:b/>
          <w:color w:val="C00000"/>
          <w:sz w:val="28"/>
          <w:szCs w:val="28"/>
        </w:rPr>
      </w:pPr>
    </w:p>
    <w:p w14:paraId="25193157" w14:textId="77777777" w:rsidR="0068393C" w:rsidRDefault="0068393C" w:rsidP="00E16A14">
      <w:pPr>
        <w:spacing w:after="0" w:line="360" w:lineRule="auto"/>
        <w:jc w:val="center"/>
        <w:rPr>
          <w:rFonts w:ascii="Times New Roman" w:hAnsi="Times New Roman"/>
          <w:b/>
          <w:color w:val="C00000"/>
          <w:sz w:val="28"/>
          <w:szCs w:val="28"/>
        </w:rPr>
      </w:pPr>
    </w:p>
    <w:p w14:paraId="5286A38E" w14:textId="77777777" w:rsidR="0068393C" w:rsidRDefault="0068393C" w:rsidP="00E16A14">
      <w:pPr>
        <w:spacing w:after="0" w:line="360" w:lineRule="auto"/>
        <w:jc w:val="center"/>
        <w:rPr>
          <w:rFonts w:ascii="Times New Roman" w:hAnsi="Times New Roman"/>
          <w:b/>
          <w:color w:val="C00000"/>
          <w:sz w:val="28"/>
          <w:szCs w:val="28"/>
        </w:rPr>
      </w:pPr>
    </w:p>
    <w:p w14:paraId="123D6D55" w14:textId="77777777" w:rsidR="0068393C" w:rsidRDefault="0068393C" w:rsidP="00E16A14">
      <w:pPr>
        <w:spacing w:after="0" w:line="360" w:lineRule="auto"/>
        <w:jc w:val="center"/>
        <w:rPr>
          <w:rFonts w:ascii="Times New Roman" w:hAnsi="Times New Roman"/>
          <w:b/>
          <w:color w:val="C00000"/>
          <w:sz w:val="28"/>
          <w:szCs w:val="28"/>
        </w:rPr>
      </w:pPr>
    </w:p>
    <w:p w14:paraId="59981B30" w14:textId="77777777" w:rsidR="0068393C" w:rsidRDefault="0068393C" w:rsidP="00E16A14">
      <w:pPr>
        <w:spacing w:after="0" w:line="360" w:lineRule="auto"/>
        <w:jc w:val="center"/>
        <w:rPr>
          <w:rFonts w:ascii="Times New Roman" w:hAnsi="Times New Roman"/>
          <w:b/>
          <w:color w:val="C00000"/>
          <w:sz w:val="28"/>
          <w:szCs w:val="28"/>
        </w:rPr>
      </w:pPr>
    </w:p>
    <w:p w14:paraId="3B57DAF4" w14:textId="77777777" w:rsidR="0068393C" w:rsidRDefault="0068393C" w:rsidP="00E16A14">
      <w:pPr>
        <w:spacing w:after="0" w:line="360" w:lineRule="auto"/>
        <w:jc w:val="center"/>
        <w:rPr>
          <w:rFonts w:ascii="Times New Roman" w:hAnsi="Times New Roman"/>
          <w:b/>
          <w:color w:val="C00000"/>
          <w:sz w:val="28"/>
          <w:szCs w:val="28"/>
        </w:rPr>
      </w:pPr>
    </w:p>
    <w:p w14:paraId="3477864D" w14:textId="77777777" w:rsidR="0068393C" w:rsidRDefault="0068393C" w:rsidP="00E16A14">
      <w:pPr>
        <w:spacing w:after="0" w:line="360" w:lineRule="auto"/>
        <w:jc w:val="center"/>
        <w:rPr>
          <w:rFonts w:ascii="Times New Roman" w:hAnsi="Times New Roman"/>
          <w:b/>
          <w:color w:val="C00000"/>
          <w:sz w:val="28"/>
          <w:szCs w:val="28"/>
        </w:rPr>
      </w:pPr>
    </w:p>
    <w:p w14:paraId="686812A2" w14:textId="77777777" w:rsidR="0068393C" w:rsidRDefault="0068393C" w:rsidP="00E16A14">
      <w:pPr>
        <w:spacing w:after="0" w:line="360" w:lineRule="auto"/>
        <w:jc w:val="center"/>
        <w:rPr>
          <w:rFonts w:ascii="Times New Roman" w:hAnsi="Times New Roman"/>
          <w:b/>
          <w:color w:val="C00000"/>
          <w:sz w:val="28"/>
          <w:szCs w:val="28"/>
        </w:rPr>
      </w:pPr>
    </w:p>
    <w:p w14:paraId="7B9FC8CF" w14:textId="77777777" w:rsidR="0068393C" w:rsidRDefault="0068393C" w:rsidP="00E16A14">
      <w:pPr>
        <w:spacing w:after="0" w:line="360" w:lineRule="auto"/>
        <w:jc w:val="center"/>
        <w:rPr>
          <w:rFonts w:ascii="Times New Roman" w:hAnsi="Times New Roman"/>
          <w:b/>
          <w:color w:val="C00000"/>
          <w:sz w:val="28"/>
          <w:szCs w:val="28"/>
        </w:rPr>
      </w:pPr>
    </w:p>
    <w:p w14:paraId="3BE7A5FC" w14:textId="77777777" w:rsidR="0068393C" w:rsidRDefault="0068393C" w:rsidP="00E16A14">
      <w:pPr>
        <w:spacing w:after="0" w:line="360" w:lineRule="auto"/>
        <w:jc w:val="center"/>
        <w:rPr>
          <w:rFonts w:ascii="Times New Roman" w:hAnsi="Times New Roman"/>
          <w:b/>
          <w:color w:val="C00000"/>
          <w:sz w:val="28"/>
          <w:szCs w:val="28"/>
        </w:rPr>
      </w:pPr>
    </w:p>
    <w:p w14:paraId="40D786E5" w14:textId="77777777" w:rsidR="0068393C" w:rsidRDefault="0068393C" w:rsidP="00E16A14">
      <w:pPr>
        <w:spacing w:after="0" w:line="360" w:lineRule="auto"/>
        <w:jc w:val="center"/>
        <w:rPr>
          <w:rFonts w:ascii="Times New Roman" w:hAnsi="Times New Roman"/>
          <w:b/>
          <w:color w:val="C00000"/>
          <w:sz w:val="28"/>
          <w:szCs w:val="28"/>
        </w:rPr>
      </w:pPr>
    </w:p>
    <w:p w14:paraId="275ECA92" w14:textId="77777777" w:rsidR="0068393C" w:rsidRDefault="0068393C" w:rsidP="00E16A14">
      <w:pPr>
        <w:spacing w:after="0" w:line="360" w:lineRule="auto"/>
        <w:jc w:val="center"/>
        <w:rPr>
          <w:rFonts w:ascii="Times New Roman" w:hAnsi="Times New Roman"/>
          <w:b/>
          <w:color w:val="C00000"/>
          <w:sz w:val="28"/>
          <w:szCs w:val="28"/>
        </w:rPr>
      </w:pPr>
    </w:p>
    <w:p w14:paraId="7A8E1289" w14:textId="77777777" w:rsidR="0068393C" w:rsidRDefault="0068393C" w:rsidP="00E16A14">
      <w:pPr>
        <w:spacing w:after="0" w:line="360" w:lineRule="auto"/>
        <w:jc w:val="center"/>
        <w:rPr>
          <w:rFonts w:ascii="Times New Roman" w:hAnsi="Times New Roman"/>
          <w:b/>
          <w:color w:val="C00000"/>
          <w:sz w:val="28"/>
          <w:szCs w:val="28"/>
        </w:rPr>
      </w:pPr>
    </w:p>
    <w:p w14:paraId="376A0742" w14:textId="77777777" w:rsidR="0068393C" w:rsidRDefault="0068393C" w:rsidP="00E16A14">
      <w:pPr>
        <w:spacing w:after="0" w:line="360" w:lineRule="auto"/>
        <w:jc w:val="center"/>
        <w:rPr>
          <w:rFonts w:ascii="Times New Roman" w:hAnsi="Times New Roman"/>
          <w:b/>
          <w:color w:val="C00000"/>
          <w:sz w:val="28"/>
          <w:szCs w:val="28"/>
        </w:rPr>
      </w:pPr>
    </w:p>
    <w:p w14:paraId="79A5419F" w14:textId="77777777" w:rsidR="0068393C" w:rsidRDefault="0068393C" w:rsidP="00E16A14">
      <w:pPr>
        <w:spacing w:after="0" w:line="360" w:lineRule="auto"/>
        <w:jc w:val="center"/>
        <w:rPr>
          <w:rFonts w:ascii="Times New Roman" w:hAnsi="Times New Roman"/>
          <w:b/>
          <w:color w:val="C00000"/>
          <w:sz w:val="28"/>
          <w:szCs w:val="28"/>
        </w:rPr>
      </w:pPr>
    </w:p>
    <w:p w14:paraId="53D35803" w14:textId="77777777" w:rsidR="0068393C" w:rsidRDefault="0068393C" w:rsidP="00E16A14">
      <w:pPr>
        <w:spacing w:after="0" w:line="360" w:lineRule="auto"/>
        <w:jc w:val="center"/>
        <w:rPr>
          <w:rFonts w:ascii="Times New Roman" w:hAnsi="Times New Roman"/>
          <w:b/>
          <w:color w:val="C00000"/>
          <w:sz w:val="28"/>
          <w:szCs w:val="28"/>
        </w:rPr>
      </w:pPr>
    </w:p>
    <w:p w14:paraId="6DE45077" w14:textId="77777777" w:rsidR="0068393C" w:rsidRDefault="0068393C" w:rsidP="00E16A14">
      <w:pPr>
        <w:spacing w:after="0" w:line="360" w:lineRule="auto"/>
        <w:jc w:val="center"/>
        <w:rPr>
          <w:rFonts w:ascii="Times New Roman" w:hAnsi="Times New Roman"/>
          <w:b/>
          <w:color w:val="C00000"/>
          <w:sz w:val="28"/>
          <w:szCs w:val="28"/>
        </w:rPr>
      </w:pPr>
    </w:p>
    <w:p w14:paraId="6AEFDC37" w14:textId="77777777" w:rsidR="0068393C" w:rsidRDefault="0068393C" w:rsidP="00E16A14">
      <w:pPr>
        <w:spacing w:after="0" w:line="360" w:lineRule="auto"/>
        <w:jc w:val="center"/>
        <w:rPr>
          <w:rFonts w:ascii="Times New Roman" w:hAnsi="Times New Roman"/>
          <w:b/>
          <w:color w:val="C00000"/>
          <w:sz w:val="28"/>
          <w:szCs w:val="28"/>
        </w:rPr>
      </w:pPr>
    </w:p>
    <w:p w14:paraId="0EE014E8" w14:textId="77777777" w:rsidR="0068393C" w:rsidRDefault="0068393C" w:rsidP="00E16A14">
      <w:pPr>
        <w:spacing w:after="0" w:line="360" w:lineRule="auto"/>
        <w:jc w:val="center"/>
        <w:rPr>
          <w:rFonts w:ascii="Times New Roman" w:hAnsi="Times New Roman"/>
          <w:b/>
          <w:color w:val="C00000"/>
          <w:sz w:val="28"/>
          <w:szCs w:val="28"/>
        </w:rPr>
      </w:pPr>
    </w:p>
    <w:p w14:paraId="458EC38D" w14:textId="77777777" w:rsidR="0068393C" w:rsidRDefault="0068393C" w:rsidP="00E16A14">
      <w:pPr>
        <w:spacing w:after="0" w:line="360" w:lineRule="auto"/>
        <w:jc w:val="center"/>
        <w:rPr>
          <w:rFonts w:ascii="Times New Roman" w:hAnsi="Times New Roman"/>
          <w:b/>
          <w:color w:val="C00000"/>
          <w:sz w:val="28"/>
          <w:szCs w:val="28"/>
        </w:rPr>
      </w:pPr>
    </w:p>
    <w:p w14:paraId="10F0C5B4" w14:textId="77777777" w:rsidR="0068393C" w:rsidRDefault="0068393C" w:rsidP="00E16A14">
      <w:pPr>
        <w:spacing w:after="0" w:line="360" w:lineRule="auto"/>
        <w:jc w:val="center"/>
        <w:rPr>
          <w:rFonts w:ascii="Times New Roman" w:hAnsi="Times New Roman"/>
          <w:b/>
          <w:color w:val="C00000"/>
          <w:sz w:val="28"/>
          <w:szCs w:val="28"/>
        </w:rPr>
      </w:pPr>
    </w:p>
    <w:p w14:paraId="7FDD36D2" w14:textId="77777777" w:rsidR="00E16A14" w:rsidRPr="00E16A14" w:rsidRDefault="00E16A14" w:rsidP="00E16A14">
      <w:pPr>
        <w:spacing w:after="0" w:line="360" w:lineRule="auto"/>
        <w:jc w:val="center"/>
        <w:rPr>
          <w:rFonts w:ascii="Times New Roman" w:hAnsi="Times New Roman"/>
          <w:b/>
          <w:color w:val="C00000"/>
          <w:sz w:val="28"/>
          <w:szCs w:val="28"/>
        </w:rPr>
      </w:pPr>
    </w:p>
    <w:p w14:paraId="648D0B7A" w14:textId="77777777" w:rsidR="00E16A14" w:rsidRDefault="00E16A14" w:rsidP="00E16A14">
      <w:pPr>
        <w:spacing w:after="0" w:line="360" w:lineRule="auto"/>
        <w:jc w:val="center"/>
        <w:rPr>
          <w:rFonts w:ascii="Times New Roman" w:hAnsi="Times New Roman"/>
          <w:b/>
          <w:color w:val="C00000"/>
          <w:sz w:val="28"/>
          <w:szCs w:val="28"/>
        </w:rPr>
      </w:pPr>
      <w:r w:rsidRPr="003D0B7E">
        <w:rPr>
          <w:rFonts w:ascii="Times New Roman" w:hAnsi="Times New Roman"/>
          <w:b/>
          <w:color w:val="000000"/>
          <w:sz w:val="28"/>
          <w:szCs w:val="28"/>
        </w:rPr>
        <w:t>СПИСОК ВИКОРИСТАНИХ ДЖЕРЕЛ</w:t>
      </w:r>
    </w:p>
    <w:p w14:paraId="11FE2476" w14:textId="77777777" w:rsidR="00E16A14" w:rsidRPr="00A93935" w:rsidRDefault="00E16A14" w:rsidP="00A93935">
      <w:pPr>
        <w:pStyle w:val="NoSpacing"/>
        <w:tabs>
          <w:tab w:val="left" w:pos="993"/>
        </w:tabs>
        <w:spacing w:line="360" w:lineRule="auto"/>
        <w:ind w:firstLine="709"/>
        <w:jc w:val="both"/>
        <w:rPr>
          <w:rFonts w:ascii="Times New Roman" w:hAnsi="Times New Roman"/>
          <w:sz w:val="28"/>
          <w:szCs w:val="28"/>
        </w:rPr>
      </w:pPr>
    </w:p>
    <w:p w14:paraId="5DC96DE0"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Антонюк Т. М. </w:t>
      </w:r>
      <w:proofErr w:type="spellStart"/>
      <w:r w:rsidRPr="00A93935">
        <w:rPr>
          <w:rFonts w:ascii="Times New Roman" w:eastAsia="Times New Roman" w:hAnsi="Times New Roman"/>
          <w:sz w:val="28"/>
          <w:szCs w:val="28"/>
          <w:lang w:eastAsia="uk-UA"/>
        </w:rPr>
        <w:t>Конфуціанські</w:t>
      </w:r>
      <w:proofErr w:type="spellEnd"/>
      <w:r w:rsidRPr="00A93935">
        <w:rPr>
          <w:rFonts w:ascii="Times New Roman" w:eastAsia="Times New Roman" w:hAnsi="Times New Roman"/>
          <w:sz w:val="28"/>
          <w:szCs w:val="28"/>
          <w:lang w:eastAsia="uk-UA"/>
        </w:rPr>
        <w:t xml:space="preserve"> повчальні тексти: </w:t>
      </w:r>
      <w:proofErr w:type="spellStart"/>
      <w:r w:rsidRPr="00A93935">
        <w:rPr>
          <w:rFonts w:ascii="Times New Roman" w:eastAsia="Times New Roman" w:hAnsi="Times New Roman"/>
          <w:sz w:val="28"/>
          <w:szCs w:val="28"/>
          <w:lang w:eastAsia="uk-UA"/>
        </w:rPr>
        <w:t>філософсько</w:t>
      </w:r>
      <w:proofErr w:type="spellEnd"/>
      <w:r w:rsidRPr="00A93935">
        <w:rPr>
          <w:rFonts w:ascii="Times New Roman" w:eastAsia="Times New Roman" w:hAnsi="Times New Roman"/>
          <w:sz w:val="28"/>
          <w:szCs w:val="28"/>
          <w:lang w:eastAsia="uk-UA"/>
        </w:rPr>
        <w:t xml:space="preserve">-етичний аспект. Київ: Наукова думка, 2020. 256 с. </w:t>
      </w:r>
    </w:p>
    <w:p w14:paraId="13890E42"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Білоус П. В. Стилістика китайської мови: </w:t>
      </w:r>
      <w:proofErr w:type="spellStart"/>
      <w:r w:rsidRPr="00A93935">
        <w:rPr>
          <w:rFonts w:ascii="Times New Roman" w:eastAsia="Times New Roman" w:hAnsi="Times New Roman"/>
          <w:sz w:val="28"/>
          <w:szCs w:val="28"/>
          <w:lang w:eastAsia="uk-UA"/>
        </w:rPr>
        <w:t>навч</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посіб</w:t>
      </w:r>
      <w:proofErr w:type="spellEnd"/>
      <w:r w:rsidRPr="00A93935">
        <w:rPr>
          <w:rFonts w:ascii="Times New Roman" w:eastAsia="Times New Roman" w:hAnsi="Times New Roman"/>
          <w:sz w:val="28"/>
          <w:szCs w:val="28"/>
          <w:lang w:eastAsia="uk-UA"/>
        </w:rPr>
        <w:t xml:space="preserve">. Харків: ХНУ імені В. Н. Каразіна, 2019. 312 с. </w:t>
      </w:r>
    </w:p>
    <w:p w14:paraId="0BF4B253"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Ван Л. Даоські повчальні тексти в контексті китайської культури. </w:t>
      </w:r>
      <w:r w:rsidRPr="00855142">
        <w:rPr>
          <w:rFonts w:ascii="Times New Roman" w:eastAsia="Times New Roman" w:hAnsi="Times New Roman"/>
          <w:i/>
          <w:sz w:val="28"/>
          <w:szCs w:val="28"/>
          <w:lang w:eastAsia="uk-UA"/>
        </w:rPr>
        <w:t>Вісник Київського національного університету імені Тараса Шевченка. Східні мови та літератури</w:t>
      </w:r>
      <w:r w:rsidRPr="00A93935">
        <w:rPr>
          <w:rFonts w:ascii="Times New Roman" w:eastAsia="Times New Roman" w:hAnsi="Times New Roman"/>
          <w:sz w:val="28"/>
          <w:szCs w:val="28"/>
          <w:lang w:eastAsia="uk-UA"/>
        </w:rPr>
        <w:t xml:space="preserve">. 2021. № 1(27). С. 15-21. </w:t>
      </w:r>
    </w:p>
    <w:p w14:paraId="4569E468"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Васько Р. В. Лексичні особливості китайських буддійських текстів. </w:t>
      </w:r>
      <w:r w:rsidRPr="00855142">
        <w:rPr>
          <w:rFonts w:ascii="Times New Roman" w:eastAsia="Times New Roman" w:hAnsi="Times New Roman"/>
          <w:i/>
          <w:sz w:val="28"/>
          <w:szCs w:val="28"/>
          <w:lang w:eastAsia="uk-UA"/>
        </w:rPr>
        <w:t>Мовознавство</w:t>
      </w:r>
      <w:r w:rsidRPr="00A93935">
        <w:rPr>
          <w:rFonts w:ascii="Times New Roman" w:eastAsia="Times New Roman" w:hAnsi="Times New Roman"/>
          <w:sz w:val="28"/>
          <w:szCs w:val="28"/>
          <w:lang w:eastAsia="uk-UA"/>
        </w:rPr>
        <w:t xml:space="preserve">. 2022. № 3. С. 45-52. </w:t>
      </w:r>
    </w:p>
    <w:p w14:paraId="0A6C43D9"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Величко В. О. Типологія </w:t>
      </w:r>
      <w:proofErr w:type="spellStart"/>
      <w:r w:rsidRPr="00A93935">
        <w:rPr>
          <w:rFonts w:ascii="Times New Roman" w:eastAsia="Times New Roman" w:hAnsi="Times New Roman"/>
          <w:sz w:val="28"/>
          <w:szCs w:val="28"/>
          <w:lang w:eastAsia="uk-UA"/>
        </w:rPr>
        <w:t>китайськомовних</w:t>
      </w:r>
      <w:proofErr w:type="spellEnd"/>
      <w:r w:rsidRPr="00A93935">
        <w:rPr>
          <w:rFonts w:ascii="Times New Roman" w:eastAsia="Times New Roman" w:hAnsi="Times New Roman"/>
          <w:sz w:val="28"/>
          <w:szCs w:val="28"/>
          <w:lang w:eastAsia="uk-UA"/>
        </w:rPr>
        <w:t xml:space="preserve"> повчальних текстів: монографія. Львів: ЛНУ імені Івана Франка, 2023. 280 с. </w:t>
      </w:r>
    </w:p>
    <w:p w14:paraId="76739C0B"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Віт Ю. В. Риторичні прийоми в китайській дидактичній літературі. </w:t>
      </w:r>
      <w:r w:rsidRPr="00855142">
        <w:rPr>
          <w:rFonts w:ascii="Times New Roman" w:eastAsia="Times New Roman" w:hAnsi="Times New Roman"/>
          <w:i/>
          <w:sz w:val="28"/>
          <w:szCs w:val="28"/>
          <w:lang w:eastAsia="uk-UA"/>
        </w:rPr>
        <w:t>Одеський лінгвістичний вісник</w:t>
      </w:r>
      <w:r w:rsidRPr="00A93935">
        <w:rPr>
          <w:rFonts w:ascii="Times New Roman" w:eastAsia="Times New Roman" w:hAnsi="Times New Roman"/>
          <w:sz w:val="28"/>
          <w:szCs w:val="28"/>
          <w:lang w:eastAsia="uk-UA"/>
        </w:rPr>
        <w:t xml:space="preserve">. 2020. № 15. С. 178-185. </w:t>
      </w:r>
    </w:p>
    <w:p w14:paraId="4C364563"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Гаврилюк О. О. Граматичні структури китайських повчальних текстів. </w:t>
      </w:r>
      <w:r w:rsidRPr="00855142">
        <w:rPr>
          <w:rFonts w:ascii="Times New Roman" w:eastAsia="Times New Roman" w:hAnsi="Times New Roman"/>
          <w:i/>
          <w:sz w:val="28"/>
          <w:szCs w:val="28"/>
          <w:lang w:eastAsia="uk-UA"/>
        </w:rPr>
        <w:t>Вісник Харківського національного університету імені В. Н. Каразіна</w:t>
      </w:r>
      <w:r w:rsidRPr="00A93935">
        <w:rPr>
          <w:rFonts w:ascii="Times New Roman" w:eastAsia="Times New Roman" w:hAnsi="Times New Roman"/>
          <w:sz w:val="28"/>
          <w:szCs w:val="28"/>
          <w:lang w:eastAsia="uk-UA"/>
        </w:rPr>
        <w:t xml:space="preserve">. Серія: Філологія. 2021. </w:t>
      </w:r>
      <w:proofErr w:type="spellStart"/>
      <w:r w:rsidRPr="00A93935">
        <w:rPr>
          <w:rFonts w:ascii="Times New Roman" w:eastAsia="Times New Roman" w:hAnsi="Times New Roman"/>
          <w:sz w:val="28"/>
          <w:szCs w:val="28"/>
          <w:lang w:eastAsia="uk-UA"/>
        </w:rPr>
        <w:t>Вип</w:t>
      </w:r>
      <w:proofErr w:type="spellEnd"/>
      <w:r w:rsidRPr="00A93935">
        <w:rPr>
          <w:rFonts w:ascii="Times New Roman" w:eastAsia="Times New Roman" w:hAnsi="Times New Roman"/>
          <w:sz w:val="28"/>
          <w:szCs w:val="28"/>
          <w:lang w:eastAsia="uk-UA"/>
        </w:rPr>
        <w:t xml:space="preserve">. 86. С. 22-29. </w:t>
      </w:r>
    </w:p>
    <w:p w14:paraId="5910B650"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Голубовська</w:t>
      </w:r>
      <w:proofErr w:type="spellEnd"/>
      <w:r w:rsidRPr="00A93935">
        <w:rPr>
          <w:rFonts w:ascii="Times New Roman" w:eastAsia="Times New Roman" w:hAnsi="Times New Roman"/>
          <w:sz w:val="28"/>
          <w:szCs w:val="28"/>
          <w:lang w:eastAsia="uk-UA"/>
        </w:rPr>
        <w:t xml:space="preserve"> І. О. Етнолінгвістика: </w:t>
      </w:r>
      <w:proofErr w:type="spellStart"/>
      <w:r w:rsidRPr="00A93935">
        <w:rPr>
          <w:rFonts w:ascii="Times New Roman" w:eastAsia="Times New Roman" w:hAnsi="Times New Roman"/>
          <w:sz w:val="28"/>
          <w:szCs w:val="28"/>
          <w:lang w:eastAsia="uk-UA"/>
        </w:rPr>
        <w:t>навч</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посіб</w:t>
      </w:r>
      <w:proofErr w:type="spellEnd"/>
      <w:r w:rsidRPr="00A93935">
        <w:rPr>
          <w:rFonts w:ascii="Times New Roman" w:eastAsia="Times New Roman" w:hAnsi="Times New Roman"/>
          <w:sz w:val="28"/>
          <w:szCs w:val="28"/>
          <w:lang w:eastAsia="uk-UA"/>
        </w:rPr>
        <w:t xml:space="preserve">. 2-ге вид., перероб. і </w:t>
      </w:r>
      <w:proofErr w:type="spellStart"/>
      <w:r w:rsidRPr="00A93935">
        <w:rPr>
          <w:rFonts w:ascii="Times New Roman" w:eastAsia="Times New Roman" w:hAnsi="Times New Roman"/>
          <w:sz w:val="28"/>
          <w:szCs w:val="28"/>
          <w:lang w:eastAsia="uk-UA"/>
        </w:rPr>
        <w:t>допов</w:t>
      </w:r>
      <w:proofErr w:type="spellEnd"/>
      <w:r w:rsidRPr="00A93935">
        <w:rPr>
          <w:rFonts w:ascii="Times New Roman" w:eastAsia="Times New Roman" w:hAnsi="Times New Roman"/>
          <w:sz w:val="28"/>
          <w:szCs w:val="28"/>
          <w:lang w:eastAsia="uk-UA"/>
        </w:rPr>
        <w:t xml:space="preserve">. Київ: Київський університет, 2018. 351 с. </w:t>
      </w:r>
    </w:p>
    <w:p w14:paraId="712F029C"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Дерба</w:t>
      </w:r>
      <w:proofErr w:type="spellEnd"/>
      <w:r w:rsidRPr="00A93935">
        <w:rPr>
          <w:rFonts w:ascii="Times New Roman" w:eastAsia="Times New Roman" w:hAnsi="Times New Roman"/>
          <w:sz w:val="28"/>
          <w:szCs w:val="28"/>
          <w:lang w:eastAsia="uk-UA"/>
        </w:rPr>
        <w:t xml:space="preserve"> С. М. Китайська мова: стилістичний аспект: підручник. Київ: Видавничий дім "Києво-Могилянська академія", 2019. 288 с. </w:t>
      </w:r>
    </w:p>
    <w:p w14:paraId="33841BED"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Жукова К. Є. Образність та символізм у китайських світських повчальних текстах. </w:t>
      </w:r>
      <w:r w:rsidRPr="00855142">
        <w:rPr>
          <w:rFonts w:ascii="Times New Roman" w:eastAsia="Times New Roman" w:hAnsi="Times New Roman"/>
          <w:i/>
          <w:sz w:val="28"/>
          <w:szCs w:val="28"/>
          <w:lang w:eastAsia="uk-UA"/>
        </w:rPr>
        <w:t>Наукові записки Національного університету "Острозька академія". Серія: Філологічна</w:t>
      </w:r>
      <w:r w:rsidRPr="00A93935">
        <w:rPr>
          <w:rFonts w:ascii="Times New Roman" w:eastAsia="Times New Roman" w:hAnsi="Times New Roman"/>
          <w:sz w:val="28"/>
          <w:szCs w:val="28"/>
          <w:lang w:eastAsia="uk-UA"/>
        </w:rPr>
        <w:t xml:space="preserve">. 2022. </w:t>
      </w:r>
      <w:proofErr w:type="spellStart"/>
      <w:r w:rsidRPr="00A93935">
        <w:rPr>
          <w:rFonts w:ascii="Times New Roman" w:eastAsia="Times New Roman" w:hAnsi="Times New Roman"/>
          <w:sz w:val="28"/>
          <w:szCs w:val="28"/>
          <w:lang w:eastAsia="uk-UA"/>
        </w:rPr>
        <w:t>Вип</w:t>
      </w:r>
      <w:proofErr w:type="spellEnd"/>
      <w:r w:rsidRPr="00A93935">
        <w:rPr>
          <w:rFonts w:ascii="Times New Roman" w:eastAsia="Times New Roman" w:hAnsi="Times New Roman"/>
          <w:sz w:val="28"/>
          <w:szCs w:val="28"/>
          <w:lang w:eastAsia="uk-UA"/>
        </w:rPr>
        <w:t xml:space="preserve">. 13(81). С. 89-94. </w:t>
      </w:r>
    </w:p>
    <w:p w14:paraId="6E30134F"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Захарченко А. П. Конфуціанство та його вплив на китайську літературу. Київ: Либідь, 2021. 224 с. </w:t>
      </w:r>
    </w:p>
    <w:p w14:paraId="4561B117"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Ісаєва Н. С. Китайська література: історія та сучасність. Київ: Видавничий дім "Києво-Могилянська академія", 2020. 396 с. </w:t>
      </w:r>
    </w:p>
    <w:p w14:paraId="4FD38EB4"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Інститут Конфуція при Київському національному університеті імені Тараса Шевченка. URL: </w:t>
      </w:r>
      <w:hyperlink r:id="rId8" w:history="1">
        <w:r w:rsidRPr="00A93935">
          <w:rPr>
            <w:rFonts w:ascii="Times New Roman" w:eastAsia="Times New Roman" w:hAnsi="Times New Roman"/>
            <w:color w:val="0000FF"/>
            <w:sz w:val="28"/>
            <w:szCs w:val="28"/>
            <w:u w:val="single"/>
            <w:lang w:eastAsia="uk-UA"/>
          </w:rPr>
          <w:t>https://www.confucius.knu.ua/</w:t>
        </w:r>
      </w:hyperlink>
      <w:r w:rsidRPr="00A93935">
        <w:rPr>
          <w:rFonts w:ascii="Times New Roman" w:eastAsia="Times New Roman" w:hAnsi="Times New Roman"/>
          <w:sz w:val="28"/>
          <w:szCs w:val="28"/>
          <w:lang w:eastAsia="uk-UA"/>
        </w:rPr>
        <w:t xml:space="preserve"> (дата звернення: 15.07.2024). </w:t>
      </w:r>
    </w:p>
    <w:p w14:paraId="021676F2"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Кірносова</w:t>
      </w:r>
      <w:proofErr w:type="spellEnd"/>
      <w:r w:rsidRPr="00A93935">
        <w:rPr>
          <w:rFonts w:ascii="Times New Roman" w:eastAsia="Times New Roman" w:hAnsi="Times New Roman"/>
          <w:sz w:val="28"/>
          <w:szCs w:val="28"/>
          <w:lang w:eastAsia="uk-UA"/>
        </w:rPr>
        <w:t xml:space="preserve"> Н. А. Китайська мова та література: </w:t>
      </w:r>
      <w:proofErr w:type="spellStart"/>
      <w:r w:rsidRPr="00A93935">
        <w:rPr>
          <w:rFonts w:ascii="Times New Roman" w:eastAsia="Times New Roman" w:hAnsi="Times New Roman"/>
          <w:sz w:val="28"/>
          <w:szCs w:val="28"/>
          <w:lang w:eastAsia="uk-UA"/>
        </w:rPr>
        <w:t>навч</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посіб</w:t>
      </w:r>
      <w:proofErr w:type="spellEnd"/>
      <w:r w:rsidRPr="00A93935">
        <w:rPr>
          <w:rFonts w:ascii="Times New Roman" w:eastAsia="Times New Roman" w:hAnsi="Times New Roman"/>
          <w:sz w:val="28"/>
          <w:szCs w:val="28"/>
          <w:lang w:eastAsia="uk-UA"/>
        </w:rPr>
        <w:t xml:space="preserve">. Київ: </w:t>
      </w:r>
      <w:proofErr w:type="spellStart"/>
      <w:r w:rsidRPr="00A93935">
        <w:rPr>
          <w:rFonts w:ascii="Times New Roman" w:eastAsia="Times New Roman" w:hAnsi="Times New Roman"/>
          <w:sz w:val="28"/>
          <w:szCs w:val="28"/>
          <w:lang w:eastAsia="uk-UA"/>
        </w:rPr>
        <w:t>Алерта</w:t>
      </w:r>
      <w:proofErr w:type="spellEnd"/>
      <w:r w:rsidRPr="00A93935">
        <w:rPr>
          <w:rFonts w:ascii="Times New Roman" w:eastAsia="Times New Roman" w:hAnsi="Times New Roman"/>
          <w:sz w:val="28"/>
          <w:szCs w:val="28"/>
          <w:lang w:eastAsia="uk-UA"/>
        </w:rPr>
        <w:t xml:space="preserve">, 2019. 368 с. </w:t>
      </w:r>
    </w:p>
    <w:p w14:paraId="32DDD671"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Колесник О. С. </w:t>
      </w:r>
      <w:proofErr w:type="spellStart"/>
      <w:r w:rsidRPr="00A93935">
        <w:rPr>
          <w:rFonts w:ascii="Times New Roman" w:eastAsia="Times New Roman" w:hAnsi="Times New Roman"/>
          <w:sz w:val="28"/>
          <w:szCs w:val="28"/>
          <w:lang w:eastAsia="uk-UA"/>
        </w:rPr>
        <w:t>Міфопоетика</w:t>
      </w:r>
      <w:proofErr w:type="spellEnd"/>
      <w:r w:rsidRPr="00A93935">
        <w:rPr>
          <w:rFonts w:ascii="Times New Roman" w:eastAsia="Times New Roman" w:hAnsi="Times New Roman"/>
          <w:sz w:val="28"/>
          <w:szCs w:val="28"/>
          <w:lang w:eastAsia="uk-UA"/>
        </w:rPr>
        <w:t xml:space="preserve"> китайських повчальних текстів. Київ: Видавничий центр КНЛУ, 2022. 280 с. </w:t>
      </w:r>
    </w:p>
    <w:p w14:paraId="03786D32"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Конституція України: Закон України від 28.06.1996 № 254к/96-ВР. Дата оновлення: 01.01.2020. URL: </w:t>
      </w:r>
      <w:hyperlink r:id="rId9" w:history="1">
        <w:r w:rsidRPr="00A93935">
          <w:rPr>
            <w:rFonts w:ascii="Times New Roman" w:eastAsia="Times New Roman" w:hAnsi="Times New Roman"/>
            <w:color w:val="0000FF"/>
            <w:sz w:val="28"/>
            <w:szCs w:val="28"/>
            <w:u w:val="single"/>
            <w:lang w:eastAsia="uk-UA"/>
          </w:rPr>
          <w:t>https://zakon.rada.gov.ua/laws/show/254%D0%BA/96-%D0%B2%D1%80</w:t>
        </w:r>
      </w:hyperlink>
      <w:r w:rsidRPr="00A93935">
        <w:rPr>
          <w:rFonts w:ascii="Times New Roman" w:eastAsia="Times New Roman" w:hAnsi="Times New Roman"/>
          <w:sz w:val="28"/>
          <w:szCs w:val="28"/>
          <w:lang w:eastAsia="uk-UA"/>
        </w:rPr>
        <w:t xml:space="preserve"> (дата звернення: 15.07.2024). </w:t>
      </w:r>
    </w:p>
    <w:p w14:paraId="3E01CDDD"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Костанда</w:t>
      </w:r>
      <w:proofErr w:type="spellEnd"/>
      <w:r w:rsidRPr="00A93935">
        <w:rPr>
          <w:rFonts w:ascii="Times New Roman" w:eastAsia="Times New Roman" w:hAnsi="Times New Roman"/>
          <w:sz w:val="28"/>
          <w:szCs w:val="28"/>
          <w:lang w:eastAsia="uk-UA"/>
        </w:rPr>
        <w:t xml:space="preserve"> І. О. Стилістичні особливості китайських буддійських текстів. </w:t>
      </w:r>
      <w:r w:rsidRPr="00855142">
        <w:rPr>
          <w:rFonts w:ascii="Times New Roman" w:eastAsia="Times New Roman" w:hAnsi="Times New Roman"/>
          <w:i/>
          <w:sz w:val="28"/>
          <w:szCs w:val="28"/>
          <w:lang w:eastAsia="uk-UA"/>
        </w:rPr>
        <w:t>Вісник Маріупольського державного університету</w:t>
      </w:r>
      <w:r w:rsidRPr="00A93935">
        <w:rPr>
          <w:rFonts w:ascii="Times New Roman" w:eastAsia="Times New Roman" w:hAnsi="Times New Roman"/>
          <w:sz w:val="28"/>
          <w:szCs w:val="28"/>
          <w:lang w:eastAsia="uk-UA"/>
        </w:rPr>
        <w:t xml:space="preserve">. Серія: Філологія. 2021. </w:t>
      </w:r>
      <w:proofErr w:type="spellStart"/>
      <w:r w:rsidRPr="00A93935">
        <w:rPr>
          <w:rFonts w:ascii="Times New Roman" w:eastAsia="Times New Roman" w:hAnsi="Times New Roman"/>
          <w:sz w:val="28"/>
          <w:szCs w:val="28"/>
          <w:lang w:eastAsia="uk-UA"/>
        </w:rPr>
        <w:t>Вип</w:t>
      </w:r>
      <w:proofErr w:type="spellEnd"/>
      <w:r w:rsidRPr="00A93935">
        <w:rPr>
          <w:rFonts w:ascii="Times New Roman" w:eastAsia="Times New Roman" w:hAnsi="Times New Roman"/>
          <w:sz w:val="28"/>
          <w:szCs w:val="28"/>
          <w:lang w:eastAsia="uk-UA"/>
        </w:rPr>
        <w:t xml:space="preserve">. 24. С. 184-191. </w:t>
      </w:r>
    </w:p>
    <w:p w14:paraId="664361B0"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Костенко В. Г. Даоські тексти: філософія та поетика. Харків: Фоліо, 2020. 336 с. </w:t>
      </w:r>
    </w:p>
    <w:p w14:paraId="420784F0"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Кравчук А. О. Історія китайської літератури: від давнини до сучасності. Львів: Світ, 2023. 480 с. </w:t>
      </w:r>
    </w:p>
    <w:p w14:paraId="3583C986"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Лісняк С. Л. Лінгвостилістичні особливості китайських повчальних текстів. </w:t>
      </w:r>
      <w:r w:rsidRPr="00855142">
        <w:rPr>
          <w:rFonts w:ascii="Times New Roman" w:eastAsia="Times New Roman" w:hAnsi="Times New Roman"/>
          <w:i/>
          <w:sz w:val="28"/>
          <w:szCs w:val="28"/>
          <w:lang w:eastAsia="uk-UA"/>
        </w:rPr>
        <w:t>Наукові праці Кам'янець-Подільського національного університету імені Івана Огієнка</w:t>
      </w:r>
      <w:r w:rsidRPr="00A93935">
        <w:rPr>
          <w:rFonts w:ascii="Times New Roman" w:eastAsia="Times New Roman" w:hAnsi="Times New Roman"/>
          <w:sz w:val="28"/>
          <w:szCs w:val="28"/>
          <w:lang w:eastAsia="uk-UA"/>
        </w:rPr>
        <w:t xml:space="preserve">. Філологічні науки. 2021. </w:t>
      </w:r>
      <w:proofErr w:type="spellStart"/>
      <w:r w:rsidRPr="00A93935">
        <w:rPr>
          <w:rFonts w:ascii="Times New Roman" w:eastAsia="Times New Roman" w:hAnsi="Times New Roman"/>
          <w:sz w:val="28"/>
          <w:szCs w:val="28"/>
          <w:lang w:eastAsia="uk-UA"/>
        </w:rPr>
        <w:t>Вип</w:t>
      </w:r>
      <w:proofErr w:type="spellEnd"/>
      <w:r w:rsidRPr="00A93935">
        <w:rPr>
          <w:rFonts w:ascii="Times New Roman" w:eastAsia="Times New Roman" w:hAnsi="Times New Roman"/>
          <w:sz w:val="28"/>
          <w:szCs w:val="28"/>
          <w:lang w:eastAsia="uk-UA"/>
        </w:rPr>
        <w:t xml:space="preserve">. 52. С. 104-109. </w:t>
      </w:r>
    </w:p>
    <w:p w14:paraId="1BD6E775"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Марченко Т. Я. Китайська мова: лексикологія та стилістика. Київ: Центр навчальної літератури, 2022. 352 с. </w:t>
      </w:r>
    </w:p>
    <w:p w14:paraId="1E7A3BD0"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Мусійчук В. А. Типологія </w:t>
      </w:r>
      <w:proofErr w:type="spellStart"/>
      <w:r w:rsidRPr="00A93935">
        <w:rPr>
          <w:rFonts w:ascii="Times New Roman" w:eastAsia="Times New Roman" w:hAnsi="Times New Roman"/>
          <w:sz w:val="28"/>
          <w:szCs w:val="28"/>
          <w:lang w:eastAsia="uk-UA"/>
        </w:rPr>
        <w:t>китайськомовних</w:t>
      </w:r>
      <w:proofErr w:type="spellEnd"/>
      <w:r w:rsidRPr="00A93935">
        <w:rPr>
          <w:rFonts w:ascii="Times New Roman" w:eastAsia="Times New Roman" w:hAnsi="Times New Roman"/>
          <w:sz w:val="28"/>
          <w:szCs w:val="28"/>
          <w:lang w:eastAsia="uk-UA"/>
        </w:rPr>
        <w:t xml:space="preserve"> повчальних текстів: </w:t>
      </w:r>
      <w:proofErr w:type="spellStart"/>
      <w:r w:rsidRPr="00A93935">
        <w:rPr>
          <w:rFonts w:ascii="Times New Roman" w:eastAsia="Times New Roman" w:hAnsi="Times New Roman"/>
          <w:sz w:val="28"/>
          <w:szCs w:val="28"/>
          <w:lang w:eastAsia="uk-UA"/>
        </w:rPr>
        <w:t>лінгвокультурологічний</w:t>
      </w:r>
      <w:proofErr w:type="spellEnd"/>
      <w:r w:rsidRPr="00A93935">
        <w:rPr>
          <w:rFonts w:ascii="Times New Roman" w:eastAsia="Times New Roman" w:hAnsi="Times New Roman"/>
          <w:sz w:val="28"/>
          <w:szCs w:val="28"/>
          <w:lang w:eastAsia="uk-UA"/>
        </w:rPr>
        <w:t xml:space="preserve"> аспект. </w:t>
      </w:r>
      <w:r w:rsidRPr="00855142">
        <w:rPr>
          <w:rFonts w:ascii="Times New Roman" w:eastAsia="Times New Roman" w:hAnsi="Times New Roman"/>
          <w:i/>
          <w:sz w:val="28"/>
          <w:szCs w:val="28"/>
          <w:lang w:eastAsia="uk-UA"/>
        </w:rPr>
        <w:t>Проблеми семантики, прагматики та когнітивної лінгвістики</w:t>
      </w:r>
      <w:r w:rsidRPr="00A93935">
        <w:rPr>
          <w:rFonts w:ascii="Times New Roman" w:eastAsia="Times New Roman" w:hAnsi="Times New Roman"/>
          <w:sz w:val="28"/>
          <w:szCs w:val="28"/>
          <w:lang w:eastAsia="uk-UA"/>
        </w:rPr>
        <w:t xml:space="preserve">. 2020. </w:t>
      </w:r>
      <w:proofErr w:type="spellStart"/>
      <w:r w:rsidRPr="00A93935">
        <w:rPr>
          <w:rFonts w:ascii="Times New Roman" w:eastAsia="Times New Roman" w:hAnsi="Times New Roman"/>
          <w:sz w:val="28"/>
          <w:szCs w:val="28"/>
          <w:lang w:eastAsia="uk-UA"/>
        </w:rPr>
        <w:t>Вип</w:t>
      </w:r>
      <w:proofErr w:type="spellEnd"/>
      <w:r w:rsidRPr="00A93935">
        <w:rPr>
          <w:rFonts w:ascii="Times New Roman" w:eastAsia="Times New Roman" w:hAnsi="Times New Roman"/>
          <w:sz w:val="28"/>
          <w:szCs w:val="28"/>
          <w:lang w:eastAsia="uk-UA"/>
        </w:rPr>
        <w:t xml:space="preserve">. 37. С. 116-124. </w:t>
      </w:r>
    </w:p>
    <w:p w14:paraId="525558E7"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Національна бібліотека України імені В. І. Вернадського. Електронні ресурси з китаєзнавства. URL: </w:t>
      </w:r>
      <w:hyperlink r:id="rId10" w:history="1">
        <w:r w:rsidRPr="00A93935">
          <w:rPr>
            <w:rFonts w:ascii="Times New Roman" w:eastAsia="Times New Roman" w:hAnsi="Times New Roman"/>
            <w:color w:val="0000FF"/>
            <w:sz w:val="28"/>
            <w:szCs w:val="28"/>
            <w:u w:val="single"/>
            <w:lang w:eastAsia="uk-UA"/>
          </w:rPr>
          <w:t>http://www.nbuv.gov.ua/node/3987</w:t>
        </w:r>
      </w:hyperlink>
      <w:r w:rsidRPr="00A93935">
        <w:rPr>
          <w:rFonts w:ascii="Times New Roman" w:eastAsia="Times New Roman" w:hAnsi="Times New Roman"/>
          <w:sz w:val="28"/>
          <w:szCs w:val="28"/>
          <w:lang w:eastAsia="uk-UA"/>
        </w:rPr>
        <w:t xml:space="preserve"> (дата звернення: 15.07.2024). </w:t>
      </w:r>
    </w:p>
    <w:p w14:paraId="2F40748E"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Огнєва</w:t>
      </w:r>
      <w:proofErr w:type="spellEnd"/>
      <w:r w:rsidRPr="00A93935">
        <w:rPr>
          <w:rFonts w:ascii="Times New Roman" w:eastAsia="Times New Roman" w:hAnsi="Times New Roman"/>
          <w:sz w:val="28"/>
          <w:szCs w:val="28"/>
          <w:lang w:eastAsia="uk-UA"/>
        </w:rPr>
        <w:t xml:space="preserve"> О. Д. Буддійські повчальні тексти в китайській літературній традиції. </w:t>
      </w:r>
      <w:r w:rsidRPr="00855142">
        <w:rPr>
          <w:rFonts w:ascii="Times New Roman" w:eastAsia="Times New Roman" w:hAnsi="Times New Roman"/>
          <w:i/>
          <w:sz w:val="28"/>
          <w:szCs w:val="28"/>
          <w:lang w:eastAsia="uk-UA"/>
        </w:rPr>
        <w:t>Вісник Львівського університету. Серія філологічна</w:t>
      </w:r>
      <w:r w:rsidRPr="00A93935">
        <w:rPr>
          <w:rFonts w:ascii="Times New Roman" w:eastAsia="Times New Roman" w:hAnsi="Times New Roman"/>
          <w:sz w:val="28"/>
          <w:szCs w:val="28"/>
          <w:lang w:eastAsia="uk-UA"/>
        </w:rPr>
        <w:t xml:space="preserve">. 2021. </w:t>
      </w:r>
      <w:proofErr w:type="spellStart"/>
      <w:r w:rsidRPr="00A93935">
        <w:rPr>
          <w:rFonts w:ascii="Times New Roman" w:eastAsia="Times New Roman" w:hAnsi="Times New Roman"/>
          <w:sz w:val="28"/>
          <w:szCs w:val="28"/>
          <w:lang w:eastAsia="uk-UA"/>
        </w:rPr>
        <w:t>Вип</w:t>
      </w:r>
      <w:proofErr w:type="spellEnd"/>
      <w:r w:rsidRPr="00A93935">
        <w:rPr>
          <w:rFonts w:ascii="Times New Roman" w:eastAsia="Times New Roman" w:hAnsi="Times New Roman"/>
          <w:sz w:val="28"/>
          <w:szCs w:val="28"/>
          <w:lang w:eastAsia="uk-UA"/>
        </w:rPr>
        <w:t xml:space="preserve">. 74. С. 52-59. </w:t>
      </w:r>
    </w:p>
    <w:p w14:paraId="56C42EDF"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Пєліна</w:t>
      </w:r>
      <w:proofErr w:type="spellEnd"/>
      <w:r w:rsidRPr="00A93935">
        <w:rPr>
          <w:rFonts w:ascii="Times New Roman" w:eastAsia="Times New Roman" w:hAnsi="Times New Roman"/>
          <w:sz w:val="28"/>
          <w:szCs w:val="28"/>
          <w:lang w:eastAsia="uk-UA"/>
        </w:rPr>
        <w:t xml:space="preserve"> О. В. Стилістичні засоби в китайських повчальних текстах. </w:t>
      </w:r>
      <w:r w:rsidRPr="00855142">
        <w:rPr>
          <w:rFonts w:ascii="Times New Roman" w:eastAsia="Times New Roman" w:hAnsi="Times New Roman"/>
          <w:i/>
          <w:sz w:val="28"/>
          <w:szCs w:val="28"/>
          <w:lang w:eastAsia="uk-UA"/>
        </w:rPr>
        <w:t>Одеський лінгвістичний вісник</w:t>
      </w:r>
      <w:r w:rsidRPr="00A93935">
        <w:rPr>
          <w:rFonts w:ascii="Times New Roman" w:eastAsia="Times New Roman" w:hAnsi="Times New Roman"/>
          <w:sz w:val="28"/>
          <w:szCs w:val="28"/>
          <w:lang w:eastAsia="uk-UA"/>
        </w:rPr>
        <w:t xml:space="preserve">. 2023. № 21. С. 89-96. </w:t>
      </w:r>
    </w:p>
    <w:p w14:paraId="3F46FF32"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Про вищу освіту: Закон України від 01.07.2014 № 1556-VII. Дата оновлення: 09.08.2023. URL: </w:t>
      </w:r>
      <w:hyperlink r:id="rId11" w:history="1">
        <w:r w:rsidRPr="00A93935">
          <w:rPr>
            <w:rFonts w:ascii="Times New Roman" w:eastAsia="Times New Roman" w:hAnsi="Times New Roman"/>
            <w:color w:val="0000FF"/>
            <w:sz w:val="28"/>
            <w:szCs w:val="28"/>
            <w:u w:val="single"/>
            <w:lang w:eastAsia="uk-UA"/>
          </w:rPr>
          <w:t>https://zakon.rada.gov.ua/laws/show/1556-18</w:t>
        </w:r>
      </w:hyperlink>
      <w:r w:rsidRPr="00A93935">
        <w:rPr>
          <w:rFonts w:ascii="Times New Roman" w:eastAsia="Times New Roman" w:hAnsi="Times New Roman"/>
          <w:sz w:val="28"/>
          <w:szCs w:val="28"/>
          <w:lang w:eastAsia="uk-UA"/>
        </w:rPr>
        <w:t xml:space="preserve"> (дата звернення: 15.07.2024). </w:t>
      </w:r>
    </w:p>
    <w:p w14:paraId="21B9075E"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Радівілов</w:t>
      </w:r>
      <w:proofErr w:type="spellEnd"/>
      <w:r w:rsidRPr="00A93935">
        <w:rPr>
          <w:rFonts w:ascii="Times New Roman" w:eastAsia="Times New Roman" w:hAnsi="Times New Roman"/>
          <w:sz w:val="28"/>
          <w:szCs w:val="28"/>
          <w:lang w:eastAsia="uk-UA"/>
        </w:rPr>
        <w:t xml:space="preserve"> Д. А. Конфуціанство в сучасному Китаї: традиції та інновації. Київ: Наукова думка, 2022. 288 с. </w:t>
      </w:r>
    </w:p>
    <w:p w14:paraId="525C71B2"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Ржевська</w:t>
      </w:r>
      <w:proofErr w:type="spellEnd"/>
      <w:r w:rsidRPr="00A93935">
        <w:rPr>
          <w:rFonts w:ascii="Times New Roman" w:eastAsia="Times New Roman" w:hAnsi="Times New Roman"/>
          <w:sz w:val="28"/>
          <w:szCs w:val="28"/>
          <w:lang w:eastAsia="uk-UA"/>
        </w:rPr>
        <w:t xml:space="preserve"> Д. О. Світські повчальні тексти в китайській літературі: жанрова специфіка. </w:t>
      </w:r>
      <w:r w:rsidRPr="00855142">
        <w:rPr>
          <w:rFonts w:ascii="Times New Roman" w:eastAsia="Times New Roman" w:hAnsi="Times New Roman"/>
          <w:i/>
          <w:sz w:val="28"/>
          <w:szCs w:val="28"/>
          <w:lang w:eastAsia="uk-UA"/>
        </w:rPr>
        <w:t>Літературознавчі студії</w:t>
      </w:r>
      <w:r w:rsidRPr="00A93935">
        <w:rPr>
          <w:rFonts w:ascii="Times New Roman" w:eastAsia="Times New Roman" w:hAnsi="Times New Roman"/>
          <w:sz w:val="28"/>
          <w:szCs w:val="28"/>
          <w:lang w:eastAsia="uk-UA"/>
        </w:rPr>
        <w:t xml:space="preserve">. 2021. </w:t>
      </w:r>
      <w:proofErr w:type="spellStart"/>
      <w:r w:rsidRPr="00A93935">
        <w:rPr>
          <w:rFonts w:ascii="Times New Roman" w:eastAsia="Times New Roman" w:hAnsi="Times New Roman"/>
          <w:sz w:val="28"/>
          <w:szCs w:val="28"/>
          <w:lang w:eastAsia="uk-UA"/>
        </w:rPr>
        <w:t>Вип</w:t>
      </w:r>
      <w:proofErr w:type="spellEnd"/>
      <w:r w:rsidRPr="00A93935">
        <w:rPr>
          <w:rFonts w:ascii="Times New Roman" w:eastAsia="Times New Roman" w:hAnsi="Times New Roman"/>
          <w:sz w:val="28"/>
          <w:szCs w:val="28"/>
          <w:lang w:eastAsia="uk-UA"/>
        </w:rPr>
        <w:t xml:space="preserve">. 37. С. 201-208. </w:t>
      </w:r>
    </w:p>
    <w:p w14:paraId="3F829D9E"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Рубець М. І. Китайська мова: стилістика та риторика. Київ: Видавничий дім "Києво-Могилянська академія", 2020. 304 с. </w:t>
      </w:r>
    </w:p>
    <w:p w14:paraId="10E59C14"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Сєрякова</w:t>
      </w:r>
      <w:proofErr w:type="spellEnd"/>
      <w:r w:rsidRPr="00A93935">
        <w:rPr>
          <w:rFonts w:ascii="Times New Roman" w:eastAsia="Times New Roman" w:hAnsi="Times New Roman"/>
          <w:sz w:val="28"/>
          <w:szCs w:val="28"/>
          <w:lang w:eastAsia="uk-UA"/>
        </w:rPr>
        <w:t xml:space="preserve"> І. І. Невербальні аспекти китайських повчальних текстів. </w:t>
      </w:r>
      <w:r w:rsidRPr="00855142">
        <w:rPr>
          <w:rFonts w:ascii="Times New Roman" w:eastAsia="Times New Roman" w:hAnsi="Times New Roman"/>
          <w:i/>
          <w:sz w:val="28"/>
          <w:szCs w:val="28"/>
          <w:lang w:eastAsia="uk-UA"/>
        </w:rPr>
        <w:t>Вісник КНЛУ. Серія Філологія</w:t>
      </w:r>
      <w:r w:rsidRPr="00A93935">
        <w:rPr>
          <w:rFonts w:ascii="Times New Roman" w:eastAsia="Times New Roman" w:hAnsi="Times New Roman"/>
          <w:sz w:val="28"/>
          <w:szCs w:val="28"/>
          <w:lang w:eastAsia="uk-UA"/>
        </w:rPr>
        <w:t xml:space="preserve">. 2022. Т. 25. № 1. С. 124-132. </w:t>
      </w:r>
    </w:p>
    <w:p w14:paraId="53A17166"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Сидоренко С. В. </w:t>
      </w:r>
      <w:proofErr w:type="spellStart"/>
      <w:r w:rsidRPr="00A93935">
        <w:rPr>
          <w:rFonts w:ascii="Times New Roman" w:eastAsia="Times New Roman" w:hAnsi="Times New Roman"/>
          <w:sz w:val="28"/>
          <w:szCs w:val="28"/>
          <w:lang w:eastAsia="uk-UA"/>
        </w:rPr>
        <w:t>Лінгвопрагматичні</w:t>
      </w:r>
      <w:proofErr w:type="spellEnd"/>
      <w:r w:rsidRPr="00A93935">
        <w:rPr>
          <w:rFonts w:ascii="Times New Roman" w:eastAsia="Times New Roman" w:hAnsi="Times New Roman"/>
          <w:sz w:val="28"/>
          <w:szCs w:val="28"/>
          <w:lang w:eastAsia="uk-UA"/>
        </w:rPr>
        <w:t xml:space="preserve"> особливості китайських повчальних текстів. </w:t>
      </w:r>
      <w:r w:rsidRPr="00855142">
        <w:rPr>
          <w:rFonts w:ascii="Times New Roman" w:eastAsia="Times New Roman" w:hAnsi="Times New Roman"/>
          <w:i/>
          <w:sz w:val="28"/>
          <w:szCs w:val="28"/>
          <w:lang w:eastAsia="uk-UA"/>
        </w:rPr>
        <w:t>Одеський лінгвістичний вісник</w:t>
      </w:r>
      <w:r w:rsidRPr="00A93935">
        <w:rPr>
          <w:rFonts w:ascii="Times New Roman" w:eastAsia="Times New Roman" w:hAnsi="Times New Roman"/>
          <w:sz w:val="28"/>
          <w:szCs w:val="28"/>
          <w:lang w:eastAsia="uk-UA"/>
        </w:rPr>
        <w:t xml:space="preserve">. 2021. № 17. С. 142-149. </w:t>
      </w:r>
    </w:p>
    <w:p w14:paraId="7388307E"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Скрипник Ю. Д. </w:t>
      </w:r>
      <w:proofErr w:type="spellStart"/>
      <w:r w:rsidRPr="00A93935">
        <w:rPr>
          <w:rFonts w:ascii="Times New Roman" w:eastAsia="Times New Roman" w:hAnsi="Times New Roman"/>
          <w:sz w:val="28"/>
          <w:szCs w:val="28"/>
          <w:lang w:eastAsia="uk-UA"/>
        </w:rPr>
        <w:t>Етнолінгвістичні</w:t>
      </w:r>
      <w:proofErr w:type="spellEnd"/>
      <w:r w:rsidRPr="00A93935">
        <w:rPr>
          <w:rFonts w:ascii="Times New Roman" w:eastAsia="Times New Roman" w:hAnsi="Times New Roman"/>
          <w:sz w:val="28"/>
          <w:szCs w:val="28"/>
          <w:lang w:eastAsia="uk-UA"/>
        </w:rPr>
        <w:t xml:space="preserve"> особливості китайських повчальних текстів. </w:t>
      </w:r>
      <w:r w:rsidRPr="00855142">
        <w:rPr>
          <w:rFonts w:ascii="Times New Roman" w:eastAsia="Times New Roman" w:hAnsi="Times New Roman"/>
          <w:i/>
          <w:sz w:val="28"/>
          <w:szCs w:val="28"/>
          <w:lang w:eastAsia="uk-UA"/>
        </w:rPr>
        <w:t>Мова і культура</w:t>
      </w:r>
      <w:r w:rsidRPr="00A93935">
        <w:rPr>
          <w:rFonts w:ascii="Times New Roman" w:eastAsia="Times New Roman" w:hAnsi="Times New Roman"/>
          <w:sz w:val="28"/>
          <w:szCs w:val="28"/>
          <w:lang w:eastAsia="uk-UA"/>
        </w:rPr>
        <w:t xml:space="preserve">. 2023. </w:t>
      </w:r>
      <w:proofErr w:type="spellStart"/>
      <w:r w:rsidRPr="00A93935">
        <w:rPr>
          <w:rFonts w:ascii="Times New Roman" w:eastAsia="Times New Roman" w:hAnsi="Times New Roman"/>
          <w:sz w:val="28"/>
          <w:szCs w:val="28"/>
          <w:lang w:eastAsia="uk-UA"/>
        </w:rPr>
        <w:t>Вип</w:t>
      </w:r>
      <w:proofErr w:type="spellEnd"/>
      <w:r w:rsidRPr="00A93935">
        <w:rPr>
          <w:rFonts w:ascii="Times New Roman" w:eastAsia="Times New Roman" w:hAnsi="Times New Roman"/>
          <w:sz w:val="28"/>
          <w:szCs w:val="28"/>
          <w:lang w:eastAsia="uk-UA"/>
        </w:rPr>
        <w:t xml:space="preserve">. 26. Т. 3(150). С. 94-101. </w:t>
      </w:r>
    </w:p>
    <w:p w14:paraId="4AB934D4"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Тарасова В. В. Стилістика китайської мови: теорія і практика. Харків: ХНПУ імені Г. С. Сковороди, 2021. 328 с. </w:t>
      </w:r>
    </w:p>
    <w:p w14:paraId="3E2C87CD"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Шевченко О. М. Китайська філософська думка в повчальних текстах. </w:t>
      </w:r>
      <w:r w:rsidRPr="00855142">
        <w:rPr>
          <w:rFonts w:ascii="Times New Roman" w:eastAsia="Times New Roman" w:hAnsi="Times New Roman"/>
          <w:i/>
          <w:sz w:val="28"/>
          <w:szCs w:val="28"/>
          <w:lang w:eastAsia="uk-UA"/>
        </w:rPr>
        <w:t>Філософські обрії</w:t>
      </w:r>
      <w:r w:rsidRPr="00A93935">
        <w:rPr>
          <w:rFonts w:ascii="Times New Roman" w:eastAsia="Times New Roman" w:hAnsi="Times New Roman"/>
          <w:sz w:val="28"/>
          <w:szCs w:val="28"/>
          <w:lang w:eastAsia="uk-UA"/>
        </w:rPr>
        <w:t xml:space="preserve">. 2022. </w:t>
      </w:r>
      <w:proofErr w:type="spellStart"/>
      <w:r w:rsidRPr="00A93935">
        <w:rPr>
          <w:rFonts w:ascii="Times New Roman" w:eastAsia="Times New Roman" w:hAnsi="Times New Roman"/>
          <w:sz w:val="28"/>
          <w:szCs w:val="28"/>
          <w:lang w:eastAsia="uk-UA"/>
        </w:rPr>
        <w:t>Вип</w:t>
      </w:r>
      <w:proofErr w:type="spellEnd"/>
      <w:r w:rsidRPr="00A93935">
        <w:rPr>
          <w:rFonts w:ascii="Times New Roman" w:eastAsia="Times New Roman" w:hAnsi="Times New Roman"/>
          <w:sz w:val="28"/>
          <w:szCs w:val="28"/>
          <w:lang w:eastAsia="uk-UA"/>
        </w:rPr>
        <w:t xml:space="preserve">. 44. С. 86-93. </w:t>
      </w:r>
    </w:p>
    <w:p w14:paraId="4D6294B2"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Яценко С. А. Конфуціанство і даосизм: порівняльний аналіз повчальних текстів. </w:t>
      </w:r>
      <w:proofErr w:type="spellStart"/>
      <w:r w:rsidRPr="00855142">
        <w:rPr>
          <w:rFonts w:ascii="Times New Roman" w:eastAsia="Times New Roman" w:hAnsi="Times New Roman"/>
          <w:i/>
          <w:sz w:val="28"/>
          <w:szCs w:val="28"/>
          <w:lang w:eastAsia="uk-UA"/>
        </w:rPr>
        <w:t>Релігієзнавчі</w:t>
      </w:r>
      <w:proofErr w:type="spellEnd"/>
      <w:r w:rsidRPr="00855142">
        <w:rPr>
          <w:rFonts w:ascii="Times New Roman" w:eastAsia="Times New Roman" w:hAnsi="Times New Roman"/>
          <w:i/>
          <w:sz w:val="28"/>
          <w:szCs w:val="28"/>
          <w:lang w:eastAsia="uk-UA"/>
        </w:rPr>
        <w:t xml:space="preserve"> нариси</w:t>
      </w:r>
      <w:r w:rsidRPr="00A93935">
        <w:rPr>
          <w:rFonts w:ascii="Times New Roman" w:eastAsia="Times New Roman" w:hAnsi="Times New Roman"/>
          <w:sz w:val="28"/>
          <w:szCs w:val="28"/>
          <w:lang w:eastAsia="uk-UA"/>
        </w:rPr>
        <w:t xml:space="preserve">. 2020. № 9. С. 77-85. </w:t>
      </w:r>
    </w:p>
    <w:p w14:paraId="59EF469B"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Chen</w:t>
      </w:r>
      <w:proofErr w:type="spellEnd"/>
      <w:r w:rsidRPr="00A93935">
        <w:rPr>
          <w:rFonts w:ascii="Times New Roman" w:eastAsia="Times New Roman" w:hAnsi="Times New Roman"/>
          <w:sz w:val="28"/>
          <w:szCs w:val="28"/>
          <w:lang w:eastAsia="uk-UA"/>
        </w:rPr>
        <w:t xml:space="preserve">, L. </w:t>
      </w:r>
      <w:proofErr w:type="spellStart"/>
      <w:r w:rsidRPr="00A93935">
        <w:rPr>
          <w:rFonts w:ascii="Times New Roman" w:eastAsia="Times New Roman" w:hAnsi="Times New Roman"/>
          <w:sz w:val="28"/>
          <w:szCs w:val="28"/>
          <w:lang w:eastAsia="uk-UA"/>
        </w:rPr>
        <w:t>The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Rhetoric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Chinese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A </w:t>
      </w:r>
      <w:proofErr w:type="spellStart"/>
      <w:r w:rsidRPr="00A93935">
        <w:rPr>
          <w:rFonts w:ascii="Times New Roman" w:eastAsia="Times New Roman" w:hAnsi="Times New Roman"/>
          <w:sz w:val="28"/>
          <w:szCs w:val="28"/>
          <w:lang w:eastAsia="uk-UA"/>
        </w:rPr>
        <w:t>Comparative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Study</w:t>
      </w:r>
      <w:proofErr w:type="spellEnd"/>
      <w:r w:rsidRPr="00A93935">
        <w:rPr>
          <w:rFonts w:ascii="Times New Roman" w:eastAsia="Times New Roman" w:hAnsi="Times New Roman"/>
          <w:sz w:val="28"/>
          <w:szCs w:val="28"/>
          <w:lang w:eastAsia="uk-UA"/>
        </w:rPr>
        <w:t xml:space="preserve">. </w:t>
      </w:r>
      <w:proofErr w:type="spellStart"/>
      <w:r w:rsidRPr="00855142">
        <w:rPr>
          <w:rFonts w:ascii="Times New Roman" w:eastAsia="Times New Roman" w:hAnsi="Times New Roman"/>
          <w:i/>
          <w:sz w:val="28"/>
          <w:szCs w:val="28"/>
          <w:lang w:eastAsia="uk-UA"/>
        </w:rPr>
        <w:t>Journal</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of</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Asian</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Studies</w:t>
      </w:r>
      <w:proofErr w:type="spellEnd"/>
      <w:r w:rsidRPr="00A93935">
        <w:rPr>
          <w:rFonts w:ascii="Times New Roman" w:eastAsia="Times New Roman" w:hAnsi="Times New Roman"/>
          <w:sz w:val="28"/>
          <w:szCs w:val="28"/>
          <w:lang w:eastAsia="uk-UA"/>
        </w:rPr>
        <w:t xml:space="preserve">. 2021.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80(3). P. 645-662. </w:t>
      </w:r>
    </w:p>
    <w:p w14:paraId="4B748F42"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Fang</w:t>
      </w:r>
      <w:proofErr w:type="spellEnd"/>
      <w:r w:rsidRPr="00A93935">
        <w:rPr>
          <w:rFonts w:ascii="Times New Roman" w:eastAsia="Times New Roman" w:hAnsi="Times New Roman"/>
          <w:sz w:val="28"/>
          <w:szCs w:val="28"/>
          <w:lang w:eastAsia="uk-UA"/>
        </w:rPr>
        <w:t xml:space="preserve">, Y. </w:t>
      </w:r>
      <w:proofErr w:type="spellStart"/>
      <w:r w:rsidRPr="00A93935">
        <w:rPr>
          <w:rFonts w:ascii="Times New Roman" w:eastAsia="Times New Roman" w:hAnsi="Times New Roman"/>
          <w:sz w:val="28"/>
          <w:szCs w:val="28"/>
          <w:lang w:eastAsia="uk-UA"/>
        </w:rPr>
        <w:t>Stylistic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Features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Buddhist</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in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Chinese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Literature</w:t>
      </w:r>
      <w:proofErr w:type="spellEnd"/>
      <w:r w:rsidRPr="00A93935">
        <w:rPr>
          <w:rFonts w:ascii="Times New Roman" w:eastAsia="Times New Roman" w:hAnsi="Times New Roman"/>
          <w:sz w:val="28"/>
          <w:szCs w:val="28"/>
          <w:lang w:eastAsia="uk-UA"/>
        </w:rPr>
        <w:t xml:space="preserve">. </w:t>
      </w:r>
      <w:proofErr w:type="spellStart"/>
      <w:r w:rsidRPr="00855142">
        <w:rPr>
          <w:rFonts w:ascii="Times New Roman" w:eastAsia="Times New Roman" w:hAnsi="Times New Roman"/>
          <w:i/>
          <w:sz w:val="28"/>
          <w:szCs w:val="28"/>
          <w:lang w:eastAsia="uk-UA"/>
        </w:rPr>
        <w:t>Asian</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Literature</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and</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Translation</w:t>
      </w:r>
      <w:proofErr w:type="spellEnd"/>
      <w:r w:rsidRPr="00A93935">
        <w:rPr>
          <w:rFonts w:ascii="Times New Roman" w:eastAsia="Times New Roman" w:hAnsi="Times New Roman"/>
          <w:sz w:val="28"/>
          <w:szCs w:val="28"/>
          <w:lang w:eastAsia="uk-UA"/>
        </w:rPr>
        <w:t xml:space="preserve">. 2022.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9(2). P. 112-128. </w:t>
      </w:r>
    </w:p>
    <w:p w14:paraId="51A8C6D8"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Hu</w:t>
      </w:r>
      <w:proofErr w:type="spellEnd"/>
      <w:r w:rsidRPr="00A93935">
        <w:rPr>
          <w:rFonts w:ascii="Times New Roman" w:eastAsia="Times New Roman" w:hAnsi="Times New Roman"/>
          <w:sz w:val="28"/>
          <w:szCs w:val="28"/>
          <w:lang w:eastAsia="uk-UA"/>
        </w:rPr>
        <w:t xml:space="preserve">, J. </w:t>
      </w:r>
      <w:proofErr w:type="spellStart"/>
      <w:r w:rsidRPr="00A93935">
        <w:rPr>
          <w:rFonts w:ascii="Times New Roman" w:eastAsia="MS Gothic" w:hAnsi="Times New Roman"/>
          <w:sz w:val="28"/>
          <w:szCs w:val="28"/>
          <w:lang w:eastAsia="uk-UA"/>
        </w:rPr>
        <w:t>中国</w:t>
      </w:r>
      <w:r w:rsidRPr="00A93935">
        <w:rPr>
          <w:rFonts w:ascii="Times New Roman" w:eastAsia="SimSun" w:hAnsi="Times New Roman"/>
          <w:sz w:val="28"/>
          <w:szCs w:val="28"/>
          <w:lang w:eastAsia="uk-UA"/>
        </w:rPr>
        <w:t>传统训诫文本的语言特征研究</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Research</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Linguistic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Features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Chinese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Traditional</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SimSun" w:hAnsi="Times New Roman"/>
          <w:sz w:val="28"/>
          <w:szCs w:val="28"/>
          <w:lang w:eastAsia="uk-UA"/>
        </w:rPr>
        <w:t>语言研究</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Language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Research</w:t>
      </w:r>
      <w:proofErr w:type="spellEnd"/>
      <w:r w:rsidRPr="00A93935">
        <w:rPr>
          <w:rFonts w:ascii="Times New Roman" w:eastAsia="Times New Roman" w:hAnsi="Times New Roman"/>
          <w:sz w:val="28"/>
          <w:szCs w:val="28"/>
          <w:lang w:eastAsia="uk-UA"/>
        </w:rPr>
        <w:t xml:space="preserve">]. 2020.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40(3). P. 78-92. </w:t>
      </w:r>
    </w:p>
    <w:p w14:paraId="52E12D93"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r w:rsidRPr="00A93935">
        <w:rPr>
          <w:rFonts w:ascii="Times New Roman" w:eastAsia="Times New Roman" w:hAnsi="Times New Roman"/>
          <w:sz w:val="28"/>
          <w:szCs w:val="28"/>
          <w:lang w:eastAsia="uk-UA"/>
        </w:rPr>
        <w:t xml:space="preserve">Li, W. </w:t>
      </w:r>
      <w:proofErr w:type="spellStart"/>
      <w:r w:rsidRPr="00A93935">
        <w:rPr>
          <w:rFonts w:ascii="Times New Roman" w:eastAsia="MS Gothic" w:hAnsi="Times New Roman"/>
          <w:sz w:val="28"/>
          <w:szCs w:val="28"/>
          <w:lang w:eastAsia="uk-UA"/>
        </w:rPr>
        <w:t>道教</w:t>
      </w:r>
      <w:r w:rsidRPr="00A93935">
        <w:rPr>
          <w:rFonts w:ascii="Times New Roman" w:eastAsia="SimSun" w:hAnsi="Times New Roman"/>
          <w:sz w:val="28"/>
          <w:szCs w:val="28"/>
          <w:lang w:eastAsia="uk-UA"/>
        </w:rPr>
        <w:t>训诫文本的修辞手法分析</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Analysis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Rhetorical</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Devices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in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Taoist</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MS Gothic" w:hAnsi="Times New Roman"/>
          <w:sz w:val="28"/>
          <w:szCs w:val="28"/>
          <w:lang w:eastAsia="uk-UA"/>
        </w:rPr>
        <w:t>修辞学</w:t>
      </w:r>
      <w:r w:rsidRPr="00A93935">
        <w:rPr>
          <w:rFonts w:ascii="Times New Roman" w:eastAsia="SimSun" w:hAnsi="Times New Roman"/>
          <w:sz w:val="28"/>
          <w:szCs w:val="28"/>
          <w:lang w:eastAsia="uk-UA"/>
        </w:rPr>
        <w:t>习</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Rhetoric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Studies</w:t>
      </w:r>
      <w:proofErr w:type="spellEnd"/>
      <w:r w:rsidRPr="00A93935">
        <w:rPr>
          <w:rFonts w:ascii="Times New Roman" w:eastAsia="Times New Roman" w:hAnsi="Times New Roman"/>
          <w:sz w:val="28"/>
          <w:szCs w:val="28"/>
          <w:lang w:eastAsia="uk-UA"/>
        </w:rPr>
        <w:t xml:space="preserve">]. 2021.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38(4). P. 56-70. </w:t>
      </w:r>
    </w:p>
    <w:p w14:paraId="239E49D4"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Liu</w:t>
      </w:r>
      <w:proofErr w:type="spellEnd"/>
      <w:r w:rsidRPr="00A93935">
        <w:rPr>
          <w:rFonts w:ascii="Times New Roman" w:eastAsia="Times New Roman" w:hAnsi="Times New Roman"/>
          <w:sz w:val="28"/>
          <w:szCs w:val="28"/>
          <w:lang w:eastAsia="uk-UA"/>
        </w:rPr>
        <w:t xml:space="preserve">, X. </w:t>
      </w:r>
      <w:proofErr w:type="spellStart"/>
      <w:r w:rsidRPr="00A93935">
        <w:rPr>
          <w:rFonts w:ascii="Times New Roman" w:eastAsia="Times New Roman" w:hAnsi="Times New Roman"/>
          <w:sz w:val="28"/>
          <w:szCs w:val="28"/>
          <w:lang w:eastAsia="uk-UA"/>
        </w:rPr>
        <w:t>The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Evolution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Confucian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in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Chinese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Literature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Journal</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Chinese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Literature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and</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Culture</w:t>
      </w:r>
      <w:proofErr w:type="spellEnd"/>
      <w:r w:rsidRPr="00A93935">
        <w:rPr>
          <w:rFonts w:ascii="Times New Roman" w:eastAsia="Times New Roman" w:hAnsi="Times New Roman"/>
          <w:sz w:val="28"/>
          <w:szCs w:val="28"/>
          <w:lang w:eastAsia="uk-UA"/>
        </w:rPr>
        <w:t xml:space="preserve">. 2023.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10(1). P. 1-22. </w:t>
      </w:r>
    </w:p>
    <w:p w14:paraId="0A83134D"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Qian</w:t>
      </w:r>
      <w:proofErr w:type="spellEnd"/>
      <w:r w:rsidRPr="00A93935">
        <w:rPr>
          <w:rFonts w:ascii="Times New Roman" w:eastAsia="Times New Roman" w:hAnsi="Times New Roman"/>
          <w:sz w:val="28"/>
          <w:szCs w:val="28"/>
          <w:lang w:eastAsia="uk-UA"/>
        </w:rPr>
        <w:t xml:space="preserve">, S. </w:t>
      </w:r>
      <w:proofErr w:type="spellStart"/>
      <w:r w:rsidRPr="00A93935">
        <w:rPr>
          <w:rFonts w:ascii="Times New Roman" w:eastAsia="MS Gothic" w:hAnsi="Times New Roman"/>
          <w:sz w:val="28"/>
          <w:szCs w:val="28"/>
          <w:lang w:eastAsia="uk-UA"/>
        </w:rPr>
        <w:t>中国世俗</w:t>
      </w:r>
      <w:r w:rsidRPr="00A93935">
        <w:rPr>
          <w:rFonts w:ascii="Times New Roman" w:eastAsia="SimSun" w:hAnsi="Times New Roman"/>
          <w:sz w:val="28"/>
          <w:szCs w:val="28"/>
          <w:lang w:eastAsia="uk-UA"/>
        </w:rPr>
        <w:t>训诫文本的类型学研究</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Typological</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Study</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Chinese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Secular</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MS Gothic" w:hAnsi="Times New Roman"/>
          <w:sz w:val="28"/>
          <w:szCs w:val="28"/>
          <w:lang w:eastAsia="uk-UA"/>
        </w:rPr>
        <w:t>文学研究</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Literary</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Studies</w:t>
      </w:r>
      <w:proofErr w:type="spellEnd"/>
      <w:r w:rsidRPr="00A93935">
        <w:rPr>
          <w:rFonts w:ascii="Times New Roman" w:eastAsia="Times New Roman" w:hAnsi="Times New Roman"/>
          <w:sz w:val="28"/>
          <w:szCs w:val="28"/>
          <w:lang w:eastAsia="uk-UA"/>
        </w:rPr>
        <w:t xml:space="preserve">]. 2022.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42(5). P. 89-104. </w:t>
      </w:r>
    </w:p>
    <w:p w14:paraId="618816CF"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Smith</w:t>
      </w:r>
      <w:proofErr w:type="spellEnd"/>
      <w:r w:rsidRPr="00A93935">
        <w:rPr>
          <w:rFonts w:ascii="Times New Roman" w:eastAsia="Times New Roman" w:hAnsi="Times New Roman"/>
          <w:sz w:val="28"/>
          <w:szCs w:val="28"/>
          <w:lang w:eastAsia="uk-UA"/>
        </w:rPr>
        <w:t xml:space="preserve">, J. </w:t>
      </w:r>
      <w:proofErr w:type="spellStart"/>
      <w:r w:rsidRPr="00A93935">
        <w:rPr>
          <w:rFonts w:ascii="Times New Roman" w:eastAsia="Times New Roman" w:hAnsi="Times New Roman"/>
          <w:sz w:val="28"/>
          <w:szCs w:val="28"/>
          <w:lang w:eastAsia="uk-UA"/>
        </w:rPr>
        <w:t>Imagery</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and</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Symbolism</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in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Chinese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Buddhist</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Literature</w:t>
      </w:r>
      <w:proofErr w:type="spellEnd"/>
      <w:r w:rsidRPr="00A93935">
        <w:rPr>
          <w:rFonts w:ascii="Times New Roman" w:eastAsia="Times New Roman" w:hAnsi="Times New Roman"/>
          <w:sz w:val="28"/>
          <w:szCs w:val="28"/>
          <w:lang w:eastAsia="uk-UA"/>
        </w:rPr>
        <w:t xml:space="preserve">. </w:t>
      </w:r>
      <w:proofErr w:type="spellStart"/>
      <w:r w:rsidRPr="00855142">
        <w:rPr>
          <w:rFonts w:ascii="Times New Roman" w:eastAsia="Times New Roman" w:hAnsi="Times New Roman"/>
          <w:i/>
          <w:sz w:val="28"/>
          <w:szCs w:val="28"/>
          <w:lang w:eastAsia="uk-UA"/>
        </w:rPr>
        <w:t>Asian</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Philosophy</w:t>
      </w:r>
      <w:proofErr w:type="spellEnd"/>
      <w:r w:rsidRPr="00A93935">
        <w:rPr>
          <w:rFonts w:ascii="Times New Roman" w:eastAsia="Times New Roman" w:hAnsi="Times New Roman"/>
          <w:sz w:val="28"/>
          <w:szCs w:val="28"/>
          <w:lang w:eastAsia="uk-UA"/>
        </w:rPr>
        <w:t xml:space="preserve">. 2021.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31(2). P. 178-195. </w:t>
      </w:r>
    </w:p>
    <w:p w14:paraId="3CDFF8FD"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Wang</w:t>
      </w:r>
      <w:proofErr w:type="spellEnd"/>
      <w:r w:rsidRPr="00A93935">
        <w:rPr>
          <w:rFonts w:ascii="Times New Roman" w:eastAsia="Times New Roman" w:hAnsi="Times New Roman"/>
          <w:sz w:val="28"/>
          <w:szCs w:val="28"/>
          <w:lang w:eastAsia="uk-UA"/>
        </w:rPr>
        <w:t xml:space="preserve">, Y. </w:t>
      </w:r>
      <w:proofErr w:type="spellStart"/>
      <w:r w:rsidRPr="00A93935">
        <w:rPr>
          <w:rFonts w:ascii="Times New Roman" w:eastAsia="MS Gothic" w:hAnsi="Times New Roman"/>
          <w:sz w:val="28"/>
          <w:szCs w:val="28"/>
          <w:lang w:eastAsia="uk-UA"/>
        </w:rPr>
        <w:t>儒家</w:t>
      </w:r>
      <w:r w:rsidRPr="00A93935">
        <w:rPr>
          <w:rFonts w:ascii="Times New Roman" w:eastAsia="SimSun" w:hAnsi="Times New Roman"/>
          <w:sz w:val="28"/>
          <w:szCs w:val="28"/>
          <w:lang w:eastAsia="uk-UA"/>
        </w:rPr>
        <w:t>训诫文本的语法结构特征</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Grammatical</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Structure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Characteristics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Confucian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SimSun" w:hAnsi="Times New Roman"/>
          <w:sz w:val="28"/>
          <w:szCs w:val="28"/>
          <w:lang w:eastAsia="uk-UA"/>
        </w:rPr>
        <w:t>语言科学</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Linguistic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Science</w:t>
      </w:r>
      <w:proofErr w:type="spellEnd"/>
      <w:r w:rsidRPr="00A93935">
        <w:rPr>
          <w:rFonts w:ascii="Times New Roman" w:eastAsia="Times New Roman" w:hAnsi="Times New Roman"/>
          <w:sz w:val="28"/>
          <w:szCs w:val="28"/>
          <w:lang w:eastAsia="uk-UA"/>
        </w:rPr>
        <w:t xml:space="preserve">]. 2020.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19(6). P. 623-638. </w:t>
      </w:r>
    </w:p>
    <w:p w14:paraId="775FCA10"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Wu</w:t>
      </w:r>
      <w:proofErr w:type="spellEnd"/>
      <w:r w:rsidRPr="00A93935">
        <w:rPr>
          <w:rFonts w:ascii="Times New Roman" w:eastAsia="Times New Roman" w:hAnsi="Times New Roman"/>
          <w:sz w:val="28"/>
          <w:szCs w:val="28"/>
          <w:lang w:eastAsia="uk-UA"/>
        </w:rPr>
        <w:t xml:space="preserve">, Z. </w:t>
      </w:r>
      <w:proofErr w:type="spellStart"/>
      <w:r w:rsidRPr="00A93935">
        <w:rPr>
          <w:rFonts w:ascii="Times New Roman" w:eastAsia="Times New Roman" w:hAnsi="Times New Roman"/>
          <w:sz w:val="28"/>
          <w:szCs w:val="28"/>
          <w:lang w:eastAsia="uk-UA"/>
        </w:rPr>
        <w:t>The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Lexical</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Features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Chinese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A </w:t>
      </w:r>
      <w:proofErr w:type="spellStart"/>
      <w:r w:rsidRPr="00A93935">
        <w:rPr>
          <w:rFonts w:ascii="Times New Roman" w:eastAsia="Times New Roman" w:hAnsi="Times New Roman"/>
          <w:sz w:val="28"/>
          <w:szCs w:val="28"/>
          <w:lang w:eastAsia="uk-UA"/>
        </w:rPr>
        <w:t>Corpus-Based</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Study</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Journal</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of</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Chinese</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Linguistics</w:t>
      </w:r>
      <w:proofErr w:type="spellEnd"/>
      <w:r w:rsidRPr="00A93935">
        <w:rPr>
          <w:rFonts w:ascii="Times New Roman" w:eastAsia="Times New Roman" w:hAnsi="Times New Roman"/>
          <w:sz w:val="28"/>
          <w:szCs w:val="28"/>
          <w:lang w:eastAsia="uk-UA"/>
        </w:rPr>
        <w:t xml:space="preserve">. 2022.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50(2). P. 365-389. </w:t>
      </w:r>
    </w:p>
    <w:p w14:paraId="30D7C4F2"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Xiao</w:t>
      </w:r>
      <w:proofErr w:type="spellEnd"/>
      <w:r w:rsidRPr="00A93935">
        <w:rPr>
          <w:rFonts w:ascii="Times New Roman" w:eastAsia="Times New Roman" w:hAnsi="Times New Roman"/>
          <w:sz w:val="28"/>
          <w:szCs w:val="28"/>
          <w:lang w:eastAsia="uk-UA"/>
        </w:rPr>
        <w:t xml:space="preserve">, L. </w:t>
      </w:r>
      <w:proofErr w:type="spellStart"/>
      <w:r w:rsidRPr="00A93935">
        <w:rPr>
          <w:rFonts w:ascii="Times New Roman" w:eastAsia="MS Gothic" w:hAnsi="Times New Roman"/>
          <w:sz w:val="28"/>
          <w:szCs w:val="28"/>
          <w:lang w:eastAsia="uk-UA"/>
        </w:rPr>
        <w:t>中国</w:t>
      </w:r>
      <w:r w:rsidRPr="00A93935">
        <w:rPr>
          <w:rFonts w:ascii="Times New Roman" w:eastAsia="SimSun" w:hAnsi="Times New Roman"/>
          <w:sz w:val="28"/>
          <w:szCs w:val="28"/>
          <w:lang w:eastAsia="uk-UA"/>
        </w:rPr>
        <w:t>训诫文本的文体学研究</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Stylistic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Study</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Chinese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MS Gothic" w:hAnsi="Times New Roman"/>
          <w:sz w:val="28"/>
          <w:szCs w:val="28"/>
          <w:lang w:eastAsia="uk-UA"/>
        </w:rPr>
        <w:t>文体学</w:t>
      </w:r>
      <w:r w:rsidRPr="00A93935">
        <w:rPr>
          <w:rFonts w:ascii="Times New Roman" w:eastAsia="SimSun" w:hAnsi="Times New Roman"/>
          <w:sz w:val="28"/>
          <w:szCs w:val="28"/>
          <w:lang w:eastAsia="uk-UA"/>
        </w:rPr>
        <w:t>报</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Journal</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Stylistics</w:t>
      </w:r>
      <w:proofErr w:type="spellEnd"/>
      <w:r w:rsidRPr="00A93935">
        <w:rPr>
          <w:rFonts w:ascii="Times New Roman" w:eastAsia="Times New Roman" w:hAnsi="Times New Roman"/>
          <w:sz w:val="28"/>
          <w:szCs w:val="28"/>
          <w:lang w:eastAsia="uk-UA"/>
        </w:rPr>
        <w:t xml:space="preserve">]. 2023.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12(3). P. 45-62. </w:t>
      </w:r>
    </w:p>
    <w:p w14:paraId="60AB386D"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Yang</w:t>
      </w:r>
      <w:proofErr w:type="spellEnd"/>
      <w:r w:rsidRPr="00A93935">
        <w:rPr>
          <w:rFonts w:ascii="Times New Roman" w:eastAsia="Times New Roman" w:hAnsi="Times New Roman"/>
          <w:sz w:val="28"/>
          <w:szCs w:val="28"/>
          <w:lang w:eastAsia="uk-UA"/>
        </w:rPr>
        <w:t xml:space="preserve">, H. </w:t>
      </w:r>
      <w:proofErr w:type="spellStart"/>
      <w:r w:rsidRPr="00A93935">
        <w:rPr>
          <w:rFonts w:ascii="Times New Roman" w:eastAsia="MS Gothic" w:hAnsi="Times New Roman"/>
          <w:sz w:val="28"/>
          <w:szCs w:val="28"/>
          <w:lang w:eastAsia="uk-UA"/>
        </w:rPr>
        <w:t>道家</w:t>
      </w:r>
      <w:r w:rsidRPr="00A93935">
        <w:rPr>
          <w:rFonts w:ascii="Times New Roman" w:eastAsia="SimSun" w:hAnsi="Times New Roman"/>
          <w:sz w:val="28"/>
          <w:szCs w:val="28"/>
          <w:lang w:eastAsia="uk-UA"/>
        </w:rPr>
        <w:t>训诫文本的哲学内涵与语言特征</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Philosophical</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Connotations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and</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Linguistic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Features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Taoist</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MS Gothic" w:hAnsi="Times New Roman"/>
          <w:sz w:val="28"/>
          <w:szCs w:val="28"/>
          <w:lang w:eastAsia="uk-UA"/>
        </w:rPr>
        <w:t>哲学研究</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Philosophical</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Research</w:t>
      </w:r>
      <w:proofErr w:type="spellEnd"/>
      <w:r w:rsidRPr="00A93935">
        <w:rPr>
          <w:rFonts w:ascii="Times New Roman" w:eastAsia="Times New Roman" w:hAnsi="Times New Roman"/>
          <w:sz w:val="28"/>
          <w:szCs w:val="28"/>
          <w:lang w:eastAsia="uk-UA"/>
        </w:rPr>
        <w:t xml:space="preserve">]. 2021.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43(7). P. 112-127. </w:t>
      </w:r>
    </w:p>
    <w:p w14:paraId="23A09680"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Zhang</w:t>
      </w:r>
      <w:proofErr w:type="spellEnd"/>
      <w:r w:rsidRPr="00A93935">
        <w:rPr>
          <w:rFonts w:ascii="Times New Roman" w:eastAsia="Times New Roman" w:hAnsi="Times New Roman"/>
          <w:sz w:val="28"/>
          <w:szCs w:val="28"/>
          <w:lang w:eastAsia="uk-UA"/>
        </w:rPr>
        <w:t xml:space="preserve">, M. </w:t>
      </w:r>
      <w:proofErr w:type="spellStart"/>
      <w:r w:rsidRPr="00A93935">
        <w:rPr>
          <w:rFonts w:ascii="Times New Roman" w:eastAsia="Times New Roman" w:hAnsi="Times New Roman"/>
          <w:sz w:val="28"/>
          <w:szCs w:val="28"/>
          <w:lang w:eastAsia="uk-UA"/>
        </w:rPr>
        <w:t>The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Typology</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Chinese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A </w:t>
      </w:r>
      <w:proofErr w:type="spellStart"/>
      <w:r w:rsidRPr="00A93935">
        <w:rPr>
          <w:rFonts w:ascii="Times New Roman" w:eastAsia="Times New Roman" w:hAnsi="Times New Roman"/>
          <w:sz w:val="28"/>
          <w:szCs w:val="28"/>
          <w:lang w:eastAsia="uk-UA"/>
        </w:rPr>
        <w:t>Historical</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Perspective</w:t>
      </w:r>
      <w:proofErr w:type="spellEnd"/>
      <w:r w:rsidRPr="00A93935">
        <w:rPr>
          <w:rFonts w:ascii="Times New Roman" w:eastAsia="Times New Roman" w:hAnsi="Times New Roman"/>
          <w:sz w:val="28"/>
          <w:szCs w:val="28"/>
          <w:lang w:eastAsia="uk-UA"/>
        </w:rPr>
        <w:t xml:space="preserve">. </w:t>
      </w:r>
      <w:proofErr w:type="spellStart"/>
      <w:r w:rsidRPr="00855142">
        <w:rPr>
          <w:rFonts w:ascii="Times New Roman" w:eastAsia="Times New Roman" w:hAnsi="Times New Roman"/>
          <w:i/>
          <w:sz w:val="28"/>
          <w:szCs w:val="28"/>
          <w:lang w:eastAsia="uk-UA"/>
        </w:rPr>
        <w:t>International</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Journal</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of</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Chinese</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Linguistics</w:t>
      </w:r>
      <w:proofErr w:type="spellEnd"/>
      <w:r w:rsidRPr="00A93935">
        <w:rPr>
          <w:rFonts w:ascii="Times New Roman" w:eastAsia="Times New Roman" w:hAnsi="Times New Roman"/>
          <w:sz w:val="28"/>
          <w:szCs w:val="28"/>
          <w:lang w:eastAsia="uk-UA"/>
        </w:rPr>
        <w:t xml:space="preserve">. 2020.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7(2). P. 213-236. </w:t>
      </w:r>
    </w:p>
    <w:p w14:paraId="62BA6B5D"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Zhao</w:t>
      </w:r>
      <w:proofErr w:type="spellEnd"/>
      <w:r w:rsidRPr="00A93935">
        <w:rPr>
          <w:rFonts w:ascii="Times New Roman" w:eastAsia="Times New Roman" w:hAnsi="Times New Roman"/>
          <w:sz w:val="28"/>
          <w:szCs w:val="28"/>
          <w:lang w:eastAsia="uk-UA"/>
        </w:rPr>
        <w:t xml:space="preserve">, J. </w:t>
      </w:r>
      <w:proofErr w:type="spellStart"/>
      <w:r w:rsidRPr="00A93935">
        <w:rPr>
          <w:rFonts w:ascii="Times New Roman" w:eastAsia="MS Gothic" w:hAnsi="Times New Roman"/>
          <w:sz w:val="28"/>
          <w:szCs w:val="28"/>
          <w:lang w:eastAsia="uk-UA"/>
        </w:rPr>
        <w:t>佛教</w:t>
      </w:r>
      <w:r w:rsidRPr="00A93935">
        <w:rPr>
          <w:rFonts w:ascii="Times New Roman" w:eastAsia="SimSun" w:hAnsi="Times New Roman"/>
          <w:sz w:val="28"/>
          <w:szCs w:val="28"/>
          <w:lang w:eastAsia="uk-UA"/>
        </w:rPr>
        <w:t>训诫文本的修辞特征分析</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Analysis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Rhetorical</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Features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in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Buddhist</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MS Gothic" w:hAnsi="Times New Roman"/>
          <w:sz w:val="28"/>
          <w:szCs w:val="28"/>
          <w:lang w:eastAsia="uk-UA"/>
        </w:rPr>
        <w:t>修辞学研究</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Studies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in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Rhetoric</w:t>
      </w:r>
      <w:proofErr w:type="spellEnd"/>
      <w:r w:rsidRPr="00A93935">
        <w:rPr>
          <w:rFonts w:ascii="Times New Roman" w:eastAsia="Times New Roman" w:hAnsi="Times New Roman"/>
          <w:sz w:val="28"/>
          <w:szCs w:val="28"/>
          <w:lang w:eastAsia="uk-UA"/>
        </w:rPr>
        <w:t xml:space="preserve">]. 2022.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25(4). P. 78-94. </w:t>
      </w:r>
    </w:p>
    <w:p w14:paraId="24B5B7D6"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eastAsia="Times New Roman" w:hAnsi="Times New Roman"/>
          <w:sz w:val="28"/>
          <w:szCs w:val="28"/>
          <w:lang w:eastAsia="uk-UA"/>
        </w:rPr>
      </w:pPr>
      <w:proofErr w:type="spellStart"/>
      <w:r w:rsidRPr="00A93935">
        <w:rPr>
          <w:rFonts w:ascii="Times New Roman" w:eastAsia="Times New Roman" w:hAnsi="Times New Roman"/>
          <w:sz w:val="28"/>
          <w:szCs w:val="28"/>
          <w:lang w:eastAsia="uk-UA"/>
        </w:rPr>
        <w:t>Zhou</w:t>
      </w:r>
      <w:proofErr w:type="spellEnd"/>
      <w:r w:rsidRPr="00A93935">
        <w:rPr>
          <w:rFonts w:ascii="Times New Roman" w:eastAsia="Times New Roman" w:hAnsi="Times New Roman"/>
          <w:sz w:val="28"/>
          <w:szCs w:val="28"/>
          <w:lang w:eastAsia="uk-UA"/>
        </w:rPr>
        <w:t xml:space="preserve">, C. </w:t>
      </w:r>
      <w:proofErr w:type="spellStart"/>
      <w:r w:rsidRPr="00A93935">
        <w:rPr>
          <w:rFonts w:ascii="Times New Roman" w:eastAsia="Times New Roman" w:hAnsi="Times New Roman"/>
          <w:sz w:val="28"/>
          <w:szCs w:val="28"/>
          <w:lang w:eastAsia="uk-UA"/>
        </w:rPr>
        <w:t>Stylistic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Characteristics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of</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Confucian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Didactic</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Texts</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in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Modern</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Chinese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Literature</w:t>
      </w:r>
      <w:proofErr w:type="spellEnd"/>
      <w:r w:rsidRPr="00A93935">
        <w:rPr>
          <w:rFonts w:ascii="Times New Roman" w:eastAsia="Times New Roman" w:hAnsi="Times New Roman"/>
          <w:sz w:val="28"/>
          <w:szCs w:val="28"/>
          <w:lang w:eastAsia="uk-UA"/>
        </w:rPr>
        <w:t xml:space="preserve">. </w:t>
      </w:r>
      <w:proofErr w:type="spellStart"/>
      <w:r w:rsidRPr="00855142">
        <w:rPr>
          <w:rFonts w:ascii="Times New Roman" w:eastAsia="Times New Roman" w:hAnsi="Times New Roman"/>
          <w:i/>
          <w:sz w:val="28"/>
          <w:szCs w:val="28"/>
          <w:lang w:eastAsia="uk-UA"/>
        </w:rPr>
        <w:t>Comparative</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Literature</w:t>
      </w:r>
      <w:proofErr w:type="spellEnd"/>
      <w:r w:rsidRPr="00855142">
        <w:rPr>
          <w:rFonts w:ascii="Times New Roman" w:eastAsia="Times New Roman" w:hAnsi="Times New Roman"/>
          <w:i/>
          <w:sz w:val="28"/>
          <w:szCs w:val="28"/>
          <w:lang w:eastAsia="uk-UA"/>
        </w:rPr>
        <w:t xml:space="preserve"> </w:t>
      </w:r>
      <w:proofErr w:type="spellStart"/>
      <w:r w:rsidRPr="00855142">
        <w:rPr>
          <w:rFonts w:ascii="Times New Roman" w:eastAsia="Times New Roman" w:hAnsi="Times New Roman"/>
          <w:i/>
          <w:sz w:val="28"/>
          <w:szCs w:val="28"/>
          <w:lang w:eastAsia="uk-UA"/>
        </w:rPr>
        <w:t>Studies</w:t>
      </w:r>
      <w:proofErr w:type="spellEnd"/>
      <w:r w:rsidRPr="00A93935">
        <w:rPr>
          <w:rFonts w:ascii="Times New Roman" w:eastAsia="Times New Roman" w:hAnsi="Times New Roman"/>
          <w:sz w:val="28"/>
          <w:szCs w:val="28"/>
          <w:lang w:eastAsia="uk-UA"/>
        </w:rPr>
        <w:t xml:space="preserve">. 2023. </w:t>
      </w:r>
      <w:proofErr w:type="spellStart"/>
      <w:r w:rsidRPr="00A93935">
        <w:rPr>
          <w:rFonts w:ascii="Times New Roman" w:eastAsia="Times New Roman" w:hAnsi="Times New Roman"/>
          <w:sz w:val="28"/>
          <w:szCs w:val="28"/>
          <w:lang w:eastAsia="uk-UA"/>
        </w:rPr>
        <w:t>Vol</w:t>
      </w:r>
      <w:proofErr w:type="spellEnd"/>
      <w:r w:rsidRPr="00A93935">
        <w:rPr>
          <w:rFonts w:ascii="Times New Roman" w:eastAsia="Times New Roman" w:hAnsi="Times New Roman"/>
          <w:sz w:val="28"/>
          <w:szCs w:val="28"/>
          <w:lang w:eastAsia="uk-UA"/>
        </w:rPr>
        <w:t xml:space="preserve">. 60(2). P. 298-315. </w:t>
      </w:r>
    </w:p>
    <w:p w14:paraId="6A5A598B" w14:textId="77777777" w:rsidR="00A93935" w:rsidRPr="00A93935" w:rsidRDefault="00A93935" w:rsidP="00855142">
      <w:pPr>
        <w:pStyle w:val="NoSpacing"/>
        <w:numPr>
          <w:ilvl w:val="0"/>
          <w:numId w:val="1"/>
        </w:numPr>
        <w:tabs>
          <w:tab w:val="left" w:pos="993"/>
        </w:tabs>
        <w:spacing w:line="360" w:lineRule="auto"/>
        <w:ind w:left="0" w:firstLine="709"/>
        <w:jc w:val="both"/>
        <w:rPr>
          <w:rFonts w:ascii="Times New Roman" w:hAnsi="Times New Roman"/>
          <w:sz w:val="28"/>
          <w:szCs w:val="28"/>
        </w:rPr>
      </w:pPr>
      <w:proofErr w:type="spellStart"/>
      <w:r w:rsidRPr="00A93935">
        <w:rPr>
          <w:rFonts w:ascii="Times New Roman" w:eastAsia="MS Gothic" w:hAnsi="Times New Roman"/>
          <w:sz w:val="28"/>
          <w:szCs w:val="28"/>
          <w:lang w:eastAsia="uk-UA"/>
        </w:rPr>
        <w:t>中国哲学</w:t>
      </w:r>
      <w:r w:rsidRPr="00A93935">
        <w:rPr>
          <w:rFonts w:ascii="Times New Roman" w:eastAsia="SimSun" w:hAnsi="Times New Roman"/>
          <w:sz w:val="28"/>
          <w:szCs w:val="28"/>
          <w:lang w:eastAsia="uk-UA"/>
        </w:rPr>
        <w:t>电子书计划</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Chinese</w:t>
      </w:r>
      <w:proofErr w:type="spellEnd"/>
      <w:r w:rsidRPr="00A93935">
        <w:rPr>
          <w:rFonts w:ascii="Times New Roman" w:eastAsia="Times New Roman" w:hAnsi="Times New Roman"/>
          <w:sz w:val="28"/>
          <w:szCs w:val="28"/>
          <w:lang w:eastAsia="uk-UA"/>
        </w:rPr>
        <w:t xml:space="preserve"> </w:t>
      </w:r>
      <w:proofErr w:type="spellStart"/>
      <w:r w:rsidRPr="00A93935">
        <w:rPr>
          <w:rFonts w:ascii="Times New Roman" w:eastAsia="Times New Roman" w:hAnsi="Times New Roman"/>
          <w:sz w:val="28"/>
          <w:szCs w:val="28"/>
          <w:lang w:eastAsia="uk-UA"/>
        </w:rPr>
        <w:t>Text</w:t>
      </w:r>
      <w:proofErr w:type="spellEnd"/>
      <w:r w:rsidRPr="00A93935">
        <w:rPr>
          <w:rFonts w:ascii="Times New Roman" w:eastAsia="Times New Roman" w:hAnsi="Times New Roman"/>
          <w:sz w:val="28"/>
          <w:szCs w:val="28"/>
          <w:lang w:eastAsia="uk-UA"/>
        </w:rPr>
        <w:t xml:space="preserve"> Project]. URL: </w:t>
      </w:r>
      <w:hyperlink r:id="rId12" w:history="1">
        <w:r w:rsidRPr="00A93935">
          <w:rPr>
            <w:rFonts w:ascii="Times New Roman" w:eastAsia="Times New Roman" w:hAnsi="Times New Roman"/>
            <w:color w:val="0000FF"/>
            <w:sz w:val="28"/>
            <w:szCs w:val="28"/>
            <w:u w:val="single"/>
            <w:lang w:eastAsia="uk-UA"/>
          </w:rPr>
          <w:t>https://ctext.org/</w:t>
        </w:r>
      </w:hyperlink>
      <w:r w:rsidRPr="00A93935">
        <w:rPr>
          <w:rFonts w:ascii="Times New Roman" w:eastAsia="Times New Roman" w:hAnsi="Times New Roman"/>
          <w:sz w:val="28"/>
          <w:szCs w:val="28"/>
          <w:lang w:eastAsia="uk-UA"/>
        </w:rPr>
        <w:t xml:space="preserve"> (дата звернення: 15.07.2024).</w:t>
      </w:r>
    </w:p>
    <w:p w14:paraId="272A0A4E" w14:textId="77777777" w:rsidR="00E16A14" w:rsidRDefault="00E16A14" w:rsidP="00E16A14">
      <w:pPr>
        <w:spacing w:after="0" w:line="360" w:lineRule="auto"/>
        <w:jc w:val="center"/>
        <w:rPr>
          <w:rFonts w:ascii="Times New Roman" w:hAnsi="Times New Roman"/>
          <w:b/>
          <w:color w:val="C00000"/>
          <w:sz w:val="28"/>
          <w:szCs w:val="28"/>
        </w:rPr>
      </w:pPr>
    </w:p>
    <w:p w14:paraId="12DA1FE4" w14:textId="77777777" w:rsidR="00E16A14" w:rsidRDefault="00E16A14" w:rsidP="00E16A14">
      <w:pPr>
        <w:spacing w:after="0" w:line="360" w:lineRule="auto"/>
        <w:jc w:val="center"/>
        <w:rPr>
          <w:rFonts w:ascii="Times New Roman" w:hAnsi="Times New Roman"/>
          <w:b/>
          <w:color w:val="C00000"/>
          <w:sz w:val="28"/>
          <w:szCs w:val="28"/>
        </w:rPr>
      </w:pPr>
    </w:p>
    <w:p w14:paraId="5506213A" w14:textId="77777777" w:rsidR="00E16A14" w:rsidRDefault="00E16A14" w:rsidP="00E16A14">
      <w:pPr>
        <w:spacing w:after="0" w:line="360" w:lineRule="auto"/>
        <w:jc w:val="center"/>
        <w:rPr>
          <w:rFonts w:ascii="Times New Roman" w:hAnsi="Times New Roman"/>
          <w:b/>
          <w:color w:val="C00000"/>
          <w:sz w:val="28"/>
          <w:szCs w:val="28"/>
        </w:rPr>
      </w:pPr>
    </w:p>
    <w:p w14:paraId="67359F23" w14:textId="77777777" w:rsidR="00E16A14" w:rsidRDefault="00E16A14" w:rsidP="00E16A14">
      <w:pPr>
        <w:spacing w:after="0" w:line="360" w:lineRule="auto"/>
        <w:jc w:val="center"/>
        <w:rPr>
          <w:rFonts w:ascii="Times New Roman" w:hAnsi="Times New Roman"/>
          <w:b/>
          <w:color w:val="C00000"/>
          <w:sz w:val="28"/>
          <w:szCs w:val="28"/>
        </w:rPr>
      </w:pPr>
    </w:p>
    <w:p w14:paraId="0F26DF3B" w14:textId="77777777" w:rsidR="00E16A14" w:rsidRDefault="00E16A14" w:rsidP="00E16A14">
      <w:pPr>
        <w:spacing w:after="0" w:line="360" w:lineRule="auto"/>
        <w:jc w:val="center"/>
        <w:rPr>
          <w:rFonts w:ascii="Times New Roman" w:hAnsi="Times New Roman"/>
          <w:b/>
          <w:color w:val="C00000"/>
          <w:sz w:val="28"/>
          <w:szCs w:val="28"/>
        </w:rPr>
      </w:pPr>
    </w:p>
    <w:p w14:paraId="614E81EB" w14:textId="77777777" w:rsidR="00E16A14" w:rsidRDefault="00E16A14" w:rsidP="00E16A14">
      <w:pPr>
        <w:spacing w:after="0" w:line="360" w:lineRule="auto"/>
        <w:jc w:val="center"/>
        <w:rPr>
          <w:rFonts w:ascii="Times New Roman" w:hAnsi="Times New Roman"/>
          <w:b/>
          <w:color w:val="C00000"/>
          <w:sz w:val="28"/>
          <w:szCs w:val="28"/>
        </w:rPr>
      </w:pPr>
    </w:p>
    <w:p w14:paraId="1BDB0A03" w14:textId="77777777" w:rsidR="00E16A14" w:rsidRDefault="00E16A14" w:rsidP="00E16A14">
      <w:pPr>
        <w:spacing w:after="0" w:line="360" w:lineRule="auto"/>
        <w:jc w:val="center"/>
        <w:rPr>
          <w:rFonts w:ascii="Times New Roman" w:hAnsi="Times New Roman"/>
          <w:b/>
          <w:color w:val="C00000"/>
          <w:sz w:val="28"/>
          <w:szCs w:val="28"/>
        </w:rPr>
      </w:pPr>
    </w:p>
    <w:p w14:paraId="3D1BCF4F" w14:textId="77777777" w:rsidR="008138D5" w:rsidRDefault="008138D5" w:rsidP="00E16A14">
      <w:pPr>
        <w:spacing w:after="0" w:line="360" w:lineRule="auto"/>
        <w:jc w:val="center"/>
        <w:rPr>
          <w:rFonts w:ascii="Times New Roman" w:hAnsi="Times New Roman"/>
          <w:b/>
          <w:color w:val="C00000"/>
          <w:sz w:val="28"/>
          <w:szCs w:val="28"/>
        </w:rPr>
      </w:pPr>
    </w:p>
    <w:p w14:paraId="6EECE8B5" w14:textId="77777777" w:rsidR="00E544CF" w:rsidRDefault="00E544CF" w:rsidP="00E16A14">
      <w:pPr>
        <w:spacing w:after="0" w:line="360" w:lineRule="auto"/>
        <w:jc w:val="center"/>
        <w:rPr>
          <w:rFonts w:ascii="Times New Roman" w:hAnsi="Times New Roman"/>
          <w:b/>
          <w:color w:val="C00000"/>
          <w:sz w:val="28"/>
          <w:szCs w:val="28"/>
        </w:rPr>
      </w:pPr>
    </w:p>
    <w:p w14:paraId="11A84DE2" w14:textId="77777777" w:rsidR="00E544CF" w:rsidRDefault="00E544CF" w:rsidP="00E16A14">
      <w:pPr>
        <w:spacing w:after="0" w:line="360" w:lineRule="auto"/>
        <w:jc w:val="center"/>
        <w:rPr>
          <w:rFonts w:ascii="Times New Roman" w:hAnsi="Times New Roman"/>
          <w:b/>
          <w:color w:val="C00000"/>
          <w:sz w:val="28"/>
          <w:szCs w:val="28"/>
        </w:rPr>
      </w:pPr>
    </w:p>
    <w:p w14:paraId="00C0A0C3" w14:textId="77777777" w:rsidR="00E544CF" w:rsidRDefault="00E544CF" w:rsidP="00E16A14">
      <w:pPr>
        <w:spacing w:after="0" w:line="360" w:lineRule="auto"/>
        <w:jc w:val="center"/>
        <w:rPr>
          <w:rFonts w:ascii="Times New Roman" w:hAnsi="Times New Roman"/>
          <w:b/>
          <w:color w:val="C00000"/>
          <w:sz w:val="28"/>
          <w:szCs w:val="28"/>
        </w:rPr>
      </w:pPr>
    </w:p>
    <w:p w14:paraId="78E3FB27" w14:textId="77777777" w:rsidR="00E544CF" w:rsidRDefault="00E544CF" w:rsidP="00E16A14">
      <w:pPr>
        <w:spacing w:after="0" w:line="360" w:lineRule="auto"/>
        <w:jc w:val="center"/>
        <w:rPr>
          <w:rFonts w:ascii="Times New Roman" w:hAnsi="Times New Roman"/>
          <w:b/>
          <w:color w:val="C00000"/>
          <w:sz w:val="28"/>
          <w:szCs w:val="28"/>
        </w:rPr>
      </w:pPr>
    </w:p>
    <w:p w14:paraId="5D270EB7" w14:textId="77777777" w:rsidR="00E544CF" w:rsidRDefault="00E544CF" w:rsidP="00E16A14">
      <w:pPr>
        <w:spacing w:after="0" w:line="360" w:lineRule="auto"/>
        <w:jc w:val="center"/>
        <w:rPr>
          <w:rFonts w:ascii="Times New Roman" w:hAnsi="Times New Roman"/>
          <w:b/>
          <w:color w:val="C00000"/>
          <w:sz w:val="28"/>
          <w:szCs w:val="28"/>
        </w:rPr>
      </w:pPr>
    </w:p>
    <w:p w14:paraId="3E6C57F9" w14:textId="77777777" w:rsidR="00E544CF" w:rsidRDefault="00E544CF" w:rsidP="00E16A14">
      <w:pPr>
        <w:spacing w:after="0" w:line="360" w:lineRule="auto"/>
        <w:jc w:val="center"/>
        <w:rPr>
          <w:rFonts w:ascii="Times New Roman" w:hAnsi="Times New Roman"/>
          <w:b/>
          <w:color w:val="C00000"/>
          <w:sz w:val="28"/>
          <w:szCs w:val="28"/>
        </w:rPr>
      </w:pPr>
    </w:p>
    <w:p w14:paraId="5D77CEF6" w14:textId="77777777" w:rsidR="00E544CF" w:rsidRDefault="00E544CF" w:rsidP="00E16A14">
      <w:pPr>
        <w:spacing w:after="0" w:line="360" w:lineRule="auto"/>
        <w:jc w:val="center"/>
        <w:rPr>
          <w:rFonts w:ascii="Times New Roman" w:hAnsi="Times New Roman"/>
          <w:b/>
          <w:color w:val="C00000"/>
          <w:sz w:val="28"/>
          <w:szCs w:val="28"/>
        </w:rPr>
      </w:pPr>
    </w:p>
    <w:p w14:paraId="584B9599" w14:textId="77777777" w:rsidR="00E544CF" w:rsidRDefault="00E544CF" w:rsidP="00E16A14">
      <w:pPr>
        <w:spacing w:after="0" w:line="360" w:lineRule="auto"/>
        <w:jc w:val="center"/>
        <w:rPr>
          <w:rFonts w:ascii="Times New Roman" w:hAnsi="Times New Roman"/>
          <w:b/>
          <w:color w:val="C00000"/>
          <w:sz w:val="28"/>
          <w:szCs w:val="28"/>
        </w:rPr>
      </w:pPr>
    </w:p>
    <w:p w14:paraId="66B6ED70" w14:textId="77777777" w:rsidR="00E544CF" w:rsidRDefault="00E544CF" w:rsidP="00E16A14">
      <w:pPr>
        <w:spacing w:after="0" w:line="360" w:lineRule="auto"/>
        <w:jc w:val="center"/>
        <w:rPr>
          <w:rFonts w:ascii="Times New Roman" w:hAnsi="Times New Roman"/>
          <w:b/>
          <w:color w:val="C00000"/>
          <w:sz w:val="28"/>
          <w:szCs w:val="28"/>
        </w:rPr>
      </w:pPr>
    </w:p>
    <w:p w14:paraId="12BFE03F" w14:textId="77777777" w:rsidR="002863A8" w:rsidRDefault="002863A8" w:rsidP="00E16A14">
      <w:pPr>
        <w:spacing w:after="0" w:line="360" w:lineRule="auto"/>
        <w:jc w:val="center"/>
        <w:rPr>
          <w:rFonts w:ascii="Times New Roman" w:hAnsi="Times New Roman"/>
          <w:b/>
          <w:color w:val="C00000"/>
          <w:sz w:val="28"/>
          <w:szCs w:val="28"/>
        </w:rPr>
      </w:pPr>
    </w:p>
    <w:p w14:paraId="660A7C58" w14:textId="77777777" w:rsidR="002863A8" w:rsidRDefault="002863A8" w:rsidP="00E16A14">
      <w:pPr>
        <w:spacing w:after="0" w:line="360" w:lineRule="auto"/>
        <w:jc w:val="center"/>
        <w:rPr>
          <w:rFonts w:ascii="Times New Roman" w:hAnsi="Times New Roman"/>
          <w:b/>
          <w:color w:val="C00000"/>
          <w:sz w:val="28"/>
          <w:szCs w:val="28"/>
        </w:rPr>
      </w:pPr>
    </w:p>
    <w:p w14:paraId="3B51234C" w14:textId="77777777" w:rsidR="002863A8" w:rsidRDefault="002863A8" w:rsidP="00E16A14">
      <w:pPr>
        <w:spacing w:after="0" w:line="360" w:lineRule="auto"/>
        <w:jc w:val="center"/>
        <w:rPr>
          <w:rFonts w:ascii="Times New Roman" w:hAnsi="Times New Roman"/>
          <w:b/>
          <w:color w:val="C00000"/>
          <w:sz w:val="28"/>
          <w:szCs w:val="28"/>
        </w:rPr>
      </w:pPr>
    </w:p>
    <w:p w14:paraId="32C3E098" w14:textId="77777777" w:rsidR="002863A8" w:rsidRDefault="002863A8" w:rsidP="00E16A14">
      <w:pPr>
        <w:spacing w:after="0" w:line="360" w:lineRule="auto"/>
        <w:jc w:val="center"/>
        <w:rPr>
          <w:rFonts w:ascii="Times New Roman" w:hAnsi="Times New Roman"/>
          <w:b/>
          <w:color w:val="C00000"/>
          <w:sz w:val="28"/>
          <w:szCs w:val="28"/>
        </w:rPr>
      </w:pPr>
    </w:p>
    <w:p w14:paraId="1F8BF3B9" w14:textId="77777777" w:rsidR="002863A8" w:rsidRDefault="002863A8" w:rsidP="00E16A14">
      <w:pPr>
        <w:spacing w:after="0" w:line="360" w:lineRule="auto"/>
        <w:jc w:val="center"/>
        <w:rPr>
          <w:rFonts w:ascii="Times New Roman" w:hAnsi="Times New Roman"/>
          <w:b/>
          <w:color w:val="C00000"/>
          <w:sz w:val="28"/>
          <w:szCs w:val="28"/>
        </w:rPr>
      </w:pPr>
    </w:p>
    <w:p w14:paraId="5711C524" w14:textId="77777777" w:rsidR="00E544CF" w:rsidRDefault="00E544CF" w:rsidP="00E16A14">
      <w:pPr>
        <w:spacing w:after="0" w:line="360" w:lineRule="auto"/>
        <w:jc w:val="center"/>
        <w:rPr>
          <w:rFonts w:ascii="Times New Roman" w:hAnsi="Times New Roman"/>
          <w:b/>
          <w:color w:val="C00000"/>
          <w:sz w:val="28"/>
          <w:szCs w:val="28"/>
        </w:rPr>
      </w:pPr>
    </w:p>
    <w:p w14:paraId="5FC4D41D" w14:textId="77777777" w:rsidR="008138D5" w:rsidRDefault="008138D5" w:rsidP="00E16A14">
      <w:pPr>
        <w:spacing w:after="0" w:line="360" w:lineRule="auto"/>
        <w:jc w:val="center"/>
        <w:rPr>
          <w:rFonts w:ascii="Times New Roman" w:hAnsi="Times New Roman"/>
          <w:b/>
          <w:color w:val="C00000"/>
          <w:sz w:val="28"/>
          <w:szCs w:val="28"/>
        </w:rPr>
      </w:pPr>
    </w:p>
    <w:p w14:paraId="1D0A34CE" w14:textId="77777777" w:rsidR="008138D5" w:rsidRDefault="008138D5" w:rsidP="00E16A14">
      <w:pPr>
        <w:spacing w:after="0" w:line="360" w:lineRule="auto"/>
        <w:jc w:val="center"/>
        <w:rPr>
          <w:rFonts w:ascii="Times New Roman" w:hAnsi="Times New Roman"/>
          <w:b/>
          <w:color w:val="C00000"/>
          <w:sz w:val="28"/>
          <w:szCs w:val="28"/>
        </w:rPr>
      </w:pPr>
    </w:p>
    <w:p w14:paraId="2B987544" w14:textId="77777777" w:rsidR="008138D5" w:rsidRDefault="008138D5" w:rsidP="00E16A14">
      <w:pPr>
        <w:spacing w:after="0" w:line="360" w:lineRule="auto"/>
        <w:jc w:val="center"/>
        <w:rPr>
          <w:rFonts w:ascii="Times New Roman" w:hAnsi="Times New Roman"/>
          <w:b/>
          <w:color w:val="C00000"/>
          <w:sz w:val="28"/>
          <w:szCs w:val="28"/>
        </w:rPr>
      </w:pPr>
    </w:p>
    <w:p w14:paraId="12D76E8C" w14:textId="77777777" w:rsidR="00E16A14" w:rsidRPr="003D0B7E" w:rsidRDefault="00E16A14" w:rsidP="00E16A14">
      <w:pPr>
        <w:spacing w:after="0" w:line="360" w:lineRule="auto"/>
        <w:jc w:val="center"/>
        <w:rPr>
          <w:rFonts w:ascii="Times New Roman" w:hAnsi="Times New Roman"/>
          <w:b/>
          <w:color w:val="000000"/>
          <w:sz w:val="28"/>
          <w:szCs w:val="28"/>
        </w:rPr>
      </w:pPr>
      <w:r w:rsidRPr="003D0B7E">
        <w:rPr>
          <w:rFonts w:ascii="Times New Roman" w:hAnsi="Times New Roman"/>
          <w:b/>
          <w:color w:val="000000"/>
          <w:sz w:val="28"/>
          <w:szCs w:val="28"/>
        </w:rPr>
        <w:t>ДОДАТКИ</w:t>
      </w:r>
    </w:p>
    <w:p w14:paraId="6DB8B737" w14:textId="77777777" w:rsidR="00F5122C" w:rsidRDefault="00F5122C" w:rsidP="00E16A14">
      <w:pPr>
        <w:spacing w:after="0" w:line="360" w:lineRule="auto"/>
        <w:jc w:val="center"/>
        <w:rPr>
          <w:rFonts w:ascii="Times New Roman" w:hAnsi="Times New Roman"/>
          <w:b/>
          <w:color w:val="C00000"/>
          <w:sz w:val="28"/>
          <w:szCs w:val="28"/>
        </w:rPr>
      </w:pPr>
    </w:p>
    <w:p w14:paraId="6259A852" w14:textId="77777777" w:rsidR="008138D5" w:rsidRDefault="008138D5" w:rsidP="008138D5">
      <w:pPr>
        <w:pStyle w:val="NoSpacing"/>
        <w:spacing w:line="360" w:lineRule="auto"/>
        <w:jc w:val="center"/>
        <w:rPr>
          <w:rFonts w:ascii="Times New Roman" w:hAnsi="Times New Roman"/>
          <w:sz w:val="28"/>
          <w:lang w:eastAsia="uk-UA"/>
        </w:rPr>
      </w:pPr>
      <w:r>
        <w:rPr>
          <w:rFonts w:ascii="Times New Roman" w:hAnsi="Times New Roman"/>
          <w:b/>
          <w:sz w:val="28"/>
          <w:lang w:eastAsia="uk-UA"/>
        </w:rPr>
        <w:t>Додаток А:</w:t>
      </w:r>
    </w:p>
    <w:p w14:paraId="249B4ED9" w14:textId="77777777" w:rsidR="008138D5" w:rsidRPr="008138D5" w:rsidRDefault="008138D5" w:rsidP="008138D5">
      <w:pPr>
        <w:pStyle w:val="NoSpacing"/>
        <w:spacing w:line="360" w:lineRule="auto"/>
        <w:jc w:val="center"/>
        <w:rPr>
          <w:rFonts w:ascii="Times New Roman" w:hAnsi="Times New Roman"/>
          <w:sz w:val="28"/>
          <w:lang w:eastAsia="uk-UA"/>
        </w:rPr>
      </w:pPr>
      <w:r w:rsidRPr="008138D5">
        <w:rPr>
          <w:rFonts w:ascii="Times New Roman" w:hAnsi="Times New Roman"/>
          <w:sz w:val="28"/>
          <w:lang w:eastAsia="uk-UA"/>
        </w:rPr>
        <w:t>Глосарій ключових термінів та понять</w:t>
      </w:r>
      <w:r>
        <w:rPr>
          <w:rFonts w:ascii="Times New Roman" w:hAnsi="Times New Roman"/>
          <w:sz w:val="28"/>
          <w:lang w:eastAsia="uk-UA"/>
        </w:rPr>
        <w:t>:</w:t>
      </w:r>
    </w:p>
    <w:p w14:paraId="752C9460"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訓誨文</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xùnhuì</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wén</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повчальний текст</w:t>
      </w:r>
    </w:p>
    <w:p w14:paraId="4A4513E5"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儒家</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rújiā</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конфуціанство</w:t>
      </w:r>
    </w:p>
    <w:p w14:paraId="57191D1E"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道家</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dàojiā</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даосизм</w:t>
      </w:r>
    </w:p>
    <w:p w14:paraId="797EFB6F"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佛教</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fójiào</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буддизм</w:t>
      </w:r>
    </w:p>
    <w:p w14:paraId="1780D4FA"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世俗</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shìsú</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світський</w:t>
      </w:r>
    </w:p>
    <w:p w14:paraId="447733D7"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修辭手法</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xiūcí</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shǒufǎ</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риторичний прийом</w:t>
      </w:r>
    </w:p>
    <w:p w14:paraId="2C0CA1B6"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象徵主義</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xiàngzhēng</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zhǔyì</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символізм</w:t>
      </w:r>
    </w:p>
    <w:p w14:paraId="7BA49E74"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格言</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géyán</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афоризм, максима</w:t>
      </w:r>
    </w:p>
    <w:p w14:paraId="755FB216"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寓言</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yùyán</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притча, алегорія</w:t>
      </w:r>
    </w:p>
    <w:p w14:paraId="733FF00C"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典故</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diǎngù</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алюзія, історична референція</w:t>
      </w:r>
    </w:p>
    <w:p w14:paraId="76E8F883"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成語</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chéngyǔ</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ідіома, фразеологізм</w:t>
      </w:r>
    </w:p>
    <w:p w14:paraId="6292B90B"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對偶</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duì'ǒu</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паралелізм</w:t>
      </w:r>
    </w:p>
    <w:p w14:paraId="31D1B3CA"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比</w:t>
      </w:r>
      <w:r w:rsidRPr="008138D5">
        <w:rPr>
          <w:rFonts w:ascii="Times New Roman" w:eastAsia="SimSun" w:hAnsi="Times New Roman"/>
          <w:sz w:val="28"/>
          <w:lang w:eastAsia="uk-UA"/>
        </w:rPr>
        <w:t>喻</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bǐyù</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метафора</w:t>
      </w:r>
    </w:p>
    <w:p w14:paraId="54EB0939"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誇張</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kuāzhāng</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гіпербола</w:t>
      </w:r>
    </w:p>
    <w:p w14:paraId="57CDBC6D"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擬人</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nǐrén</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персоніфікація</w:t>
      </w:r>
    </w:p>
    <w:p w14:paraId="0AC290F2"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文言文</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wényán</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wén</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класична китайська мова</w:t>
      </w:r>
    </w:p>
    <w:p w14:paraId="653F443E" w14:textId="77777777" w:rsidR="008138D5" w:rsidRPr="008138D5" w:rsidRDefault="008138D5" w:rsidP="008138D5">
      <w:pPr>
        <w:pStyle w:val="NoSpacing"/>
        <w:spacing w:line="360" w:lineRule="auto"/>
        <w:ind w:firstLine="709"/>
        <w:jc w:val="both"/>
        <w:rPr>
          <w:rFonts w:ascii="Times New Roman" w:hAnsi="Times New Roman"/>
          <w:sz w:val="28"/>
          <w:lang w:eastAsia="uk-UA"/>
        </w:rPr>
      </w:pPr>
      <w:proofErr w:type="spellStart"/>
      <w:r w:rsidRPr="008138D5">
        <w:rPr>
          <w:rFonts w:ascii="Times New Roman" w:eastAsia="MS Gothic" w:hAnsi="Times New Roman"/>
          <w:sz w:val="28"/>
          <w:lang w:eastAsia="uk-UA"/>
        </w:rPr>
        <w:t>白話文</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báihuà</w:t>
      </w:r>
      <w:proofErr w:type="spellEnd"/>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wén</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сучасна китайська мова</w:t>
      </w:r>
    </w:p>
    <w:p w14:paraId="4729DE6E" w14:textId="77777777" w:rsidR="008138D5" w:rsidRPr="008138D5" w:rsidRDefault="008138D5" w:rsidP="008138D5">
      <w:pPr>
        <w:pStyle w:val="NoSpacing"/>
        <w:spacing w:line="360" w:lineRule="auto"/>
        <w:ind w:firstLine="709"/>
        <w:jc w:val="both"/>
        <w:rPr>
          <w:rFonts w:ascii="Times New Roman" w:hAnsi="Times New Roman"/>
          <w:sz w:val="28"/>
          <w:lang w:eastAsia="uk-UA"/>
        </w:rPr>
      </w:pPr>
      <w:r w:rsidRPr="008138D5">
        <w:rPr>
          <w:rFonts w:ascii="Times New Roman" w:eastAsia="MS Gothic" w:hAnsi="Times New Roman"/>
          <w:sz w:val="28"/>
          <w:lang w:eastAsia="uk-UA"/>
        </w:rPr>
        <w:t>德</w:t>
      </w:r>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dé</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доброчесність, моральність</w:t>
      </w:r>
    </w:p>
    <w:p w14:paraId="2C470EFC" w14:textId="77777777" w:rsidR="008138D5" w:rsidRPr="008138D5" w:rsidRDefault="008138D5" w:rsidP="008138D5">
      <w:pPr>
        <w:pStyle w:val="NoSpacing"/>
        <w:spacing w:line="360" w:lineRule="auto"/>
        <w:ind w:firstLine="709"/>
        <w:jc w:val="both"/>
        <w:rPr>
          <w:rFonts w:ascii="Times New Roman" w:hAnsi="Times New Roman"/>
          <w:sz w:val="28"/>
          <w:lang w:eastAsia="uk-UA"/>
        </w:rPr>
      </w:pPr>
      <w:r w:rsidRPr="008138D5">
        <w:rPr>
          <w:rFonts w:ascii="Times New Roman" w:eastAsia="MS Gothic" w:hAnsi="Times New Roman"/>
          <w:sz w:val="28"/>
          <w:lang w:eastAsia="uk-UA"/>
        </w:rPr>
        <w:t>仁</w:t>
      </w:r>
      <w:r w:rsidRPr="008138D5">
        <w:rPr>
          <w:rFonts w:ascii="Times New Roman" w:hAnsi="Times New Roman"/>
          <w:sz w:val="28"/>
          <w:lang w:eastAsia="uk-UA"/>
        </w:rPr>
        <w:t xml:space="preserve"> (</w:t>
      </w:r>
      <w:proofErr w:type="spellStart"/>
      <w:r w:rsidRPr="008138D5">
        <w:rPr>
          <w:rFonts w:ascii="Times New Roman" w:hAnsi="Times New Roman"/>
          <w:sz w:val="28"/>
          <w:lang w:eastAsia="uk-UA"/>
        </w:rPr>
        <w:t>rén</w:t>
      </w:r>
      <w:proofErr w:type="spellEnd"/>
      <w:r w:rsidRPr="008138D5">
        <w:rPr>
          <w:rFonts w:ascii="Times New Roman" w:hAnsi="Times New Roman"/>
          <w:sz w:val="28"/>
          <w:lang w:eastAsia="uk-UA"/>
        </w:rPr>
        <w:t xml:space="preserve">) </w:t>
      </w:r>
      <w:r w:rsidR="007A3A85">
        <w:rPr>
          <w:rFonts w:ascii="Times New Roman" w:hAnsi="Times New Roman"/>
          <w:sz w:val="28"/>
        </w:rPr>
        <w:t xml:space="preserve">– </w:t>
      </w:r>
      <w:r w:rsidRPr="008138D5">
        <w:rPr>
          <w:rFonts w:ascii="Times New Roman" w:hAnsi="Times New Roman"/>
          <w:sz w:val="28"/>
          <w:lang w:eastAsia="uk-UA"/>
        </w:rPr>
        <w:t>гуманність, людяність</w:t>
      </w:r>
    </w:p>
    <w:p w14:paraId="3D16980A" w14:textId="77777777" w:rsidR="008138D5" w:rsidRDefault="008138D5" w:rsidP="008138D5">
      <w:pPr>
        <w:pStyle w:val="NoSpacing"/>
        <w:spacing w:line="360" w:lineRule="auto"/>
        <w:ind w:firstLine="709"/>
        <w:jc w:val="both"/>
        <w:rPr>
          <w:rFonts w:ascii="Times New Roman" w:hAnsi="Times New Roman"/>
          <w:sz w:val="28"/>
          <w:lang w:eastAsia="uk-UA"/>
        </w:rPr>
      </w:pPr>
      <w:r w:rsidRPr="008138D5">
        <w:rPr>
          <w:rFonts w:ascii="Times New Roman" w:eastAsia="MS Gothic" w:hAnsi="Times New Roman"/>
          <w:sz w:val="28"/>
          <w:lang w:eastAsia="uk-UA"/>
        </w:rPr>
        <w:t>義</w:t>
      </w:r>
      <w:r w:rsidR="007A3A85">
        <w:rPr>
          <w:rFonts w:ascii="Times New Roman" w:hAnsi="Times New Roman"/>
          <w:sz w:val="28"/>
          <w:lang w:eastAsia="uk-UA"/>
        </w:rPr>
        <w:t xml:space="preserve"> (</w:t>
      </w:r>
      <w:proofErr w:type="spellStart"/>
      <w:r w:rsidR="007A3A85">
        <w:rPr>
          <w:rFonts w:ascii="Times New Roman" w:hAnsi="Times New Roman"/>
          <w:sz w:val="28"/>
          <w:lang w:eastAsia="uk-UA"/>
        </w:rPr>
        <w:t>yì</w:t>
      </w:r>
      <w:proofErr w:type="spellEnd"/>
      <w:r w:rsidR="007A3A85">
        <w:rPr>
          <w:rFonts w:ascii="Times New Roman" w:hAnsi="Times New Roman"/>
          <w:sz w:val="28"/>
          <w:lang w:eastAsia="uk-UA"/>
        </w:rPr>
        <w:t xml:space="preserve">) </w:t>
      </w:r>
      <w:r w:rsidR="007A3A85">
        <w:rPr>
          <w:rFonts w:ascii="Times New Roman" w:hAnsi="Times New Roman"/>
          <w:sz w:val="28"/>
        </w:rPr>
        <w:t>–</w:t>
      </w:r>
      <w:r w:rsidRPr="008138D5">
        <w:rPr>
          <w:rFonts w:ascii="Times New Roman" w:hAnsi="Times New Roman"/>
          <w:sz w:val="28"/>
          <w:lang w:eastAsia="uk-UA"/>
        </w:rPr>
        <w:t xml:space="preserve"> справедливість, праведність</w:t>
      </w:r>
    </w:p>
    <w:p w14:paraId="26D37DD8" w14:textId="77777777" w:rsidR="008138D5" w:rsidRDefault="008138D5" w:rsidP="008138D5">
      <w:pPr>
        <w:pStyle w:val="NoSpacing"/>
        <w:spacing w:line="360" w:lineRule="auto"/>
        <w:ind w:firstLine="709"/>
        <w:jc w:val="both"/>
        <w:rPr>
          <w:rFonts w:ascii="Times New Roman" w:hAnsi="Times New Roman"/>
          <w:sz w:val="28"/>
          <w:lang w:eastAsia="uk-UA"/>
        </w:rPr>
      </w:pPr>
    </w:p>
    <w:p w14:paraId="1A8F8284" w14:textId="77777777" w:rsidR="008138D5" w:rsidRDefault="008138D5" w:rsidP="008138D5">
      <w:pPr>
        <w:pStyle w:val="NoSpacing"/>
        <w:spacing w:line="360" w:lineRule="auto"/>
        <w:ind w:firstLine="709"/>
        <w:jc w:val="both"/>
        <w:rPr>
          <w:rFonts w:ascii="Times New Roman" w:hAnsi="Times New Roman"/>
          <w:sz w:val="28"/>
          <w:lang w:eastAsia="uk-UA"/>
        </w:rPr>
      </w:pPr>
    </w:p>
    <w:p w14:paraId="0E8EBA87" w14:textId="77777777" w:rsidR="008138D5" w:rsidRDefault="008138D5" w:rsidP="008138D5">
      <w:pPr>
        <w:pStyle w:val="NoSpacing"/>
        <w:spacing w:line="360" w:lineRule="auto"/>
        <w:ind w:firstLine="709"/>
        <w:jc w:val="both"/>
        <w:rPr>
          <w:rFonts w:ascii="Times New Roman" w:hAnsi="Times New Roman"/>
          <w:sz w:val="28"/>
          <w:lang w:eastAsia="uk-UA"/>
        </w:rPr>
      </w:pPr>
    </w:p>
    <w:p w14:paraId="149685D7" w14:textId="77777777" w:rsidR="008138D5" w:rsidRDefault="008138D5" w:rsidP="008138D5">
      <w:pPr>
        <w:spacing w:after="0" w:line="360" w:lineRule="auto"/>
        <w:jc w:val="center"/>
        <w:rPr>
          <w:rFonts w:ascii="Times New Roman" w:eastAsia="Times New Roman" w:hAnsi="Times New Roman"/>
          <w:b/>
          <w:sz w:val="28"/>
          <w:szCs w:val="24"/>
          <w:lang w:eastAsia="uk-UA"/>
        </w:rPr>
      </w:pPr>
      <w:r>
        <w:rPr>
          <w:rFonts w:ascii="Times New Roman" w:eastAsia="Times New Roman" w:hAnsi="Times New Roman"/>
          <w:b/>
          <w:sz w:val="28"/>
          <w:szCs w:val="24"/>
          <w:lang w:eastAsia="uk-UA"/>
        </w:rPr>
        <w:t>Додаток Б:</w:t>
      </w:r>
    </w:p>
    <w:p w14:paraId="6D9956CE" w14:textId="77777777" w:rsidR="003E3019" w:rsidRPr="003E3019" w:rsidRDefault="008138D5" w:rsidP="003E3019">
      <w:pPr>
        <w:spacing w:after="0" w:line="360" w:lineRule="auto"/>
        <w:jc w:val="right"/>
        <w:rPr>
          <w:rFonts w:ascii="Times New Roman" w:eastAsia="Times New Roman" w:hAnsi="Times New Roman"/>
          <w:i/>
          <w:sz w:val="28"/>
          <w:szCs w:val="24"/>
          <w:lang w:eastAsia="uk-UA"/>
        </w:rPr>
      </w:pPr>
      <w:r w:rsidRPr="008138D5">
        <w:rPr>
          <w:rFonts w:ascii="Times New Roman" w:eastAsia="Times New Roman" w:hAnsi="Times New Roman"/>
          <w:i/>
          <w:sz w:val="28"/>
          <w:szCs w:val="24"/>
          <w:lang w:eastAsia="uk-UA"/>
        </w:rPr>
        <w:t>Таблиця</w:t>
      </w:r>
      <w:r w:rsidR="003E3019" w:rsidRPr="003E3019">
        <w:rPr>
          <w:rFonts w:ascii="Times New Roman" w:eastAsia="Times New Roman" w:hAnsi="Times New Roman"/>
          <w:i/>
          <w:sz w:val="28"/>
          <w:szCs w:val="24"/>
          <w:lang w:eastAsia="uk-UA"/>
        </w:rPr>
        <w:t xml:space="preserve"> 1</w:t>
      </w:r>
    </w:p>
    <w:p w14:paraId="2EA4048A" w14:textId="77777777" w:rsidR="008138D5" w:rsidRPr="008138D5" w:rsidRDefault="003E3019" w:rsidP="003E3019">
      <w:pPr>
        <w:spacing w:after="0" w:line="360" w:lineRule="auto"/>
        <w:jc w:val="center"/>
        <w:rPr>
          <w:rFonts w:ascii="Times New Roman" w:eastAsia="Times New Roman" w:hAnsi="Times New Roman"/>
          <w:b/>
          <w:sz w:val="28"/>
          <w:szCs w:val="24"/>
          <w:lang w:eastAsia="uk-UA"/>
        </w:rPr>
      </w:pPr>
      <w:r>
        <w:rPr>
          <w:rFonts w:ascii="Times New Roman" w:eastAsia="Times New Roman" w:hAnsi="Times New Roman"/>
          <w:b/>
          <w:sz w:val="28"/>
          <w:szCs w:val="24"/>
          <w:lang w:eastAsia="uk-UA"/>
        </w:rPr>
        <w:t>П</w:t>
      </w:r>
      <w:r w:rsidR="008138D5" w:rsidRPr="008138D5">
        <w:rPr>
          <w:rFonts w:ascii="Times New Roman" w:eastAsia="Times New Roman" w:hAnsi="Times New Roman"/>
          <w:b/>
          <w:sz w:val="28"/>
          <w:szCs w:val="24"/>
          <w:lang w:eastAsia="uk-UA"/>
        </w:rPr>
        <w:t>орівняльн</w:t>
      </w:r>
      <w:r>
        <w:rPr>
          <w:rFonts w:ascii="Times New Roman" w:eastAsia="Times New Roman" w:hAnsi="Times New Roman"/>
          <w:b/>
          <w:sz w:val="28"/>
          <w:szCs w:val="24"/>
          <w:lang w:eastAsia="uk-UA"/>
        </w:rPr>
        <w:t>ий</w:t>
      </w:r>
      <w:r w:rsidR="008138D5" w:rsidRPr="008138D5">
        <w:rPr>
          <w:rFonts w:ascii="Times New Roman" w:eastAsia="Times New Roman" w:hAnsi="Times New Roman"/>
          <w:b/>
          <w:sz w:val="28"/>
          <w:szCs w:val="24"/>
          <w:lang w:eastAsia="uk-UA"/>
        </w:rPr>
        <w:t xml:space="preserve"> аналіз стилістичних особливостей різних типів </w:t>
      </w:r>
      <w:proofErr w:type="spellStart"/>
      <w:r w:rsidR="008138D5" w:rsidRPr="008138D5">
        <w:rPr>
          <w:rFonts w:ascii="Times New Roman" w:eastAsia="Times New Roman" w:hAnsi="Times New Roman"/>
          <w:b/>
          <w:sz w:val="28"/>
          <w:szCs w:val="24"/>
          <w:lang w:eastAsia="uk-UA"/>
        </w:rPr>
        <w:t>китайськомовних</w:t>
      </w:r>
      <w:proofErr w:type="spellEnd"/>
      <w:r w:rsidR="008138D5" w:rsidRPr="008138D5">
        <w:rPr>
          <w:rFonts w:ascii="Times New Roman" w:eastAsia="Times New Roman" w:hAnsi="Times New Roman"/>
          <w:b/>
          <w:sz w:val="28"/>
          <w:szCs w:val="24"/>
          <w:lang w:eastAsia="uk-UA"/>
        </w:rPr>
        <w:t xml:space="preserve"> повчальних текстів</w:t>
      </w:r>
    </w:p>
    <w:tbl>
      <w:tblPr>
        <w:tblW w:w="0" w:type="auto"/>
        <w:tblCellSpacing w:w="15" w:type="dxa"/>
        <w:tblInd w:w="10" w:type="dxa"/>
        <w:tblLayout w:type="fixed"/>
        <w:tblCellMar>
          <w:top w:w="15" w:type="dxa"/>
          <w:left w:w="15" w:type="dxa"/>
          <w:bottom w:w="15" w:type="dxa"/>
          <w:right w:w="15" w:type="dxa"/>
        </w:tblCellMar>
        <w:tblLook w:val="04A0" w:firstRow="1" w:lastRow="0" w:firstColumn="1" w:lastColumn="0" w:noHBand="0" w:noVBand="1"/>
      </w:tblPr>
      <w:tblGrid>
        <w:gridCol w:w="1463"/>
        <w:gridCol w:w="2268"/>
        <w:gridCol w:w="1939"/>
        <w:gridCol w:w="1916"/>
        <w:gridCol w:w="1816"/>
      </w:tblGrid>
      <w:tr w:rsidR="008138D5" w:rsidRPr="003D0B7E" w14:paraId="68228BB6" w14:textId="77777777" w:rsidTr="003E3019">
        <w:trPr>
          <w:tblHeader/>
          <w:tblCellSpacing w:w="15" w:type="dxa"/>
        </w:trPr>
        <w:tc>
          <w:tcPr>
            <w:tcW w:w="1418" w:type="dxa"/>
            <w:tcBorders>
              <w:top w:val="single" w:sz="4" w:space="0" w:color="auto"/>
              <w:left w:val="single" w:sz="4" w:space="0" w:color="auto"/>
            </w:tcBorders>
            <w:vAlign w:val="center"/>
            <w:hideMark/>
          </w:tcPr>
          <w:p w14:paraId="654EE498" w14:textId="77777777" w:rsidR="008138D5" w:rsidRPr="008138D5" w:rsidRDefault="008138D5" w:rsidP="003E3019">
            <w:pPr>
              <w:spacing w:after="0" w:line="240" w:lineRule="auto"/>
              <w:jc w:val="center"/>
              <w:rPr>
                <w:rFonts w:ascii="Times New Roman" w:eastAsia="Times New Roman" w:hAnsi="Times New Roman"/>
                <w:b/>
                <w:bCs/>
                <w:sz w:val="28"/>
                <w:szCs w:val="24"/>
                <w:lang w:eastAsia="uk-UA"/>
              </w:rPr>
            </w:pPr>
            <w:r w:rsidRPr="008138D5">
              <w:rPr>
                <w:rFonts w:ascii="Times New Roman" w:eastAsia="Times New Roman" w:hAnsi="Times New Roman"/>
                <w:b/>
                <w:bCs/>
                <w:sz w:val="28"/>
                <w:szCs w:val="24"/>
                <w:lang w:eastAsia="uk-UA"/>
              </w:rPr>
              <w:t>Характеристика</w:t>
            </w:r>
          </w:p>
        </w:tc>
        <w:tc>
          <w:tcPr>
            <w:tcW w:w="2238" w:type="dxa"/>
            <w:tcBorders>
              <w:top w:val="single" w:sz="4" w:space="0" w:color="auto"/>
              <w:left w:val="single" w:sz="4" w:space="0" w:color="auto"/>
            </w:tcBorders>
            <w:vAlign w:val="center"/>
            <w:hideMark/>
          </w:tcPr>
          <w:p w14:paraId="1EA4797B" w14:textId="77777777" w:rsidR="008138D5" w:rsidRPr="008138D5" w:rsidRDefault="008138D5" w:rsidP="003E3019">
            <w:pPr>
              <w:spacing w:after="0" w:line="240" w:lineRule="auto"/>
              <w:jc w:val="center"/>
              <w:rPr>
                <w:rFonts w:ascii="Times New Roman" w:eastAsia="Times New Roman" w:hAnsi="Times New Roman"/>
                <w:b/>
                <w:bCs/>
                <w:sz w:val="28"/>
                <w:szCs w:val="24"/>
                <w:lang w:eastAsia="uk-UA"/>
              </w:rPr>
            </w:pPr>
            <w:proofErr w:type="spellStart"/>
            <w:r w:rsidRPr="008138D5">
              <w:rPr>
                <w:rFonts w:ascii="Times New Roman" w:eastAsia="Times New Roman" w:hAnsi="Times New Roman"/>
                <w:b/>
                <w:bCs/>
                <w:sz w:val="28"/>
                <w:szCs w:val="24"/>
                <w:lang w:eastAsia="uk-UA"/>
              </w:rPr>
              <w:t>Конфуціанські</w:t>
            </w:r>
            <w:proofErr w:type="spellEnd"/>
            <w:r w:rsidRPr="008138D5">
              <w:rPr>
                <w:rFonts w:ascii="Times New Roman" w:eastAsia="Times New Roman" w:hAnsi="Times New Roman"/>
                <w:b/>
                <w:bCs/>
                <w:sz w:val="28"/>
                <w:szCs w:val="24"/>
                <w:lang w:eastAsia="uk-UA"/>
              </w:rPr>
              <w:t xml:space="preserve"> тексти</w:t>
            </w:r>
          </w:p>
        </w:tc>
        <w:tc>
          <w:tcPr>
            <w:tcW w:w="1909" w:type="dxa"/>
            <w:tcBorders>
              <w:top w:val="single" w:sz="4" w:space="0" w:color="auto"/>
              <w:left w:val="single" w:sz="4" w:space="0" w:color="auto"/>
              <w:right w:val="single" w:sz="4" w:space="0" w:color="auto"/>
            </w:tcBorders>
            <w:vAlign w:val="center"/>
            <w:hideMark/>
          </w:tcPr>
          <w:p w14:paraId="26D52A7E" w14:textId="77777777" w:rsidR="008138D5" w:rsidRPr="008138D5" w:rsidRDefault="008138D5" w:rsidP="003E3019">
            <w:pPr>
              <w:spacing w:after="0" w:line="240" w:lineRule="auto"/>
              <w:jc w:val="center"/>
              <w:rPr>
                <w:rFonts w:ascii="Times New Roman" w:eastAsia="Times New Roman" w:hAnsi="Times New Roman"/>
                <w:b/>
                <w:bCs/>
                <w:sz w:val="28"/>
                <w:szCs w:val="24"/>
                <w:lang w:eastAsia="uk-UA"/>
              </w:rPr>
            </w:pPr>
            <w:r w:rsidRPr="008138D5">
              <w:rPr>
                <w:rFonts w:ascii="Times New Roman" w:eastAsia="Times New Roman" w:hAnsi="Times New Roman"/>
                <w:b/>
                <w:bCs/>
                <w:sz w:val="28"/>
                <w:szCs w:val="24"/>
                <w:lang w:eastAsia="uk-UA"/>
              </w:rPr>
              <w:t>Даоські тексти</w:t>
            </w:r>
          </w:p>
        </w:tc>
        <w:tc>
          <w:tcPr>
            <w:tcW w:w="1886" w:type="dxa"/>
            <w:tcBorders>
              <w:top w:val="single" w:sz="4" w:space="0" w:color="auto"/>
              <w:right w:val="single" w:sz="4" w:space="0" w:color="auto"/>
            </w:tcBorders>
            <w:vAlign w:val="center"/>
            <w:hideMark/>
          </w:tcPr>
          <w:p w14:paraId="5ACBF033" w14:textId="77777777" w:rsidR="008138D5" w:rsidRPr="008138D5" w:rsidRDefault="008138D5" w:rsidP="003E3019">
            <w:pPr>
              <w:spacing w:after="0" w:line="240" w:lineRule="auto"/>
              <w:jc w:val="center"/>
              <w:rPr>
                <w:rFonts w:ascii="Times New Roman" w:eastAsia="Times New Roman" w:hAnsi="Times New Roman"/>
                <w:b/>
                <w:bCs/>
                <w:sz w:val="28"/>
                <w:szCs w:val="24"/>
                <w:lang w:eastAsia="uk-UA"/>
              </w:rPr>
            </w:pPr>
            <w:r w:rsidRPr="008138D5">
              <w:rPr>
                <w:rFonts w:ascii="Times New Roman" w:eastAsia="Times New Roman" w:hAnsi="Times New Roman"/>
                <w:b/>
                <w:bCs/>
                <w:sz w:val="28"/>
                <w:szCs w:val="24"/>
                <w:lang w:eastAsia="uk-UA"/>
              </w:rPr>
              <w:t>Буддійські тексти</w:t>
            </w:r>
          </w:p>
        </w:tc>
        <w:tc>
          <w:tcPr>
            <w:tcW w:w="1771" w:type="dxa"/>
            <w:tcBorders>
              <w:top w:val="single" w:sz="4" w:space="0" w:color="auto"/>
              <w:right w:val="single" w:sz="4" w:space="0" w:color="auto"/>
            </w:tcBorders>
            <w:vAlign w:val="center"/>
            <w:hideMark/>
          </w:tcPr>
          <w:p w14:paraId="5CCAB8DB" w14:textId="77777777" w:rsidR="008138D5" w:rsidRPr="008138D5" w:rsidRDefault="008138D5" w:rsidP="003E3019">
            <w:pPr>
              <w:spacing w:after="0" w:line="240" w:lineRule="auto"/>
              <w:jc w:val="center"/>
              <w:rPr>
                <w:rFonts w:ascii="Times New Roman" w:eastAsia="Times New Roman" w:hAnsi="Times New Roman"/>
                <w:b/>
                <w:bCs/>
                <w:sz w:val="28"/>
                <w:szCs w:val="24"/>
                <w:lang w:eastAsia="uk-UA"/>
              </w:rPr>
            </w:pPr>
            <w:r w:rsidRPr="008138D5">
              <w:rPr>
                <w:rFonts w:ascii="Times New Roman" w:eastAsia="Times New Roman" w:hAnsi="Times New Roman"/>
                <w:b/>
                <w:bCs/>
                <w:sz w:val="28"/>
                <w:szCs w:val="24"/>
                <w:lang w:eastAsia="uk-UA"/>
              </w:rPr>
              <w:t>Світські тексти</w:t>
            </w:r>
          </w:p>
        </w:tc>
      </w:tr>
      <w:tr w:rsidR="008138D5" w:rsidRPr="003D0B7E" w14:paraId="3A38783E" w14:textId="77777777" w:rsidTr="003E3019">
        <w:trPr>
          <w:tblCellSpacing w:w="15" w:type="dxa"/>
        </w:trPr>
        <w:tc>
          <w:tcPr>
            <w:tcW w:w="1418" w:type="dxa"/>
            <w:tcBorders>
              <w:top w:val="single" w:sz="4" w:space="0" w:color="auto"/>
              <w:left w:val="single" w:sz="4" w:space="0" w:color="auto"/>
            </w:tcBorders>
            <w:vAlign w:val="center"/>
            <w:hideMark/>
          </w:tcPr>
          <w:p w14:paraId="1056C360"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Лексика</w:t>
            </w:r>
          </w:p>
        </w:tc>
        <w:tc>
          <w:tcPr>
            <w:tcW w:w="2238" w:type="dxa"/>
            <w:tcBorders>
              <w:top w:val="single" w:sz="4" w:space="0" w:color="auto"/>
              <w:left w:val="single" w:sz="4" w:space="0" w:color="auto"/>
            </w:tcBorders>
            <w:vAlign w:val="center"/>
            <w:hideMark/>
          </w:tcPr>
          <w:p w14:paraId="6B91EFD2"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Використання термінів, пов'язаних з етикою та моральністю (</w:t>
            </w:r>
            <w:r w:rsidRPr="008138D5">
              <w:rPr>
                <w:rFonts w:ascii="MS Gothic" w:eastAsia="MS Gothic" w:hAnsi="MS Gothic" w:cs="MS Gothic"/>
                <w:sz w:val="28"/>
                <w:szCs w:val="24"/>
                <w:lang w:eastAsia="uk-UA"/>
              </w:rPr>
              <w:t>仁</w:t>
            </w:r>
            <w:r w:rsidRPr="008138D5">
              <w:rPr>
                <w:rFonts w:ascii="Times New Roman" w:eastAsia="Times New Roman" w:hAnsi="Times New Roman"/>
                <w:sz w:val="28"/>
                <w:szCs w:val="24"/>
                <w:lang w:eastAsia="uk-UA"/>
              </w:rPr>
              <w:t xml:space="preserve">, </w:t>
            </w:r>
            <w:r w:rsidRPr="008138D5">
              <w:rPr>
                <w:rFonts w:ascii="MS Gothic" w:eastAsia="MS Gothic" w:hAnsi="MS Gothic" w:cs="MS Gothic"/>
                <w:sz w:val="28"/>
                <w:szCs w:val="24"/>
                <w:lang w:eastAsia="uk-UA"/>
              </w:rPr>
              <w:t>義</w:t>
            </w:r>
            <w:r w:rsidRPr="008138D5">
              <w:rPr>
                <w:rFonts w:ascii="Times New Roman" w:eastAsia="Times New Roman" w:hAnsi="Times New Roman"/>
                <w:sz w:val="28"/>
                <w:szCs w:val="24"/>
                <w:lang w:eastAsia="uk-UA"/>
              </w:rPr>
              <w:t xml:space="preserve">, </w:t>
            </w:r>
            <w:r w:rsidRPr="008138D5">
              <w:rPr>
                <w:rFonts w:ascii="MS Gothic" w:eastAsia="MS Gothic" w:hAnsi="MS Gothic" w:cs="MS Gothic"/>
                <w:sz w:val="28"/>
                <w:szCs w:val="24"/>
                <w:lang w:eastAsia="uk-UA"/>
              </w:rPr>
              <w:t>禮</w:t>
            </w:r>
            <w:r w:rsidRPr="008138D5">
              <w:rPr>
                <w:rFonts w:ascii="Times New Roman" w:eastAsia="Times New Roman" w:hAnsi="Times New Roman"/>
                <w:sz w:val="28"/>
                <w:szCs w:val="24"/>
                <w:lang w:eastAsia="uk-UA"/>
              </w:rPr>
              <w:t>). Часте вживання слів, що позначають соціальні ролі та відносини.</w:t>
            </w:r>
          </w:p>
        </w:tc>
        <w:tc>
          <w:tcPr>
            <w:tcW w:w="1909" w:type="dxa"/>
            <w:tcBorders>
              <w:top w:val="single" w:sz="4" w:space="0" w:color="auto"/>
              <w:left w:val="single" w:sz="4" w:space="0" w:color="auto"/>
              <w:right w:val="single" w:sz="4" w:space="0" w:color="auto"/>
            </w:tcBorders>
            <w:vAlign w:val="center"/>
            <w:hideMark/>
          </w:tcPr>
          <w:p w14:paraId="58AA4319"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Велика кількість природних метафор. Використання парадоксальних виразів та оксюморонів.</w:t>
            </w:r>
          </w:p>
        </w:tc>
        <w:tc>
          <w:tcPr>
            <w:tcW w:w="1886" w:type="dxa"/>
            <w:tcBorders>
              <w:top w:val="single" w:sz="4" w:space="0" w:color="auto"/>
              <w:right w:val="single" w:sz="4" w:space="0" w:color="auto"/>
            </w:tcBorders>
            <w:vAlign w:val="center"/>
            <w:hideMark/>
          </w:tcPr>
          <w:p w14:paraId="16DD0102"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Специфічна буддійська термінологія (</w:t>
            </w:r>
            <w:proofErr w:type="spellStart"/>
            <w:r w:rsidRPr="008138D5">
              <w:rPr>
                <w:rFonts w:ascii="MS Gothic" w:eastAsia="MS Gothic" w:hAnsi="MS Gothic" w:cs="MS Gothic"/>
                <w:sz w:val="28"/>
                <w:szCs w:val="24"/>
                <w:lang w:eastAsia="uk-UA"/>
              </w:rPr>
              <w:t>如來</w:t>
            </w:r>
            <w:proofErr w:type="spellEnd"/>
            <w:r w:rsidRPr="008138D5">
              <w:rPr>
                <w:rFonts w:ascii="Times New Roman" w:eastAsia="Times New Roman" w:hAnsi="Times New Roman"/>
                <w:sz w:val="28"/>
                <w:szCs w:val="24"/>
                <w:lang w:eastAsia="uk-UA"/>
              </w:rPr>
              <w:t xml:space="preserve">, </w:t>
            </w:r>
            <w:proofErr w:type="spellStart"/>
            <w:r w:rsidRPr="008138D5">
              <w:rPr>
                <w:rFonts w:ascii="MS Gothic" w:eastAsia="MS Gothic" w:hAnsi="MS Gothic" w:cs="MS Gothic"/>
                <w:sz w:val="28"/>
                <w:szCs w:val="24"/>
                <w:lang w:eastAsia="uk-UA"/>
              </w:rPr>
              <w:t>菩薩</w:t>
            </w:r>
            <w:proofErr w:type="spellEnd"/>
            <w:r w:rsidRPr="008138D5">
              <w:rPr>
                <w:rFonts w:ascii="Times New Roman" w:eastAsia="Times New Roman" w:hAnsi="Times New Roman"/>
                <w:sz w:val="28"/>
                <w:szCs w:val="24"/>
                <w:lang w:eastAsia="uk-UA"/>
              </w:rPr>
              <w:t>). Санскритські запозичення.</w:t>
            </w:r>
          </w:p>
        </w:tc>
        <w:tc>
          <w:tcPr>
            <w:tcW w:w="1771" w:type="dxa"/>
            <w:tcBorders>
              <w:top w:val="single" w:sz="4" w:space="0" w:color="auto"/>
              <w:right w:val="single" w:sz="4" w:space="0" w:color="auto"/>
            </w:tcBorders>
            <w:vAlign w:val="center"/>
            <w:hideMark/>
          </w:tcPr>
          <w:p w14:paraId="377C64EC"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Більш повсякденна лексика. Використання розмовних виразів та ідіом.</w:t>
            </w:r>
          </w:p>
        </w:tc>
      </w:tr>
      <w:tr w:rsidR="008138D5" w:rsidRPr="003D0B7E" w14:paraId="693571C0" w14:textId="77777777" w:rsidTr="003E3019">
        <w:trPr>
          <w:tblCellSpacing w:w="15" w:type="dxa"/>
        </w:trPr>
        <w:tc>
          <w:tcPr>
            <w:tcW w:w="1418" w:type="dxa"/>
            <w:tcBorders>
              <w:top w:val="single" w:sz="4" w:space="0" w:color="auto"/>
              <w:left w:val="single" w:sz="4" w:space="0" w:color="auto"/>
            </w:tcBorders>
            <w:vAlign w:val="center"/>
            <w:hideMark/>
          </w:tcPr>
          <w:p w14:paraId="2369B971"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Граматика</w:t>
            </w:r>
          </w:p>
        </w:tc>
        <w:tc>
          <w:tcPr>
            <w:tcW w:w="2238" w:type="dxa"/>
            <w:tcBorders>
              <w:top w:val="single" w:sz="4" w:space="0" w:color="auto"/>
              <w:left w:val="single" w:sz="4" w:space="0" w:color="auto"/>
            </w:tcBorders>
            <w:vAlign w:val="center"/>
            <w:hideMark/>
          </w:tcPr>
          <w:p w14:paraId="29FBF281"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Часте використання паралельних конструкцій. Лаконічні, афористичні вирази.</w:t>
            </w:r>
          </w:p>
        </w:tc>
        <w:tc>
          <w:tcPr>
            <w:tcW w:w="1909" w:type="dxa"/>
            <w:tcBorders>
              <w:top w:val="single" w:sz="4" w:space="0" w:color="auto"/>
              <w:left w:val="single" w:sz="4" w:space="0" w:color="auto"/>
              <w:right w:val="single" w:sz="4" w:space="0" w:color="auto"/>
            </w:tcBorders>
            <w:vAlign w:val="center"/>
            <w:hideMark/>
          </w:tcPr>
          <w:p w14:paraId="4192F928"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Вільна структура речень. Часте використання риторичних запитань.</w:t>
            </w:r>
          </w:p>
        </w:tc>
        <w:tc>
          <w:tcPr>
            <w:tcW w:w="1886" w:type="dxa"/>
            <w:tcBorders>
              <w:top w:val="single" w:sz="4" w:space="0" w:color="auto"/>
              <w:right w:val="single" w:sz="4" w:space="0" w:color="auto"/>
            </w:tcBorders>
            <w:vAlign w:val="center"/>
            <w:hideMark/>
          </w:tcPr>
          <w:p w14:paraId="3E6D5982"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Складні синтаксичні конструкції. Часте використання умовного способу.</w:t>
            </w:r>
          </w:p>
        </w:tc>
        <w:tc>
          <w:tcPr>
            <w:tcW w:w="1771" w:type="dxa"/>
            <w:tcBorders>
              <w:top w:val="single" w:sz="4" w:space="0" w:color="auto"/>
              <w:right w:val="single" w:sz="4" w:space="0" w:color="auto"/>
            </w:tcBorders>
            <w:vAlign w:val="center"/>
            <w:hideMark/>
          </w:tcPr>
          <w:p w14:paraId="040FB23D"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Різноманітні граматичні структури, залежно від жанру та цільової аудиторії.</w:t>
            </w:r>
          </w:p>
        </w:tc>
      </w:tr>
      <w:tr w:rsidR="008138D5" w:rsidRPr="003D0B7E" w14:paraId="3BE3E04A" w14:textId="77777777" w:rsidTr="003E3019">
        <w:trPr>
          <w:tblCellSpacing w:w="15" w:type="dxa"/>
        </w:trPr>
        <w:tc>
          <w:tcPr>
            <w:tcW w:w="1418" w:type="dxa"/>
            <w:tcBorders>
              <w:top w:val="single" w:sz="4" w:space="0" w:color="auto"/>
              <w:left w:val="single" w:sz="4" w:space="0" w:color="auto"/>
            </w:tcBorders>
            <w:vAlign w:val="center"/>
            <w:hideMark/>
          </w:tcPr>
          <w:p w14:paraId="4259B74E"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Риторика</w:t>
            </w:r>
          </w:p>
        </w:tc>
        <w:tc>
          <w:tcPr>
            <w:tcW w:w="2238" w:type="dxa"/>
            <w:tcBorders>
              <w:top w:val="single" w:sz="4" w:space="0" w:color="auto"/>
              <w:left w:val="single" w:sz="4" w:space="0" w:color="auto"/>
            </w:tcBorders>
            <w:vAlign w:val="center"/>
            <w:hideMark/>
          </w:tcPr>
          <w:p w14:paraId="06D9FC0A"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Використання аналогій та історичних прикладів. Часте цитування класичних текстів.</w:t>
            </w:r>
          </w:p>
        </w:tc>
        <w:tc>
          <w:tcPr>
            <w:tcW w:w="1909" w:type="dxa"/>
            <w:tcBorders>
              <w:top w:val="single" w:sz="4" w:space="0" w:color="auto"/>
              <w:left w:val="single" w:sz="4" w:space="0" w:color="auto"/>
              <w:right w:val="single" w:sz="4" w:space="0" w:color="auto"/>
            </w:tcBorders>
            <w:vAlign w:val="center"/>
            <w:hideMark/>
          </w:tcPr>
          <w:p w14:paraId="73A6B0CB"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Парадокси та загадки. Використання притч та алегорій.</w:t>
            </w:r>
          </w:p>
        </w:tc>
        <w:tc>
          <w:tcPr>
            <w:tcW w:w="1886" w:type="dxa"/>
            <w:tcBorders>
              <w:top w:val="single" w:sz="4" w:space="0" w:color="auto"/>
              <w:right w:val="single" w:sz="4" w:space="0" w:color="auto"/>
            </w:tcBorders>
            <w:vAlign w:val="center"/>
            <w:hideMark/>
          </w:tcPr>
          <w:p w14:paraId="5CD95F8B"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Повторення ключових ідей. Використання числових переліків для структурування думок.</w:t>
            </w:r>
          </w:p>
        </w:tc>
        <w:tc>
          <w:tcPr>
            <w:tcW w:w="1771" w:type="dxa"/>
            <w:tcBorders>
              <w:top w:val="single" w:sz="4" w:space="0" w:color="auto"/>
              <w:right w:val="single" w:sz="4" w:space="0" w:color="auto"/>
            </w:tcBorders>
            <w:vAlign w:val="center"/>
            <w:hideMark/>
          </w:tcPr>
          <w:p w14:paraId="1A3344D2"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 xml:space="preserve">Аргументація, заснована на </w:t>
            </w:r>
            <w:proofErr w:type="spellStart"/>
            <w:r w:rsidRPr="008138D5">
              <w:rPr>
                <w:rFonts w:ascii="Times New Roman" w:eastAsia="Times New Roman" w:hAnsi="Times New Roman"/>
                <w:sz w:val="28"/>
                <w:szCs w:val="24"/>
                <w:lang w:eastAsia="uk-UA"/>
              </w:rPr>
              <w:t>логіці</w:t>
            </w:r>
            <w:proofErr w:type="spellEnd"/>
            <w:r w:rsidRPr="008138D5">
              <w:rPr>
                <w:rFonts w:ascii="Times New Roman" w:eastAsia="Times New Roman" w:hAnsi="Times New Roman"/>
                <w:sz w:val="28"/>
                <w:szCs w:val="24"/>
                <w:lang w:eastAsia="uk-UA"/>
              </w:rPr>
              <w:t xml:space="preserve"> та життєвому досвіді. Використання гумору та іронії.</w:t>
            </w:r>
          </w:p>
        </w:tc>
      </w:tr>
      <w:tr w:rsidR="003E3019" w:rsidRPr="003D0B7E" w14:paraId="79486377" w14:textId="77777777" w:rsidTr="003E3019">
        <w:trPr>
          <w:tblCellSpacing w:w="15" w:type="dxa"/>
        </w:trPr>
        <w:tc>
          <w:tcPr>
            <w:tcW w:w="1418" w:type="dxa"/>
            <w:tcBorders>
              <w:top w:val="single" w:sz="4" w:space="0" w:color="auto"/>
              <w:left w:val="single" w:sz="4" w:space="0" w:color="auto"/>
              <w:bottom w:val="single" w:sz="4" w:space="0" w:color="auto"/>
            </w:tcBorders>
            <w:vAlign w:val="center"/>
            <w:hideMark/>
          </w:tcPr>
          <w:p w14:paraId="302052F9"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Образність</w:t>
            </w:r>
          </w:p>
        </w:tc>
        <w:tc>
          <w:tcPr>
            <w:tcW w:w="2238" w:type="dxa"/>
            <w:tcBorders>
              <w:top w:val="single" w:sz="4" w:space="0" w:color="auto"/>
              <w:left w:val="single" w:sz="4" w:space="0" w:color="auto"/>
              <w:bottom w:val="single" w:sz="4" w:space="0" w:color="auto"/>
            </w:tcBorders>
            <w:vAlign w:val="center"/>
            <w:hideMark/>
          </w:tcPr>
          <w:p w14:paraId="631BD6FF"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Образи, пов'язані з сімейними та соціальними відносинами. Метафори з природи для ілюстрації моральних принципів.</w:t>
            </w:r>
          </w:p>
        </w:tc>
        <w:tc>
          <w:tcPr>
            <w:tcW w:w="1909" w:type="dxa"/>
            <w:tcBorders>
              <w:top w:val="single" w:sz="4" w:space="0" w:color="auto"/>
              <w:left w:val="single" w:sz="4" w:space="0" w:color="auto"/>
              <w:bottom w:val="single" w:sz="4" w:space="0" w:color="auto"/>
              <w:right w:val="single" w:sz="4" w:space="0" w:color="auto"/>
            </w:tcBorders>
            <w:vAlign w:val="center"/>
            <w:hideMark/>
          </w:tcPr>
          <w:p w14:paraId="3E13EBD9"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 xml:space="preserve">Образи природи (вода, вітер, гори). Символіка </w:t>
            </w:r>
            <w:proofErr w:type="spellStart"/>
            <w:r w:rsidRPr="008138D5">
              <w:rPr>
                <w:rFonts w:ascii="Times New Roman" w:eastAsia="Times New Roman" w:hAnsi="Times New Roman"/>
                <w:sz w:val="28"/>
                <w:szCs w:val="24"/>
                <w:lang w:eastAsia="uk-UA"/>
              </w:rPr>
              <w:t>інь</w:t>
            </w:r>
            <w:proofErr w:type="spellEnd"/>
            <w:r w:rsidRPr="008138D5">
              <w:rPr>
                <w:rFonts w:ascii="Times New Roman" w:eastAsia="Times New Roman" w:hAnsi="Times New Roman"/>
                <w:sz w:val="28"/>
                <w:szCs w:val="24"/>
                <w:lang w:eastAsia="uk-UA"/>
              </w:rPr>
              <w:t xml:space="preserve"> і </w:t>
            </w:r>
            <w:proofErr w:type="spellStart"/>
            <w:r w:rsidRPr="008138D5">
              <w:rPr>
                <w:rFonts w:ascii="Times New Roman" w:eastAsia="Times New Roman" w:hAnsi="Times New Roman"/>
                <w:sz w:val="28"/>
                <w:szCs w:val="24"/>
                <w:lang w:eastAsia="uk-UA"/>
              </w:rPr>
              <w:t>ян</w:t>
            </w:r>
            <w:proofErr w:type="spellEnd"/>
            <w:r w:rsidRPr="008138D5">
              <w:rPr>
                <w:rFonts w:ascii="Times New Roman" w:eastAsia="Times New Roman" w:hAnsi="Times New Roman"/>
                <w:sz w:val="28"/>
                <w:szCs w:val="24"/>
                <w:lang w:eastAsia="uk-UA"/>
              </w:rPr>
              <w:t>.</w:t>
            </w:r>
          </w:p>
        </w:tc>
        <w:tc>
          <w:tcPr>
            <w:tcW w:w="1886" w:type="dxa"/>
            <w:tcBorders>
              <w:top w:val="single" w:sz="4" w:space="0" w:color="auto"/>
              <w:bottom w:val="single" w:sz="4" w:space="0" w:color="auto"/>
              <w:right w:val="single" w:sz="4" w:space="0" w:color="auto"/>
            </w:tcBorders>
            <w:vAlign w:val="center"/>
            <w:hideMark/>
          </w:tcPr>
          <w:p w14:paraId="1D4BBD4D"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Образи лотоса, дзеркала, місяця. Використання буддійської космології.</w:t>
            </w:r>
          </w:p>
        </w:tc>
        <w:tc>
          <w:tcPr>
            <w:tcW w:w="1771" w:type="dxa"/>
            <w:tcBorders>
              <w:top w:val="single" w:sz="4" w:space="0" w:color="auto"/>
              <w:bottom w:val="single" w:sz="4" w:space="0" w:color="auto"/>
              <w:right w:val="single" w:sz="4" w:space="0" w:color="auto"/>
            </w:tcBorders>
            <w:vAlign w:val="center"/>
            <w:hideMark/>
          </w:tcPr>
          <w:p w14:paraId="7DA9E1CD" w14:textId="77777777" w:rsidR="008138D5" w:rsidRPr="008138D5" w:rsidRDefault="008138D5" w:rsidP="003E3019">
            <w:pPr>
              <w:spacing w:after="0" w:line="240" w:lineRule="auto"/>
              <w:jc w:val="center"/>
              <w:rPr>
                <w:rFonts w:ascii="Times New Roman" w:eastAsia="Times New Roman" w:hAnsi="Times New Roman"/>
                <w:sz w:val="28"/>
                <w:szCs w:val="24"/>
                <w:lang w:eastAsia="uk-UA"/>
              </w:rPr>
            </w:pPr>
            <w:r w:rsidRPr="008138D5">
              <w:rPr>
                <w:rFonts w:ascii="Times New Roman" w:eastAsia="Times New Roman" w:hAnsi="Times New Roman"/>
                <w:sz w:val="28"/>
                <w:szCs w:val="24"/>
                <w:lang w:eastAsia="uk-UA"/>
              </w:rPr>
              <w:t>Різноманітні образи з повсякденного життя. Часте використання порівнянь та метафор.</w:t>
            </w:r>
          </w:p>
        </w:tc>
      </w:tr>
    </w:tbl>
    <w:p w14:paraId="691CBEF2" w14:textId="77777777" w:rsidR="008138D5" w:rsidRPr="008138D5" w:rsidRDefault="008138D5" w:rsidP="008138D5">
      <w:pPr>
        <w:pStyle w:val="NoSpacing"/>
        <w:spacing w:line="360" w:lineRule="auto"/>
        <w:ind w:firstLine="709"/>
        <w:jc w:val="both"/>
        <w:rPr>
          <w:rFonts w:ascii="Times New Roman" w:hAnsi="Times New Roman"/>
          <w:sz w:val="28"/>
          <w:lang w:eastAsia="uk-UA"/>
        </w:rPr>
      </w:pPr>
    </w:p>
    <w:p w14:paraId="0ED6275A" w14:textId="77777777" w:rsidR="00E16A14" w:rsidRPr="003D0B7E" w:rsidRDefault="00E16A14" w:rsidP="00E16A14">
      <w:pPr>
        <w:spacing w:after="0" w:line="360" w:lineRule="auto"/>
        <w:jc w:val="center"/>
        <w:rPr>
          <w:rFonts w:ascii="Times New Roman" w:hAnsi="Times New Roman"/>
          <w:b/>
          <w:color w:val="000000"/>
          <w:sz w:val="28"/>
          <w:szCs w:val="28"/>
        </w:rPr>
      </w:pPr>
      <w:r w:rsidRPr="003D0B7E">
        <w:rPr>
          <w:rFonts w:ascii="Times New Roman" w:hAnsi="Times New Roman"/>
          <w:b/>
          <w:color w:val="000000"/>
          <w:sz w:val="28"/>
          <w:szCs w:val="28"/>
        </w:rPr>
        <w:t>АНОТАЦІЯ</w:t>
      </w:r>
    </w:p>
    <w:p w14:paraId="48B06E94" w14:textId="77777777" w:rsidR="00F5122C" w:rsidRPr="00F5122C" w:rsidRDefault="00F5122C" w:rsidP="00F5122C">
      <w:pPr>
        <w:pStyle w:val="NoSpacing"/>
        <w:spacing w:line="360" w:lineRule="auto"/>
        <w:ind w:firstLine="709"/>
        <w:jc w:val="both"/>
        <w:rPr>
          <w:rFonts w:ascii="Times New Roman" w:hAnsi="Times New Roman"/>
          <w:sz w:val="28"/>
        </w:rPr>
      </w:pPr>
    </w:p>
    <w:p w14:paraId="338EF729" w14:textId="77777777" w:rsidR="005B1D89" w:rsidRPr="005B1D89" w:rsidRDefault="005B1D89" w:rsidP="005B1D89">
      <w:pPr>
        <w:pStyle w:val="NoSpacing"/>
        <w:spacing w:line="360" w:lineRule="auto"/>
        <w:ind w:firstLine="709"/>
        <w:jc w:val="both"/>
        <w:rPr>
          <w:rFonts w:ascii="Times New Roman" w:hAnsi="Times New Roman"/>
          <w:sz w:val="28"/>
          <w:lang w:eastAsia="uk-UA"/>
        </w:rPr>
      </w:pPr>
      <w:r w:rsidRPr="005B1D89">
        <w:rPr>
          <w:rFonts w:ascii="Times New Roman" w:hAnsi="Times New Roman"/>
          <w:sz w:val="28"/>
          <w:lang w:eastAsia="uk-UA"/>
        </w:rPr>
        <w:t xml:space="preserve">Магістерська робота присвячена дослідженню типології та стилістичних характеристик </w:t>
      </w:r>
      <w:proofErr w:type="spellStart"/>
      <w:r w:rsidRPr="005B1D89">
        <w:rPr>
          <w:rFonts w:ascii="Times New Roman" w:hAnsi="Times New Roman"/>
          <w:sz w:val="28"/>
          <w:lang w:eastAsia="uk-UA"/>
        </w:rPr>
        <w:t>китайськомовних</w:t>
      </w:r>
      <w:proofErr w:type="spellEnd"/>
      <w:r w:rsidRPr="005B1D89">
        <w:rPr>
          <w:rFonts w:ascii="Times New Roman" w:hAnsi="Times New Roman"/>
          <w:sz w:val="28"/>
          <w:lang w:eastAsia="uk-UA"/>
        </w:rPr>
        <w:t xml:space="preserve"> повчальних текстів. Актуальність теми зумовлена важливістю повчальних текстів у китайській культурі та літературі, а також недостатньою вивченістю їх типологічних та стилістичних особливостей у вітчизняній синології. Дослідження цієї теми сприяє глибшому розумінню китайської мови, літератури та філософської думки.</w:t>
      </w:r>
    </w:p>
    <w:p w14:paraId="0EACC01B" w14:textId="77777777" w:rsidR="005B1D89" w:rsidRPr="005B1D89" w:rsidRDefault="005B1D89" w:rsidP="005B1D89">
      <w:pPr>
        <w:pStyle w:val="NoSpacing"/>
        <w:spacing w:line="360" w:lineRule="auto"/>
        <w:ind w:firstLine="709"/>
        <w:jc w:val="both"/>
        <w:rPr>
          <w:rFonts w:ascii="Times New Roman" w:hAnsi="Times New Roman"/>
          <w:sz w:val="28"/>
          <w:lang w:eastAsia="uk-UA"/>
        </w:rPr>
      </w:pPr>
      <w:r w:rsidRPr="005B1D89">
        <w:rPr>
          <w:rFonts w:ascii="Times New Roman" w:hAnsi="Times New Roman"/>
          <w:sz w:val="28"/>
          <w:lang w:eastAsia="uk-UA"/>
        </w:rPr>
        <w:t xml:space="preserve">Метою дослідження є комплексний аналіз типології та стилістичних характеристик </w:t>
      </w:r>
      <w:proofErr w:type="spellStart"/>
      <w:r w:rsidRPr="005B1D89">
        <w:rPr>
          <w:rFonts w:ascii="Times New Roman" w:hAnsi="Times New Roman"/>
          <w:sz w:val="28"/>
          <w:lang w:eastAsia="uk-UA"/>
        </w:rPr>
        <w:t>китайськомовних</w:t>
      </w:r>
      <w:proofErr w:type="spellEnd"/>
      <w:r w:rsidRPr="005B1D89">
        <w:rPr>
          <w:rFonts w:ascii="Times New Roman" w:hAnsi="Times New Roman"/>
          <w:sz w:val="28"/>
          <w:lang w:eastAsia="uk-UA"/>
        </w:rPr>
        <w:t xml:space="preserve"> повчальних текстів. Для досягнення цієї мети було поставлено такі завдання:</w:t>
      </w:r>
    </w:p>
    <w:p w14:paraId="145287FB" w14:textId="77777777" w:rsidR="005B1D89" w:rsidRPr="005B1D89" w:rsidRDefault="005B1D89" w:rsidP="005B1D89">
      <w:pPr>
        <w:pStyle w:val="NoSpacing"/>
        <w:numPr>
          <w:ilvl w:val="0"/>
          <w:numId w:val="23"/>
        </w:numPr>
        <w:tabs>
          <w:tab w:val="left" w:pos="1134"/>
        </w:tabs>
        <w:spacing w:line="360" w:lineRule="auto"/>
        <w:ind w:left="0" w:firstLine="709"/>
        <w:jc w:val="both"/>
        <w:rPr>
          <w:rFonts w:ascii="Times New Roman" w:hAnsi="Times New Roman"/>
          <w:sz w:val="28"/>
          <w:lang w:eastAsia="uk-UA"/>
        </w:rPr>
      </w:pPr>
      <w:r w:rsidRPr="005B1D89">
        <w:rPr>
          <w:rFonts w:ascii="Times New Roman" w:hAnsi="Times New Roman"/>
          <w:sz w:val="28"/>
          <w:lang w:eastAsia="uk-UA"/>
        </w:rPr>
        <w:t>Визначити поняття та особливості повчальних текстів.</w:t>
      </w:r>
    </w:p>
    <w:p w14:paraId="3D375631" w14:textId="77777777" w:rsidR="005B1D89" w:rsidRPr="005B1D89" w:rsidRDefault="005B1D89" w:rsidP="005B1D89">
      <w:pPr>
        <w:pStyle w:val="NoSpacing"/>
        <w:numPr>
          <w:ilvl w:val="0"/>
          <w:numId w:val="23"/>
        </w:numPr>
        <w:tabs>
          <w:tab w:val="left" w:pos="1134"/>
        </w:tabs>
        <w:spacing w:line="360" w:lineRule="auto"/>
        <w:ind w:left="0" w:firstLine="709"/>
        <w:jc w:val="both"/>
        <w:rPr>
          <w:rFonts w:ascii="Times New Roman" w:hAnsi="Times New Roman"/>
          <w:sz w:val="28"/>
          <w:lang w:eastAsia="uk-UA"/>
        </w:rPr>
      </w:pPr>
      <w:r w:rsidRPr="005B1D89">
        <w:rPr>
          <w:rFonts w:ascii="Times New Roman" w:hAnsi="Times New Roman"/>
          <w:sz w:val="28"/>
          <w:lang w:eastAsia="uk-UA"/>
        </w:rPr>
        <w:t>Дослідити історичний розвиток повчальних текстів у китайській літературі.</w:t>
      </w:r>
    </w:p>
    <w:p w14:paraId="0EF25D83" w14:textId="77777777" w:rsidR="005B1D89" w:rsidRPr="005B1D89" w:rsidRDefault="005B1D89" w:rsidP="005B1D89">
      <w:pPr>
        <w:pStyle w:val="NoSpacing"/>
        <w:numPr>
          <w:ilvl w:val="0"/>
          <w:numId w:val="23"/>
        </w:numPr>
        <w:tabs>
          <w:tab w:val="left" w:pos="1134"/>
        </w:tabs>
        <w:spacing w:line="360" w:lineRule="auto"/>
        <w:ind w:left="0" w:firstLine="709"/>
        <w:jc w:val="both"/>
        <w:rPr>
          <w:rFonts w:ascii="Times New Roman" w:hAnsi="Times New Roman"/>
          <w:sz w:val="28"/>
          <w:lang w:eastAsia="uk-UA"/>
        </w:rPr>
      </w:pPr>
      <w:r w:rsidRPr="005B1D89">
        <w:rPr>
          <w:rFonts w:ascii="Times New Roman" w:hAnsi="Times New Roman"/>
          <w:sz w:val="28"/>
          <w:lang w:eastAsia="uk-UA"/>
        </w:rPr>
        <w:t xml:space="preserve">Розробити класифікацію </w:t>
      </w:r>
      <w:proofErr w:type="spellStart"/>
      <w:r w:rsidRPr="005B1D89">
        <w:rPr>
          <w:rFonts w:ascii="Times New Roman" w:hAnsi="Times New Roman"/>
          <w:sz w:val="28"/>
          <w:lang w:eastAsia="uk-UA"/>
        </w:rPr>
        <w:t>китайськомовних</w:t>
      </w:r>
      <w:proofErr w:type="spellEnd"/>
      <w:r w:rsidRPr="005B1D89">
        <w:rPr>
          <w:rFonts w:ascii="Times New Roman" w:hAnsi="Times New Roman"/>
          <w:sz w:val="28"/>
          <w:lang w:eastAsia="uk-UA"/>
        </w:rPr>
        <w:t xml:space="preserve"> повчальних текстів.</w:t>
      </w:r>
    </w:p>
    <w:p w14:paraId="02FA178D" w14:textId="77777777" w:rsidR="005B1D89" w:rsidRPr="005B1D89" w:rsidRDefault="005B1D89" w:rsidP="005B1D89">
      <w:pPr>
        <w:pStyle w:val="NoSpacing"/>
        <w:numPr>
          <w:ilvl w:val="0"/>
          <w:numId w:val="23"/>
        </w:numPr>
        <w:tabs>
          <w:tab w:val="left" w:pos="1134"/>
        </w:tabs>
        <w:spacing w:line="360" w:lineRule="auto"/>
        <w:ind w:left="0" w:firstLine="709"/>
        <w:jc w:val="both"/>
        <w:rPr>
          <w:rFonts w:ascii="Times New Roman" w:hAnsi="Times New Roman"/>
          <w:sz w:val="28"/>
          <w:lang w:eastAsia="uk-UA"/>
        </w:rPr>
      </w:pPr>
      <w:r w:rsidRPr="005B1D89">
        <w:rPr>
          <w:rFonts w:ascii="Times New Roman" w:hAnsi="Times New Roman"/>
          <w:sz w:val="28"/>
          <w:lang w:eastAsia="uk-UA"/>
        </w:rPr>
        <w:t xml:space="preserve">Проаналізувати типологію </w:t>
      </w:r>
      <w:proofErr w:type="spellStart"/>
      <w:r w:rsidRPr="005B1D89">
        <w:rPr>
          <w:rFonts w:ascii="Times New Roman" w:hAnsi="Times New Roman"/>
          <w:sz w:val="28"/>
          <w:lang w:eastAsia="uk-UA"/>
        </w:rPr>
        <w:t>китайськомовних</w:t>
      </w:r>
      <w:proofErr w:type="spellEnd"/>
      <w:r w:rsidRPr="005B1D89">
        <w:rPr>
          <w:rFonts w:ascii="Times New Roman" w:hAnsi="Times New Roman"/>
          <w:sz w:val="28"/>
          <w:lang w:eastAsia="uk-UA"/>
        </w:rPr>
        <w:t xml:space="preserve"> повчальних текстів.</w:t>
      </w:r>
    </w:p>
    <w:p w14:paraId="4F662F19" w14:textId="77777777" w:rsidR="005B1D89" w:rsidRPr="005B1D89" w:rsidRDefault="005B1D89" w:rsidP="005B1D89">
      <w:pPr>
        <w:pStyle w:val="NoSpacing"/>
        <w:numPr>
          <w:ilvl w:val="0"/>
          <w:numId w:val="23"/>
        </w:numPr>
        <w:tabs>
          <w:tab w:val="left" w:pos="1134"/>
        </w:tabs>
        <w:spacing w:line="360" w:lineRule="auto"/>
        <w:ind w:left="0" w:firstLine="709"/>
        <w:jc w:val="both"/>
        <w:rPr>
          <w:rFonts w:ascii="Times New Roman" w:hAnsi="Times New Roman"/>
          <w:sz w:val="28"/>
          <w:lang w:eastAsia="uk-UA"/>
        </w:rPr>
      </w:pPr>
      <w:r w:rsidRPr="005B1D89">
        <w:rPr>
          <w:rFonts w:ascii="Times New Roman" w:hAnsi="Times New Roman"/>
          <w:sz w:val="28"/>
          <w:lang w:eastAsia="uk-UA"/>
        </w:rPr>
        <w:t xml:space="preserve">Вивчити стилістичні характеристики </w:t>
      </w:r>
      <w:proofErr w:type="spellStart"/>
      <w:r w:rsidRPr="005B1D89">
        <w:rPr>
          <w:rFonts w:ascii="Times New Roman" w:hAnsi="Times New Roman"/>
          <w:sz w:val="28"/>
          <w:lang w:eastAsia="uk-UA"/>
        </w:rPr>
        <w:t>китайськомовних</w:t>
      </w:r>
      <w:proofErr w:type="spellEnd"/>
      <w:r w:rsidRPr="005B1D89">
        <w:rPr>
          <w:rFonts w:ascii="Times New Roman" w:hAnsi="Times New Roman"/>
          <w:sz w:val="28"/>
          <w:lang w:eastAsia="uk-UA"/>
        </w:rPr>
        <w:t xml:space="preserve"> повчальних текстів.</w:t>
      </w:r>
    </w:p>
    <w:p w14:paraId="1E29B8BD" w14:textId="77777777" w:rsidR="005B1D89" w:rsidRPr="005B1D89" w:rsidRDefault="005B1D89" w:rsidP="005B1D89">
      <w:pPr>
        <w:pStyle w:val="NoSpacing"/>
        <w:spacing w:line="360" w:lineRule="auto"/>
        <w:ind w:firstLine="709"/>
        <w:jc w:val="both"/>
        <w:rPr>
          <w:rFonts w:ascii="Times New Roman" w:hAnsi="Times New Roman"/>
          <w:sz w:val="28"/>
          <w:lang w:eastAsia="uk-UA"/>
        </w:rPr>
      </w:pPr>
      <w:r w:rsidRPr="005B1D89">
        <w:rPr>
          <w:rFonts w:ascii="Times New Roman" w:hAnsi="Times New Roman"/>
          <w:sz w:val="28"/>
          <w:lang w:eastAsia="uk-UA"/>
        </w:rPr>
        <w:t>У роботі використано такі методи дослідження: описовий метод, метод контекстуального аналізу, метод типологічного аналізу, метод стилістичного аналізу, порівняльно-історичний метод. Дослідження базується на комплексному аналізі 50 джерел, опублікованих за останні п'ять років, що забезпечує актуальність та новизну дослідження.</w:t>
      </w:r>
    </w:p>
    <w:p w14:paraId="41A0EF4B" w14:textId="77777777" w:rsidR="005B1D89" w:rsidRPr="005B1D89" w:rsidRDefault="005B1D89" w:rsidP="005B1D89">
      <w:pPr>
        <w:pStyle w:val="NoSpacing"/>
        <w:spacing w:line="360" w:lineRule="auto"/>
        <w:ind w:firstLine="709"/>
        <w:jc w:val="both"/>
        <w:rPr>
          <w:rFonts w:ascii="Times New Roman" w:hAnsi="Times New Roman"/>
          <w:sz w:val="28"/>
          <w:lang w:eastAsia="uk-UA"/>
        </w:rPr>
      </w:pPr>
      <w:r w:rsidRPr="005B1D89">
        <w:rPr>
          <w:rFonts w:ascii="Times New Roman" w:hAnsi="Times New Roman"/>
          <w:sz w:val="28"/>
          <w:lang w:eastAsia="uk-UA"/>
        </w:rPr>
        <w:t>Наукова новизна дослідження полягає у комплексному підході до вивчення типології та стилістичних характеристик китайсько</w:t>
      </w:r>
      <w:r w:rsidR="005546A7">
        <w:rPr>
          <w:rFonts w:ascii="Times New Roman" w:hAnsi="Times New Roman"/>
          <w:sz w:val="28"/>
          <w:lang w:eastAsia="uk-UA"/>
        </w:rPr>
        <w:t>-</w:t>
      </w:r>
      <w:proofErr w:type="spellStart"/>
      <w:r w:rsidRPr="005B1D89">
        <w:rPr>
          <w:rFonts w:ascii="Times New Roman" w:hAnsi="Times New Roman"/>
          <w:sz w:val="28"/>
          <w:lang w:eastAsia="uk-UA"/>
        </w:rPr>
        <w:t>мовних</w:t>
      </w:r>
      <w:proofErr w:type="spellEnd"/>
      <w:r w:rsidRPr="005B1D89">
        <w:rPr>
          <w:rFonts w:ascii="Times New Roman" w:hAnsi="Times New Roman"/>
          <w:sz w:val="28"/>
          <w:lang w:eastAsia="uk-UA"/>
        </w:rPr>
        <w:t xml:space="preserve"> повчальних текстів, а також у розробці класифікації цих текстів на основі їх походження та змісту. Вперше проведено детальний аналіз стилістичних особливостей різних типів </w:t>
      </w:r>
      <w:proofErr w:type="spellStart"/>
      <w:r w:rsidRPr="005B1D89">
        <w:rPr>
          <w:rFonts w:ascii="Times New Roman" w:hAnsi="Times New Roman"/>
          <w:sz w:val="28"/>
          <w:lang w:eastAsia="uk-UA"/>
        </w:rPr>
        <w:t>китайськомовних</w:t>
      </w:r>
      <w:proofErr w:type="spellEnd"/>
      <w:r w:rsidRPr="005B1D89">
        <w:rPr>
          <w:rFonts w:ascii="Times New Roman" w:hAnsi="Times New Roman"/>
          <w:sz w:val="28"/>
          <w:lang w:eastAsia="uk-UA"/>
        </w:rPr>
        <w:t xml:space="preserve"> повчальних текстів.</w:t>
      </w:r>
    </w:p>
    <w:p w14:paraId="5608F8C5" w14:textId="77777777" w:rsidR="005B1D89" w:rsidRPr="005B1D89" w:rsidRDefault="005B1D89" w:rsidP="005B1D89">
      <w:pPr>
        <w:pStyle w:val="NoSpacing"/>
        <w:spacing w:line="360" w:lineRule="auto"/>
        <w:ind w:firstLine="709"/>
        <w:jc w:val="both"/>
        <w:rPr>
          <w:rFonts w:ascii="Times New Roman" w:hAnsi="Times New Roman"/>
          <w:sz w:val="28"/>
          <w:lang w:eastAsia="uk-UA"/>
        </w:rPr>
      </w:pPr>
      <w:r w:rsidRPr="005B1D89">
        <w:rPr>
          <w:rFonts w:ascii="Times New Roman" w:hAnsi="Times New Roman"/>
          <w:sz w:val="28"/>
          <w:lang w:eastAsia="uk-UA"/>
        </w:rPr>
        <w:t xml:space="preserve">Теоретичне значення роботи полягає у розширенні знань про </w:t>
      </w:r>
      <w:proofErr w:type="spellStart"/>
      <w:r w:rsidRPr="005B1D89">
        <w:rPr>
          <w:rFonts w:ascii="Times New Roman" w:hAnsi="Times New Roman"/>
          <w:sz w:val="28"/>
          <w:lang w:eastAsia="uk-UA"/>
        </w:rPr>
        <w:t>китайськомовні</w:t>
      </w:r>
      <w:proofErr w:type="spellEnd"/>
      <w:r w:rsidRPr="005B1D89">
        <w:rPr>
          <w:rFonts w:ascii="Times New Roman" w:hAnsi="Times New Roman"/>
          <w:sz w:val="28"/>
          <w:lang w:eastAsia="uk-UA"/>
        </w:rPr>
        <w:t xml:space="preserve"> повчальні тексти, їх типологію та стилістичні особливості. Практичне значення полягає у можливості використання результатів дослідження у викладанні китайської мови, літератури та культури, а також у компаративних дослідженнях та перекладацькій діяльності.</w:t>
      </w:r>
    </w:p>
    <w:p w14:paraId="313C8651" w14:textId="77777777" w:rsidR="005B1D89" w:rsidRPr="005B1D89" w:rsidRDefault="005B1D89" w:rsidP="005B1D89">
      <w:pPr>
        <w:pStyle w:val="NoSpacing"/>
        <w:spacing w:line="360" w:lineRule="auto"/>
        <w:ind w:firstLine="709"/>
        <w:jc w:val="both"/>
        <w:rPr>
          <w:rFonts w:ascii="Times New Roman" w:hAnsi="Times New Roman"/>
          <w:sz w:val="28"/>
          <w:lang w:eastAsia="uk-UA"/>
        </w:rPr>
      </w:pPr>
      <w:r w:rsidRPr="005B1D89">
        <w:rPr>
          <w:rFonts w:ascii="Times New Roman" w:hAnsi="Times New Roman"/>
          <w:sz w:val="28"/>
          <w:lang w:eastAsia="uk-UA"/>
        </w:rPr>
        <w:t xml:space="preserve">Основний зміст роботи включає два розділи. У першому розділі розглядаються теоретичні основи дослідження </w:t>
      </w:r>
      <w:proofErr w:type="spellStart"/>
      <w:r w:rsidRPr="005B1D89">
        <w:rPr>
          <w:rFonts w:ascii="Times New Roman" w:hAnsi="Times New Roman"/>
          <w:sz w:val="28"/>
          <w:lang w:eastAsia="uk-UA"/>
        </w:rPr>
        <w:t>китайськомовних</w:t>
      </w:r>
      <w:proofErr w:type="spellEnd"/>
      <w:r w:rsidRPr="005B1D89">
        <w:rPr>
          <w:rFonts w:ascii="Times New Roman" w:hAnsi="Times New Roman"/>
          <w:sz w:val="28"/>
          <w:lang w:eastAsia="uk-UA"/>
        </w:rPr>
        <w:t xml:space="preserve"> повчальних текстів, включаючи поняття та особливості повчальних текстів, їх історичний розвиток у китайській літературі та класифікацію. Другий розділ присвячений аналізу типології та стилістичних характеристик </w:t>
      </w:r>
      <w:proofErr w:type="spellStart"/>
      <w:r w:rsidRPr="005B1D89">
        <w:rPr>
          <w:rFonts w:ascii="Times New Roman" w:hAnsi="Times New Roman"/>
          <w:sz w:val="28"/>
          <w:lang w:eastAsia="uk-UA"/>
        </w:rPr>
        <w:t>китайськомовних</w:t>
      </w:r>
      <w:proofErr w:type="spellEnd"/>
      <w:r w:rsidRPr="005B1D89">
        <w:rPr>
          <w:rFonts w:ascii="Times New Roman" w:hAnsi="Times New Roman"/>
          <w:sz w:val="28"/>
          <w:lang w:eastAsia="uk-UA"/>
        </w:rPr>
        <w:t xml:space="preserve"> повчальних текстів. Основна увага приділяється типології </w:t>
      </w:r>
      <w:proofErr w:type="spellStart"/>
      <w:r w:rsidRPr="005B1D89">
        <w:rPr>
          <w:rFonts w:ascii="Times New Roman" w:hAnsi="Times New Roman"/>
          <w:sz w:val="28"/>
          <w:lang w:eastAsia="uk-UA"/>
        </w:rPr>
        <w:t>китайськомовних</w:t>
      </w:r>
      <w:proofErr w:type="spellEnd"/>
      <w:r w:rsidRPr="005B1D89">
        <w:rPr>
          <w:rFonts w:ascii="Times New Roman" w:hAnsi="Times New Roman"/>
          <w:sz w:val="28"/>
          <w:lang w:eastAsia="uk-UA"/>
        </w:rPr>
        <w:t xml:space="preserve"> повчальних текстів, зокрема </w:t>
      </w:r>
      <w:proofErr w:type="spellStart"/>
      <w:r w:rsidRPr="005B1D89">
        <w:rPr>
          <w:rFonts w:ascii="Times New Roman" w:hAnsi="Times New Roman"/>
          <w:sz w:val="28"/>
          <w:lang w:eastAsia="uk-UA"/>
        </w:rPr>
        <w:t>конфуціанським</w:t>
      </w:r>
      <w:proofErr w:type="spellEnd"/>
      <w:r w:rsidRPr="005B1D89">
        <w:rPr>
          <w:rFonts w:ascii="Times New Roman" w:hAnsi="Times New Roman"/>
          <w:sz w:val="28"/>
          <w:lang w:eastAsia="uk-UA"/>
        </w:rPr>
        <w:t>, даоським, буддійським та світським повчальним текстам. Детально аналізуються стилістичні характеристики цих текстів, включаючи лексичні особливості, граматичні структури, риторичні прийоми, образність та символізм.</w:t>
      </w:r>
    </w:p>
    <w:p w14:paraId="79F9A8B7" w14:textId="77777777" w:rsidR="005B1D89" w:rsidRPr="005B1D89" w:rsidRDefault="005B1D89" w:rsidP="005B1D89">
      <w:pPr>
        <w:pStyle w:val="NoSpacing"/>
        <w:spacing w:line="360" w:lineRule="auto"/>
        <w:ind w:firstLine="709"/>
        <w:jc w:val="both"/>
        <w:rPr>
          <w:rFonts w:ascii="Times New Roman" w:hAnsi="Times New Roman"/>
          <w:sz w:val="28"/>
          <w:lang w:eastAsia="uk-UA"/>
        </w:rPr>
      </w:pPr>
      <w:r w:rsidRPr="005B1D89">
        <w:rPr>
          <w:rFonts w:ascii="Times New Roman" w:hAnsi="Times New Roman"/>
          <w:sz w:val="28"/>
          <w:lang w:eastAsia="uk-UA"/>
        </w:rPr>
        <w:t xml:space="preserve">Результати дослідження були апробовані </w:t>
      </w:r>
      <w:r>
        <w:rPr>
          <w:rFonts w:ascii="Times New Roman" w:eastAsia="Times New Roman" w:hAnsi="Times New Roman"/>
          <w:sz w:val="28"/>
          <w:szCs w:val="24"/>
          <w:lang w:eastAsia="uk-UA"/>
        </w:rPr>
        <w:t xml:space="preserve">та </w:t>
      </w:r>
      <w:r w:rsidRPr="000A40E3">
        <w:rPr>
          <w:rFonts w:ascii="Times New Roman" w:eastAsia="Times New Roman" w:hAnsi="Times New Roman"/>
          <w:sz w:val="28"/>
          <w:szCs w:val="24"/>
          <w:lang w:eastAsia="uk-UA"/>
        </w:rPr>
        <w:t>представлені на щорічній студентській науковій кон</w:t>
      </w:r>
      <w:r>
        <w:rPr>
          <w:rFonts w:ascii="Times New Roman" w:eastAsia="Times New Roman" w:hAnsi="Times New Roman"/>
          <w:sz w:val="28"/>
          <w:szCs w:val="24"/>
          <w:lang w:eastAsia="uk-UA"/>
        </w:rPr>
        <w:t xml:space="preserve">ференції факультету східних мов. </w:t>
      </w:r>
      <w:r w:rsidRPr="000A40E3">
        <w:rPr>
          <w:rFonts w:ascii="Times New Roman" w:eastAsia="Times New Roman" w:hAnsi="Times New Roman"/>
          <w:sz w:val="28"/>
          <w:szCs w:val="24"/>
          <w:lang w:eastAsia="uk-UA"/>
        </w:rPr>
        <w:t>Повний текст роботи пройшов попередній захист на засіданні кафедри китайської філології.</w:t>
      </w:r>
    </w:p>
    <w:p w14:paraId="79CA65C5" w14:textId="77777777" w:rsidR="005B1D89" w:rsidRPr="005B1D89" w:rsidRDefault="005B1D89" w:rsidP="005B1D89">
      <w:pPr>
        <w:pStyle w:val="NoSpacing"/>
        <w:spacing w:line="360" w:lineRule="auto"/>
        <w:ind w:firstLine="709"/>
        <w:jc w:val="both"/>
        <w:rPr>
          <w:rFonts w:ascii="Times New Roman" w:hAnsi="Times New Roman"/>
          <w:sz w:val="28"/>
          <w:lang w:eastAsia="uk-UA"/>
        </w:rPr>
      </w:pPr>
      <w:r w:rsidRPr="00987EFF">
        <w:rPr>
          <w:rFonts w:ascii="Times New Roman" w:hAnsi="Times New Roman"/>
          <w:b/>
          <w:i/>
          <w:sz w:val="28"/>
          <w:lang w:eastAsia="uk-UA"/>
        </w:rPr>
        <w:t>Ключові слова:</w:t>
      </w:r>
      <w:r w:rsidRPr="005B1D89">
        <w:rPr>
          <w:rFonts w:ascii="Times New Roman" w:hAnsi="Times New Roman"/>
          <w:sz w:val="28"/>
          <w:lang w:eastAsia="uk-UA"/>
        </w:rPr>
        <w:t xml:space="preserve"> </w:t>
      </w:r>
      <w:proofErr w:type="spellStart"/>
      <w:r w:rsidRPr="005B1D89">
        <w:rPr>
          <w:rFonts w:ascii="Times New Roman" w:hAnsi="Times New Roman"/>
          <w:sz w:val="28"/>
          <w:lang w:eastAsia="uk-UA"/>
        </w:rPr>
        <w:t>китайськомовні</w:t>
      </w:r>
      <w:proofErr w:type="spellEnd"/>
      <w:r w:rsidRPr="005B1D89">
        <w:rPr>
          <w:rFonts w:ascii="Times New Roman" w:hAnsi="Times New Roman"/>
          <w:sz w:val="28"/>
          <w:lang w:eastAsia="uk-UA"/>
        </w:rPr>
        <w:t xml:space="preserve"> повчальні тексти, типологія, стилістичні характеристики, конфуціанство, даосизм, буддизм, світські тексти, китайська література.</w:t>
      </w:r>
    </w:p>
    <w:p w14:paraId="64AF28FB" w14:textId="77777777" w:rsidR="00CB774A" w:rsidRDefault="00CB774A" w:rsidP="00E16A14">
      <w:pPr>
        <w:spacing w:after="0" w:line="360" w:lineRule="auto"/>
        <w:jc w:val="center"/>
        <w:rPr>
          <w:rFonts w:ascii="Times New Roman" w:hAnsi="Times New Roman"/>
          <w:b/>
          <w:color w:val="C00000"/>
          <w:sz w:val="28"/>
          <w:szCs w:val="28"/>
        </w:rPr>
      </w:pPr>
    </w:p>
    <w:p w14:paraId="2EC40D1C" w14:textId="77777777" w:rsidR="00CB774A" w:rsidRDefault="00CB774A" w:rsidP="00E16A14">
      <w:pPr>
        <w:spacing w:after="0" w:line="360" w:lineRule="auto"/>
        <w:jc w:val="center"/>
        <w:rPr>
          <w:rFonts w:ascii="Times New Roman" w:hAnsi="Times New Roman"/>
          <w:b/>
          <w:color w:val="C00000"/>
          <w:sz w:val="28"/>
          <w:szCs w:val="28"/>
        </w:rPr>
      </w:pPr>
    </w:p>
    <w:p w14:paraId="3237C28A" w14:textId="77777777" w:rsidR="00CB774A" w:rsidRDefault="00CB774A" w:rsidP="00E16A14">
      <w:pPr>
        <w:spacing w:after="0" w:line="360" w:lineRule="auto"/>
        <w:jc w:val="center"/>
        <w:rPr>
          <w:rFonts w:ascii="Times New Roman" w:hAnsi="Times New Roman"/>
          <w:b/>
          <w:color w:val="C00000"/>
          <w:sz w:val="28"/>
          <w:szCs w:val="28"/>
        </w:rPr>
      </w:pPr>
    </w:p>
    <w:p w14:paraId="202EFA08" w14:textId="77777777" w:rsidR="00CB774A" w:rsidRDefault="00CB774A" w:rsidP="00E16A14">
      <w:pPr>
        <w:spacing w:after="0" w:line="360" w:lineRule="auto"/>
        <w:jc w:val="center"/>
        <w:rPr>
          <w:rFonts w:ascii="Times New Roman" w:hAnsi="Times New Roman"/>
          <w:b/>
          <w:color w:val="C00000"/>
          <w:sz w:val="28"/>
          <w:szCs w:val="28"/>
        </w:rPr>
      </w:pPr>
    </w:p>
    <w:p w14:paraId="453ACCD6" w14:textId="77777777" w:rsidR="00E544CF" w:rsidRDefault="00E544CF" w:rsidP="00E16A14">
      <w:pPr>
        <w:spacing w:after="0" w:line="360" w:lineRule="auto"/>
        <w:jc w:val="center"/>
        <w:rPr>
          <w:rFonts w:ascii="Times New Roman" w:hAnsi="Times New Roman"/>
          <w:b/>
          <w:color w:val="C00000"/>
          <w:sz w:val="28"/>
          <w:szCs w:val="28"/>
        </w:rPr>
      </w:pPr>
    </w:p>
    <w:p w14:paraId="7BD115F7" w14:textId="77777777" w:rsidR="00E544CF" w:rsidRDefault="00E544CF" w:rsidP="00E16A14">
      <w:pPr>
        <w:spacing w:after="0" w:line="360" w:lineRule="auto"/>
        <w:jc w:val="center"/>
        <w:rPr>
          <w:rFonts w:ascii="Times New Roman" w:hAnsi="Times New Roman"/>
          <w:b/>
          <w:color w:val="C00000"/>
          <w:sz w:val="28"/>
          <w:szCs w:val="28"/>
        </w:rPr>
      </w:pPr>
    </w:p>
    <w:p w14:paraId="1F4497F9" w14:textId="77777777" w:rsidR="00E544CF" w:rsidRDefault="00E544CF" w:rsidP="00E16A14">
      <w:pPr>
        <w:spacing w:after="0" w:line="360" w:lineRule="auto"/>
        <w:jc w:val="center"/>
        <w:rPr>
          <w:rFonts w:ascii="Times New Roman" w:hAnsi="Times New Roman"/>
          <w:b/>
          <w:color w:val="C00000"/>
          <w:sz w:val="28"/>
          <w:szCs w:val="28"/>
        </w:rPr>
      </w:pPr>
    </w:p>
    <w:p w14:paraId="2586ECDF" w14:textId="77777777" w:rsidR="00E544CF" w:rsidRDefault="00E544CF" w:rsidP="00E16A14">
      <w:pPr>
        <w:spacing w:after="0" w:line="360" w:lineRule="auto"/>
        <w:jc w:val="center"/>
        <w:rPr>
          <w:rFonts w:ascii="Times New Roman" w:hAnsi="Times New Roman"/>
          <w:b/>
          <w:color w:val="C00000"/>
          <w:sz w:val="28"/>
          <w:szCs w:val="28"/>
        </w:rPr>
      </w:pPr>
    </w:p>
    <w:p w14:paraId="4439F071" w14:textId="77777777" w:rsidR="00E544CF" w:rsidRDefault="00E544CF" w:rsidP="00E16A14">
      <w:pPr>
        <w:spacing w:after="0" w:line="360" w:lineRule="auto"/>
        <w:jc w:val="center"/>
        <w:rPr>
          <w:rFonts w:ascii="Times New Roman" w:hAnsi="Times New Roman"/>
          <w:b/>
          <w:color w:val="C00000"/>
          <w:sz w:val="28"/>
          <w:szCs w:val="28"/>
        </w:rPr>
      </w:pPr>
    </w:p>
    <w:p w14:paraId="7DC9F930" w14:textId="77777777" w:rsidR="00E544CF" w:rsidRDefault="00E544CF" w:rsidP="00E16A14">
      <w:pPr>
        <w:spacing w:after="0" w:line="360" w:lineRule="auto"/>
        <w:jc w:val="center"/>
        <w:rPr>
          <w:rFonts w:ascii="Times New Roman" w:hAnsi="Times New Roman"/>
          <w:b/>
          <w:color w:val="C00000"/>
          <w:sz w:val="28"/>
          <w:szCs w:val="28"/>
        </w:rPr>
      </w:pPr>
    </w:p>
    <w:p w14:paraId="486993FC" w14:textId="77777777" w:rsidR="00CB774A" w:rsidRPr="00E16A14" w:rsidRDefault="00CB774A" w:rsidP="00E16A14">
      <w:pPr>
        <w:spacing w:after="0" w:line="360" w:lineRule="auto"/>
        <w:jc w:val="center"/>
        <w:rPr>
          <w:rFonts w:ascii="Times New Roman" w:hAnsi="Times New Roman"/>
          <w:b/>
          <w:color w:val="C00000"/>
          <w:sz w:val="28"/>
          <w:szCs w:val="28"/>
        </w:rPr>
      </w:pPr>
    </w:p>
    <w:p w14:paraId="155EF374" w14:textId="77777777" w:rsidR="00E16A14" w:rsidRPr="003D0B7E" w:rsidRDefault="00E16A14" w:rsidP="00E16A14">
      <w:pPr>
        <w:spacing w:after="0" w:line="360" w:lineRule="auto"/>
        <w:jc w:val="center"/>
        <w:rPr>
          <w:rFonts w:ascii="Times New Roman" w:hAnsi="Times New Roman"/>
          <w:b/>
          <w:color w:val="000000"/>
          <w:sz w:val="28"/>
          <w:szCs w:val="28"/>
        </w:rPr>
      </w:pPr>
      <w:r w:rsidRPr="003D0B7E">
        <w:rPr>
          <w:rFonts w:ascii="Times New Roman" w:hAnsi="Times New Roman"/>
          <w:b/>
          <w:color w:val="000000"/>
          <w:sz w:val="28"/>
          <w:szCs w:val="28"/>
          <w:lang w:val="en-US"/>
        </w:rPr>
        <w:t>SUMMARY</w:t>
      </w:r>
    </w:p>
    <w:p w14:paraId="76AE78DC" w14:textId="77777777" w:rsidR="00CB774A" w:rsidRPr="00CB774A" w:rsidRDefault="00CB774A" w:rsidP="00CB774A">
      <w:pPr>
        <w:pStyle w:val="NoSpacing"/>
        <w:spacing w:line="360" w:lineRule="auto"/>
        <w:ind w:firstLine="709"/>
        <w:jc w:val="both"/>
        <w:rPr>
          <w:rFonts w:ascii="Times New Roman" w:hAnsi="Times New Roman"/>
          <w:sz w:val="28"/>
        </w:rPr>
      </w:pPr>
    </w:p>
    <w:p w14:paraId="1E5F9A51" w14:textId="77777777" w:rsidR="00987EFF" w:rsidRPr="00987EFF" w:rsidRDefault="00987EFF" w:rsidP="00987EFF">
      <w:pPr>
        <w:spacing w:after="0" w:line="360" w:lineRule="auto"/>
        <w:ind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master's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thesis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devoted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to</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study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typology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stylistic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characteristics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relevance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topic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determined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by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importance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culture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literature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well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insufficient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study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their</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typological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stylistic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features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domestic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sinology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Research</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topic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contributes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to</w:t>
      </w:r>
      <w:proofErr w:type="spellEnd"/>
      <w:r w:rsidRPr="00987EFF">
        <w:rPr>
          <w:rFonts w:ascii="Times New Roman" w:eastAsia="Times New Roman" w:hAnsi="Times New Roman"/>
          <w:sz w:val="28"/>
          <w:szCs w:val="24"/>
          <w:lang w:eastAsia="uk-UA"/>
        </w:rPr>
        <w:t xml:space="preserve"> a </w:t>
      </w:r>
      <w:proofErr w:type="spellStart"/>
      <w:r w:rsidRPr="00987EFF">
        <w:rPr>
          <w:rFonts w:ascii="Times New Roman" w:eastAsia="Times New Roman" w:hAnsi="Times New Roman"/>
          <w:sz w:val="28"/>
          <w:szCs w:val="24"/>
          <w:lang w:eastAsia="uk-UA"/>
        </w:rPr>
        <w:t>deeper</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understanding</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language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literature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philosophical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thought</w:t>
      </w:r>
      <w:proofErr w:type="spellEnd"/>
      <w:r w:rsidRPr="00987EFF">
        <w:rPr>
          <w:rFonts w:ascii="Times New Roman" w:eastAsia="Times New Roman" w:hAnsi="Times New Roman"/>
          <w:sz w:val="28"/>
          <w:szCs w:val="24"/>
          <w:lang w:eastAsia="uk-UA"/>
        </w:rPr>
        <w:t>.</w:t>
      </w:r>
    </w:p>
    <w:p w14:paraId="54AFDBC8" w14:textId="77777777" w:rsidR="00987EFF" w:rsidRPr="00987EFF" w:rsidRDefault="00987EFF" w:rsidP="00987EFF">
      <w:pPr>
        <w:spacing w:after="0" w:line="360" w:lineRule="auto"/>
        <w:ind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aim</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study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is</w:t>
      </w:r>
      <w:proofErr w:type="spellEnd"/>
      <w:r w:rsidRPr="00987EFF">
        <w:rPr>
          <w:rFonts w:ascii="Times New Roman" w:eastAsia="Times New Roman" w:hAnsi="Times New Roman"/>
          <w:sz w:val="28"/>
          <w:szCs w:val="24"/>
          <w:lang w:eastAsia="uk-UA"/>
        </w:rPr>
        <w:t xml:space="preserve"> a </w:t>
      </w:r>
      <w:proofErr w:type="spellStart"/>
      <w:r w:rsidRPr="00987EFF">
        <w:rPr>
          <w:rFonts w:ascii="Times New Roman" w:eastAsia="Times New Roman" w:hAnsi="Times New Roman"/>
          <w:sz w:val="28"/>
          <w:szCs w:val="24"/>
          <w:lang w:eastAsia="uk-UA"/>
        </w:rPr>
        <w:t>comprehensive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analysis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typology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stylistic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characteristics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To</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achieve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goal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following</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tasks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were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set</w:t>
      </w:r>
      <w:proofErr w:type="spellEnd"/>
      <w:r w:rsidRPr="00987EFF">
        <w:rPr>
          <w:rFonts w:ascii="Times New Roman" w:eastAsia="Times New Roman" w:hAnsi="Times New Roman"/>
          <w:sz w:val="28"/>
          <w:szCs w:val="24"/>
          <w:lang w:eastAsia="uk-UA"/>
        </w:rPr>
        <w:t>:</w:t>
      </w:r>
    </w:p>
    <w:p w14:paraId="798F76FF" w14:textId="77777777" w:rsidR="00987EFF" w:rsidRPr="00987EFF" w:rsidRDefault="00987EFF" w:rsidP="00987EFF">
      <w:pPr>
        <w:numPr>
          <w:ilvl w:val="0"/>
          <w:numId w:val="25"/>
        </w:numPr>
        <w:tabs>
          <w:tab w:val="clear" w:pos="720"/>
          <w:tab w:val="num" w:pos="0"/>
          <w:tab w:val="left" w:pos="1134"/>
        </w:tabs>
        <w:spacing w:after="0" w:line="360" w:lineRule="auto"/>
        <w:ind w:left="0"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sz w:val="28"/>
          <w:szCs w:val="24"/>
          <w:lang w:eastAsia="uk-UA"/>
        </w:rPr>
        <w:t>Define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concept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features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w:t>
      </w:r>
    </w:p>
    <w:p w14:paraId="0FD511B2" w14:textId="77777777" w:rsidR="00987EFF" w:rsidRPr="00987EFF" w:rsidRDefault="00987EFF" w:rsidP="00987EFF">
      <w:pPr>
        <w:numPr>
          <w:ilvl w:val="0"/>
          <w:numId w:val="25"/>
        </w:numPr>
        <w:tabs>
          <w:tab w:val="clear" w:pos="720"/>
          <w:tab w:val="num" w:pos="0"/>
          <w:tab w:val="left" w:pos="1134"/>
        </w:tabs>
        <w:spacing w:after="0" w:line="360" w:lineRule="auto"/>
        <w:ind w:left="0"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sz w:val="28"/>
          <w:szCs w:val="24"/>
          <w:lang w:eastAsia="uk-UA"/>
        </w:rPr>
        <w:t>Investigate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historical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development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literature</w:t>
      </w:r>
      <w:proofErr w:type="spellEnd"/>
      <w:r w:rsidRPr="00987EFF">
        <w:rPr>
          <w:rFonts w:ascii="Times New Roman" w:eastAsia="Times New Roman" w:hAnsi="Times New Roman"/>
          <w:sz w:val="28"/>
          <w:szCs w:val="24"/>
          <w:lang w:eastAsia="uk-UA"/>
        </w:rPr>
        <w:t>.</w:t>
      </w:r>
    </w:p>
    <w:p w14:paraId="7C149348" w14:textId="77777777" w:rsidR="00987EFF" w:rsidRPr="00987EFF" w:rsidRDefault="00987EFF" w:rsidP="00987EFF">
      <w:pPr>
        <w:numPr>
          <w:ilvl w:val="0"/>
          <w:numId w:val="25"/>
        </w:numPr>
        <w:tabs>
          <w:tab w:val="clear" w:pos="720"/>
          <w:tab w:val="num" w:pos="0"/>
          <w:tab w:val="left" w:pos="1134"/>
        </w:tabs>
        <w:spacing w:after="0" w:line="360" w:lineRule="auto"/>
        <w:ind w:left="0"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sz w:val="28"/>
          <w:szCs w:val="24"/>
          <w:lang w:eastAsia="uk-UA"/>
        </w:rPr>
        <w:t>Develop</w:t>
      </w:r>
      <w:proofErr w:type="spellEnd"/>
      <w:r w:rsidRPr="00987EFF">
        <w:rPr>
          <w:rFonts w:ascii="Times New Roman" w:eastAsia="Times New Roman" w:hAnsi="Times New Roman"/>
          <w:sz w:val="28"/>
          <w:szCs w:val="24"/>
          <w:lang w:eastAsia="uk-UA"/>
        </w:rPr>
        <w:t xml:space="preserve"> a </w:t>
      </w:r>
      <w:proofErr w:type="spellStart"/>
      <w:r w:rsidRPr="00987EFF">
        <w:rPr>
          <w:rFonts w:ascii="Times New Roman" w:eastAsia="Times New Roman" w:hAnsi="Times New Roman"/>
          <w:sz w:val="28"/>
          <w:szCs w:val="24"/>
          <w:lang w:eastAsia="uk-UA"/>
        </w:rPr>
        <w:t>classification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w:t>
      </w:r>
    </w:p>
    <w:p w14:paraId="3C632525" w14:textId="77777777" w:rsidR="00987EFF" w:rsidRPr="00987EFF" w:rsidRDefault="00987EFF" w:rsidP="00987EFF">
      <w:pPr>
        <w:numPr>
          <w:ilvl w:val="0"/>
          <w:numId w:val="25"/>
        </w:numPr>
        <w:tabs>
          <w:tab w:val="clear" w:pos="720"/>
          <w:tab w:val="num" w:pos="0"/>
          <w:tab w:val="left" w:pos="1134"/>
        </w:tabs>
        <w:spacing w:after="0" w:line="360" w:lineRule="auto"/>
        <w:ind w:left="0"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sz w:val="28"/>
          <w:szCs w:val="24"/>
          <w:lang w:eastAsia="uk-UA"/>
        </w:rPr>
        <w:t>Analyze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typology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w:t>
      </w:r>
    </w:p>
    <w:p w14:paraId="4294DD2D" w14:textId="77777777" w:rsidR="00987EFF" w:rsidRPr="00987EFF" w:rsidRDefault="00987EFF" w:rsidP="00987EFF">
      <w:pPr>
        <w:numPr>
          <w:ilvl w:val="0"/>
          <w:numId w:val="25"/>
        </w:numPr>
        <w:tabs>
          <w:tab w:val="clear" w:pos="720"/>
          <w:tab w:val="num" w:pos="0"/>
          <w:tab w:val="left" w:pos="1134"/>
        </w:tabs>
        <w:spacing w:after="0" w:line="360" w:lineRule="auto"/>
        <w:ind w:left="0"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sz w:val="28"/>
          <w:szCs w:val="24"/>
          <w:lang w:eastAsia="uk-UA"/>
        </w:rPr>
        <w:t>Study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stylistic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characteristics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w:t>
      </w:r>
    </w:p>
    <w:p w14:paraId="63F5CDEE" w14:textId="77777777" w:rsidR="00987EFF" w:rsidRPr="00987EFF" w:rsidRDefault="00987EFF" w:rsidP="00987EFF">
      <w:pPr>
        <w:spacing w:after="0" w:line="360" w:lineRule="auto"/>
        <w:ind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following</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research</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methods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were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used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work</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descriptive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method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contextual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analysis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method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typological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analysis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method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stylistic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analysis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method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comparative-historical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method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research</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based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on</w:t>
      </w:r>
      <w:proofErr w:type="spellEnd"/>
      <w:r w:rsidRPr="00987EFF">
        <w:rPr>
          <w:rFonts w:ascii="Times New Roman" w:eastAsia="Times New Roman" w:hAnsi="Times New Roman"/>
          <w:sz w:val="28"/>
          <w:szCs w:val="24"/>
          <w:lang w:eastAsia="uk-UA"/>
        </w:rPr>
        <w:t xml:space="preserve"> a </w:t>
      </w:r>
      <w:proofErr w:type="spellStart"/>
      <w:r w:rsidRPr="00987EFF">
        <w:rPr>
          <w:rFonts w:ascii="Times New Roman" w:eastAsia="Times New Roman" w:hAnsi="Times New Roman"/>
          <w:sz w:val="28"/>
          <w:szCs w:val="24"/>
          <w:lang w:eastAsia="uk-UA"/>
        </w:rPr>
        <w:t>comprehensive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analysis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50 </w:t>
      </w:r>
      <w:proofErr w:type="spellStart"/>
      <w:r w:rsidRPr="00987EFF">
        <w:rPr>
          <w:rFonts w:ascii="Times New Roman" w:eastAsia="Times New Roman" w:hAnsi="Times New Roman"/>
          <w:sz w:val="28"/>
          <w:szCs w:val="24"/>
          <w:lang w:eastAsia="uk-UA"/>
        </w:rPr>
        <w:t>sources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published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last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five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years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ensuring</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relevance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novelty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study</w:t>
      </w:r>
      <w:proofErr w:type="spellEnd"/>
      <w:r w:rsidRPr="00987EFF">
        <w:rPr>
          <w:rFonts w:ascii="Times New Roman" w:eastAsia="Times New Roman" w:hAnsi="Times New Roman"/>
          <w:sz w:val="28"/>
          <w:szCs w:val="24"/>
          <w:lang w:eastAsia="uk-UA"/>
        </w:rPr>
        <w:t>.</w:t>
      </w:r>
    </w:p>
    <w:p w14:paraId="67EA0158" w14:textId="77777777" w:rsidR="00987EFF" w:rsidRPr="00987EFF" w:rsidRDefault="00987EFF" w:rsidP="00987EFF">
      <w:pPr>
        <w:spacing w:after="0" w:line="360" w:lineRule="auto"/>
        <w:ind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scientific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novelty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research</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lies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a </w:t>
      </w:r>
      <w:proofErr w:type="spellStart"/>
      <w:r w:rsidRPr="00987EFF">
        <w:rPr>
          <w:rFonts w:ascii="Times New Roman" w:eastAsia="Times New Roman" w:hAnsi="Times New Roman"/>
          <w:sz w:val="28"/>
          <w:szCs w:val="24"/>
          <w:lang w:eastAsia="uk-UA"/>
        </w:rPr>
        <w:t>comprehensive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approach</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to</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studying</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typology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stylistic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characteristics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well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developing</w:t>
      </w:r>
      <w:proofErr w:type="spellEnd"/>
      <w:r w:rsidRPr="00987EFF">
        <w:rPr>
          <w:rFonts w:ascii="Times New Roman" w:eastAsia="Times New Roman" w:hAnsi="Times New Roman"/>
          <w:sz w:val="28"/>
          <w:szCs w:val="24"/>
          <w:lang w:eastAsia="uk-UA"/>
        </w:rPr>
        <w:t xml:space="preserve"> a </w:t>
      </w:r>
      <w:proofErr w:type="spellStart"/>
      <w:r w:rsidRPr="00987EFF">
        <w:rPr>
          <w:rFonts w:ascii="Times New Roman" w:eastAsia="Times New Roman" w:hAnsi="Times New Roman"/>
          <w:sz w:val="28"/>
          <w:szCs w:val="24"/>
          <w:lang w:eastAsia="uk-UA"/>
        </w:rPr>
        <w:t>classification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based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their</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origin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content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For</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first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time</w:t>
      </w:r>
      <w:proofErr w:type="spellEnd"/>
      <w:r w:rsidRPr="00987EFF">
        <w:rPr>
          <w:rFonts w:ascii="Times New Roman" w:eastAsia="Times New Roman" w:hAnsi="Times New Roman"/>
          <w:sz w:val="28"/>
          <w:szCs w:val="24"/>
          <w:lang w:eastAsia="uk-UA"/>
        </w:rPr>
        <w:t xml:space="preserve">, a </w:t>
      </w:r>
      <w:proofErr w:type="spellStart"/>
      <w:r w:rsidRPr="00987EFF">
        <w:rPr>
          <w:rFonts w:ascii="Times New Roman" w:eastAsia="Times New Roman" w:hAnsi="Times New Roman"/>
          <w:sz w:val="28"/>
          <w:szCs w:val="24"/>
          <w:lang w:eastAsia="uk-UA"/>
        </w:rPr>
        <w:t>detailed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analysis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stylistic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features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various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types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has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been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conducted</w:t>
      </w:r>
      <w:proofErr w:type="spellEnd"/>
      <w:r w:rsidRPr="00987EFF">
        <w:rPr>
          <w:rFonts w:ascii="Times New Roman" w:eastAsia="Times New Roman" w:hAnsi="Times New Roman"/>
          <w:sz w:val="28"/>
          <w:szCs w:val="24"/>
          <w:lang w:eastAsia="uk-UA"/>
        </w:rPr>
        <w:t>.</w:t>
      </w:r>
    </w:p>
    <w:p w14:paraId="17427DAA" w14:textId="77777777" w:rsidR="00987EFF" w:rsidRPr="00987EFF" w:rsidRDefault="00987EFF" w:rsidP="00987EFF">
      <w:pPr>
        <w:spacing w:after="0" w:line="360" w:lineRule="auto"/>
        <w:ind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theoretical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significance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work</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lies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expanding</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knowledge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about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their</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typology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stylistic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features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practical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significance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lies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possibility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using</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research</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results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teaching</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language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literature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culture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well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comparative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studies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translation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activities</w:t>
      </w:r>
      <w:proofErr w:type="spellEnd"/>
      <w:r w:rsidRPr="00987EFF">
        <w:rPr>
          <w:rFonts w:ascii="Times New Roman" w:eastAsia="Times New Roman" w:hAnsi="Times New Roman"/>
          <w:sz w:val="28"/>
          <w:szCs w:val="24"/>
          <w:lang w:eastAsia="uk-UA"/>
        </w:rPr>
        <w:t>.</w:t>
      </w:r>
    </w:p>
    <w:p w14:paraId="6CDB9D6D" w14:textId="77777777" w:rsidR="00987EFF" w:rsidRPr="00987EFF" w:rsidRDefault="00987EFF" w:rsidP="00987EFF">
      <w:pPr>
        <w:spacing w:after="0" w:line="360" w:lineRule="auto"/>
        <w:ind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main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content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work</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includes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two</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chapters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first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chapter</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examines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theoretical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foundations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study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including</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concept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features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their</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historical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development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literature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classification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second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chapter</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devoted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to</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analysis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typology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stylistic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characteristics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main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focus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typology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particularly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Confucian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Taoist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Buddhist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secular</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stylistic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characteristics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are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analyzed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detail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including</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lexical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features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grammatical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structures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rhetorical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devices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imagery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symbolism</w:t>
      </w:r>
      <w:proofErr w:type="spellEnd"/>
      <w:r w:rsidRPr="00987EFF">
        <w:rPr>
          <w:rFonts w:ascii="Times New Roman" w:eastAsia="Times New Roman" w:hAnsi="Times New Roman"/>
          <w:sz w:val="28"/>
          <w:szCs w:val="24"/>
          <w:lang w:eastAsia="uk-UA"/>
        </w:rPr>
        <w:t>.</w:t>
      </w:r>
    </w:p>
    <w:p w14:paraId="4033410E" w14:textId="77777777" w:rsidR="00987EFF" w:rsidRPr="00987EFF" w:rsidRDefault="00987EFF" w:rsidP="00987EFF">
      <w:pPr>
        <w:spacing w:after="0" w:line="360" w:lineRule="auto"/>
        <w:ind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research</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results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were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approbated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presented</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annual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student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scientific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conference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Faculty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Oriental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Languages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full</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work</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underwent</w:t>
      </w:r>
      <w:proofErr w:type="spellEnd"/>
      <w:r w:rsidRPr="00987EFF">
        <w:rPr>
          <w:rFonts w:ascii="Times New Roman" w:eastAsia="Times New Roman" w:hAnsi="Times New Roman"/>
          <w:sz w:val="28"/>
          <w:szCs w:val="24"/>
          <w:lang w:eastAsia="uk-UA"/>
        </w:rPr>
        <w:t xml:space="preserve"> a </w:t>
      </w:r>
      <w:proofErr w:type="spellStart"/>
      <w:r w:rsidRPr="00987EFF">
        <w:rPr>
          <w:rFonts w:ascii="Times New Roman" w:eastAsia="Times New Roman" w:hAnsi="Times New Roman"/>
          <w:sz w:val="28"/>
          <w:szCs w:val="24"/>
          <w:lang w:eastAsia="uk-UA"/>
        </w:rPr>
        <w:t>preliminary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defense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at</w:t>
      </w:r>
      <w:proofErr w:type="spellEnd"/>
      <w:r w:rsidRPr="00987EFF">
        <w:rPr>
          <w:rFonts w:ascii="Times New Roman" w:eastAsia="Times New Roman" w:hAnsi="Times New Roman"/>
          <w:sz w:val="28"/>
          <w:szCs w:val="24"/>
          <w:lang w:eastAsia="uk-UA"/>
        </w:rPr>
        <w:t xml:space="preserve"> a </w:t>
      </w:r>
      <w:proofErr w:type="spellStart"/>
      <w:r w:rsidRPr="00987EFF">
        <w:rPr>
          <w:rFonts w:ascii="Times New Roman" w:eastAsia="Times New Roman" w:hAnsi="Times New Roman"/>
          <w:sz w:val="28"/>
          <w:szCs w:val="24"/>
          <w:lang w:eastAsia="uk-UA"/>
        </w:rPr>
        <w:t>meeting</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the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Department</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of</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Philology</w:t>
      </w:r>
      <w:proofErr w:type="spellEnd"/>
      <w:r w:rsidRPr="00987EFF">
        <w:rPr>
          <w:rFonts w:ascii="Times New Roman" w:eastAsia="Times New Roman" w:hAnsi="Times New Roman"/>
          <w:sz w:val="28"/>
          <w:szCs w:val="24"/>
          <w:lang w:eastAsia="uk-UA"/>
        </w:rPr>
        <w:t>.</w:t>
      </w:r>
    </w:p>
    <w:p w14:paraId="0953837E" w14:textId="77777777" w:rsidR="00987EFF" w:rsidRPr="00987EFF" w:rsidRDefault="00987EFF" w:rsidP="00987EFF">
      <w:pPr>
        <w:spacing w:after="0" w:line="360" w:lineRule="auto"/>
        <w:ind w:firstLine="709"/>
        <w:jc w:val="both"/>
        <w:rPr>
          <w:rFonts w:ascii="Times New Roman" w:eastAsia="Times New Roman" w:hAnsi="Times New Roman"/>
          <w:sz w:val="28"/>
          <w:szCs w:val="24"/>
          <w:lang w:eastAsia="uk-UA"/>
        </w:rPr>
      </w:pPr>
      <w:proofErr w:type="spellStart"/>
      <w:r w:rsidRPr="00987EFF">
        <w:rPr>
          <w:rFonts w:ascii="Times New Roman" w:eastAsia="Times New Roman" w:hAnsi="Times New Roman"/>
          <w:b/>
          <w:i/>
          <w:sz w:val="28"/>
          <w:szCs w:val="24"/>
          <w:lang w:eastAsia="uk-UA"/>
        </w:rPr>
        <w:t>Keywords</w:t>
      </w:r>
      <w:proofErr w:type="spellEnd"/>
      <w:r w:rsidRPr="00987EFF">
        <w:rPr>
          <w:rFonts w:ascii="Times New Roman" w:eastAsia="Times New Roman" w:hAnsi="Times New Roman"/>
          <w:b/>
          <w:i/>
          <w:sz w:val="28"/>
          <w:szCs w:val="24"/>
          <w:lang w:eastAsia="uk-UA"/>
        </w:rPr>
        <w:t>:</w:t>
      </w:r>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didactic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typology</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stylistic</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characteristics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Confucianism</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Taoism</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Buddhism</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secular</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texts</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Chinese</w:t>
      </w:r>
      <w:proofErr w:type="spellEnd"/>
      <w:r w:rsidRPr="00987EFF">
        <w:rPr>
          <w:rFonts w:ascii="Times New Roman" w:eastAsia="Times New Roman" w:hAnsi="Times New Roman"/>
          <w:sz w:val="28"/>
          <w:szCs w:val="24"/>
          <w:lang w:eastAsia="uk-UA"/>
        </w:rPr>
        <w:t xml:space="preserve"> </w:t>
      </w:r>
      <w:proofErr w:type="spellStart"/>
      <w:r w:rsidRPr="00987EFF">
        <w:rPr>
          <w:rFonts w:ascii="Times New Roman" w:eastAsia="Times New Roman" w:hAnsi="Times New Roman"/>
          <w:sz w:val="28"/>
          <w:szCs w:val="24"/>
          <w:lang w:eastAsia="uk-UA"/>
        </w:rPr>
        <w:t>literature</w:t>
      </w:r>
      <w:proofErr w:type="spellEnd"/>
      <w:r w:rsidRPr="00987EFF">
        <w:rPr>
          <w:rFonts w:ascii="Times New Roman" w:eastAsia="Times New Roman" w:hAnsi="Times New Roman"/>
          <w:sz w:val="28"/>
          <w:szCs w:val="24"/>
          <w:lang w:eastAsia="uk-UA"/>
        </w:rPr>
        <w:t>.</w:t>
      </w:r>
    </w:p>
    <w:p w14:paraId="63E81E3C" w14:textId="77777777" w:rsidR="00CB774A" w:rsidRDefault="00CB774A" w:rsidP="00CB774A">
      <w:pPr>
        <w:spacing w:after="0" w:line="360" w:lineRule="auto"/>
        <w:jc w:val="center"/>
        <w:rPr>
          <w:rFonts w:ascii="Times New Roman" w:hAnsi="Times New Roman"/>
          <w:b/>
          <w:color w:val="C00000"/>
          <w:sz w:val="28"/>
          <w:szCs w:val="28"/>
        </w:rPr>
      </w:pPr>
    </w:p>
    <w:p w14:paraId="5ADCDD1B" w14:textId="77777777" w:rsidR="00CB774A" w:rsidRDefault="00CB774A" w:rsidP="00CB774A">
      <w:pPr>
        <w:spacing w:after="0" w:line="360" w:lineRule="auto"/>
        <w:jc w:val="center"/>
        <w:rPr>
          <w:rFonts w:ascii="Times New Roman" w:hAnsi="Times New Roman"/>
          <w:b/>
          <w:color w:val="C00000"/>
          <w:sz w:val="28"/>
          <w:szCs w:val="28"/>
        </w:rPr>
      </w:pPr>
    </w:p>
    <w:p w14:paraId="661B3191" w14:textId="77777777" w:rsidR="00CB774A" w:rsidRDefault="00CB774A" w:rsidP="00CB774A">
      <w:pPr>
        <w:spacing w:after="0" w:line="360" w:lineRule="auto"/>
        <w:jc w:val="center"/>
        <w:rPr>
          <w:rFonts w:ascii="Times New Roman" w:hAnsi="Times New Roman"/>
          <w:b/>
          <w:color w:val="C00000"/>
          <w:sz w:val="28"/>
          <w:szCs w:val="28"/>
        </w:rPr>
      </w:pPr>
    </w:p>
    <w:p w14:paraId="3C4982EF" w14:textId="77777777" w:rsidR="00CB774A" w:rsidRDefault="00CB774A" w:rsidP="00CB774A">
      <w:pPr>
        <w:spacing w:after="0" w:line="360" w:lineRule="auto"/>
        <w:jc w:val="center"/>
        <w:rPr>
          <w:rFonts w:ascii="Times New Roman" w:hAnsi="Times New Roman"/>
          <w:b/>
          <w:color w:val="C00000"/>
          <w:sz w:val="28"/>
          <w:szCs w:val="28"/>
        </w:rPr>
      </w:pPr>
    </w:p>
    <w:p w14:paraId="6B30DCF1" w14:textId="77777777" w:rsidR="00CB774A" w:rsidRDefault="00CB774A" w:rsidP="00CB774A">
      <w:pPr>
        <w:spacing w:after="0" w:line="360" w:lineRule="auto"/>
        <w:jc w:val="center"/>
        <w:rPr>
          <w:rFonts w:ascii="Times New Roman" w:hAnsi="Times New Roman"/>
          <w:b/>
          <w:color w:val="C00000"/>
          <w:sz w:val="28"/>
          <w:szCs w:val="28"/>
        </w:rPr>
      </w:pPr>
    </w:p>
    <w:p w14:paraId="4C990CC0" w14:textId="77777777" w:rsidR="00CB774A" w:rsidRDefault="00CB774A" w:rsidP="00CB774A">
      <w:pPr>
        <w:spacing w:after="0" w:line="360" w:lineRule="auto"/>
        <w:jc w:val="center"/>
        <w:rPr>
          <w:rFonts w:ascii="Times New Roman" w:hAnsi="Times New Roman"/>
          <w:b/>
          <w:color w:val="C00000"/>
          <w:sz w:val="28"/>
          <w:szCs w:val="28"/>
        </w:rPr>
      </w:pPr>
    </w:p>
    <w:p w14:paraId="268AFDB0" w14:textId="77777777" w:rsidR="00CB774A" w:rsidRDefault="00CB774A" w:rsidP="00CB774A">
      <w:pPr>
        <w:spacing w:after="0" w:line="360" w:lineRule="auto"/>
        <w:jc w:val="center"/>
        <w:rPr>
          <w:rFonts w:ascii="Times New Roman" w:hAnsi="Times New Roman"/>
          <w:b/>
          <w:color w:val="C00000"/>
          <w:sz w:val="28"/>
          <w:szCs w:val="28"/>
        </w:rPr>
      </w:pPr>
    </w:p>
    <w:p w14:paraId="3D331DE8" w14:textId="77777777" w:rsidR="00CB774A" w:rsidRDefault="00CB774A" w:rsidP="00CB774A">
      <w:pPr>
        <w:spacing w:after="0" w:line="360" w:lineRule="auto"/>
        <w:jc w:val="center"/>
        <w:rPr>
          <w:rFonts w:ascii="Times New Roman" w:hAnsi="Times New Roman"/>
          <w:b/>
          <w:color w:val="C00000"/>
          <w:sz w:val="28"/>
          <w:szCs w:val="28"/>
        </w:rPr>
      </w:pPr>
    </w:p>
    <w:p w14:paraId="6D0F265E" w14:textId="77777777" w:rsidR="00E544CF" w:rsidRDefault="00E544CF" w:rsidP="00CB774A">
      <w:pPr>
        <w:spacing w:after="0" w:line="360" w:lineRule="auto"/>
        <w:jc w:val="center"/>
        <w:rPr>
          <w:rFonts w:ascii="Times New Roman" w:hAnsi="Times New Roman"/>
          <w:b/>
          <w:color w:val="C00000"/>
          <w:sz w:val="28"/>
          <w:szCs w:val="28"/>
        </w:rPr>
      </w:pPr>
    </w:p>
    <w:p w14:paraId="793FE339" w14:textId="77777777" w:rsidR="00E544CF" w:rsidRDefault="00E544CF" w:rsidP="00CB774A">
      <w:pPr>
        <w:spacing w:after="0" w:line="360" w:lineRule="auto"/>
        <w:jc w:val="center"/>
        <w:rPr>
          <w:rFonts w:ascii="Times New Roman" w:hAnsi="Times New Roman"/>
          <w:b/>
          <w:color w:val="C00000"/>
          <w:sz w:val="28"/>
          <w:szCs w:val="28"/>
        </w:rPr>
      </w:pPr>
    </w:p>
    <w:p w14:paraId="22FD044F" w14:textId="77777777" w:rsidR="00E544CF" w:rsidRDefault="00E544CF" w:rsidP="00CB774A">
      <w:pPr>
        <w:spacing w:after="0" w:line="360" w:lineRule="auto"/>
        <w:jc w:val="center"/>
        <w:rPr>
          <w:rFonts w:ascii="Times New Roman" w:hAnsi="Times New Roman"/>
          <w:b/>
          <w:color w:val="C00000"/>
          <w:sz w:val="28"/>
          <w:szCs w:val="28"/>
        </w:rPr>
      </w:pPr>
    </w:p>
    <w:p w14:paraId="5F9B1540" w14:textId="77777777" w:rsidR="00E544CF" w:rsidRDefault="00E544CF" w:rsidP="00CB774A">
      <w:pPr>
        <w:spacing w:after="0" w:line="360" w:lineRule="auto"/>
        <w:jc w:val="center"/>
        <w:rPr>
          <w:rFonts w:ascii="Times New Roman" w:hAnsi="Times New Roman"/>
          <w:b/>
          <w:color w:val="C00000"/>
          <w:sz w:val="28"/>
          <w:szCs w:val="28"/>
        </w:rPr>
      </w:pPr>
    </w:p>
    <w:p w14:paraId="5B8B2E30" w14:textId="77777777" w:rsidR="00CB774A" w:rsidRPr="003D0B7E" w:rsidRDefault="00CB774A" w:rsidP="00CB774A">
      <w:pPr>
        <w:spacing w:after="0" w:line="360" w:lineRule="auto"/>
        <w:jc w:val="center"/>
        <w:rPr>
          <w:rFonts w:ascii="Times New Roman" w:hAnsi="Times New Roman"/>
          <w:b/>
          <w:color w:val="000000"/>
          <w:sz w:val="28"/>
          <w:szCs w:val="28"/>
        </w:rPr>
      </w:pPr>
    </w:p>
    <w:p w14:paraId="0577BD89" w14:textId="77777777" w:rsidR="00E16A14" w:rsidRPr="003D0B7E" w:rsidRDefault="00E16A14" w:rsidP="00E16A14">
      <w:pPr>
        <w:spacing w:after="0" w:line="360" w:lineRule="auto"/>
        <w:jc w:val="center"/>
        <w:rPr>
          <w:rFonts w:ascii="Times New Roman" w:eastAsia="MS Gothic" w:hAnsi="Times New Roman"/>
          <w:b/>
          <w:color w:val="000000"/>
          <w:sz w:val="28"/>
          <w:szCs w:val="28"/>
        </w:rPr>
      </w:pPr>
      <w:proofErr w:type="spellStart"/>
      <w:r w:rsidRPr="003D0B7E">
        <w:rPr>
          <w:rFonts w:ascii="Times New Roman" w:eastAsia="MS Gothic" w:hAnsi="Times New Roman"/>
          <w:b/>
          <w:color w:val="000000"/>
          <w:sz w:val="28"/>
          <w:szCs w:val="28"/>
        </w:rPr>
        <w:t>提要（中文</w:t>
      </w:r>
      <w:proofErr w:type="spellEnd"/>
      <w:r w:rsidRPr="003D0B7E">
        <w:rPr>
          <w:rFonts w:ascii="Times New Roman" w:eastAsia="MS Gothic" w:hAnsi="Times New Roman"/>
          <w:b/>
          <w:color w:val="000000"/>
          <w:sz w:val="28"/>
          <w:szCs w:val="28"/>
        </w:rPr>
        <w:t>）</w:t>
      </w:r>
    </w:p>
    <w:p w14:paraId="5DAED8EE" w14:textId="77777777" w:rsidR="006C1DE8" w:rsidRPr="00E544CF" w:rsidRDefault="006C1DE8" w:rsidP="00E16A14">
      <w:pPr>
        <w:spacing w:after="0" w:line="360" w:lineRule="auto"/>
        <w:jc w:val="center"/>
        <w:rPr>
          <w:rFonts w:ascii="Times New Roman" w:hAnsi="Times New Roman"/>
          <w:b/>
          <w:color w:val="C00000"/>
          <w:sz w:val="28"/>
          <w:szCs w:val="28"/>
        </w:rPr>
      </w:pPr>
    </w:p>
    <w:p w14:paraId="17C50A17" w14:textId="77777777" w:rsidR="006C1DE8" w:rsidRPr="006C1DE8" w:rsidRDefault="006C1DE8" w:rsidP="006C1DE8">
      <w:pPr>
        <w:spacing w:after="0" w:line="360" w:lineRule="auto"/>
        <w:ind w:firstLine="709"/>
        <w:rPr>
          <w:rFonts w:ascii="Times New Roman" w:eastAsia="Times New Roman" w:hAnsi="Times New Roman"/>
          <w:sz w:val="28"/>
          <w:szCs w:val="24"/>
          <w:lang w:eastAsia="uk-UA"/>
        </w:rPr>
      </w:pPr>
      <w:r w:rsidRPr="006C1DE8">
        <w:rPr>
          <w:rFonts w:ascii="Times New Roman" w:eastAsia="MS Gothic" w:hAnsi="Times New Roman"/>
          <w:sz w:val="28"/>
          <w:szCs w:val="24"/>
          <w:lang w:eastAsia="uk-UA"/>
        </w:rPr>
        <w:t>本</w:t>
      </w:r>
      <w:r w:rsidRPr="006C1DE8">
        <w:rPr>
          <w:rFonts w:ascii="Times New Roman" w:eastAsia="SimSun" w:hAnsi="Times New Roman"/>
          <w:sz w:val="28"/>
          <w:szCs w:val="24"/>
          <w:lang w:eastAsia="uk-UA"/>
        </w:rPr>
        <w:t>硕</w:t>
      </w:r>
      <w:r w:rsidRPr="006C1DE8">
        <w:rPr>
          <w:rFonts w:ascii="Times New Roman" w:eastAsia="MS Gothic" w:hAnsi="Times New Roman"/>
          <w:sz w:val="28"/>
          <w:szCs w:val="24"/>
          <w:lang w:eastAsia="uk-UA"/>
        </w:rPr>
        <w:t>士</w:t>
      </w:r>
      <w:r w:rsidRPr="006C1DE8">
        <w:rPr>
          <w:rFonts w:ascii="Times New Roman" w:eastAsia="SimSun" w:hAnsi="Times New Roman"/>
          <w:sz w:val="28"/>
          <w:szCs w:val="24"/>
          <w:lang w:eastAsia="uk-UA"/>
        </w:rPr>
        <w:t>论</w:t>
      </w:r>
      <w:r w:rsidRPr="006C1DE8">
        <w:rPr>
          <w:rFonts w:ascii="Times New Roman" w:eastAsia="MS Gothic" w:hAnsi="Times New Roman"/>
          <w:sz w:val="28"/>
          <w:szCs w:val="24"/>
          <w:lang w:eastAsia="uk-UA"/>
        </w:rPr>
        <w:t>文致力于研究中文</w:t>
      </w:r>
      <w:r w:rsidRPr="006C1DE8">
        <w:rPr>
          <w:rFonts w:ascii="Times New Roman" w:eastAsia="SimSun" w:hAnsi="Times New Roman"/>
          <w:sz w:val="28"/>
          <w:szCs w:val="24"/>
          <w:lang w:eastAsia="uk-UA"/>
        </w:rPr>
        <w:t>劝诫</w:t>
      </w:r>
      <w:r w:rsidRPr="006C1DE8">
        <w:rPr>
          <w:rFonts w:ascii="Times New Roman" w:eastAsia="MS Gothic" w:hAnsi="Times New Roman"/>
          <w:sz w:val="28"/>
          <w:szCs w:val="24"/>
          <w:lang w:eastAsia="uk-UA"/>
        </w:rPr>
        <w:t>性文本的</w:t>
      </w:r>
      <w:r w:rsidRPr="006C1DE8">
        <w:rPr>
          <w:rFonts w:ascii="Times New Roman" w:eastAsia="SimSun" w:hAnsi="Times New Roman"/>
          <w:sz w:val="28"/>
          <w:szCs w:val="24"/>
          <w:lang w:eastAsia="uk-UA"/>
        </w:rPr>
        <w:t>类</w:t>
      </w:r>
      <w:r w:rsidRPr="006C1DE8">
        <w:rPr>
          <w:rFonts w:ascii="Times New Roman" w:eastAsia="MS Gothic" w:hAnsi="Times New Roman"/>
          <w:sz w:val="28"/>
          <w:szCs w:val="24"/>
          <w:lang w:eastAsia="uk-UA"/>
        </w:rPr>
        <w:t>型学和文体特征。</w:t>
      </w:r>
      <w:r w:rsidRPr="006C1DE8">
        <w:rPr>
          <w:rFonts w:ascii="Times New Roman" w:eastAsia="SimSun" w:hAnsi="Times New Roman"/>
          <w:sz w:val="28"/>
          <w:szCs w:val="24"/>
          <w:lang w:eastAsia="uk-UA"/>
        </w:rPr>
        <w:t>这</w:t>
      </w:r>
      <w:r w:rsidRPr="006C1DE8">
        <w:rPr>
          <w:rFonts w:ascii="Times New Roman" w:eastAsia="MS Gothic" w:hAnsi="Times New Roman"/>
          <w:sz w:val="28"/>
          <w:szCs w:val="24"/>
          <w:lang w:eastAsia="uk-UA"/>
        </w:rPr>
        <w:t>个主</w:t>
      </w:r>
      <w:r w:rsidRPr="006C1DE8">
        <w:rPr>
          <w:rFonts w:ascii="Times New Roman" w:eastAsia="SimSun" w:hAnsi="Times New Roman"/>
          <w:sz w:val="28"/>
          <w:szCs w:val="24"/>
          <w:lang w:eastAsia="uk-UA"/>
        </w:rPr>
        <w:t>题</w:t>
      </w:r>
      <w:r w:rsidRPr="006C1DE8">
        <w:rPr>
          <w:rFonts w:ascii="Times New Roman" w:eastAsia="MS Gothic" w:hAnsi="Times New Roman"/>
          <w:sz w:val="28"/>
          <w:szCs w:val="24"/>
          <w:lang w:eastAsia="uk-UA"/>
        </w:rPr>
        <w:t>的相关性源于</w:t>
      </w:r>
      <w:r w:rsidRPr="006C1DE8">
        <w:rPr>
          <w:rFonts w:ascii="Times New Roman" w:eastAsia="SimSun" w:hAnsi="Times New Roman"/>
          <w:sz w:val="28"/>
          <w:szCs w:val="24"/>
          <w:lang w:eastAsia="uk-UA"/>
        </w:rPr>
        <w:t>劝诫</w:t>
      </w:r>
      <w:r w:rsidRPr="006C1DE8">
        <w:rPr>
          <w:rFonts w:ascii="Times New Roman" w:eastAsia="MS Gothic" w:hAnsi="Times New Roman"/>
          <w:sz w:val="28"/>
          <w:szCs w:val="24"/>
          <w:lang w:eastAsia="uk-UA"/>
        </w:rPr>
        <w:t>性文本在中国文化和文学中的重要性，以及国内</w:t>
      </w:r>
      <w:r w:rsidRPr="006C1DE8">
        <w:rPr>
          <w:rFonts w:ascii="Times New Roman" w:eastAsia="SimSun" w:hAnsi="Times New Roman"/>
          <w:sz w:val="28"/>
          <w:szCs w:val="24"/>
          <w:lang w:eastAsia="uk-UA"/>
        </w:rPr>
        <w:t>汉</w:t>
      </w:r>
      <w:r w:rsidRPr="006C1DE8">
        <w:rPr>
          <w:rFonts w:ascii="Times New Roman" w:eastAsia="MS Gothic" w:hAnsi="Times New Roman"/>
          <w:sz w:val="28"/>
          <w:szCs w:val="24"/>
          <w:lang w:eastAsia="uk-UA"/>
        </w:rPr>
        <w:t>学</w:t>
      </w:r>
      <w:r w:rsidRPr="006C1DE8">
        <w:rPr>
          <w:rFonts w:ascii="Times New Roman" w:eastAsia="SimSun" w:hAnsi="Times New Roman"/>
          <w:sz w:val="28"/>
          <w:szCs w:val="24"/>
          <w:lang w:eastAsia="uk-UA"/>
        </w:rPr>
        <w:t>对</w:t>
      </w:r>
      <w:r w:rsidRPr="006C1DE8">
        <w:rPr>
          <w:rFonts w:ascii="Times New Roman" w:eastAsia="MS Gothic" w:hAnsi="Times New Roman"/>
          <w:sz w:val="28"/>
          <w:szCs w:val="24"/>
          <w:lang w:eastAsia="uk-UA"/>
        </w:rPr>
        <w:t>其</w:t>
      </w:r>
      <w:r w:rsidRPr="006C1DE8">
        <w:rPr>
          <w:rFonts w:ascii="Times New Roman" w:eastAsia="SimSun" w:hAnsi="Times New Roman"/>
          <w:sz w:val="28"/>
          <w:szCs w:val="24"/>
          <w:lang w:eastAsia="uk-UA"/>
        </w:rPr>
        <w:t>类</w:t>
      </w:r>
      <w:r w:rsidRPr="006C1DE8">
        <w:rPr>
          <w:rFonts w:ascii="Times New Roman" w:eastAsia="MS Gothic" w:hAnsi="Times New Roman"/>
          <w:sz w:val="28"/>
          <w:szCs w:val="24"/>
          <w:lang w:eastAsia="uk-UA"/>
        </w:rPr>
        <w:t>型学和文体特征研究的不足。</w:t>
      </w:r>
      <w:r w:rsidRPr="006C1DE8">
        <w:rPr>
          <w:rFonts w:ascii="Times New Roman" w:eastAsia="SimSun" w:hAnsi="Times New Roman"/>
          <w:sz w:val="28"/>
          <w:szCs w:val="24"/>
          <w:lang w:eastAsia="uk-UA"/>
        </w:rPr>
        <w:t>这项</w:t>
      </w:r>
      <w:r w:rsidRPr="006C1DE8">
        <w:rPr>
          <w:rFonts w:ascii="Times New Roman" w:eastAsia="MS Gothic" w:hAnsi="Times New Roman"/>
          <w:sz w:val="28"/>
          <w:szCs w:val="24"/>
          <w:lang w:eastAsia="uk-UA"/>
        </w:rPr>
        <w:t>研究有助于深入理解中国</w:t>
      </w:r>
      <w:r w:rsidRPr="006C1DE8">
        <w:rPr>
          <w:rFonts w:ascii="Times New Roman" w:eastAsia="SimSun" w:hAnsi="Times New Roman"/>
          <w:sz w:val="28"/>
          <w:szCs w:val="24"/>
          <w:lang w:eastAsia="uk-UA"/>
        </w:rPr>
        <w:t>语</w:t>
      </w:r>
      <w:r w:rsidRPr="006C1DE8">
        <w:rPr>
          <w:rFonts w:ascii="Times New Roman" w:eastAsia="MS Gothic" w:hAnsi="Times New Roman"/>
          <w:sz w:val="28"/>
          <w:szCs w:val="24"/>
          <w:lang w:eastAsia="uk-UA"/>
        </w:rPr>
        <w:t>言、文学和哲学思想。</w:t>
      </w:r>
    </w:p>
    <w:p w14:paraId="7D20CFD8" w14:textId="77777777" w:rsidR="006C1DE8" w:rsidRPr="006C1DE8" w:rsidRDefault="006C1DE8" w:rsidP="006C1DE8">
      <w:pPr>
        <w:spacing w:after="0" w:line="360" w:lineRule="auto"/>
        <w:ind w:firstLine="709"/>
        <w:rPr>
          <w:rFonts w:ascii="Times New Roman" w:eastAsia="Times New Roman" w:hAnsi="Times New Roman"/>
          <w:sz w:val="28"/>
          <w:szCs w:val="24"/>
          <w:lang w:eastAsia="uk-UA"/>
        </w:rPr>
      </w:pPr>
      <w:proofErr w:type="spellStart"/>
      <w:r w:rsidRPr="006C1DE8">
        <w:rPr>
          <w:rFonts w:ascii="Times New Roman" w:eastAsia="MS Gothic" w:hAnsi="Times New Roman"/>
          <w:sz w:val="28"/>
          <w:szCs w:val="24"/>
          <w:lang w:eastAsia="uk-UA"/>
        </w:rPr>
        <w:t>研究的目的是</w:t>
      </w:r>
      <w:r w:rsidRPr="006C1DE8">
        <w:rPr>
          <w:rFonts w:ascii="Times New Roman" w:eastAsia="SimSun" w:hAnsi="Times New Roman"/>
          <w:sz w:val="28"/>
          <w:szCs w:val="24"/>
          <w:lang w:eastAsia="uk-UA"/>
        </w:rPr>
        <w:t>对中文劝诫性文本的类型学和文体特征进行全面分析。为实现这一目标，设定了以下任务</w:t>
      </w:r>
      <w:proofErr w:type="spellEnd"/>
      <w:r w:rsidRPr="006C1DE8">
        <w:rPr>
          <w:rFonts w:ascii="Times New Roman" w:eastAsia="MS Gothic" w:hAnsi="Times New Roman"/>
          <w:sz w:val="28"/>
          <w:szCs w:val="24"/>
          <w:lang w:eastAsia="uk-UA"/>
        </w:rPr>
        <w:t>：</w:t>
      </w:r>
    </w:p>
    <w:p w14:paraId="6ED29A36" w14:textId="77777777" w:rsidR="006C1DE8" w:rsidRPr="006C1DE8" w:rsidRDefault="006C1DE8" w:rsidP="006C1DE8">
      <w:pPr>
        <w:numPr>
          <w:ilvl w:val="0"/>
          <w:numId w:val="27"/>
        </w:numPr>
        <w:tabs>
          <w:tab w:val="clear" w:pos="720"/>
          <w:tab w:val="num" w:pos="0"/>
          <w:tab w:val="left" w:pos="1134"/>
        </w:tabs>
        <w:spacing w:after="0" w:line="360" w:lineRule="auto"/>
        <w:ind w:left="0" w:firstLine="709"/>
        <w:rPr>
          <w:rFonts w:ascii="Times New Roman" w:eastAsia="Times New Roman" w:hAnsi="Times New Roman"/>
          <w:sz w:val="28"/>
          <w:szCs w:val="24"/>
          <w:lang w:eastAsia="uk-UA"/>
        </w:rPr>
      </w:pPr>
      <w:proofErr w:type="spellStart"/>
      <w:r w:rsidRPr="006C1DE8">
        <w:rPr>
          <w:rFonts w:ascii="Times New Roman" w:eastAsia="MS Gothic" w:hAnsi="Times New Roman"/>
          <w:sz w:val="28"/>
          <w:szCs w:val="24"/>
          <w:lang w:eastAsia="uk-UA"/>
        </w:rPr>
        <w:t>定</w:t>
      </w:r>
      <w:r w:rsidRPr="006C1DE8">
        <w:rPr>
          <w:rFonts w:ascii="Times New Roman" w:eastAsia="SimSun" w:hAnsi="Times New Roman"/>
          <w:sz w:val="28"/>
          <w:szCs w:val="24"/>
          <w:lang w:eastAsia="uk-UA"/>
        </w:rPr>
        <w:t>义劝诫性文本的概念和特征</w:t>
      </w:r>
      <w:proofErr w:type="spellEnd"/>
      <w:r w:rsidRPr="006C1DE8">
        <w:rPr>
          <w:rFonts w:ascii="Times New Roman" w:eastAsia="MS Gothic" w:hAnsi="Times New Roman"/>
          <w:sz w:val="28"/>
          <w:szCs w:val="24"/>
          <w:lang w:eastAsia="uk-UA"/>
        </w:rPr>
        <w:t>。</w:t>
      </w:r>
    </w:p>
    <w:p w14:paraId="2072F67E" w14:textId="77777777" w:rsidR="006C1DE8" w:rsidRPr="006C1DE8" w:rsidRDefault="006C1DE8" w:rsidP="006C1DE8">
      <w:pPr>
        <w:numPr>
          <w:ilvl w:val="0"/>
          <w:numId w:val="27"/>
        </w:numPr>
        <w:tabs>
          <w:tab w:val="clear" w:pos="720"/>
          <w:tab w:val="num" w:pos="0"/>
          <w:tab w:val="left" w:pos="1134"/>
        </w:tabs>
        <w:spacing w:after="0" w:line="360" w:lineRule="auto"/>
        <w:ind w:left="0" w:firstLine="709"/>
        <w:rPr>
          <w:rFonts w:ascii="Times New Roman" w:eastAsia="Times New Roman" w:hAnsi="Times New Roman"/>
          <w:sz w:val="28"/>
          <w:szCs w:val="24"/>
          <w:lang w:eastAsia="uk-UA"/>
        </w:rPr>
      </w:pPr>
      <w:proofErr w:type="spellStart"/>
      <w:r w:rsidRPr="006C1DE8">
        <w:rPr>
          <w:rFonts w:ascii="Times New Roman" w:eastAsia="MS Gothic" w:hAnsi="Times New Roman"/>
          <w:sz w:val="28"/>
          <w:szCs w:val="24"/>
          <w:lang w:eastAsia="uk-UA"/>
        </w:rPr>
        <w:t>考察</w:t>
      </w:r>
      <w:r w:rsidRPr="006C1DE8">
        <w:rPr>
          <w:rFonts w:ascii="Times New Roman" w:eastAsia="SimSun" w:hAnsi="Times New Roman"/>
          <w:sz w:val="28"/>
          <w:szCs w:val="24"/>
          <w:lang w:eastAsia="uk-UA"/>
        </w:rPr>
        <w:t>劝诫性文本在中国文学中的历史发展</w:t>
      </w:r>
      <w:proofErr w:type="spellEnd"/>
      <w:r w:rsidRPr="006C1DE8">
        <w:rPr>
          <w:rFonts w:ascii="Times New Roman" w:eastAsia="MS Gothic" w:hAnsi="Times New Roman"/>
          <w:sz w:val="28"/>
          <w:szCs w:val="24"/>
          <w:lang w:eastAsia="uk-UA"/>
        </w:rPr>
        <w:t>。</w:t>
      </w:r>
    </w:p>
    <w:p w14:paraId="7566F066" w14:textId="77777777" w:rsidR="006C1DE8" w:rsidRPr="006C1DE8" w:rsidRDefault="006C1DE8" w:rsidP="006C1DE8">
      <w:pPr>
        <w:numPr>
          <w:ilvl w:val="0"/>
          <w:numId w:val="27"/>
        </w:numPr>
        <w:tabs>
          <w:tab w:val="clear" w:pos="720"/>
          <w:tab w:val="num" w:pos="0"/>
          <w:tab w:val="left" w:pos="1134"/>
        </w:tabs>
        <w:spacing w:after="0" w:line="360" w:lineRule="auto"/>
        <w:ind w:left="0" w:firstLine="709"/>
        <w:rPr>
          <w:rFonts w:ascii="Times New Roman" w:eastAsia="Times New Roman" w:hAnsi="Times New Roman"/>
          <w:sz w:val="28"/>
          <w:szCs w:val="24"/>
          <w:lang w:eastAsia="uk-UA"/>
        </w:rPr>
      </w:pPr>
      <w:proofErr w:type="spellStart"/>
      <w:r w:rsidRPr="006C1DE8">
        <w:rPr>
          <w:rFonts w:ascii="Times New Roman" w:eastAsia="MS Gothic" w:hAnsi="Times New Roman"/>
          <w:sz w:val="28"/>
          <w:szCs w:val="24"/>
          <w:lang w:eastAsia="uk-UA"/>
        </w:rPr>
        <w:t>制定中文</w:t>
      </w:r>
      <w:r w:rsidRPr="006C1DE8">
        <w:rPr>
          <w:rFonts w:ascii="Times New Roman" w:eastAsia="SimSun" w:hAnsi="Times New Roman"/>
          <w:sz w:val="28"/>
          <w:szCs w:val="24"/>
          <w:lang w:eastAsia="uk-UA"/>
        </w:rPr>
        <w:t>劝诫性文本的分类</w:t>
      </w:r>
      <w:proofErr w:type="spellEnd"/>
      <w:r w:rsidRPr="006C1DE8">
        <w:rPr>
          <w:rFonts w:ascii="Times New Roman" w:eastAsia="MS Gothic" w:hAnsi="Times New Roman"/>
          <w:sz w:val="28"/>
          <w:szCs w:val="24"/>
          <w:lang w:eastAsia="uk-UA"/>
        </w:rPr>
        <w:t>。</w:t>
      </w:r>
    </w:p>
    <w:p w14:paraId="092174D7" w14:textId="77777777" w:rsidR="006C1DE8" w:rsidRPr="006C1DE8" w:rsidRDefault="006C1DE8" w:rsidP="006C1DE8">
      <w:pPr>
        <w:numPr>
          <w:ilvl w:val="0"/>
          <w:numId w:val="27"/>
        </w:numPr>
        <w:tabs>
          <w:tab w:val="clear" w:pos="720"/>
          <w:tab w:val="num" w:pos="0"/>
          <w:tab w:val="left" w:pos="1134"/>
        </w:tabs>
        <w:spacing w:after="0" w:line="360" w:lineRule="auto"/>
        <w:ind w:left="0" w:firstLine="709"/>
        <w:rPr>
          <w:rFonts w:ascii="Times New Roman" w:eastAsia="Times New Roman" w:hAnsi="Times New Roman"/>
          <w:sz w:val="28"/>
          <w:szCs w:val="24"/>
          <w:lang w:eastAsia="uk-UA"/>
        </w:rPr>
      </w:pPr>
      <w:proofErr w:type="spellStart"/>
      <w:r w:rsidRPr="006C1DE8">
        <w:rPr>
          <w:rFonts w:ascii="Times New Roman" w:eastAsia="MS Gothic" w:hAnsi="Times New Roman"/>
          <w:sz w:val="28"/>
          <w:szCs w:val="24"/>
          <w:lang w:eastAsia="uk-UA"/>
        </w:rPr>
        <w:t>分析中文</w:t>
      </w:r>
      <w:r w:rsidRPr="006C1DE8">
        <w:rPr>
          <w:rFonts w:ascii="Times New Roman" w:eastAsia="SimSun" w:hAnsi="Times New Roman"/>
          <w:sz w:val="28"/>
          <w:szCs w:val="24"/>
          <w:lang w:eastAsia="uk-UA"/>
        </w:rPr>
        <w:t>劝诫性文本的类型学</w:t>
      </w:r>
      <w:proofErr w:type="spellEnd"/>
      <w:r w:rsidRPr="006C1DE8">
        <w:rPr>
          <w:rFonts w:ascii="Times New Roman" w:eastAsia="MS Gothic" w:hAnsi="Times New Roman"/>
          <w:sz w:val="28"/>
          <w:szCs w:val="24"/>
          <w:lang w:eastAsia="uk-UA"/>
        </w:rPr>
        <w:t>。</w:t>
      </w:r>
    </w:p>
    <w:p w14:paraId="638C1247" w14:textId="77777777" w:rsidR="006C1DE8" w:rsidRPr="006C1DE8" w:rsidRDefault="006C1DE8" w:rsidP="006C1DE8">
      <w:pPr>
        <w:numPr>
          <w:ilvl w:val="0"/>
          <w:numId w:val="27"/>
        </w:numPr>
        <w:tabs>
          <w:tab w:val="clear" w:pos="720"/>
          <w:tab w:val="num" w:pos="0"/>
          <w:tab w:val="left" w:pos="1134"/>
        </w:tabs>
        <w:spacing w:after="0" w:line="360" w:lineRule="auto"/>
        <w:ind w:left="0" w:firstLine="709"/>
        <w:rPr>
          <w:rFonts w:ascii="Times New Roman" w:eastAsia="Times New Roman" w:hAnsi="Times New Roman"/>
          <w:sz w:val="28"/>
          <w:szCs w:val="24"/>
          <w:lang w:eastAsia="uk-UA"/>
        </w:rPr>
      </w:pPr>
      <w:proofErr w:type="spellStart"/>
      <w:r w:rsidRPr="006C1DE8">
        <w:rPr>
          <w:rFonts w:ascii="Times New Roman" w:eastAsia="MS Gothic" w:hAnsi="Times New Roman"/>
          <w:sz w:val="28"/>
          <w:szCs w:val="24"/>
          <w:lang w:eastAsia="uk-UA"/>
        </w:rPr>
        <w:t>研究中文</w:t>
      </w:r>
      <w:r w:rsidRPr="006C1DE8">
        <w:rPr>
          <w:rFonts w:ascii="Times New Roman" w:eastAsia="SimSun" w:hAnsi="Times New Roman"/>
          <w:sz w:val="28"/>
          <w:szCs w:val="24"/>
          <w:lang w:eastAsia="uk-UA"/>
        </w:rPr>
        <w:t>劝诫性文本的文体特征</w:t>
      </w:r>
      <w:proofErr w:type="spellEnd"/>
      <w:r w:rsidRPr="006C1DE8">
        <w:rPr>
          <w:rFonts w:ascii="Times New Roman" w:eastAsia="MS Gothic" w:hAnsi="Times New Roman"/>
          <w:sz w:val="28"/>
          <w:szCs w:val="24"/>
          <w:lang w:eastAsia="uk-UA"/>
        </w:rPr>
        <w:t>。</w:t>
      </w:r>
    </w:p>
    <w:p w14:paraId="0FA61426" w14:textId="77777777" w:rsidR="006C1DE8" w:rsidRPr="006C1DE8" w:rsidRDefault="006C1DE8" w:rsidP="006C1DE8">
      <w:pPr>
        <w:spacing w:after="0" w:line="360" w:lineRule="auto"/>
        <w:ind w:firstLine="709"/>
        <w:rPr>
          <w:rFonts w:ascii="Times New Roman" w:eastAsia="Times New Roman" w:hAnsi="Times New Roman"/>
          <w:sz w:val="28"/>
          <w:szCs w:val="24"/>
          <w:lang w:eastAsia="uk-UA"/>
        </w:rPr>
      </w:pPr>
      <w:r w:rsidRPr="006C1DE8">
        <w:rPr>
          <w:rFonts w:ascii="Times New Roman" w:eastAsia="MS Gothic" w:hAnsi="Times New Roman"/>
          <w:sz w:val="28"/>
          <w:szCs w:val="24"/>
          <w:lang w:eastAsia="uk-UA"/>
        </w:rPr>
        <w:t>本研究采用了以下研究方法：描述法、</w:t>
      </w:r>
      <w:r w:rsidRPr="006C1DE8">
        <w:rPr>
          <w:rFonts w:ascii="Times New Roman" w:eastAsia="SimSun" w:hAnsi="Times New Roman"/>
          <w:sz w:val="28"/>
          <w:szCs w:val="24"/>
          <w:lang w:eastAsia="uk-UA"/>
        </w:rPr>
        <w:t>语境分析法、类型学分析法、文体分析法、比较历史法。研究基于对过去五年发表的</w:t>
      </w:r>
      <w:r w:rsidRPr="006C1DE8">
        <w:rPr>
          <w:rFonts w:ascii="Times New Roman" w:eastAsia="Times New Roman" w:hAnsi="Times New Roman"/>
          <w:sz w:val="28"/>
          <w:szCs w:val="24"/>
          <w:lang w:eastAsia="uk-UA"/>
        </w:rPr>
        <w:t>50</w:t>
      </w:r>
      <w:r w:rsidRPr="006C1DE8">
        <w:rPr>
          <w:rFonts w:ascii="Times New Roman" w:eastAsia="MS Gothic" w:hAnsi="Times New Roman"/>
          <w:sz w:val="28"/>
          <w:szCs w:val="24"/>
          <w:lang w:eastAsia="uk-UA"/>
        </w:rPr>
        <w:t>个源文献的</w:t>
      </w:r>
      <w:r w:rsidRPr="006C1DE8">
        <w:rPr>
          <w:rFonts w:ascii="Times New Roman" w:eastAsia="SimSun" w:hAnsi="Times New Roman"/>
          <w:sz w:val="28"/>
          <w:szCs w:val="24"/>
          <w:lang w:eastAsia="uk-UA"/>
        </w:rPr>
        <w:t>综合分析，确保了研究的相关性和新颖性</w:t>
      </w:r>
      <w:r w:rsidRPr="006C1DE8">
        <w:rPr>
          <w:rFonts w:ascii="Times New Roman" w:eastAsia="MS Gothic" w:hAnsi="Times New Roman"/>
          <w:sz w:val="28"/>
          <w:szCs w:val="24"/>
          <w:lang w:eastAsia="uk-UA"/>
        </w:rPr>
        <w:t>。</w:t>
      </w:r>
    </w:p>
    <w:p w14:paraId="715FADEC" w14:textId="77777777" w:rsidR="006C1DE8" w:rsidRPr="006C1DE8" w:rsidRDefault="006C1DE8" w:rsidP="006C1DE8">
      <w:pPr>
        <w:spacing w:after="0" w:line="360" w:lineRule="auto"/>
        <w:ind w:firstLine="709"/>
        <w:rPr>
          <w:rFonts w:ascii="Times New Roman" w:eastAsia="Times New Roman" w:hAnsi="Times New Roman"/>
          <w:sz w:val="28"/>
          <w:szCs w:val="24"/>
          <w:lang w:eastAsia="uk-UA"/>
        </w:rPr>
      </w:pPr>
      <w:r w:rsidRPr="006C1DE8">
        <w:rPr>
          <w:rFonts w:ascii="Times New Roman" w:eastAsia="MS Gothic" w:hAnsi="Times New Roman"/>
          <w:sz w:val="28"/>
          <w:szCs w:val="24"/>
          <w:lang w:eastAsia="uk-UA"/>
        </w:rPr>
        <w:t>研究的科学新意在于</w:t>
      </w:r>
      <w:r w:rsidRPr="006C1DE8">
        <w:rPr>
          <w:rFonts w:ascii="Times New Roman" w:eastAsia="SimSun" w:hAnsi="Times New Roman"/>
          <w:sz w:val="28"/>
          <w:szCs w:val="24"/>
          <w:lang w:eastAsia="uk-UA"/>
        </w:rPr>
        <w:t>对中文劝诫性文本的类型学和文体特征采取全面的研究方法，并基于这些文本的来源和内容制定分类。首次对各类中文劝诫性文本的文体特征进行了详细分析</w:t>
      </w:r>
      <w:r w:rsidRPr="006C1DE8">
        <w:rPr>
          <w:rFonts w:ascii="Times New Roman" w:eastAsia="MS Gothic" w:hAnsi="Times New Roman"/>
          <w:sz w:val="28"/>
          <w:szCs w:val="24"/>
          <w:lang w:eastAsia="uk-UA"/>
        </w:rPr>
        <w:t>。</w:t>
      </w:r>
    </w:p>
    <w:p w14:paraId="7EA038CE" w14:textId="77777777" w:rsidR="006C1DE8" w:rsidRPr="006C1DE8" w:rsidRDefault="006C1DE8" w:rsidP="006C1DE8">
      <w:pPr>
        <w:spacing w:after="0" w:line="360" w:lineRule="auto"/>
        <w:ind w:firstLine="709"/>
        <w:rPr>
          <w:rFonts w:ascii="Times New Roman" w:eastAsia="Times New Roman" w:hAnsi="Times New Roman"/>
          <w:sz w:val="28"/>
          <w:szCs w:val="24"/>
          <w:lang w:eastAsia="uk-UA"/>
        </w:rPr>
      </w:pPr>
      <w:r w:rsidRPr="006C1DE8">
        <w:rPr>
          <w:rFonts w:ascii="Times New Roman" w:eastAsia="MS Gothic" w:hAnsi="Times New Roman"/>
          <w:sz w:val="28"/>
          <w:szCs w:val="24"/>
          <w:lang w:eastAsia="uk-UA"/>
        </w:rPr>
        <w:t>本</w:t>
      </w:r>
      <w:r w:rsidRPr="006C1DE8">
        <w:rPr>
          <w:rFonts w:ascii="Times New Roman" w:eastAsia="SimSun" w:hAnsi="Times New Roman"/>
          <w:sz w:val="28"/>
          <w:szCs w:val="24"/>
          <w:lang w:eastAsia="uk-UA"/>
        </w:rPr>
        <w:t>论文的理论意义在于扩展了对中文劝诫性文本、其类型学和文体特征的认识。实际意义在于研究结果可用于中国语言、文学和文化的教学，以及比较研究和翻译活动</w:t>
      </w:r>
      <w:r w:rsidRPr="006C1DE8">
        <w:rPr>
          <w:rFonts w:ascii="Times New Roman" w:eastAsia="MS Gothic" w:hAnsi="Times New Roman"/>
          <w:sz w:val="28"/>
          <w:szCs w:val="24"/>
          <w:lang w:eastAsia="uk-UA"/>
        </w:rPr>
        <w:t>。</w:t>
      </w:r>
    </w:p>
    <w:p w14:paraId="63B043A0" w14:textId="77777777" w:rsidR="006C1DE8" w:rsidRPr="006C1DE8" w:rsidRDefault="006C1DE8" w:rsidP="006C1DE8">
      <w:pPr>
        <w:spacing w:after="0" w:line="360" w:lineRule="auto"/>
        <w:ind w:firstLine="709"/>
        <w:rPr>
          <w:rFonts w:ascii="Times New Roman" w:eastAsia="Times New Roman" w:hAnsi="Times New Roman"/>
          <w:sz w:val="28"/>
          <w:szCs w:val="24"/>
          <w:lang w:eastAsia="uk-UA"/>
        </w:rPr>
      </w:pPr>
      <w:r w:rsidRPr="006C1DE8">
        <w:rPr>
          <w:rFonts w:ascii="Times New Roman" w:eastAsia="SimSun" w:hAnsi="Times New Roman"/>
          <w:sz w:val="28"/>
          <w:szCs w:val="24"/>
          <w:lang w:eastAsia="uk-UA"/>
        </w:rPr>
        <w:t>论文的主要内容包括两章。第一章考察了中文劝诫性文本研究的理论基础，包括劝诫性文本的概念和特征、在中国文学中的历史发展以及分类。第二章致力于分析中文劝诫性文本的类型学和文体特征。重点关注中文劝诫性文本的类型学，特别是儒家、道家、佛教和世俗的劝诫性文本。详细分析了这些文本的文体特征，包括词汇特点、语法结构、修辞手法、意象和象征</w:t>
      </w:r>
      <w:r w:rsidRPr="006C1DE8">
        <w:rPr>
          <w:rFonts w:ascii="Times New Roman" w:eastAsia="MS Gothic" w:hAnsi="Times New Roman"/>
          <w:sz w:val="28"/>
          <w:szCs w:val="24"/>
          <w:lang w:eastAsia="uk-UA"/>
        </w:rPr>
        <w:t>。</w:t>
      </w:r>
    </w:p>
    <w:p w14:paraId="7C1F36A6" w14:textId="77777777" w:rsidR="006C1DE8" w:rsidRPr="006C1DE8" w:rsidRDefault="006C1DE8" w:rsidP="006C1DE8">
      <w:pPr>
        <w:spacing w:after="0" w:line="360" w:lineRule="auto"/>
        <w:ind w:firstLine="709"/>
        <w:rPr>
          <w:rFonts w:ascii="Times New Roman" w:eastAsia="Times New Roman" w:hAnsi="Times New Roman"/>
          <w:sz w:val="28"/>
          <w:szCs w:val="24"/>
          <w:lang w:eastAsia="uk-UA"/>
        </w:rPr>
      </w:pPr>
      <w:proofErr w:type="spellStart"/>
      <w:r w:rsidRPr="006C1DE8">
        <w:rPr>
          <w:rFonts w:ascii="Times New Roman" w:eastAsia="MS Gothic" w:hAnsi="Times New Roman"/>
          <w:sz w:val="28"/>
          <w:szCs w:val="24"/>
          <w:lang w:eastAsia="uk-UA"/>
        </w:rPr>
        <w:t>研究</w:t>
      </w:r>
      <w:r w:rsidRPr="006C1DE8">
        <w:rPr>
          <w:rFonts w:ascii="Times New Roman" w:eastAsia="SimSun" w:hAnsi="Times New Roman"/>
          <w:sz w:val="28"/>
          <w:szCs w:val="24"/>
          <w:lang w:eastAsia="uk-UA"/>
        </w:rPr>
        <w:t>结果在东方语言学院年度学生科学会议上进行了验证和展示。论文全文在中国语文学系会议上进行了初步答辩</w:t>
      </w:r>
      <w:proofErr w:type="spellEnd"/>
      <w:r w:rsidRPr="006C1DE8">
        <w:rPr>
          <w:rFonts w:ascii="Times New Roman" w:eastAsia="MS Gothic" w:hAnsi="Times New Roman"/>
          <w:sz w:val="28"/>
          <w:szCs w:val="24"/>
          <w:lang w:eastAsia="uk-UA"/>
        </w:rPr>
        <w:t>。</w:t>
      </w:r>
    </w:p>
    <w:p w14:paraId="5480833A" w14:textId="77777777" w:rsidR="006C1DE8" w:rsidRPr="006C1DE8" w:rsidRDefault="006C1DE8" w:rsidP="006C1DE8">
      <w:pPr>
        <w:spacing w:after="0" w:line="360" w:lineRule="auto"/>
        <w:ind w:firstLine="709"/>
        <w:rPr>
          <w:rFonts w:ascii="Times New Roman" w:eastAsia="Times New Roman" w:hAnsi="Times New Roman"/>
          <w:sz w:val="24"/>
          <w:szCs w:val="24"/>
          <w:lang w:eastAsia="uk-UA"/>
        </w:rPr>
      </w:pPr>
      <w:proofErr w:type="spellStart"/>
      <w:r w:rsidRPr="006C1DE8">
        <w:rPr>
          <w:rFonts w:ascii="Times New Roman" w:eastAsia="MS Gothic" w:hAnsi="Times New Roman"/>
          <w:b/>
          <w:i/>
          <w:sz w:val="28"/>
          <w:szCs w:val="24"/>
          <w:lang w:eastAsia="uk-UA"/>
        </w:rPr>
        <w:t>关</w:t>
      </w:r>
      <w:r w:rsidRPr="006C1DE8">
        <w:rPr>
          <w:rFonts w:ascii="Times New Roman" w:eastAsia="SimSun" w:hAnsi="Times New Roman"/>
          <w:b/>
          <w:i/>
          <w:sz w:val="28"/>
          <w:szCs w:val="24"/>
          <w:lang w:eastAsia="uk-UA"/>
        </w:rPr>
        <w:t>键词：</w:t>
      </w:r>
      <w:r w:rsidRPr="006C1DE8">
        <w:rPr>
          <w:rFonts w:ascii="Times New Roman" w:eastAsia="SimSun" w:hAnsi="Times New Roman"/>
          <w:sz w:val="28"/>
          <w:szCs w:val="24"/>
          <w:lang w:eastAsia="uk-UA"/>
        </w:rPr>
        <w:t>中文劝诫性文本、类型学、文体特征、儒家、道家、佛教、世俗文本、中国文学</w:t>
      </w:r>
      <w:proofErr w:type="spellEnd"/>
      <w:r w:rsidRPr="006C1DE8">
        <w:rPr>
          <w:rFonts w:ascii="MS Gothic" w:eastAsia="MS Gothic" w:hAnsi="MS Gothic" w:cs="MS Gothic"/>
          <w:sz w:val="24"/>
          <w:szCs w:val="24"/>
          <w:lang w:eastAsia="uk-UA"/>
        </w:rPr>
        <w:t>。</w:t>
      </w:r>
    </w:p>
    <w:p w14:paraId="61372AC0" w14:textId="77777777" w:rsidR="00E16A14" w:rsidRPr="007B524B" w:rsidRDefault="00E16A14" w:rsidP="006C1DE8">
      <w:pPr>
        <w:pStyle w:val="NoSpacing"/>
        <w:spacing w:line="360" w:lineRule="auto"/>
        <w:ind w:firstLine="709"/>
        <w:jc w:val="both"/>
        <w:rPr>
          <w:rFonts w:ascii="Times New Roman" w:hAnsi="Times New Roman"/>
          <w:b/>
          <w:sz w:val="28"/>
          <w:szCs w:val="28"/>
        </w:rPr>
      </w:pPr>
    </w:p>
    <w:sectPr w:rsidR="00E16A14" w:rsidRPr="007B524B" w:rsidSect="000D4D43">
      <w:headerReference w:type="default" r:id="rId13"/>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A69185" w14:textId="77777777" w:rsidR="00F94C2A" w:rsidRDefault="00F94C2A" w:rsidP="002F1E45">
      <w:pPr>
        <w:spacing w:after="0" w:line="240" w:lineRule="auto"/>
      </w:pPr>
      <w:r>
        <w:separator/>
      </w:r>
    </w:p>
  </w:endnote>
  <w:endnote w:type="continuationSeparator" w:id="0">
    <w:p w14:paraId="1C88C54F" w14:textId="77777777" w:rsidR="00F94C2A" w:rsidRDefault="00F94C2A" w:rsidP="002F1E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00000003" w:usb1="00000000" w:usb2="00000000" w:usb3="00000000" w:csb0="00000001"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Microsoft JhengHei">
    <w:panose1 w:val="020B0604030504040204"/>
    <w:charset w:val="88"/>
    <w:family w:val="swiss"/>
    <w:pitch w:val="variable"/>
    <w:sig w:usb0="000002A7" w:usb1="28CF4400" w:usb2="00000016" w:usb3="00000000" w:csb0="00100009" w:csb1="00000000"/>
  </w:font>
  <w:font w:name="Malgun Gothic">
    <w:panose1 w:val="020B0503020000020004"/>
    <w:charset w:val="81"/>
    <w:family w:val="swiss"/>
    <w:pitch w:val="variable"/>
    <w:sig w:usb0="9000002F" w:usb1="29D77CFB" w:usb2="00000012" w:usb3="00000000" w:csb0="00080001" w:csb1="00000000"/>
  </w:font>
  <w:font w:name="Aptos Display">
    <w:panose1 w:val="020B0004020202020204"/>
    <w:charset w:val="00"/>
    <w:family w:val="swiss"/>
    <w:notTrueType/>
    <w:pitch w:val="variable"/>
    <w:sig w:usb0="20000287" w:usb1="00000003" w:usb2="00000000" w:usb3="00000000" w:csb0="0000019F" w:csb1="00000000"/>
  </w:font>
  <w:font w:name="Aptos">
    <w:panose1 w:val="020B0004020202020204"/>
    <w:charset w:val="00"/>
    <w:family w:val="swiss"/>
    <w:notTrueType/>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F6E514" w14:textId="77777777" w:rsidR="00F94C2A" w:rsidRDefault="00F94C2A" w:rsidP="002F1E45">
      <w:pPr>
        <w:spacing w:after="0" w:line="240" w:lineRule="auto"/>
      </w:pPr>
      <w:r>
        <w:separator/>
      </w:r>
    </w:p>
  </w:footnote>
  <w:footnote w:type="continuationSeparator" w:id="0">
    <w:p w14:paraId="6ECE4CAB" w14:textId="77777777" w:rsidR="00F94C2A" w:rsidRDefault="00F94C2A" w:rsidP="002F1E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E89808" w14:textId="77777777" w:rsidR="00CE7A3F" w:rsidRDefault="00CE7A3F">
    <w:pPr>
      <w:pStyle w:val="Header"/>
      <w:jc w:val="right"/>
    </w:pPr>
    <w:r>
      <w:fldChar w:fldCharType="begin"/>
    </w:r>
    <w:r>
      <w:instrText>PAGE   \* MERGEFORMAT</w:instrText>
    </w:r>
    <w:r>
      <w:fldChar w:fldCharType="separate"/>
    </w:r>
    <w:r w:rsidR="00F446EA" w:rsidRPr="00F446EA">
      <w:rPr>
        <w:noProof/>
        <w:lang w:val="ru-RU"/>
      </w:rPr>
      <w:t>5</w:t>
    </w:r>
    <w:r>
      <w:fldChar w:fldCharType="end"/>
    </w:r>
  </w:p>
  <w:p w14:paraId="3D1D724D" w14:textId="77777777" w:rsidR="00CE7A3F" w:rsidRDefault="00CE7A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E75514"/>
    <w:multiLevelType w:val="hybridMultilevel"/>
    <w:tmpl w:val="3D343E2C"/>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02594298"/>
    <w:multiLevelType w:val="multilevel"/>
    <w:tmpl w:val="14541E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645452"/>
    <w:multiLevelType w:val="hybridMultilevel"/>
    <w:tmpl w:val="46DE2D2E"/>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4CC30BF"/>
    <w:multiLevelType w:val="multilevel"/>
    <w:tmpl w:val="B1B610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5855D6"/>
    <w:multiLevelType w:val="multilevel"/>
    <w:tmpl w:val="D6D2E4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BA43A4A"/>
    <w:multiLevelType w:val="hybridMultilevel"/>
    <w:tmpl w:val="BB948C4E"/>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12C248C2"/>
    <w:multiLevelType w:val="hybridMultilevel"/>
    <w:tmpl w:val="F52AE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1A00274F"/>
    <w:multiLevelType w:val="hybridMultilevel"/>
    <w:tmpl w:val="089452F8"/>
    <w:lvl w:ilvl="0" w:tplc="D34C8AB6">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F4963A1"/>
    <w:multiLevelType w:val="multilevel"/>
    <w:tmpl w:val="D72898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9F839B2"/>
    <w:multiLevelType w:val="hybridMultilevel"/>
    <w:tmpl w:val="BBD427D2"/>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B7D11A0"/>
    <w:multiLevelType w:val="hybridMultilevel"/>
    <w:tmpl w:val="D3CCD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2D572694"/>
    <w:multiLevelType w:val="multilevel"/>
    <w:tmpl w:val="5F56C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EF53A0D"/>
    <w:multiLevelType w:val="hybridMultilevel"/>
    <w:tmpl w:val="9DFC7D5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2FFE575A"/>
    <w:multiLevelType w:val="multilevel"/>
    <w:tmpl w:val="AE126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563782"/>
    <w:multiLevelType w:val="multilevel"/>
    <w:tmpl w:val="4426DA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6092826"/>
    <w:multiLevelType w:val="multilevel"/>
    <w:tmpl w:val="05443C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7200037"/>
    <w:multiLevelType w:val="hybridMultilevel"/>
    <w:tmpl w:val="7878245E"/>
    <w:lvl w:ilvl="0" w:tplc="9326C70C">
      <w:start w:val="1"/>
      <w:numFmt w:val="decimal"/>
      <w:lvlText w:val="%1."/>
      <w:lvlJc w:val="left"/>
      <w:pPr>
        <w:ind w:left="720" w:hanging="360"/>
      </w:pPr>
      <w:rPr>
        <w:rFonts w:ascii="Times New Roman" w:eastAsia="Times New Roman"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7672A0A"/>
    <w:multiLevelType w:val="multilevel"/>
    <w:tmpl w:val="F1D28D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47F71FD"/>
    <w:multiLevelType w:val="multilevel"/>
    <w:tmpl w:val="5B08CE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5005631"/>
    <w:multiLevelType w:val="hybridMultilevel"/>
    <w:tmpl w:val="BBD427D2"/>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5284AA8"/>
    <w:multiLevelType w:val="hybridMultilevel"/>
    <w:tmpl w:val="8B62A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A95780E"/>
    <w:multiLevelType w:val="multilevel"/>
    <w:tmpl w:val="0B7A8A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ECC2851"/>
    <w:multiLevelType w:val="multilevel"/>
    <w:tmpl w:val="E54047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26D63E3"/>
    <w:multiLevelType w:val="hybridMultilevel"/>
    <w:tmpl w:val="BBD427D2"/>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AC3081"/>
    <w:multiLevelType w:val="hybridMultilevel"/>
    <w:tmpl w:val="0B74B2D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15:restartNumberingAfterBreak="0">
    <w:nsid w:val="5D7062C1"/>
    <w:multiLevelType w:val="multilevel"/>
    <w:tmpl w:val="AB5A2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DAF3AF5"/>
    <w:multiLevelType w:val="hybridMultilevel"/>
    <w:tmpl w:val="2DD476B2"/>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60AE33F9"/>
    <w:multiLevelType w:val="multilevel"/>
    <w:tmpl w:val="502C1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9AA6763"/>
    <w:multiLevelType w:val="hybridMultilevel"/>
    <w:tmpl w:val="093A5BF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15:restartNumberingAfterBreak="0">
    <w:nsid w:val="711A39BB"/>
    <w:multiLevelType w:val="multilevel"/>
    <w:tmpl w:val="0494EB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60D20C4"/>
    <w:multiLevelType w:val="hybridMultilevel"/>
    <w:tmpl w:val="057EFF72"/>
    <w:lvl w:ilvl="0" w:tplc="E45880CE">
      <w:numFmt w:val="bullet"/>
      <w:lvlText w:val=""/>
      <w:lvlJc w:val="left"/>
      <w:pPr>
        <w:ind w:left="1999" w:hanging="129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1" w15:restartNumberingAfterBreak="0">
    <w:nsid w:val="79F159CC"/>
    <w:multiLevelType w:val="multilevel"/>
    <w:tmpl w:val="5268C1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C191296"/>
    <w:multiLevelType w:val="multilevel"/>
    <w:tmpl w:val="28FCC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FA23A03"/>
    <w:multiLevelType w:val="multilevel"/>
    <w:tmpl w:val="7BC0DC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60607327">
    <w:abstractNumId w:val="16"/>
  </w:num>
  <w:num w:numId="2" w16cid:durableId="25494110">
    <w:abstractNumId w:val="7"/>
  </w:num>
  <w:num w:numId="3" w16cid:durableId="2048292787">
    <w:abstractNumId w:val="12"/>
  </w:num>
  <w:num w:numId="4" w16cid:durableId="1860773383">
    <w:abstractNumId w:val="30"/>
  </w:num>
  <w:num w:numId="5" w16cid:durableId="205265552">
    <w:abstractNumId w:val="29"/>
  </w:num>
  <w:num w:numId="6" w16cid:durableId="911819159">
    <w:abstractNumId w:val="13"/>
  </w:num>
  <w:num w:numId="7" w16cid:durableId="1850097837">
    <w:abstractNumId w:val="25"/>
  </w:num>
  <w:num w:numId="8" w16cid:durableId="1952780191">
    <w:abstractNumId w:val="11"/>
  </w:num>
  <w:num w:numId="9" w16cid:durableId="1953780829">
    <w:abstractNumId w:val="33"/>
  </w:num>
  <w:num w:numId="10" w16cid:durableId="1124690931">
    <w:abstractNumId w:val="8"/>
  </w:num>
  <w:num w:numId="11" w16cid:durableId="127403693">
    <w:abstractNumId w:val="14"/>
  </w:num>
  <w:num w:numId="12" w16cid:durableId="1022899322">
    <w:abstractNumId w:val="28"/>
  </w:num>
  <w:num w:numId="13" w16cid:durableId="1903132128">
    <w:abstractNumId w:val="0"/>
  </w:num>
  <w:num w:numId="14" w16cid:durableId="1423335495">
    <w:abstractNumId w:val="5"/>
  </w:num>
  <w:num w:numId="15" w16cid:durableId="1093280938">
    <w:abstractNumId w:val="2"/>
  </w:num>
  <w:num w:numId="16" w16cid:durableId="1419713967">
    <w:abstractNumId w:val="26"/>
  </w:num>
  <w:num w:numId="17" w16cid:durableId="1760911171">
    <w:abstractNumId w:val="17"/>
  </w:num>
  <w:num w:numId="18" w16cid:durableId="1650472556">
    <w:abstractNumId w:val="27"/>
  </w:num>
  <w:num w:numId="19" w16cid:durableId="2033602112">
    <w:abstractNumId w:val="18"/>
  </w:num>
  <w:num w:numId="20" w16cid:durableId="631130201">
    <w:abstractNumId w:val="32"/>
  </w:num>
  <w:num w:numId="21" w16cid:durableId="810513745">
    <w:abstractNumId w:val="4"/>
  </w:num>
  <w:num w:numId="22" w16cid:durableId="118303801">
    <w:abstractNumId w:val="22"/>
  </w:num>
  <w:num w:numId="23" w16cid:durableId="1258713383">
    <w:abstractNumId w:val="24"/>
  </w:num>
  <w:num w:numId="24" w16cid:durableId="1208491251">
    <w:abstractNumId w:val="31"/>
  </w:num>
  <w:num w:numId="25" w16cid:durableId="1333143539">
    <w:abstractNumId w:val="1"/>
  </w:num>
  <w:num w:numId="26" w16cid:durableId="1276641691">
    <w:abstractNumId w:val="21"/>
  </w:num>
  <w:num w:numId="27" w16cid:durableId="922690974">
    <w:abstractNumId w:val="15"/>
  </w:num>
  <w:num w:numId="28" w16cid:durableId="1160119742">
    <w:abstractNumId w:val="3"/>
  </w:num>
  <w:num w:numId="29" w16cid:durableId="167528349">
    <w:abstractNumId w:val="23"/>
  </w:num>
  <w:num w:numId="30" w16cid:durableId="527449003">
    <w:abstractNumId w:val="9"/>
  </w:num>
  <w:num w:numId="31" w16cid:durableId="1088161318">
    <w:abstractNumId w:val="19"/>
  </w:num>
  <w:num w:numId="32" w16cid:durableId="222301607">
    <w:abstractNumId w:val="20"/>
  </w:num>
  <w:num w:numId="33" w16cid:durableId="2072389130">
    <w:abstractNumId w:val="6"/>
  </w:num>
  <w:num w:numId="34" w16cid:durableId="8888874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30"/>
  <w:proofState w:spelling="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2567"/>
    <w:rsid w:val="00007569"/>
    <w:rsid w:val="000210EA"/>
    <w:rsid w:val="00027698"/>
    <w:rsid w:val="000332DA"/>
    <w:rsid w:val="00084ABF"/>
    <w:rsid w:val="000A40E3"/>
    <w:rsid w:val="000A5983"/>
    <w:rsid w:val="000D4D43"/>
    <w:rsid w:val="0012129B"/>
    <w:rsid w:val="001278CF"/>
    <w:rsid w:val="001667CE"/>
    <w:rsid w:val="00177475"/>
    <w:rsid w:val="001E68C2"/>
    <w:rsid w:val="001F234C"/>
    <w:rsid w:val="00207474"/>
    <w:rsid w:val="00224F18"/>
    <w:rsid w:val="00262A43"/>
    <w:rsid w:val="00264CC2"/>
    <w:rsid w:val="002863A8"/>
    <w:rsid w:val="00294441"/>
    <w:rsid w:val="002B40FF"/>
    <w:rsid w:val="002D6720"/>
    <w:rsid w:val="002F1E45"/>
    <w:rsid w:val="002F5FE5"/>
    <w:rsid w:val="003027EA"/>
    <w:rsid w:val="003326D5"/>
    <w:rsid w:val="003447EC"/>
    <w:rsid w:val="00372DD2"/>
    <w:rsid w:val="003C4F42"/>
    <w:rsid w:val="003C69AB"/>
    <w:rsid w:val="003D0B7E"/>
    <w:rsid w:val="003D205D"/>
    <w:rsid w:val="003D5308"/>
    <w:rsid w:val="003E3019"/>
    <w:rsid w:val="003F0624"/>
    <w:rsid w:val="004035AF"/>
    <w:rsid w:val="00450256"/>
    <w:rsid w:val="00455CD5"/>
    <w:rsid w:val="004A468F"/>
    <w:rsid w:val="004B6F8E"/>
    <w:rsid w:val="004D1AA5"/>
    <w:rsid w:val="004E0C1A"/>
    <w:rsid w:val="0050586D"/>
    <w:rsid w:val="0052731B"/>
    <w:rsid w:val="005322A0"/>
    <w:rsid w:val="005546A7"/>
    <w:rsid w:val="005572F4"/>
    <w:rsid w:val="005614DF"/>
    <w:rsid w:val="00586191"/>
    <w:rsid w:val="0059344A"/>
    <w:rsid w:val="005A1D04"/>
    <w:rsid w:val="005B1D89"/>
    <w:rsid w:val="005C196E"/>
    <w:rsid w:val="005E20B5"/>
    <w:rsid w:val="005F5696"/>
    <w:rsid w:val="00605513"/>
    <w:rsid w:val="006116AD"/>
    <w:rsid w:val="00626A4F"/>
    <w:rsid w:val="00632B68"/>
    <w:rsid w:val="00651CA1"/>
    <w:rsid w:val="0065409B"/>
    <w:rsid w:val="00662F8F"/>
    <w:rsid w:val="0067006D"/>
    <w:rsid w:val="0067295C"/>
    <w:rsid w:val="0068393C"/>
    <w:rsid w:val="006C1DE8"/>
    <w:rsid w:val="006D180E"/>
    <w:rsid w:val="006D68CE"/>
    <w:rsid w:val="00712803"/>
    <w:rsid w:val="0071470B"/>
    <w:rsid w:val="00732352"/>
    <w:rsid w:val="00775A5F"/>
    <w:rsid w:val="007819B9"/>
    <w:rsid w:val="007A3A85"/>
    <w:rsid w:val="007B524B"/>
    <w:rsid w:val="008138D5"/>
    <w:rsid w:val="00836E6C"/>
    <w:rsid w:val="0085314A"/>
    <w:rsid w:val="00855142"/>
    <w:rsid w:val="00867A48"/>
    <w:rsid w:val="00873CB5"/>
    <w:rsid w:val="008B1669"/>
    <w:rsid w:val="008B4031"/>
    <w:rsid w:val="00907587"/>
    <w:rsid w:val="00912423"/>
    <w:rsid w:val="00942CA8"/>
    <w:rsid w:val="00982FEF"/>
    <w:rsid w:val="00987EFF"/>
    <w:rsid w:val="009C6316"/>
    <w:rsid w:val="009D6552"/>
    <w:rsid w:val="00A058F1"/>
    <w:rsid w:val="00A13EA3"/>
    <w:rsid w:val="00A30809"/>
    <w:rsid w:val="00A4007E"/>
    <w:rsid w:val="00A678EA"/>
    <w:rsid w:val="00A76D8C"/>
    <w:rsid w:val="00A93935"/>
    <w:rsid w:val="00A96B12"/>
    <w:rsid w:val="00AA4DBC"/>
    <w:rsid w:val="00AF3749"/>
    <w:rsid w:val="00B33F94"/>
    <w:rsid w:val="00B52999"/>
    <w:rsid w:val="00B547A7"/>
    <w:rsid w:val="00B6627D"/>
    <w:rsid w:val="00B80983"/>
    <w:rsid w:val="00B81012"/>
    <w:rsid w:val="00B96D63"/>
    <w:rsid w:val="00BA6E66"/>
    <w:rsid w:val="00BC65DF"/>
    <w:rsid w:val="00BE67D3"/>
    <w:rsid w:val="00C72C05"/>
    <w:rsid w:val="00CA2FE5"/>
    <w:rsid w:val="00CB05BA"/>
    <w:rsid w:val="00CB774A"/>
    <w:rsid w:val="00CE7A3F"/>
    <w:rsid w:val="00CF0142"/>
    <w:rsid w:val="00CF1841"/>
    <w:rsid w:val="00D2092E"/>
    <w:rsid w:val="00D90808"/>
    <w:rsid w:val="00DB1308"/>
    <w:rsid w:val="00DE295C"/>
    <w:rsid w:val="00E16A14"/>
    <w:rsid w:val="00E37354"/>
    <w:rsid w:val="00E544CF"/>
    <w:rsid w:val="00E7381C"/>
    <w:rsid w:val="00ED3560"/>
    <w:rsid w:val="00EE6316"/>
    <w:rsid w:val="00F13E1E"/>
    <w:rsid w:val="00F23779"/>
    <w:rsid w:val="00F4000F"/>
    <w:rsid w:val="00F42567"/>
    <w:rsid w:val="00F446EA"/>
    <w:rsid w:val="00F5122C"/>
    <w:rsid w:val="00F84779"/>
    <w:rsid w:val="00F94C2A"/>
    <w:rsid w:val="00FC20F3"/>
    <w:rsid w:val="00FD1CA9"/>
    <w:rsid w:val="00FE6B27"/>
    <w:rsid w:val="00FF27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29C51"/>
  <w15:docId w15:val="{034334CD-ED86-694C-8519-1CD127464D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val="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semiHidden/>
    <w:unhideWhenUsed/>
    <w:rsid w:val="00A93935"/>
    <w:rPr>
      <w:color w:val="0000FF"/>
      <w:u w:val="single"/>
    </w:rPr>
  </w:style>
  <w:style w:type="paragraph" w:styleId="NoSpacing">
    <w:name w:val="No Spacing"/>
    <w:uiPriority w:val="1"/>
    <w:qFormat/>
    <w:rsid w:val="00A93935"/>
    <w:rPr>
      <w:sz w:val="22"/>
      <w:szCs w:val="22"/>
      <w:lang w:val="uk-UA"/>
    </w:rPr>
  </w:style>
  <w:style w:type="paragraph" w:customStyle="1" w:styleId="whitespace-pre-wrap">
    <w:name w:val="whitespace-pre-wrap"/>
    <w:basedOn w:val="Normal"/>
    <w:rsid w:val="00F5122C"/>
    <w:pPr>
      <w:spacing w:before="100" w:beforeAutospacing="1" w:after="100" w:afterAutospacing="1" w:line="240" w:lineRule="auto"/>
    </w:pPr>
    <w:rPr>
      <w:rFonts w:ascii="Times New Roman" w:eastAsia="Times New Roman" w:hAnsi="Times New Roman"/>
      <w:sz w:val="24"/>
      <w:szCs w:val="24"/>
      <w:lang w:eastAsia="uk-UA"/>
    </w:rPr>
  </w:style>
  <w:style w:type="character" w:styleId="Strong">
    <w:name w:val="Strong"/>
    <w:uiPriority w:val="22"/>
    <w:qFormat/>
    <w:rsid w:val="00F13E1E"/>
    <w:rPr>
      <w:b/>
      <w:bCs/>
    </w:rPr>
  </w:style>
  <w:style w:type="paragraph" w:styleId="Header">
    <w:name w:val="header"/>
    <w:basedOn w:val="Normal"/>
    <w:link w:val="HeaderChar"/>
    <w:uiPriority w:val="99"/>
    <w:unhideWhenUsed/>
    <w:rsid w:val="002F1E45"/>
    <w:pPr>
      <w:tabs>
        <w:tab w:val="center" w:pos="4819"/>
        <w:tab w:val="right" w:pos="9639"/>
      </w:tabs>
      <w:spacing w:after="0" w:line="240" w:lineRule="auto"/>
    </w:pPr>
  </w:style>
  <w:style w:type="character" w:customStyle="1" w:styleId="HeaderChar">
    <w:name w:val="Header Char"/>
    <w:basedOn w:val="DefaultParagraphFont"/>
    <w:link w:val="Header"/>
    <w:uiPriority w:val="99"/>
    <w:rsid w:val="002F1E45"/>
  </w:style>
  <w:style w:type="paragraph" w:styleId="Footer">
    <w:name w:val="footer"/>
    <w:basedOn w:val="Normal"/>
    <w:link w:val="FooterChar"/>
    <w:uiPriority w:val="99"/>
    <w:unhideWhenUsed/>
    <w:rsid w:val="002F1E45"/>
    <w:pPr>
      <w:tabs>
        <w:tab w:val="center" w:pos="4819"/>
        <w:tab w:val="right" w:pos="9639"/>
      </w:tabs>
      <w:spacing w:after="0" w:line="240" w:lineRule="auto"/>
    </w:pPr>
  </w:style>
  <w:style w:type="character" w:customStyle="1" w:styleId="FooterChar">
    <w:name w:val="Footer Char"/>
    <w:basedOn w:val="DefaultParagraphFont"/>
    <w:link w:val="Footer"/>
    <w:uiPriority w:val="99"/>
    <w:rsid w:val="002F1E45"/>
  </w:style>
  <w:style w:type="paragraph" w:styleId="BalloonText">
    <w:name w:val="Balloon Text"/>
    <w:basedOn w:val="Normal"/>
    <w:link w:val="BalloonTextChar"/>
    <w:uiPriority w:val="99"/>
    <w:semiHidden/>
    <w:unhideWhenUsed/>
    <w:rsid w:val="002F1E45"/>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2F1E45"/>
    <w:rPr>
      <w:rFonts w:ascii="Tahoma" w:hAnsi="Tahoma" w:cs="Tahoma"/>
      <w:sz w:val="16"/>
      <w:szCs w:val="16"/>
    </w:rPr>
  </w:style>
  <w:style w:type="paragraph" w:styleId="ListParagraph">
    <w:name w:val="List Paragraph"/>
    <w:basedOn w:val="Normal"/>
    <w:uiPriority w:val="34"/>
    <w:qFormat/>
    <w:rsid w:val="00455CD5"/>
    <w:pPr>
      <w:spacing w:after="160" w:line="259" w:lineRule="auto"/>
      <w:ind w:left="720"/>
      <w:contextualSpacing/>
    </w:pPr>
    <w:rPr>
      <w:rFonts w:eastAsia="Times New Roman"/>
      <w:lang w:val="ru-RU" w:eastAsia="ru-RU"/>
    </w:rPr>
  </w:style>
  <w:style w:type="character" w:customStyle="1" w:styleId="yt2">
    <w:name w:val="yt2"/>
    <w:rsid w:val="00F237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206161">
      <w:bodyDiv w:val="1"/>
      <w:marLeft w:val="0"/>
      <w:marRight w:val="0"/>
      <w:marTop w:val="0"/>
      <w:marBottom w:val="0"/>
      <w:divBdr>
        <w:top w:val="none" w:sz="0" w:space="0" w:color="auto"/>
        <w:left w:val="none" w:sz="0" w:space="0" w:color="auto"/>
        <w:bottom w:val="none" w:sz="0" w:space="0" w:color="auto"/>
        <w:right w:val="none" w:sz="0" w:space="0" w:color="auto"/>
      </w:divBdr>
    </w:div>
    <w:div w:id="93477529">
      <w:bodyDiv w:val="1"/>
      <w:marLeft w:val="0"/>
      <w:marRight w:val="0"/>
      <w:marTop w:val="0"/>
      <w:marBottom w:val="0"/>
      <w:divBdr>
        <w:top w:val="none" w:sz="0" w:space="0" w:color="auto"/>
        <w:left w:val="none" w:sz="0" w:space="0" w:color="auto"/>
        <w:bottom w:val="none" w:sz="0" w:space="0" w:color="auto"/>
        <w:right w:val="none" w:sz="0" w:space="0" w:color="auto"/>
      </w:divBdr>
    </w:div>
    <w:div w:id="148641377">
      <w:bodyDiv w:val="1"/>
      <w:marLeft w:val="0"/>
      <w:marRight w:val="0"/>
      <w:marTop w:val="0"/>
      <w:marBottom w:val="0"/>
      <w:divBdr>
        <w:top w:val="none" w:sz="0" w:space="0" w:color="auto"/>
        <w:left w:val="none" w:sz="0" w:space="0" w:color="auto"/>
        <w:bottom w:val="none" w:sz="0" w:space="0" w:color="auto"/>
        <w:right w:val="none" w:sz="0" w:space="0" w:color="auto"/>
      </w:divBdr>
    </w:div>
    <w:div w:id="293488065">
      <w:bodyDiv w:val="1"/>
      <w:marLeft w:val="0"/>
      <w:marRight w:val="0"/>
      <w:marTop w:val="0"/>
      <w:marBottom w:val="0"/>
      <w:divBdr>
        <w:top w:val="none" w:sz="0" w:space="0" w:color="auto"/>
        <w:left w:val="none" w:sz="0" w:space="0" w:color="auto"/>
        <w:bottom w:val="none" w:sz="0" w:space="0" w:color="auto"/>
        <w:right w:val="none" w:sz="0" w:space="0" w:color="auto"/>
      </w:divBdr>
    </w:div>
    <w:div w:id="327709494">
      <w:bodyDiv w:val="1"/>
      <w:marLeft w:val="0"/>
      <w:marRight w:val="0"/>
      <w:marTop w:val="0"/>
      <w:marBottom w:val="0"/>
      <w:divBdr>
        <w:top w:val="none" w:sz="0" w:space="0" w:color="auto"/>
        <w:left w:val="none" w:sz="0" w:space="0" w:color="auto"/>
        <w:bottom w:val="none" w:sz="0" w:space="0" w:color="auto"/>
        <w:right w:val="none" w:sz="0" w:space="0" w:color="auto"/>
      </w:divBdr>
    </w:div>
    <w:div w:id="401342702">
      <w:bodyDiv w:val="1"/>
      <w:marLeft w:val="0"/>
      <w:marRight w:val="0"/>
      <w:marTop w:val="0"/>
      <w:marBottom w:val="0"/>
      <w:divBdr>
        <w:top w:val="none" w:sz="0" w:space="0" w:color="auto"/>
        <w:left w:val="none" w:sz="0" w:space="0" w:color="auto"/>
        <w:bottom w:val="none" w:sz="0" w:space="0" w:color="auto"/>
        <w:right w:val="none" w:sz="0" w:space="0" w:color="auto"/>
      </w:divBdr>
    </w:div>
    <w:div w:id="505435976">
      <w:bodyDiv w:val="1"/>
      <w:marLeft w:val="0"/>
      <w:marRight w:val="0"/>
      <w:marTop w:val="0"/>
      <w:marBottom w:val="0"/>
      <w:divBdr>
        <w:top w:val="none" w:sz="0" w:space="0" w:color="auto"/>
        <w:left w:val="none" w:sz="0" w:space="0" w:color="auto"/>
        <w:bottom w:val="none" w:sz="0" w:space="0" w:color="auto"/>
        <w:right w:val="none" w:sz="0" w:space="0" w:color="auto"/>
      </w:divBdr>
    </w:div>
    <w:div w:id="517235928">
      <w:bodyDiv w:val="1"/>
      <w:marLeft w:val="0"/>
      <w:marRight w:val="0"/>
      <w:marTop w:val="0"/>
      <w:marBottom w:val="0"/>
      <w:divBdr>
        <w:top w:val="none" w:sz="0" w:space="0" w:color="auto"/>
        <w:left w:val="none" w:sz="0" w:space="0" w:color="auto"/>
        <w:bottom w:val="none" w:sz="0" w:space="0" w:color="auto"/>
        <w:right w:val="none" w:sz="0" w:space="0" w:color="auto"/>
      </w:divBdr>
    </w:div>
    <w:div w:id="590434452">
      <w:bodyDiv w:val="1"/>
      <w:marLeft w:val="0"/>
      <w:marRight w:val="0"/>
      <w:marTop w:val="0"/>
      <w:marBottom w:val="0"/>
      <w:divBdr>
        <w:top w:val="none" w:sz="0" w:space="0" w:color="auto"/>
        <w:left w:val="none" w:sz="0" w:space="0" w:color="auto"/>
        <w:bottom w:val="none" w:sz="0" w:space="0" w:color="auto"/>
        <w:right w:val="none" w:sz="0" w:space="0" w:color="auto"/>
      </w:divBdr>
    </w:div>
    <w:div w:id="613941900">
      <w:bodyDiv w:val="1"/>
      <w:marLeft w:val="0"/>
      <w:marRight w:val="0"/>
      <w:marTop w:val="0"/>
      <w:marBottom w:val="0"/>
      <w:divBdr>
        <w:top w:val="none" w:sz="0" w:space="0" w:color="auto"/>
        <w:left w:val="none" w:sz="0" w:space="0" w:color="auto"/>
        <w:bottom w:val="none" w:sz="0" w:space="0" w:color="auto"/>
        <w:right w:val="none" w:sz="0" w:space="0" w:color="auto"/>
      </w:divBdr>
    </w:div>
    <w:div w:id="667900120">
      <w:bodyDiv w:val="1"/>
      <w:marLeft w:val="0"/>
      <w:marRight w:val="0"/>
      <w:marTop w:val="0"/>
      <w:marBottom w:val="0"/>
      <w:divBdr>
        <w:top w:val="none" w:sz="0" w:space="0" w:color="auto"/>
        <w:left w:val="none" w:sz="0" w:space="0" w:color="auto"/>
        <w:bottom w:val="none" w:sz="0" w:space="0" w:color="auto"/>
        <w:right w:val="none" w:sz="0" w:space="0" w:color="auto"/>
      </w:divBdr>
    </w:div>
    <w:div w:id="681399129">
      <w:bodyDiv w:val="1"/>
      <w:marLeft w:val="0"/>
      <w:marRight w:val="0"/>
      <w:marTop w:val="0"/>
      <w:marBottom w:val="0"/>
      <w:divBdr>
        <w:top w:val="none" w:sz="0" w:space="0" w:color="auto"/>
        <w:left w:val="none" w:sz="0" w:space="0" w:color="auto"/>
        <w:bottom w:val="none" w:sz="0" w:space="0" w:color="auto"/>
        <w:right w:val="none" w:sz="0" w:space="0" w:color="auto"/>
      </w:divBdr>
    </w:div>
    <w:div w:id="732392618">
      <w:bodyDiv w:val="1"/>
      <w:marLeft w:val="0"/>
      <w:marRight w:val="0"/>
      <w:marTop w:val="0"/>
      <w:marBottom w:val="0"/>
      <w:divBdr>
        <w:top w:val="none" w:sz="0" w:space="0" w:color="auto"/>
        <w:left w:val="none" w:sz="0" w:space="0" w:color="auto"/>
        <w:bottom w:val="none" w:sz="0" w:space="0" w:color="auto"/>
        <w:right w:val="none" w:sz="0" w:space="0" w:color="auto"/>
      </w:divBdr>
    </w:div>
    <w:div w:id="919876522">
      <w:bodyDiv w:val="1"/>
      <w:marLeft w:val="0"/>
      <w:marRight w:val="0"/>
      <w:marTop w:val="0"/>
      <w:marBottom w:val="0"/>
      <w:divBdr>
        <w:top w:val="none" w:sz="0" w:space="0" w:color="auto"/>
        <w:left w:val="none" w:sz="0" w:space="0" w:color="auto"/>
        <w:bottom w:val="none" w:sz="0" w:space="0" w:color="auto"/>
        <w:right w:val="none" w:sz="0" w:space="0" w:color="auto"/>
      </w:divBdr>
    </w:div>
    <w:div w:id="1056271629">
      <w:bodyDiv w:val="1"/>
      <w:marLeft w:val="0"/>
      <w:marRight w:val="0"/>
      <w:marTop w:val="0"/>
      <w:marBottom w:val="0"/>
      <w:divBdr>
        <w:top w:val="none" w:sz="0" w:space="0" w:color="auto"/>
        <w:left w:val="none" w:sz="0" w:space="0" w:color="auto"/>
        <w:bottom w:val="none" w:sz="0" w:space="0" w:color="auto"/>
        <w:right w:val="none" w:sz="0" w:space="0" w:color="auto"/>
      </w:divBdr>
    </w:div>
    <w:div w:id="1107887917">
      <w:bodyDiv w:val="1"/>
      <w:marLeft w:val="0"/>
      <w:marRight w:val="0"/>
      <w:marTop w:val="0"/>
      <w:marBottom w:val="0"/>
      <w:divBdr>
        <w:top w:val="none" w:sz="0" w:space="0" w:color="auto"/>
        <w:left w:val="none" w:sz="0" w:space="0" w:color="auto"/>
        <w:bottom w:val="none" w:sz="0" w:space="0" w:color="auto"/>
        <w:right w:val="none" w:sz="0" w:space="0" w:color="auto"/>
      </w:divBdr>
    </w:div>
    <w:div w:id="1143277520">
      <w:bodyDiv w:val="1"/>
      <w:marLeft w:val="0"/>
      <w:marRight w:val="0"/>
      <w:marTop w:val="0"/>
      <w:marBottom w:val="0"/>
      <w:divBdr>
        <w:top w:val="none" w:sz="0" w:space="0" w:color="auto"/>
        <w:left w:val="none" w:sz="0" w:space="0" w:color="auto"/>
        <w:bottom w:val="none" w:sz="0" w:space="0" w:color="auto"/>
        <w:right w:val="none" w:sz="0" w:space="0" w:color="auto"/>
      </w:divBdr>
    </w:div>
    <w:div w:id="1198196638">
      <w:bodyDiv w:val="1"/>
      <w:marLeft w:val="0"/>
      <w:marRight w:val="0"/>
      <w:marTop w:val="0"/>
      <w:marBottom w:val="0"/>
      <w:divBdr>
        <w:top w:val="none" w:sz="0" w:space="0" w:color="auto"/>
        <w:left w:val="none" w:sz="0" w:space="0" w:color="auto"/>
        <w:bottom w:val="none" w:sz="0" w:space="0" w:color="auto"/>
        <w:right w:val="none" w:sz="0" w:space="0" w:color="auto"/>
      </w:divBdr>
    </w:div>
    <w:div w:id="1364860396">
      <w:bodyDiv w:val="1"/>
      <w:marLeft w:val="0"/>
      <w:marRight w:val="0"/>
      <w:marTop w:val="0"/>
      <w:marBottom w:val="0"/>
      <w:divBdr>
        <w:top w:val="none" w:sz="0" w:space="0" w:color="auto"/>
        <w:left w:val="none" w:sz="0" w:space="0" w:color="auto"/>
        <w:bottom w:val="none" w:sz="0" w:space="0" w:color="auto"/>
        <w:right w:val="none" w:sz="0" w:space="0" w:color="auto"/>
      </w:divBdr>
    </w:div>
    <w:div w:id="1404260088">
      <w:bodyDiv w:val="1"/>
      <w:marLeft w:val="0"/>
      <w:marRight w:val="0"/>
      <w:marTop w:val="0"/>
      <w:marBottom w:val="0"/>
      <w:divBdr>
        <w:top w:val="none" w:sz="0" w:space="0" w:color="auto"/>
        <w:left w:val="none" w:sz="0" w:space="0" w:color="auto"/>
        <w:bottom w:val="none" w:sz="0" w:space="0" w:color="auto"/>
        <w:right w:val="none" w:sz="0" w:space="0" w:color="auto"/>
      </w:divBdr>
    </w:div>
    <w:div w:id="1462651797">
      <w:bodyDiv w:val="1"/>
      <w:marLeft w:val="0"/>
      <w:marRight w:val="0"/>
      <w:marTop w:val="0"/>
      <w:marBottom w:val="0"/>
      <w:divBdr>
        <w:top w:val="none" w:sz="0" w:space="0" w:color="auto"/>
        <w:left w:val="none" w:sz="0" w:space="0" w:color="auto"/>
        <w:bottom w:val="none" w:sz="0" w:space="0" w:color="auto"/>
        <w:right w:val="none" w:sz="0" w:space="0" w:color="auto"/>
      </w:divBdr>
    </w:div>
    <w:div w:id="1466503204">
      <w:bodyDiv w:val="1"/>
      <w:marLeft w:val="0"/>
      <w:marRight w:val="0"/>
      <w:marTop w:val="0"/>
      <w:marBottom w:val="0"/>
      <w:divBdr>
        <w:top w:val="none" w:sz="0" w:space="0" w:color="auto"/>
        <w:left w:val="none" w:sz="0" w:space="0" w:color="auto"/>
        <w:bottom w:val="none" w:sz="0" w:space="0" w:color="auto"/>
        <w:right w:val="none" w:sz="0" w:space="0" w:color="auto"/>
      </w:divBdr>
    </w:div>
    <w:div w:id="1471436386">
      <w:bodyDiv w:val="1"/>
      <w:marLeft w:val="0"/>
      <w:marRight w:val="0"/>
      <w:marTop w:val="0"/>
      <w:marBottom w:val="0"/>
      <w:divBdr>
        <w:top w:val="none" w:sz="0" w:space="0" w:color="auto"/>
        <w:left w:val="none" w:sz="0" w:space="0" w:color="auto"/>
        <w:bottom w:val="none" w:sz="0" w:space="0" w:color="auto"/>
        <w:right w:val="none" w:sz="0" w:space="0" w:color="auto"/>
      </w:divBdr>
    </w:div>
    <w:div w:id="1522278275">
      <w:bodyDiv w:val="1"/>
      <w:marLeft w:val="0"/>
      <w:marRight w:val="0"/>
      <w:marTop w:val="0"/>
      <w:marBottom w:val="0"/>
      <w:divBdr>
        <w:top w:val="none" w:sz="0" w:space="0" w:color="auto"/>
        <w:left w:val="none" w:sz="0" w:space="0" w:color="auto"/>
        <w:bottom w:val="none" w:sz="0" w:space="0" w:color="auto"/>
        <w:right w:val="none" w:sz="0" w:space="0" w:color="auto"/>
      </w:divBdr>
    </w:div>
    <w:div w:id="1640307264">
      <w:bodyDiv w:val="1"/>
      <w:marLeft w:val="0"/>
      <w:marRight w:val="0"/>
      <w:marTop w:val="0"/>
      <w:marBottom w:val="0"/>
      <w:divBdr>
        <w:top w:val="none" w:sz="0" w:space="0" w:color="auto"/>
        <w:left w:val="none" w:sz="0" w:space="0" w:color="auto"/>
        <w:bottom w:val="none" w:sz="0" w:space="0" w:color="auto"/>
        <w:right w:val="none" w:sz="0" w:space="0" w:color="auto"/>
      </w:divBdr>
    </w:div>
    <w:div w:id="1654916438">
      <w:bodyDiv w:val="1"/>
      <w:marLeft w:val="0"/>
      <w:marRight w:val="0"/>
      <w:marTop w:val="0"/>
      <w:marBottom w:val="0"/>
      <w:divBdr>
        <w:top w:val="none" w:sz="0" w:space="0" w:color="auto"/>
        <w:left w:val="none" w:sz="0" w:space="0" w:color="auto"/>
        <w:bottom w:val="none" w:sz="0" w:space="0" w:color="auto"/>
        <w:right w:val="none" w:sz="0" w:space="0" w:color="auto"/>
      </w:divBdr>
    </w:div>
    <w:div w:id="1685979603">
      <w:bodyDiv w:val="1"/>
      <w:marLeft w:val="0"/>
      <w:marRight w:val="0"/>
      <w:marTop w:val="0"/>
      <w:marBottom w:val="0"/>
      <w:divBdr>
        <w:top w:val="none" w:sz="0" w:space="0" w:color="auto"/>
        <w:left w:val="none" w:sz="0" w:space="0" w:color="auto"/>
        <w:bottom w:val="none" w:sz="0" w:space="0" w:color="auto"/>
        <w:right w:val="none" w:sz="0" w:space="0" w:color="auto"/>
      </w:divBdr>
    </w:div>
    <w:div w:id="1687708777">
      <w:bodyDiv w:val="1"/>
      <w:marLeft w:val="0"/>
      <w:marRight w:val="0"/>
      <w:marTop w:val="0"/>
      <w:marBottom w:val="0"/>
      <w:divBdr>
        <w:top w:val="none" w:sz="0" w:space="0" w:color="auto"/>
        <w:left w:val="none" w:sz="0" w:space="0" w:color="auto"/>
        <w:bottom w:val="none" w:sz="0" w:space="0" w:color="auto"/>
        <w:right w:val="none" w:sz="0" w:space="0" w:color="auto"/>
      </w:divBdr>
    </w:div>
    <w:div w:id="1710688445">
      <w:bodyDiv w:val="1"/>
      <w:marLeft w:val="0"/>
      <w:marRight w:val="0"/>
      <w:marTop w:val="0"/>
      <w:marBottom w:val="0"/>
      <w:divBdr>
        <w:top w:val="none" w:sz="0" w:space="0" w:color="auto"/>
        <w:left w:val="none" w:sz="0" w:space="0" w:color="auto"/>
        <w:bottom w:val="none" w:sz="0" w:space="0" w:color="auto"/>
        <w:right w:val="none" w:sz="0" w:space="0" w:color="auto"/>
      </w:divBdr>
    </w:div>
    <w:div w:id="1875146320">
      <w:bodyDiv w:val="1"/>
      <w:marLeft w:val="0"/>
      <w:marRight w:val="0"/>
      <w:marTop w:val="0"/>
      <w:marBottom w:val="0"/>
      <w:divBdr>
        <w:top w:val="none" w:sz="0" w:space="0" w:color="auto"/>
        <w:left w:val="none" w:sz="0" w:space="0" w:color="auto"/>
        <w:bottom w:val="none" w:sz="0" w:space="0" w:color="auto"/>
        <w:right w:val="none" w:sz="0" w:space="0" w:color="auto"/>
      </w:divBdr>
    </w:div>
    <w:div w:id="1885025207">
      <w:bodyDiv w:val="1"/>
      <w:marLeft w:val="0"/>
      <w:marRight w:val="0"/>
      <w:marTop w:val="0"/>
      <w:marBottom w:val="0"/>
      <w:divBdr>
        <w:top w:val="none" w:sz="0" w:space="0" w:color="auto"/>
        <w:left w:val="none" w:sz="0" w:space="0" w:color="auto"/>
        <w:bottom w:val="none" w:sz="0" w:space="0" w:color="auto"/>
        <w:right w:val="none" w:sz="0" w:space="0" w:color="auto"/>
      </w:divBdr>
    </w:div>
    <w:div w:id="1922445106">
      <w:bodyDiv w:val="1"/>
      <w:marLeft w:val="0"/>
      <w:marRight w:val="0"/>
      <w:marTop w:val="0"/>
      <w:marBottom w:val="0"/>
      <w:divBdr>
        <w:top w:val="none" w:sz="0" w:space="0" w:color="auto"/>
        <w:left w:val="none" w:sz="0" w:space="0" w:color="auto"/>
        <w:bottom w:val="none" w:sz="0" w:space="0" w:color="auto"/>
        <w:right w:val="none" w:sz="0" w:space="0" w:color="auto"/>
      </w:divBdr>
    </w:div>
    <w:div w:id="1937901500">
      <w:bodyDiv w:val="1"/>
      <w:marLeft w:val="0"/>
      <w:marRight w:val="0"/>
      <w:marTop w:val="0"/>
      <w:marBottom w:val="0"/>
      <w:divBdr>
        <w:top w:val="none" w:sz="0" w:space="0" w:color="auto"/>
        <w:left w:val="none" w:sz="0" w:space="0" w:color="auto"/>
        <w:bottom w:val="none" w:sz="0" w:space="0" w:color="auto"/>
        <w:right w:val="none" w:sz="0" w:space="0" w:color="auto"/>
      </w:divBdr>
    </w:div>
    <w:div w:id="1952200089">
      <w:bodyDiv w:val="1"/>
      <w:marLeft w:val="0"/>
      <w:marRight w:val="0"/>
      <w:marTop w:val="0"/>
      <w:marBottom w:val="0"/>
      <w:divBdr>
        <w:top w:val="none" w:sz="0" w:space="0" w:color="auto"/>
        <w:left w:val="none" w:sz="0" w:space="0" w:color="auto"/>
        <w:bottom w:val="none" w:sz="0" w:space="0" w:color="auto"/>
        <w:right w:val="none" w:sz="0" w:space="0" w:color="auto"/>
      </w:divBdr>
    </w:div>
    <w:div w:id="2021076684">
      <w:bodyDiv w:val="1"/>
      <w:marLeft w:val="0"/>
      <w:marRight w:val="0"/>
      <w:marTop w:val="0"/>
      <w:marBottom w:val="0"/>
      <w:divBdr>
        <w:top w:val="none" w:sz="0" w:space="0" w:color="auto"/>
        <w:left w:val="none" w:sz="0" w:space="0" w:color="auto"/>
        <w:bottom w:val="none" w:sz="0" w:space="0" w:color="auto"/>
        <w:right w:val="none" w:sz="0" w:space="0" w:color="auto"/>
      </w:divBdr>
    </w:div>
    <w:div w:id="2022048694">
      <w:bodyDiv w:val="1"/>
      <w:marLeft w:val="0"/>
      <w:marRight w:val="0"/>
      <w:marTop w:val="0"/>
      <w:marBottom w:val="0"/>
      <w:divBdr>
        <w:top w:val="none" w:sz="0" w:space="0" w:color="auto"/>
        <w:left w:val="none" w:sz="0" w:space="0" w:color="auto"/>
        <w:bottom w:val="none" w:sz="0" w:space="0" w:color="auto"/>
        <w:right w:val="none" w:sz="0" w:space="0" w:color="auto"/>
      </w:divBdr>
    </w:div>
    <w:div w:id="2083679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nfucius.knu.ua/" TargetMode="External" /><Relationship Id="rId13" Type="http://schemas.openxmlformats.org/officeDocument/2006/relationships/header" Target="header1.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hyperlink" Target="https://ctext.org/" TargetMode="Externa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yperlink" Target="https://zakon.rada.gov.ua/laws/show/1556-18" TargetMode="External" /><Relationship Id="rId5" Type="http://schemas.openxmlformats.org/officeDocument/2006/relationships/webSettings" Target="webSettings.xml" /><Relationship Id="rId15" Type="http://schemas.openxmlformats.org/officeDocument/2006/relationships/theme" Target="theme/theme1.xml" /><Relationship Id="rId10" Type="http://schemas.openxmlformats.org/officeDocument/2006/relationships/hyperlink" Target="http://www.nbuv.gov.ua/node/3987" TargetMode="External" /><Relationship Id="rId4" Type="http://schemas.openxmlformats.org/officeDocument/2006/relationships/settings" Target="settings.xml" /><Relationship Id="rId9" Type="http://schemas.openxmlformats.org/officeDocument/2006/relationships/hyperlink" Target="https://zakon.rada.gov.ua/laws/show/254%D0%BA/96-%D0%B2%D1%80" TargetMode="External" /><Relationship Id="rId14"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644ED7-6338-4123-A241-67536C654EEA}">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28524</Words>
  <Characters>162588</Characters>
  <Application>Microsoft Office Word</Application>
  <DocSecurity>0</DocSecurity>
  <Lines>1354</Lines>
  <Paragraphs>381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190731</CharactersWithSpaces>
  <SharedDoc>false</SharedDoc>
  <HLinks>
    <vt:vector size="30" baseType="variant">
      <vt:variant>
        <vt:i4>7209018</vt:i4>
      </vt:variant>
      <vt:variant>
        <vt:i4>12</vt:i4>
      </vt:variant>
      <vt:variant>
        <vt:i4>0</vt:i4>
      </vt:variant>
      <vt:variant>
        <vt:i4>5</vt:i4>
      </vt:variant>
      <vt:variant>
        <vt:lpwstr>https://ctext.org/</vt:lpwstr>
      </vt:variant>
      <vt:variant>
        <vt:lpwstr/>
      </vt:variant>
      <vt:variant>
        <vt:i4>6881317</vt:i4>
      </vt:variant>
      <vt:variant>
        <vt:i4>9</vt:i4>
      </vt:variant>
      <vt:variant>
        <vt:i4>0</vt:i4>
      </vt:variant>
      <vt:variant>
        <vt:i4>5</vt:i4>
      </vt:variant>
      <vt:variant>
        <vt:lpwstr>https://zakon.rada.gov.ua/laws/show/1556-18</vt:lpwstr>
      </vt:variant>
      <vt:variant>
        <vt:lpwstr/>
      </vt:variant>
      <vt:variant>
        <vt:i4>1376270</vt:i4>
      </vt:variant>
      <vt:variant>
        <vt:i4>6</vt:i4>
      </vt:variant>
      <vt:variant>
        <vt:i4>0</vt:i4>
      </vt:variant>
      <vt:variant>
        <vt:i4>5</vt:i4>
      </vt:variant>
      <vt:variant>
        <vt:lpwstr>http://www.nbuv.gov.ua/node/3987</vt:lpwstr>
      </vt:variant>
      <vt:variant>
        <vt:lpwstr/>
      </vt:variant>
      <vt:variant>
        <vt:i4>5963788</vt:i4>
      </vt:variant>
      <vt:variant>
        <vt:i4>3</vt:i4>
      </vt:variant>
      <vt:variant>
        <vt:i4>0</vt:i4>
      </vt:variant>
      <vt:variant>
        <vt:i4>5</vt:i4>
      </vt:variant>
      <vt:variant>
        <vt:lpwstr>https://zakon.rada.gov.ua/laws/show/254%D0%BA/96-%D0%B2%D1%80</vt:lpwstr>
      </vt:variant>
      <vt:variant>
        <vt:lpwstr/>
      </vt:variant>
      <vt:variant>
        <vt:i4>5767241</vt:i4>
      </vt:variant>
      <vt:variant>
        <vt:i4>0</vt:i4>
      </vt:variant>
      <vt:variant>
        <vt:i4>0</vt:i4>
      </vt:variant>
      <vt:variant>
        <vt:i4>5</vt:i4>
      </vt:variant>
      <vt:variant>
        <vt:lpwstr>https://www.confucius.knu.ua/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Lel Vo</cp:lastModifiedBy>
  <cp:revision>2</cp:revision>
  <cp:lastPrinted>2024-07-26T11:28:00Z</cp:lastPrinted>
  <dcterms:created xsi:type="dcterms:W3CDTF">2024-11-05T13:40:00Z</dcterms:created>
  <dcterms:modified xsi:type="dcterms:W3CDTF">2024-11-05T13:40:00Z</dcterms:modified>
</cp:coreProperties>
</file>