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99A" w:rsidRPr="0058599A" w:rsidRDefault="0058599A" w:rsidP="0058599A">
      <w:pPr>
        <w:spacing w:line="285" w:lineRule="exact"/>
        <w:ind w:right="20" w:firstLine="709"/>
        <w:jc w:val="both"/>
        <w:rPr>
          <w:b/>
          <w:sz w:val="26"/>
          <w:szCs w:val="26"/>
        </w:rPr>
      </w:pPr>
      <w:proofErr w:type="spellStart"/>
      <w:r w:rsidRPr="0058599A">
        <w:rPr>
          <w:b/>
          <w:sz w:val="26"/>
          <w:szCs w:val="26"/>
        </w:rPr>
        <w:t>Котелевец</w:t>
      </w:r>
      <w:proofErr w:type="spellEnd"/>
      <w:r w:rsidRPr="0058599A">
        <w:rPr>
          <w:b/>
          <w:sz w:val="26"/>
          <w:szCs w:val="26"/>
        </w:rPr>
        <w:t xml:space="preserve"> А.Ю.</w:t>
      </w:r>
    </w:p>
    <w:p w:rsidR="0058599A" w:rsidRPr="0058599A" w:rsidRDefault="0058599A" w:rsidP="0058599A">
      <w:pPr>
        <w:spacing w:line="285" w:lineRule="exact"/>
        <w:ind w:right="20" w:firstLine="709"/>
        <w:jc w:val="both"/>
        <w:rPr>
          <w:b/>
          <w:sz w:val="26"/>
          <w:szCs w:val="26"/>
        </w:rPr>
      </w:pPr>
      <w:r w:rsidRPr="0058599A">
        <w:rPr>
          <w:b/>
          <w:sz w:val="26"/>
          <w:szCs w:val="26"/>
        </w:rPr>
        <w:t xml:space="preserve">МЕТОДЫ ЗАЩИТЫ БАЗ ДАННЫХ КАК ОБЪЕКТА ИНТЕЛЛЕКТУАЛЬНОЙ СОБСТВЕННОСТИ </w:t>
      </w:r>
    </w:p>
    <w:p w:rsidR="0058599A" w:rsidRPr="0058599A" w:rsidRDefault="0058599A" w:rsidP="0058599A">
      <w:pPr>
        <w:spacing w:line="285" w:lineRule="exact"/>
        <w:ind w:right="20" w:firstLine="709"/>
        <w:jc w:val="both"/>
        <w:rPr>
          <w:sz w:val="26"/>
          <w:szCs w:val="26"/>
        </w:rPr>
      </w:pPr>
      <w:r w:rsidRPr="0058599A">
        <w:rPr>
          <w:sz w:val="26"/>
          <w:szCs w:val="26"/>
        </w:rPr>
        <w:t>По мере того как деятельность организаций всё больше зависит от компьютерных информационных технологий, проблемы защиты баз данных становятся всё более актуальными. Угрозы потери конфиденциальной информации стали обычным явлением в современном компьютерном мире. Если в системе защите есть недостатки, то данным может быть нанесен ущерб, который может быть выражен в: нарушении целостности данных, потере важной информации, попадании важных данных посторонним лицам и т.д.</w:t>
      </w:r>
    </w:p>
    <w:p w:rsidR="0058599A" w:rsidRPr="0058599A" w:rsidRDefault="0058599A" w:rsidP="0058599A">
      <w:pPr>
        <w:ind w:right="20" w:firstLine="709"/>
        <w:jc w:val="both"/>
        <w:rPr>
          <w:sz w:val="26"/>
          <w:szCs w:val="26"/>
        </w:rPr>
      </w:pPr>
      <w:r w:rsidRPr="0058599A">
        <w:rPr>
          <w:i/>
          <w:iCs/>
          <w:sz w:val="26"/>
          <w:szCs w:val="26"/>
        </w:rPr>
        <w:t>Методы защиты</w:t>
      </w:r>
      <w:r w:rsidRPr="0058599A">
        <w:rPr>
          <w:sz w:val="26"/>
          <w:szCs w:val="26"/>
        </w:rPr>
        <w:t xml:space="preserve"> баз данных в различных СУБД несколько отличаются друг от друга. Анализ современных СУБД фирм </w:t>
      </w:r>
      <w:r w:rsidRPr="0058599A">
        <w:rPr>
          <w:sz w:val="26"/>
          <w:szCs w:val="26"/>
          <w:lang w:val="en-US"/>
        </w:rPr>
        <w:t>Borland</w:t>
      </w:r>
      <w:proofErr w:type="gramStart"/>
      <w:r w:rsidRPr="0058599A">
        <w:rPr>
          <w:sz w:val="26"/>
          <w:szCs w:val="26"/>
        </w:rPr>
        <w:t>и</w:t>
      </w:r>
      <w:proofErr w:type="gramEnd"/>
      <w:r w:rsidRPr="0058599A">
        <w:rPr>
          <w:sz w:val="26"/>
          <w:szCs w:val="26"/>
        </w:rPr>
        <w:t xml:space="preserve"> </w:t>
      </w:r>
      <w:r w:rsidRPr="0058599A">
        <w:rPr>
          <w:sz w:val="26"/>
          <w:szCs w:val="26"/>
          <w:lang w:val="en-US"/>
        </w:rPr>
        <w:t>Microsoft</w:t>
      </w:r>
      <w:r w:rsidRPr="0058599A">
        <w:rPr>
          <w:sz w:val="26"/>
          <w:szCs w:val="26"/>
        </w:rPr>
        <w:t xml:space="preserve"> показывает, что они условно делятся на две группы:</w:t>
      </w:r>
      <w:r w:rsidRPr="0058599A">
        <w:rPr>
          <w:i/>
          <w:iCs/>
          <w:sz w:val="26"/>
          <w:szCs w:val="26"/>
        </w:rPr>
        <w:t xml:space="preserve"> основные</w:t>
      </w:r>
      <w:r w:rsidRPr="0058599A">
        <w:rPr>
          <w:sz w:val="26"/>
          <w:szCs w:val="26"/>
        </w:rPr>
        <w:t xml:space="preserve"> и</w:t>
      </w:r>
      <w:r w:rsidRPr="0058599A">
        <w:rPr>
          <w:i/>
          <w:iCs/>
          <w:sz w:val="26"/>
          <w:szCs w:val="26"/>
        </w:rPr>
        <w:t xml:space="preserve"> дополнительные. </w:t>
      </w:r>
      <w:r w:rsidRPr="0058599A">
        <w:rPr>
          <w:sz w:val="26"/>
          <w:szCs w:val="26"/>
        </w:rPr>
        <w:t xml:space="preserve">К основным средствам </w:t>
      </w:r>
      <w:proofErr w:type="gramStart"/>
      <w:r w:rsidRPr="0058599A">
        <w:rPr>
          <w:sz w:val="26"/>
          <w:szCs w:val="26"/>
        </w:rPr>
        <w:t>зашиты</w:t>
      </w:r>
      <w:proofErr w:type="gramEnd"/>
      <w:r w:rsidRPr="0058599A">
        <w:rPr>
          <w:sz w:val="26"/>
          <w:szCs w:val="26"/>
        </w:rPr>
        <w:t xml:space="preserve"> относится:</w:t>
      </w:r>
    </w:p>
    <w:p w:rsidR="0058599A" w:rsidRPr="0058599A" w:rsidRDefault="0058599A" w:rsidP="0058599A">
      <w:pPr>
        <w:widowControl/>
        <w:numPr>
          <w:ilvl w:val="0"/>
          <w:numId w:val="1"/>
        </w:numPr>
        <w:tabs>
          <w:tab w:val="clear" w:pos="720"/>
          <w:tab w:val="left" w:pos="963"/>
        </w:tabs>
        <w:autoSpaceDE/>
        <w:autoSpaceDN/>
        <w:adjustRightInd/>
        <w:ind w:left="0" w:firstLine="709"/>
        <w:jc w:val="both"/>
        <w:rPr>
          <w:sz w:val="26"/>
          <w:szCs w:val="26"/>
        </w:rPr>
      </w:pPr>
      <w:r w:rsidRPr="0058599A">
        <w:rPr>
          <w:sz w:val="26"/>
          <w:szCs w:val="26"/>
        </w:rPr>
        <w:t>защита паролем:</w:t>
      </w:r>
    </w:p>
    <w:p w:rsidR="0058599A" w:rsidRPr="0058599A" w:rsidRDefault="0058599A" w:rsidP="0058599A">
      <w:pPr>
        <w:widowControl/>
        <w:numPr>
          <w:ilvl w:val="0"/>
          <w:numId w:val="1"/>
        </w:numPr>
        <w:tabs>
          <w:tab w:val="clear" w:pos="720"/>
          <w:tab w:val="left" w:pos="940"/>
        </w:tabs>
        <w:autoSpaceDE/>
        <w:autoSpaceDN/>
        <w:adjustRightInd/>
        <w:ind w:left="0" w:firstLine="709"/>
        <w:jc w:val="both"/>
        <w:rPr>
          <w:sz w:val="26"/>
          <w:szCs w:val="26"/>
        </w:rPr>
      </w:pPr>
      <w:r w:rsidRPr="0058599A">
        <w:rPr>
          <w:sz w:val="26"/>
          <w:szCs w:val="26"/>
        </w:rPr>
        <w:t>шифрование данных и программ:</w:t>
      </w:r>
    </w:p>
    <w:p w:rsidR="0058599A" w:rsidRPr="0058599A" w:rsidRDefault="0058599A" w:rsidP="0058599A">
      <w:pPr>
        <w:widowControl/>
        <w:numPr>
          <w:ilvl w:val="0"/>
          <w:numId w:val="1"/>
        </w:numPr>
        <w:tabs>
          <w:tab w:val="clear" w:pos="720"/>
          <w:tab w:val="left" w:pos="940"/>
        </w:tabs>
        <w:autoSpaceDE/>
        <w:autoSpaceDN/>
        <w:adjustRightInd/>
        <w:ind w:left="0" w:firstLine="709"/>
        <w:jc w:val="both"/>
        <w:rPr>
          <w:sz w:val="26"/>
          <w:szCs w:val="26"/>
        </w:rPr>
      </w:pPr>
      <w:r w:rsidRPr="0058599A">
        <w:rPr>
          <w:sz w:val="26"/>
          <w:szCs w:val="26"/>
        </w:rPr>
        <w:t>разграничение прав доступа к объектам базы данных:</w:t>
      </w:r>
    </w:p>
    <w:p w:rsidR="0058599A" w:rsidRPr="0058599A" w:rsidRDefault="0058599A" w:rsidP="0058599A">
      <w:pPr>
        <w:widowControl/>
        <w:numPr>
          <w:ilvl w:val="0"/>
          <w:numId w:val="1"/>
        </w:numPr>
        <w:tabs>
          <w:tab w:val="clear" w:pos="720"/>
          <w:tab w:val="left" w:pos="940"/>
        </w:tabs>
        <w:autoSpaceDE/>
        <w:autoSpaceDN/>
        <w:adjustRightInd/>
        <w:ind w:left="0" w:firstLine="709"/>
        <w:jc w:val="both"/>
        <w:rPr>
          <w:sz w:val="26"/>
          <w:szCs w:val="26"/>
        </w:rPr>
      </w:pPr>
      <w:r w:rsidRPr="0058599A">
        <w:rPr>
          <w:sz w:val="26"/>
          <w:szCs w:val="26"/>
        </w:rPr>
        <w:t>защита полей и записей таблиц БД.</w:t>
      </w:r>
    </w:p>
    <w:p w:rsidR="0058599A" w:rsidRPr="0058599A" w:rsidRDefault="0058599A" w:rsidP="0058599A">
      <w:pPr>
        <w:ind w:right="20" w:firstLine="709"/>
        <w:jc w:val="both"/>
        <w:rPr>
          <w:sz w:val="26"/>
          <w:szCs w:val="26"/>
        </w:rPr>
      </w:pPr>
      <w:r w:rsidRPr="0058599A">
        <w:rPr>
          <w:i/>
          <w:iCs/>
          <w:sz w:val="26"/>
          <w:szCs w:val="26"/>
        </w:rPr>
        <w:t>Защита паролем</w:t>
      </w:r>
      <w:r w:rsidRPr="0058599A">
        <w:rPr>
          <w:sz w:val="26"/>
          <w:szCs w:val="26"/>
        </w:rPr>
        <w:t xml:space="preserve"> представляет собой простой и эффективный способ защиты БД от несанкционированного доступа. Пароли устанавливаются пользователями или администраторами БД. Учет и хранение паролей выполняется самой СУБД. Обычно, пароли хранятся в определенных системных файлах СУБД в зашифрованном виде. После ввода пароля пользователю СУБД предоставляются все возможности по работе с БД.</w:t>
      </w:r>
    </w:p>
    <w:p w:rsidR="0058599A" w:rsidRPr="0058599A" w:rsidRDefault="0058599A" w:rsidP="0058599A">
      <w:pPr>
        <w:ind w:right="20" w:firstLine="709"/>
        <w:jc w:val="both"/>
        <w:rPr>
          <w:sz w:val="26"/>
          <w:szCs w:val="26"/>
        </w:rPr>
      </w:pPr>
      <w:r w:rsidRPr="0058599A">
        <w:rPr>
          <w:sz w:val="26"/>
          <w:szCs w:val="26"/>
        </w:rPr>
        <w:t>Более мощным средством защиты данных от просмотра является их шифрование.</w:t>
      </w:r>
      <w:r w:rsidRPr="0058599A">
        <w:rPr>
          <w:i/>
          <w:iCs/>
          <w:sz w:val="26"/>
          <w:szCs w:val="26"/>
        </w:rPr>
        <w:t xml:space="preserve"> Шифрование -</w:t>
      </w:r>
      <w:r w:rsidRPr="0058599A">
        <w:rPr>
          <w:sz w:val="26"/>
          <w:szCs w:val="26"/>
        </w:rPr>
        <w:t xml:space="preserve"> это преобразование читаемого текста в нечитаемый текст, при помощи некоторого алгоритма: применяется для защиты уязвимых данных. Процесс</w:t>
      </w:r>
      <w:r w:rsidRPr="0058599A">
        <w:rPr>
          <w:i/>
          <w:iCs/>
          <w:sz w:val="26"/>
          <w:szCs w:val="26"/>
        </w:rPr>
        <w:t xml:space="preserve"> дешифрования</w:t>
      </w:r>
      <w:r w:rsidRPr="0058599A">
        <w:rPr>
          <w:sz w:val="26"/>
          <w:szCs w:val="26"/>
        </w:rPr>
        <w:t xml:space="preserve"> восстанавливает данные в исходное состояние.</w:t>
      </w:r>
    </w:p>
    <w:p w:rsidR="0058599A" w:rsidRPr="0058599A" w:rsidRDefault="0058599A" w:rsidP="0058599A">
      <w:pPr>
        <w:ind w:right="20" w:firstLine="709"/>
        <w:jc w:val="both"/>
        <w:rPr>
          <w:sz w:val="26"/>
          <w:szCs w:val="26"/>
        </w:rPr>
      </w:pPr>
      <w:r w:rsidRPr="0058599A">
        <w:rPr>
          <w:sz w:val="26"/>
          <w:szCs w:val="26"/>
        </w:rPr>
        <w:t>В целях контроля использования основных ресурсов СУБД во многих системах имеются средства</w:t>
      </w:r>
      <w:r w:rsidRPr="0058599A">
        <w:rPr>
          <w:i/>
          <w:iCs/>
          <w:sz w:val="26"/>
          <w:szCs w:val="26"/>
        </w:rPr>
        <w:t xml:space="preserve"> установления прав доступа к объектам</w:t>
      </w:r>
      <w:r w:rsidRPr="0058599A">
        <w:rPr>
          <w:sz w:val="26"/>
          <w:szCs w:val="26"/>
        </w:rPr>
        <w:t xml:space="preserve"> БД. Права доступа определяют возможные действия над объектами. Владелец объекта (пользователь, создавший объект), а также администратор БД имеют все права. Остальные пользователи к разным объектам могут иметь различные уровни доступа. Разрешение на доступ к конкретным объектам базы данных сохраняется в файле рабочей группы.</w:t>
      </w:r>
      <w:r w:rsidRPr="0058599A">
        <w:rPr>
          <w:sz w:val="26"/>
          <w:szCs w:val="26"/>
          <w:lang w:val="uk-UA"/>
        </w:rPr>
        <w:t xml:space="preserve"> </w:t>
      </w:r>
      <w:r w:rsidRPr="0058599A">
        <w:rPr>
          <w:sz w:val="26"/>
          <w:szCs w:val="26"/>
        </w:rPr>
        <w:t>По отношению к</w:t>
      </w:r>
      <w:r w:rsidRPr="0058599A">
        <w:rPr>
          <w:i/>
          <w:iCs/>
          <w:sz w:val="26"/>
          <w:szCs w:val="26"/>
        </w:rPr>
        <w:t xml:space="preserve"> таблицам</w:t>
      </w:r>
      <w:r w:rsidRPr="0058599A">
        <w:rPr>
          <w:sz w:val="26"/>
          <w:szCs w:val="26"/>
        </w:rPr>
        <w:t xml:space="preserve"> могут предусматриваться следующие права доступа: просмотр (чтение) данных; изменение (редактирование) данных; добавление новых записей; добавление и удаление данных; изменение структуры таблицы.</w:t>
      </w:r>
    </w:p>
    <w:p w:rsidR="0058599A" w:rsidRPr="0058599A" w:rsidRDefault="0058599A" w:rsidP="0058599A">
      <w:pPr>
        <w:ind w:right="20" w:firstLine="709"/>
        <w:jc w:val="both"/>
        <w:rPr>
          <w:sz w:val="26"/>
          <w:szCs w:val="26"/>
        </w:rPr>
      </w:pPr>
      <w:r w:rsidRPr="0058599A">
        <w:rPr>
          <w:sz w:val="26"/>
          <w:szCs w:val="26"/>
        </w:rPr>
        <w:t>К</w:t>
      </w:r>
      <w:r w:rsidRPr="0058599A">
        <w:rPr>
          <w:i/>
          <w:iCs/>
          <w:sz w:val="26"/>
          <w:szCs w:val="26"/>
        </w:rPr>
        <w:t xml:space="preserve"> дополнительным</w:t>
      </w:r>
      <w:r w:rsidRPr="0058599A">
        <w:rPr>
          <w:sz w:val="26"/>
          <w:szCs w:val="26"/>
        </w:rPr>
        <w:t xml:space="preserve"> средствам защиты БД можно отнести такие, которые нельзя прямо </w:t>
      </w:r>
      <w:proofErr w:type="gramStart"/>
      <w:r w:rsidRPr="0058599A">
        <w:rPr>
          <w:sz w:val="26"/>
          <w:szCs w:val="26"/>
        </w:rPr>
        <w:t>отнести к средствам зашиты</w:t>
      </w:r>
      <w:proofErr w:type="gramEnd"/>
      <w:r w:rsidRPr="0058599A">
        <w:rPr>
          <w:sz w:val="26"/>
          <w:szCs w:val="26"/>
        </w:rPr>
        <w:t>, но которые непосредственно влияют на безопасность данных. Их составляют следующие средства:</w:t>
      </w:r>
    </w:p>
    <w:p w:rsidR="0058599A" w:rsidRPr="0058599A" w:rsidRDefault="0058599A" w:rsidP="0058599A">
      <w:pPr>
        <w:widowControl/>
        <w:numPr>
          <w:ilvl w:val="0"/>
          <w:numId w:val="1"/>
        </w:numPr>
        <w:tabs>
          <w:tab w:val="clear" w:pos="720"/>
          <w:tab w:val="left" w:pos="980"/>
        </w:tabs>
        <w:autoSpaceDE/>
        <w:autoSpaceDN/>
        <w:adjustRightInd/>
        <w:ind w:left="0" w:firstLine="709"/>
        <w:jc w:val="both"/>
        <w:rPr>
          <w:sz w:val="26"/>
          <w:szCs w:val="26"/>
        </w:rPr>
      </w:pPr>
      <w:r w:rsidRPr="0058599A">
        <w:rPr>
          <w:sz w:val="26"/>
          <w:szCs w:val="26"/>
        </w:rPr>
        <w:t>встроенные средства контроля значений данных в соответствии с типами:</w:t>
      </w:r>
    </w:p>
    <w:p w:rsidR="0058599A" w:rsidRPr="0058599A" w:rsidRDefault="0058599A" w:rsidP="0058599A">
      <w:pPr>
        <w:widowControl/>
        <w:numPr>
          <w:ilvl w:val="0"/>
          <w:numId w:val="1"/>
        </w:numPr>
        <w:tabs>
          <w:tab w:val="clear" w:pos="720"/>
          <w:tab w:val="left" w:pos="980"/>
        </w:tabs>
        <w:autoSpaceDE/>
        <w:autoSpaceDN/>
        <w:adjustRightInd/>
        <w:ind w:left="0" w:firstLine="709"/>
        <w:jc w:val="both"/>
        <w:rPr>
          <w:sz w:val="26"/>
          <w:szCs w:val="26"/>
        </w:rPr>
      </w:pPr>
      <w:r w:rsidRPr="0058599A">
        <w:rPr>
          <w:sz w:val="26"/>
          <w:szCs w:val="26"/>
        </w:rPr>
        <w:t>повышения достоверности вводимых данных:</w:t>
      </w:r>
    </w:p>
    <w:p w:rsidR="0058599A" w:rsidRPr="0058599A" w:rsidRDefault="0058599A" w:rsidP="0058599A">
      <w:pPr>
        <w:widowControl/>
        <w:numPr>
          <w:ilvl w:val="0"/>
          <w:numId w:val="1"/>
        </w:numPr>
        <w:tabs>
          <w:tab w:val="clear" w:pos="720"/>
          <w:tab w:val="left" w:pos="980"/>
        </w:tabs>
        <w:autoSpaceDE/>
        <w:autoSpaceDN/>
        <w:adjustRightInd/>
        <w:ind w:left="0" w:firstLine="709"/>
        <w:jc w:val="both"/>
        <w:rPr>
          <w:sz w:val="26"/>
          <w:szCs w:val="26"/>
        </w:rPr>
      </w:pPr>
      <w:r w:rsidRPr="0058599A">
        <w:rPr>
          <w:sz w:val="26"/>
          <w:szCs w:val="26"/>
        </w:rPr>
        <w:t>обеспечения целостности связей таблиц:</w:t>
      </w:r>
    </w:p>
    <w:p w:rsidR="0058599A" w:rsidRPr="0058599A" w:rsidRDefault="0058599A" w:rsidP="0058599A">
      <w:pPr>
        <w:widowControl/>
        <w:numPr>
          <w:ilvl w:val="0"/>
          <w:numId w:val="1"/>
        </w:numPr>
        <w:tabs>
          <w:tab w:val="clear" w:pos="720"/>
          <w:tab w:val="left" w:pos="980"/>
        </w:tabs>
        <w:autoSpaceDE/>
        <w:autoSpaceDN/>
        <w:adjustRightInd/>
        <w:ind w:left="0" w:firstLine="709"/>
        <w:jc w:val="both"/>
        <w:rPr>
          <w:sz w:val="26"/>
          <w:szCs w:val="26"/>
        </w:rPr>
      </w:pPr>
      <w:r w:rsidRPr="0058599A">
        <w:rPr>
          <w:sz w:val="26"/>
          <w:szCs w:val="26"/>
        </w:rPr>
        <w:t>организации совместного использования объектов БД в сети.</w:t>
      </w:r>
    </w:p>
    <w:p w:rsidR="0058599A" w:rsidRPr="0058599A" w:rsidRDefault="0058599A" w:rsidP="0058599A">
      <w:pPr>
        <w:pBdr>
          <w:top w:val="single" w:sz="4" w:space="1" w:color="auto"/>
        </w:pBdr>
        <w:ind w:right="20" w:firstLine="709"/>
        <w:jc w:val="center"/>
        <w:rPr>
          <w:sz w:val="26"/>
          <w:szCs w:val="26"/>
        </w:rPr>
      </w:pPr>
      <w:r w:rsidRPr="0058599A">
        <w:rPr>
          <w:sz w:val="26"/>
          <w:szCs w:val="26"/>
        </w:rPr>
        <w:t xml:space="preserve">Работа выполнена под руководством ассистента кафедры </w:t>
      </w:r>
      <w:proofErr w:type="spellStart"/>
      <w:r w:rsidRPr="0058599A">
        <w:rPr>
          <w:sz w:val="26"/>
          <w:szCs w:val="26"/>
        </w:rPr>
        <w:t>КПиИС</w:t>
      </w:r>
      <w:proofErr w:type="spellEnd"/>
      <w:r w:rsidRPr="0058599A">
        <w:rPr>
          <w:sz w:val="26"/>
          <w:szCs w:val="26"/>
        </w:rPr>
        <w:t xml:space="preserve"> Бабича Т.П.</w:t>
      </w:r>
    </w:p>
    <w:p w:rsidR="0058599A" w:rsidRPr="0058599A" w:rsidRDefault="0058599A" w:rsidP="0058599A">
      <w:pPr>
        <w:pStyle w:val="a3"/>
        <w:ind w:firstLine="709"/>
        <w:rPr>
          <w:b/>
          <w:sz w:val="26"/>
          <w:szCs w:val="26"/>
          <w:lang w:val="uk-UA"/>
        </w:rPr>
      </w:pPr>
    </w:p>
    <w:p w:rsidR="00D15BB4" w:rsidRPr="0058599A" w:rsidRDefault="00D15BB4">
      <w:pPr>
        <w:rPr>
          <w:sz w:val="26"/>
          <w:szCs w:val="26"/>
          <w:lang w:val="uk-UA"/>
        </w:rPr>
      </w:pPr>
    </w:p>
    <w:sectPr w:rsidR="00D15BB4" w:rsidRPr="0058599A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58599A"/>
    <w:rsid w:val="0007502A"/>
    <w:rsid w:val="00164619"/>
    <w:rsid w:val="001D6E19"/>
    <w:rsid w:val="0058599A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9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599A"/>
    <w:pPr>
      <w:spacing w:after="0" w:line="240" w:lineRule="auto"/>
    </w:pPr>
    <w:rPr>
      <w:rFonts w:ascii="Times New Roman" w:eastAsia="Calibri" w:hAnsi="Times New Roman" w:cs="Times New Roman"/>
      <w:sz w:val="2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1751</Words>
  <Characters>999</Characters>
  <Application>Microsoft Office Word</Application>
  <DocSecurity>0</DocSecurity>
  <Lines>8</Lines>
  <Paragraphs>5</Paragraphs>
  <ScaleCrop>false</ScaleCrop>
  <Company/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2016-05-18T12:15:00Z</dcterms:created>
  <dcterms:modified xsi:type="dcterms:W3CDTF">2016-05-18T12:15:00Z</dcterms:modified>
</cp:coreProperties>
</file>