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1E3" w:rsidRPr="00FE273F" w:rsidRDefault="000731E3" w:rsidP="000731E3">
      <w:pPr>
        <w:spacing w:after="120"/>
        <w:ind w:firstLine="709"/>
        <w:jc w:val="both"/>
        <w:rPr>
          <w:b/>
          <w:color w:val="222222"/>
          <w:sz w:val="28"/>
          <w:szCs w:val="28"/>
          <w:shd w:val="clear" w:color="auto" w:fill="FDFDFD"/>
          <w:lang w:val="uk-UA"/>
        </w:rPr>
      </w:pPr>
      <w:r w:rsidRPr="00FE273F">
        <w:rPr>
          <w:b/>
          <w:color w:val="222222"/>
          <w:sz w:val="28"/>
          <w:szCs w:val="28"/>
          <w:shd w:val="clear" w:color="auto" w:fill="FDFDFD"/>
        </w:rPr>
        <w:t>Гордеев А.С., Лаппо И.Н.</w:t>
      </w:r>
    </w:p>
    <w:p w:rsidR="000731E3" w:rsidRPr="00FE273F" w:rsidRDefault="000731E3" w:rsidP="000731E3">
      <w:pPr>
        <w:spacing w:after="120"/>
        <w:ind w:firstLine="709"/>
        <w:jc w:val="both"/>
        <w:rPr>
          <w:b/>
          <w:color w:val="222222"/>
          <w:sz w:val="28"/>
          <w:szCs w:val="28"/>
          <w:shd w:val="clear" w:color="auto" w:fill="FDFDFD"/>
          <w:lang w:val="uk-UA"/>
        </w:rPr>
      </w:pPr>
      <w:r w:rsidRPr="00FE273F">
        <w:rPr>
          <w:b/>
          <w:color w:val="222222"/>
          <w:sz w:val="28"/>
          <w:szCs w:val="28"/>
          <w:shd w:val="clear" w:color="auto" w:fill="FDFDFD"/>
        </w:rPr>
        <w:t>ТОЧНОСТЬ ОБРАБОТКИ ОТВЕРСТИЙ МЕРНЫМ ИНСТРУМЕНТОМ В ЦИЛИНДРИЧЕСКИХ СИСТЕМАХ КООРДИНАТ</w:t>
      </w:r>
    </w:p>
    <w:p w:rsidR="000731E3" w:rsidRPr="00FA2FE9" w:rsidRDefault="000731E3" w:rsidP="000731E3">
      <w:pPr>
        <w:ind w:firstLine="709"/>
        <w:jc w:val="both"/>
        <w:rPr>
          <w:color w:val="222222"/>
          <w:spacing w:val="4"/>
          <w:sz w:val="28"/>
          <w:szCs w:val="28"/>
          <w:shd w:val="clear" w:color="auto" w:fill="FDFDFD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Основной причиной образования </w:t>
      </w:r>
      <w:proofErr w:type="spellStart"/>
      <w:r w:rsidRPr="00FA2FE9">
        <w:rPr>
          <w:color w:val="222222"/>
          <w:spacing w:val="4"/>
          <w:sz w:val="28"/>
          <w:szCs w:val="28"/>
          <w:shd w:val="clear" w:color="auto" w:fill="FDFDFD"/>
          <w:lang w:val="uk-UA"/>
        </w:rPr>
        <w:t>геометрических</w:t>
      </w:r>
      <w:proofErr w:type="spellEnd"/>
      <w:r w:rsidRPr="00FA2FE9">
        <w:rPr>
          <w:color w:val="222222"/>
          <w:spacing w:val="4"/>
          <w:sz w:val="28"/>
          <w:szCs w:val="28"/>
          <w:shd w:val="clear" w:color="auto" w:fill="FDFDFD"/>
          <w:lang w:val="uk-UA"/>
        </w:rPr>
        <w:t xml:space="preserve"> </w:t>
      </w:r>
      <w:proofErr w:type="spellStart"/>
      <w:r w:rsidRPr="00FA2FE9">
        <w:rPr>
          <w:color w:val="222222"/>
          <w:spacing w:val="4"/>
          <w:sz w:val="28"/>
          <w:szCs w:val="28"/>
          <w:shd w:val="clear" w:color="auto" w:fill="FDFDFD"/>
          <w:lang w:val="uk-UA"/>
        </w:rPr>
        <w:t>погрешностей</w:t>
      </w:r>
      <w:proofErr w:type="spellEnd"/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продольного профиля отверстия считаются температурные деформации инструмента. </w:t>
      </w:r>
      <w:r w:rsidRPr="00FA2FE9">
        <w:rPr>
          <w:color w:val="222222"/>
          <w:spacing w:val="4"/>
          <w:sz w:val="28"/>
          <w:szCs w:val="28"/>
          <w:shd w:val="clear" w:color="auto" w:fill="FDFDFD"/>
          <w:lang w:val="uk-UA"/>
        </w:rPr>
        <w:t>При</w:t>
      </w: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анализе рабочих процессов обработки отверстий было установлено, что на точность продольного профиля отверстия также могут оказывать влияние: температурные деформации детали (которые до настоящего времени считались линейными); контактные деформации инструмента и детали; радиальное смещение оси инструмента от действия неуравновешенной радиальной силы резания. Точность обработки отверстий осевым инструментом в основном определяется температурным состоянием в зоне резания. Повышение температуры детали и инструмента при механической обработке отверстий осевым инструментом является результатом сложных процессов выделения, распределения и перераспределения тепловых потоков между инструментом, стружкой, деталью и отводом теплоты. Вторичный теплообмен, влияние геометрии инструмента и детали на теплофизические процессы, количественные исследования температурных деформаций инструмента и детали и методы их определения с учетом краевых эффектов в начале и конце отверстия в специальной литературе не рассматривались.</w:t>
      </w:r>
    </w:p>
    <w:p w:rsidR="000731E3" w:rsidRPr="00FA2FE9" w:rsidRDefault="000731E3" w:rsidP="000731E3">
      <w:pPr>
        <w:ind w:firstLine="709"/>
        <w:jc w:val="both"/>
        <w:rPr>
          <w:color w:val="222222"/>
          <w:spacing w:val="4"/>
          <w:sz w:val="28"/>
          <w:szCs w:val="28"/>
          <w:shd w:val="clear" w:color="auto" w:fill="FDFDFD"/>
          <w:lang w:val="uk-UA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Анализ современного состояния методов исследования тепловых процессов при механической обработке резанием показал, что существующие методы адаптированы к декартовой системы координат, которая не позволяет учитывать особенности обработки </w:t>
      </w:r>
      <w:proofErr w:type="spellStart"/>
      <w:r w:rsidRPr="00FA2FE9">
        <w:rPr>
          <w:color w:val="222222"/>
          <w:spacing w:val="4"/>
          <w:sz w:val="28"/>
          <w:szCs w:val="28"/>
          <w:shd w:val="clear" w:color="auto" w:fill="FDFDFD"/>
        </w:rPr>
        <w:t>осесимметричных</w:t>
      </w:r>
      <w:proofErr w:type="spellEnd"/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поверхностей. Поэтому построение модели влияния температурных деформаций на качество полученных отверстий необходимо проводит в цилиндрических системах координат.</w:t>
      </w:r>
    </w:p>
    <w:p w:rsidR="000731E3" w:rsidRPr="00FA2FE9" w:rsidRDefault="000731E3" w:rsidP="000731E3">
      <w:pPr>
        <w:ind w:firstLine="709"/>
        <w:jc w:val="both"/>
        <w:rPr>
          <w:color w:val="222222"/>
          <w:spacing w:val="4"/>
          <w:sz w:val="28"/>
          <w:szCs w:val="28"/>
          <w:shd w:val="clear" w:color="auto" w:fill="FDFDFD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>Тепловое состояние технологической системы не является стационарным. На это состояние влияют неравномерность выделяемого тепла, неоднородность обрабатываемого материала, перерывы в работе технологической системы и др.</w:t>
      </w:r>
    </w:p>
    <w:p w:rsidR="000731E3" w:rsidRPr="00FA2FE9" w:rsidRDefault="000731E3" w:rsidP="000731E3">
      <w:pPr>
        <w:ind w:firstLine="709"/>
        <w:jc w:val="both"/>
        <w:rPr>
          <w:color w:val="222222"/>
          <w:spacing w:val="4"/>
          <w:sz w:val="28"/>
          <w:szCs w:val="28"/>
          <w:shd w:val="clear" w:color="auto" w:fill="FDFDFD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>Погрешность формы отверстия возникает вследствие тепловых деформаций заготовки в процессе ее обработки. Тепловые деформации возникают в результате движущегося вдоль оси формируемого отверстия "цилиндрического" источника тепла (сверла или развертки). Замена декартовых систем координат при моделировании процесса резания цилиндрическими позволит создать более адекватную модель.</w:t>
      </w:r>
    </w:p>
    <w:p w:rsidR="000731E3" w:rsidRPr="00FA2FE9" w:rsidRDefault="000731E3" w:rsidP="000731E3">
      <w:pPr>
        <w:ind w:firstLine="709"/>
        <w:jc w:val="both"/>
        <w:rPr>
          <w:color w:val="222222"/>
          <w:spacing w:val="4"/>
          <w:sz w:val="28"/>
          <w:szCs w:val="28"/>
          <w:shd w:val="clear" w:color="auto" w:fill="FDFDFD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>Проведенные исследования показали, что перед источником тепла в заготовке движется опережающая тепловая волна. Когда источник тепла приближается к концу обрабатываемого участка, температура этого участка значительно увеличивается (в среднем в 2 раза по отношению к начальным участкам). Это приводит к расширению заготовки, снятию большего припуска и как следствие к искажению формы отверстия.</w:t>
      </w:r>
    </w:p>
    <w:p w:rsidR="000731E3" w:rsidRPr="00FA2FE9" w:rsidRDefault="000731E3" w:rsidP="000731E3">
      <w:pPr>
        <w:ind w:firstLine="709"/>
        <w:jc w:val="both"/>
        <w:rPr>
          <w:color w:val="222222"/>
          <w:spacing w:val="4"/>
          <w:sz w:val="28"/>
          <w:szCs w:val="28"/>
          <w:shd w:val="clear" w:color="auto" w:fill="FDFDFD"/>
          <w:lang w:val="uk-UA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Основной причиной отклонения формы продольного сечения отверстия считаются температурные деформации инструмента. Однако при анализе </w:t>
      </w:r>
      <w:r w:rsidRPr="00FA2FE9">
        <w:rPr>
          <w:color w:val="222222"/>
          <w:spacing w:val="4"/>
          <w:sz w:val="28"/>
          <w:szCs w:val="28"/>
          <w:shd w:val="clear" w:color="auto" w:fill="FDFDFD"/>
        </w:rPr>
        <w:lastRenderedPageBreak/>
        <w:t xml:space="preserve">условий обработки отверстий было установлено, что на форму продольного сечения отверстия также могут оказывать влияние температурные деформации заготовки, которые до настоящего времени считались линейными, контактные деформации инструмента и детали и радиальное смещение оси инструмента от действия радиальной силы резания. Поскольку все отмеченные составляющие деформации оказываются в зоне резания одновременно, суммарная погрешность продольного профиля отверстия в работе определялась в виде суммы погрешностей от температурных деформаций детали </w:t>
      </w:r>
      <w:r w:rsidRPr="00FA2FE9">
        <w:rPr>
          <w:color w:val="000000"/>
          <w:spacing w:val="4"/>
          <w:position w:val="-12"/>
          <w:sz w:val="28"/>
          <w:szCs w:val="28"/>
        </w:rPr>
        <w:object w:dxaOrig="7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18.2pt" o:ole="">
            <v:imagedata r:id="rId4" o:title=""/>
          </v:shape>
          <o:OLEObject Type="Embed" ProgID="Equation.3" ShapeID="_x0000_i1025" DrawAspect="Content" ObjectID="_1495609567" r:id="rId5"/>
        </w:object>
      </w: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и инструмента </w:t>
      </w:r>
      <w:r w:rsidRPr="00FA2FE9">
        <w:rPr>
          <w:color w:val="000000"/>
          <w:spacing w:val="4"/>
          <w:position w:val="-12"/>
          <w:sz w:val="28"/>
          <w:szCs w:val="28"/>
        </w:rPr>
        <w:object w:dxaOrig="720" w:dyaOrig="380">
          <v:shape id="_x0000_i1026" type="#_x0000_t75" style="width:36.4pt;height:18.2pt" o:ole="">
            <v:imagedata r:id="rId6" o:title=""/>
          </v:shape>
          <o:OLEObject Type="Embed" ProgID="Equation.3" ShapeID="_x0000_i1026" DrawAspect="Content" ObjectID="_1495609568" r:id="rId7"/>
        </w:object>
      </w: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, упругих деформаций детали </w:t>
      </w:r>
      <w:r w:rsidRPr="00FA2FE9">
        <w:rPr>
          <w:color w:val="000000"/>
          <w:spacing w:val="4"/>
          <w:position w:val="-12"/>
          <w:sz w:val="28"/>
          <w:szCs w:val="28"/>
        </w:rPr>
        <w:object w:dxaOrig="720" w:dyaOrig="380">
          <v:shape id="_x0000_i1027" type="#_x0000_t75" style="width:36.4pt;height:18.2pt" o:ole="">
            <v:imagedata r:id="rId8" o:title=""/>
          </v:shape>
          <o:OLEObject Type="Embed" ProgID="Equation.3" ShapeID="_x0000_i1027" DrawAspect="Content" ObjectID="_1495609569" r:id="rId9"/>
        </w:object>
      </w: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и инструмента </w:t>
      </w:r>
      <w:r w:rsidRPr="00FA2FE9">
        <w:rPr>
          <w:color w:val="000000"/>
          <w:spacing w:val="4"/>
          <w:position w:val="-12"/>
          <w:sz w:val="28"/>
          <w:szCs w:val="28"/>
        </w:rPr>
        <w:object w:dxaOrig="740" w:dyaOrig="380">
          <v:shape id="_x0000_i1028" type="#_x0000_t75" style="width:37.2pt;height:18.2pt" o:ole="">
            <v:imagedata r:id="rId10" o:title=""/>
          </v:shape>
          <o:OLEObject Type="Embed" ProgID="Equation.3" ShapeID="_x0000_i1028" DrawAspect="Content" ObjectID="_1495609570" r:id="rId11"/>
        </w:object>
      </w: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и от смещения оси инструмента от радиальной силы резания </w:t>
      </w:r>
      <w:r w:rsidRPr="00FA2FE9">
        <w:rPr>
          <w:color w:val="000000"/>
          <w:spacing w:val="4"/>
          <w:position w:val="-12"/>
          <w:sz w:val="28"/>
          <w:szCs w:val="28"/>
        </w:rPr>
        <w:object w:dxaOrig="720" w:dyaOrig="380">
          <v:shape id="_x0000_i1029" type="#_x0000_t75" style="width:36.4pt;height:18.2pt" o:ole="">
            <v:imagedata r:id="rId12" o:title=""/>
          </v:shape>
          <o:OLEObject Type="Embed" ProgID="Equation.3" ShapeID="_x0000_i1029" DrawAspect="Content" ObjectID="_1495609571" r:id="rId13"/>
        </w:object>
      </w:r>
      <w:r w:rsidRPr="00FA2FE9">
        <w:rPr>
          <w:color w:val="222222"/>
          <w:spacing w:val="4"/>
          <w:sz w:val="28"/>
          <w:szCs w:val="28"/>
          <w:shd w:val="clear" w:color="auto" w:fill="FDFDFD"/>
        </w:rPr>
        <w:t>.</w:t>
      </w:r>
    </w:p>
    <w:p w:rsidR="000731E3" w:rsidRPr="00FA2FE9" w:rsidRDefault="000731E3" w:rsidP="000731E3">
      <w:pPr>
        <w:ind w:firstLine="709"/>
        <w:jc w:val="both"/>
        <w:rPr>
          <w:color w:val="222222"/>
          <w:spacing w:val="4"/>
          <w:sz w:val="28"/>
          <w:szCs w:val="28"/>
          <w:shd w:val="clear" w:color="auto" w:fill="FDFDFD"/>
          <w:lang w:val="uk-UA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Точность обработки в работе исследовалась на основе конструкции детали типа толстостенной и тонкостенной цилиндрической втулки, изготовленных из сталей 45 и 40Х, характерных для деталей </w:t>
      </w:r>
      <w:proofErr w:type="spellStart"/>
      <w:r w:rsidRPr="00FA2FE9">
        <w:rPr>
          <w:color w:val="222222"/>
          <w:spacing w:val="4"/>
          <w:sz w:val="28"/>
          <w:szCs w:val="28"/>
          <w:shd w:val="clear" w:color="auto" w:fill="FDFDFD"/>
        </w:rPr>
        <w:t>гидро</w:t>
      </w:r>
      <w:proofErr w:type="spellEnd"/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- и </w:t>
      </w:r>
      <w:proofErr w:type="spellStart"/>
      <w:r w:rsidRPr="00FA2FE9">
        <w:rPr>
          <w:color w:val="222222"/>
          <w:spacing w:val="4"/>
          <w:sz w:val="28"/>
          <w:szCs w:val="28"/>
          <w:shd w:val="clear" w:color="auto" w:fill="FDFDFD"/>
        </w:rPr>
        <w:t>пневмоаппаратуры</w:t>
      </w:r>
      <w:proofErr w:type="spellEnd"/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</w:t>
      </w:r>
      <w:proofErr w:type="spellStart"/>
      <w:r w:rsidRPr="00FA2FE9">
        <w:rPr>
          <w:color w:val="222222"/>
          <w:spacing w:val="4"/>
          <w:sz w:val="28"/>
          <w:szCs w:val="28"/>
          <w:shd w:val="clear" w:color="auto" w:fill="FDFDFD"/>
        </w:rPr>
        <w:t>горношахтного</w:t>
      </w:r>
      <w:proofErr w:type="spellEnd"/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оборудования, а также сплошного осевого и комбинированного инструмента (развертки и зенкеры) различных конструкций из быстрорежущей стали Р6М5.</w:t>
      </w:r>
    </w:p>
    <w:p w:rsidR="000731E3" w:rsidRPr="00FA2FE9" w:rsidRDefault="000731E3" w:rsidP="000731E3">
      <w:pPr>
        <w:ind w:firstLine="709"/>
        <w:jc w:val="both"/>
        <w:rPr>
          <w:color w:val="222222"/>
          <w:spacing w:val="4"/>
          <w:sz w:val="28"/>
          <w:szCs w:val="28"/>
          <w:shd w:val="clear" w:color="auto" w:fill="FDFDFD"/>
          <w:lang w:val="uk-UA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При проведении экспериментальных исследований на станках 1341 и 6С12Ц температура в зоне резания измерялась методом естественной и искусственной термопары, а погрешность профиля продольного сечения - на специальной установке индикаторным нутромером. Измерения поперечных смещений оси инструмента и исследования температурной зависимости модуля упругости проводились на специальной установке. </w:t>
      </w:r>
    </w:p>
    <w:p w:rsidR="000731E3" w:rsidRPr="00FA2FE9" w:rsidRDefault="000731E3" w:rsidP="000731E3">
      <w:pPr>
        <w:ind w:firstLine="709"/>
        <w:jc w:val="both"/>
        <w:rPr>
          <w:color w:val="222222"/>
          <w:spacing w:val="4"/>
          <w:sz w:val="28"/>
          <w:szCs w:val="28"/>
          <w:shd w:val="clear" w:color="auto" w:fill="FDFDFD"/>
          <w:lang w:val="uk-UA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Проведенные аналитические исследования температурного состояния позволили установить нелинейный характер изменения температуры в зоне резания по глубине проема. Однако для определения температурных деформаций необходимо иметь достаточно точные количественные показатели не только в продольном, но и в поперечном сечении детали. Поэтому для исследования количественных характеристик температурного состояния детали в работе использовались численные методы исследования. Задача определения температурных полей рассматривалась как цилиндрическая </w:t>
      </w:r>
      <w:proofErr w:type="spellStart"/>
      <w:r w:rsidRPr="00FA2FE9">
        <w:rPr>
          <w:color w:val="222222"/>
          <w:spacing w:val="4"/>
          <w:sz w:val="28"/>
          <w:szCs w:val="28"/>
          <w:shd w:val="clear" w:color="auto" w:fill="FDFDFD"/>
        </w:rPr>
        <w:t>осесимметричная</w:t>
      </w:r>
      <w:proofErr w:type="spellEnd"/>
      <w:r w:rsidRPr="00FA2FE9">
        <w:rPr>
          <w:color w:val="222222"/>
          <w:spacing w:val="4"/>
          <w:sz w:val="28"/>
          <w:szCs w:val="28"/>
          <w:shd w:val="clear" w:color="auto" w:fill="FDFDFD"/>
        </w:rPr>
        <w:t xml:space="preserve"> для прямоугольной области. Она решалась с учетом развития температурных полей во времени по мере продвижения теплового источника по поверхности отверстия. Непрерывный процесс тепловой нагрузки представлялся в виде дискретных положений теплового источника.</w:t>
      </w:r>
    </w:p>
    <w:p w:rsidR="00D15BB4" w:rsidRPr="000731E3" w:rsidRDefault="000731E3" w:rsidP="000731E3">
      <w:pPr>
        <w:ind w:firstLine="709"/>
        <w:jc w:val="both"/>
        <w:rPr>
          <w:lang w:val="uk-UA"/>
        </w:rPr>
      </w:pPr>
      <w:r w:rsidRPr="00FA2FE9">
        <w:rPr>
          <w:color w:val="222222"/>
          <w:spacing w:val="4"/>
          <w:sz w:val="28"/>
          <w:szCs w:val="28"/>
          <w:shd w:val="clear" w:color="auto" w:fill="FDFDFD"/>
        </w:rPr>
        <w:t>Анализ результатов экспериментальных измерений продольного профиля отверстия при различных режимах резания показал, что наибольшее влияние на разбитие отверстия оказывает скорость резания. Увеличение скорости резания в начале, середине и конце отверстия в пределах исследованного интервала скоростей приводит к увеличению разбивание отверстия (до 3,5 мкм посередине проема) за счет увеличения интенсивности тепловых потоков и увеличение температурных деформаций инструмента и детали. Увеличение глубины резания и подачи также способствует увеличению разбивки отверстия, однако, их влияние менее существенный (0,2 мкм при увеличении подачи и 0,6 мкм при увеличении глубины резания).</w:t>
      </w:r>
    </w:p>
    <w:sectPr w:rsidR="00D15BB4" w:rsidRPr="000731E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0731E3"/>
    <w:rsid w:val="000731E3"/>
    <w:rsid w:val="0007502A"/>
    <w:rsid w:val="00164619"/>
    <w:rsid w:val="0039241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3721</Words>
  <Characters>2122</Characters>
  <Application>Microsoft Office Word</Application>
  <DocSecurity>0</DocSecurity>
  <Lines>17</Lines>
  <Paragraphs>11</Paragraphs>
  <ScaleCrop>false</ScaleCrop>
  <Company/>
  <LinksUpToDate>false</LinksUpToDate>
  <CharactersWithSpaces>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2015-06-12T07:14:00Z</dcterms:created>
  <dcterms:modified xsi:type="dcterms:W3CDTF">2015-06-12T07:20:00Z</dcterms:modified>
</cp:coreProperties>
</file>