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1B29" w:rsidRPr="008E6557" w:rsidRDefault="00BA1B29" w:rsidP="00BA1B29">
      <w:pPr>
        <w:ind w:firstLine="709"/>
        <w:jc w:val="both"/>
        <w:rPr>
          <w:b/>
          <w:sz w:val="28"/>
          <w:szCs w:val="28"/>
        </w:rPr>
      </w:pPr>
      <w:proofErr w:type="spellStart"/>
      <w:r>
        <w:rPr>
          <w:b/>
          <w:sz w:val="28"/>
          <w:szCs w:val="28"/>
        </w:rPr>
        <w:t>Семенчук</w:t>
      </w:r>
      <w:proofErr w:type="spellEnd"/>
      <w:r>
        <w:rPr>
          <w:b/>
          <w:sz w:val="28"/>
          <w:szCs w:val="28"/>
        </w:rPr>
        <w:t xml:space="preserve"> Р.Ю.</w:t>
      </w:r>
    </w:p>
    <w:p w:rsidR="00BA1B29" w:rsidRPr="00292117" w:rsidRDefault="00BA1B29" w:rsidP="00BA1B29">
      <w:pPr>
        <w:ind w:firstLine="709"/>
        <w:jc w:val="both"/>
        <w:rPr>
          <w:b/>
          <w:sz w:val="28"/>
          <w:szCs w:val="28"/>
          <w:lang w:val="uk-UA"/>
        </w:rPr>
      </w:pPr>
      <w:r w:rsidRPr="00292117">
        <w:rPr>
          <w:b/>
          <w:sz w:val="28"/>
          <w:szCs w:val="28"/>
          <w:lang w:val="uk-UA"/>
        </w:rPr>
        <w:t>ПЕРСПЕКТИВНІ МЕТОДИ ФІНІШНОЇ ОБРОБКИ</w:t>
      </w:r>
    </w:p>
    <w:p w:rsidR="00BA1B29" w:rsidRPr="00292117" w:rsidRDefault="00BA1B29" w:rsidP="00BA1B29">
      <w:pPr>
        <w:ind w:firstLine="709"/>
        <w:jc w:val="both"/>
        <w:rPr>
          <w:sz w:val="28"/>
          <w:szCs w:val="28"/>
          <w:lang w:val="uk-UA"/>
        </w:rPr>
      </w:pPr>
      <w:r w:rsidRPr="00292117">
        <w:rPr>
          <w:sz w:val="28"/>
          <w:szCs w:val="28"/>
          <w:lang w:val="uk-UA"/>
        </w:rPr>
        <w:t xml:space="preserve">Однієї з операцій, часто застосовуваних на заключних стадіях  технологічних процесів виготовлення деталей, є абразивна обробка, широко застосовувана у всіх галузях виробництва. Частка абразивної обробки в порівнянні з іншими видами металообробки неухильно зростає. Пояснюється це тим, що одним з головних напрямків розвитку машинобудування й металообробки на сучасному етапі є прискорене впровадження високопродуктивних, </w:t>
      </w:r>
      <w:proofErr w:type="spellStart"/>
      <w:r w:rsidRPr="00292117">
        <w:rPr>
          <w:sz w:val="28"/>
          <w:szCs w:val="28"/>
          <w:lang w:val="uk-UA"/>
        </w:rPr>
        <w:t>енерго-</w:t>
      </w:r>
      <w:proofErr w:type="spellEnd"/>
      <w:r w:rsidRPr="00292117">
        <w:rPr>
          <w:sz w:val="28"/>
          <w:szCs w:val="28"/>
          <w:lang w:val="uk-UA"/>
        </w:rPr>
        <w:t xml:space="preserve"> і </w:t>
      </w:r>
      <w:proofErr w:type="spellStart"/>
      <w:r w:rsidRPr="00292117">
        <w:rPr>
          <w:sz w:val="28"/>
          <w:szCs w:val="28"/>
          <w:lang w:val="uk-UA"/>
        </w:rPr>
        <w:t>матеріалозберігаючих</w:t>
      </w:r>
      <w:proofErr w:type="spellEnd"/>
      <w:r w:rsidRPr="00292117">
        <w:rPr>
          <w:sz w:val="28"/>
          <w:szCs w:val="28"/>
          <w:lang w:val="uk-UA"/>
        </w:rPr>
        <w:t xml:space="preserve"> технологій, що</w:t>
      </w:r>
      <w:r>
        <w:rPr>
          <w:sz w:val="28"/>
          <w:szCs w:val="28"/>
          <w:lang w:val="uk-UA"/>
        </w:rPr>
        <w:t xml:space="preserve"> </w:t>
      </w:r>
      <w:r w:rsidRPr="00292117">
        <w:rPr>
          <w:sz w:val="28"/>
          <w:szCs w:val="28"/>
          <w:lang w:val="uk-UA"/>
        </w:rPr>
        <w:t>приводить до зростання в структурі технологічних процесів частки чистових оздоблювальних операцій, здійснюваних у більшості випадків за допомогою абразивного інструмента.</w:t>
      </w:r>
    </w:p>
    <w:p w:rsidR="00BA1B29" w:rsidRPr="00292117" w:rsidRDefault="00BA1B29" w:rsidP="00BA1B29">
      <w:pPr>
        <w:ind w:firstLine="709"/>
        <w:jc w:val="both"/>
        <w:rPr>
          <w:sz w:val="28"/>
          <w:szCs w:val="28"/>
          <w:lang w:val="uk-UA"/>
        </w:rPr>
      </w:pPr>
      <w:r w:rsidRPr="00292117">
        <w:rPr>
          <w:sz w:val="28"/>
          <w:szCs w:val="28"/>
          <w:lang w:val="uk-UA"/>
        </w:rPr>
        <w:t>Усі традиційні методи фінішної абразивної обробки можна розділити на методи обробки вільним і закріпленим абразивом. Використання твердого абразивного інструмента не прийнятно в багатономенклатурнім дрібносерійнім виробництві виробів зі складним профілем, тому що вимагають застосування профільних шліфувальних кіл, процес відновлення профілю яких після зношування дуже трудомісткий. Методи, засновані на використанні еластичного зв'язування або вільного абразиву, не завжди можна застосувати для рівномірного видалення строго контрольованого шару металу з усією оброблюваної поверхні. Використовуваний у якості фінішної обробки спосіб ручного полірування не відповідає вимогам сучасного виробництва через малу продуктивність, велику трудомісткість, залежність продуктивності якості обробки від суб'єктивних даних виконавця, неможливості використання стабільних режимів.</w:t>
      </w:r>
    </w:p>
    <w:p w:rsidR="00BA1B29" w:rsidRPr="00292117" w:rsidRDefault="00BA1B29" w:rsidP="00BA1B29">
      <w:pPr>
        <w:ind w:firstLine="709"/>
        <w:jc w:val="both"/>
        <w:rPr>
          <w:sz w:val="28"/>
          <w:szCs w:val="28"/>
          <w:lang w:val="uk-UA"/>
        </w:rPr>
      </w:pPr>
      <w:r w:rsidRPr="00292117">
        <w:rPr>
          <w:sz w:val="28"/>
          <w:szCs w:val="28"/>
          <w:lang w:val="uk-UA"/>
        </w:rPr>
        <w:t xml:space="preserve">У методі магнітно-абразивної обробки сполучаються гідності обробки закріпленим і вільним абразивом. Сутність методу полягає в тому, що силове навантаження абразивного елемента здійснюється магнітним полем. Особливістю абразивних часток, що здійснюють силовий вплив на оброблювану поверхню за допомогою магнітного поля, є те, що крім властивостей, властивих звичайним абразивам, вони мають певний комплекс магнітних властивостей. Цей спосіб обробки є легко механізованим і високопродуктивним, він легко реалізується на основі універсальних верстатів. Метод забезпечує зняття припуску від 0,005 до </w:t>
      </w:r>
      <w:smartTag w:uri="urn:schemas-microsoft-com:office:smarttags" w:element="metricconverter">
        <w:smartTagPr>
          <w:attr w:name="ProductID" w:val="0,03 мм"/>
        </w:smartTagPr>
        <w:r w:rsidRPr="00292117">
          <w:rPr>
            <w:sz w:val="28"/>
            <w:szCs w:val="28"/>
            <w:lang w:val="uk-UA"/>
          </w:rPr>
          <w:t>0,03 мм</w:t>
        </w:r>
      </w:smartTag>
      <w:r w:rsidRPr="00292117">
        <w:rPr>
          <w:sz w:val="28"/>
          <w:szCs w:val="28"/>
          <w:lang w:val="uk-UA"/>
        </w:rPr>
        <w:t xml:space="preserve">. Після обробки шорсткість знижується з 0,5-1,2 до 0,02-0,08 за 30-60 з, профіль шорсткості здобуває форму, яка може підвищити контактну міцність, в 8-10 раз зменшується хвилястість, в 1, 5-4 рази – </w:t>
      </w:r>
      <w:proofErr w:type="spellStart"/>
      <w:r w:rsidRPr="00292117">
        <w:rPr>
          <w:sz w:val="28"/>
          <w:szCs w:val="28"/>
          <w:lang w:val="uk-UA"/>
        </w:rPr>
        <w:t>гранность</w:t>
      </w:r>
      <w:proofErr w:type="spellEnd"/>
      <w:r w:rsidRPr="00292117">
        <w:rPr>
          <w:sz w:val="28"/>
          <w:szCs w:val="28"/>
          <w:lang w:val="uk-UA"/>
        </w:rPr>
        <w:t>, знижується величина залишкових розтягувальних напруг.</w:t>
      </w:r>
    </w:p>
    <w:p w:rsidR="00BA1B29" w:rsidRDefault="00BA1B29" w:rsidP="00BA1B29">
      <w:pPr>
        <w:ind w:firstLine="709"/>
        <w:jc w:val="both"/>
        <w:rPr>
          <w:sz w:val="28"/>
          <w:szCs w:val="28"/>
          <w:lang w:val="uk-UA"/>
        </w:rPr>
      </w:pPr>
      <w:r w:rsidRPr="00292117">
        <w:rPr>
          <w:sz w:val="28"/>
          <w:szCs w:val="28"/>
          <w:lang w:val="uk-UA"/>
        </w:rPr>
        <w:t>На сьогоднішній день завдяки високій продуктивності, якості одержуваної поверхні магнітно-абразивна обробка є одним з найбільш перспективних видів остаточної обробки, реалізація яких не вимагає значних матеріальних витрат.</w:t>
      </w:r>
    </w:p>
    <w:p w:rsidR="00BA1B29" w:rsidRPr="00BA1B29" w:rsidRDefault="00BA1B29" w:rsidP="00BA1B29">
      <w:pPr>
        <w:ind w:firstLine="709"/>
        <w:jc w:val="both"/>
        <w:rPr>
          <w:sz w:val="22"/>
          <w:szCs w:val="22"/>
          <w:lang w:val="uk-UA"/>
        </w:rPr>
      </w:pPr>
      <w:r w:rsidRPr="00BA1B29">
        <w:rPr>
          <w:sz w:val="22"/>
          <w:szCs w:val="22"/>
          <w:lang w:val="uk-UA"/>
        </w:rPr>
        <w:t>Література:</w:t>
      </w:r>
    </w:p>
    <w:p w:rsidR="00BA1B29" w:rsidRPr="00BA1B29" w:rsidRDefault="00BA1B29" w:rsidP="00BA1B29">
      <w:pPr>
        <w:pStyle w:val="ListParagraph"/>
        <w:spacing w:after="0" w:line="240" w:lineRule="auto"/>
        <w:ind w:left="0" w:firstLine="709"/>
        <w:jc w:val="both"/>
        <w:rPr>
          <w:rFonts w:ascii="Times New Roman" w:hAnsi="Times New Roman"/>
          <w:lang w:val="uk-UA"/>
        </w:rPr>
      </w:pPr>
      <w:r w:rsidRPr="00BA1B29">
        <w:rPr>
          <w:rFonts w:ascii="Times New Roman" w:hAnsi="Times New Roman"/>
          <w:lang w:val="uk-UA"/>
        </w:rPr>
        <w:t xml:space="preserve">1. </w:t>
      </w:r>
      <w:proofErr w:type="spellStart"/>
      <w:r w:rsidRPr="00BA1B29">
        <w:rPr>
          <w:rFonts w:ascii="Times New Roman" w:hAnsi="Times New Roman"/>
          <w:lang w:val="uk-UA"/>
        </w:rPr>
        <w:t>Ящерицин</w:t>
      </w:r>
      <w:proofErr w:type="spellEnd"/>
      <w:r w:rsidRPr="00BA1B29">
        <w:rPr>
          <w:rFonts w:ascii="Times New Roman" w:hAnsi="Times New Roman"/>
          <w:lang w:val="uk-UA"/>
        </w:rPr>
        <w:t xml:space="preserve"> П.И., </w:t>
      </w:r>
      <w:proofErr w:type="spellStart"/>
      <w:r w:rsidRPr="00BA1B29">
        <w:rPr>
          <w:rFonts w:ascii="Times New Roman" w:hAnsi="Times New Roman"/>
          <w:lang w:val="uk-UA"/>
        </w:rPr>
        <w:t>Мартынов</w:t>
      </w:r>
      <w:proofErr w:type="spellEnd"/>
      <w:r w:rsidRPr="00BA1B29">
        <w:rPr>
          <w:rFonts w:ascii="Times New Roman" w:hAnsi="Times New Roman"/>
          <w:lang w:val="uk-UA"/>
        </w:rPr>
        <w:t xml:space="preserve"> А.Н. </w:t>
      </w:r>
      <w:proofErr w:type="spellStart"/>
      <w:r w:rsidRPr="00BA1B29">
        <w:rPr>
          <w:rFonts w:ascii="Times New Roman" w:hAnsi="Times New Roman"/>
          <w:lang w:val="uk-UA"/>
        </w:rPr>
        <w:t>Чистовая</w:t>
      </w:r>
      <w:proofErr w:type="spellEnd"/>
      <w:r w:rsidRPr="00BA1B29">
        <w:rPr>
          <w:rFonts w:ascii="Times New Roman" w:hAnsi="Times New Roman"/>
          <w:lang w:val="uk-UA"/>
        </w:rPr>
        <w:t xml:space="preserve"> </w:t>
      </w:r>
      <w:proofErr w:type="spellStart"/>
      <w:r w:rsidRPr="00BA1B29">
        <w:rPr>
          <w:rFonts w:ascii="Times New Roman" w:hAnsi="Times New Roman"/>
          <w:lang w:val="uk-UA"/>
        </w:rPr>
        <w:t>обработка</w:t>
      </w:r>
      <w:proofErr w:type="spellEnd"/>
      <w:r w:rsidRPr="00BA1B29">
        <w:rPr>
          <w:rFonts w:ascii="Times New Roman" w:hAnsi="Times New Roman"/>
          <w:lang w:val="uk-UA"/>
        </w:rPr>
        <w:t xml:space="preserve"> деталей в </w:t>
      </w:r>
      <w:proofErr w:type="spellStart"/>
      <w:r w:rsidRPr="00BA1B29">
        <w:rPr>
          <w:rFonts w:ascii="Times New Roman" w:hAnsi="Times New Roman"/>
          <w:lang w:val="uk-UA"/>
        </w:rPr>
        <w:t>машиностроении</w:t>
      </w:r>
      <w:proofErr w:type="spellEnd"/>
      <w:r w:rsidRPr="00BA1B29">
        <w:rPr>
          <w:rFonts w:ascii="Times New Roman" w:hAnsi="Times New Roman"/>
          <w:lang w:val="uk-UA"/>
        </w:rPr>
        <w:t xml:space="preserve">. – </w:t>
      </w:r>
      <w:proofErr w:type="spellStart"/>
      <w:r w:rsidRPr="00BA1B29">
        <w:rPr>
          <w:rFonts w:ascii="Times New Roman" w:hAnsi="Times New Roman"/>
          <w:lang w:val="uk-UA"/>
        </w:rPr>
        <w:t>Минск</w:t>
      </w:r>
      <w:proofErr w:type="spellEnd"/>
      <w:r w:rsidRPr="00BA1B29">
        <w:rPr>
          <w:rFonts w:ascii="Times New Roman" w:hAnsi="Times New Roman"/>
          <w:lang w:val="uk-UA"/>
        </w:rPr>
        <w:t xml:space="preserve">: </w:t>
      </w:r>
      <w:proofErr w:type="spellStart"/>
      <w:r w:rsidRPr="00BA1B29">
        <w:rPr>
          <w:rFonts w:ascii="Times New Roman" w:hAnsi="Times New Roman"/>
          <w:lang w:val="uk-UA"/>
        </w:rPr>
        <w:t>Вышейшая</w:t>
      </w:r>
      <w:proofErr w:type="spellEnd"/>
      <w:r w:rsidRPr="00BA1B29">
        <w:rPr>
          <w:rFonts w:ascii="Times New Roman" w:hAnsi="Times New Roman"/>
          <w:lang w:val="uk-UA"/>
        </w:rPr>
        <w:t xml:space="preserve"> школа, 1983.</w:t>
      </w:r>
    </w:p>
    <w:p w:rsidR="00BA1B29" w:rsidRPr="00BA1B29" w:rsidRDefault="00BA1B29" w:rsidP="00BA1B29">
      <w:pPr>
        <w:pStyle w:val="ListParagraph"/>
        <w:spacing w:after="0" w:line="240" w:lineRule="auto"/>
        <w:ind w:left="0" w:firstLine="709"/>
        <w:jc w:val="both"/>
        <w:rPr>
          <w:rFonts w:ascii="Times New Roman" w:hAnsi="Times New Roman"/>
          <w:lang w:val="uk-UA"/>
        </w:rPr>
      </w:pPr>
      <w:r w:rsidRPr="00BA1B29">
        <w:rPr>
          <w:rFonts w:ascii="Times New Roman" w:hAnsi="Times New Roman"/>
          <w:lang w:val="uk-UA"/>
        </w:rPr>
        <w:t xml:space="preserve">2. </w:t>
      </w:r>
      <w:proofErr w:type="spellStart"/>
      <w:r w:rsidRPr="00BA1B29">
        <w:rPr>
          <w:rFonts w:ascii="Times New Roman" w:hAnsi="Times New Roman"/>
          <w:lang w:val="uk-UA"/>
        </w:rPr>
        <w:t>Скворчевский</w:t>
      </w:r>
      <w:proofErr w:type="spellEnd"/>
      <w:r w:rsidRPr="00BA1B29">
        <w:rPr>
          <w:rFonts w:ascii="Times New Roman" w:hAnsi="Times New Roman"/>
          <w:lang w:val="uk-UA"/>
        </w:rPr>
        <w:t xml:space="preserve"> Н.Я., Федорович Э.Н., </w:t>
      </w:r>
      <w:proofErr w:type="spellStart"/>
      <w:r w:rsidRPr="00BA1B29">
        <w:rPr>
          <w:rFonts w:ascii="Times New Roman" w:hAnsi="Times New Roman"/>
          <w:lang w:val="uk-UA"/>
        </w:rPr>
        <w:t>Ящерицин</w:t>
      </w:r>
      <w:proofErr w:type="spellEnd"/>
      <w:r w:rsidRPr="00BA1B29">
        <w:rPr>
          <w:rFonts w:ascii="Times New Roman" w:hAnsi="Times New Roman"/>
          <w:lang w:val="uk-UA"/>
        </w:rPr>
        <w:t xml:space="preserve"> П.И. </w:t>
      </w:r>
      <w:proofErr w:type="spellStart"/>
      <w:r w:rsidRPr="00BA1B29">
        <w:rPr>
          <w:rFonts w:ascii="Times New Roman" w:hAnsi="Times New Roman"/>
          <w:lang w:val="uk-UA"/>
        </w:rPr>
        <w:t>Эффективность</w:t>
      </w:r>
      <w:proofErr w:type="spellEnd"/>
      <w:r w:rsidRPr="00BA1B29">
        <w:rPr>
          <w:rFonts w:ascii="Times New Roman" w:hAnsi="Times New Roman"/>
          <w:lang w:val="uk-UA"/>
        </w:rPr>
        <w:t xml:space="preserve"> </w:t>
      </w:r>
      <w:proofErr w:type="spellStart"/>
      <w:r w:rsidRPr="00BA1B29">
        <w:rPr>
          <w:rFonts w:ascii="Times New Roman" w:hAnsi="Times New Roman"/>
          <w:lang w:val="uk-UA"/>
        </w:rPr>
        <w:t>магнитно-абразивной</w:t>
      </w:r>
      <w:proofErr w:type="spellEnd"/>
      <w:r w:rsidRPr="00BA1B29">
        <w:rPr>
          <w:rFonts w:ascii="Times New Roman" w:hAnsi="Times New Roman"/>
          <w:lang w:val="uk-UA"/>
        </w:rPr>
        <w:t xml:space="preserve"> </w:t>
      </w:r>
      <w:proofErr w:type="spellStart"/>
      <w:r w:rsidRPr="00BA1B29">
        <w:rPr>
          <w:rFonts w:ascii="Times New Roman" w:hAnsi="Times New Roman"/>
          <w:lang w:val="uk-UA"/>
        </w:rPr>
        <w:t>обработки</w:t>
      </w:r>
      <w:proofErr w:type="spellEnd"/>
      <w:r w:rsidRPr="00BA1B29">
        <w:rPr>
          <w:rFonts w:ascii="Times New Roman" w:hAnsi="Times New Roman"/>
          <w:lang w:val="uk-UA"/>
        </w:rPr>
        <w:t xml:space="preserve">. – </w:t>
      </w:r>
      <w:proofErr w:type="spellStart"/>
      <w:r w:rsidRPr="00BA1B29">
        <w:rPr>
          <w:rFonts w:ascii="Times New Roman" w:hAnsi="Times New Roman"/>
          <w:lang w:val="uk-UA"/>
        </w:rPr>
        <w:t>Мн</w:t>
      </w:r>
      <w:proofErr w:type="spellEnd"/>
      <w:r w:rsidRPr="00BA1B29">
        <w:rPr>
          <w:rFonts w:ascii="Times New Roman" w:hAnsi="Times New Roman"/>
          <w:lang w:val="uk-UA"/>
        </w:rPr>
        <w:t xml:space="preserve">.: </w:t>
      </w:r>
      <w:proofErr w:type="spellStart"/>
      <w:r w:rsidRPr="00BA1B29">
        <w:rPr>
          <w:rFonts w:ascii="Times New Roman" w:hAnsi="Times New Roman"/>
          <w:lang w:val="uk-UA"/>
        </w:rPr>
        <w:t>Навука</w:t>
      </w:r>
      <w:proofErr w:type="spellEnd"/>
      <w:r w:rsidRPr="00BA1B29">
        <w:rPr>
          <w:rFonts w:ascii="Times New Roman" w:hAnsi="Times New Roman"/>
          <w:lang w:val="uk-UA"/>
        </w:rPr>
        <w:t xml:space="preserve"> і </w:t>
      </w:r>
      <w:proofErr w:type="spellStart"/>
      <w:r w:rsidRPr="00BA1B29">
        <w:rPr>
          <w:rFonts w:ascii="Times New Roman" w:hAnsi="Times New Roman"/>
          <w:lang w:val="uk-UA"/>
        </w:rPr>
        <w:t>тэхніка</w:t>
      </w:r>
      <w:proofErr w:type="spellEnd"/>
      <w:r w:rsidRPr="00BA1B29">
        <w:rPr>
          <w:rFonts w:ascii="Times New Roman" w:hAnsi="Times New Roman"/>
          <w:lang w:val="uk-UA"/>
        </w:rPr>
        <w:t>, 1991. – 215 с.</w:t>
      </w:r>
    </w:p>
    <w:p w:rsidR="00BA1B29" w:rsidRPr="00BA1B29" w:rsidRDefault="00BA1B29" w:rsidP="00BA1B29">
      <w:pPr>
        <w:pStyle w:val="a3"/>
        <w:pBdr>
          <w:bottom w:val="single" w:sz="12" w:space="1" w:color="auto"/>
        </w:pBdr>
        <w:spacing w:before="0" w:beforeAutospacing="0" w:after="0" w:afterAutospacing="0"/>
        <w:ind w:firstLine="709"/>
        <w:jc w:val="both"/>
        <w:rPr>
          <w:color w:val="000000"/>
          <w:sz w:val="22"/>
          <w:szCs w:val="22"/>
          <w:lang w:val="uk-UA"/>
        </w:rPr>
      </w:pPr>
    </w:p>
    <w:p w:rsidR="00D15BB4" w:rsidRPr="00BA1B29" w:rsidRDefault="00BA1B29" w:rsidP="00BA1B29">
      <w:pPr>
        <w:pStyle w:val="a3"/>
        <w:spacing w:before="0" w:beforeAutospacing="0" w:after="0" w:afterAutospacing="0"/>
        <w:ind w:firstLine="708"/>
        <w:jc w:val="both"/>
        <w:rPr>
          <w:sz w:val="22"/>
          <w:szCs w:val="22"/>
          <w:lang w:val="uk-UA"/>
        </w:rPr>
      </w:pPr>
      <w:r w:rsidRPr="00BA1B29">
        <w:rPr>
          <w:spacing w:val="-2"/>
          <w:sz w:val="22"/>
          <w:szCs w:val="22"/>
        </w:rPr>
        <w:t>Работа выполнена под руководством</w:t>
      </w:r>
      <w:r w:rsidRPr="00BA1B29">
        <w:rPr>
          <w:spacing w:val="-2"/>
          <w:sz w:val="22"/>
          <w:szCs w:val="22"/>
          <w:lang w:val="uk-UA"/>
        </w:rPr>
        <w:t xml:space="preserve"> </w:t>
      </w:r>
      <w:proofErr w:type="spellStart"/>
      <w:r w:rsidRPr="00BA1B29">
        <w:rPr>
          <w:spacing w:val="-2"/>
          <w:sz w:val="22"/>
          <w:szCs w:val="22"/>
          <w:lang w:val="uk-UA"/>
        </w:rPr>
        <w:t>к.т.н</w:t>
      </w:r>
      <w:proofErr w:type="spellEnd"/>
      <w:r w:rsidRPr="00BA1B29">
        <w:rPr>
          <w:spacing w:val="-2"/>
          <w:sz w:val="22"/>
          <w:szCs w:val="22"/>
          <w:lang w:val="uk-UA"/>
        </w:rPr>
        <w:t xml:space="preserve">., доц. каф. </w:t>
      </w:r>
      <w:proofErr w:type="spellStart"/>
      <w:r w:rsidRPr="00BA1B29">
        <w:rPr>
          <w:spacing w:val="-2"/>
          <w:sz w:val="22"/>
          <w:szCs w:val="22"/>
          <w:lang w:val="uk-UA"/>
        </w:rPr>
        <w:t>МО</w:t>
      </w:r>
      <w:proofErr w:type="spellEnd"/>
      <w:r w:rsidRPr="00BA1B29">
        <w:rPr>
          <w:spacing w:val="-2"/>
          <w:sz w:val="22"/>
          <w:szCs w:val="22"/>
          <w:lang w:val="uk-UA"/>
        </w:rPr>
        <w:t xml:space="preserve"> и ТС Кондратюка О.Л.</w:t>
      </w:r>
    </w:p>
    <w:sectPr w:rsidR="00D15BB4" w:rsidRPr="00BA1B29" w:rsidSect="00BA1B29">
      <w:pgSz w:w="11906" w:h="16838"/>
      <w:pgMar w:top="567"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compat/>
  <w:rsids>
    <w:rsidRoot w:val="00BA1B29"/>
    <w:rsid w:val="000453A6"/>
    <w:rsid w:val="0007502A"/>
    <w:rsid w:val="00BA1B29"/>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1B29"/>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rsid w:val="00BA1B29"/>
    <w:pPr>
      <w:widowControl/>
      <w:autoSpaceDE/>
      <w:autoSpaceDN/>
      <w:adjustRightInd/>
      <w:spacing w:before="100" w:beforeAutospacing="1" w:after="100" w:afterAutospacing="1"/>
    </w:pPr>
    <w:rPr>
      <w:sz w:val="24"/>
      <w:szCs w:val="24"/>
    </w:rPr>
  </w:style>
  <w:style w:type="character" w:customStyle="1" w:styleId="a4">
    <w:name w:val="Обычный (веб) Знак"/>
    <w:link w:val="a3"/>
    <w:locked/>
    <w:rsid w:val="00BA1B29"/>
    <w:rPr>
      <w:rFonts w:ascii="Times New Roman" w:eastAsia="Times New Roman" w:hAnsi="Times New Roman" w:cs="Times New Roman"/>
      <w:sz w:val="24"/>
      <w:szCs w:val="24"/>
      <w:lang w:val="ru-RU" w:eastAsia="ru-RU"/>
    </w:rPr>
  </w:style>
  <w:style w:type="paragraph" w:customStyle="1" w:styleId="ListParagraph">
    <w:name w:val="List Paragraph"/>
    <w:basedOn w:val="a"/>
    <w:rsid w:val="00BA1B29"/>
    <w:pPr>
      <w:widowControl/>
      <w:autoSpaceDE/>
      <w:autoSpaceDN/>
      <w:adjustRightInd/>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1900</Words>
  <Characters>1084</Characters>
  <Application>Microsoft Office Word</Application>
  <DocSecurity>0</DocSecurity>
  <Lines>9</Lines>
  <Paragraphs>5</Paragraphs>
  <ScaleCrop>false</ScaleCrop>
  <Company/>
  <LinksUpToDate>false</LinksUpToDate>
  <CharactersWithSpaces>2979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2014-09-10T06:04:00Z</dcterms:created>
  <dcterms:modified xsi:type="dcterms:W3CDTF">2014-09-10T06:05:00Z</dcterms:modified>
</cp:coreProperties>
</file>