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34" w:rsidRPr="00767B34" w:rsidRDefault="00767B34" w:rsidP="00767B34">
      <w:pPr>
        <w:pStyle w:val="1"/>
        <w:jc w:val="left"/>
        <w:rPr>
          <w:sz w:val="26"/>
          <w:szCs w:val="26"/>
          <w:lang w:val="uk-UA"/>
        </w:rPr>
      </w:pPr>
      <w:bookmarkStart w:id="0" w:name="_Toc486808435"/>
      <w:r w:rsidRPr="00767B34">
        <w:rPr>
          <w:sz w:val="26"/>
          <w:szCs w:val="26"/>
          <w:lang w:val="uk-UA"/>
        </w:rPr>
        <w:t xml:space="preserve">Прокопенко О.О., </w:t>
      </w:r>
      <w:proofErr w:type="spellStart"/>
      <w:r w:rsidRPr="00767B34">
        <w:rPr>
          <w:sz w:val="26"/>
          <w:szCs w:val="26"/>
          <w:lang w:val="uk-UA"/>
        </w:rPr>
        <w:t>Ігуменцев</w:t>
      </w:r>
      <w:proofErr w:type="spellEnd"/>
      <w:r w:rsidRPr="00767B34">
        <w:rPr>
          <w:sz w:val="26"/>
          <w:szCs w:val="26"/>
          <w:lang w:val="uk-UA"/>
        </w:rPr>
        <w:t xml:space="preserve"> Є.О.</w:t>
      </w:r>
      <w:r w:rsidRPr="00767B34">
        <w:rPr>
          <w:sz w:val="26"/>
          <w:szCs w:val="26"/>
          <w:lang w:val="uk-UA"/>
        </w:rPr>
        <w:br/>
        <w:t>ДОСЛІДЖЕННЯ ЯКІСНИХ ХАРАКТЕРИСТИК ПРИРОДНОГО ГАЗУ</w:t>
      </w:r>
      <w:bookmarkEnd w:id="0"/>
    </w:p>
    <w:p w:rsidR="00767B34" w:rsidRPr="00767B34" w:rsidRDefault="00767B34" w:rsidP="00767B3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val="uk-UA"/>
        </w:rPr>
      </w:pPr>
      <w:r w:rsidRPr="00767B34">
        <w:rPr>
          <w:color w:val="000000"/>
          <w:sz w:val="26"/>
          <w:szCs w:val="26"/>
          <w:lang w:val="uk-UA"/>
        </w:rPr>
        <w:t>Дослідження проводились за допомогою вібраційного аналізатору для природного газу Лубенського і Боярського лінійних виробничих управлінь магістрал</w:t>
      </w:r>
      <w:r w:rsidRPr="00767B34">
        <w:rPr>
          <w:color w:val="000000"/>
          <w:sz w:val="26"/>
          <w:szCs w:val="26"/>
          <w:lang w:val="uk-UA"/>
        </w:rPr>
        <w:t>ь</w:t>
      </w:r>
      <w:r w:rsidRPr="00767B34">
        <w:rPr>
          <w:color w:val="000000"/>
          <w:sz w:val="26"/>
          <w:szCs w:val="26"/>
          <w:lang w:val="uk-UA"/>
        </w:rPr>
        <w:t>них газопроводів (ЛВУМГ). Температура газу складала 293,15</w:t>
      </w:r>
      <w:r w:rsidRPr="00767B34">
        <w:rPr>
          <w:color w:val="000000"/>
          <w:sz w:val="26"/>
          <w:szCs w:val="26"/>
          <w:vertAlign w:val="superscript"/>
          <w:lang w:val="uk-UA"/>
        </w:rPr>
        <w:t>0</w:t>
      </w:r>
      <w:r w:rsidRPr="00767B34">
        <w:rPr>
          <w:color w:val="000000"/>
          <w:sz w:val="26"/>
          <w:szCs w:val="26"/>
          <w:lang w:val="uk-UA"/>
        </w:rPr>
        <w:t>С.</w:t>
      </w:r>
    </w:p>
    <w:p w:rsidR="00767B34" w:rsidRPr="00767B34" w:rsidRDefault="00767B34" w:rsidP="00767B34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767B34">
        <w:rPr>
          <w:sz w:val="26"/>
          <w:szCs w:val="26"/>
          <w:lang w:val="uk-UA" w:eastAsia="en-US"/>
        </w:rPr>
        <w:t xml:space="preserve">Склад природного газу </w:t>
      </w:r>
      <w:r w:rsidRPr="00767B34">
        <w:rPr>
          <w:color w:val="000000"/>
          <w:sz w:val="26"/>
          <w:szCs w:val="26"/>
          <w:lang w:val="uk-UA"/>
        </w:rPr>
        <w:t>Лубенського ЛВУМГ: CH4-91,7%; N2-1,44%; CO2-1,28%; C2H6-4,23%; C3H8-0,96%; i-C4H10-0,1%; n-C4H10-0,15%; i-C5H12-0,04%; n</w:t>
      </w:r>
      <w:r w:rsidRPr="00767B34">
        <w:rPr>
          <w:color w:val="000000"/>
          <w:sz w:val="26"/>
          <w:szCs w:val="26"/>
          <w:lang w:val="uk-UA"/>
        </w:rPr>
        <w:noBreakHyphen/>
        <w:t xml:space="preserve">C5H12-0,03%; C6H14-0,06%. </w:t>
      </w:r>
    </w:p>
    <w:p w:rsidR="00767B34" w:rsidRPr="00767B34" w:rsidRDefault="00767B34" w:rsidP="00767B34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767B34">
        <w:rPr>
          <w:sz w:val="26"/>
          <w:szCs w:val="26"/>
          <w:lang w:val="uk-UA" w:eastAsia="en-US"/>
        </w:rPr>
        <w:t xml:space="preserve">Склад природного газу </w:t>
      </w:r>
      <w:r w:rsidRPr="00767B34">
        <w:rPr>
          <w:color w:val="000000"/>
          <w:sz w:val="26"/>
          <w:szCs w:val="26"/>
          <w:lang w:val="uk-UA"/>
        </w:rPr>
        <w:t>Боярського ЛВУМГ:</w:t>
      </w:r>
      <w:r w:rsidRPr="00767B34">
        <w:rPr>
          <w:sz w:val="26"/>
          <w:szCs w:val="26"/>
          <w:lang w:val="uk-UA"/>
        </w:rPr>
        <w:t xml:space="preserve"> </w:t>
      </w:r>
      <w:r w:rsidRPr="00767B34">
        <w:rPr>
          <w:color w:val="000000"/>
          <w:sz w:val="26"/>
          <w:szCs w:val="26"/>
          <w:lang w:val="uk-UA"/>
        </w:rPr>
        <w:t>CH4-93,26%; N2-1,13%; CO2-0,98%; C2H6-3,42%; C3H8-0,87%; i-C4H10-0,1%; n-C4H10-0,14%; i-C5H12-0,03%; n-C5H12-0,02%; C6H14-0,03%.</w:t>
      </w:r>
    </w:p>
    <w:p w:rsidR="00767B34" w:rsidRPr="00767B34" w:rsidRDefault="00767B34" w:rsidP="00767B34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767B34">
        <w:rPr>
          <w:color w:val="000000"/>
          <w:sz w:val="26"/>
          <w:szCs w:val="26"/>
          <w:lang w:val="uk-UA"/>
        </w:rPr>
        <w:t>Результати розрахункових випробувань аналізатора природного газу Боярс</w:t>
      </w:r>
      <w:r w:rsidRPr="00767B34">
        <w:rPr>
          <w:color w:val="000000"/>
          <w:sz w:val="26"/>
          <w:szCs w:val="26"/>
          <w:lang w:val="uk-UA"/>
        </w:rPr>
        <w:t>ь</w:t>
      </w:r>
      <w:r w:rsidRPr="00767B34">
        <w:rPr>
          <w:color w:val="000000"/>
          <w:sz w:val="26"/>
          <w:szCs w:val="26"/>
          <w:lang w:val="uk-UA"/>
        </w:rPr>
        <w:t>кого і Лубенського ЛВУ приведено у табл. 1 і табл. 2, де показано зсуви частот автоколивань для газу різного складу при різних тисках, склад газу та його параме</w:t>
      </w:r>
      <w:r w:rsidRPr="00767B34">
        <w:rPr>
          <w:color w:val="000000"/>
          <w:sz w:val="26"/>
          <w:szCs w:val="26"/>
          <w:lang w:val="uk-UA"/>
        </w:rPr>
        <w:t>т</w:t>
      </w:r>
      <w:r w:rsidRPr="00767B34">
        <w:rPr>
          <w:color w:val="000000"/>
          <w:sz w:val="26"/>
          <w:szCs w:val="26"/>
          <w:lang w:val="uk-UA"/>
        </w:rPr>
        <w:t>ри.</w:t>
      </w:r>
    </w:p>
    <w:p w:rsidR="00767B34" w:rsidRPr="00767B34" w:rsidRDefault="00767B34" w:rsidP="00767B34">
      <w:pPr>
        <w:suppressAutoHyphens/>
        <w:spacing w:before="100" w:beforeAutospacing="1" w:after="100" w:afterAutospacing="1"/>
        <w:ind w:left="1985" w:hanging="1985"/>
        <w:jc w:val="both"/>
        <w:rPr>
          <w:sz w:val="26"/>
          <w:szCs w:val="26"/>
          <w:lang w:val="uk-UA" w:eastAsia="en-US"/>
        </w:rPr>
      </w:pPr>
      <w:r w:rsidRPr="00767B34">
        <w:rPr>
          <w:sz w:val="26"/>
          <w:szCs w:val="26"/>
          <w:lang w:val="uk-UA" w:eastAsia="en-US"/>
        </w:rPr>
        <w:t xml:space="preserve">Таблиця 1 - Зміни власної частоти коливань </w:t>
      </w:r>
      <w:r w:rsidRPr="00767B34">
        <w:rPr>
          <w:sz w:val="26"/>
          <w:szCs w:val="26"/>
          <w:lang w:val="uk-UA" w:eastAsia="uk-UA"/>
        </w:rPr>
        <w:t xml:space="preserve">аналізатора природного газу </w:t>
      </w:r>
      <w:r w:rsidRPr="00767B34">
        <w:rPr>
          <w:sz w:val="26"/>
          <w:szCs w:val="26"/>
          <w:lang w:val="uk-UA" w:eastAsia="en-US"/>
        </w:rPr>
        <w:t xml:space="preserve">природного газу в залежності від тиску та компонентного складу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989"/>
        <w:gridCol w:w="3119"/>
      </w:tblGrid>
      <w:tr w:rsidR="00767B34" w:rsidRPr="00767B34" w:rsidTr="006F4D4A">
        <w:trPr>
          <w:jc w:val="center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spacing w:line="276" w:lineRule="auto"/>
              <w:jc w:val="center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Тиск, ат</w:t>
            </w:r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spacing w:line="276" w:lineRule="auto"/>
              <w:jc w:val="center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Зміна частоти, Гц</w:t>
            </w:r>
          </w:p>
        </w:tc>
      </w:tr>
      <w:tr w:rsidR="00767B34" w:rsidRPr="00767B34" w:rsidTr="006F4D4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Лубенське ЛВУМГ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Боярське ЛВУМГ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9,056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8,898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45,965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45,079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95,491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92,617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140,970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138,971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20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195,627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191,347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25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236,537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234,664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30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306,002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300,461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35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276,854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275,889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40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380,397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372,212</w:t>
            </w:r>
          </w:p>
        </w:tc>
      </w:tr>
      <w:tr w:rsidR="00767B34" w:rsidRPr="00767B34" w:rsidTr="006F4D4A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sz w:val="26"/>
                <w:szCs w:val="26"/>
                <w:lang w:val="uk-UA" w:eastAsia="en-US"/>
              </w:rPr>
              <w:t>45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466,142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spacing w:line="276" w:lineRule="auto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454,828</w:t>
            </w:r>
          </w:p>
        </w:tc>
      </w:tr>
    </w:tbl>
    <w:p w:rsidR="00767B34" w:rsidRPr="00767B34" w:rsidRDefault="00767B34" w:rsidP="00767B34">
      <w:pPr>
        <w:ind w:firstLine="284"/>
        <w:jc w:val="both"/>
        <w:rPr>
          <w:color w:val="000000"/>
          <w:sz w:val="26"/>
          <w:szCs w:val="26"/>
          <w:lang w:val="uk-UA"/>
        </w:rPr>
      </w:pPr>
    </w:p>
    <w:p w:rsidR="00767B34" w:rsidRPr="00767B34" w:rsidRDefault="00767B34" w:rsidP="00767B34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767B34">
        <w:rPr>
          <w:color w:val="000000"/>
          <w:sz w:val="26"/>
          <w:szCs w:val="26"/>
          <w:lang w:val="uk-UA"/>
        </w:rPr>
        <w:t>За результатами вимірювань аналізатором частоти коливань корпусу, темп</w:t>
      </w:r>
      <w:r w:rsidRPr="00767B34">
        <w:rPr>
          <w:color w:val="000000"/>
          <w:sz w:val="26"/>
          <w:szCs w:val="26"/>
          <w:lang w:val="uk-UA"/>
        </w:rPr>
        <w:t>е</w:t>
      </w:r>
      <w:r w:rsidRPr="00767B34">
        <w:rPr>
          <w:color w:val="000000"/>
          <w:sz w:val="26"/>
          <w:szCs w:val="26"/>
          <w:lang w:val="uk-UA"/>
        </w:rPr>
        <w:t xml:space="preserve">ратури і тиску на комп’ютері було обчислено калорійність, склад та число </w:t>
      </w:r>
      <w:proofErr w:type="spellStart"/>
      <w:r w:rsidRPr="00767B34">
        <w:rPr>
          <w:color w:val="000000"/>
          <w:sz w:val="26"/>
          <w:szCs w:val="26"/>
          <w:lang w:val="uk-UA"/>
        </w:rPr>
        <w:t>Вобле</w:t>
      </w:r>
      <w:proofErr w:type="spellEnd"/>
      <w:r w:rsidRPr="00767B34">
        <w:rPr>
          <w:color w:val="000000"/>
          <w:sz w:val="26"/>
          <w:szCs w:val="26"/>
          <w:lang w:val="uk-UA"/>
        </w:rPr>
        <w:t>.</w:t>
      </w:r>
    </w:p>
    <w:p w:rsidR="00767B34" w:rsidRPr="00767B34" w:rsidRDefault="00767B34" w:rsidP="00767B34">
      <w:pPr>
        <w:spacing w:before="100" w:beforeAutospacing="1" w:after="100" w:afterAutospacing="1"/>
        <w:rPr>
          <w:sz w:val="26"/>
          <w:szCs w:val="26"/>
          <w:lang w:val="uk-UA" w:eastAsia="en-US"/>
        </w:rPr>
      </w:pPr>
      <w:r w:rsidRPr="00767B34">
        <w:rPr>
          <w:sz w:val="26"/>
          <w:szCs w:val="26"/>
          <w:lang w:val="uk-UA" w:eastAsia="en-US"/>
        </w:rPr>
        <w:t>Таблиця 2 – Показники якості</w:t>
      </w:r>
      <w:r w:rsidRPr="00767B34">
        <w:rPr>
          <w:sz w:val="26"/>
          <w:szCs w:val="26"/>
          <w:lang w:val="uk-UA" w:eastAsia="uk-UA"/>
        </w:rPr>
        <w:t xml:space="preserve"> досліджуваного природного газу </w:t>
      </w:r>
    </w:p>
    <w:tbl>
      <w:tblPr>
        <w:tblW w:w="0" w:type="auto"/>
        <w:jc w:val="center"/>
        <w:tblInd w:w="-2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22"/>
        <w:gridCol w:w="2892"/>
        <w:gridCol w:w="2395"/>
      </w:tblGrid>
      <w:tr w:rsidR="00767B34" w:rsidRPr="00767B34" w:rsidTr="006F4D4A">
        <w:trPr>
          <w:jc w:val="center"/>
        </w:trPr>
        <w:tc>
          <w:tcPr>
            <w:tcW w:w="4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Параметр, одиниця виміру</w:t>
            </w:r>
          </w:p>
        </w:tc>
        <w:tc>
          <w:tcPr>
            <w:tcW w:w="5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Значення</w:t>
            </w:r>
          </w:p>
        </w:tc>
      </w:tr>
      <w:tr w:rsidR="00767B34" w:rsidRPr="00767B34" w:rsidTr="006F4D4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Лубенське ЛВУМГ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B34" w:rsidRPr="00767B34" w:rsidRDefault="00767B34" w:rsidP="006F4D4A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Боярське ЛВУМГ</w:t>
            </w:r>
          </w:p>
        </w:tc>
      </w:tr>
      <w:tr w:rsidR="00767B34" w:rsidRPr="00767B34" w:rsidTr="006F4D4A">
        <w:trPr>
          <w:jc w:val="center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Густина газу при ст. у., кг/м</w:t>
            </w:r>
            <w:r w:rsidRPr="00767B34">
              <w:rPr>
                <w:color w:val="000000"/>
                <w:sz w:val="26"/>
                <w:szCs w:val="26"/>
                <w:vertAlign w:val="superscript"/>
                <w:lang w:val="uk-UA" w:eastAsia="uk-UA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0,733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0,701</w:t>
            </w:r>
          </w:p>
        </w:tc>
      </w:tr>
      <w:tr w:rsidR="00767B34" w:rsidRPr="00767B34" w:rsidTr="006F4D4A">
        <w:trPr>
          <w:jc w:val="center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 xml:space="preserve">Нижча теплота згоряння, </w:t>
            </w:r>
            <w:proofErr w:type="spellStart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кКал</w:t>
            </w:r>
            <w:proofErr w:type="spellEnd"/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8224,455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8162,982</w:t>
            </w:r>
          </w:p>
        </w:tc>
      </w:tr>
      <w:tr w:rsidR="00767B34" w:rsidRPr="00767B34" w:rsidTr="006F4D4A">
        <w:trPr>
          <w:jc w:val="center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 xml:space="preserve">Число </w:t>
            </w:r>
            <w:proofErr w:type="spellStart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Вобле</w:t>
            </w:r>
            <w:proofErr w:type="spellEnd"/>
            <w:r w:rsidRPr="00767B34">
              <w:rPr>
                <w:color w:val="000000"/>
                <w:sz w:val="26"/>
                <w:szCs w:val="26"/>
                <w:lang w:val="uk-UA" w:eastAsia="uk-UA"/>
              </w:rPr>
              <w:t xml:space="preserve"> нижче, </w:t>
            </w:r>
            <w:proofErr w:type="spellStart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кКал</w:t>
            </w:r>
            <w:proofErr w:type="spellEnd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/м</w:t>
            </w:r>
            <w:r w:rsidRPr="00767B34">
              <w:rPr>
                <w:color w:val="000000"/>
                <w:sz w:val="26"/>
                <w:szCs w:val="26"/>
                <w:vertAlign w:val="superscript"/>
                <w:lang w:val="uk-UA" w:eastAsia="uk-UA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10543,725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10700,506</w:t>
            </w:r>
          </w:p>
        </w:tc>
      </w:tr>
      <w:tr w:rsidR="00767B34" w:rsidRPr="00767B34" w:rsidTr="006F4D4A">
        <w:trPr>
          <w:jc w:val="center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 xml:space="preserve">Вища теплота згоряння, </w:t>
            </w:r>
            <w:proofErr w:type="spellStart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кКал</w:t>
            </w:r>
            <w:proofErr w:type="spellEnd"/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9110,929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9049,945</w:t>
            </w:r>
          </w:p>
        </w:tc>
      </w:tr>
      <w:tr w:rsidR="00767B34" w:rsidRPr="00767B34" w:rsidTr="006F4D4A">
        <w:trPr>
          <w:jc w:val="center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 xml:space="preserve">Число </w:t>
            </w:r>
            <w:proofErr w:type="spellStart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Вобле</w:t>
            </w:r>
            <w:proofErr w:type="spellEnd"/>
            <w:r w:rsidRPr="00767B34">
              <w:rPr>
                <w:color w:val="000000"/>
                <w:sz w:val="26"/>
                <w:szCs w:val="26"/>
                <w:lang w:val="uk-UA" w:eastAsia="uk-UA"/>
              </w:rPr>
              <w:t xml:space="preserve"> вище, </w:t>
            </w:r>
            <w:proofErr w:type="spellStart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кКал</w:t>
            </w:r>
            <w:proofErr w:type="spellEnd"/>
            <w:r w:rsidRPr="00767B34">
              <w:rPr>
                <w:color w:val="000000"/>
                <w:sz w:val="26"/>
                <w:szCs w:val="26"/>
                <w:lang w:val="uk-UA" w:eastAsia="uk-UA"/>
              </w:rPr>
              <w:t>/м</w:t>
            </w:r>
            <w:r w:rsidRPr="00767B34">
              <w:rPr>
                <w:color w:val="000000"/>
                <w:sz w:val="26"/>
                <w:szCs w:val="26"/>
                <w:vertAlign w:val="superscript"/>
                <w:lang w:val="uk-UA" w:eastAsia="uk-UA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11680,182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34" w:rsidRPr="00767B34" w:rsidRDefault="00767B34" w:rsidP="006F4D4A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767B34">
              <w:rPr>
                <w:color w:val="000000"/>
                <w:sz w:val="26"/>
                <w:szCs w:val="26"/>
                <w:lang w:val="uk-UA" w:eastAsia="uk-UA"/>
              </w:rPr>
              <w:t>11863,187</w:t>
            </w:r>
          </w:p>
        </w:tc>
      </w:tr>
    </w:tbl>
    <w:p w:rsidR="00D15BB4" w:rsidRPr="00767B34" w:rsidRDefault="00D15BB4">
      <w:pPr>
        <w:rPr>
          <w:sz w:val="26"/>
          <w:szCs w:val="26"/>
        </w:rPr>
      </w:pPr>
    </w:p>
    <w:sectPr w:rsidR="00D15BB4" w:rsidRPr="00767B34" w:rsidSect="00767B3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7B34"/>
    <w:rsid w:val="0007502A"/>
    <w:rsid w:val="00164619"/>
    <w:rsid w:val="00453984"/>
    <w:rsid w:val="00767B3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67B34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7B34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1126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2017-10-25T07:12:00Z</dcterms:created>
  <dcterms:modified xsi:type="dcterms:W3CDTF">2017-10-25T07:13:00Z</dcterms:modified>
</cp:coreProperties>
</file>