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F4BA76" w14:textId="77777777" w:rsidR="00171FD5" w:rsidRPr="00171FD5" w:rsidRDefault="00171FD5" w:rsidP="003D1ED4">
      <w:pPr>
        <w:overflowPunct w:val="0"/>
        <w:autoSpaceDE w:val="0"/>
        <w:autoSpaceDN w:val="0"/>
        <w:adjustRightInd w:val="0"/>
        <w:spacing w:after="0" w:line="240" w:lineRule="auto"/>
        <w:jc w:val="center"/>
        <w:rPr>
          <w:rFonts w:eastAsia="Times New Roman"/>
          <w:szCs w:val="24"/>
          <w:lang w:eastAsia="ru-RU"/>
        </w:rPr>
      </w:pPr>
      <w:r w:rsidRPr="00171FD5">
        <w:rPr>
          <w:rFonts w:eastAsia="Times New Roman"/>
          <w:szCs w:val="24"/>
          <w:lang w:eastAsia="ru-RU"/>
        </w:rPr>
        <w:t>МІНІСТЕРСТВО ОСВІТИ І НАУКИ УКРАЇНИ</w:t>
      </w:r>
    </w:p>
    <w:p w14:paraId="7AA20FFD" w14:textId="77777777" w:rsidR="00171FD5" w:rsidRPr="00171FD5" w:rsidRDefault="00171FD5" w:rsidP="003D1ED4">
      <w:pPr>
        <w:spacing w:after="120" w:line="240" w:lineRule="auto"/>
        <w:jc w:val="center"/>
        <w:rPr>
          <w:rFonts w:eastAsia="Times New Roman"/>
          <w:szCs w:val="24"/>
          <w:lang w:eastAsia="ru-RU"/>
        </w:rPr>
      </w:pPr>
      <w:r w:rsidRPr="00171FD5">
        <w:rPr>
          <w:rFonts w:eastAsia="Times New Roman"/>
          <w:szCs w:val="24"/>
          <w:lang w:eastAsia="ru-RU"/>
        </w:rPr>
        <w:t>ХАРКІВСЬКИЙ НАЦІОНАЛЬНИЙ УНІВЕРСИТЕТ імені В. Н. КАРАЗІНА</w:t>
      </w:r>
    </w:p>
    <w:p w14:paraId="364C55EC" w14:textId="77777777" w:rsidR="00171FD5" w:rsidRPr="00171FD5" w:rsidRDefault="00171FD5" w:rsidP="003D1ED4">
      <w:pPr>
        <w:spacing w:after="120" w:line="240" w:lineRule="auto"/>
        <w:jc w:val="center"/>
        <w:rPr>
          <w:rFonts w:eastAsia="Times New Roman"/>
          <w:szCs w:val="24"/>
          <w:lang w:eastAsia="ru-RU"/>
        </w:rPr>
      </w:pPr>
      <w:r w:rsidRPr="00171FD5">
        <w:rPr>
          <w:rFonts w:eastAsia="Times New Roman"/>
          <w:szCs w:val="24"/>
          <w:lang w:eastAsia="ru-RU"/>
        </w:rPr>
        <w:t>ФАКУЛЬТЕТ ІНОЗЕМНИХ МОВ</w:t>
      </w:r>
    </w:p>
    <w:p w14:paraId="2988FFB3" w14:textId="77777777" w:rsidR="00171FD5" w:rsidRPr="00171FD5" w:rsidRDefault="00171FD5" w:rsidP="00171FD5">
      <w:pPr>
        <w:spacing w:after="120" w:line="360" w:lineRule="auto"/>
        <w:jc w:val="center"/>
        <w:rPr>
          <w:rFonts w:eastAsia="Times New Roman"/>
          <w:szCs w:val="24"/>
          <w:lang w:eastAsia="ru-RU"/>
        </w:rPr>
      </w:pPr>
      <w:r w:rsidRPr="00171FD5">
        <w:rPr>
          <w:rFonts w:eastAsia="Times New Roman"/>
          <w:szCs w:val="24"/>
          <w:lang w:eastAsia="ru-RU"/>
        </w:rPr>
        <w:t xml:space="preserve">Кафедра </w:t>
      </w:r>
      <w:r>
        <w:rPr>
          <w:rFonts w:eastAsia="Times New Roman"/>
          <w:szCs w:val="24"/>
          <w:lang w:eastAsia="ru-RU"/>
        </w:rPr>
        <w:t>східних мов та міжкультурної комунікації</w:t>
      </w:r>
    </w:p>
    <w:p w14:paraId="07C63C04" w14:textId="77777777" w:rsidR="00171FD5" w:rsidRPr="00171FD5" w:rsidRDefault="00171FD5" w:rsidP="00171FD5">
      <w:pPr>
        <w:spacing w:after="0" w:line="360" w:lineRule="auto"/>
        <w:jc w:val="center"/>
        <w:rPr>
          <w:rFonts w:eastAsia="Times New Roman"/>
          <w:szCs w:val="24"/>
          <w:lang w:eastAsia="ru-RU"/>
        </w:rPr>
      </w:pPr>
    </w:p>
    <w:p w14:paraId="5AF90B97" w14:textId="77777777" w:rsidR="00171FD5" w:rsidRPr="00171FD5" w:rsidRDefault="00171FD5" w:rsidP="00171FD5">
      <w:pPr>
        <w:widowControl w:val="0"/>
        <w:shd w:val="clear" w:color="auto" w:fill="FFFFFF"/>
        <w:tabs>
          <w:tab w:val="right" w:leader="underscore" w:pos="9356"/>
        </w:tabs>
        <w:spacing w:after="0"/>
        <w:ind w:firstLine="5103"/>
        <w:rPr>
          <w:rFonts w:eastAsia="ヒラギノ角ゴ Pro W3"/>
          <w:color w:val="000000"/>
          <w:szCs w:val="20"/>
          <w:lang w:eastAsia="ru-RU"/>
        </w:rPr>
      </w:pPr>
      <w:r w:rsidRPr="00171FD5">
        <w:rPr>
          <w:rFonts w:eastAsia="ヒラギノ角ゴ Pro W3"/>
          <w:color w:val="000000"/>
          <w:szCs w:val="20"/>
          <w:lang w:eastAsia="ru-RU"/>
        </w:rPr>
        <w:t>Рекомендовано до захисту</w:t>
      </w:r>
    </w:p>
    <w:p w14:paraId="1F3E8B28" w14:textId="77777777" w:rsidR="00171FD5" w:rsidRPr="00171FD5" w:rsidRDefault="00171FD5" w:rsidP="00171FD5">
      <w:pPr>
        <w:widowControl w:val="0"/>
        <w:shd w:val="clear" w:color="auto" w:fill="FFFFFF"/>
        <w:tabs>
          <w:tab w:val="right" w:leader="underscore" w:pos="9356"/>
        </w:tabs>
        <w:spacing w:after="0"/>
        <w:ind w:firstLine="5103"/>
        <w:rPr>
          <w:rFonts w:eastAsia="ヒラギノ角ゴ Pro W3"/>
          <w:color w:val="000000"/>
          <w:szCs w:val="20"/>
          <w:lang w:eastAsia="ru-RU"/>
        </w:rPr>
      </w:pPr>
      <w:r w:rsidRPr="00171FD5">
        <w:rPr>
          <w:rFonts w:eastAsia="ヒラギノ角ゴ Pro W3"/>
          <w:color w:val="000000"/>
          <w:szCs w:val="20"/>
          <w:lang w:eastAsia="ru-RU"/>
        </w:rPr>
        <w:t xml:space="preserve">Протокол засідання кафедри № ___ </w:t>
      </w:r>
    </w:p>
    <w:p w14:paraId="3D6D3534" w14:textId="77777777" w:rsidR="00171FD5" w:rsidRPr="00B849D7" w:rsidRDefault="00171FD5" w:rsidP="00171FD5">
      <w:pPr>
        <w:widowControl w:val="0"/>
        <w:shd w:val="clear" w:color="auto" w:fill="FFFFFF"/>
        <w:tabs>
          <w:tab w:val="right" w:leader="underscore" w:pos="9356"/>
        </w:tabs>
        <w:spacing w:after="0"/>
        <w:ind w:firstLine="5103"/>
        <w:rPr>
          <w:rFonts w:eastAsia="ヒラギノ角ゴ Pro W3"/>
          <w:color w:val="000000"/>
          <w:szCs w:val="20"/>
          <w:lang w:eastAsia="ru-RU"/>
        </w:rPr>
      </w:pPr>
      <w:r w:rsidRPr="00B849D7">
        <w:rPr>
          <w:rFonts w:eastAsia="ヒラギノ角ゴ Pro W3"/>
          <w:color w:val="000000"/>
          <w:szCs w:val="20"/>
          <w:lang w:eastAsia="ru-RU"/>
        </w:rPr>
        <w:t>від «_</w:t>
      </w:r>
      <w:r w:rsidRPr="00171FD5">
        <w:rPr>
          <w:rFonts w:eastAsia="ヒラギノ角ゴ Pro W3"/>
          <w:color w:val="000000"/>
          <w:szCs w:val="20"/>
          <w:lang w:eastAsia="ru-RU"/>
        </w:rPr>
        <w:t>__</w:t>
      </w:r>
      <w:r w:rsidRPr="00B849D7">
        <w:rPr>
          <w:rFonts w:eastAsia="ヒラギノ角ゴ Pro W3"/>
          <w:color w:val="000000"/>
          <w:szCs w:val="20"/>
          <w:lang w:eastAsia="ru-RU"/>
        </w:rPr>
        <w:t>_» _____</w:t>
      </w:r>
      <w:r w:rsidRPr="00171FD5">
        <w:rPr>
          <w:rFonts w:eastAsia="ヒラギノ角ゴ Pro W3"/>
          <w:color w:val="000000"/>
          <w:szCs w:val="20"/>
          <w:lang w:eastAsia="ru-RU"/>
        </w:rPr>
        <w:t>_____</w:t>
      </w:r>
      <w:r w:rsidRPr="00B849D7">
        <w:rPr>
          <w:rFonts w:eastAsia="ヒラギノ角ゴ Pro W3"/>
          <w:color w:val="000000"/>
          <w:szCs w:val="20"/>
          <w:lang w:eastAsia="ru-RU"/>
        </w:rPr>
        <w:t>___ 20</w:t>
      </w:r>
      <w:r>
        <w:rPr>
          <w:rFonts w:eastAsia="ヒラギノ角ゴ Pro W3"/>
          <w:color w:val="000000"/>
          <w:szCs w:val="20"/>
          <w:lang w:eastAsia="ru-RU"/>
        </w:rPr>
        <w:t>24</w:t>
      </w:r>
      <w:r w:rsidRPr="00B849D7">
        <w:rPr>
          <w:rFonts w:eastAsia="ヒラギノ角ゴ Pro W3"/>
          <w:color w:val="000000"/>
          <w:szCs w:val="20"/>
          <w:lang w:eastAsia="ru-RU"/>
        </w:rPr>
        <w:t xml:space="preserve"> р.</w:t>
      </w:r>
    </w:p>
    <w:p w14:paraId="219EE429" w14:textId="77777777" w:rsidR="00171FD5" w:rsidRPr="00171FD5" w:rsidRDefault="00171FD5" w:rsidP="00171FD5">
      <w:pPr>
        <w:tabs>
          <w:tab w:val="right" w:leader="underscore" w:pos="9639"/>
        </w:tabs>
        <w:spacing w:after="0"/>
        <w:ind w:firstLine="5103"/>
        <w:rPr>
          <w:rFonts w:eastAsia="Times New Roman"/>
          <w:color w:val="000000"/>
          <w:szCs w:val="24"/>
          <w:lang w:eastAsia="ru-RU"/>
        </w:rPr>
      </w:pPr>
      <w:r w:rsidRPr="00B849D7">
        <w:rPr>
          <w:rFonts w:eastAsia="Times New Roman"/>
          <w:color w:val="000000"/>
          <w:szCs w:val="24"/>
          <w:lang w:eastAsia="ru-RU"/>
        </w:rPr>
        <w:t>Зав</w:t>
      </w:r>
      <w:r w:rsidRPr="00171FD5">
        <w:rPr>
          <w:rFonts w:eastAsia="Times New Roman"/>
          <w:szCs w:val="24"/>
          <w:lang w:eastAsia="ru-RU"/>
        </w:rPr>
        <w:t>ідувач</w:t>
      </w:r>
      <w:r w:rsidRPr="00B849D7">
        <w:rPr>
          <w:rFonts w:eastAsia="Times New Roman"/>
          <w:color w:val="000000"/>
          <w:szCs w:val="24"/>
          <w:lang w:eastAsia="ru-RU"/>
        </w:rPr>
        <w:t xml:space="preserve"> кафедри</w:t>
      </w:r>
      <w:r w:rsidRPr="00171FD5">
        <w:rPr>
          <w:rFonts w:eastAsia="Times New Roman"/>
          <w:color w:val="000000"/>
          <w:szCs w:val="24"/>
          <w:lang w:eastAsia="ru-RU"/>
        </w:rPr>
        <w:t xml:space="preserve"> ___________</w:t>
      </w:r>
    </w:p>
    <w:p w14:paraId="67A3AB52" w14:textId="77777777" w:rsidR="00171FD5" w:rsidRPr="00171FD5" w:rsidRDefault="00171FD5" w:rsidP="00171FD5">
      <w:pPr>
        <w:tabs>
          <w:tab w:val="left" w:leader="underscore" w:pos="4678"/>
        </w:tabs>
        <w:spacing w:after="0" w:line="360" w:lineRule="auto"/>
        <w:ind w:firstLine="7371"/>
        <w:rPr>
          <w:rFonts w:eastAsia="Times New Roman"/>
          <w:color w:val="000000"/>
          <w:sz w:val="24"/>
          <w:szCs w:val="24"/>
          <w:lang w:eastAsia="ru-RU"/>
        </w:rPr>
      </w:pPr>
      <w:r w:rsidRPr="00171FD5">
        <w:rPr>
          <w:rFonts w:eastAsia="Times New Roman"/>
          <w:sz w:val="16"/>
          <w:szCs w:val="16"/>
          <w:lang w:eastAsia="ru-RU"/>
        </w:rPr>
        <w:t xml:space="preserve"> (прізвище та ініціали)</w:t>
      </w:r>
      <w:r w:rsidRPr="00171FD5">
        <w:rPr>
          <w:rFonts w:eastAsia="Times New Roman"/>
          <w:color w:val="000000"/>
          <w:sz w:val="24"/>
          <w:szCs w:val="24"/>
          <w:lang w:eastAsia="ru-RU"/>
        </w:rPr>
        <w:tab/>
      </w:r>
    </w:p>
    <w:p w14:paraId="0CF04BFF" w14:textId="77777777" w:rsidR="00171FD5" w:rsidRPr="00171FD5" w:rsidRDefault="00171FD5" w:rsidP="00171FD5">
      <w:pPr>
        <w:tabs>
          <w:tab w:val="left" w:leader="underscore" w:pos="4678"/>
        </w:tabs>
        <w:spacing w:before="240" w:after="0" w:line="360" w:lineRule="auto"/>
        <w:jc w:val="right"/>
        <w:rPr>
          <w:rFonts w:eastAsia="Times New Roman"/>
          <w:sz w:val="22"/>
          <w:szCs w:val="24"/>
          <w:lang w:eastAsia="ru-RU"/>
        </w:rPr>
      </w:pPr>
      <w:r w:rsidRPr="00B849D7">
        <w:rPr>
          <w:rFonts w:eastAsia="Times New Roman"/>
          <w:color w:val="000000"/>
          <w:sz w:val="24"/>
          <w:szCs w:val="24"/>
          <w:lang w:eastAsia="ru-RU"/>
        </w:rPr>
        <w:t>________________</w:t>
      </w:r>
    </w:p>
    <w:p w14:paraId="79A03BFE" w14:textId="77777777" w:rsidR="00171FD5" w:rsidRPr="00171FD5" w:rsidRDefault="00171FD5" w:rsidP="00171FD5">
      <w:pPr>
        <w:tabs>
          <w:tab w:val="left" w:pos="7938"/>
        </w:tabs>
        <w:spacing w:after="0" w:line="360" w:lineRule="auto"/>
        <w:jc w:val="right"/>
        <w:rPr>
          <w:rFonts w:eastAsia="Times New Roman"/>
          <w:sz w:val="16"/>
          <w:szCs w:val="16"/>
          <w:lang w:eastAsia="ru-RU"/>
        </w:rPr>
      </w:pPr>
      <w:r w:rsidRPr="00171FD5">
        <w:rPr>
          <w:rFonts w:eastAsia="Times New Roman"/>
          <w:sz w:val="16"/>
          <w:szCs w:val="16"/>
          <w:lang w:eastAsia="ru-RU"/>
        </w:rPr>
        <w:tab/>
        <w:t>(підпис)</w:t>
      </w:r>
      <w:r w:rsidRPr="00171FD5">
        <w:rPr>
          <w:rFonts w:eastAsia="Times New Roman"/>
          <w:sz w:val="16"/>
          <w:szCs w:val="16"/>
          <w:lang w:eastAsia="ru-RU"/>
        </w:rPr>
        <w:tab/>
      </w:r>
    </w:p>
    <w:p w14:paraId="5DE27A3D" w14:textId="77777777" w:rsidR="00171FD5" w:rsidRPr="00171FD5" w:rsidRDefault="00171FD5" w:rsidP="00136955">
      <w:pPr>
        <w:jc w:val="center"/>
        <w:rPr>
          <w:rFonts w:eastAsia="Arial Unicode MS"/>
          <w:b/>
          <w:szCs w:val="20"/>
          <w:lang w:eastAsia="ru-RU"/>
        </w:rPr>
      </w:pPr>
      <w:r w:rsidRPr="00171FD5">
        <w:rPr>
          <w:rFonts w:eastAsia="Arial Unicode MS"/>
          <w:b/>
          <w:szCs w:val="20"/>
          <w:lang w:eastAsia="ru-RU"/>
        </w:rPr>
        <w:t>КВАЛІФІКАЦІЙНА МАГІСТЕРСЬКА РОБОТА</w:t>
      </w:r>
    </w:p>
    <w:p w14:paraId="54786401" w14:textId="77777777" w:rsidR="00171FD5" w:rsidRPr="00171FD5" w:rsidRDefault="00171FD5" w:rsidP="003D1ED4">
      <w:pPr>
        <w:spacing w:after="0" w:line="360" w:lineRule="auto"/>
        <w:ind w:left="-426"/>
        <w:rPr>
          <w:rFonts w:eastAsia="Times New Roman"/>
          <w:szCs w:val="24"/>
          <w:lang w:eastAsia="ru-RU"/>
        </w:rPr>
      </w:pPr>
    </w:p>
    <w:p w14:paraId="29A15F25" w14:textId="77777777" w:rsidR="00171FD5" w:rsidRPr="00171FD5" w:rsidRDefault="00171FD5" w:rsidP="003D1ED4">
      <w:pPr>
        <w:spacing w:after="0" w:line="360" w:lineRule="auto"/>
        <w:ind w:left="-426"/>
        <w:jc w:val="center"/>
        <w:rPr>
          <w:rFonts w:eastAsia="Times New Roman"/>
          <w:b/>
          <w:szCs w:val="24"/>
          <w:lang w:eastAsia="ru-RU"/>
        </w:rPr>
      </w:pPr>
      <w:r w:rsidRPr="00171FD5">
        <w:rPr>
          <w:rFonts w:eastAsia="Times New Roman"/>
          <w:b/>
          <w:szCs w:val="24"/>
          <w:lang w:eastAsia="ru-RU"/>
        </w:rPr>
        <w:t>ГАСТРОНОМІЧНИЙ ДИСКУРС ТА ТРАНСФОРМАЦІЇ ПРИ ПЕРЕКЛАДІ КИТАЙСЬКИХ КУЛІНАРОНІМІВ УКРАЇНСЬКОЮ МОВОЮ</w:t>
      </w:r>
    </w:p>
    <w:p w14:paraId="2ECBCDAF" w14:textId="77777777" w:rsidR="00171FD5" w:rsidRPr="00171FD5" w:rsidRDefault="00171FD5" w:rsidP="00171FD5">
      <w:pPr>
        <w:spacing w:after="0" w:line="360" w:lineRule="auto"/>
        <w:jc w:val="center"/>
        <w:rPr>
          <w:rFonts w:eastAsia="Times New Roman"/>
          <w:szCs w:val="24"/>
          <w:lang w:eastAsia="ru-RU"/>
        </w:rPr>
      </w:pPr>
    </w:p>
    <w:p w14:paraId="5B9E71BD" w14:textId="77777777" w:rsidR="00171FD5" w:rsidRPr="00171FD5" w:rsidRDefault="00171FD5" w:rsidP="003D1ED4">
      <w:pPr>
        <w:spacing w:after="0" w:line="240" w:lineRule="auto"/>
        <w:ind w:firstLine="4111"/>
        <w:jc w:val="both"/>
        <w:rPr>
          <w:rFonts w:eastAsia="ヒラギノ角ゴ Pro W3"/>
          <w:b/>
          <w:szCs w:val="24"/>
          <w:lang w:eastAsia="ru-RU"/>
        </w:rPr>
      </w:pPr>
      <w:r w:rsidRPr="00171FD5">
        <w:rPr>
          <w:rFonts w:eastAsia="ヒラギノ角ゴ Pro W3"/>
          <w:b/>
          <w:szCs w:val="24"/>
          <w:lang w:eastAsia="ru-RU"/>
        </w:rPr>
        <w:t>Виконавець:</w:t>
      </w:r>
    </w:p>
    <w:p w14:paraId="687E3E38" w14:textId="5B98FDBE" w:rsidR="00171FD5" w:rsidRPr="00171FD5" w:rsidRDefault="00171FD5" w:rsidP="003D1ED4">
      <w:pPr>
        <w:spacing w:after="0" w:line="240" w:lineRule="auto"/>
        <w:ind w:firstLine="4111"/>
        <w:rPr>
          <w:rFonts w:eastAsia="Times New Roman"/>
          <w:szCs w:val="24"/>
          <w:lang w:eastAsia="ru-RU"/>
        </w:rPr>
      </w:pPr>
      <w:r w:rsidRPr="00171FD5">
        <w:rPr>
          <w:rFonts w:eastAsia="Times New Roman"/>
          <w:szCs w:val="24"/>
          <w:lang w:val="en-US" w:eastAsia="ru-RU"/>
        </w:rPr>
        <w:t>c</w:t>
      </w:r>
      <w:proofErr w:type="spellStart"/>
      <w:r w:rsidRPr="00171FD5">
        <w:rPr>
          <w:rFonts w:eastAsia="Times New Roman"/>
          <w:szCs w:val="24"/>
          <w:lang w:eastAsia="ru-RU"/>
        </w:rPr>
        <w:t>тудентка</w:t>
      </w:r>
      <w:proofErr w:type="spellEnd"/>
      <w:r w:rsidRPr="00171FD5">
        <w:rPr>
          <w:rFonts w:eastAsia="Times New Roman"/>
          <w:szCs w:val="24"/>
          <w:lang w:eastAsia="ru-RU"/>
        </w:rPr>
        <w:t xml:space="preserve">: </w:t>
      </w:r>
      <w:r w:rsidRPr="00171FD5">
        <w:rPr>
          <w:rFonts w:eastAsia="Times New Roman"/>
          <w:szCs w:val="24"/>
          <w:lang w:val="en-US" w:eastAsia="ru-RU"/>
        </w:rPr>
        <w:t>II</w:t>
      </w:r>
      <w:r w:rsidRPr="00171FD5">
        <w:rPr>
          <w:rFonts w:eastAsia="Times New Roman"/>
          <w:szCs w:val="24"/>
          <w:lang w:eastAsia="ru-RU"/>
        </w:rPr>
        <w:t xml:space="preserve"> курсу магістратури, </w:t>
      </w:r>
    </w:p>
    <w:p w14:paraId="4E25CD06" w14:textId="77777777" w:rsidR="00171FD5" w:rsidRPr="00171FD5" w:rsidRDefault="00171FD5" w:rsidP="003D1ED4">
      <w:pPr>
        <w:spacing w:after="0" w:line="240" w:lineRule="auto"/>
        <w:ind w:firstLine="4111"/>
        <w:rPr>
          <w:rFonts w:eastAsia="Times New Roman"/>
          <w:szCs w:val="24"/>
          <w:lang w:eastAsia="ru-RU"/>
        </w:rPr>
      </w:pPr>
      <w:r>
        <w:rPr>
          <w:rFonts w:eastAsia="Times New Roman"/>
          <w:szCs w:val="24"/>
          <w:lang w:eastAsia="ru-RU"/>
        </w:rPr>
        <w:t xml:space="preserve">групи КМП-61 </w:t>
      </w:r>
    </w:p>
    <w:p w14:paraId="1B37417D" w14:textId="77777777" w:rsidR="00171FD5" w:rsidRPr="003A1181" w:rsidRDefault="00171FD5" w:rsidP="003D1ED4">
      <w:pPr>
        <w:spacing w:after="0" w:line="240" w:lineRule="auto"/>
        <w:ind w:firstLine="4111"/>
        <w:rPr>
          <w:rFonts w:eastAsia="Times New Roman"/>
          <w:szCs w:val="24"/>
          <w:u w:val="single"/>
          <w:lang w:eastAsia="ru-RU"/>
        </w:rPr>
      </w:pPr>
      <w:r w:rsidRPr="003A1181">
        <w:rPr>
          <w:rFonts w:eastAsia="Times New Roman"/>
          <w:szCs w:val="24"/>
          <w:u w:val="single"/>
          <w:lang w:eastAsia="ru-RU"/>
        </w:rPr>
        <w:t>Ткачук Анастасія Володимирівна</w:t>
      </w:r>
    </w:p>
    <w:p w14:paraId="31D817E0" w14:textId="56F299F8" w:rsidR="00171FD5" w:rsidRPr="00171FD5" w:rsidRDefault="00171FD5" w:rsidP="003D1ED4">
      <w:pPr>
        <w:spacing w:after="0" w:line="240" w:lineRule="auto"/>
        <w:ind w:left="4248" w:firstLine="708"/>
        <w:rPr>
          <w:rFonts w:eastAsia="Times New Roman"/>
          <w:sz w:val="24"/>
          <w:szCs w:val="24"/>
          <w:lang w:eastAsia="ru-RU"/>
        </w:rPr>
      </w:pPr>
      <w:r w:rsidRPr="00171FD5">
        <w:rPr>
          <w:rFonts w:eastAsia="Times New Roman"/>
          <w:sz w:val="18"/>
          <w:szCs w:val="24"/>
          <w:lang w:eastAsia="ru-RU"/>
        </w:rPr>
        <w:t>(прізвище, ім’я, по батькові)</w:t>
      </w:r>
    </w:p>
    <w:p w14:paraId="4A18C072" w14:textId="77777777" w:rsidR="00171FD5" w:rsidRPr="00171FD5" w:rsidRDefault="00171FD5" w:rsidP="003D1ED4">
      <w:pPr>
        <w:spacing w:before="120" w:after="0" w:line="240" w:lineRule="auto"/>
        <w:ind w:firstLine="4111"/>
        <w:jc w:val="both"/>
        <w:rPr>
          <w:rFonts w:eastAsia="Times New Roman"/>
          <w:b/>
          <w:szCs w:val="24"/>
          <w:lang w:eastAsia="ru-RU"/>
        </w:rPr>
      </w:pPr>
      <w:r w:rsidRPr="00171FD5">
        <w:rPr>
          <w:rFonts w:eastAsia="Times New Roman"/>
          <w:b/>
          <w:szCs w:val="24"/>
          <w:lang w:eastAsia="ru-RU"/>
        </w:rPr>
        <w:t>Керівник роботи:</w:t>
      </w:r>
    </w:p>
    <w:p w14:paraId="329BA79D" w14:textId="77777777" w:rsidR="00171FD5" w:rsidRPr="003A1181" w:rsidRDefault="00171FD5" w:rsidP="003D1ED4">
      <w:pPr>
        <w:tabs>
          <w:tab w:val="right" w:leader="underscore" w:pos="9639"/>
        </w:tabs>
        <w:spacing w:before="120" w:after="0" w:line="240" w:lineRule="auto"/>
        <w:ind w:firstLine="4111"/>
        <w:jc w:val="both"/>
        <w:rPr>
          <w:rFonts w:eastAsia="Times New Roman"/>
          <w:szCs w:val="24"/>
          <w:u w:val="single"/>
          <w:lang w:eastAsia="ru-RU"/>
        </w:rPr>
      </w:pPr>
      <w:proofErr w:type="spellStart"/>
      <w:r w:rsidRPr="003A1181">
        <w:rPr>
          <w:rFonts w:eastAsia="Times New Roman"/>
          <w:szCs w:val="24"/>
          <w:u w:val="single"/>
          <w:lang w:eastAsia="ru-RU"/>
        </w:rPr>
        <w:t>Лахмотова</w:t>
      </w:r>
      <w:proofErr w:type="spellEnd"/>
      <w:r w:rsidRPr="003A1181">
        <w:rPr>
          <w:rFonts w:eastAsia="Times New Roman"/>
          <w:szCs w:val="24"/>
          <w:u w:val="single"/>
          <w:lang w:eastAsia="ru-RU"/>
        </w:rPr>
        <w:t xml:space="preserve"> Юлія Валеріївна</w:t>
      </w:r>
    </w:p>
    <w:p w14:paraId="1879EF7B" w14:textId="77777777" w:rsidR="00171FD5" w:rsidRPr="00171FD5" w:rsidRDefault="00171FD5" w:rsidP="003D1ED4">
      <w:pPr>
        <w:tabs>
          <w:tab w:val="right" w:leader="underscore" w:pos="9639"/>
        </w:tabs>
        <w:spacing w:before="120" w:after="0" w:line="240" w:lineRule="auto"/>
        <w:ind w:left="4111"/>
        <w:jc w:val="both"/>
        <w:rPr>
          <w:rFonts w:eastAsia="Times New Roman"/>
          <w:szCs w:val="24"/>
          <w:lang w:eastAsia="ru-RU"/>
        </w:rPr>
      </w:pPr>
      <w:r>
        <w:rPr>
          <w:rFonts w:eastAsia="Times New Roman"/>
          <w:szCs w:val="24"/>
          <w:lang w:eastAsia="ru-RU"/>
        </w:rPr>
        <w:t>к</w:t>
      </w:r>
      <w:r w:rsidRPr="00171FD5">
        <w:rPr>
          <w:rFonts w:eastAsia="Times New Roman"/>
          <w:szCs w:val="24"/>
          <w:lang w:eastAsia="ru-RU"/>
        </w:rPr>
        <w:t xml:space="preserve">. пед. </w:t>
      </w:r>
      <w:r>
        <w:rPr>
          <w:rFonts w:eastAsia="Times New Roman"/>
          <w:szCs w:val="24"/>
          <w:lang w:eastAsia="ru-RU"/>
        </w:rPr>
        <w:t>н</w:t>
      </w:r>
      <w:r w:rsidRPr="00171FD5">
        <w:rPr>
          <w:rFonts w:eastAsia="Times New Roman"/>
          <w:szCs w:val="24"/>
          <w:lang w:eastAsia="ru-RU"/>
        </w:rPr>
        <w:t>аук</w:t>
      </w:r>
      <w:r>
        <w:rPr>
          <w:rFonts w:eastAsia="Times New Roman"/>
          <w:szCs w:val="24"/>
          <w:lang w:eastAsia="ru-RU"/>
        </w:rPr>
        <w:t>, доцент кафедри східних мов та міжкультурної комунікації</w:t>
      </w:r>
    </w:p>
    <w:p w14:paraId="18E4F310" w14:textId="77777777" w:rsidR="00171FD5" w:rsidRPr="00171FD5" w:rsidRDefault="00171FD5" w:rsidP="003D1ED4">
      <w:pPr>
        <w:spacing w:after="0" w:line="240" w:lineRule="auto"/>
        <w:ind w:firstLine="4111"/>
        <w:jc w:val="center"/>
        <w:rPr>
          <w:rFonts w:eastAsia="Times New Roman"/>
          <w:sz w:val="18"/>
          <w:szCs w:val="24"/>
          <w:lang w:eastAsia="ru-RU"/>
        </w:rPr>
      </w:pPr>
      <w:r w:rsidRPr="00171FD5">
        <w:rPr>
          <w:rFonts w:eastAsia="Times New Roman"/>
          <w:sz w:val="24"/>
          <w:szCs w:val="24"/>
          <w:lang w:eastAsia="ru-RU"/>
        </w:rPr>
        <w:t>(</w:t>
      </w:r>
      <w:r w:rsidRPr="00171FD5">
        <w:rPr>
          <w:rFonts w:eastAsia="Times New Roman"/>
          <w:sz w:val="18"/>
          <w:szCs w:val="24"/>
          <w:lang w:eastAsia="ru-RU"/>
        </w:rPr>
        <w:t>прізвище, ім’я, по батькові, науковий ступінь, вчене звання)</w:t>
      </w:r>
    </w:p>
    <w:p w14:paraId="224D7B31" w14:textId="77777777" w:rsidR="00171FD5" w:rsidRPr="00171FD5" w:rsidRDefault="00171FD5" w:rsidP="003D1ED4">
      <w:pPr>
        <w:spacing w:before="120" w:after="0" w:line="240" w:lineRule="auto"/>
        <w:ind w:firstLine="4111"/>
        <w:rPr>
          <w:rFonts w:eastAsia="Times New Roman"/>
          <w:b/>
          <w:szCs w:val="24"/>
          <w:lang w:eastAsia="ru-RU"/>
        </w:rPr>
      </w:pPr>
      <w:r w:rsidRPr="00171FD5">
        <w:rPr>
          <w:rFonts w:eastAsia="Times New Roman"/>
          <w:b/>
          <w:szCs w:val="24"/>
          <w:lang w:eastAsia="ru-RU"/>
        </w:rPr>
        <w:t>Підсумкова оцінка:</w:t>
      </w:r>
    </w:p>
    <w:p w14:paraId="117BBA21" w14:textId="77777777" w:rsidR="00171FD5" w:rsidRPr="00171FD5" w:rsidRDefault="00171FD5" w:rsidP="003D1ED4">
      <w:pPr>
        <w:tabs>
          <w:tab w:val="right" w:leader="underscore" w:pos="9639"/>
        </w:tabs>
        <w:spacing w:after="0" w:line="240" w:lineRule="auto"/>
        <w:ind w:firstLine="4111"/>
        <w:rPr>
          <w:rFonts w:eastAsia="Times New Roman"/>
          <w:szCs w:val="24"/>
          <w:lang w:eastAsia="ru-RU"/>
        </w:rPr>
      </w:pPr>
      <w:r w:rsidRPr="00171FD5">
        <w:rPr>
          <w:rFonts w:eastAsia="Times New Roman"/>
          <w:szCs w:val="24"/>
          <w:lang w:eastAsia="ru-RU"/>
        </w:rPr>
        <w:t xml:space="preserve">за національною шкалою: </w:t>
      </w:r>
      <w:r w:rsidRPr="00171FD5">
        <w:rPr>
          <w:rFonts w:eastAsia="Times New Roman"/>
          <w:szCs w:val="24"/>
          <w:lang w:eastAsia="ru-RU"/>
        </w:rPr>
        <w:tab/>
      </w:r>
    </w:p>
    <w:p w14:paraId="52A047B9" w14:textId="77777777" w:rsidR="00171FD5" w:rsidRPr="00171FD5" w:rsidRDefault="00171FD5" w:rsidP="003D1ED4">
      <w:pPr>
        <w:spacing w:after="0" w:line="240" w:lineRule="auto"/>
        <w:ind w:firstLine="4111"/>
        <w:rPr>
          <w:rFonts w:eastAsia="Times New Roman"/>
          <w:szCs w:val="24"/>
          <w:lang w:eastAsia="ru-RU"/>
        </w:rPr>
      </w:pPr>
      <w:r w:rsidRPr="00171FD5">
        <w:rPr>
          <w:rFonts w:eastAsia="Times New Roman"/>
          <w:szCs w:val="24"/>
          <w:lang w:eastAsia="ru-RU"/>
        </w:rPr>
        <w:t>кількість балів: ______</w:t>
      </w:r>
    </w:p>
    <w:p w14:paraId="69EC65D6" w14:textId="77777777" w:rsidR="00171FD5" w:rsidRPr="00171FD5" w:rsidRDefault="00171FD5" w:rsidP="003D1ED4">
      <w:pPr>
        <w:tabs>
          <w:tab w:val="right" w:leader="underscore" w:pos="9639"/>
        </w:tabs>
        <w:spacing w:before="120" w:after="0" w:line="240" w:lineRule="auto"/>
        <w:ind w:firstLine="4111"/>
        <w:rPr>
          <w:rFonts w:eastAsia="Times New Roman"/>
          <w:szCs w:val="24"/>
          <w:lang w:eastAsia="ru-RU"/>
        </w:rPr>
      </w:pPr>
      <w:r w:rsidRPr="00171FD5">
        <w:rPr>
          <w:rFonts w:eastAsia="Times New Roman"/>
          <w:szCs w:val="24"/>
          <w:lang w:eastAsia="ru-RU"/>
        </w:rPr>
        <w:t xml:space="preserve">Підпис керівника </w:t>
      </w:r>
      <w:r w:rsidRPr="00171FD5">
        <w:rPr>
          <w:rFonts w:eastAsia="Times New Roman"/>
          <w:szCs w:val="24"/>
          <w:lang w:eastAsia="ru-RU"/>
        </w:rPr>
        <w:tab/>
      </w:r>
    </w:p>
    <w:p w14:paraId="3E4F1BE4" w14:textId="77777777" w:rsidR="003D1ED4" w:rsidRDefault="00171FD5" w:rsidP="003D1ED4">
      <w:pPr>
        <w:autoSpaceDE w:val="0"/>
        <w:autoSpaceDN w:val="0"/>
        <w:adjustRightInd w:val="0"/>
        <w:spacing w:after="0" w:line="240" w:lineRule="auto"/>
        <w:rPr>
          <w:rFonts w:eastAsia="Calibri"/>
          <w:color w:val="000000"/>
          <w:szCs w:val="24"/>
          <w:lang w:eastAsia="ru-RU"/>
        </w:rPr>
      </w:pPr>
      <w:r w:rsidRPr="00171FD5">
        <w:rPr>
          <w:rFonts w:eastAsia="Calibri"/>
          <w:color w:val="000000"/>
          <w:szCs w:val="24"/>
          <w:lang w:eastAsia="ru-RU"/>
        </w:rPr>
        <w:t xml:space="preserve">Кваліфікаційну магістерську роботу захищено на засіданні Екзаменаційної комісії </w:t>
      </w:r>
      <w:r w:rsidR="003D1ED4">
        <w:rPr>
          <w:rFonts w:eastAsia="Calibri"/>
          <w:color w:val="000000"/>
          <w:szCs w:val="24"/>
          <w:lang w:eastAsia="ru-RU"/>
        </w:rPr>
        <w:t xml:space="preserve">                         </w:t>
      </w:r>
    </w:p>
    <w:p w14:paraId="7C2906EB" w14:textId="6CBA334E" w:rsidR="00171FD5" w:rsidRPr="00171FD5" w:rsidRDefault="00171FD5" w:rsidP="003D1ED4">
      <w:pPr>
        <w:autoSpaceDE w:val="0"/>
        <w:autoSpaceDN w:val="0"/>
        <w:adjustRightInd w:val="0"/>
        <w:spacing w:after="0" w:line="240" w:lineRule="auto"/>
        <w:rPr>
          <w:rFonts w:eastAsia="ヒラギノ角ゴ Pro W3"/>
          <w:color w:val="000000"/>
          <w:szCs w:val="24"/>
          <w:lang w:eastAsia="ru-RU"/>
        </w:rPr>
      </w:pPr>
      <w:r w:rsidRPr="00171FD5">
        <w:rPr>
          <w:rFonts w:eastAsia="ヒラギノ角ゴ Pro W3"/>
          <w:color w:val="000000"/>
          <w:szCs w:val="24"/>
          <w:lang w:eastAsia="ru-RU"/>
        </w:rPr>
        <w:t>Протокол № ____ від «____» ___________</w:t>
      </w:r>
      <w:r>
        <w:rPr>
          <w:rFonts w:eastAsia="ヒラギノ角ゴ Pro W3"/>
          <w:color w:val="000000"/>
          <w:szCs w:val="24"/>
          <w:lang w:eastAsia="ru-RU"/>
        </w:rPr>
        <w:t>___ 2024</w:t>
      </w:r>
      <w:r w:rsidRPr="00171FD5">
        <w:rPr>
          <w:rFonts w:eastAsia="ヒラギノ角ゴ Pro W3"/>
          <w:color w:val="000000"/>
          <w:szCs w:val="24"/>
          <w:lang w:eastAsia="ru-RU"/>
        </w:rPr>
        <w:t xml:space="preserve"> р.</w:t>
      </w:r>
    </w:p>
    <w:p w14:paraId="4CFB68DF" w14:textId="77777777" w:rsidR="00171FD5" w:rsidRPr="00171FD5" w:rsidRDefault="00171FD5" w:rsidP="003D1ED4">
      <w:pPr>
        <w:tabs>
          <w:tab w:val="left" w:leader="underscore" w:pos="5529"/>
        </w:tabs>
        <w:spacing w:after="0" w:line="240" w:lineRule="auto"/>
        <w:rPr>
          <w:rFonts w:eastAsia="Times New Roman"/>
          <w:szCs w:val="24"/>
          <w:lang w:eastAsia="ru-RU"/>
        </w:rPr>
      </w:pPr>
      <w:r w:rsidRPr="00171FD5">
        <w:rPr>
          <w:rFonts w:eastAsia="Times New Roman"/>
          <w:szCs w:val="24"/>
          <w:lang w:eastAsia="ru-RU"/>
        </w:rPr>
        <w:t>Голова Екзаменаційної комісії</w:t>
      </w:r>
      <w:r w:rsidRPr="00171FD5">
        <w:rPr>
          <w:rFonts w:eastAsia="Times New Roman"/>
          <w:color w:val="000000"/>
          <w:szCs w:val="24"/>
          <w:lang w:eastAsia="ru-RU"/>
        </w:rPr>
        <w:tab/>
        <w:t xml:space="preserve">    ________________</w:t>
      </w:r>
    </w:p>
    <w:p w14:paraId="63F30475" w14:textId="77777777" w:rsidR="00171FD5" w:rsidRPr="00171FD5" w:rsidRDefault="00171FD5" w:rsidP="003D1ED4">
      <w:pPr>
        <w:tabs>
          <w:tab w:val="left" w:pos="6096"/>
          <w:tab w:val="left" w:pos="7088"/>
        </w:tabs>
        <w:spacing w:after="0" w:line="240" w:lineRule="auto"/>
        <w:ind w:firstLine="4253"/>
        <w:rPr>
          <w:rFonts w:eastAsia="Times New Roman"/>
          <w:sz w:val="18"/>
          <w:szCs w:val="24"/>
          <w:lang w:eastAsia="ru-RU"/>
        </w:rPr>
      </w:pPr>
      <w:r w:rsidRPr="00171FD5">
        <w:rPr>
          <w:rFonts w:eastAsia="Times New Roman"/>
          <w:sz w:val="18"/>
          <w:szCs w:val="24"/>
          <w:lang w:eastAsia="ru-RU"/>
        </w:rPr>
        <w:t>(підпис)</w:t>
      </w:r>
      <w:r w:rsidRPr="00171FD5">
        <w:rPr>
          <w:rFonts w:eastAsia="Times New Roman"/>
          <w:sz w:val="18"/>
          <w:szCs w:val="24"/>
          <w:lang w:eastAsia="ru-RU"/>
        </w:rPr>
        <w:tab/>
        <w:t>(прізвище та ініціали)</w:t>
      </w:r>
    </w:p>
    <w:p w14:paraId="7CFEE759" w14:textId="77777777" w:rsidR="00171FD5" w:rsidRPr="00171FD5" w:rsidRDefault="00171FD5" w:rsidP="003D1ED4">
      <w:pPr>
        <w:tabs>
          <w:tab w:val="left" w:pos="6096"/>
        </w:tabs>
        <w:spacing w:after="0" w:line="240" w:lineRule="auto"/>
        <w:ind w:firstLine="3544"/>
        <w:rPr>
          <w:rFonts w:eastAsia="Times New Roman"/>
          <w:szCs w:val="24"/>
          <w:lang w:eastAsia="ru-RU"/>
        </w:rPr>
      </w:pPr>
    </w:p>
    <w:p w14:paraId="4B685A68" w14:textId="7D611D6C" w:rsidR="003D1ED4" w:rsidRPr="003D1ED4" w:rsidRDefault="00171FD5" w:rsidP="003D1ED4">
      <w:pPr>
        <w:tabs>
          <w:tab w:val="left" w:pos="6096"/>
        </w:tabs>
        <w:spacing w:after="0" w:line="240" w:lineRule="auto"/>
        <w:ind w:firstLine="3544"/>
        <w:rPr>
          <w:rFonts w:eastAsia="Times New Roman"/>
          <w:szCs w:val="24"/>
          <w:lang w:eastAsia="ru-RU"/>
        </w:rPr>
      </w:pPr>
      <w:r w:rsidRPr="00171FD5">
        <w:rPr>
          <w:rFonts w:eastAsia="Times New Roman"/>
          <w:szCs w:val="24"/>
          <w:lang w:eastAsia="ru-RU"/>
        </w:rPr>
        <w:t>Харків – 20</w:t>
      </w:r>
      <w:r>
        <w:rPr>
          <w:rFonts w:eastAsia="Times New Roman"/>
          <w:szCs w:val="24"/>
          <w:lang w:eastAsia="ru-RU"/>
        </w:rPr>
        <w:t>24</w:t>
      </w:r>
      <w:r w:rsidR="00482AE6">
        <w:rPr>
          <w:rFonts w:eastAsia="Calibri"/>
          <w:szCs w:val="28"/>
          <w:lang w:eastAsia="en-US"/>
        </w:rPr>
        <w:br w:type="page"/>
      </w:r>
    </w:p>
    <w:p w14:paraId="15D22938" w14:textId="6F9F8472" w:rsidR="00482AE6" w:rsidRPr="00282E6A" w:rsidRDefault="00282E6A" w:rsidP="003D1ED4">
      <w:pPr>
        <w:tabs>
          <w:tab w:val="left" w:pos="6096"/>
        </w:tabs>
        <w:spacing w:after="0" w:line="240" w:lineRule="auto"/>
        <w:ind w:firstLine="3544"/>
        <w:rPr>
          <w:b/>
          <w:szCs w:val="28"/>
        </w:rPr>
      </w:pPr>
      <w:r w:rsidRPr="007D20F9">
        <w:rPr>
          <w:b/>
          <w:szCs w:val="28"/>
        </w:rPr>
        <w:lastRenderedPageBreak/>
        <w:t>ЗМІСТ</w:t>
      </w:r>
    </w:p>
    <w:p w14:paraId="3A841732" w14:textId="71ED6D01" w:rsidR="001A315C" w:rsidRPr="001108C2" w:rsidRDefault="00482AE6">
      <w:pPr>
        <w:pStyle w:val="11"/>
        <w:tabs>
          <w:tab w:val="right" w:leader="dot" w:pos="9628"/>
        </w:tabs>
        <w:rPr>
          <w:rFonts w:ascii="Calibri" w:hAnsi="Calibri"/>
          <w:noProof/>
          <w:sz w:val="22"/>
        </w:rPr>
      </w:pPr>
      <w:r w:rsidRPr="00AD63FD">
        <w:rPr>
          <w:szCs w:val="28"/>
        </w:rPr>
        <w:fldChar w:fldCharType="begin"/>
      </w:r>
      <w:r w:rsidRPr="00AD63FD">
        <w:rPr>
          <w:szCs w:val="28"/>
        </w:rPr>
        <w:instrText xml:space="preserve"> TOC \o "1-3" \h \z \u </w:instrText>
      </w:r>
      <w:r w:rsidRPr="00AD63FD">
        <w:rPr>
          <w:szCs w:val="28"/>
        </w:rPr>
        <w:fldChar w:fldCharType="separate"/>
      </w:r>
      <w:hyperlink w:anchor="_Toc181743622" w:history="1">
        <w:r w:rsidR="001A315C" w:rsidRPr="002B7B53">
          <w:rPr>
            <w:rStyle w:val="a4"/>
            <w:b/>
            <w:bCs/>
            <w:noProof/>
          </w:rPr>
          <w:t>ВСТУП</w:t>
        </w:r>
        <w:r w:rsidR="001A315C">
          <w:rPr>
            <w:noProof/>
            <w:webHidden/>
          </w:rPr>
          <w:tab/>
        </w:r>
        <w:r w:rsidR="001A315C">
          <w:rPr>
            <w:noProof/>
            <w:webHidden/>
          </w:rPr>
          <w:fldChar w:fldCharType="begin"/>
        </w:r>
        <w:r w:rsidR="001A315C">
          <w:rPr>
            <w:noProof/>
            <w:webHidden/>
          </w:rPr>
          <w:instrText xml:space="preserve"> PAGEREF _Toc181743622 \h </w:instrText>
        </w:r>
        <w:r w:rsidR="001A315C">
          <w:rPr>
            <w:noProof/>
            <w:webHidden/>
          </w:rPr>
        </w:r>
        <w:r w:rsidR="001A315C">
          <w:rPr>
            <w:noProof/>
            <w:webHidden/>
          </w:rPr>
          <w:fldChar w:fldCharType="separate"/>
        </w:r>
        <w:r w:rsidR="007C7F54">
          <w:rPr>
            <w:noProof/>
            <w:webHidden/>
          </w:rPr>
          <w:t>3</w:t>
        </w:r>
        <w:r w:rsidR="001A315C">
          <w:rPr>
            <w:noProof/>
            <w:webHidden/>
          </w:rPr>
          <w:fldChar w:fldCharType="end"/>
        </w:r>
      </w:hyperlink>
    </w:p>
    <w:p w14:paraId="787AA86F" w14:textId="5B93655A" w:rsidR="001A315C" w:rsidRPr="001108C2" w:rsidRDefault="00E14A3D">
      <w:pPr>
        <w:pStyle w:val="11"/>
        <w:tabs>
          <w:tab w:val="right" w:leader="dot" w:pos="9628"/>
        </w:tabs>
        <w:rPr>
          <w:rFonts w:ascii="Calibri" w:hAnsi="Calibri"/>
          <w:noProof/>
          <w:sz w:val="22"/>
        </w:rPr>
      </w:pPr>
      <w:hyperlink w:anchor="_Toc181743623" w:history="1">
        <w:r w:rsidR="001A315C" w:rsidRPr="001A315C">
          <w:rPr>
            <w:rStyle w:val="a4"/>
            <w:rFonts w:eastAsia="Times New Roman"/>
            <w:b/>
            <w:noProof/>
          </w:rPr>
          <w:t>РОЗДІЛ 1. ТЕОРЕТИЧНЕ ОЗНАЙОМЛЕННЯ З ПОХОДЖЕННЯМ НАЗВ КИТАЙСЬКИХ СТРАВ ТА ОСОБЛИВОСТЯМИ ЇХ ПЕРЕКЛАДУ</w:t>
        </w:r>
        <w:r w:rsidR="001A315C">
          <w:rPr>
            <w:noProof/>
            <w:webHidden/>
          </w:rPr>
          <w:tab/>
        </w:r>
        <w:r w:rsidR="001A315C">
          <w:rPr>
            <w:noProof/>
            <w:webHidden/>
          </w:rPr>
          <w:fldChar w:fldCharType="begin"/>
        </w:r>
        <w:r w:rsidR="001A315C">
          <w:rPr>
            <w:noProof/>
            <w:webHidden/>
          </w:rPr>
          <w:instrText xml:space="preserve"> PAGEREF _Toc181743623 \h </w:instrText>
        </w:r>
        <w:r w:rsidR="001A315C">
          <w:rPr>
            <w:noProof/>
            <w:webHidden/>
          </w:rPr>
        </w:r>
        <w:r w:rsidR="001A315C">
          <w:rPr>
            <w:noProof/>
            <w:webHidden/>
          </w:rPr>
          <w:fldChar w:fldCharType="separate"/>
        </w:r>
        <w:r w:rsidR="007C7F54">
          <w:rPr>
            <w:noProof/>
            <w:webHidden/>
          </w:rPr>
          <w:t>6</w:t>
        </w:r>
        <w:r w:rsidR="001A315C">
          <w:rPr>
            <w:noProof/>
            <w:webHidden/>
          </w:rPr>
          <w:fldChar w:fldCharType="end"/>
        </w:r>
      </w:hyperlink>
    </w:p>
    <w:p w14:paraId="149CB146" w14:textId="712C1425" w:rsidR="001A315C" w:rsidRPr="001108C2" w:rsidRDefault="00E14A3D">
      <w:pPr>
        <w:pStyle w:val="21"/>
        <w:tabs>
          <w:tab w:val="right" w:leader="dot" w:pos="9628"/>
        </w:tabs>
        <w:rPr>
          <w:rFonts w:ascii="Calibri" w:hAnsi="Calibri"/>
          <w:noProof/>
          <w:sz w:val="22"/>
        </w:rPr>
      </w:pPr>
      <w:hyperlink w:anchor="_Toc181743624" w:history="1">
        <w:r w:rsidR="001A315C" w:rsidRPr="002B7B53">
          <w:rPr>
            <w:rStyle w:val="a4"/>
            <w:rFonts w:eastAsia="Times New Roman"/>
            <w:noProof/>
          </w:rPr>
          <w:t>1.1 Історія походження китайської кухні</w:t>
        </w:r>
        <w:r w:rsidR="001A315C">
          <w:rPr>
            <w:noProof/>
            <w:webHidden/>
          </w:rPr>
          <w:tab/>
        </w:r>
        <w:r w:rsidR="001A315C">
          <w:rPr>
            <w:noProof/>
            <w:webHidden/>
          </w:rPr>
          <w:fldChar w:fldCharType="begin"/>
        </w:r>
        <w:r w:rsidR="001A315C">
          <w:rPr>
            <w:noProof/>
            <w:webHidden/>
          </w:rPr>
          <w:instrText xml:space="preserve"> PAGEREF _Toc181743624 \h </w:instrText>
        </w:r>
        <w:r w:rsidR="001A315C">
          <w:rPr>
            <w:noProof/>
            <w:webHidden/>
          </w:rPr>
        </w:r>
        <w:r w:rsidR="001A315C">
          <w:rPr>
            <w:noProof/>
            <w:webHidden/>
          </w:rPr>
          <w:fldChar w:fldCharType="separate"/>
        </w:r>
        <w:r w:rsidR="007C7F54">
          <w:rPr>
            <w:noProof/>
            <w:webHidden/>
          </w:rPr>
          <w:t>6</w:t>
        </w:r>
        <w:r w:rsidR="001A315C">
          <w:rPr>
            <w:noProof/>
            <w:webHidden/>
          </w:rPr>
          <w:fldChar w:fldCharType="end"/>
        </w:r>
      </w:hyperlink>
    </w:p>
    <w:p w14:paraId="5A498326" w14:textId="00BEE2E7" w:rsidR="001A315C" w:rsidRPr="001108C2" w:rsidRDefault="00E14A3D">
      <w:pPr>
        <w:pStyle w:val="21"/>
        <w:tabs>
          <w:tab w:val="right" w:leader="dot" w:pos="9628"/>
        </w:tabs>
        <w:rPr>
          <w:rFonts w:ascii="Calibri" w:hAnsi="Calibri"/>
          <w:noProof/>
          <w:sz w:val="22"/>
        </w:rPr>
      </w:pPr>
      <w:hyperlink w:anchor="_Toc181743625" w:history="1">
        <w:r w:rsidR="001A315C" w:rsidRPr="002B7B53">
          <w:rPr>
            <w:rStyle w:val="a4"/>
            <w:noProof/>
          </w:rPr>
          <w:t>1.2 Гастрономічні особливості китайської кухні</w:t>
        </w:r>
        <w:r w:rsidR="001A315C">
          <w:rPr>
            <w:noProof/>
            <w:webHidden/>
          </w:rPr>
          <w:tab/>
        </w:r>
        <w:r w:rsidR="001A315C">
          <w:rPr>
            <w:noProof/>
            <w:webHidden/>
          </w:rPr>
          <w:fldChar w:fldCharType="begin"/>
        </w:r>
        <w:r w:rsidR="001A315C">
          <w:rPr>
            <w:noProof/>
            <w:webHidden/>
          </w:rPr>
          <w:instrText xml:space="preserve"> PAGEREF _Toc181743625 \h </w:instrText>
        </w:r>
        <w:r w:rsidR="001A315C">
          <w:rPr>
            <w:noProof/>
            <w:webHidden/>
          </w:rPr>
        </w:r>
        <w:r w:rsidR="001A315C">
          <w:rPr>
            <w:noProof/>
            <w:webHidden/>
          </w:rPr>
          <w:fldChar w:fldCharType="separate"/>
        </w:r>
        <w:r w:rsidR="007C7F54">
          <w:rPr>
            <w:noProof/>
            <w:webHidden/>
          </w:rPr>
          <w:t>12</w:t>
        </w:r>
        <w:r w:rsidR="001A315C">
          <w:rPr>
            <w:noProof/>
            <w:webHidden/>
          </w:rPr>
          <w:fldChar w:fldCharType="end"/>
        </w:r>
      </w:hyperlink>
    </w:p>
    <w:p w14:paraId="513935E6" w14:textId="2378E2F1" w:rsidR="001A315C" w:rsidRPr="001108C2" w:rsidRDefault="00E14A3D">
      <w:pPr>
        <w:pStyle w:val="21"/>
        <w:tabs>
          <w:tab w:val="right" w:leader="dot" w:pos="9628"/>
        </w:tabs>
        <w:rPr>
          <w:rFonts w:ascii="Calibri" w:hAnsi="Calibri"/>
          <w:noProof/>
          <w:sz w:val="22"/>
        </w:rPr>
      </w:pPr>
      <w:hyperlink w:anchor="_Toc181743626" w:history="1">
        <w:r w:rsidR="001A315C" w:rsidRPr="002B7B53">
          <w:rPr>
            <w:rStyle w:val="a4"/>
            <w:noProof/>
          </w:rPr>
          <w:t>1.3 Особливості та закономірності творення назв китайських страв</w:t>
        </w:r>
        <w:r w:rsidR="001A315C">
          <w:rPr>
            <w:noProof/>
            <w:webHidden/>
          </w:rPr>
          <w:tab/>
        </w:r>
        <w:r w:rsidR="001A315C">
          <w:rPr>
            <w:noProof/>
            <w:webHidden/>
          </w:rPr>
          <w:fldChar w:fldCharType="begin"/>
        </w:r>
        <w:r w:rsidR="001A315C">
          <w:rPr>
            <w:noProof/>
            <w:webHidden/>
          </w:rPr>
          <w:instrText xml:space="preserve"> PAGEREF _Toc181743626 \h </w:instrText>
        </w:r>
        <w:r w:rsidR="001A315C">
          <w:rPr>
            <w:noProof/>
            <w:webHidden/>
          </w:rPr>
        </w:r>
        <w:r w:rsidR="001A315C">
          <w:rPr>
            <w:noProof/>
            <w:webHidden/>
          </w:rPr>
          <w:fldChar w:fldCharType="separate"/>
        </w:r>
        <w:r w:rsidR="007C7F54">
          <w:rPr>
            <w:noProof/>
            <w:webHidden/>
          </w:rPr>
          <w:t>17</w:t>
        </w:r>
        <w:r w:rsidR="001A315C">
          <w:rPr>
            <w:noProof/>
            <w:webHidden/>
          </w:rPr>
          <w:fldChar w:fldCharType="end"/>
        </w:r>
      </w:hyperlink>
    </w:p>
    <w:p w14:paraId="1AD5A461" w14:textId="7547D289" w:rsidR="001A315C" w:rsidRPr="001108C2" w:rsidRDefault="00E14A3D">
      <w:pPr>
        <w:pStyle w:val="21"/>
        <w:tabs>
          <w:tab w:val="right" w:leader="dot" w:pos="9628"/>
        </w:tabs>
        <w:rPr>
          <w:rFonts w:ascii="Calibri" w:hAnsi="Calibri"/>
          <w:noProof/>
          <w:sz w:val="22"/>
        </w:rPr>
      </w:pPr>
      <w:hyperlink w:anchor="_Toc181743627" w:history="1">
        <w:r w:rsidR="001A315C" w:rsidRPr="002B7B53">
          <w:rPr>
            <w:rStyle w:val="a4"/>
            <w:noProof/>
          </w:rPr>
          <w:t>Висновки до розділу 1</w:t>
        </w:r>
        <w:r w:rsidR="001A315C">
          <w:rPr>
            <w:noProof/>
            <w:webHidden/>
          </w:rPr>
          <w:tab/>
        </w:r>
        <w:r w:rsidR="001A315C">
          <w:rPr>
            <w:noProof/>
            <w:webHidden/>
          </w:rPr>
          <w:fldChar w:fldCharType="begin"/>
        </w:r>
        <w:r w:rsidR="001A315C">
          <w:rPr>
            <w:noProof/>
            <w:webHidden/>
          </w:rPr>
          <w:instrText xml:space="preserve"> PAGEREF _Toc181743627 \h </w:instrText>
        </w:r>
        <w:r w:rsidR="001A315C">
          <w:rPr>
            <w:noProof/>
            <w:webHidden/>
          </w:rPr>
        </w:r>
        <w:r w:rsidR="001A315C">
          <w:rPr>
            <w:noProof/>
            <w:webHidden/>
          </w:rPr>
          <w:fldChar w:fldCharType="separate"/>
        </w:r>
        <w:r w:rsidR="007C7F54">
          <w:rPr>
            <w:noProof/>
            <w:webHidden/>
          </w:rPr>
          <w:t>19</w:t>
        </w:r>
        <w:r w:rsidR="001A315C">
          <w:rPr>
            <w:noProof/>
            <w:webHidden/>
          </w:rPr>
          <w:fldChar w:fldCharType="end"/>
        </w:r>
      </w:hyperlink>
    </w:p>
    <w:p w14:paraId="110FDF54" w14:textId="3731ADBA" w:rsidR="001A315C" w:rsidRPr="001108C2" w:rsidRDefault="00E14A3D">
      <w:pPr>
        <w:pStyle w:val="11"/>
        <w:tabs>
          <w:tab w:val="right" w:leader="dot" w:pos="9628"/>
        </w:tabs>
        <w:rPr>
          <w:rFonts w:ascii="Calibri" w:hAnsi="Calibri"/>
          <w:noProof/>
          <w:sz w:val="22"/>
        </w:rPr>
      </w:pPr>
      <w:hyperlink w:anchor="_Toc181743628" w:history="1">
        <w:r w:rsidR="001A315C" w:rsidRPr="001A315C">
          <w:rPr>
            <w:rStyle w:val="a4"/>
            <w:b/>
            <w:noProof/>
          </w:rPr>
          <w:t>РОЗДІЛ 2. СТРАТЕГІЇ ТА СПОСОБИ ПЕРЕКЛАДУ НАЗВ КИТАЙСЬКИХ СТРАВ УКРАЇНСЬКОЮ МОВОЮ</w:t>
        </w:r>
        <w:r w:rsidR="001A315C">
          <w:rPr>
            <w:noProof/>
            <w:webHidden/>
          </w:rPr>
          <w:tab/>
        </w:r>
        <w:r w:rsidR="001A315C">
          <w:rPr>
            <w:noProof/>
            <w:webHidden/>
          </w:rPr>
          <w:fldChar w:fldCharType="begin"/>
        </w:r>
        <w:r w:rsidR="001A315C">
          <w:rPr>
            <w:noProof/>
            <w:webHidden/>
          </w:rPr>
          <w:instrText xml:space="preserve"> PAGEREF _Toc181743628 \h </w:instrText>
        </w:r>
        <w:r w:rsidR="001A315C">
          <w:rPr>
            <w:noProof/>
            <w:webHidden/>
          </w:rPr>
        </w:r>
        <w:r w:rsidR="001A315C">
          <w:rPr>
            <w:noProof/>
            <w:webHidden/>
          </w:rPr>
          <w:fldChar w:fldCharType="separate"/>
        </w:r>
        <w:r w:rsidR="007C7F54">
          <w:rPr>
            <w:noProof/>
            <w:webHidden/>
          </w:rPr>
          <w:t>21</w:t>
        </w:r>
        <w:r w:rsidR="001A315C">
          <w:rPr>
            <w:noProof/>
            <w:webHidden/>
          </w:rPr>
          <w:fldChar w:fldCharType="end"/>
        </w:r>
      </w:hyperlink>
    </w:p>
    <w:p w14:paraId="28F754EF" w14:textId="17575781" w:rsidR="001A315C" w:rsidRPr="001108C2" w:rsidRDefault="00E14A3D">
      <w:pPr>
        <w:pStyle w:val="21"/>
        <w:tabs>
          <w:tab w:val="right" w:leader="dot" w:pos="9628"/>
        </w:tabs>
        <w:rPr>
          <w:rFonts w:ascii="Calibri" w:hAnsi="Calibri"/>
          <w:noProof/>
          <w:sz w:val="22"/>
        </w:rPr>
      </w:pPr>
      <w:hyperlink w:anchor="_Toc181743629" w:history="1">
        <w:r w:rsidR="001A315C" w:rsidRPr="002B7B53">
          <w:rPr>
            <w:rStyle w:val="a4"/>
            <w:noProof/>
          </w:rPr>
          <w:t>2.1. Реалія як термін перекладознавства</w:t>
        </w:r>
        <w:r w:rsidR="001A315C">
          <w:rPr>
            <w:noProof/>
            <w:webHidden/>
          </w:rPr>
          <w:tab/>
        </w:r>
        <w:r w:rsidR="001A315C">
          <w:rPr>
            <w:noProof/>
            <w:webHidden/>
          </w:rPr>
          <w:fldChar w:fldCharType="begin"/>
        </w:r>
        <w:r w:rsidR="001A315C">
          <w:rPr>
            <w:noProof/>
            <w:webHidden/>
          </w:rPr>
          <w:instrText xml:space="preserve"> PAGEREF _Toc181743629 \h </w:instrText>
        </w:r>
        <w:r w:rsidR="001A315C">
          <w:rPr>
            <w:noProof/>
            <w:webHidden/>
          </w:rPr>
        </w:r>
        <w:r w:rsidR="001A315C">
          <w:rPr>
            <w:noProof/>
            <w:webHidden/>
          </w:rPr>
          <w:fldChar w:fldCharType="separate"/>
        </w:r>
        <w:r w:rsidR="007C7F54">
          <w:rPr>
            <w:noProof/>
            <w:webHidden/>
          </w:rPr>
          <w:t>21</w:t>
        </w:r>
        <w:r w:rsidR="001A315C">
          <w:rPr>
            <w:noProof/>
            <w:webHidden/>
          </w:rPr>
          <w:fldChar w:fldCharType="end"/>
        </w:r>
      </w:hyperlink>
    </w:p>
    <w:p w14:paraId="3382303D" w14:textId="707E5DF8" w:rsidR="001A315C" w:rsidRPr="001108C2" w:rsidRDefault="00E14A3D">
      <w:pPr>
        <w:pStyle w:val="21"/>
        <w:tabs>
          <w:tab w:val="right" w:leader="dot" w:pos="9628"/>
        </w:tabs>
        <w:rPr>
          <w:rFonts w:ascii="Calibri" w:hAnsi="Calibri"/>
          <w:noProof/>
          <w:sz w:val="22"/>
        </w:rPr>
      </w:pPr>
      <w:hyperlink w:anchor="_Toc181743630" w:history="1">
        <w:r w:rsidR="001A315C" w:rsidRPr="002B7B53">
          <w:rPr>
            <w:rStyle w:val="a4"/>
            <w:noProof/>
          </w:rPr>
          <w:t>2.2 Гастрономічний дискурс та поняття кулінаронімів у контексті перекладознавства</w:t>
        </w:r>
        <w:r w:rsidR="001A315C">
          <w:rPr>
            <w:noProof/>
            <w:webHidden/>
          </w:rPr>
          <w:tab/>
        </w:r>
        <w:r w:rsidR="001A315C">
          <w:rPr>
            <w:noProof/>
            <w:webHidden/>
          </w:rPr>
          <w:fldChar w:fldCharType="begin"/>
        </w:r>
        <w:r w:rsidR="001A315C">
          <w:rPr>
            <w:noProof/>
            <w:webHidden/>
          </w:rPr>
          <w:instrText xml:space="preserve"> PAGEREF _Toc181743630 \h </w:instrText>
        </w:r>
        <w:r w:rsidR="001A315C">
          <w:rPr>
            <w:noProof/>
            <w:webHidden/>
          </w:rPr>
        </w:r>
        <w:r w:rsidR="001A315C">
          <w:rPr>
            <w:noProof/>
            <w:webHidden/>
          </w:rPr>
          <w:fldChar w:fldCharType="separate"/>
        </w:r>
        <w:r w:rsidR="007C7F54">
          <w:rPr>
            <w:noProof/>
            <w:webHidden/>
          </w:rPr>
          <w:t>22</w:t>
        </w:r>
        <w:r w:rsidR="001A315C">
          <w:rPr>
            <w:noProof/>
            <w:webHidden/>
          </w:rPr>
          <w:fldChar w:fldCharType="end"/>
        </w:r>
      </w:hyperlink>
    </w:p>
    <w:p w14:paraId="24815EB7" w14:textId="70229448" w:rsidR="001A315C" w:rsidRPr="001108C2" w:rsidRDefault="00E14A3D">
      <w:pPr>
        <w:pStyle w:val="21"/>
        <w:tabs>
          <w:tab w:val="right" w:leader="dot" w:pos="9628"/>
        </w:tabs>
        <w:rPr>
          <w:rFonts w:ascii="Calibri" w:hAnsi="Calibri"/>
          <w:noProof/>
          <w:sz w:val="22"/>
        </w:rPr>
      </w:pPr>
      <w:hyperlink w:anchor="_Toc181743631" w:history="1">
        <w:r w:rsidR="001A315C" w:rsidRPr="002B7B53">
          <w:rPr>
            <w:rStyle w:val="a4"/>
            <w:noProof/>
          </w:rPr>
          <w:t>2.3 Стратегії перекладу</w:t>
        </w:r>
        <w:r w:rsidR="001A315C">
          <w:rPr>
            <w:noProof/>
            <w:webHidden/>
          </w:rPr>
          <w:tab/>
        </w:r>
        <w:r w:rsidR="001A315C">
          <w:rPr>
            <w:noProof/>
            <w:webHidden/>
          </w:rPr>
          <w:fldChar w:fldCharType="begin"/>
        </w:r>
        <w:r w:rsidR="001A315C">
          <w:rPr>
            <w:noProof/>
            <w:webHidden/>
          </w:rPr>
          <w:instrText xml:space="preserve"> PAGEREF _Toc181743631 \h </w:instrText>
        </w:r>
        <w:r w:rsidR="001A315C">
          <w:rPr>
            <w:noProof/>
            <w:webHidden/>
          </w:rPr>
        </w:r>
        <w:r w:rsidR="001A315C">
          <w:rPr>
            <w:noProof/>
            <w:webHidden/>
          </w:rPr>
          <w:fldChar w:fldCharType="separate"/>
        </w:r>
        <w:r w:rsidR="007C7F54">
          <w:rPr>
            <w:noProof/>
            <w:webHidden/>
          </w:rPr>
          <w:t>25</w:t>
        </w:r>
        <w:r w:rsidR="001A315C">
          <w:rPr>
            <w:noProof/>
            <w:webHidden/>
          </w:rPr>
          <w:fldChar w:fldCharType="end"/>
        </w:r>
      </w:hyperlink>
    </w:p>
    <w:p w14:paraId="121B620F" w14:textId="76C0ECC9" w:rsidR="001A315C" w:rsidRPr="001108C2" w:rsidRDefault="00E14A3D">
      <w:pPr>
        <w:pStyle w:val="21"/>
        <w:tabs>
          <w:tab w:val="right" w:leader="dot" w:pos="9628"/>
        </w:tabs>
        <w:rPr>
          <w:rFonts w:ascii="Calibri" w:hAnsi="Calibri"/>
          <w:noProof/>
          <w:sz w:val="22"/>
        </w:rPr>
      </w:pPr>
      <w:hyperlink w:anchor="_Toc181743632" w:history="1">
        <w:r w:rsidR="001A315C" w:rsidRPr="002B7B53">
          <w:rPr>
            <w:rStyle w:val="a4"/>
            <w:noProof/>
          </w:rPr>
          <w:t>2.4 Методи та способи перекладу</w:t>
        </w:r>
        <w:r w:rsidR="001A315C">
          <w:rPr>
            <w:noProof/>
            <w:webHidden/>
          </w:rPr>
          <w:tab/>
        </w:r>
        <w:r w:rsidR="001A315C">
          <w:rPr>
            <w:noProof/>
            <w:webHidden/>
          </w:rPr>
          <w:fldChar w:fldCharType="begin"/>
        </w:r>
        <w:r w:rsidR="001A315C">
          <w:rPr>
            <w:noProof/>
            <w:webHidden/>
          </w:rPr>
          <w:instrText xml:space="preserve"> PAGEREF _Toc181743632 \h </w:instrText>
        </w:r>
        <w:r w:rsidR="001A315C">
          <w:rPr>
            <w:noProof/>
            <w:webHidden/>
          </w:rPr>
        </w:r>
        <w:r w:rsidR="001A315C">
          <w:rPr>
            <w:noProof/>
            <w:webHidden/>
          </w:rPr>
          <w:fldChar w:fldCharType="separate"/>
        </w:r>
        <w:r w:rsidR="007C7F54">
          <w:rPr>
            <w:noProof/>
            <w:webHidden/>
          </w:rPr>
          <w:t>27</w:t>
        </w:r>
        <w:r w:rsidR="001A315C">
          <w:rPr>
            <w:noProof/>
            <w:webHidden/>
          </w:rPr>
          <w:fldChar w:fldCharType="end"/>
        </w:r>
      </w:hyperlink>
    </w:p>
    <w:p w14:paraId="3F8D892E" w14:textId="2167DBF0" w:rsidR="001A315C" w:rsidRPr="001108C2" w:rsidRDefault="00E14A3D">
      <w:pPr>
        <w:pStyle w:val="21"/>
        <w:tabs>
          <w:tab w:val="right" w:leader="dot" w:pos="9628"/>
        </w:tabs>
        <w:rPr>
          <w:rFonts w:ascii="Calibri" w:hAnsi="Calibri"/>
          <w:noProof/>
          <w:sz w:val="22"/>
        </w:rPr>
      </w:pPr>
      <w:hyperlink w:anchor="_Toc181743633" w:history="1">
        <w:r w:rsidR="001A315C" w:rsidRPr="002B7B53">
          <w:rPr>
            <w:rStyle w:val="a4"/>
            <w:noProof/>
          </w:rPr>
          <w:t>2.5 Поняття еквівалентності у перекладі</w:t>
        </w:r>
        <w:r w:rsidR="001A315C">
          <w:rPr>
            <w:noProof/>
            <w:webHidden/>
          </w:rPr>
          <w:tab/>
        </w:r>
        <w:r w:rsidR="001A315C">
          <w:rPr>
            <w:noProof/>
            <w:webHidden/>
          </w:rPr>
          <w:fldChar w:fldCharType="begin"/>
        </w:r>
        <w:r w:rsidR="001A315C">
          <w:rPr>
            <w:noProof/>
            <w:webHidden/>
          </w:rPr>
          <w:instrText xml:space="preserve"> PAGEREF _Toc181743633 \h </w:instrText>
        </w:r>
        <w:r w:rsidR="001A315C">
          <w:rPr>
            <w:noProof/>
            <w:webHidden/>
          </w:rPr>
        </w:r>
        <w:r w:rsidR="001A315C">
          <w:rPr>
            <w:noProof/>
            <w:webHidden/>
          </w:rPr>
          <w:fldChar w:fldCharType="separate"/>
        </w:r>
        <w:r w:rsidR="007C7F54">
          <w:rPr>
            <w:noProof/>
            <w:webHidden/>
          </w:rPr>
          <w:t>29</w:t>
        </w:r>
        <w:r w:rsidR="001A315C">
          <w:rPr>
            <w:noProof/>
            <w:webHidden/>
          </w:rPr>
          <w:fldChar w:fldCharType="end"/>
        </w:r>
      </w:hyperlink>
    </w:p>
    <w:p w14:paraId="33D4783D" w14:textId="02E50DF1" w:rsidR="001A315C" w:rsidRPr="001108C2" w:rsidRDefault="00E14A3D">
      <w:pPr>
        <w:pStyle w:val="21"/>
        <w:tabs>
          <w:tab w:val="right" w:leader="dot" w:pos="9628"/>
        </w:tabs>
        <w:rPr>
          <w:rFonts w:ascii="Calibri" w:hAnsi="Calibri"/>
          <w:noProof/>
          <w:sz w:val="22"/>
        </w:rPr>
      </w:pPr>
      <w:hyperlink w:anchor="_Toc181743634" w:history="1">
        <w:r w:rsidR="001A315C" w:rsidRPr="002B7B53">
          <w:rPr>
            <w:rStyle w:val="a4"/>
            <w:noProof/>
          </w:rPr>
          <w:t>2.6 Дослідження існуючих інтерпретацій назв китайських страв</w:t>
        </w:r>
        <w:r w:rsidR="001A315C">
          <w:rPr>
            <w:noProof/>
            <w:webHidden/>
          </w:rPr>
          <w:tab/>
        </w:r>
        <w:r w:rsidR="001A315C">
          <w:rPr>
            <w:noProof/>
            <w:webHidden/>
          </w:rPr>
          <w:fldChar w:fldCharType="begin"/>
        </w:r>
        <w:r w:rsidR="001A315C">
          <w:rPr>
            <w:noProof/>
            <w:webHidden/>
          </w:rPr>
          <w:instrText xml:space="preserve"> PAGEREF _Toc181743634 \h </w:instrText>
        </w:r>
        <w:r w:rsidR="001A315C">
          <w:rPr>
            <w:noProof/>
            <w:webHidden/>
          </w:rPr>
        </w:r>
        <w:r w:rsidR="001A315C">
          <w:rPr>
            <w:noProof/>
            <w:webHidden/>
          </w:rPr>
          <w:fldChar w:fldCharType="separate"/>
        </w:r>
        <w:r w:rsidR="007C7F54">
          <w:rPr>
            <w:noProof/>
            <w:webHidden/>
          </w:rPr>
          <w:t>30</w:t>
        </w:r>
        <w:r w:rsidR="001A315C">
          <w:rPr>
            <w:noProof/>
            <w:webHidden/>
          </w:rPr>
          <w:fldChar w:fldCharType="end"/>
        </w:r>
      </w:hyperlink>
    </w:p>
    <w:p w14:paraId="79157D6B" w14:textId="4C1AF8EB" w:rsidR="001A315C" w:rsidRPr="001108C2" w:rsidRDefault="00E14A3D">
      <w:pPr>
        <w:pStyle w:val="31"/>
        <w:tabs>
          <w:tab w:val="right" w:leader="dot" w:pos="9628"/>
        </w:tabs>
        <w:rPr>
          <w:rFonts w:ascii="Calibri" w:hAnsi="Calibri"/>
          <w:noProof/>
          <w:sz w:val="22"/>
        </w:rPr>
      </w:pPr>
      <w:hyperlink w:anchor="_Toc181743635" w:history="1">
        <w:r w:rsidR="001A315C" w:rsidRPr="002B7B53">
          <w:rPr>
            <w:rStyle w:val="a4"/>
            <w:noProof/>
          </w:rPr>
          <w:t>2.6.1 Переклад китайських кулінаронімів іноземними мовами (англійською)</w:t>
        </w:r>
        <w:r w:rsidR="001A315C">
          <w:rPr>
            <w:noProof/>
            <w:webHidden/>
          </w:rPr>
          <w:tab/>
        </w:r>
        <w:r w:rsidR="001A315C">
          <w:rPr>
            <w:noProof/>
            <w:webHidden/>
          </w:rPr>
          <w:fldChar w:fldCharType="begin"/>
        </w:r>
        <w:r w:rsidR="001A315C">
          <w:rPr>
            <w:noProof/>
            <w:webHidden/>
          </w:rPr>
          <w:instrText xml:space="preserve"> PAGEREF _Toc181743635 \h </w:instrText>
        </w:r>
        <w:r w:rsidR="001A315C">
          <w:rPr>
            <w:noProof/>
            <w:webHidden/>
          </w:rPr>
        </w:r>
        <w:r w:rsidR="001A315C">
          <w:rPr>
            <w:noProof/>
            <w:webHidden/>
          </w:rPr>
          <w:fldChar w:fldCharType="separate"/>
        </w:r>
        <w:r w:rsidR="007C7F54">
          <w:rPr>
            <w:noProof/>
            <w:webHidden/>
          </w:rPr>
          <w:t>30</w:t>
        </w:r>
        <w:r w:rsidR="001A315C">
          <w:rPr>
            <w:noProof/>
            <w:webHidden/>
          </w:rPr>
          <w:fldChar w:fldCharType="end"/>
        </w:r>
      </w:hyperlink>
    </w:p>
    <w:p w14:paraId="48797A17" w14:textId="50F1074E" w:rsidR="001A315C" w:rsidRPr="001108C2" w:rsidRDefault="00E14A3D">
      <w:pPr>
        <w:pStyle w:val="31"/>
        <w:tabs>
          <w:tab w:val="right" w:leader="dot" w:pos="9628"/>
        </w:tabs>
        <w:rPr>
          <w:rFonts w:ascii="Calibri" w:hAnsi="Calibri"/>
          <w:noProof/>
          <w:sz w:val="22"/>
        </w:rPr>
      </w:pPr>
      <w:hyperlink w:anchor="_Toc181743636" w:history="1">
        <w:r w:rsidR="001A315C" w:rsidRPr="002B7B53">
          <w:rPr>
            <w:rStyle w:val="a4"/>
            <w:noProof/>
          </w:rPr>
          <w:t>2.6.2 Шлях потрапляння китайської кухні до України</w:t>
        </w:r>
        <w:r w:rsidR="001A315C">
          <w:rPr>
            <w:noProof/>
            <w:webHidden/>
          </w:rPr>
          <w:tab/>
        </w:r>
        <w:r w:rsidR="001A315C">
          <w:rPr>
            <w:noProof/>
            <w:webHidden/>
          </w:rPr>
          <w:fldChar w:fldCharType="begin"/>
        </w:r>
        <w:r w:rsidR="001A315C">
          <w:rPr>
            <w:noProof/>
            <w:webHidden/>
          </w:rPr>
          <w:instrText xml:space="preserve"> PAGEREF _Toc181743636 \h </w:instrText>
        </w:r>
        <w:r w:rsidR="001A315C">
          <w:rPr>
            <w:noProof/>
            <w:webHidden/>
          </w:rPr>
        </w:r>
        <w:r w:rsidR="001A315C">
          <w:rPr>
            <w:noProof/>
            <w:webHidden/>
          </w:rPr>
          <w:fldChar w:fldCharType="separate"/>
        </w:r>
        <w:r w:rsidR="007C7F54">
          <w:rPr>
            <w:noProof/>
            <w:webHidden/>
          </w:rPr>
          <w:t>33</w:t>
        </w:r>
        <w:r w:rsidR="001A315C">
          <w:rPr>
            <w:noProof/>
            <w:webHidden/>
          </w:rPr>
          <w:fldChar w:fldCharType="end"/>
        </w:r>
      </w:hyperlink>
    </w:p>
    <w:p w14:paraId="774DA6E2" w14:textId="50F7249A" w:rsidR="001A315C" w:rsidRPr="001108C2" w:rsidRDefault="00E14A3D">
      <w:pPr>
        <w:pStyle w:val="31"/>
        <w:tabs>
          <w:tab w:val="right" w:leader="dot" w:pos="9628"/>
        </w:tabs>
        <w:rPr>
          <w:rFonts w:ascii="Calibri" w:hAnsi="Calibri"/>
          <w:noProof/>
          <w:sz w:val="22"/>
        </w:rPr>
      </w:pPr>
      <w:hyperlink w:anchor="_Toc181743637" w:history="1">
        <w:r w:rsidR="001A315C" w:rsidRPr="002B7B53">
          <w:rPr>
            <w:rStyle w:val="a4"/>
            <w:noProof/>
          </w:rPr>
          <w:t>2.6.3 Існуючі інтерпретації китайських кулінаронімів (на основі текстів книги К. Завертайло «Мурахи лізуть на дерево» та меню ресторану громадського харчування «МАО»)</w:t>
        </w:r>
        <w:r w:rsidR="001A315C">
          <w:rPr>
            <w:noProof/>
            <w:webHidden/>
          </w:rPr>
          <w:tab/>
        </w:r>
        <w:r w:rsidR="001A315C">
          <w:rPr>
            <w:noProof/>
            <w:webHidden/>
          </w:rPr>
          <w:fldChar w:fldCharType="begin"/>
        </w:r>
        <w:r w:rsidR="001A315C">
          <w:rPr>
            <w:noProof/>
            <w:webHidden/>
          </w:rPr>
          <w:instrText xml:space="preserve"> PAGEREF _Toc181743637 \h </w:instrText>
        </w:r>
        <w:r w:rsidR="001A315C">
          <w:rPr>
            <w:noProof/>
            <w:webHidden/>
          </w:rPr>
        </w:r>
        <w:r w:rsidR="001A315C">
          <w:rPr>
            <w:noProof/>
            <w:webHidden/>
          </w:rPr>
          <w:fldChar w:fldCharType="separate"/>
        </w:r>
        <w:r w:rsidR="007C7F54">
          <w:rPr>
            <w:noProof/>
            <w:webHidden/>
          </w:rPr>
          <w:t>34</w:t>
        </w:r>
        <w:r w:rsidR="001A315C">
          <w:rPr>
            <w:noProof/>
            <w:webHidden/>
          </w:rPr>
          <w:fldChar w:fldCharType="end"/>
        </w:r>
      </w:hyperlink>
    </w:p>
    <w:p w14:paraId="790826D5" w14:textId="33E7E0F2" w:rsidR="001A315C" w:rsidRPr="001108C2" w:rsidRDefault="00E14A3D">
      <w:pPr>
        <w:pStyle w:val="21"/>
        <w:tabs>
          <w:tab w:val="right" w:leader="dot" w:pos="9628"/>
        </w:tabs>
        <w:rPr>
          <w:rFonts w:ascii="Calibri" w:hAnsi="Calibri"/>
          <w:noProof/>
          <w:sz w:val="22"/>
        </w:rPr>
      </w:pPr>
      <w:hyperlink w:anchor="_Toc181743638" w:history="1">
        <w:r w:rsidR="001A315C" w:rsidRPr="002B7B53">
          <w:rPr>
            <w:rStyle w:val="a4"/>
            <w:noProof/>
            <w:lang w:eastAsia="ja-JP"/>
          </w:rPr>
          <w:t>Висновки до розділу 2</w:t>
        </w:r>
        <w:r w:rsidR="001A315C">
          <w:rPr>
            <w:noProof/>
            <w:webHidden/>
          </w:rPr>
          <w:tab/>
        </w:r>
        <w:r w:rsidR="001A315C">
          <w:rPr>
            <w:noProof/>
            <w:webHidden/>
          </w:rPr>
          <w:fldChar w:fldCharType="begin"/>
        </w:r>
        <w:r w:rsidR="001A315C">
          <w:rPr>
            <w:noProof/>
            <w:webHidden/>
          </w:rPr>
          <w:instrText xml:space="preserve"> PAGEREF _Toc181743638 \h </w:instrText>
        </w:r>
        <w:r w:rsidR="001A315C">
          <w:rPr>
            <w:noProof/>
            <w:webHidden/>
          </w:rPr>
        </w:r>
        <w:r w:rsidR="001A315C">
          <w:rPr>
            <w:noProof/>
            <w:webHidden/>
          </w:rPr>
          <w:fldChar w:fldCharType="separate"/>
        </w:r>
        <w:r w:rsidR="007C7F54">
          <w:rPr>
            <w:noProof/>
            <w:webHidden/>
          </w:rPr>
          <w:t>37</w:t>
        </w:r>
        <w:r w:rsidR="001A315C">
          <w:rPr>
            <w:noProof/>
            <w:webHidden/>
          </w:rPr>
          <w:fldChar w:fldCharType="end"/>
        </w:r>
      </w:hyperlink>
    </w:p>
    <w:p w14:paraId="48C6A799" w14:textId="56B5B2AF" w:rsidR="001A315C" w:rsidRPr="001108C2" w:rsidRDefault="00E14A3D">
      <w:pPr>
        <w:pStyle w:val="11"/>
        <w:tabs>
          <w:tab w:val="right" w:leader="dot" w:pos="9628"/>
        </w:tabs>
        <w:rPr>
          <w:rFonts w:ascii="Calibri" w:hAnsi="Calibri"/>
          <w:noProof/>
          <w:sz w:val="22"/>
        </w:rPr>
      </w:pPr>
      <w:hyperlink w:anchor="_Toc181743639" w:history="1">
        <w:r w:rsidR="001A315C" w:rsidRPr="001A315C">
          <w:rPr>
            <w:rStyle w:val="a4"/>
            <w:b/>
            <w:noProof/>
          </w:rPr>
          <w:t>РОЗДІЛ 3</w:t>
        </w:r>
        <w:r w:rsidR="00E43E33">
          <w:rPr>
            <w:rStyle w:val="a4"/>
            <w:b/>
            <w:noProof/>
          </w:rPr>
          <w:t>.</w:t>
        </w:r>
        <w:r w:rsidR="001A315C" w:rsidRPr="001A315C">
          <w:rPr>
            <w:rStyle w:val="a4"/>
            <w:b/>
            <w:noProof/>
          </w:rPr>
          <w:t xml:space="preserve"> АНАЛІЗ ВАРІАНТІВ ПЕРЕКЛАДУ КИТАЙСЬКИХ СТРАВ УКРАЇНСЬКОЮ МОВОЮ</w:t>
        </w:r>
        <w:r w:rsidR="001A315C">
          <w:rPr>
            <w:noProof/>
            <w:webHidden/>
          </w:rPr>
          <w:tab/>
        </w:r>
        <w:r w:rsidR="001A315C">
          <w:rPr>
            <w:noProof/>
            <w:webHidden/>
          </w:rPr>
          <w:fldChar w:fldCharType="begin"/>
        </w:r>
        <w:r w:rsidR="001A315C">
          <w:rPr>
            <w:noProof/>
            <w:webHidden/>
          </w:rPr>
          <w:instrText xml:space="preserve"> PAGEREF _Toc181743639 \h </w:instrText>
        </w:r>
        <w:r w:rsidR="001A315C">
          <w:rPr>
            <w:noProof/>
            <w:webHidden/>
          </w:rPr>
        </w:r>
        <w:r w:rsidR="001A315C">
          <w:rPr>
            <w:noProof/>
            <w:webHidden/>
          </w:rPr>
          <w:fldChar w:fldCharType="separate"/>
        </w:r>
        <w:r w:rsidR="007C7F54">
          <w:rPr>
            <w:noProof/>
            <w:webHidden/>
          </w:rPr>
          <w:t>38</w:t>
        </w:r>
        <w:r w:rsidR="001A315C">
          <w:rPr>
            <w:noProof/>
            <w:webHidden/>
          </w:rPr>
          <w:fldChar w:fldCharType="end"/>
        </w:r>
      </w:hyperlink>
    </w:p>
    <w:p w14:paraId="081879EB" w14:textId="4B75A5B7" w:rsidR="001A315C" w:rsidRPr="001108C2" w:rsidRDefault="00E14A3D">
      <w:pPr>
        <w:pStyle w:val="21"/>
        <w:tabs>
          <w:tab w:val="right" w:leader="dot" w:pos="9628"/>
        </w:tabs>
        <w:rPr>
          <w:rFonts w:ascii="Calibri" w:hAnsi="Calibri"/>
          <w:noProof/>
          <w:sz w:val="22"/>
        </w:rPr>
      </w:pPr>
      <w:hyperlink w:anchor="_Toc181743640" w:history="1">
        <w:r w:rsidR="001A315C" w:rsidRPr="002B7B53">
          <w:rPr>
            <w:rStyle w:val="a4"/>
            <w:noProof/>
            <w:lang w:eastAsia="ja-JP"/>
          </w:rPr>
          <w:t>Висновки до розділу 3</w:t>
        </w:r>
        <w:r w:rsidR="001A315C">
          <w:rPr>
            <w:noProof/>
            <w:webHidden/>
          </w:rPr>
          <w:tab/>
        </w:r>
        <w:r w:rsidR="001A315C">
          <w:rPr>
            <w:noProof/>
            <w:webHidden/>
          </w:rPr>
          <w:fldChar w:fldCharType="begin"/>
        </w:r>
        <w:r w:rsidR="001A315C">
          <w:rPr>
            <w:noProof/>
            <w:webHidden/>
          </w:rPr>
          <w:instrText xml:space="preserve"> PAGEREF _Toc181743640 \h </w:instrText>
        </w:r>
        <w:r w:rsidR="001A315C">
          <w:rPr>
            <w:noProof/>
            <w:webHidden/>
          </w:rPr>
        </w:r>
        <w:r w:rsidR="001A315C">
          <w:rPr>
            <w:noProof/>
            <w:webHidden/>
          </w:rPr>
          <w:fldChar w:fldCharType="separate"/>
        </w:r>
        <w:r w:rsidR="007C7F54">
          <w:rPr>
            <w:noProof/>
            <w:webHidden/>
          </w:rPr>
          <w:t>47</w:t>
        </w:r>
        <w:r w:rsidR="001A315C">
          <w:rPr>
            <w:noProof/>
            <w:webHidden/>
          </w:rPr>
          <w:fldChar w:fldCharType="end"/>
        </w:r>
      </w:hyperlink>
    </w:p>
    <w:p w14:paraId="2E09DDFA" w14:textId="28C1114A" w:rsidR="001A315C" w:rsidRPr="001108C2" w:rsidRDefault="00E14A3D">
      <w:pPr>
        <w:pStyle w:val="11"/>
        <w:tabs>
          <w:tab w:val="right" w:leader="dot" w:pos="9628"/>
        </w:tabs>
        <w:rPr>
          <w:rFonts w:ascii="Calibri" w:hAnsi="Calibri"/>
          <w:noProof/>
          <w:sz w:val="22"/>
        </w:rPr>
      </w:pPr>
      <w:hyperlink w:anchor="_Toc181743641" w:history="1">
        <w:r w:rsidR="001A315C" w:rsidRPr="001A315C">
          <w:rPr>
            <w:rStyle w:val="a4"/>
            <w:b/>
            <w:noProof/>
            <w:lang w:eastAsia="ja-JP"/>
          </w:rPr>
          <w:t>ЗАГАЛЬНІ ВИСНОВКИ</w:t>
        </w:r>
        <w:r w:rsidR="001A315C">
          <w:rPr>
            <w:noProof/>
            <w:webHidden/>
          </w:rPr>
          <w:tab/>
        </w:r>
        <w:r w:rsidR="001A315C">
          <w:rPr>
            <w:noProof/>
            <w:webHidden/>
          </w:rPr>
          <w:fldChar w:fldCharType="begin"/>
        </w:r>
        <w:r w:rsidR="001A315C">
          <w:rPr>
            <w:noProof/>
            <w:webHidden/>
          </w:rPr>
          <w:instrText xml:space="preserve"> PAGEREF _Toc181743641 \h </w:instrText>
        </w:r>
        <w:r w:rsidR="001A315C">
          <w:rPr>
            <w:noProof/>
            <w:webHidden/>
          </w:rPr>
        </w:r>
        <w:r w:rsidR="001A315C">
          <w:rPr>
            <w:noProof/>
            <w:webHidden/>
          </w:rPr>
          <w:fldChar w:fldCharType="separate"/>
        </w:r>
        <w:r w:rsidR="007C7F54">
          <w:rPr>
            <w:noProof/>
            <w:webHidden/>
          </w:rPr>
          <w:t>48</w:t>
        </w:r>
        <w:r w:rsidR="001A315C">
          <w:rPr>
            <w:noProof/>
            <w:webHidden/>
          </w:rPr>
          <w:fldChar w:fldCharType="end"/>
        </w:r>
      </w:hyperlink>
    </w:p>
    <w:p w14:paraId="4B957CBD" w14:textId="36DDA80E" w:rsidR="001A315C" w:rsidRPr="001108C2" w:rsidRDefault="00E14A3D">
      <w:pPr>
        <w:pStyle w:val="11"/>
        <w:tabs>
          <w:tab w:val="right" w:leader="dot" w:pos="9628"/>
        </w:tabs>
        <w:rPr>
          <w:rFonts w:ascii="Calibri" w:hAnsi="Calibri"/>
          <w:noProof/>
          <w:sz w:val="22"/>
        </w:rPr>
      </w:pPr>
      <w:hyperlink w:anchor="_Toc181743642" w:history="1">
        <w:r w:rsidR="001A315C" w:rsidRPr="001A315C">
          <w:rPr>
            <w:rStyle w:val="a4"/>
            <w:b/>
            <w:noProof/>
          </w:rPr>
          <w:t>СПИСОК ВИКОРИСТАНИХ ДЖЕРЕЛ</w:t>
        </w:r>
        <w:r w:rsidR="001A315C">
          <w:rPr>
            <w:noProof/>
            <w:webHidden/>
          </w:rPr>
          <w:tab/>
        </w:r>
        <w:r w:rsidR="001A315C">
          <w:rPr>
            <w:noProof/>
            <w:webHidden/>
          </w:rPr>
          <w:fldChar w:fldCharType="begin"/>
        </w:r>
        <w:r w:rsidR="001A315C">
          <w:rPr>
            <w:noProof/>
            <w:webHidden/>
          </w:rPr>
          <w:instrText xml:space="preserve"> PAGEREF _Toc181743642 \h </w:instrText>
        </w:r>
        <w:r w:rsidR="001A315C">
          <w:rPr>
            <w:noProof/>
            <w:webHidden/>
          </w:rPr>
        </w:r>
        <w:r w:rsidR="001A315C">
          <w:rPr>
            <w:noProof/>
            <w:webHidden/>
          </w:rPr>
          <w:fldChar w:fldCharType="separate"/>
        </w:r>
        <w:r w:rsidR="007C7F54">
          <w:rPr>
            <w:noProof/>
            <w:webHidden/>
          </w:rPr>
          <w:t>51</w:t>
        </w:r>
        <w:r w:rsidR="001A315C">
          <w:rPr>
            <w:noProof/>
            <w:webHidden/>
          </w:rPr>
          <w:fldChar w:fldCharType="end"/>
        </w:r>
      </w:hyperlink>
    </w:p>
    <w:p w14:paraId="40DF2BFD" w14:textId="4A170173" w:rsidR="00482AE6" w:rsidRPr="007D20F9" w:rsidRDefault="00482AE6" w:rsidP="00482AE6">
      <w:pPr>
        <w:rPr>
          <w:szCs w:val="28"/>
        </w:rPr>
      </w:pPr>
      <w:r w:rsidRPr="00AD63FD">
        <w:rPr>
          <w:bCs/>
          <w:szCs w:val="28"/>
        </w:rPr>
        <w:fldChar w:fldCharType="end"/>
      </w:r>
    </w:p>
    <w:p w14:paraId="4CA74DC5" w14:textId="77777777" w:rsidR="00171FD5" w:rsidRDefault="00482AE6">
      <w:pPr>
        <w:spacing w:after="160" w:line="259" w:lineRule="auto"/>
        <w:rPr>
          <w:rFonts w:eastAsia="Calibri"/>
          <w:szCs w:val="28"/>
          <w:lang w:eastAsia="en-US"/>
        </w:rPr>
      </w:pPr>
      <w:r>
        <w:rPr>
          <w:rFonts w:eastAsia="Calibri"/>
          <w:szCs w:val="28"/>
          <w:lang w:eastAsia="en-US"/>
        </w:rPr>
        <w:br w:type="page"/>
      </w:r>
    </w:p>
    <w:p w14:paraId="495F55A2" w14:textId="77777777" w:rsidR="00171FD5" w:rsidRDefault="00171FD5" w:rsidP="00136955">
      <w:pPr>
        <w:pStyle w:val="a5"/>
        <w:spacing w:before="0" w:beforeAutospacing="0" w:after="200" w:afterAutospacing="0"/>
        <w:jc w:val="center"/>
        <w:outlineLvl w:val="0"/>
      </w:pPr>
      <w:bookmarkStart w:id="0" w:name="_gjdgxs" w:colFirst="0" w:colLast="0"/>
      <w:bookmarkStart w:id="1" w:name="_Toc181743622"/>
      <w:bookmarkEnd w:id="0"/>
      <w:r>
        <w:rPr>
          <w:b/>
          <w:bCs/>
          <w:color w:val="000000"/>
          <w:sz w:val="28"/>
          <w:szCs w:val="28"/>
        </w:rPr>
        <w:lastRenderedPageBreak/>
        <w:t>ВСТУП</w:t>
      </w:r>
      <w:bookmarkEnd w:id="1"/>
    </w:p>
    <w:p w14:paraId="6965043C" w14:textId="77777777" w:rsidR="00171FD5" w:rsidRDefault="00171FD5" w:rsidP="00171FD5">
      <w:pPr>
        <w:pStyle w:val="a5"/>
        <w:spacing w:before="0" w:beforeAutospacing="0" w:after="0" w:afterAutospacing="0" w:line="360" w:lineRule="auto"/>
        <w:ind w:firstLine="567"/>
        <w:jc w:val="both"/>
      </w:pPr>
      <w:r>
        <w:rPr>
          <w:color w:val="000000"/>
          <w:sz w:val="28"/>
          <w:szCs w:val="28"/>
        </w:rPr>
        <w:t>Китайська кухня славетна своїм різноманіттям страв і майже у кожному куточку світу люди мають уявлення про те як саме виглядають китайські страви і з яких інгредієнтів їх готують. Однак для простого жителя, наприклад, європейської країни, буде важко запам’ятати і, більш того, зрозуміти назву страви.</w:t>
      </w:r>
    </w:p>
    <w:p w14:paraId="63607093" w14:textId="77777777" w:rsidR="00171FD5" w:rsidRDefault="00171FD5" w:rsidP="00171FD5">
      <w:pPr>
        <w:pStyle w:val="a5"/>
        <w:spacing w:before="0" w:beforeAutospacing="0" w:after="0" w:afterAutospacing="0" w:line="360" w:lineRule="auto"/>
        <w:ind w:firstLine="567"/>
        <w:jc w:val="both"/>
      </w:pPr>
      <w:r w:rsidRPr="00613BAB">
        <w:rPr>
          <w:b/>
          <w:color w:val="000000"/>
          <w:sz w:val="28"/>
          <w:szCs w:val="28"/>
        </w:rPr>
        <w:t>Актуальність дослідження</w:t>
      </w:r>
      <w:r>
        <w:rPr>
          <w:color w:val="000000"/>
          <w:sz w:val="28"/>
          <w:szCs w:val="28"/>
        </w:rPr>
        <w:t xml:space="preserve"> полягає у розширенні знань щодо китайської культури та у поглибленні розуміння китайської автентичності. Адже на даний момент існує дуже мала кількість подібних наукових праць через брак україномовних ресурсів та досліджень китайсько-українського перекладу у цілому. Дана робота дозволить сучасникам зрозуміти китайську натуру та визначитися з походженням та логікою створення назв страв. Також дана робота покликана розвіяти стереотипи про існування єдиного спектру смаків китайської кухні. Базові знання у цій темі будуть корисними і для розуміння назв у інших сферах життя: літературі, науц</w:t>
      </w:r>
      <w:r w:rsidR="00CB6300">
        <w:rPr>
          <w:color w:val="000000"/>
          <w:sz w:val="28"/>
          <w:szCs w:val="28"/>
        </w:rPr>
        <w:t>і, тощо.</w:t>
      </w:r>
    </w:p>
    <w:p w14:paraId="05CB9E22" w14:textId="77777777" w:rsidR="00171FD5" w:rsidRDefault="00171FD5" w:rsidP="00171FD5">
      <w:pPr>
        <w:pStyle w:val="a5"/>
        <w:spacing w:before="0" w:beforeAutospacing="0" w:after="0" w:afterAutospacing="0" w:line="360" w:lineRule="auto"/>
        <w:ind w:firstLine="567"/>
        <w:jc w:val="both"/>
      </w:pPr>
      <w:r w:rsidRPr="00613BAB">
        <w:rPr>
          <w:b/>
          <w:color w:val="000000"/>
          <w:sz w:val="28"/>
          <w:szCs w:val="28"/>
        </w:rPr>
        <w:t>Об’єкт дослідження</w:t>
      </w:r>
      <w:r>
        <w:rPr>
          <w:color w:val="000000"/>
          <w:sz w:val="28"/>
          <w:szCs w:val="28"/>
        </w:rPr>
        <w:t>. Переклад страв китайської кухні.</w:t>
      </w:r>
    </w:p>
    <w:p w14:paraId="6F7E32F3" w14:textId="77777777" w:rsidR="00171FD5" w:rsidRDefault="00171FD5" w:rsidP="00171FD5">
      <w:pPr>
        <w:pStyle w:val="a5"/>
        <w:spacing w:before="0" w:beforeAutospacing="0" w:after="0" w:afterAutospacing="0" w:line="360" w:lineRule="auto"/>
        <w:ind w:firstLine="567"/>
        <w:jc w:val="both"/>
      </w:pPr>
      <w:r w:rsidRPr="00613BAB">
        <w:rPr>
          <w:b/>
          <w:color w:val="000000"/>
          <w:sz w:val="28"/>
          <w:szCs w:val="28"/>
        </w:rPr>
        <w:t>Предмет дослідження</w:t>
      </w:r>
      <w:r>
        <w:rPr>
          <w:color w:val="000000"/>
          <w:sz w:val="28"/>
          <w:szCs w:val="28"/>
        </w:rPr>
        <w:t>. Гастрономічні особливості китайської кухні та особливості перекладу назв страв українською.</w:t>
      </w:r>
    </w:p>
    <w:p w14:paraId="577581BF" w14:textId="77777777" w:rsidR="00171FD5" w:rsidRDefault="00171FD5" w:rsidP="00171FD5">
      <w:pPr>
        <w:pStyle w:val="a5"/>
        <w:spacing w:before="0" w:beforeAutospacing="0" w:after="0" w:afterAutospacing="0" w:line="360" w:lineRule="auto"/>
        <w:ind w:firstLine="567"/>
        <w:jc w:val="both"/>
      </w:pPr>
      <w:r w:rsidRPr="00613BAB">
        <w:rPr>
          <w:b/>
          <w:color w:val="000000"/>
          <w:sz w:val="28"/>
          <w:szCs w:val="28"/>
        </w:rPr>
        <w:t>Мета дослідження</w:t>
      </w:r>
      <w:r>
        <w:rPr>
          <w:color w:val="000000"/>
          <w:sz w:val="28"/>
          <w:szCs w:val="28"/>
        </w:rPr>
        <w:t>. Дослідити та виокремити гастрономічні особливості китайської кухні і зрозуміти чим керуватися під час перекладу назв китайських страв українською.</w:t>
      </w:r>
      <w:r w:rsidR="00613BAB">
        <w:rPr>
          <w:color w:val="000000"/>
          <w:sz w:val="28"/>
          <w:szCs w:val="28"/>
        </w:rPr>
        <w:t xml:space="preserve"> На основі дослідження вивести варіанти власного перекладу страв.</w:t>
      </w:r>
    </w:p>
    <w:p w14:paraId="51FF64C3" w14:textId="77777777" w:rsidR="00171FD5" w:rsidRDefault="00171FD5" w:rsidP="00171FD5">
      <w:pPr>
        <w:pStyle w:val="a5"/>
        <w:spacing w:before="0" w:beforeAutospacing="0" w:after="0" w:afterAutospacing="0" w:line="360" w:lineRule="auto"/>
        <w:ind w:firstLine="567"/>
        <w:jc w:val="both"/>
      </w:pPr>
      <w:r w:rsidRPr="00613BAB">
        <w:rPr>
          <w:b/>
          <w:color w:val="000000"/>
          <w:sz w:val="28"/>
          <w:szCs w:val="28"/>
        </w:rPr>
        <w:t>Завдання дослідження</w:t>
      </w:r>
      <w:r>
        <w:rPr>
          <w:color w:val="000000"/>
          <w:sz w:val="28"/>
          <w:szCs w:val="28"/>
        </w:rPr>
        <w:t>. Для реалізації мети потрібно виконати такі завдання:</w:t>
      </w:r>
    </w:p>
    <w:p w14:paraId="4DC967A7" w14:textId="77777777" w:rsidR="00171FD5" w:rsidRDefault="00171FD5" w:rsidP="00613BAB">
      <w:pPr>
        <w:pStyle w:val="a5"/>
        <w:numPr>
          <w:ilvl w:val="0"/>
          <w:numId w:val="3"/>
        </w:numPr>
        <w:spacing w:before="0" w:beforeAutospacing="0" w:after="0" w:afterAutospacing="0" w:line="360" w:lineRule="auto"/>
        <w:ind w:left="0" w:firstLine="567"/>
        <w:jc w:val="both"/>
      </w:pPr>
      <w:r>
        <w:rPr>
          <w:color w:val="000000"/>
          <w:sz w:val="28"/>
          <w:szCs w:val="28"/>
        </w:rPr>
        <w:t xml:space="preserve">Оглянути загальну теорію </w:t>
      </w:r>
      <w:r w:rsidR="00613BAB">
        <w:rPr>
          <w:color w:val="000000"/>
          <w:sz w:val="28"/>
          <w:szCs w:val="28"/>
        </w:rPr>
        <w:t xml:space="preserve">та історію </w:t>
      </w:r>
      <w:r>
        <w:rPr>
          <w:color w:val="000000"/>
          <w:sz w:val="28"/>
          <w:szCs w:val="28"/>
        </w:rPr>
        <w:t>створення китайських страв;</w:t>
      </w:r>
    </w:p>
    <w:p w14:paraId="429A5134" w14:textId="77777777" w:rsidR="00171FD5" w:rsidRDefault="00171FD5" w:rsidP="00613BAB">
      <w:pPr>
        <w:pStyle w:val="a5"/>
        <w:numPr>
          <w:ilvl w:val="0"/>
          <w:numId w:val="3"/>
        </w:numPr>
        <w:spacing w:before="0" w:beforeAutospacing="0" w:after="0" w:afterAutospacing="0" w:line="360" w:lineRule="auto"/>
        <w:ind w:left="0" w:firstLine="567"/>
        <w:jc w:val="both"/>
      </w:pPr>
      <w:r>
        <w:rPr>
          <w:color w:val="000000"/>
          <w:sz w:val="28"/>
          <w:szCs w:val="28"/>
        </w:rPr>
        <w:t>Визначити гастрономічні особливості китайської кухні;</w:t>
      </w:r>
    </w:p>
    <w:p w14:paraId="352A0212" w14:textId="77777777" w:rsidR="00613BAB" w:rsidRDefault="00D4130E" w:rsidP="00613BAB">
      <w:pPr>
        <w:pStyle w:val="a5"/>
        <w:numPr>
          <w:ilvl w:val="0"/>
          <w:numId w:val="3"/>
        </w:numPr>
        <w:spacing w:before="0" w:beforeAutospacing="0" w:after="0" w:afterAutospacing="0" w:line="360" w:lineRule="auto"/>
        <w:ind w:left="0" w:firstLine="567"/>
        <w:jc w:val="both"/>
        <w:rPr>
          <w:color w:val="000000"/>
          <w:sz w:val="28"/>
          <w:szCs w:val="28"/>
        </w:rPr>
      </w:pPr>
      <w:r>
        <w:rPr>
          <w:color w:val="000000"/>
          <w:sz w:val="28"/>
          <w:szCs w:val="28"/>
        </w:rPr>
        <w:t>Дослідити</w:t>
      </w:r>
      <w:r w:rsidR="00613BAB">
        <w:rPr>
          <w:color w:val="000000"/>
          <w:sz w:val="28"/>
          <w:szCs w:val="28"/>
        </w:rPr>
        <w:t xml:space="preserve"> визначення понят</w:t>
      </w:r>
      <w:r>
        <w:rPr>
          <w:color w:val="000000"/>
          <w:sz w:val="28"/>
          <w:szCs w:val="28"/>
        </w:rPr>
        <w:t>ь</w:t>
      </w:r>
      <w:r w:rsidR="00613BAB">
        <w:rPr>
          <w:color w:val="000000"/>
          <w:sz w:val="28"/>
          <w:szCs w:val="28"/>
        </w:rPr>
        <w:t xml:space="preserve"> гастрономічний дискурс</w:t>
      </w:r>
      <w:r>
        <w:rPr>
          <w:color w:val="000000"/>
          <w:sz w:val="28"/>
          <w:szCs w:val="28"/>
        </w:rPr>
        <w:t xml:space="preserve"> і</w:t>
      </w:r>
      <w:r w:rsidR="00613BAB">
        <w:rPr>
          <w:color w:val="000000"/>
          <w:sz w:val="28"/>
          <w:szCs w:val="28"/>
        </w:rPr>
        <w:t xml:space="preserve"> </w:t>
      </w:r>
      <w:proofErr w:type="spellStart"/>
      <w:r w:rsidR="004A5523">
        <w:rPr>
          <w:color w:val="000000"/>
          <w:sz w:val="28"/>
          <w:szCs w:val="28"/>
        </w:rPr>
        <w:t>кулінаронім</w:t>
      </w:r>
      <w:proofErr w:type="spellEnd"/>
      <w:r w:rsidR="00CB6300">
        <w:rPr>
          <w:color w:val="000000"/>
          <w:sz w:val="28"/>
          <w:szCs w:val="28"/>
        </w:rPr>
        <w:t xml:space="preserve"> у контексті перекладознавства;</w:t>
      </w:r>
    </w:p>
    <w:p w14:paraId="279E3FA3" w14:textId="77777777" w:rsidR="00613BAB" w:rsidRPr="00613BAB" w:rsidRDefault="00171FD5" w:rsidP="00613BAB">
      <w:pPr>
        <w:pStyle w:val="a5"/>
        <w:numPr>
          <w:ilvl w:val="0"/>
          <w:numId w:val="3"/>
        </w:numPr>
        <w:spacing w:before="0" w:beforeAutospacing="0" w:after="0" w:afterAutospacing="0" w:line="360" w:lineRule="auto"/>
        <w:ind w:left="0" w:firstLine="567"/>
        <w:jc w:val="both"/>
        <w:rPr>
          <w:color w:val="000000"/>
          <w:sz w:val="28"/>
          <w:szCs w:val="28"/>
        </w:rPr>
      </w:pPr>
      <w:r>
        <w:rPr>
          <w:color w:val="000000"/>
          <w:sz w:val="28"/>
          <w:szCs w:val="28"/>
        </w:rPr>
        <w:lastRenderedPageBreak/>
        <w:t>Встановити стратегії</w:t>
      </w:r>
      <w:r w:rsidR="00D4130E">
        <w:rPr>
          <w:color w:val="000000"/>
          <w:sz w:val="28"/>
          <w:szCs w:val="28"/>
          <w:lang w:val="ru-RU"/>
        </w:rPr>
        <w:t xml:space="preserve">, </w:t>
      </w:r>
      <w:r w:rsidR="00D4130E">
        <w:rPr>
          <w:color w:val="000000"/>
          <w:sz w:val="28"/>
          <w:szCs w:val="28"/>
        </w:rPr>
        <w:t>методи</w:t>
      </w:r>
      <w:r>
        <w:rPr>
          <w:color w:val="000000"/>
          <w:sz w:val="28"/>
          <w:szCs w:val="28"/>
        </w:rPr>
        <w:t xml:space="preserve"> та способи перекладу назв страв з китайської українською;</w:t>
      </w:r>
    </w:p>
    <w:p w14:paraId="7CFC148C" w14:textId="77777777" w:rsidR="00171FD5" w:rsidRDefault="00171FD5" w:rsidP="00613BAB">
      <w:pPr>
        <w:pStyle w:val="a5"/>
        <w:numPr>
          <w:ilvl w:val="0"/>
          <w:numId w:val="3"/>
        </w:numPr>
        <w:spacing w:before="0" w:beforeAutospacing="0" w:after="0" w:afterAutospacing="0" w:line="360" w:lineRule="auto"/>
        <w:ind w:left="0" w:firstLine="567"/>
        <w:jc w:val="both"/>
      </w:pPr>
      <w:r>
        <w:rPr>
          <w:color w:val="000000"/>
          <w:sz w:val="28"/>
          <w:szCs w:val="28"/>
        </w:rPr>
        <w:t>Звірити застосування стратегій перекладу з вже існуючими інтерпретаціями назв;</w:t>
      </w:r>
    </w:p>
    <w:p w14:paraId="6DAD31DF" w14:textId="77777777" w:rsidR="00171FD5" w:rsidRPr="00D4130E" w:rsidRDefault="00171FD5" w:rsidP="00613BAB">
      <w:pPr>
        <w:pStyle w:val="a5"/>
        <w:numPr>
          <w:ilvl w:val="0"/>
          <w:numId w:val="3"/>
        </w:numPr>
        <w:spacing w:before="0" w:beforeAutospacing="0" w:after="0" w:afterAutospacing="0" w:line="360" w:lineRule="auto"/>
        <w:ind w:left="0" w:firstLine="567"/>
        <w:jc w:val="both"/>
      </w:pPr>
      <w:r>
        <w:rPr>
          <w:color w:val="000000"/>
          <w:sz w:val="28"/>
          <w:szCs w:val="28"/>
        </w:rPr>
        <w:t>Порівняти оригінальні назви та перекладені і віднайти закономірність</w:t>
      </w:r>
      <w:r w:rsidR="00D4130E">
        <w:rPr>
          <w:color w:val="000000"/>
          <w:sz w:val="28"/>
          <w:szCs w:val="28"/>
        </w:rPr>
        <w:t>;</w:t>
      </w:r>
    </w:p>
    <w:p w14:paraId="285F3153" w14:textId="77777777" w:rsidR="00D4130E" w:rsidRPr="00D4130E" w:rsidRDefault="00D4130E" w:rsidP="00613BAB">
      <w:pPr>
        <w:pStyle w:val="a5"/>
        <w:numPr>
          <w:ilvl w:val="0"/>
          <w:numId w:val="3"/>
        </w:numPr>
        <w:spacing w:before="0" w:beforeAutospacing="0" w:after="0" w:afterAutospacing="0" w:line="360" w:lineRule="auto"/>
        <w:ind w:left="0" w:firstLine="567"/>
        <w:jc w:val="both"/>
      </w:pPr>
      <w:r w:rsidRPr="00D4130E">
        <w:rPr>
          <w:color w:val="000000"/>
          <w:sz w:val="28"/>
          <w:szCs w:val="28"/>
        </w:rPr>
        <w:t xml:space="preserve">Запропонувати </w:t>
      </w:r>
      <w:r>
        <w:rPr>
          <w:color w:val="000000"/>
          <w:sz w:val="28"/>
          <w:szCs w:val="28"/>
        </w:rPr>
        <w:t>власні варіанти перекладу деяких назв китайських страв на основі існуючих інтерпретацій.</w:t>
      </w:r>
    </w:p>
    <w:p w14:paraId="66F3F3A0" w14:textId="77777777" w:rsidR="00EF02BD" w:rsidRPr="00C3698D" w:rsidRDefault="00D4130E" w:rsidP="00C3698D">
      <w:pPr>
        <w:pStyle w:val="a5"/>
        <w:spacing w:before="0" w:beforeAutospacing="0" w:after="0" w:afterAutospacing="0" w:line="360" w:lineRule="auto"/>
        <w:ind w:firstLine="567"/>
        <w:jc w:val="both"/>
      </w:pPr>
      <w:r w:rsidRPr="00D4130E">
        <w:rPr>
          <w:b/>
          <w:color w:val="000000"/>
          <w:sz w:val="28"/>
          <w:szCs w:val="28"/>
        </w:rPr>
        <w:t>Матеріал</w:t>
      </w:r>
      <w:r w:rsidR="00C3698D">
        <w:rPr>
          <w:b/>
          <w:color w:val="000000"/>
          <w:sz w:val="28"/>
          <w:szCs w:val="28"/>
        </w:rPr>
        <w:t>и</w:t>
      </w:r>
      <w:r w:rsidRPr="00D4130E">
        <w:rPr>
          <w:b/>
          <w:color w:val="000000"/>
          <w:sz w:val="28"/>
          <w:szCs w:val="28"/>
        </w:rPr>
        <w:t xml:space="preserve"> дослідження</w:t>
      </w:r>
      <w:r w:rsidR="004A5523">
        <w:rPr>
          <w:b/>
          <w:color w:val="000000"/>
          <w:sz w:val="28"/>
          <w:szCs w:val="28"/>
        </w:rPr>
        <w:t xml:space="preserve"> </w:t>
      </w:r>
      <w:r w:rsidR="004A5523">
        <w:rPr>
          <w:color w:val="000000"/>
          <w:sz w:val="28"/>
          <w:szCs w:val="28"/>
        </w:rPr>
        <w:t xml:space="preserve">були взяті з різних інформаційних ресурсів у мережі Інтернет, таких як наукові статті та дослідження спеціалістів у сфері перекладознавства, культурології та соціології, такі як: О. </w:t>
      </w:r>
      <w:proofErr w:type="spellStart"/>
      <w:r w:rsidR="004A5523">
        <w:rPr>
          <w:color w:val="000000"/>
          <w:sz w:val="28"/>
          <w:szCs w:val="28"/>
        </w:rPr>
        <w:t>Ребрій</w:t>
      </w:r>
      <w:proofErr w:type="spellEnd"/>
      <w:r w:rsidR="004A5523">
        <w:rPr>
          <w:color w:val="000000"/>
          <w:sz w:val="28"/>
          <w:szCs w:val="28"/>
        </w:rPr>
        <w:t xml:space="preserve">, Р. </w:t>
      </w:r>
      <w:proofErr w:type="spellStart"/>
      <w:r w:rsidR="004A5523">
        <w:rPr>
          <w:color w:val="000000"/>
          <w:sz w:val="28"/>
          <w:szCs w:val="28"/>
        </w:rPr>
        <w:t>Зорівчак</w:t>
      </w:r>
      <w:proofErr w:type="spellEnd"/>
      <w:r w:rsidR="004A5523">
        <w:rPr>
          <w:color w:val="000000"/>
          <w:sz w:val="28"/>
          <w:szCs w:val="28"/>
        </w:rPr>
        <w:t xml:space="preserve">, Ю. Чернова, Л. Власенко, С. </w:t>
      </w:r>
      <w:proofErr w:type="spellStart"/>
      <w:r w:rsidR="004A5523">
        <w:rPr>
          <w:color w:val="000000"/>
          <w:sz w:val="28"/>
          <w:szCs w:val="28"/>
        </w:rPr>
        <w:t>Чжао</w:t>
      </w:r>
      <w:proofErr w:type="spellEnd"/>
      <w:r w:rsidR="004A5523">
        <w:rPr>
          <w:color w:val="000000"/>
          <w:sz w:val="28"/>
          <w:szCs w:val="28"/>
        </w:rPr>
        <w:t xml:space="preserve">, В. </w:t>
      </w:r>
      <w:proofErr w:type="spellStart"/>
      <w:r w:rsidR="004A5523">
        <w:rPr>
          <w:color w:val="000000"/>
          <w:sz w:val="28"/>
          <w:szCs w:val="28"/>
        </w:rPr>
        <w:t>Шю</w:t>
      </w:r>
      <w:proofErr w:type="spellEnd"/>
      <w:r w:rsidR="004A5523">
        <w:rPr>
          <w:color w:val="000000"/>
          <w:sz w:val="28"/>
          <w:szCs w:val="28"/>
        </w:rPr>
        <w:t>,</w:t>
      </w:r>
      <w:r w:rsidR="00C3698D">
        <w:rPr>
          <w:color w:val="000000"/>
          <w:sz w:val="28"/>
          <w:szCs w:val="28"/>
        </w:rPr>
        <w:t xml:space="preserve"> Т. Кан,</w:t>
      </w:r>
      <w:r w:rsidR="00CB6300">
        <w:rPr>
          <w:color w:val="000000"/>
          <w:sz w:val="28"/>
          <w:szCs w:val="28"/>
        </w:rPr>
        <w:t xml:space="preserve"> тощо.</w:t>
      </w:r>
    </w:p>
    <w:p w14:paraId="37D61CFD" w14:textId="77777777" w:rsidR="00171FD5" w:rsidRDefault="004A5523" w:rsidP="0032371C">
      <w:pPr>
        <w:pStyle w:val="a5"/>
        <w:spacing w:before="0" w:beforeAutospacing="0" w:after="0" w:afterAutospacing="0" w:line="360" w:lineRule="auto"/>
        <w:ind w:firstLine="567"/>
        <w:jc w:val="both"/>
        <w:rPr>
          <w:color w:val="000000"/>
          <w:sz w:val="28"/>
          <w:szCs w:val="28"/>
        </w:rPr>
      </w:pPr>
      <w:r>
        <w:rPr>
          <w:color w:val="000000"/>
          <w:sz w:val="28"/>
          <w:szCs w:val="28"/>
        </w:rPr>
        <w:t xml:space="preserve">Крім того, в роботі розглядаються і аналізуються джерела з назвами китайських </w:t>
      </w:r>
      <w:proofErr w:type="spellStart"/>
      <w:r>
        <w:rPr>
          <w:color w:val="000000"/>
          <w:sz w:val="28"/>
          <w:szCs w:val="28"/>
        </w:rPr>
        <w:t>кулінаронімів</w:t>
      </w:r>
      <w:proofErr w:type="spellEnd"/>
      <w:r>
        <w:rPr>
          <w:color w:val="000000"/>
          <w:sz w:val="28"/>
          <w:szCs w:val="28"/>
        </w:rPr>
        <w:t xml:space="preserve">: журнал китайського видавництва </w:t>
      </w:r>
      <w:r w:rsidR="0032371C">
        <w:rPr>
          <w:rFonts w:eastAsia="Yu Mincho"/>
          <w:color w:val="000000"/>
          <w:sz w:val="28"/>
          <w:szCs w:val="28"/>
          <w:lang w:eastAsia="ja-JP"/>
        </w:rPr>
        <w:t>під назвою «</w:t>
      </w:r>
      <w:r w:rsidR="0032371C" w:rsidRPr="00EF02BD">
        <w:rPr>
          <w:rFonts w:ascii="SimSun" w:eastAsia="SimSun" w:hAnsi="SimSun" w:hint="eastAsia"/>
          <w:color w:val="000000"/>
          <w:sz w:val="28"/>
          <w:szCs w:val="28"/>
          <w:lang w:eastAsia="ja-JP"/>
        </w:rPr>
        <w:t>家庭科技</w:t>
      </w:r>
      <w:r w:rsidR="0032371C">
        <w:rPr>
          <w:rFonts w:eastAsia="Yu Mincho"/>
          <w:color w:val="000000"/>
          <w:sz w:val="28"/>
          <w:szCs w:val="28"/>
          <w:lang w:eastAsia="ja-JP"/>
        </w:rPr>
        <w:t>»</w:t>
      </w:r>
      <w:r>
        <w:rPr>
          <w:color w:val="000000"/>
          <w:sz w:val="28"/>
          <w:szCs w:val="28"/>
        </w:rPr>
        <w:t xml:space="preserve"> </w:t>
      </w:r>
      <w:r w:rsidR="0032371C">
        <w:rPr>
          <w:color w:val="000000"/>
          <w:sz w:val="28"/>
          <w:szCs w:val="28"/>
        </w:rPr>
        <w:t>(«</w:t>
      </w:r>
      <w:r w:rsidR="0032371C">
        <w:rPr>
          <w:rFonts w:eastAsia="Yu Mincho"/>
          <w:color w:val="000000"/>
          <w:sz w:val="28"/>
          <w:szCs w:val="28"/>
          <w:lang w:eastAsia="ja-JP"/>
        </w:rPr>
        <w:t>Домашні технології</w:t>
      </w:r>
      <w:r w:rsidR="0032371C">
        <w:rPr>
          <w:color w:val="000000"/>
          <w:sz w:val="28"/>
          <w:szCs w:val="28"/>
        </w:rPr>
        <w:t xml:space="preserve">»), </w:t>
      </w:r>
      <w:r w:rsidR="007301E9">
        <w:rPr>
          <w:color w:val="000000"/>
          <w:sz w:val="28"/>
          <w:szCs w:val="28"/>
        </w:rPr>
        <w:t xml:space="preserve">книга Катерини </w:t>
      </w:r>
      <w:proofErr w:type="spellStart"/>
      <w:r w:rsidR="007301E9">
        <w:rPr>
          <w:color w:val="000000"/>
          <w:sz w:val="28"/>
          <w:szCs w:val="28"/>
        </w:rPr>
        <w:t>Завертайло</w:t>
      </w:r>
      <w:proofErr w:type="spellEnd"/>
      <w:r w:rsidR="007301E9">
        <w:rPr>
          <w:color w:val="000000"/>
          <w:sz w:val="28"/>
          <w:szCs w:val="28"/>
        </w:rPr>
        <w:t xml:space="preserve"> «</w:t>
      </w:r>
      <w:proofErr w:type="spellStart"/>
      <w:r w:rsidR="007301E9">
        <w:rPr>
          <w:color w:val="000000"/>
          <w:sz w:val="28"/>
          <w:szCs w:val="28"/>
        </w:rPr>
        <w:t>Мурахи</w:t>
      </w:r>
      <w:proofErr w:type="spellEnd"/>
      <w:r w:rsidR="007301E9">
        <w:rPr>
          <w:color w:val="000000"/>
          <w:sz w:val="28"/>
          <w:szCs w:val="28"/>
        </w:rPr>
        <w:t xml:space="preserve"> лізуть на дерево», меню ресторану китайської кухні «МАО».</w:t>
      </w:r>
    </w:p>
    <w:p w14:paraId="2C22E3E9" w14:textId="77777777" w:rsidR="00EF304B" w:rsidRPr="00EF304B" w:rsidRDefault="00EF304B" w:rsidP="0032371C">
      <w:pPr>
        <w:pStyle w:val="a5"/>
        <w:spacing w:before="0" w:beforeAutospacing="0" w:after="0" w:afterAutospacing="0" w:line="360" w:lineRule="auto"/>
        <w:ind w:firstLine="567"/>
        <w:jc w:val="both"/>
        <w:rPr>
          <w:color w:val="000000"/>
          <w:sz w:val="28"/>
          <w:szCs w:val="28"/>
        </w:rPr>
      </w:pPr>
      <w:r>
        <w:rPr>
          <w:color w:val="000000"/>
          <w:sz w:val="28"/>
          <w:szCs w:val="28"/>
        </w:rPr>
        <w:t xml:space="preserve">Базу для формування транскрипційного перекладу складає науковий доробок Надії </w:t>
      </w:r>
      <w:proofErr w:type="spellStart"/>
      <w:r>
        <w:rPr>
          <w:color w:val="000000"/>
          <w:sz w:val="28"/>
          <w:szCs w:val="28"/>
        </w:rPr>
        <w:t>Кірносової</w:t>
      </w:r>
      <w:proofErr w:type="spellEnd"/>
      <w:r>
        <w:rPr>
          <w:color w:val="000000"/>
          <w:sz w:val="28"/>
          <w:szCs w:val="28"/>
        </w:rPr>
        <w:t xml:space="preserve"> та Наталії Цісар </w:t>
      </w:r>
      <w:r w:rsidRPr="00EF304B">
        <w:rPr>
          <w:color w:val="000000"/>
          <w:sz w:val="28"/>
          <w:szCs w:val="28"/>
        </w:rPr>
        <w:t xml:space="preserve">«Пекін </w:t>
      </w:r>
      <w:proofErr w:type="spellStart"/>
      <w:r w:rsidRPr="00EF304B">
        <w:rPr>
          <w:color w:val="000000"/>
          <w:sz w:val="28"/>
          <w:szCs w:val="28"/>
        </w:rPr>
        <w:t>vs</w:t>
      </w:r>
      <w:proofErr w:type="spellEnd"/>
      <w:r w:rsidRPr="00EF304B">
        <w:rPr>
          <w:color w:val="000000"/>
          <w:sz w:val="28"/>
          <w:szCs w:val="28"/>
        </w:rPr>
        <w:t xml:space="preserve"> </w:t>
      </w:r>
      <w:proofErr w:type="spellStart"/>
      <w:r w:rsidRPr="00EF304B">
        <w:rPr>
          <w:color w:val="000000"/>
          <w:sz w:val="28"/>
          <w:szCs w:val="28"/>
        </w:rPr>
        <w:t>Бейдзін</w:t>
      </w:r>
      <w:proofErr w:type="spellEnd"/>
      <w:r w:rsidRPr="00EF304B">
        <w:rPr>
          <w:color w:val="000000"/>
          <w:sz w:val="28"/>
          <w:szCs w:val="28"/>
        </w:rPr>
        <w:t xml:space="preserve">, </w:t>
      </w:r>
      <w:proofErr w:type="spellStart"/>
      <w:r w:rsidRPr="00EF304B">
        <w:rPr>
          <w:color w:val="000000"/>
          <w:sz w:val="28"/>
          <w:szCs w:val="28"/>
        </w:rPr>
        <w:t>Чжуанцзи</w:t>
      </w:r>
      <w:proofErr w:type="spellEnd"/>
      <w:r w:rsidRPr="00EF304B">
        <w:rPr>
          <w:color w:val="000000"/>
          <w:sz w:val="28"/>
          <w:szCs w:val="28"/>
        </w:rPr>
        <w:t xml:space="preserve"> чи </w:t>
      </w:r>
      <w:proofErr w:type="spellStart"/>
      <w:r w:rsidRPr="00EF304B">
        <w:rPr>
          <w:color w:val="000000"/>
          <w:sz w:val="28"/>
          <w:szCs w:val="28"/>
        </w:rPr>
        <w:t>Джванцзи</w:t>
      </w:r>
      <w:proofErr w:type="spellEnd"/>
      <w:r w:rsidRPr="00EF304B">
        <w:rPr>
          <w:color w:val="000000"/>
          <w:sz w:val="28"/>
          <w:szCs w:val="28"/>
        </w:rPr>
        <w:t xml:space="preserve">: </w:t>
      </w:r>
      <w:proofErr w:type="spellStart"/>
      <w:r w:rsidRPr="00EF304B">
        <w:rPr>
          <w:color w:val="000000"/>
          <w:sz w:val="28"/>
          <w:szCs w:val="28"/>
        </w:rPr>
        <w:t>проєкт</w:t>
      </w:r>
      <w:proofErr w:type="spellEnd"/>
      <w:r w:rsidRPr="00EF304B">
        <w:rPr>
          <w:color w:val="000000"/>
          <w:sz w:val="28"/>
          <w:szCs w:val="28"/>
        </w:rPr>
        <w:t xml:space="preserve"> української практичної транскрипції китайської мови»</w:t>
      </w:r>
      <w:r>
        <w:rPr>
          <w:color w:val="000000"/>
          <w:sz w:val="28"/>
          <w:szCs w:val="28"/>
        </w:rPr>
        <w:t>.</w:t>
      </w:r>
    </w:p>
    <w:p w14:paraId="518E3EDB" w14:textId="77777777" w:rsidR="00EF02BD" w:rsidRPr="004A5523" w:rsidRDefault="00EF02BD" w:rsidP="0032371C">
      <w:pPr>
        <w:pStyle w:val="a5"/>
        <w:spacing w:before="0" w:beforeAutospacing="0" w:after="0" w:afterAutospacing="0" w:line="360" w:lineRule="auto"/>
        <w:ind w:firstLine="567"/>
        <w:jc w:val="both"/>
      </w:pPr>
      <w:r>
        <w:rPr>
          <w:color w:val="000000"/>
          <w:sz w:val="28"/>
          <w:szCs w:val="28"/>
        </w:rPr>
        <w:t xml:space="preserve">Такий вибір матеріалу зумовлений потребою у наведенні прикладів з суто </w:t>
      </w:r>
      <w:proofErr w:type="spellStart"/>
      <w:r>
        <w:rPr>
          <w:color w:val="000000"/>
          <w:sz w:val="28"/>
          <w:szCs w:val="28"/>
        </w:rPr>
        <w:t>китайськомовного</w:t>
      </w:r>
      <w:proofErr w:type="spellEnd"/>
      <w:r>
        <w:rPr>
          <w:color w:val="000000"/>
          <w:sz w:val="28"/>
          <w:szCs w:val="28"/>
        </w:rPr>
        <w:t xml:space="preserve"> джерела і представленням прикладів вже існуючого перекладу страв з інших відомих ресурсів, </w:t>
      </w:r>
      <w:r w:rsidR="00FC09FB">
        <w:rPr>
          <w:color w:val="000000"/>
          <w:sz w:val="28"/>
          <w:szCs w:val="28"/>
        </w:rPr>
        <w:t>які користуються популярністю як серед сходознавців, так і серед звичайних споживачів результату перекладу.</w:t>
      </w:r>
    </w:p>
    <w:p w14:paraId="590E2FE6" w14:textId="77777777" w:rsidR="00171FD5" w:rsidRDefault="00171FD5" w:rsidP="0032371C">
      <w:pPr>
        <w:pStyle w:val="a5"/>
        <w:spacing w:before="0" w:beforeAutospacing="0" w:after="0" w:afterAutospacing="0" w:line="360" w:lineRule="auto"/>
        <w:ind w:firstLine="567"/>
        <w:jc w:val="both"/>
      </w:pPr>
      <w:r w:rsidRPr="00D4130E">
        <w:rPr>
          <w:b/>
          <w:color w:val="000000"/>
          <w:sz w:val="28"/>
          <w:szCs w:val="28"/>
        </w:rPr>
        <w:t>Методи дослідження</w:t>
      </w:r>
      <w:r>
        <w:rPr>
          <w:color w:val="000000"/>
          <w:sz w:val="28"/>
          <w:szCs w:val="28"/>
        </w:rPr>
        <w:t xml:space="preserve"> зумовлені поставленою метою та завданнями і спец</w:t>
      </w:r>
      <w:r w:rsidR="00CB6300">
        <w:rPr>
          <w:color w:val="000000"/>
          <w:sz w:val="28"/>
          <w:szCs w:val="28"/>
        </w:rPr>
        <w:t>ифікою аналізованого матеріалу:</w:t>
      </w:r>
    </w:p>
    <w:p w14:paraId="10506A51" w14:textId="77777777" w:rsidR="00171FD5" w:rsidRDefault="00171FD5" w:rsidP="00C3698D">
      <w:pPr>
        <w:pStyle w:val="a5"/>
        <w:numPr>
          <w:ilvl w:val="0"/>
          <w:numId w:val="4"/>
        </w:numPr>
        <w:spacing w:before="0" w:beforeAutospacing="0" w:after="0" w:afterAutospacing="0" w:line="360" w:lineRule="auto"/>
        <w:ind w:left="0" w:firstLine="709"/>
        <w:jc w:val="both"/>
      </w:pPr>
      <w:r>
        <w:rPr>
          <w:color w:val="000000"/>
          <w:sz w:val="28"/>
          <w:szCs w:val="28"/>
        </w:rPr>
        <w:t>збирання фактів про гастрономічні властивості китайських страв, зіставний метод для розуміння варіативності існуючих способів перекладу;</w:t>
      </w:r>
    </w:p>
    <w:p w14:paraId="780B5E25" w14:textId="77777777" w:rsidR="00171FD5" w:rsidRDefault="00171FD5" w:rsidP="00C3698D">
      <w:pPr>
        <w:pStyle w:val="a5"/>
        <w:numPr>
          <w:ilvl w:val="0"/>
          <w:numId w:val="4"/>
        </w:numPr>
        <w:spacing w:before="0" w:beforeAutospacing="0" w:after="0" w:afterAutospacing="0" w:line="360" w:lineRule="auto"/>
        <w:ind w:left="0" w:firstLine="709"/>
        <w:jc w:val="both"/>
      </w:pPr>
      <w:r>
        <w:rPr>
          <w:color w:val="000000"/>
          <w:sz w:val="28"/>
          <w:szCs w:val="28"/>
        </w:rPr>
        <w:t>описовий метод для огляду теорії щодо створення назв та гастрономічних властивостей кухні;</w:t>
      </w:r>
    </w:p>
    <w:p w14:paraId="67279E89" w14:textId="77777777" w:rsidR="00C3698D" w:rsidRDefault="00171FD5" w:rsidP="00C3698D">
      <w:pPr>
        <w:pStyle w:val="a5"/>
        <w:numPr>
          <w:ilvl w:val="0"/>
          <w:numId w:val="4"/>
        </w:numPr>
        <w:spacing w:before="0" w:beforeAutospacing="0" w:after="0" w:afterAutospacing="0" w:line="360" w:lineRule="auto"/>
        <w:ind w:left="0" w:firstLine="709"/>
        <w:jc w:val="both"/>
        <w:rPr>
          <w:color w:val="000000"/>
          <w:sz w:val="28"/>
          <w:szCs w:val="28"/>
        </w:rPr>
      </w:pPr>
      <w:r>
        <w:rPr>
          <w:color w:val="000000"/>
          <w:sz w:val="28"/>
          <w:szCs w:val="28"/>
        </w:rPr>
        <w:lastRenderedPageBreak/>
        <w:t>редукційний метод використовується для звуження великого кола інформації про китайські страви до конкретних прикладів з кожного виду формування назви і, як наслідок, варіанту перекладу китайською</w:t>
      </w:r>
      <w:r w:rsidR="00C3698D">
        <w:rPr>
          <w:color w:val="000000"/>
          <w:sz w:val="28"/>
          <w:szCs w:val="28"/>
        </w:rPr>
        <w:t>;</w:t>
      </w:r>
    </w:p>
    <w:p w14:paraId="75F9D997" w14:textId="77777777" w:rsidR="00C3698D" w:rsidRPr="00C3698D" w:rsidRDefault="00C3698D" w:rsidP="00C3698D">
      <w:pPr>
        <w:pStyle w:val="a5"/>
        <w:numPr>
          <w:ilvl w:val="0"/>
          <w:numId w:val="4"/>
        </w:numPr>
        <w:spacing w:before="0" w:beforeAutospacing="0" w:after="0" w:afterAutospacing="0" w:line="360" w:lineRule="auto"/>
        <w:ind w:left="0" w:firstLine="709"/>
        <w:jc w:val="both"/>
        <w:rPr>
          <w:color w:val="000000"/>
          <w:sz w:val="28"/>
          <w:szCs w:val="28"/>
        </w:rPr>
      </w:pPr>
      <w:r>
        <w:rPr>
          <w:color w:val="000000"/>
          <w:sz w:val="28"/>
          <w:szCs w:val="28"/>
        </w:rPr>
        <w:t xml:space="preserve">Метод аналізу використовується для більш глибоко аналізу теми китайських </w:t>
      </w:r>
      <w:proofErr w:type="spellStart"/>
      <w:r>
        <w:rPr>
          <w:color w:val="000000"/>
          <w:sz w:val="28"/>
          <w:szCs w:val="28"/>
        </w:rPr>
        <w:t>кулінаронімів</w:t>
      </w:r>
      <w:proofErr w:type="spellEnd"/>
      <w:r>
        <w:rPr>
          <w:color w:val="000000"/>
          <w:sz w:val="28"/>
          <w:szCs w:val="28"/>
        </w:rPr>
        <w:t xml:space="preserve">, їх походження з того чи іншого регіону, їх закономірностей творення і для подальшого використання </w:t>
      </w:r>
      <w:proofErr w:type="spellStart"/>
      <w:r>
        <w:rPr>
          <w:color w:val="000000"/>
          <w:sz w:val="28"/>
          <w:szCs w:val="28"/>
        </w:rPr>
        <w:t>отриманної</w:t>
      </w:r>
      <w:proofErr w:type="spellEnd"/>
      <w:r>
        <w:rPr>
          <w:color w:val="000000"/>
          <w:sz w:val="28"/>
          <w:szCs w:val="28"/>
        </w:rPr>
        <w:t xml:space="preserve"> інформації на практиці.</w:t>
      </w:r>
    </w:p>
    <w:p w14:paraId="0D1D5E4F" w14:textId="77777777" w:rsidR="00171FD5" w:rsidRDefault="00171FD5" w:rsidP="00171FD5">
      <w:pPr>
        <w:pStyle w:val="a5"/>
        <w:spacing w:before="0" w:beforeAutospacing="0" w:after="0" w:afterAutospacing="0" w:line="360" w:lineRule="auto"/>
        <w:ind w:firstLine="567"/>
        <w:jc w:val="both"/>
        <w:rPr>
          <w:color w:val="000000"/>
          <w:sz w:val="28"/>
          <w:szCs w:val="28"/>
        </w:rPr>
      </w:pPr>
      <w:r w:rsidRPr="00C3698D">
        <w:rPr>
          <w:b/>
          <w:color w:val="000000"/>
          <w:sz w:val="28"/>
          <w:szCs w:val="28"/>
        </w:rPr>
        <w:t>Наукова новизна</w:t>
      </w:r>
      <w:r>
        <w:rPr>
          <w:color w:val="000000"/>
          <w:sz w:val="28"/>
          <w:szCs w:val="28"/>
        </w:rPr>
        <w:t xml:space="preserve"> дослідження полягає у актуалізації перекладу та </w:t>
      </w:r>
      <w:r w:rsidR="00C3698D">
        <w:rPr>
          <w:color w:val="000000"/>
          <w:sz w:val="28"/>
          <w:szCs w:val="28"/>
        </w:rPr>
        <w:t>оновлення варіантів</w:t>
      </w:r>
      <w:r>
        <w:rPr>
          <w:color w:val="000000"/>
          <w:sz w:val="28"/>
          <w:szCs w:val="28"/>
        </w:rPr>
        <w:t xml:space="preserve"> існуючого перекладу страв китайської кухні українською мовою. Також визначаються гастрономічні особливості страв, що допомагає з визн</w:t>
      </w:r>
      <w:r w:rsidR="00C3698D">
        <w:rPr>
          <w:color w:val="000000"/>
          <w:sz w:val="28"/>
          <w:szCs w:val="28"/>
        </w:rPr>
        <w:t>аченням еквівалентів перекладу.</w:t>
      </w:r>
    </w:p>
    <w:p w14:paraId="3AB7B845" w14:textId="77777777" w:rsidR="004A494A" w:rsidRDefault="004A494A" w:rsidP="00171FD5">
      <w:pPr>
        <w:pStyle w:val="a5"/>
        <w:spacing w:before="0" w:beforeAutospacing="0" w:after="0" w:afterAutospacing="0" w:line="360" w:lineRule="auto"/>
        <w:ind w:firstLine="567"/>
        <w:jc w:val="both"/>
        <w:rPr>
          <w:color w:val="000000"/>
          <w:sz w:val="28"/>
          <w:szCs w:val="28"/>
        </w:rPr>
      </w:pPr>
      <w:r w:rsidRPr="004A494A">
        <w:rPr>
          <w:b/>
          <w:color w:val="000000"/>
          <w:sz w:val="28"/>
          <w:szCs w:val="28"/>
        </w:rPr>
        <w:t>Теоретичне значення</w:t>
      </w:r>
      <w:r>
        <w:rPr>
          <w:color w:val="000000"/>
          <w:sz w:val="28"/>
          <w:szCs w:val="28"/>
        </w:rPr>
        <w:t xml:space="preserve"> дослідження несе у собі можливість розширення знань щодо перекладознавства, культурології, соціальних наук, які пов’язані зі специфікою словотворення у китайській мові.</w:t>
      </w:r>
    </w:p>
    <w:p w14:paraId="3524F20E" w14:textId="77777777" w:rsidR="00C3698D" w:rsidRPr="00136955" w:rsidRDefault="00C3698D" w:rsidP="00C3698D">
      <w:pPr>
        <w:pStyle w:val="a5"/>
        <w:spacing w:before="0" w:beforeAutospacing="0" w:after="0" w:afterAutospacing="0" w:line="360" w:lineRule="auto"/>
        <w:ind w:firstLine="567"/>
        <w:jc w:val="both"/>
        <w:rPr>
          <w:sz w:val="28"/>
          <w:szCs w:val="28"/>
        </w:rPr>
      </w:pPr>
      <w:r w:rsidRPr="00C3698D">
        <w:rPr>
          <w:b/>
          <w:color w:val="000000"/>
          <w:sz w:val="28"/>
          <w:szCs w:val="28"/>
        </w:rPr>
        <w:t>Практична значущість</w:t>
      </w:r>
      <w:r>
        <w:rPr>
          <w:color w:val="000000"/>
          <w:sz w:val="28"/>
          <w:szCs w:val="28"/>
        </w:rPr>
        <w:t xml:space="preserve"> дослідження полягає у можливості його подальшого використання у курсі лекцій з історії Китаю, китайської мови та для загального ознайомлення з особливостями процесу китайського словотворення.</w:t>
      </w:r>
      <w:r w:rsidR="004A494A">
        <w:rPr>
          <w:color w:val="000000"/>
          <w:sz w:val="28"/>
          <w:szCs w:val="28"/>
        </w:rPr>
        <w:t xml:space="preserve"> Результати дослідження можна використовувати як приклади перекладу у курсі практики перекладу китайської мови.</w:t>
      </w:r>
    </w:p>
    <w:p w14:paraId="6566C565" w14:textId="77777777" w:rsidR="00C3698D" w:rsidRDefault="00876505" w:rsidP="00171FD5">
      <w:pPr>
        <w:pStyle w:val="a5"/>
        <w:spacing w:before="0" w:beforeAutospacing="0" w:after="0" w:afterAutospacing="0" w:line="360" w:lineRule="auto"/>
        <w:ind w:firstLine="567"/>
        <w:jc w:val="both"/>
        <w:rPr>
          <w:rFonts w:eastAsia="Yu Mincho"/>
          <w:sz w:val="28"/>
          <w:szCs w:val="28"/>
          <w:lang w:eastAsia="ja-JP"/>
        </w:rPr>
      </w:pPr>
      <w:r>
        <w:rPr>
          <w:b/>
          <w:sz w:val="28"/>
          <w:szCs w:val="28"/>
        </w:rPr>
        <w:t xml:space="preserve">Апробація </w:t>
      </w:r>
      <w:r>
        <w:rPr>
          <w:rFonts w:eastAsia="Yu Mincho"/>
          <w:sz w:val="28"/>
          <w:szCs w:val="28"/>
          <w:lang w:eastAsia="ja-JP"/>
        </w:rPr>
        <w:t xml:space="preserve">даної роботи на стадії проходження і </w:t>
      </w:r>
      <w:proofErr w:type="spellStart"/>
      <w:r>
        <w:rPr>
          <w:rFonts w:eastAsia="Yu Mincho"/>
          <w:sz w:val="28"/>
          <w:szCs w:val="28"/>
          <w:lang w:eastAsia="ja-JP"/>
        </w:rPr>
        <w:t>заключається</w:t>
      </w:r>
      <w:proofErr w:type="spellEnd"/>
      <w:r>
        <w:rPr>
          <w:rFonts w:eastAsia="Yu Mincho"/>
          <w:sz w:val="28"/>
          <w:szCs w:val="28"/>
          <w:lang w:eastAsia="ja-JP"/>
        </w:rPr>
        <w:t xml:space="preserve"> в участі у конференції.</w:t>
      </w:r>
    </w:p>
    <w:p w14:paraId="32AFAA61" w14:textId="65A56CDC" w:rsidR="00391F81" w:rsidRPr="00876505" w:rsidRDefault="00C80ABB" w:rsidP="00171FD5">
      <w:pPr>
        <w:pStyle w:val="a5"/>
        <w:spacing w:before="0" w:beforeAutospacing="0" w:after="0" w:afterAutospacing="0" w:line="360" w:lineRule="auto"/>
        <w:ind w:firstLine="567"/>
        <w:jc w:val="both"/>
        <w:rPr>
          <w:rFonts w:eastAsia="Yu Mincho"/>
          <w:sz w:val="28"/>
          <w:szCs w:val="28"/>
          <w:lang w:eastAsia="ja-JP"/>
        </w:rPr>
      </w:pPr>
      <w:r w:rsidRPr="007A7E7D">
        <w:rPr>
          <w:rFonts w:eastAsia="Yu Mincho"/>
          <w:b/>
          <w:sz w:val="28"/>
          <w:szCs w:val="28"/>
          <w:lang w:eastAsia="ja-JP"/>
        </w:rPr>
        <w:t>Структура кваліфікаційної роботи</w:t>
      </w:r>
      <w:r w:rsidRPr="007A7E7D">
        <w:rPr>
          <w:rFonts w:eastAsia="Yu Mincho"/>
          <w:sz w:val="28"/>
          <w:szCs w:val="28"/>
          <w:lang w:eastAsia="ja-JP"/>
        </w:rPr>
        <w:t xml:space="preserve"> включає в себе вступ, три розділи, перший з яких присвячений історії китайської кухні та походженню назв </w:t>
      </w:r>
      <w:proofErr w:type="spellStart"/>
      <w:r w:rsidRPr="007A7E7D">
        <w:rPr>
          <w:rFonts w:eastAsia="Yu Mincho"/>
          <w:sz w:val="28"/>
          <w:szCs w:val="28"/>
          <w:lang w:eastAsia="ja-JP"/>
        </w:rPr>
        <w:t>кулінаронімів</w:t>
      </w:r>
      <w:proofErr w:type="spellEnd"/>
      <w:r w:rsidRPr="007A7E7D">
        <w:rPr>
          <w:rFonts w:eastAsia="Yu Mincho"/>
          <w:sz w:val="28"/>
          <w:szCs w:val="28"/>
          <w:lang w:eastAsia="ja-JP"/>
        </w:rPr>
        <w:t>, другий складається з перекладознавчої теорії і третій презентує її практичне застосування.</w:t>
      </w:r>
      <w:r>
        <w:rPr>
          <w:rFonts w:eastAsia="Yu Mincho"/>
          <w:sz w:val="28"/>
          <w:szCs w:val="28"/>
          <w:lang w:eastAsia="ja-JP"/>
        </w:rPr>
        <w:t xml:space="preserve"> У роботі було використано 51 джерело, з яких 17 англійською і 11 кита</w:t>
      </w:r>
      <w:r w:rsidR="00247938">
        <w:rPr>
          <w:rFonts w:eastAsia="Yu Mincho"/>
          <w:sz w:val="28"/>
          <w:szCs w:val="28"/>
          <w:lang w:eastAsia="ja-JP"/>
        </w:rPr>
        <w:t>йською мовою. Всього у роботі 55</w:t>
      </w:r>
      <w:r>
        <w:rPr>
          <w:rFonts w:eastAsia="Yu Mincho"/>
          <w:sz w:val="28"/>
          <w:szCs w:val="28"/>
          <w:lang w:eastAsia="ja-JP"/>
        </w:rPr>
        <w:t xml:space="preserve"> сторінок.</w:t>
      </w:r>
    </w:p>
    <w:p w14:paraId="18281A4A" w14:textId="77777777" w:rsidR="00171FD5" w:rsidRPr="00136955" w:rsidRDefault="00171FD5" w:rsidP="00171FD5">
      <w:pPr>
        <w:spacing w:after="160" w:line="360" w:lineRule="auto"/>
        <w:rPr>
          <w:rFonts w:eastAsia="Times New Roman"/>
          <w:b/>
          <w:color w:val="000000"/>
          <w:szCs w:val="28"/>
        </w:rPr>
      </w:pPr>
      <w:r w:rsidRPr="00136955">
        <w:rPr>
          <w:rFonts w:eastAsia="Times New Roman"/>
          <w:b/>
          <w:color w:val="000000"/>
          <w:szCs w:val="28"/>
        </w:rPr>
        <w:br w:type="page"/>
      </w:r>
    </w:p>
    <w:p w14:paraId="5585548F" w14:textId="77777777" w:rsidR="00482AE6" w:rsidRPr="00EF304B" w:rsidRDefault="00482AE6" w:rsidP="00EF304B">
      <w:pPr>
        <w:pStyle w:val="1"/>
        <w:spacing w:before="0"/>
        <w:rPr>
          <w:rFonts w:eastAsia="Times New Roman"/>
          <w:color w:val="000000"/>
          <w:szCs w:val="28"/>
        </w:rPr>
      </w:pPr>
      <w:bookmarkStart w:id="2" w:name="_Toc181743623"/>
      <w:r w:rsidRPr="00EF304B">
        <w:rPr>
          <w:rFonts w:eastAsia="Times New Roman"/>
          <w:color w:val="000000"/>
          <w:szCs w:val="28"/>
        </w:rPr>
        <w:lastRenderedPageBreak/>
        <w:t xml:space="preserve">РОЗДІЛ 1. ТЕОРЕТИЧНЕ ОЗНАЙОМЛЕННЯ З ПОХОДЖЕННЯМ НАЗВ КИТАЙСЬКИХ СТРАВ ТА </w:t>
      </w:r>
      <w:r w:rsidRPr="00EF304B">
        <w:rPr>
          <w:rFonts w:eastAsia="Times New Roman"/>
          <w:szCs w:val="28"/>
        </w:rPr>
        <w:t>ОСОБЛИВОСТЯМИ ЇХ ПЕРЕКЛАДУ</w:t>
      </w:r>
      <w:bookmarkEnd w:id="2"/>
    </w:p>
    <w:p w14:paraId="7709DD52" w14:textId="77777777" w:rsidR="00482AE6" w:rsidRPr="00482AE6" w:rsidRDefault="00482AE6" w:rsidP="00482AE6">
      <w:pPr>
        <w:pBdr>
          <w:top w:val="nil"/>
          <w:left w:val="nil"/>
          <w:bottom w:val="nil"/>
          <w:right w:val="nil"/>
          <w:between w:val="nil"/>
        </w:pBdr>
        <w:spacing w:after="0" w:line="360" w:lineRule="auto"/>
        <w:rPr>
          <w:rFonts w:eastAsia="Times New Roman"/>
          <w:color w:val="000000"/>
          <w:szCs w:val="28"/>
        </w:rPr>
      </w:pPr>
      <w:bookmarkStart w:id="3" w:name="_30j0zll" w:colFirst="0" w:colLast="0"/>
      <w:bookmarkEnd w:id="3"/>
    </w:p>
    <w:p w14:paraId="507C77CB" w14:textId="77777777" w:rsidR="00136955" w:rsidRPr="00CD05D7" w:rsidRDefault="00136955" w:rsidP="00CD05D7">
      <w:pPr>
        <w:pStyle w:val="2"/>
        <w:spacing w:line="360" w:lineRule="auto"/>
        <w:ind w:firstLine="709"/>
        <w:rPr>
          <w:rFonts w:eastAsia="Times New Roman"/>
          <w:color w:val="000000"/>
          <w:szCs w:val="28"/>
        </w:rPr>
      </w:pPr>
      <w:bookmarkStart w:id="4" w:name="_Toc181743624"/>
      <w:r w:rsidRPr="00451921">
        <w:rPr>
          <w:rFonts w:eastAsia="Times New Roman"/>
          <w:color w:val="000000"/>
          <w:szCs w:val="28"/>
        </w:rPr>
        <w:t>1.1</w:t>
      </w:r>
      <w:r w:rsidR="00482AE6" w:rsidRPr="00482AE6">
        <w:rPr>
          <w:rFonts w:eastAsia="Times New Roman"/>
          <w:color w:val="000000"/>
          <w:szCs w:val="28"/>
        </w:rPr>
        <w:t xml:space="preserve"> Історія походження китайської кухні</w:t>
      </w:r>
      <w:bookmarkEnd w:id="4"/>
    </w:p>
    <w:p w14:paraId="520C7AE4" w14:textId="77777777" w:rsidR="00184D88"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У даному розділі буде проведено огляд на кухні світу у цілому і причини їх формування задля того, щоб мати розуміння, чому китайська кухня має притаманні їй у наш час особливості і чому страви китайської кухні мають назви, якими людство керується зараз. </w:t>
      </w:r>
    </w:p>
    <w:p w14:paraId="43D355FE"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t xml:space="preserve">Кухня, або китайською </w:t>
      </w:r>
      <w:r w:rsidRPr="00482AE6">
        <w:rPr>
          <w:rFonts w:eastAsia="SimSun"/>
          <w:color w:val="000000"/>
          <w:szCs w:val="28"/>
        </w:rPr>
        <w:t>菜系</w:t>
      </w:r>
      <w:r w:rsidRPr="00482AE6">
        <w:rPr>
          <w:rFonts w:eastAsia="Gungsuh"/>
          <w:color w:val="000000"/>
          <w:szCs w:val="28"/>
        </w:rPr>
        <w:t xml:space="preserve"> (</w:t>
      </w:r>
      <w:proofErr w:type="spellStart"/>
      <w:r w:rsidRPr="00482AE6">
        <w:rPr>
          <w:rFonts w:eastAsia="Gungsuh"/>
          <w:color w:val="000000"/>
          <w:szCs w:val="28"/>
        </w:rPr>
        <w:t>càixì</w:t>
      </w:r>
      <w:proofErr w:type="spellEnd"/>
      <w:r w:rsidRPr="00482AE6">
        <w:rPr>
          <w:rFonts w:eastAsia="Gungsuh"/>
          <w:color w:val="000000"/>
          <w:szCs w:val="28"/>
        </w:rPr>
        <w:t xml:space="preserve">), за «Словником української мови»  це «набір страв, характер харчування» [1]. У кожної культури, кожного етносу є своя кухня, що формувалась впродовж багатьох тисячоліть. Головним моментом, за визначенням приведеним вище, є саме набір страв, що і формує кухню як сукупність традиційних для кожного регіону світу рецептів. За </w:t>
      </w:r>
      <w:proofErr w:type="spellStart"/>
      <w:r w:rsidRPr="00482AE6">
        <w:rPr>
          <w:rFonts w:eastAsia="Gungsuh"/>
          <w:color w:val="000000"/>
          <w:szCs w:val="28"/>
        </w:rPr>
        <w:t>Хайдеггером</w:t>
      </w:r>
      <w:proofErr w:type="spellEnd"/>
      <w:r w:rsidRPr="00482AE6">
        <w:rPr>
          <w:rFonts w:eastAsia="Gungsuh"/>
          <w:color w:val="000000"/>
          <w:szCs w:val="28"/>
        </w:rPr>
        <w:t xml:space="preserve">, людина почала передавати рецепти, щойно навчилася говорити. Тому історія світової кухні бере свій початок ще з віків, коли по землі почав ходити </w:t>
      </w:r>
      <w:proofErr w:type="spellStart"/>
      <w:r w:rsidRPr="00482AE6">
        <w:rPr>
          <w:rFonts w:eastAsia="Gungsuh"/>
          <w:color w:val="000000"/>
          <w:szCs w:val="28"/>
        </w:rPr>
        <w:t>homo</w:t>
      </w:r>
      <w:proofErr w:type="spellEnd"/>
      <w:r w:rsidRPr="00482AE6">
        <w:rPr>
          <w:rFonts w:eastAsia="Gungsuh"/>
          <w:color w:val="000000"/>
          <w:szCs w:val="28"/>
        </w:rPr>
        <w:t xml:space="preserve"> </w:t>
      </w:r>
      <w:proofErr w:type="spellStart"/>
      <w:r w:rsidRPr="00482AE6">
        <w:rPr>
          <w:rFonts w:eastAsia="Gungsuh"/>
          <w:color w:val="000000"/>
          <w:szCs w:val="28"/>
        </w:rPr>
        <w:t>sapiens</w:t>
      </w:r>
      <w:proofErr w:type="spellEnd"/>
      <w:r w:rsidRPr="00482AE6">
        <w:rPr>
          <w:rFonts w:eastAsia="Gungsuh"/>
          <w:color w:val="000000"/>
          <w:szCs w:val="28"/>
        </w:rPr>
        <w:t>, який зрозумів, що їжу можна с</w:t>
      </w:r>
      <w:r w:rsidR="00AD2CEC">
        <w:rPr>
          <w:rFonts w:eastAsia="Gungsuh"/>
          <w:color w:val="000000"/>
          <w:szCs w:val="28"/>
        </w:rPr>
        <w:t>мажити, а не лише їсти сирою [</w:t>
      </w:r>
      <w:r w:rsidR="00C82C9C">
        <w:rPr>
          <w:rFonts w:eastAsia="Gungsuh"/>
          <w:color w:val="000000"/>
          <w:szCs w:val="28"/>
        </w:rPr>
        <w:t>33</w:t>
      </w:r>
      <w:r w:rsidRPr="00482AE6">
        <w:rPr>
          <w:rFonts w:eastAsia="Gungsuh"/>
          <w:color w:val="000000"/>
          <w:szCs w:val="28"/>
        </w:rPr>
        <w:t>, с. 2]</w:t>
      </w:r>
      <w:r w:rsidR="00CB6300">
        <w:rPr>
          <w:rFonts w:eastAsia="Gungsuh"/>
          <w:color w:val="000000"/>
          <w:szCs w:val="28"/>
        </w:rPr>
        <w:t>.</w:t>
      </w:r>
    </w:p>
    <w:p w14:paraId="1D96D0F6"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Китайська кухня </w:t>
      </w:r>
      <w:r w:rsidR="00136955" w:rsidRPr="00CD05D7">
        <w:rPr>
          <w:rFonts w:eastAsia="Times New Roman"/>
          <w:color w:val="000000"/>
          <w:szCs w:val="28"/>
        </w:rPr>
        <w:t>–</w:t>
      </w:r>
      <w:r w:rsidRPr="00482AE6">
        <w:rPr>
          <w:rFonts w:eastAsia="Times New Roman"/>
          <w:color w:val="000000"/>
          <w:szCs w:val="28"/>
        </w:rPr>
        <w:t xml:space="preserve"> це стиль приготування їжі, що походить з регіонів Китаю. Він відомий тим, що використовує різноманітні інгредієнти, включаючи рис, локшину, овочі та м’ясо. Китайська кухня також відома використанням соусів і спецій, таких як соєвий соус, часник і імбир. Китайська кухня є однією з найпопулярніших і найвпливовіших </w:t>
      </w:r>
      <w:proofErr w:type="spellStart"/>
      <w:r w:rsidRPr="00482AE6">
        <w:rPr>
          <w:rFonts w:eastAsia="Times New Roman"/>
          <w:color w:val="000000"/>
          <w:szCs w:val="28"/>
        </w:rPr>
        <w:t>кухонь</w:t>
      </w:r>
      <w:proofErr w:type="spellEnd"/>
      <w:r w:rsidRPr="00482AE6">
        <w:rPr>
          <w:rFonts w:eastAsia="Times New Roman"/>
          <w:color w:val="000000"/>
          <w:szCs w:val="28"/>
        </w:rPr>
        <w:t xml:space="preserve"> світу.</w:t>
      </w:r>
    </w:p>
    <w:p w14:paraId="3DDB1F1F"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Ще у прадавні часи люди зрозуміли, як використовувати вогонь, хоча і не мали спеціальних кухонних засобів. Наприклад зберіглися рецепти приготування рису у порожньому стеблі бамбуку. Стебло бамбуку робили порожнім, у нього закладався рис, заливалася вода, і ця конструкція викладалася на вогонь, доводилася до жовтого кольору, після чого розкривалася. Так виник перший аналог каструлі </w:t>
      </w:r>
      <w:r w:rsidR="00AD2CEC">
        <w:rPr>
          <w:rFonts w:eastAsia="Times New Roman"/>
          <w:color w:val="000000"/>
          <w:szCs w:val="28"/>
        </w:rPr>
        <w:t>[</w:t>
      </w:r>
      <w:r w:rsidR="00C82C9C">
        <w:rPr>
          <w:rFonts w:eastAsia="Times New Roman"/>
          <w:color w:val="000000"/>
          <w:szCs w:val="28"/>
        </w:rPr>
        <w:t>30</w:t>
      </w:r>
      <w:r w:rsidR="00454B7A">
        <w:rPr>
          <w:rFonts w:eastAsia="Times New Roman"/>
          <w:color w:val="000000"/>
          <w:szCs w:val="28"/>
        </w:rPr>
        <w:t xml:space="preserve">, </w:t>
      </w:r>
      <w:r w:rsidR="00454B7A">
        <w:rPr>
          <w:rFonts w:eastAsia="Yu Mincho"/>
          <w:color w:val="000000"/>
          <w:szCs w:val="28"/>
          <w:lang w:eastAsia="ja-JP"/>
        </w:rPr>
        <w:t>с. 2</w:t>
      </w:r>
      <w:r w:rsidR="00454B7A">
        <w:rPr>
          <w:rFonts w:eastAsia="Times New Roman"/>
          <w:color w:val="000000"/>
          <w:szCs w:val="28"/>
        </w:rPr>
        <w:t>]</w:t>
      </w:r>
      <w:r w:rsidR="00CB6300">
        <w:rPr>
          <w:rFonts w:eastAsia="Times New Roman"/>
          <w:color w:val="000000"/>
          <w:szCs w:val="28"/>
        </w:rPr>
        <w:t>.</w:t>
      </w:r>
    </w:p>
    <w:p w14:paraId="1A45B31E"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Arial Unicode MS"/>
          <w:color w:val="000000"/>
          <w:szCs w:val="28"/>
        </w:rPr>
        <w:t xml:space="preserve">За науковими дослідженнями було віднайдено, що основні методи приготування їжі у Китаї були створені </w:t>
      </w:r>
      <w:r w:rsidR="003A1181">
        <w:rPr>
          <w:rFonts w:eastAsia="Arial Unicode MS"/>
          <w:color w:val="000000"/>
          <w:szCs w:val="28"/>
        </w:rPr>
        <w:t xml:space="preserve">легендарним </w:t>
      </w:r>
      <w:r w:rsidRPr="00482AE6">
        <w:rPr>
          <w:rFonts w:eastAsia="Arial Unicode MS"/>
          <w:color w:val="000000"/>
          <w:szCs w:val="28"/>
        </w:rPr>
        <w:t xml:space="preserve">Жовтим імператором </w:t>
      </w:r>
      <w:r w:rsidR="00AD2CEC">
        <w:rPr>
          <w:rFonts w:eastAsia="Arial Unicode MS"/>
          <w:color w:val="000000"/>
          <w:szCs w:val="28"/>
        </w:rPr>
        <w:t xml:space="preserve">ще у </w:t>
      </w:r>
      <w:r w:rsidR="00AD2CEC">
        <w:rPr>
          <w:rFonts w:eastAsia="Arial Unicode MS"/>
          <w:color w:val="000000"/>
          <w:szCs w:val="28"/>
        </w:rPr>
        <w:lastRenderedPageBreak/>
        <w:t>3000 роках до нашої ери [</w:t>
      </w:r>
      <w:r w:rsidR="00C82C9C">
        <w:rPr>
          <w:rFonts w:eastAsia="Arial Unicode MS"/>
          <w:color w:val="000000"/>
          <w:szCs w:val="28"/>
        </w:rPr>
        <w:t>32</w:t>
      </w:r>
      <w:r w:rsidRPr="00482AE6">
        <w:rPr>
          <w:rFonts w:eastAsia="Arial Unicode MS"/>
          <w:color w:val="000000"/>
          <w:szCs w:val="28"/>
        </w:rPr>
        <w:t>, с. 2]. Через два тисячоліття, Конфуцій зробив свій внесок і дуже глибоко вплинув на китайсь</w:t>
      </w:r>
      <w:r w:rsidR="00AD2CEC">
        <w:rPr>
          <w:rFonts w:eastAsia="Arial Unicode MS"/>
          <w:color w:val="000000"/>
          <w:szCs w:val="28"/>
        </w:rPr>
        <w:t>ку кухню і техніку готування [</w:t>
      </w:r>
      <w:r w:rsidR="0098518C">
        <w:rPr>
          <w:rFonts w:eastAsia="Arial Unicode MS"/>
          <w:color w:val="000000"/>
          <w:szCs w:val="28"/>
        </w:rPr>
        <w:t>20</w:t>
      </w:r>
      <w:r w:rsidRPr="00482AE6">
        <w:rPr>
          <w:rFonts w:eastAsia="Arial Unicode MS"/>
          <w:color w:val="000000"/>
          <w:szCs w:val="28"/>
        </w:rPr>
        <w:t>]. Його учні, вже після смерті філософа, виписали дані технології у збірку «</w:t>
      </w:r>
      <w:r w:rsidRPr="00482AE6">
        <w:rPr>
          <w:rFonts w:eastAsia="SimSun"/>
          <w:color w:val="000000"/>
          <w:szCs w:val="28"/>
        </w:rPr>
        <w:t>论语</w:t>
      </w:r>
      <w:r w:rsidRPr="00482AE6">
        <w:rPr>
          <w:rFonts w:eastAsia="Arial Unicode MS"/>
          <w:color w:val="000000"/>
          <w:szCs w:val="28"/>
        </w:rPr>
        <w:t>» (</w:t>
      </w:r>
      <w:proofErr w:type="spellStart"/>
      <w:r w:rsidRPr="00482AE6">
        <w:rPr>
          <w:rFonts w:eastAsia="Arial Unicode MS"/>
          <w:color w:val="000000"/>
          <w:szCs w:val="28"/>
        </w:rPr>
        <w:t>lún</w:t>
      </w:r>
      <w:proofErr w:type="spellEnd"/>
      <w:r w:rsidRPr="00482AE6">
        <w:rPr>
          <w:rFonts w:eastAsia="Arial Unicode MS"/>
          <w:color w:val="000000"/>
          <w:szCs w:val="28"/>
        </w:rPr>
        <w:t xml:space="preserve"> </w:t>
      </w:r>
      <w:proofErr w:type="spellStart"/>
      <w:r w:rsidRPr="00482AE6">
        <w:rPr>
          <w:rFonts w:eastAsia="Arial Unicode MS"/>
          <w:color w:val="000000"/>
          <w:szCs w:val="28"/>
        </w:rPr>
        <w:t>yǔ</w:t>
      </w:r>
      <w:proofErr w:type="spellEnd"/>
      <w:r w:rsidRPr="00482AE6">
        <w:rPr>
          <w:rFonts w:eastAsia="Arial Unicode MS"/>
          <w:color w:val="000000"/>
          <w:szCs w:val="28"/>
        </w:rPr>
        <w:t xml:space="preserve">), з якої далі будуть наведені приклади його суджень щодо того, </w:t>
      </w:r>
      <w:r w:rsidR="00AD2CEC">
        <w:rPr>
          <w:rFonts w:eastAsia="Arial Unicode MS"/>
          <w:color w:val="000000"/>
          <w:szCs w:val="28"/>
        </w:rPr>
        <w:t>як має бути приготовлена їжа [</w:t>
      </w:r>
      <w:r w:rsidR="00C82C9C">
        <w:rPr>
          <w:rFonts w:eastAsia="Arial Unicode MS"/>
          <w:color w:val="000000"/>
          <w:szCs w:val="28"/>
        </w:rPr>
        <w:t>45</w:t>
      </w:r>
      <w:r w:rsidRPr="00482AE6">
        <w:rPr>
          <w:rFonts w:eastAsia="Arial Unicode MS"/>
          <w:color w:val="000000"/>
          <w:szCs w:val="28"/>
        </w:rPr>
        <w:t>]. Китайці досі використовують настанови Конфуція, і навіть не підозрюють, що багато з їх «застільних» походять від настанов великого філософа.</w:t>
      </w:r>
    </w:p>
    <w:p w14:paraId="7EF54AFB"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食饐(音：义)而餲(音：爱)，鱼馁而肉败，不食。</w:t>
      </w:r>
      <w:r w:rsidRPr="00482AE6">
        <w:rPr>
          <w:rFonts w:eastAsia="Gungsuh"/>
          <w:color w:val="000000"/>
          <w:szCs w:val="28"/>
        </w:rPr>
        <w:t>»</w:t>
      </w:r>
      <w:r w:rsidRPr="00482AE6">
        <w:rPr>
          <w:rFonts w:eastAsia="Times New Roman"/>
          <w:b/>
          <w:color w:val="000000"/>
          <w:szCs w:val="28"/>
        </w:rPr>
        <w:t xml:space="preserve"> </w:t>
      </w:r>
      <w:r w:rsidRPr="00482AE6">
        <w:rPr>
          <w:rFonts w:eastAsia="Gungsuh"/>
          <w:color w:val="000000"/>
          <w:szCs w:val="28"/>
        </w:rPr>
        <w:t>Слова «</w:t>
      </w:r>
      <w:r w:rsidRPr="00482AE6">
        <w:rPr>
          <w:rFonts w:ascii="SimSun" w:eastAsia="SimSun" w:hAnsi="SimSun"/>
          <w:color w:val="000000"/>
          <w:szCs w:val="28"/>
        </w:rPr>
        <w:t>饐</w:t>
      </w:r>
      <w:r w:rsidRPr="00482AE6">
        <w:rPr>
          <w:rFonts w:eastAsia="Gungsuh"/>
          <w:color w:val="000000"/>
          <w:szCs w:val="28"/>
        </w:rPr>
        <w:t>» і «</w:t>
      </w:r>
      <w:r w:rsidRPr="00482AE6">
        <w:rPr>
          <w:rFonts w:ascii="SimSun" w:eastAsia="SimSun" w:hAnsi="SimSun"/>
          <w:color w:val="000000"/>
          <w:szCs w:val="28"/>
        </w:rPr>
        <w:t>餲</w:t>
      </w:r>
      <w:r w:rsidRPr="00482AE6">
        <w:rPr>
          <w:rFonts w:eastAsia="Gungsuh"/>
          <w:color w:val="000000"/>
          <w:szCs w:val="28"/>
        </w:rPr>
        <w:t>» означають, що їжа, яку ми споживаємо, перевищила термін придатності; риба та м’ясо згнили та стали неїстівними. Їжа, яка пролежала занадто довго або згнила, часто містить багато хвороботворних бактерій або канцерогенів - нітритів. Вони можуть викликати нудоту, блювоту, діарею та інші неприємні відчуття, і навіть мають ризик раку.</w:t>
      </w:r>
    </w:p>
    <w:p w14:paraId="234A6B28"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色恶，不食。</w:t>
      </w:r>
      <w:r w:rsidRPr="00482AE6">
        <w:rPr>
          <w:rFonts w:eastAsia="Gungsuh"/>
          <w:color w:val="000000"/>
          <w:szCs w:val="28"/>
        </w:rPr>
        <w:t xml:space="preserve">» Їжа, яка змінила свій первісний колір </w:t>
      </w:r>
      <w:r w:rsidRPr="00482AE6">
        <w:rPr>
          <w:rFonts w:eastAsia="Symbol"/>
          <w:color w:val="000000"/>
          <w:szCs w:val="28"/>
        </w:rPr>
        <w:t>−</w:t>
      </w:r>
      <w:r w:rsidRPr="00482AE6">
        <w:rPr>
          <w:rFonts w:eastAsia="Times New Roman"/>
          <w:color w:val="000000"/>
          <w:szCs w:val="28"/>
        </w:rPr>
        <w:t xml:space="preserve"> зіпсувалася або гниє зсередини. Тому така їжа неїстівна.</w:t>
      </w:r>
    </w:p>
    <w:p w14:paraId="78FDADA0"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臭恶，不食。</w:t>
      </w:r>
      <w:r w:rsidRPr="00482AE6">
        <w:rPr>
          <w:rFonts w:eastAsia="Gungsuh"/>
          <w:color w:val="000000"/>
          <w:szCs w:val="28"/>
        </w:rPr>
        <w:t>»</w:t>
      </w:r>
      <w:r w:rsidRPr="00482AE6">
        <w:rPr>
          <w:rFonts w:eastAsia="Times New Roman"/>
          <w:b/>
          <w:color w:val="000000"/>
          <w:szCs w:val="28"/>
        </w:rPr>
        <w:t xml:space="preserve"> </w:t>
      </w:r>
      <w:r w:rsidRPr="00482AE6">
        <w:rPr>
          <w:rFonts w:eastAsia="Times New Roman"/>
          <w:color w:val="000000"/>
          <w:szCs w:val="28"/>
        </w:rPr>
        <w:t>Запах деяких страв став нестерпним. Це тому, що їжа псується мікроорганізмами, а потім вступає у реакцію з киснем, спричиняючи згіркнення олії в їжі, утворення неприємного запаху та викликаючи харчове отруєння після їжі. Таку їжу</w:t>
      </w:r>
      <w:r w:rsidR="00CB6300">
        <w:rPr>
          <w:rFonts w:eastAsia="Times New Roman"/>
          <w:color w:val="000000"/>
          <w:szCs w:val="28"/>
        </w:rPr>
        <w:t xml:space="preserve"> ні в якому разі не можна їсти.</w:t>
      </w:r>
    </w:p>
    <w:p w14:paraId="36FAD9FF"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祭肉不出三日。出三日不食之矣。</w:t>
      </w:r>
      <w:r w:rsidRPr="00482AE6">
        <w:rPr>
          <w:rFonts w:eastAsia="Gungsuh"/>
          <w:color w:val="000000"/>
          <w:szCs w:val="28"/>
        </w:rPr>
        <w:t xml:space="preserve">» У давніх жертвоприношеннях в жертву приносили свиней, велику рогату худобу, </w:t>
      </w:r>
      <w:proofErr w:type="spellStart"/>
      <w:r w:rsidRPr="00482AE6">
        <w:rPr>
          <w:rFonts w:eastAsia="Gungsuh"/>
          <w:color w:val="000000"/>
          <w:szCs w:val="28"/>
        </w:rPr>
        <w:t>овець</w:t>
      </w:r>
      <w:proofErr w:type="spellEnd"/>
      <w:r w:rsidRPr="00482AE6">
        <w:rPr>
          <w:rFonts w:eastAsia="Gungsuh"/>
          <w:color w:val="000000"/>
          <w:szCs w:val="28"/>
        </w:rPr>
        <w:t>, яких називали «трьома тваринами». Ці жертви можна зняти лише наступного дня після того, як вони покладені на вівтар. Якщо м’ясо, використане для цих жертвоприношень, залишається на вівтарі більше трьох днів, його не можна їсти.</w:t>
      </w:r>
    </w:p>
    <w:p w14:paraId="5089E3AD"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沽酒市脯，不食。</w:t>
      </w:r>
      <w:r w:rsidRPr="00482AE6">
        <w:rPr>
          <w:rFonts w:eastAsia="Gungsuh"/>
          <w:color w:val="000000"/>
          <w:szCs w:val="28"/>
        </w:rPr>
        <w:t>» Мова йде про їжу, куплену не просто у місті («</w:t>
      </w:r>
      <w:r w:rsidRPr="00482AE6">
        <w:rPr>
          <w:rFonts w:eastAsia="MS Mincho"/>
          <w:color w:val="000000"/>
          <w:szCs w:val="28"/>
        </w:rPr>
        <w:t>市</w:t>
      </w:r>
      <w:r w:rsidRPr="00482AE6">
        <w:rPr>
          <w:rFonts w:eastAsia="Gungsuh"/>
          <w:color w:val="000000"/>
          <w:szCs w:val="28"/>
        </w:rPr>
        <w:t>»), а на базарі. Вже у часи Конфуція у людей було мало довіри до продуктів, що потрапляють у продаж невідомим шляхом.</w:t>
      </w:r>
    </w:p>
    <w:p w14:paraId="54F04E18"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lastRenderedPageBreak/>
        <w:t>«</w:t>
      </w:r>
      <w:r w:rsidRPr="00482AE6">
        <w:rPr>
          <w:rFonts w:ascii="SimSun" w:eastAsia="SimSun" w:hAnsi="SimSun"/>
          <w:color w:val="000000"/>
          <w:szCs w:val="28"/>
        </w:rPr>
        <w:t>失饪，不食。» «失饪»</w:t>
      </w:r>
      <w:r w:rsidRPr="00482AE6">
        <w:rPr>
          <w:rFonts w:eastAsia="Gungsuh"/>
          <w:color w:val="000000"/>
          <w:szCs w:val="28"/>
        </w:rPr>
        <w:t>, що перекладається як «переварений або недоварений», вже вказує на проблему. Конфуцій пропагував баланс харчування не тільки на етапі вибору інгредієнтів, але і на способі приготування. Тому пересмажена або напівсира страва теж вважалася неїстівною.</w:t>
      </w:r>
    </w:p>
    <w:p w14:paraId="21F0DE4A"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 xml:space="preserve">  «</w:t>
      </w:r>
      <w:r w:rsidRPr="00482AE6">
        <w:rPr>
          <w:rFonts w:ascii="SimSun" w:eastAsia="SimSun" w:hAnsi="SimSun"/>
          <w:color w:val="000000"/>
          <w:szCs w:val="28"/>
        </w:rPr>
        <w:t>不时，不食。</w:t>
      </w:r>
      <w:r w:rsidRPr="00482AE6">
        <w:rPr>
          <w:rFonts w:eastAsia="Gungsuh"/>
          <w:color w:val="000000"/>
          <w:szCs w:val="28"/>
        </w:rPr>
        <w:t>» Конфуцій закликав не їсти коли заманеться, а приймати їжу регулярно у конкретно визначений час. Ця фраза також стосується того, яка їжа вживається і за яким сезоном. Тобто, наприклад, не можна їсти влітку ті овочі та фрукти, які мають свою користь у зимовий період.</w:t>
      </w:r>
    </w:p>
    <w:p w14:paraId="308C821E"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肉虽多，不使胜食气。</w:t>
      </w:r>
      <w:r w:rsidRPr="00482AE6">
        <w:rPr>
          <w:rFonts w:eastAsia="Gungsuh"/>
          <w:color w:val="000000"/>
          <w:szCs w:val="28"/>
        </w:rPr>
        <w:t xml:space="preserve">» М’яса на трапезному столі не має бути більше, ніж не м’ясних страв. Таким чином зберігається баланс поживних речовин. </w:t>
      </w:r>
    </w:p>
    <w:p w14:paraId="19688C72"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不撤姜食，不多食。</w:t>
      </w:r>
      <w:r w:rsidRPr="00482AE6">
        <w:rPr>
          <w:rFonts w:eastAsia="Gungsuh"/>
          <w:color w:val="000000"/>
          <w:szCs w:val="28"/>
        </w:rPr>
        <w:t>» Конфуцій їв імбир цілий рік, і він мав звичку жувати кілька скибочок імбиру після кожного прийому їжі. Імбир вважається дієвим лікуючим та дезінфікуючим засобом, що вживається не лиже до смаку, а щоб знищити бактерії ротової порожнини та очистити її запах.</w:t>
      </w:r>
    </w:p>
    <w:p w14:paraId="5AE0B932"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不得其酱，不食。</w:t>
      </w:r>
      <w:r w:rsidRPr="00482AE6">
        <w:rPr>
          <w:rFonts w:eastAsia="Gungsuh"/>
          <w:color w:val="000000"/>
          <w:szCs w:val="28"/>
        </w:rPr>
        <w:t>» До кожної страви може бути свій особливий соус. Тому якщо соуси використовуються не за своїм призначенням і додаються до страв навмання, такі страви, на думку Конфуція, теж були непридатними до вжитку.</w:t>
      </w:r>
    </w:p>
    <w:p w14:paraId="7A2D8D73"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割不正，不食。</w:t>
      </w:r>
      <w:r w:rsidRPr="00482AE6">
        <w:rPr>
          <w:rFonts w:eastAsia="Gungsuh"/>
          <w:color w:val="000000"/>
          <w:szCs w:val="28"/>
        </w:rPr>
        <w:t>» У перекладачів та інтерпретаторів нема єдиної точки зору щодо трактування даної цитати. Однак більшість погоджується, що великий філософ мав на увазі саме порційний розмір нарізання м’яса. Це пов’язано з тим, що у застольному етикеті китайської культури не було поняття ножа, тому м’ясо на тарілці порізати не було можливим. Виходячи з цього, великі шматки ще на етапі приготування мали поділити на більш малі, щоб їх було зручно брати паличками і після цього ретельно пережувати.</w:t>
      </w:r>
    </w:p>
    <w:p w14:paraId="40987042" w14:textId="77777777" w:rsidR="00482AE6" w:rsidRPr="00482AE6" w:rsidRDefault="00482AE6" w:rsidP="00CD05D7">
      <w:pPr>
        <w:numPr>
          <w:ilvl w:val="0"/>
          <w:numId w:val="1"/>
        </w:numPr>
        <w:pBdr>
          <w:top w:val="nil"/>
          <w:left w:val="nil"/>
          <w:bottom w:val="nil"/>
          <w:right w:val="nil"/>
          <w:between w:val="nil"/>
        </w:pBdr>
        <w:spacing w:after="0" w:line="360" w:lineRule="auto"/>
        <w:ind w:left="0" w:firstLine="709"/>
        <w:jc w:val="both"/>
        <w:rPr>
          <w:rFonts w:eastAsia="Times New Roman"/>
          <w:color w:val="000000"/>
          <w:szCs w:val="28"/>
        </w:rPr>
      </w:pPr>
      <w:r w:rsidRPr="00482AE6">
        <w:rPr>
          <w:rFonts w:eastAsia="Gungsuh"/>
          <w:color w:val="000000"/>
          <w:szCs w:val="28"/>
        </w:rPr>
        <w:t>«</w:t>
      </w:r>
      <w:r w:rsidRPr="00482AE6">
        <w:rPr>
          <w:rFonts w:ascii="SimSun" w:eastAsia="SimSun" w:hAnsi="SimSun"/>
          <w:color w:val="000000"/>
          <w:szCs w:val="28"/>
        </w:rPr>
        <w:t>食不语，寝不言。</w:t>
      </w:r>
      <w:r w:rsidRPr="00482AE6">
        <w:rPr>
          <w:rFonts w:eastAsia="Gungsuh"/>
          <w:color w:val="000000"/>
          <w:szCs w:val="28"/>
        </w:rPr>
        <w:t xml:space="preserve">» Український еквівалент даного виразу </w:t>
      </w:r>
      <w:r w:rsidRPr="00482AE6">
        <w:rPr>
          <w:rFonts w:eastAsia="Symbol"/>
          <w:color w:val="000000"/>
          <w:szCs w:val="28"/>
        </w:rPr>
        <w:t>−</w:t>
      </w:r>
      <w:r w:rsidRPr="00482AE6">
        <w:rPr>
          <w:rFonts w:eastAsia="Times New Roman"/>
          <w:color w:val="000000"/>
          <w:szCs w:val="28"/>
        </w:rPr>
        <w:t xml:space="preserve"> «Коли </w:t>
      </w:r>
      <w:proofErr w:type="spellStart"/>
      <w:r w:rsidRPr="00482AE6">
        <w:rPr>
          <w:rFonts w:eastAsia="Times New Roman"/>
          <w:color w:val="000000"/>
          <w:szCs w:val="28"/>
        </w:rPr>
        <w:t>їсиш</w:t>
      </w:r>
      <w:proofErr w:type="spellEnd"/>
      <w:r w:rsidRPr="00482AE6">
        <w:rPr>
          <w:rFonts w:eastAsia="Times New Roman"/>
          <w:color w:val="000000"/>
          <w:szCs w:val="28"/>
        </w:rPr>
        <w:t xml:space="preserve"> — мовчи й не </w:t>
      </w:r>
      <w:proofErr w:type="spellStart"/>
      <w:r w:rsidRPr="00482AE6">
        <w:rPr>
          <w:rFonts w:eastAsia="Times New Roman"/>
          <w:color w:val="000000"/>
          <w:szCs w:val="28"/>
        </w:rPr>
        <w:t>диш</w:t>
      </w:r>
      <w:proofErr w:type="spellEnd"/>
      <w:r w:rsidRPr="00482AE6">
        <w:rPr>
          <w:rFonts w:eastAsia="Times New Roman"/>
          <w:color w:val="000000"/>
          <w:szCs w:val="28"/>
        </w:rPr>
        <w:t xml:space="preserve">». Хоча дане твердження більше про поведінку за столом, </w:t>
      </w:r>
      <w:r w:rsidRPr="00482AE6">
        <w:rPr>
          <w:rFonts w:eastAsia="Times New Roman"/>
          <w:color w:val="000000"/>
          <w:szCs w:val="28"/>
        </w:rPr>
        <w:lastRenderedPageBreak/>
        <w:t>але розмова з набитим ротом може не тільки порушити процес пережовування і подальше перетравлювання, але й стати небезпекою для життя.</w:t>
      </w:r>
    </w:p>
    <w:p w14:paraId="33177B01" w14:textId="586B9D13" w:rsidR="00CD05D7" w:rsidRPr="00CD05D7" w:rsidRDefault="00482AE6" w:rsidP="00491E48">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Варто також зазначити, що така система підходу до приготування страв була </w:t>
      </w:r>
      <w:r w:rsidR="000F50E6">
        <w:rPr>
          <w:rFonts w:eastAsia="Times New Roman"/>
          <w:color w:val="000000"/>
          <w:szCs w:val="28"/>
        </w:rPr>
        <w:t xml:space="preserve">впроваджена у часи династії </w:t>
      </w:r>
      <w:proofErr w:type="spellStart"/>
      <w:r w:rsidR="003A1181">
        <w:rPr>
          <w:rFonts w:eastAsia="Times New Roman"/>
          <w:color w:val="000000"/>
          <w:szCs w:val="28"/>
        </w:rPr>
        <w:t>Джов</w:t>
      </w:r>
      <w:proofErr w:type="spellEnd"/>
      <w:r w:rsidRPr="00482AE6">
        <w:rPr>
          <w:rFonts w:eastAsia="Times New Roman"/>
          <w:color w:val="000000"/>
          <w:szCs w:val="28"/>
        </w:rPr>
        <w:t xml:space="preserve"> (1046 р. до н.е. – 256 р. до н.е.). У цей самий період процес споживання їжі було включено до категорії ритуалу. Перед тим як їсти і пити, навіть якщо це були прості овочі та суп, люди повинні були спочатку поклонитися і дати створінням з </w:t>
      </w:r>
      <w:proofErr w:type="spellStart"/>
      <w:r w:rsidRPr="00482AE6">
        <w:rPr>
          <w:rFonts w:eastAsia="Times New Roman"/>
          <w:color w:val="000000"/>
          <w:szCs w:val="28"/>
        </w:rPr>
        <w:t>потойбіччя</w:t>
      </w:r>
      <w:proofErr w:type="spellEnd"/>
      <w:r w:rsidRPr="00482AE6">
        <w:rPr>
          <w:rFonts w:eastAsia="Times New Roman"/>
          <w:color w:val="000000"/>
          <w:szCs w:val="28"/>
        </w:rPr>
        <w:t xml:space="preserve"> та померлим предкам поїсти. Вони не наважувалися їсти фрукти або рис нового врожаю, поки частина з них не була пожертвувана пред</w:t>
      </w:r>
      <w:r w:rsidR="00454B7A">
        <w:rPr>
          <w:rFonts w:eastAsia="Times New Roman"/>
          <w:color w:val="000000"/>
          <w:szCs w:val="28"/>
        </w:rPr>
        <w:t xml:space="preserve">кам, щоб ті скуштували першими </w:t>
      </w:r>
      <w:r w:rsidR="00AD2CEC">
        <w:rPr>
          <w:rFonts w:eastAsia="Times New Roman"/>
          <w:color w:val="000000"/>
          <w:szCs w:val="28"/>
        </w:rPr>
        <w:t>[</w:t>
      </w:r>
      <w:r w:rsidR="00C82C9C">
        <w:rPr>
          <w:rFonts w:eastAsia="Times New Roman"/>
          <w:color w:val="000000"/>
          <w:szCs w:val="28"/>
        </w:rPr>
        <w:t>22</w:t>
      </w:r>
      <w:r w:rsidR="00454B7A" w:rsidRPr="004E5831">
        <w:rPr>
          <w:rFonts w:eastAsia="Times New Roman"/>
          <w:color w:val="000000"/>
          <w:szCs w:val="28"/>
        </w:rPr>
        <w:t xml:space="preserve">, </w:t>
      </w:r>
      <w:r w:rsidR="00454B7A" w:rsidRPr="004E5831">
        <w:rPr>
          <w:rFonts w:eastAsia="Yu Mincho"/>
          <w:color w:val="000000"/>
          <w:szCs w:val="28"/>
          <w:lang w:eastAsia="ja-JP"/>
        </w:rPr>
        <w:t>с</w:t>
      </w:r>
      <w:r w:rsidR="000F50E6">
        <w:rPr>
          <w:rFonts w:eastAsia="Times New Roman"/>
          <w:color w:val="000000"/>
          <w:szCs w:val="28"/>
        </w:rPr>
        <w:t>. 347</w:t>
      </w:r>
      <w:r w:rsidR="00454B7A">
        <w:rPr>
          <w:rFonts w:eastAsia="Times New Roman"/>
          <w:color w:val="000000"/>
          <w:szCs w:val="28"/>
        </w:rPr>
        <w:t>].</w:t>
      </w:r>
    </w:p>
    <w:p w14:paraId="26D6A5D7" w14:textId="77777777" w:rsidR="004E5831"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Для кращого розуміння традицій періоду </w:t>
      </w:r>
      <w:proofErr w:type="spellStart"/>
      <w:r w:rsidR="008B4C1A">
        <w:rPr>
          <w:rFonts w:eastAsia="Times New Roman"/>
          <w:color w:val="000000"/>
          <w:szCs w:val="28"/>
        </w:rPr>
        <w:t>Джов</w:t>
      </w:r>
      <w:proofErr w:type="spellEnd"/>
      <w:r w:rsidRPr="00482AE6">
        <w:rPr>
          <w:rFonts w:eastAsia="Times New Roman"/>
          <w:color w:val="000000"/>
          <w:szCs w:val="28"/>
        </w:rPr>
        <w:t xml:space="preserve"> варто звернути увагу на розділ Да Я у відомому збірнику давніх китайських поем «Книга пісень і гімнів»</w:t>
      </w:r>
      <w:r w:rsidR="00C56E49">
        <w:rPr>
          <w:rFonts w:eastAsia="Times New Roman"/>
          <w:color w:val="000000"/>
          <w:szCs w:val="28"/>
        </w:rPr>
        <w:t xml:space="preserve"> </w:t>
      </w:r>
      <w:r w:rsidR="00C56E49">
        <w:rPr>
          <w:rFonts w:hint="eastAsia"/>
          <w:color w:val="000000"/>
          <w:szCs w:val="28"/>
        </w:rPr>
        <w:t>[</w:t>
      </w:r>
      <w:r w:rsidR="00C56E49">
        <w:rPr>
          <w:color w:val="000000"/>
          <w:szCs w:val="28"/>
        </w:rPr>
        <w:t>17]</w:t>
      </w:r>
      <w:r w:rsidRPr="00482AE6">
        <w:rPr>
          <w:rFonts w:eastAsia="Times New Roman"/>
          <w:color w:val="000000"/>
          <w:szCs w:val="28"/>
        </w:rPr>
        <w:t>. Там описується народ</w:t>
      </w:r>
      <w:r w:rsidR="008B4C1A">
        <w:rPr>
          <w:rFonts w:eastAsia="Times New Roman"/>
          <w:color w:val="000000"/>
          <w:szCs w:val="28"/>
        </w:rPr>
        <w:t xml:space="preserve">ження легендарного правителя </w:t>
      </w:r>
      <w:proofErr w:type="spellStart"/>
      <w:r w:rsidR="008B4C1A">
        <w:rPr>
          <w:rFonts w:eastAsia="Times New Roman"/>
          <w:color w:val="000000"/>
          <w:szCs w:val="28"/>
        </w:rPr>
        <w:t>Хов</w:t>
      </w:r>
      <w:proofErr w:type="spellEnd"/>
      <w:r w:rsidR="008B4C1A">
        <w:rPr>
          <w:rFonts w:eastAsia="Times New Roman"/>
          <w:color w:val="000000"/>
          <w:szCs w:val="28"/>
        </w:rPr>
        <w:t xml:space="preserve"> </w:t>
      </w:r>
      <w:proofErr w:type="spellStart"/>
      <w:r w:rsidR="008B4C1A">
        <w:rPr>
          <w:rFonts w:eastAsia="Times New Roman"/>
          <w:color w:val="000000"/>
          <w:szCs w:val="28"/>
        </w:rPr>
        <w:t>Д</w:t>
      </w:r>
      <w:r w:rsidRPr="00482AE6">
        <w:rPr>
          <w:rFonts w:eastAsia="Times New Roman"/>
          <w:color w:val="000000"/>
          <w:szCs w:val="28"/>
        </w:rPr>
        <w:t>зи</w:t>
      </w:r>
      <w:proofErr w:type="spellEnd"/>
      <w:r w:rsidRPr="00482AE6">
        <w:rPr>
          <w:rFonts w:eastAsia="Times New Roman"/>
          <w:color w:val="000000"/>
          <w:szCs w:val="28"/>
        </w:rPr>
        <w:t>, який навчив своїх людей займатися землеробством. У тому ж розділі вже описується які зернові культури були поширені серед простих людей, і за якими методами проводилися великі бенкети. Також в одній з поем вже можна помітити один зі способів приготування ритуальної їжі: м’ясо викладалося на дерев’яні підноси. У глиняні глеки заливався ароматний бульйон, тощо</w:t>
      </w:r>
      <w:r w:rsidR="004E5831">
        <w:rPr>
          <w:rFonts w:eastAsia="Times New Roman"/>
          <w:color w:val="000000"/>
          <w:szCs w:val="28"/>
        </w:rPr>
        <w:t>.</w:t>
      </w:r>
    </w:p>
    <w:p w14:paraId="13A4DFBB"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highlight w:val="yellow"/>
        </w:rPr>
      </w:pPr>
      <w:r w:rsidRPr="00482AE6">
        <w:rPr>
          <w:rFonts w:eastAsia="Times New Roman"/>
          <w:color w:val="000000"/>
          <w:szCs w:val="28"/>
        </w:rPr>
        <w:t xml:space="preserve">З іншого боку, у другому столітті </w:t>
      </w:r>
      <w:r w:rsidR="000C5310">
        <w:rPr>
          <w:rFonts w:eastAsia="Times New Roman"/>
          <w:color w:val="000000"/>
          <w:szCs w:val="28"/>
        </w:rPr>
        <w:t>–</w:t>
      </w:r>
      <w:r w:rsidRPr="00482AE6">
        <w:rPr>
          <w:rFonts w:eastAsia="Times New Roman"/>
          <w:color w:val="000000"/>
          <w:szCs w:val="28"/>
        </w:rPr>
        <w:t xml:space="preserve"> в той самий період, коли поширювалася ідея </w:t>
      </w:r>
      <w:proofErr w:type="spellStart"/>
      <w:r w:rsidRPr="00482AE6">
        <w:rPr>
          <w:rFonts w:eastAsia="Times New Roman"/>
          <w:color w:val="000000"/>
          <w:szCs w:val="28"/>
        </w:rPr>
        <w:t>конфуціанської</w:t>
      </w:r>
      <w:proofErr w:type="spellEnd"/>
      <w:r w:rsidRPr="00482AE6">
        <w:rPr>
          <w:rFonts w:eastAsia="Times New Roman"/>
          <w:color w:val="000000"/>
          <w:szCs w:val="28"/>
        </w:rPr>
        <w:t xml:space="preserve"> щедрості </w:t>
      </w:r>
      <w:r w:rsidR="000C5310">
        <w:rPr>
          <w:rFonts w:eastAsia="Times New Roman"/>
          <w:color w:val="000000"/>
          <w:szCs w:val="28"/>
        </w:rPr>
        <w:t>–</w:t>
      </w:r>
      <w:r w:rsidRPr="00482AE6">
        <w:rPr>
          <w:rFonts w:eastAsia="Times New Roman"/>
          <w:color w:val="000000"/>
          <w:szCs w:val="28"/>
        </w:rPr>
        <w:t xml:space="preserve"> розрив між багатими та бідними став особливо разючим. Поки багатство землевласницького вищого класу стрімко зростало, </w:t>
      </w:r>
      <w:r w:rsidR="00560362">
        <w:rPr>
          <w:rFonts w:eastAsia="Times New Roman"/>
          <w:color w:val="000000"/>
          <w:szCs w:val="28"/>
        </w:rPr>
        <w:t>фермери, що нижчі за рангом</w:t>
      </w:r>
      <w:r w:rsidRPr="00482AE6">
        <w:rPr>
          <w:rFonts w:eastAsia="Times New Roman"/>
          <w:color w:val="000000"/>
          <w:szCs w:val="28"/>
        </w:rPr>
        <w:t xml:space="preserve"> (яких фактично обкладали найвищими податками) жили на межі виживання. Невдалий врожай означав, що вони змушені були звертатися за позиками. Землевласники, які сформували союз заможних із державними службовцями та купцями, охоче надавали позики, лише щоб швидко відібрати землю у передбачуваних випадках, коли </w:t>
      </w:r>
      <w:r w:rsidR="002C2375">
        <w:rPr>
          <w:rFonts w:eastAsia="Times New Roman"/>
          <w:color w:val="000000"/>
          <w:szCs w:val="28"/>
        </w:rPr>
        <w:t>фер</w:t>
      </w:r>
      <w:r w:rsidR="00AD2CEC">
        <w:rPr>
          <w:rFonts w:eastAsia="Times New Roman"/>
          <w:color w:val="000000"/>
          <w:szCs w:val="28"/>
        </w:rPr>
        <w:t>мери не могли повернути борг [</w:t>
      </w:r>
      <w:r w:rsidR="00C82C9C">
        <w:rPr>
          <w:rFonts w:eastAsia="Times New Roman"/>
          <w:color w:val="000000"/>
          <w:szCs w:val="28"/>
        </w:rPr>
        <w:t>23</w:t>
      </w:r>
      <w:r w:rsidR="002C2375">
        <w:rPr>
          <w:rFonts w:eastAsia="Times New Roman"/>
          <w:color w:val="000000"/>
          <w:szCs w:val="28"/>
        </w:rPr>
        <w:t xml:space="preserve">, </w:t>
      </w:r>
      <w:r w:rsidR="002C2375">
        <w:rPr>
          <w:rFonts w:eastAsia="Yu Mincho"/>
          <w:color w:val="000000"/>
          <w:szCs w:val="28"/>
          <w:lang w:eastAsia="ja-JP"/>
        </w:rPr>
        <w:t>с. 7</w:t>
      </w:r>
      <w:r w:rsidR="002C2375">
        <w:rPr>
          <w:rFonts w:eastAsia="Times New Roman"/>
          <w:color w:val="000000"/>
          <w:szCs w:val="28"/>
        </w:rPr>
        <w:t>].</w:t>
      </w:r>
    </w:p>
    <w:p w14:paraId="3727CC5F" w14:textId="505A99BE"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highlight w:val="yellow"/>
        </w:rPr>
      </w:pPr>
      <w:r w:rsidRPr="00482AE6">
        <w:rPr>
          <w:rFonts w:eastAsia="Gungsuh"/>
          <w:color w:val="000000"/>
          <w:szCs w:val="28"/>
        </w:rPr>
        <w:t xml:space="preserve">Протягом чотирьохсот років правління династії </w:t>
      </w:r>
      <w:proofErr w:type="spellStart"/>
      <w:r w:rsidRPr="00482AE6">
        <w:rPr>
          <w:rFonts w:eastAsia="Gungsuh"/>
          <w:color w:val="000000"/>
          <w:szCs w:val="28"/>
        </w:rPr>
        <w:t>Хань</w:t>
      </w:r>
      <w:proofErr w:type="spellEnd"/>
      <w:r w:rsidRPr="00482AE6">
        <w:rPr>
          <w:rFonts w:eastAsia="Gungsuh"/>
          <w:color w:val="000000"/>
          <w:szCs w:val="28"/>
        </w:rPr>
        <w:t xml:space="preserve"> кулінарія </w:t>
      </w:r>
      <w:r w:rsidR="00560362">
        <w:rPr>
          <w:rFonts w:eastAsia="Gungsuh"/>
          <w:color w:val="000000"/>
          <w:szCs w:val="28"/>
        </w:rPr>
        <w:t>отримала значний розвиток</w:t>
      </w:r>
      <w:r w:rsidRPr="00482AE6">
        <w:rPr>
          <w:rFonts w:eastAsia="Gungsuh"/>
          <w:color w:val="000000"/>
          <w:szCs w:val="28"/>
        </w:rPr>
        <w:t xml:space="preserve">. </w:t>
      </w:r>
      <w:r w:rsidR="00100908">
        <w:rPr>
          <w:rFonts w:eastAsia="Gungsuh"/>
          <w:color w:val="000000"/>
          <w:szCs w:val="28"/>
        </w:rPr>
        <w:t>Причиною такого розвитку стала криза, наслідки якої можна побачити у записах відомого ф</w:t>
      </w:r>
      <w:r w:rsidR="00C56E49">
        <w:rPr>
          <w:rFonts w:eastAsia="Gungsuh"/>
          <w:color w:val="000000"/>
          <w:szCs w:val="28"/>
        </w:rPr>
        <w:t xml:space="preserve">ілософа цього періоду </w:t>
      </w:r>
      <w:proofErr w:type="spellStart"/>
      <w:r w:rsidR="00C56E49">
        <w:rPr>
          <w:rFonts w:eastAsia="Gungsuh"/>
          <w:color w:val="000000"/>
          <w:szCs w:val="28"/>
        </w:rPr>
        <w:t>Мендзи</w:t>
      </w:r>
      <w:proofErr w:type="spellEnd"/>
      <w:r w:rsidR="00C56E49">
        <w:rPr>
          <w:rFonts w:eastAsia="Gungsuh"/>
          <w:color w:val="000000"/>
          <w:szCs w:val="28"/>
        </w:rPr>
        <w:t>. З</w:t>
      </w:r>
      <w:r w:rsidR="00100908">
        <w:rPr>
          <w:rFonts w:eastAsia="Gungsuh"/>
          <w:color w:val="000000"/>
          <w:szCs w:val="28"/>
        </w:rPr>
        <w:t>а його підрахунками,</w:t>
      </w:r>
      <w:r w:rsidR="00100908" w:rsidRPr="00100908">
        <w:rPr>
          <w:rFonts w:eastAsia="Gungsuh"/>
          <w:color w:val="000000"/>
          <w:szCs w:val="28"/>
        </w:rPr>
        <w:t xml:space="preserve"> звичайні люди не змогли б насолоджуватися м'ясом, поки їм не </w:t>
      </w:r>
      <w:r w:rsidR="00100908" w:rsidRPr="00100908">
        <w:rPr>
          <w:rFonts w:eastAsia="Gungsuh"/>
          <w:color w:val="000000"/>
          <w:szCs w:val="28"/>
        </w:rPr>
        <w:lastRenderedPageBreak/>
        <w:t>виповниться сімдесят років</w:t>
      </w:r>
      <w:r w:rsidR="00100908">
        <w:rPr>
          <w:rFonts w:eastAsia="Gungsuh"/>
          <w:color w:val="000000"/>
          <w:szCs w:val="28"/>
        </w:rPr>
        <w:t xml:space="preserve"> </w:t>
      </w:r>
      <w:r w:rsidR="00100908">
        <w:rPr>
          <w:rFonts w:hint="eastAsia"/>
          <w:color w:val="000000"/>
          <w:szCs w:val="28"/>
        </w:rPr>
        <w:t>[</w:t>
      </w:r>
      <w:r w:rsidR="00100908">
        <w:rPr>
          <w:color w:val="000000"/>
          <w:szCs w:val="28"/>
        </w:rPr>
        <w:t>51]</w:t>
      </w:r>
      <w:r w:rsidR="00100908" w:rsidRPr="00100908">
        <w:rPr>
          <w:rFonts w:eastAsia="Gungsuh"/>
          <w:color w:val="000000"/>
          <w:szCs w:val="28"/>
        </w:rPr>
        <w:t>. Ця ситуація, без</w:t>
      </w:r>
      <w:r w:rsidR="00C56E49">
        <w:rPr>
          <w:rFonts w:eastAsia="Gungsuh"/>
          <w:color w:val="000000"/>
          <w:szCs w:val="28"/>
        </w:rPr>
        <w:t>перечно</w:t>
      </w:r>
      <w:r w:rsidR="00100908" w:rsidRPr="00100908">
        <w:rPr>
          <w:rFonts w:eastAsia="Gungsuh"/>
          <w:color w:val="000000"/>
          <w:szCs w:val="28"/>
        </w:rPr>
        <w:t>, відображала нестачу м'яса в той час</w:t>
      </w:r>
      <w:r w:rsidR="00100908">
        <w:rPr>
          <w:rFonts w:eastAsia="Gungsuh"/>
          <w:color w:val="000000"/>
          <w:szCs w:val="28"/>
        </w:rPr>
        <w:t xml:space="preserve">. </w:t>
      </w:r>
      <w:r w:rsidRPr="00482AE6">
        <w:rPr>
          <w:rFonts w:eastAsia="Gungsuh"/>
          <w:color w:val="000000"/>
          <w:szCs w:val="28"/>
        </w:rPr>
        <w:t>Однією з ознак було впровадження більш складних кухонних печей. Тонке нарізання для споживання в сирому вигляді (або</w:t>
      </w:r>
      <w:r w:rsidR="00100908">
        <w:rPr>
          <w:rFonts w:eastAsia="Gungsuh"/>
          <w:color w:val="000000"/>
          <w:szCs w:val="28"/>
        </w:rPr>
        <w:t xml:space="preserve"> маринування) було не рідкістю [51]. </w:t>
      </w:r>
      <w:r w:rsidRPr="00482AE6">
        <w:rPr>
          <w:rFonts w:eastAsia="Gungsuh"/>
          <w:color w:val="000000"/>
          <w:szCs w:val="28"/>
        </w:rPr>
        <w:t xml:space="preserve">Були введені локшина (називалася </w:t>
      </w:r>
      <w:proofErr w:type="spellStart"/>
      <w:r w:rsidRPr="00482AE6">
        <w:rPr>
          <w:rFonts w:eastAsia="Gungsuh"/>
          <w:color w:val="000000"/>
          <w:szCs w:val="28"/>
        </w:rPr>
        <w:t>бін</w:t>
      </w:r>
      <w:proofErr w:type="spellEnd"/>
      <w:r w:rsidRPr="00482AE6">
        <w:rPr>
          <w:rFonts w:eastAsia="Gungsuh"/>
          <w:color w:val="000000"/>
          <w:szCs w:val="28"/>
        </w:rPr>
        <w:t xml:space="preserve"> </w:t>
      </w:r>
      <w:r w:rsidR="002147E1">
        <w:rPr>
          <w:rFonts w:eastAsia="Gungsuh"/>
          <w:color w:val="000000"/>
          <w:szCs w:val="28"/>
        </w:rPr>
        <w:t>«</w:t>
      </w:r>
      <w:r w:rsidRPr="00482AE6">
        <w:rPr>
          <w:rFonts w:ascii="SimSun" w:eastAsia="SimSun" w:hAnsi="SimSun"/>
          <w:color w:val="000000"/>
          <w:szCs w:val="28"/>
        </w:rPr>
        <w:t>饼</w:t>
      </w:r>
      <w:r w:rsidR="002147E1">
        <w:rPr>
          <w:rFonts w:ascii="SimSun" w:eastAsia="SimSun" w:hAnsi="SimSun"/>
          <w:color w:val="000000"/>
          <w:szCs w:val="28"/>
        </w:rPr>
        <w:t>»</w:t>
      </w:r>
      <w:r w:rsidRPr="00482AE6">
        <w:rPr>
          <w:rFonts w:eastAsia="Gungsuh"/>
          <w:color w:val="000000"/>
          <w:szCs w:val="28"/>
        </w:rPr>
        <w:t>, оскільки її виготовляли з борошна та во</w:t>
      </w:r>
      <w:r w:rsidR="00560362">
        <w:rPr>
          <w:rFonts w:eastAsia="Gungsuh"/>
          <w:color w:val="000000"/>
          <w:szCs w:val="28"/>
        </w:rPr>
        <w:t xml:space="preserve">ди). Соєві боби (в обох формах </w:t>
      </w:r>
      <w:proofErr w:type="spellStart"/>
      <w:r w:rsidR="00560362">
        <w:rPr>
          <w:rFonts w:eastAsia="Gungsuh"/>
          <w:color w:val="000000"/>
          <w:szCs w:val="28"/>
        </w:rPr>
        <w:t>д</w:t>
      </w:r>
      <w:r w:rsidRPr="00482AE6">
        <w:rPr>
          <w:rFonts w:eastAsia="Gungsuh"/>
          <w:color w:val="000000"/>
          <w:szCs w:val="28"/>
        </w:rPr>
        <w:t>зян</w:t>
      </w:r>
      <w:proofErr w:type="spellEnd"/>
      <w:r w:rsidRPr="00482AE6">
        <w:rPr>
          <w:rFonts w:eastAsia="Gungsuh"/>
          <w:color w:val="000000"/>
          <w:szCs w:val="28"/>
        </w:rPr>
        <w:t xml:space="preserve"> </w:t>
      </w:r>
      <w:r w:rsidR="002147E1">
        <w:rPr>
          <w:rFonts w:eastAsia="Gungsuh"/>
          <w:color w:val="000000"/>
          <w:szCs w:val="28"/>
        </w:rPr>
        <w:t>«</w:t>
      </w:r>
      <w:r w:rsidRPr="00482AE6">
        <w:rPr>
          <w:rFonts w:ascii="SimSun" w:eastAsia="SimSun" w:hAnsi="SimSun"/>
          <w:color w:val="000000"/>
          <w:szCs w:val="28"/>
        </w:rPr>
        <w:t>酱</w:t>
      </w:r>
      <w:r w:rsidR="002147E1">
        <w:rPr>
          <w:rFonts w:ascii="SimSun" w:eastAsia="SimSun" w:hAnsi="SimSun"/>
          <w:color w:val="000000"/>
          <w:szCs w:val="28"/>
        </w:rPr>
        <w:t>»</w:t>
      </w:r>
      <w:r w:rsidRPr="00482AE6">
        <w:rPr>
          <w:rFonts w:eastAsia="Gungsuh"/>
          <w:color w:val="000000"/>
          <w:szCs w:val="28"/>
        </w:rPr>
        <w:t xml:space="preserve"> та чи </w:t>
      </w:r>
      <w:r w:rsidR="002147E1">
        <w:rPr>
          <w:rFonts w:eastAsia="Gungsuh"/>
          <w:color w:val="000000"/>
          <w:szCs w:val="28"/>
        </w:rPr>
        <w:t>«</w:t>
      </w:r>
      <w:r w:rsidRPr="00482AE6">
        <w:rPr>
          <w:rFonts w:ascii="SimSun" w:eastAsia="SimSun" w:hAnsi="SimSun"/>
          <w:color w:val="000000"/>
          <w:szCs w:val="28"/>
        </w:rPr>
        <w:t>豉</w:t>
      </w:r>
      <w:r w:rsidR="002147E1">
        <w:rPr>
          <w:rFonts w:ascii="SimSun" w:eastAsia="SimSun" w:hAnsi="SimSun"/>
          <w:color w:val="000000"/>
          <w:szCs w:val="28"/>
        </w:rPr>
        <w:t>»</w:t>
      </w:r>
      <w:r w:rsidRPr="00482AE6">
        <w:rPr>
          <w:rFonts w:eastAsia="Gungsuh"/>
          <w:color w:val="000000"/>
          <w:szCs w:val="28"/>
        </w:rPr>
        <w:t xml:space="preserve">) залишалися важливим джерелом білка. </w:t>
      </w:r>
      <w:proofErr w:type="spellStart"/>
      <w:r w:rsidRPr="00482AE6">
        <w:rPr>
          <w:rFonts w:eastAsia="Gungsuh"/>
          <w:color w:val="000000"/>
          <w:szCs w:val="28"/>
        </w:rPr>
        <w:t>Хань</w:t>
      </w:r>
      <w:proofErr w:type="spellEnd"/>
      <w:r w:rsidR="00660856">
        <w:rPr>
          <w:rFonts w:eastAsia="Gungsuh"/>
          <w:color w:val="000000"/>
          <w:szCs w:val="28"/>
        </w:rPr>
        <w:t xml:space="preserve"> (</w:t>
      </w:r>
      <w:r w:rsidR="00660856" w:rsidRPr="00660856">
        <w:rPr>
          <w:rFonts w:eastAsia="Gungsuh"/>
          <w:color w:val="000000"/>
          <w:szCs w:val="28"/>
        </w:rPr>
        <w:t>206 до н. е. – 220</w:t>
      </w:r>
      <w:r w:rsidR="00660856">
        <w:rPr>
          <w:rFonts w:eastAsia="Gungsuh"/>
          <w:color w:val="000000"/>
          <w:szCs w:val="28"/>
        </w:rPr>
        <w:t xml:space="preserve"> н.е.)</w:t>
      </w:r>
      <w:r w:rsidRPr="00482AE6">
        <w:rPr>
          <w:rFonts w:eastAsia="Gungsuh"/>
          <w:color w:val="000000"/>
          <w:szCs w:val="28"/>
        </w:rPr>
        <w:t xml:space="preserve"> і століття до династії Тан (і включно з нею) стали свідками впровадження та поширення багатьох харчових продуктів з Внутрішньої Азії. Деякі з них, можливо, були імпортовані раніше, ніж це зг</w:t>
      </w:r>
      <w:r w:rsidR="002B20AD">
        <w:rPr>
          <w:rFonts w:eastAsia="Gungsuh"/>
          <w:color w:val="000000"/>
          <w:szCs w:val="28"/>
        </w:rPr>
        <w:t>адується у письмових джерелах</w:t>
      </w:r>
      <w:r w:rsidRPr="00482AE6">
        <w:rPr>
          <w:rFonts w:eastAsia="Gungsuh"/>
          <w:color w:val="000000"/>
          <w:szCs w:val="28"/>
        </w:rPr>
        <w:t xml:space="preserve"> </w:t>
      </w:r>
      <w:r w:rsidR="002B20AD" w:rsidRPr="002B20AD">
        <w:rPr>
          <w:rFonts w:eastAsia="Gungsuh"/>
          <w:color w:val="000000"/>
          <w:szCs w:val="28"/>
        </w:rPr>
        <w:t>[</w:t>
      </w:r>
      <w:r w:rsidR="00C82C9C">
        <w:rPr>
          <w:rFonts w:eastAsia="Gungsuh"/>
          <w:color w:val="000000"/>
          <w:szCs w:val="28"/>
          <w:lang w:val="ru-RU"/>
        </w:rPr>
        <w:t>35</w:t>
      </w:r>
      <w:r w:rsidR="002B20AD" w:rsidRPr="002B20AD">
        <w:rPr>
          <w:rFonts w:eastAsia="Gungsuh"/>
          <w:color w:val="000000"/>
          <w:szCs w:val="28"/>
          <w:lang w:val="ru-RU"/>
        </w:rPr>
        <w:t xml:space="preserve">, </w:t>
      </w:r>
      <w:r w:rsidR="002B20AD" w:rsidRPr="002B20AD">
        <w:rPr>
          <w:rFonts w:eastAsia="Gungsuh"/>
          <w:color w:val="000000"/>
          <w:szCs w:val="28"/>
        </w:rPr>
        <w:t>c. 639]</w:t>
      </w:r>
      <w:r w:rsidR="00CB6300" w:rsidRPr="002B20AD">
        <w:rPr>
          <w:rFonts w:eastAsia="Gungsuh"/>
          <w:color w:val="000000"/>
          <w:szCs w:val="28"/>
        </w:rPr>
        <w:t>.</w:t>
      </w:r>
    </w:p>
    <w:p w14:paraId="0CD81E46"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З розвитком міжнародних стосунків давнього Китаю, </w:t>
      </w:r>
      <w:proofErr w:type="spellStart"/>
      <w:r w:rsidRPr="00482AE6">
        <w:rPr>
          <w:rFonts w:eastAsia="Times New Roman"/>
          <w:color w:val="000000"/>
          <w:szCs w:val="28"/>
        </w:rPr>
        <w:t>ханьці</w:t>
      </w:r>
      <w:proofErr w:type="spellEnd"/>
      <w:r w:rsidRPr="00482AE6">
        <w:rPr>
          <w:rFonts w:eastAsia="Times New Roman"/>
          <w:color w:val="000000"/>
          <w:szCs w:val="28"/>
        </w:rPr>
        <w:t xml:space="preserve"> почали отримувати доступ і до інших інгредієнтів, які зараз вважаються невід’ємною частиною китайської кухні. Так наприклад перець був завезений у часи династії Тан з південно-східної Азії, у той самий період </w:t>
      </w:r>
      <w:r w:rsidR="00CB6300">
        <w:rPr>
          <w:rFonts w:eastAsia="Times New Roman"/>
          <w:color w:val="000000"/>
          <w:szCs w:val="28"/>
        </w:rPr>
        <w:t>з Індії був завезений баклажан</w:t>
      </w:r>
      <w:r w:rsidR="00C56E49">
        <w:rPr>
          <w:rFonts w:eastAsia="Times New Roman"/>
          <w:color w:val="000000"/>
          <w:szCs w:val="28"/>
        </w:rPr>
        <w:t xml:space="preserve"> </w:t>
      </w:r>
      <w:r w:rsidR="00C56E49" w:rsidRPr="002B20AD">
        <w:rPr>
          <w:rFonts w:eastAsia="Gungsuh"/>
          <w:color w:val="000000"/>
          <w:szCs w:val="28"/>
        </w:rPr>
        <w:t>[</w:t>
      </w:r>
      <w:r w:rsidR="00C56E49">
        <w:rPr>
          <w:rFonts w:eastAsia="Gungsuh"/>
          <w:color w:val="000000"/>
          <w:szCs w:val="28"/>
          <w:lang w:val="ru-RU"/>
        </w:rPr>
        <w:t>35</w:t>
      </w:r>
      <w:r w:rsidR="00C56E49" w:rsidRPr="002B20AD">
        <w:rPr>
          <w:rFonts w:eastAsia="Gungsuh"/>
          <w:color w:val="000000"/>
          <w:szCs w:val="28"/>
          <w:lang w:val="ru-RU"/>
        </w:rPr>
        <w:t xml:space="preserve">, </w:t>
      </w:r>
      <w:r w:rsidR="00C56E49" w:rsidRPr="002B20AD">
        <w:rPr>
          <w:rFonts w:eastAsia="Gungsuh"/>
          <w:color w:val="000000"/>
          <w:szCs w:val="28"/>
        </w:rPr>
        <w:t>c. 639]</w:t>
      </w:r>
      <w:r w:rsidR="00CB6300">
        <w:rPr>
          <w:rFonts w:eastAsia="Times New Roman"/>
          <w:color w:val="000000"/>
          <w:szCs w:val="28"/>
        </w:rPr>
        <w:t>.</w:t>
      </w:r>
    </w:p>
    <w:p w14:paraId="5A0E1B06"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highlight w:val="yellow"/>
        </w:rPr>
      </w:pPr>
      <w:r w:rsidRPr="00482AE6">
        <w:rPr>
          <w:rFonts w:eastAsia="Times New Roman"/>
          <w:color w:val="000000"/>
          <w:szCs w:val="28"/>
        </w:rPr>
        <w:t>Дистиляція алкоголю із сорго (гаолян), що є основою багатьох відомих китайських спиртних напоїв, стала поширеною лише в дванадцятому столітті. Монголам та іншим північним правителям, можливо, не належить заслуга</w:t>
      </w:r>
      <w:r w:rsidR="00F56D24">
        <w:rPr>
          <w:rFonts w:eastAsia="Times New Roman"/>
          <w:color w:val="000000"/>
          <w:szCs w:val="28"/>
        </w:rPr>
        <w:t xml:space="preserve"> у введенні </w:t>
      </w:r>
      <w:r w:rsidR="002147E1">
        <w:rPr>
          <w:rFonts w:eastAsia="Times New Roman"/>
          <w:color w:val="000000"/>
          <w:szCs w:val="28"/>
        </w:rPr>
        <w:t>«</w:t>
      </w:r>
      <w:r w:rsidR="00F56D24" w:rsidRPr="00F56D24">
        <w:rPr>
          <w:rFonts w:ascii="SimSun" w:eastAsia="SimSun" w:hAnsi="SimSun" w:hint="eastAsia"/>
          <w:color w:val="000000"/>
          <w:szCs w:val="28"/>
        </w:rPr>
        <w:t>火锅</w:t>
      </w:r>
      <w:r w:rsidR="002147E1">
        <w:rPr>
          <w:rFonts w:ascii="SimSun" w:eastAsia="SimSun" w:hAnsi="SimSun"/>
          <w:color w:val="000000"/>
          <w:szCs w:val="28"/>
        </w:rPr>
        <w:t>»</w:t>
      </w:r>
      <w:r w:rsidR="00F56D24">
        <w:rPr>
          <w:rFonts w:eastAsia="Times New Roman"/>
          <w:color w:val="000000"/>
          <w:szCs w:val="28"/>
        </w:rPr>
        <w:t xml:space="preserve"> (</w:t>
      </w:r>
      <w:proofErr w:type="spellStart"/>
      <w:r w:rsidR="00F56D24">
        <w:rPr>
          <w:rFonts w:eastAsia="Times New Roman"/>
          <w:color w:val="000000"/>
          <w:szCs w:val="28"/>
        </w:rPr>
        <w:t>хв</w:t>
      </w:r>
      <w:r w:rsidRPr="00482AE6">
        <w:rPr>
          <w:rFonts w:eastAsia="Times New Roman"/>
          <w:color w:val="000000"/>
          <w:szCs w:val="28"/>
        </w:rPr>
        <w:t>о</w:t>
      </w:r>
      <w:r w:rsidR="00F56D24">
        <w:rPr>
          <w:rFonts w:eastAsia="Times New Roman"/>
          <w:color w:val="000000"/>
          <w:szCs w:val="28"/>
        </w:rPr>
        <w:t>ґв</w:t>
      </w:r>
      <w:r w:rsidRPr="00482AE6">
        <w:rPr>
          <w:rFonts w:eastAsia="Times New Roman"/>
          <w:color w:val="000000"/>
          <w:szCs w:val="28"/>
        </w:rPr>
        <w:t>о</w:t>
      </w:r>
      <w:proofErr w:type="spellEnd"/>
      <w:r w:rsidRPr="00482AE6">
        <w:rPr>
          <w:rFonts w:eastAsia="Times New Roman"/>
          <w:color w:val="000000"/>
          <w:szCs w:val="28"/>
        </w:rPr>
        <w:t>), але вони, ймовірно, допомогли підвищити популярність баранини та тушкованого м'яса в Пекіні та на півночі своїми версіями старих улюблених страв, введених під час Північних династій більше тисячі років том</w:t>
      </w:r>
      <w:r w:rsidR="00F56D24">
        <w:rPr>
          <w:rFonts w:eastAsia="Times New Roman"/>
          <w:color w:val="000000"/>
          <w:szCs w:val="28"/>
        </w:rPr>
        <w:t>у. Перша згадка про моркву (</w:t>
      </w:r>
      <w:proofErr w:type="spellStart"/>
      <w:r w:rsidR="00F56D24">
        <w:rPr>
          <w:rFonts w:eastAsia="Times New Roman"/>
          <w:color w:val="000000"/>
          <w:szCs w:val="28"/>
        </w:rPr>
        <w:t>хулв</w:t>
      </w:r>
      <w:r w:rsidRPr="00482AE6">
        <w:rPr>
          <w:rFonts w:eastAsia="Times New Roman"/>
          <w:color w:val="000000"/>
          <w:szCs w:val="28"/>
        </w:rPr>
        <w:t>обо</w:t>
      </w:r>
      <w:proofErr w:type="spellEnd"/>
      <w:r w:rsidRPr="00482AE6">
        <w:rPr>
          <w:rFonts w:eastAsia="Times New Roman"/>
          <w:color w:val="000000"/>
          <w:szCs w:val="28"/>
        </w:rPr>
        <w:t>, «варварська редька»)</w:t>
      </w:r>
      <w:r w:rsidR="00F56D24">
        <w:rPr>
          <w:rFonts w:eastAsia="Yu Mincho"/>
          <w:color w:val="000000"/>
          <w:szCs w:val="28"/>
          <w:lang w:eastAsia="ja-JP"/>
        </w:rPr>
        <w:t>, в свою чергу,</w:t>
      </w:r>
      <w:r w:rsidRPr="00482AE6">
        <w:rPr>
          <w:rFonts w:eastAsia="Times New Roman"/>
          <w:color w:val="000000"/>
          <w:szCs w:val="28"/>
        </w:rPr>
        <w:t xml:space="preserve"> з'являється </w:t>
      </w:r>
      <w:r w:rsidR="00F56D24">
        <w:rPr>
          <w:rFonts w:eastAsia="Times New Roman"/>
          <w:color w:val="000000"/>
          <w:szCs w:val="28"/>
        </w:rPr>
        <w:t xml:space="preserve">лише </w:t>
      </w:r>
      <w:r w:rsidRPr="00482AE6">
        <w:rPr>
          <w:rFonts w:eastAsia="Times New Roman"/>
          <w:color w:val="000000"/>
          <w:szCs w:val="28"/>
        </w:rPr>
        <w:t>в епоху Юань</w:t>
      </w:r>
      <w:r w:rsidR="008F2B88" w:rsidRPr="008F2B88">
        <w:rPr>
          <w:rFonts w:eastAsia="Times New Roman"/>
          <w:color w:val="000000"/>
          <w:szCs w:val="28"/>
          <w:lang w:val="ru-RU"/>
        </w:rPr>
        <w:t xml:space="preserve"> </w:t>
      </w:r>
      <w:r w:rsidR="00AD2CEC">
        <w:rPr>
          <w:rFonts w:eastAsia="Times New Roman"/>
          <w:color w:val="000000"/>
          <w:szCs w:val="28"/>
        </w:rPr>
        <w:t>[</w:t>
      </w:r>
      <w:r w:rsidR="00C82C9C">
        <w:rPr>
          <w:rFonts w:eastAsia="Times New Roman"/>
          <w:color w:val="000000"/>
          <w:szCs w:val="28"/>
        </w:rPr>
        <w:t>35</w:t>
      </w:r>
      <w:r w:rsidR="008F2B88" w:rsidRPr="008F2B88">
        <w:rPr>
          <w:rFonts w:eastAsia="Times New Roman"/>
          <w:color w:val="000000"/>
          <w:szCs w:val="28"/>
        </w:rPr>
        <w:t>, c</w:t>
      </w:r>
      <w:r w:rsidR="008F2B88">
        <w:rPr>
          <w:rFonts w:eastAsia="Times New Roman"/>
          <w:color w:val="000000"/>
          <w:szCs w:val="28"/>
        </w:rPr>
        <w:t>. 642-643].</w:t>
      </w:r>
    </w:p>
    <w:p w14:paraId="6A2FACD7"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t xml:space="preserve">У шістнадцятому сторіччі на китайські столи потрапляють овочі, фрукти та крупи з Європи. Португальська або іспанська їжа називалася </w:t>
      </w:r>
      <w:proofErr w:type="spellStart"/>
      <w:r w:rsidRPr="00482AE6">
        <w:rPr>
          <w:rFonts w:eastAsia="Gungsuh"/>
          <w:color w:val="000000"/>
          <w:szCs w:val="28"/>
        </w:rPr>
        <w:t>фаньцай</w:t>
      </w:r>
      <w:proofErr w:type="spellEnd"/>
      <w:r w:rsidRPr="00482AE6">
        <w:rPr>
          <w:rFonts w:eastAsia="Gungsuh"/>
          <w:color w:val="000000"/>
          <w:szCs w:val="28"/>
        </w:rPr>
        <w:t xml:space="preserve"> </w:t>
      </w:r>
      <w:r w:rsidR="002147E1">
        <w:rPr>
          <w:rFonts w:eastAsia="Gungsuh"/>
          <w:color w:val="000000"/>
          <w:szCs w:val="28"/>
        </w:rPr>
        <w:t>«</w:t>
      </w:r>
      <w:r w:rsidRPr="00482AE6">
        <w:rPr>
          <w:rFonts w:ascii="SimSun" w:eastAsia="SimSun" w:hAnsi="SimSun"/>
          <w:color w:val="000000"/>
          <w:szCs w:val="28"/>
        </w:rPr>
        <w:t>饭菜</w:t>
      </w:r>
      <w:r w:rsidR="002147E1">
        <w:rPr>
          <w:rFonts w:ascii="SimSun" w:eastAsia="SimSun" w:hAnsi="SimSun"/>
          <w:color w:val="000000"/>
          <w:szCs w:val="28"/>
        </w:rPr>
        <w:t>»</w:t>
      </w:r>
      <w:r w:rsidR="009E1DF0">
        <w:rPr>
          <w:rFonts w:eastAsia="Gungsuh"/>
          <w:color w:val="000000"/>
          <w:szCs w:val="28"/>
        </w:rPr>
        <w:t xml:space="preserve">. </w:t>
      </w:r>
      <w:proofErr w:type="spellStart"/>
      <w:r w:rsidR="009E1DF0">
        <w:rPr>
          <w:rFonts w:eastAsia="Gungsuh"/>
          <w:color w:val="000000"/>
          <w:szCs w:val="28"/>
        </w:rPr>
        <w:t>Ф</w:t>
      </w:r>
      <w:r w:rsidR="00F56D24">
        <w:rPr>
          <w:rFonts w:eastAsia="Gungsuh"/>
          <w:color w:val="000000"/>
          <w:szCs w:val="28"/>
        </w:rPr>
        <w:t>аньцайґв</w:t>
      </w:r>
      <w:r w:rsidRPr="00482AE6">
        <w:rPr>
          <w:rFonts w:eastAsia="Gungsuh"/>
          <w:color w:val="000000"/>
          <w:szCs w:val="28"/>
        </w:rPr>
        <w:t>ань</w:t>
      </w:r>
      <w:proofErr w:type="spellEnd"/>
      <w:r w:rsidRPr="00482AE6">
        <w:rPr>
          <w:rFonts w:eastAsia="Gungsuh"/>
          <w:color w:val="000000"/>
          <w:szCs w:val="28"/>
        </w:rPr>
        <w:t xml:space="preserve"> (</w:t>
      </w:r>
      <w:r w:rsidR="002147E1">
        <w:rPr>
          <w:rFonts w:eastAsia="Gungsuh"/>
          <w:color w:val="000000"/>
          <w:szCs w:val="28"/>
        </w:rPr>
        <w:t>«</w:t>
      </w:r>
      <w:r w:rsidRPr="00482AE6">
        <w:rPr>
          <w:rFonts w:ascii="SimSun" w:eastAsia="SimSun" w:hAnsi="SimSun"/>
          <w:color w:val="000000"/>
          <w:szCs w:val="28"/>
        </w:rPr>
        <w:t>饭菜管</w:t>
      </w:r>
      <w:r w:rsidR="002147E1">
        <w:rPr>
          <w:rFonts w:ascii="SimSun" w:eastAsia="SimSun" w:hAnsi="SimSun"/>
          <w:color w:val="000000"/>
          <w:szCs w:val="28"/>
        </w:rPr>
        <w:t>»</w:t>
      </w:r>
      <w:r w:rsidRPr="00482AE6">
        <w:rPr>
          <w:rFonts w:eastAsia="Gungsuh"/>
          <w:color w:val="000000"/>
          <w:szCs w:val="28"/>
        </w:rPr>
        <w:t>) бу</w:t>
      </w:r>
      <w:r w:rsidR="00F56D24">
        <w:rPr>
          <w:rFonts w:eastAsia="Gungsuh"/>
          <w:color w:val="000000"/>
          <w:szCs w:val="28"/>
        </w:rPr>
        <w:t>в раннім терміном</w:t>
      </w:r>
      <w:r w:rsidRPr="00482AE6">
        <w:rPr>
          <w:rFonts w:eastAsia="Gungsuh"/>
          <w:color w:val="000000"/>
          <w:szCs w:val="28"/>
        </w:rPr>
        <w:t xml:space="preserve"> для ресторанів у західному стилі, а також використовувалися для позначення готелів у іноземному стилі. Використання </w:t>
      </w:r>
      <w:proofErr w:type="spellStart"/>
      <w:r w:rsidRPr="00482AE6">
        <w:rPr>
          <w:rFonts w:eastAsia="Gungsuh"/>
          <w:color w:val="000000"/>
          <w:szCs w:val="28"/>
        </w:rPr>
        <w:t>фань</w:t>
      </w:r>
      <w:r w:rsidR="00F56D24">
        <w:rPr>
          <w:rFonts w:eastAsia="Gungsuh"/>
          <w:color w:val="000000"/>
          <w:szCs w:val="28"/>
        </w:rPr>
        <w:t>ґв</w:t>
      </w:r>
      <w:r w:rsidRPr="00482AE6">
        <w:rPr>
          <w:rFonts w:eastAsia="Gungsuh"/>
          <w:color w:val="000000"/>
          <w:szCs w:val="28"/>
        </w:rPr>
        <w:t>ань</w:t>
      </w:r>
      <w:proofErr w:type="spellEnd"/>
      <w:r w:rsidRPr="00482AE6">
        <w:rPr>
          <w:rFonts w:eastAsia="Gungsuh"/>
          <w:color w:val="000000"/>
          <w:szCs w:val="28"/>
        </w:rPr>
        <w:t xml:space="preserve"> поступилося місцем терміну </w:t>
      </w:r>
      <w:r w:rsidR="002147E1">
        <w:rPr>
          <w:rFonts w:eastAsia="Gungsuh"/>
          <w:color w:val="000000"/>
          <w:szCs w:val="28"/>
        </w:rPr>
        <w:t>«</w:t>
      </w:r>
      <w:r w:rsidRPr="00482AE6">
        <w:rPr>
          <w:rFonts w:ascii="SimSun" w:eastAsia="SimSun" w:hAnsi="SimSun"/>
          <w:color w:val="000000"/>
          <w:szCs w:val="28"/>
        </w:rPr>
        <w:t>饭店</w:t>
      </w:r>
      <w:r w:rsidR="002147E1">
        <w:rPr>
          <w:rFonts w:ascii="SimSun" w:eastAsia="SimSun" w:hAnsi="SimSun"/>
          <w:color w:val="000000"/>
          <w:szCs w:val="28"/>
        </w:rPr>
        <w:t>»</w:t>
      </w:r>
      <w:r w:rsidRPr="00482AE6">
        <w:rPr>
          <w:rFonts w:eastAsia="Gungsuh"/>
          <w:color w:val="000000"/>
          <w:szCs w:val="28"/>
        </w:rPr>
        <w:t xml:space="preserve">. Після того як </w:t>
      </w:r>
      <w:proofErr w:type="spellStart"/>
      <w:r w:rsidRPr="00482AE6">
        <w:rPr>
          <w:rFonts w:eastAsia="Gungsuh"/>
          <w:color w:val="000000"/>
          <w:szCs w:val="28"/>
        </w:rPr>
        <w:t>фань</w:t>
      </w:r>
      <w:proofErr w:type="spellEnd"/>
      <w:r w:rsidRPr="00482AE6">
        <w:rPr>
          <w:rFonts w:eastAsia="Gungsuh"/>
          <w:color w:val="000000"/>
          <w:szCs w:val="28"/>
        </w:rPr>
        <w:t xml:space="preserve"> було </w:t>
      </w:r>
      <w:proofErr w:type="spellStart"/>
      <w:r w:rsidRPr="00482AE6">
        <w:rPr>
          <w:rFonts w:eastAsia="Gungsuh"/>
          <w:color w:val="000000"/>
          <w:szCs w:val="28"/>
        </w:rPr>
        <w:t>відкинуто</w:t>
      </w:r>
      <w:proofErr w:type="spellEnd"/>
      <w:r w:rsidRPr="00482AE6">
        <w:rPr>
          <w:rFonts w:eastAsia="Gungsuh"/>
          <w:color w:val="000000"/>
          <w:szCs w:val="28"/>
        </w:rPr>
        <w:t xml:space="preserve">, на позначення іноземного імпорту почали широко використовуватися сі </w:t>
      </w:r>
      <w:r w:rsidR="002147E1">
        <w:rPr>
          <w:rFonts w:eastAsia="Gungsuh"/>
          <w:color w:val="000000"/>
          <w:szCs w:val="28"/>
        </w:rPr>
        <w:t>«</w:t>
      </w:r>
      <w:r w:rsidRPr="00482AE6">
        <w:rPr>
          <w:rFonts w:ascii="SimSun" w:eastAsia="SimSun" w:hAnsi="SimSun"/>
          <w:color w:val="000000"/>
          <w:szCs w:val="28"/>
        </w:rPr>
        <w:t>西</w:t>
      </w:r>
      <w:r w:rsidR="002147E1">
        <w:rPr>
          <w:rFonts w:ascii="SimSun" w:eastAsia="SimSun" w:hAnsi="SimSun"/>
          <w:color w:val="000000"/>
          <w:szCs w:val="28"/>
        </w:rPr>
        <w:t>»</w:t>
      </w:r>
      <w:r w:rsidRPr="00482AE6">
        <w:rPr>
          <w:rFonts w:eastAsia="Gungsuh"/>
          <w:color w:val="000000"/>
          <w:szCs w:val="28"/>
        </w:rPr>
        <w:t xml:space="preserve">, </w:t>
      </w:r>
      <w:proofErr w:type="spellStart"/>
      <w:r w:rsidRPr="00482AE6">
        <w:rPr>
          <w:rFonts w:eastAsia="Gungsuh"/>
          <w:color w:val="000000"/>
          <w:szCs w:val="28"/>
        </w:rPr>
        <w:t>ян</w:t>
      </w:r>
      <w:proofErr w:type="spellEnd"/>
      <w:r w:rsidRPr="00482AE6">
        <w:rPr>
          <w:rFonts w:eastAsia="Gungsuh"/>
          <w:color w:val="000000"/>
          <w:szCs w:val="28"/>
        </w:rPr>
        <w:t xml:space="preserve"> </w:t>
      </w:r>
      <w:r w:rsidR="002147E1">
        <w:rPr>
          <w:rFonts w:eastAsia="Gungsuh"/>
          <w:color w:val="000000"/>
          <w:szCs w:val="28"/>
        </w:rPr>
        <w:t>«</w:t>
      </w:r>
      <w:r w:rsidRPr="00482AE6">
        <w:rPr>
          <w:rFonts w:ascii="SimSun" w:eastAsia="SimSun" w:hAnsi="SimSun"/>
          <w:color w:val="000000"/>
          <w:szCs w:val="28"/>
        </w:rPr>
        <w:t>羊</w:t>
      </w:r>
      <w:r w:rsidR="002147E1">
        <w:rPr>
          <w:rFonts w:ascii="SimSun" w:eastAsia="SimSun" w:hAnsi="SimSun"/>
          <w:color w:val="000000"/>
          <w:szCs w:val="28"/>
        </w:rPr>
        <w:t>»</w:t>
      </w:r>
      <w:r w:rsidRPr="00482AE6">
        <w:rPr>
          <w:rFonts w:eastAsia="Gungsuh"/>
          <w:color w:val="000000"/>
          <w:szCs w:val="28"/>
        </w:rPr>
        <w:t xml:space="preserve"> або хай </w:t>
      </w:r>
      <w:r w:rsidR="002147E1">
        <w:rPr>
          <w:rFonts w:eastAsia="Gungsuh"/>
          <w:color w:val="000000"/>
          <w:szCs w:val="28"/>
        </w:rPr>
        <w:t>«</w:t>
      </w:r>
      <w:r w:rsidRPr="00482AE6">
        <w:rPr>
          <w:rFonts w:ascii="SimSun" w:eastAsia="SimSun" w:hAnsi="SimSun"/>
          <w:color w:val="000000"/>
          <w:szCs w:val="28"/>
        </w:rPr>
        <w:t>海</w:t>
      </w:r>
      <w:r w:rsidR="002147E1">
        <w:rPr>
          <w:rFonts w:ascii="SimSun" w:eastAsia="SimSun" w:hAnsi="SimSun"/>
          <w:color w:val="000000"/>
          <w:szCs w:val="28"/>
        </w:rPr>
        <w:t>»</w:t>
      </w:r>
      <w:r w:rsidR="00AD2CEC">
        <w:rPr>
          <w:rFonts w:eastAsia="Times New Roman"/>
          <w:color w:val="000000"/>
          <w:szCs w:val="28"/>
        </w:rPr>
        <w:t xml:space="preserve"> [</w:t>
      </w:r>
      <w:r w:rsidR="00C82C9C">
        <w:rPr>
          <w:rFonts w:eastAsia="Times New Roman"/>
          <w:color w:val="000000"/>
          <w:szCs w:val="28"/>
        </w:rPr>
        <w:t>35</w:t>
      </w:r>
      <w:r w:rsidR="008F2B88" w:rsidRPr="008F2B88">
        <w:rPr>
          <w:rFonts w:eastAsia="Times New Roman"/>
          <w:color w:val="000000"/>
          <w:szCs w:val="28"/>
        </w:rPr>
        <w:t>, c</w:t>
      </w:r>
      <w:r w:rsidR="008F2B88">
        <w:rPr>
          <w:rFonts w:eastAsia="Times New Roman"/>
          <w:color w:val="000000"/>
          <w:szCs w:val="28"/>
        </w:rPr>
        <w:t>. 643].</w:t>
      </w:r>
    </w:p>
    <w:p w14:paraId="42069104"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lastRenderedPageBreak/>
        <w:t>Вплив іноземної кухні помітний і у літературі того періоду. До прикладу існує збірник оповідань сімнадцятог</w:t>
      </w:r>
      <w:r w:rsidR="00F56D24">
        <w:rPr>
          <w:rFonts w:eastAsia="Times New Roman"/>
          <w:color w:val="000000"/>
          <w:szCs w:val="28"/>
        </w:rPr>
        <w:t xml:space="preserve">о сторіччя відомого автора </w:t>
      </w:r>
      <w:proofErr w:type="spellStart"/>
      <w:r w:rsidR="00F56D24">
        <w:rPr>
          <w:rFonts w:eastAsia="Times New Roman"/>
          <w:color w:val="000000"/>
          <w:szCs w:val="28"/>
        </w:rPr>
        <w:t>Пу</w:t>
      </w:r>
      <w:proofErr w:type="spellEnd"/>
      <w:r w:rsidR="00F56D24">
        <w:rPr>
          <w:rFonts w:eastAsia="Times New Roman"/>
          <w:color w:val="000000"/>
          <w:szCs w:val="28"/>
        </w:rPr>
        <w:t xml:space="preserve"> </w:t>
      </w:r>
      <w:proofErr w:type="spellStart"/>
      <w:r w:rsidR="00F56D24">
        <w:rPr>
          <w:rFonts w:eastAsia="Times New Roman"/>
          <w:color w:val="000000"/>
          <w:szCs w:val="28"/>
        </w:rPr>
        <w:t>Со</w:t>
      </w:r>
      <w:r w:rsidRPr="00482AE6">
        <w:rPr>
          <w:rFonts w:eastAsia="Times New Roman"/>
          <w:color w:val="000000"/>
          <w:szCs w:val="28"/>
        </w:rPr>
        <w:t>нліна</w:t>
      </w:r>
      <w:proofErr w:type="spellEnd"/>
      <w:r w:rsidRPr="00482AE6">
        <w:rPr>
          <w:rFonts w:eastAsia="Times New Roman"/>
          <w:color w:val="000000"/>
          <w:szCs w:val="28"/>
        </w:rPr>
        <w:t xml:space="preserve"> під назвою «Ченці-чудотворці». Тут хоча і йде оповідь про </w:t>
      </w:r>
      <w:proofErr w:type="spellStart"/>
      <w:r w:rsidRPr="00482AE6">
        <w:rPr>
          <w:rFonts w:eastAsia="Times New Roman"/>
          <w:color w:val="000000"/>
          <w:szCs w:val="28"/>
        </w:rPr>
        <w:t>даосів</w:t>
      </w:r>
      <w:proofErr w:type="spellEnd"/>
      <w:r w:rsidRPr="00482AE6">
        <w:rPr>
          <w:rFonts w:eastAsia="Times New Roman"/>
          <w:color w:val="000000"/>
          <w:szCs w:val="28"/>
        </w:rPr>
        <w:t xml:space="preserve"> та монахів-чарівників, проте у оповіді часто зустрічаються згадки про «заморські дари». Оповіді є видуманими, однак автор вкладав у них сенс свого оточення і подій довкола, таким чином можна простежити не тільки відображення політичної ситуації, а й стану агрокультури</w:t>
      </w:r>
      <w:r w:rsidR="00AD2CEC">
        <w:rPr>
          <w:rFonts w:eastAsia="Times New Roman"/>
          <w:color w:val="000000"/>
          <w:szCs w:val="28"/>
        </w:rPr>
        <w:t xml:space="preserve"> [</w:t>
      </w:r>
      <w:r w:rsidR="00C82C9C">
        <w:rPr>
          <w:rFonts w:eastAsia="Times New Roman"/>
          <w:color w:val="000000"/>
          <w:szCs w:val="28"/>
        </w:rPr>
        <w:t>10</w:t>
      </w:r>
      <w:r w:rsidR="008F2B88">
        <w:rPr>
          <w:rFonts w:eastAsia="Times New Roman"/>
          <w:color w:val="000000"/>
          <w:szCs w:val="28"/>
        </w:rPr>
        <w:t>].</w:t>
      </w:r>
    </w:p>
    <w:p w14:paraId="10F62949" w14:textId="77777777" w:rsidR="00707D82" w:rsidRDefault="000C5310" w:rsidP="00CD05D7">
      <w:pPr>
        <w:pBdr>
          <w:top w:val="nil"/>
          <w:left w:val="nil"/>
          <w:bottom w:val="nil"/>
          <w:right w:val="nil"/>
          <w:between w:val="nil"/>
        </w:pBdr>
        <w:spacing w:after="0" w:line="360" w:lineRule="auto"/>
        <w:ind w:firstLine="709"/>
        <w:jc w:val="both"/>
        <w:rPr>
          <w:rFonts w:eastAsia="Times New Roman"/>
          <w:color w:val="000000"/>
          <w:szCs w:val="28"/>
        </w:rPr>
      </w:pPr>
      <w:r w:rsidRPr="000C5310">
        <w:rPr>
          <w:rFonts w:eastAsia="Times New Roman"/>
          <w:color w:val="000000"/>
          <w:szCs w:val="28"/>
        </w:rPr>
        <w:t>Різниця між бідними та багатими, які могли дозволити собі «високу кухню», залишалася значною</w:t>
      </w:r>
      <w:r>
        <w:rPr>
          <w:rFonts w:eastAsia="Times New Roman"/>
          <w:color w:val="000000"/>
          <w:szCs w:val="28"/>
        </w:rPr>
        <w:t xml:space="preserve"> дуже довгий період</w:t>
      </w:r>
      <w:r w:rsidRPr="000C5310">
        <w:rPr>
          <w:rFonts w:eastAsia="Times New Roman"/>
          <w:color w:val="000000"/>
          <w:szCs w:val="28"/>
        </w:rPr>
        <w:t>. Бідні верстви населення використовували різні способи приготування та вирощування їжі, щоб зберегти навіть найменші запаси продуктів, яких усе одно не вистачало.</w:t>
      </w:r>
      <w:r>
        <w:rPr>
          <w:rFonts w:eastAsia="Times New Roman"/>
          <w:color w:val="000000"/>
          <w:szCs w:val="28"/>
        </w:rPr>
        <w:t xml:space="preserve"> Через це у раціоні людей з’являлися дивні і незвичні для сучасної людини середнього класу інгредієнти, як наприклад голуби, слимаки, кістки диких тварин, тощо. У той час як багатші верстви могли задовольняти їстівні потреби культурно виведеними свійськими тваринами.</w:t>
      </w:r>
      <w:r w:rsidRPr="000C5310">
        <w:rPr>
          <w:rFonts w:eastAsia="Times New Roman"/>
          <w:color w:val="000000"/>
          <w:szCs w:val="28"/>
        </w:rPr>
        <w:t xml:space="preserve"> На початку ХХ століття саме комуністи стали тими, хто вперше зміг більш </w:t>
      </w:r>
      <w:r w:rsidR="00707D82">
        <w:rPr>
          <w:rFonts w:eastAsia="Times New Roman"/>
          <w:color w:val="000000"/>
          <w:szCs w:val="28"/>
        </w:rPr>
        <w:t>агресивно</w:t>
      </w:r>
      <w:r w:rsidRPr="000C5310">
        <w:rPr>
          <w:rFonts w:eastAsia="Times New Roman"/>
          <w:color w:val="000000"/>
          <w:szCs w:val="28"/>
        </w:rPr>
        <w:t xml:space="preserve"> кинути виклик владі «поміщ</w:t>
      </w:r>
      <w:r w:rsidR="00CB6300">
        <w:rPr>
          <w:rFonts w:eastAsia="Times New Roman"/>
          <w:color w:val="000000"/>
          <w:szCs w:val="28"/>
        </w:rPr>
        <w:t>иків та їхніх управителів».</w:t>
      </w:r>
    </w:p>
    <w:p w14:paraId="4E9A9F66"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Лише після заснування Китайської Народної Республіки в 1949 році відкрилася нова можливість </w:t>
      </w:r>
      <w:r w:rsidR="000C5310">
        <w:rPr>
          <w:rFonts w:eastAsia="Times New Roman"/>
          <w:color w:val="000000"/>
          <w:szCs w:val="28"/>
        </w:rPr>
        <w:t>–</w:t>
      </w:r>
      <w:r w:rsidRPr="00482AE6">
        <w:rPr>
          <w:rFonts w:eastAsia="Times New Roman"/>
          <w:color w:val="000000"/>
          <w:szCs w:val="28"/>
        </w:rPr>
        <w:t xml:space="preserve"> цього разу для всієї країни</w:t>
      </w:r>
      <w:r w:rsidR="000C5310">
        <w:rPr>
          <w:rFonts w:eastAsia="Times New Roman"/>
          <w:color w:val="000000"/>
          <w:szCs w:val="28"/>
        </w:rPr>
        <w:t xml:space="preserve">. </w:t>
      </w:r>
      <w:r w:rsidRPr="00482AE6">
        <w:rPr>
          <w:rFonts w:eastAsia="Times New Roman"/>
          <w:color w:val="000000"/>
          <w:szCs w:val="28"/>
        </w:rPr>
        <w:t>Великий стрибок уперед, спрямований на прискорення промислового виробництва, створення народних комун і засудження спеціальних знань, призвів до нехтування сільським господарством і швидко спричинив серйозні нестачі.</w:t>
      </w:r>
    </w:p>
    <w:p w14:paraId="1CE1E9A5" w14:textId="7A76C7CB" w:rsid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highlight w:val="yellow"/>
        </w:rPr>
      </w:pPr>
      <w:r w:rsidRPr="00482AE6">
        <w:rPr>
          <w:rFonts w:eastAsia="Times New Roman"/>
          <w:color w:val="000000"/>
          <w:szCs w:val="28"/>
        </w:rPr>
        <w:t>Для тих, хто виріс на китайській кухні кінця двадцятого століття, страви епохи Мін</w:t>
      </w:r>
      <w:r w:rsidR="0093602A">
        <w:rPr>
          <w:rFonts w:eastAsia="Times New Roman"/>
          <w:color w:val="000000"/>
          <w:szCs w:val="28"/>
        </w:rPr>
        <w:t xml:space="preserve"> (</w:t>
      </w:r>
      <w:r w:rsidR="0093602A" w:rsidRPr="0093602A">
        <w:rPr>
          <w:rFonts w:eastAsia="Times New Roman"/>
          <w:color w:val="000000"/>
          <w:szCs w:val="28"/>
        </w:rPr>
        <w:t>1368 – 1644</w:t>
      </w:r>
      <w:r w:rsidR="0093602A">
        <w:rPr>
          <w:rFonts w:eastAsia="Times New Roman"/>
          <w:color w:val="000000"/>
          <w:szCs w:val="28"/>
        </w:rPr>
        <w:t>)</w:t>
      </w:r>
      <w:r w:rsidRPr="00482AE6">
        <w:rPr>
          <w:rFonts w:eastAsia="Times New Roman"/>
          <w:color w:val="000000"/>
          <w:szCs w:val="28"/>
        </w:rPr>
        <w:t xml:space="preserve">, ймовірно, здавалися б знайомими, але все, що було раніше, було б важко впізнати як «китайське». Ситуація стрімко змінюється, оскільки сама основа сучасного порівняння змінюється на початку двадцять першого століття. Політика відкритих дверей, зростання добробуту, новий спосіб життя та нові впливи з </w:t>
      </w:r>
      <w:r w:rsidR="000C5310">
        <w:rPr>
          <w:rFonts w:eastAsia="Times New Roman"/>
          <w:color w:val="000000"/>
          <w:szCs w:val="28"/>
        </w:rPr>
        <w:t>сусідніх країн</w:t>
      </w:r>
      <w:r w:rsidRPr="00482AE6">
        <w:rPr>
          <w:rFonts w:eastAsia="Times New Roman"/>
          <w:color w:val="000000"/>
          <w:szCs w:val="28"/>
        </w:rPr>
        <w:t xml:space="preserve"> та Заходу </w:t>
      </w:r>
      <w:r w:rsidR="000C5310">
        <w:rPr>
          <w:rFonts w:eastAsia="Times New Roman"/>
          <w:color w:val="000000"/>
          <w:szCs w:val="28"/>
        </w:rPr>
        <w:t>стрімко пришвидшили</w:t>
      </w:r>
      <w:r w:rsidRPr="00482AE6">
        <w:rPr>
          <w:rFonts w:eastAsia="Times New Roman"/>
          <w:color w:val="000000"/>
          <w:szCs w:val="28"/>
        </w:rPr>
        <w:t xml:space="preserve"> зміни в методах приготування їжі, інгредієнтах і звичках харчування в Китаї як ніколи раніше</w:t>
      </w:r>
      <w:r w:rsidR="00AD2CEC">
        <w:rPr>
          <w:rFonts w:eastAsia="Times New Roman"/>
          <w:color w:val="000000"/>
          <w:szCs w:val="28"/>
        </w:rPr>
        <w:t xml:space="preserve"> [</w:t>
      </w:r>
      <w:r w:rsidR="00C82C9C">
        <w:rPr>
          <w:rFonts w:eastAsia="Times New Roman"/>
          <w:color w:val="000000"/>
          <w:szCs w:val="28"/>
        </w:rPr>
        <w:t>35</w:t>
      </w:r>
      <w:r w:rsidR="008F2B88" w:rsidRPr="008F2B88">
        <w:rPr>
          <w:rFonts w:eastAsia="Times New Roman"/>
          <w:color w:val="000000"/>
          <w:szCs w:val="28"/>
        </w:rPr>
        <w:t>, c</w:t>
      </w:r>
      <w:r w:rsidR="008F2B88">
        <w:rPr>
          <w:rFonts w:eastAsia="Times New Roman"/>
          <w:color w:val="000000"/>
          <w:szCs w:val="28"/>
        </w:rPr>
        <w:t>. 636].</w:t>
      </w:r>
    </w:p>
    <w:p w14:paraId="21CD0D66" w14:textId="77777777" w:rsidR="00482AE6" w:rsidRDefault="002147E1" w:rsidP="002147E1">
      <w:pPr>
        <w:pBdr>
          <w:top w:val="nil"/>
          <w:left w:val="nil"/>
          <w:bottom w:val="nil"/>
          <w:right w:val="nil"/>
          <w:between w:val="nil"/>
        </w:pBdr>
        <w:spacing w:after="0" w:line="360" w:lineRule="auto"/>
        <w:ind w:firstLine="709"/>
        <w:jc w:val="both"/>
        <w:rPr>
          <w:rFonts w:eastAsia="Times New Roman"/>
          <w:color w:val="000000"/>
          <w:szCs w:val="28"/>
        </w:rPr>
      </w:pPr>
      <w:proofErr w:type="spellStart"/>
      <w:r w:rsidRPr="002147E1">
        <w:rPr>
          <w:rFonts w:eastAsia="Times New Roman"/>
          <w:color w:val="000000"/>
          <w:szCs w:val="28"/>
        </w:rPr>
        <w:lastRenderedPageBreak/>
        <w:t>Киатйська</w:t>
      </w:r>
      <w:proofErr w:type="spellEnd"/>
      <w:r w:rsidRPr="002147E1">
        <w:rPr>
          <w:rFonts w:eastAsia="Times New Roman"/>
          <w:color w:val="000000"/>
          <w:szCs w:val="28"/>
        </w:rPr>
        <w:t xml:space="preserve"> кухня пройшла дуже довгий шлях формування</w:t>
      </w:r>
      <w:r>
        <w:rPr>
          <w:rFonts w:eastAsia="Times New Roman"/>
          <w:color w:val="000000"/>
          <w:szCs w:val="28"/>
        </w:rPr>
        <w:t xml:space="preserve">. Знанням, які досі використовують в своїх техніках, китайські </w:t>
      </w:r>
      <w:proofErr w:type="spellStart"/>
      <w:r>
        <w:rPr>
          <w:rFonts w:eastAsia="Times New Roman"/>
          <w:color w:val="000000"/>
          <w:szCs w:val="28"/>
        </w:rPr>
        <w:t>кухарі</w:t>
      </w:r>
      <w:proofErr w:type="spellEnd"/>
      <w:r>
        <w:rPr>
          <w:rFonts w:eastAsia="Times New Roman"/>
          <w:color w:val="000000"/>
          <w:szCs w:val="28"/>
        </w:rPr>
        <w:t xml:space="preserve"> завдячують як міфічним, майже легендарним особистостям, так і реальним правителям і ченцям з усього періоду існування Китаю. Китайська кухня і досі вдосконалюється, і тепер отримує нові можливості, позичаючи досвід у країн з усього світу.</w:t>
      </w:r>
    </w:p>
    <w:p w14:paraId="5287CD35" w14:textId="77777777" w:rsidR="002147E1" w:rsidRPr="00482AE6" w:rsidRDefault="002147E1" w:rsidP="002147E1">
      <w:pPr>
        <w:pBdr>
          <w:top w:val="nil"/>
          <w:left w:val="nil"/>
          <w:bottom w:val="nil"/>
          <w:right w:val="nil"/>
          <w:between w:val="nil"/>
        </w:pBdr>
        <w:spacing w:after="0" w:line="360" w:lineRule="auto"/>
        <w:ind w:firstLine="709"/>
        <w:jc w:val="both"/>
        <w:rPr>
          <w:rFonts w:eastAsia="Times New Roman"/>
          <w:color w:val="000000"/>
          <w:szCs w:val="28"/>
        </w:rPr>
      </w:pPr>
    </w:p>
    <w:p w14:paraId="3ED84B36" w14:textId="77777777" w:rsidR="00482AE6" w:rsidRPr="00B849D7" w:rsidRDefault="00156CC0" w:rsidP="009E1DF0">
      <w:pPr>
        <w:pStyle w:val="2"/>
        <w:spacing w:before="0" w:line="360" w:lineRule="auto"/>
        <w:ind w:firstLine="709"/>
      </w:pPr>
      <w:bookmarkStart w:id="5" w:name="_1fob9te" w:colFirst="0" w:colLast="0"/>
      <w:bookmarkStart w:id="6" w:name="_Toc181743625"/>
      <w:bookmarkEnd w:id="5"/>
      <w:r w:rsidRPr="00B849D7">
        <w:t>1.2</w:t>
      </w:r>
      <w:r w:rsidR="00482AE6" w:rsidRPr="00B849D7">
        <w:t xml:space="preserve"> Гастрономічні особливості китайської кухні</w:t>
      </w:r>
      <w:bookmarkEnd w:id="6"/>
    </w:p>
    <w:p w14:paraId="0ACA321C"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У наведених у попередньому підрозділі тезисах вже можна прослідкувати згадування деяких гастрономічних особливостей китайської кухні і як ми бачимо, історія формування має дуже глибоке коріння. Але це лише основи вживання їжі у Китаї, яка відрізняється від регіону до регіону. На китайському просторі виокремлюють чотири основних смаки: південний солодкий, північний солоний, східний кислий і захід</w:t>
      </w:r>
      <w:r w:rsidR="00AD2CEC">
        <w:rPr>
          <w:rFonts w:eastAsia="Times New Roman"/>
          <w:color w:val="000000"/>
          <w:szCs w:val="28"/>
        </w:rPr>
        <w:t>ний гострий [</w:t>
      </w:r>
      <w:r w:rsidR="0098518C">
        <w:rPr>
          <w:rFonts w:eastAsia="Times New Roman"/>
          <w:color w:val="000000"/>
          <w:szCs w:val="28"/>
        </w:rPr>
        <w:t>25</w:t>
      </w:r>
      <w:r w:rsidRPr="00482AE6">
        <w:rPr>
          <w:rFonts w:eastAsia="Times New Roman"/>
          <w:color w:val="000000"/>
          <w:szCs w:val="28"/>
        </w:rPr>
        <w:t xml:space="preserve">]. І у цих смакових координатах знаходяться різні кулінарні школи, що відрізняються між собою за розташуванням, особливостями приготування страв та набором інгредієнтів. Тому існують так звані кулінарні </w:t>
      </w:r>
      <w:r w:rsidR="00F56D24">
        <w:rPr>
          <w:rFonts w:eastAsia="Times New Roman"/>
          <w:color w:val="000000"/>
          <w:szCs w:val="28"/>
        </w:rPr>
        <w:t xml:space="preserve">школи, і всього їх вісім: </w:t>
      </w:r>
      <w:proofErr w:type="spellStart"/>
      <w:r w:rsidR="00F56D24">
        <w:rPr>
          <w:rFonts w:eastAsia="Times New Roman"/>
          <w:color w:val="000000"/>
          <w:szCs w:val="28"/>
        </w:rPr>
        <w:t>шаньдо</w:t>
      </w:r>
      <w:r w:rsidRPr="00482AE6">
        <w:rPr>
          <w:rFonts w:eastAsia="Times New Roman"/>
          <w:color w:val="000000"/>
          <w:szCs w:val="28"/>
        </w:rPr>
        <w:t>ньська</w:t>
      </w:r>
      <w:proofErr w:type="spellEnd"/>
      <w:r w:rsidRPr="00482AE6">
        <w:rPr>
          <w:rFonts w:eastAsia="Times New Roman"/>
          <w:color w:val="000000"/>
          <w:szCs w:val="28"/>
        </w:rPr>
        <w:t xml:space="preserve">, </w:t>
      </w:r>
      <w:proofErr w:type="spellStart"/>
      <w:r w:rsidRPr="00482AE6">
        <w:rPr>
          <w:rFonts w:eastAsia="Times New Roman"/>
          <w:color w:val="000000"/>
          <w:szCs w:val="28"/>
        </w:rPr>
        <w:t>аньх</w:t>
      </w:r>
      <w:r w:rsidR="00F56D24">
        <w:rPr>
          <w:rFonts w:eastAsia="Times New Roman"/>
          <w:color w:val="000000"/>
          <w:szCs w:val="28"/>
        </w:rPr>
        <w:t>вейська</w:t>
      </w:r>
      <w:proofErr w:type="spellEnd"/>
      <w:r w:rsidR="00F56D24">
        <w:rPr>
          <w:rFonts w:eastAsia="Times New Roman"/>
          <w:color w:val="000000"/>
          <w:szCs w:val="28"/>
        </w:rPr>
        <w:t xml:space="preserve">, </w:t>
      </w:r>
      <w:proofErr w:type="spellStart"/>
      <w:r w:rsidR="00F56D24">
        <w:rPr>
          <w:rFonts w:eastAsia="Times New Roman"/>
          <w:color w:val="000000"/>
          <w:szCs w:val="28"/>
        </w:rPr>
        <w:t>Дзянсу</w:t>
      </w:r>
      <w:proofErr w:type="spellEnd"/>
      <w:r w:rsidR="00F56D24">
        <w:rPr>
          <w:rFonts w:eastAsia="Times New Roman"/>
          <w:color w:val="000000"/>
          <w:szCs w:val="28"/>
        </w:rPr>
        <w:t xml:space="preserve">, </w:t>
      </w:r>
      <w:proofErr w:type="spellStart"/>
      <w:r w:rsidR="00F56D24">
        <w:rPr>
          <w:rFonts w:eastAsia="Times New Roman"/>
          <w:color w:val="000000"/>
          <w:szCs w:val="28"/>
        </w:rPr>
        <w:t>Джедзян</w:t>
      </w:r>
      <w:proofErr w:type="spellEnd"/>
      <w:r w:rsidR="00F56D24">
        <w:rPr>
          <w:rFonts w:eastAsia="Times New Roman"/>
          <w:color w:val="000000"/>
          <w:szCs w:val="28"/>
        </w:rPr>
        <w:t xml:space="preserve">, </w:t>
      </w:r>
      <w:proofErr w:type="spellStart"/>
      <w:r w:rsidR="00F56D24">
        <w:rPr>
          <w:rFonts w:eastAsia="Times New Roman"/>
          <w:color w:val="000000"/>
          <w:szCs w:val="28"/>
        </w:rPr>
        <w:t>Фуд</w:t>
      </w:r>
      <w:r w:rsidRPr="00482AE6">
        <w:rPr>
          <w:rFonts w:eastAsia="Times New Roman"/>
          <w:color w:val="000000"/>
          <w:szCs w:val="28"/>
        </w:rPr>
        <w:t>зян</w:t>
      </w:r>
      <w:r w:rsidR="00F56D24">
        <w:rPr>
          <w:rFonts w:eastAsia="Times New Roman"/>
          <w:color w:val="000000"/>
          <w:szCs w:val="28"/>
        </w:rPr>
        <w:t>ь</w:t>
      </w:r>
      <w:proofErr w:type="spellEnd"/>
      <w:r w:rsidR="00F56D24">
        <w:rPr>
          <w:rFonts w:eastAsia="Times New Roman"/>
          <w:color w:val="000000"/>
          <w:szCs w:val="28"/>
        </w:rPr>
        <w:t xml:space="preserve">, </w:t>
      </w:r>
      <w:proofErr w:type="spellStart"/>
      <w:r w:rsidR="00F56D24">
        <w:rPr>
          <w:rFonts w:eastAsia="Times New Roman"/>
          <w:color w:val="000000"/>
          <w:szCs w:val="28"/>
        </w:rPr>
        <w:t>кантонська</w:t>
      </w:r>
      <w:proofErr w:type="spellEnd"/>
      <w:r w:rsidR="00F56D24">
        <w:rPr>
          <w:rFonts w:eastAsia="Times New Roman"/>
          <w:color w:val="000000"/>
          <w:szCs w:val="28"/>
        </w:rPr>
        <w:t xml:space="preserve">, </w:t>
      </w:r>
      <w:proofErr w:type="spellStart"/>
      <w:r w:rsidR="00F56D24">
        <w:rPr>
          <w:rFonts w:eastAsia="Times New Roman"/>
          <w:color w:val="000000"/>
          <w:szCs w:val="28"/>
        </w:rPr>
        <w:t>хунанська</w:t>
      </w:r>
      <w:proofErr w:type="spellEnd"/>
      <w:r w:rsidR="00F56D24">
        <w:rPr>
          <w:rFonts w:eastAsia="Times New Roman"/>
          <w:color w:val="000000"/>
          <w:szCs w:val="28"/>
        </w:rPr>
        <w:t xml:space="preserve"> та </w:t>
      </w:r>
      <w:proofErr w:type="spellStart"/>
      <w:r w:rsidR="00F56D24">
        <w:rPr>
          <w:rFonts w:eastAsia="Times New Roman"/>
          <w:color w:val="000000"/>
          <w:szCs w:val="28"/>
        </w:rPr>
        <w:t>сичв</w:t>
      </w:r>
      <w:r w:rsidR="00CB6300">
        <w:rPr>
          <w:rFonts w:eastAsia="Times New Roman"/>
          <w:color w:val="000000"/>
          <w:szCs w:val="28"/>
        </w:rPr>
        <w:t>анська</w:t>
      </w:r>
      <w:proofErr w:type="spellEnd"/>
      <w:r w:rsidR="00CB6300">
        <w:rPr>
          <w:rFonts w:eastAsia="Times New Roman"/>
          <w:color w:val="000000"/>
          <w:szCs w:val="28"/>
        </w:rPr>
        <w:t>.</w:t>
      </w:r>
    </w:p>
    <w:p w14:paraId="09F10756" w14:textId="7FB8A65C" w:rsidR="00482AE6" w:rsidRDefault="00F56D24" w:rsidP="00CD05D7">
      <w:pPr>
        <w:pBdr>
          <w:top w:val="nil"/>
          <w:left w:val="nil"/>
          <w:bottom w:val="nil"/>
          <w:right w:val="nil"/>
          <w:between w:val="nil"/>
        </w:pBdr>
        <w:spacing w:after="0" w:line="360" w:lineRule="auto"/>
        <w:ind w:firstLine="709"/>
        <w:jc w:val="both"/>
        <w:rPr>
          <w:rFonts w:eastAsia="Times New Roman"/>
          <w:color w:val="000000"/>
          <w:szCs w:val="28"/>
        </w:rPr>
      </w:pPr>
      <w:proofErr w:type="spellStart"/>
      <w:r>
        <w:rPr>
          <w:rFonts w:eastAsia="Times New Roman"/>
          <w:color w:val="000000"/>
          <w:szCs w:val="28"/>
        </w:rPr>
        <w:t>Шаньдо</w:t>
      </w:r>
      <w:r w:rsidR="00482AE6" w:rsidRPr="00482AE6">
        <w:rPr>
          <w:rFonts w:eastAsia="Times New Roman"/>
          <w:color w:val="000000"/>
          <w:szCs w:val="28"/>
        </w:rPr>
        <w:t>нська</w:t>
      </w:r>
      <w:proofErr w:type="spellEnd"/>
      <w:r w:rsidR="00482AE6" w:rsidRPr="00482AE6">
        <w:rPr>
          <w:rFonts w:eastAsia="Times New Roman"/>
          <w:color w:val="000000"/>
          <w:szCs w:val="28"/>
        </w:rPr>
        <w:t xml:space="preserve"> кухня відрізняється свіжістю і солоністю свої страв, адже відома на Північну і усю іншу територію Китаю як сповнена різноманітними морепродуктами, овочами та м’я</w:t>
      </w:r>
      <w:r>
        <w:rPr>
          <w:rFonts w:eastAsia="Times New Roman"/>
          <w:color w:val="000000"/>
          <w:szCs w:val="28"/>
        </w:rPr>
        <w:t xml:space="preserve">сом. Це визначено тим, що </w:t>
      </w:r>
      <w:proofErr w:type="spellStart"/>
      <w:r>
        <w:rPr>
          <w:rFonts w:eastAsia="Times New Roman"/>
          <w:color w:val="000000"/>
          <w:szCs w:val="28"/>
        </w:rPr>
        <w:t>Шаньдо</w:t>
      </w:r>
      <w:r w:rsidR="00482AE6" w:rsidRPr="00482AE6">
        <w:rPr>
          <w:rFonts w:eastAsia="Times New Roman"/>
          <w:color w:val="000000"/>
          <w:szCs w:val="28"/>
        </w:rPr>
        <w:t>нська</w:t>
      </w:r>
      <w:proofErr w:type="spellEnd"/>
      <w:r w:rsidR="00482AE6" w:rsidRPr="00482AE6">
        <w:rPr>
          <w:rFonts w:eastAsia="Times New Roman"/>
          <w:color w:val="000000"/>
          <w:szCs w:val="28"/>
        </w:rPr>
        <w:t xml:space="preserve"> кухня розміщена у районі великого порту, тому рибних страв тут дуже багато. Хоча більшість іноземців вважають китайську кухню переповненою спеціями, ця кулінарна школа надає перевагу особливій техніці «</w:t>
      </w:r>
      <w:proofErr w:type="spellStart"/>
      <w:r w:rsidR="00482AE6" w:rsidRPr="00482AE6">
        <w:rPr>
          <w:rFonts w:eastAsia="Times New Roman"/>
          <w:color w:val="000000"/>
          <w:szCs w:val="28"/>
        </w:rPr>
        <w:t>бао</w:t>
      </w:r>
      <w:proofErr w:type="spellEnd"/>
      <w:r w:rsidR="00482AE6" w:rsidRPr="00482AE6">
        <w:rPr>
          <w:rFonts w:eastAsia="Times New Roman"/>
          <w:color w:val="000000"/>
          <w:szCs w:val="28"/>
        </w:rPr>
        <w:t xml:space="preserve">», що включає в себе швидке обсмажування шматочків </w:t>
      </w:r>
      <w:r w:rsidR="00AD2CEC">
        <w:rPr>
          <w:rFonts w:eastAsia="Times New Roman"/>
          <w:color w:val="000000"/>
          <w:szCs w:val="28"/>
        </w:rPr>
        <w:t xml:space="preserve">м’яса на великій пательні </w:t>
      </w:r>
      <w:proofErr w:type="spellStart"/>
      <w:r w:rsidR="00AD2CEC">
        <w:rPr>
          <w:rFonts w:eastAsia="Times New Roman"/>
          <w:color w:val="000000"/>
          <w:szCs w:val="28"/>
        </w:rPr>
        <w:t>wok</w:t>
      </w:r>
      <w:proofErr w:type="spellEnd"/>
      <w:r w:rsidR="00AD2CEC">
        <w:rPr>
          <w:rFonts w:eastAsia="Times New Roman"/>
          <w:color w:val="000000"/>
          <w:szCs w:val="28"/>
        </w:rPr>
        <w:t xml:space="preserve"> [</w:t>
      </w:r>
      <w:r w:rsidR="0098518C">
        <w:rPr>
          <w:rFonts w:eastAsia="Times New Roman"/>
          <w:color w:val="000000"/>
          <w:szCs w:val="28"/>
        </w:rPr>
        <w:t>13</w:t>
      </w:r>
      <w:r w:rsidR="00482AE6" w:rsidRPr="00482AE6">
        <w:rPr>
          <w:rFonts w:eastAsia="Times New Roman"/>
          <w:color w:val="000000"/>
          <w:szCs w:val="28"/>
        </w:rPr>
        <w:t>]. Така техніка дозволяє позбутися зайвого жиру. Ще одна техніка смаження має назву «па». Цей метод передбачає смаження у кукурудзяному борошні для надання хрусткої скоринки страві, а потім тушкування у кисло-солодкому соусі. Відомим представником такого виду приготування є короп у кисло-солодкому соусі, або як його ще називають, «риба-білка» (</w:t>
      </w:r>
      <w:proofErr w:type="spellStart"/>
      <w:r w:rsidR="00482AE6" w:rsidRPr="00482AE6">
        <w:rPr>
          <w:rFonts w:eastAsia="Times New Roman"/>
          <w:color w:val="000000"/>
          <w:szCs w:val="28"/>
        </w:rPr>
        <w:t>мал</w:t>
      </w:r>
      <w:proofErr w:type="spellEnd"/>
      <w:r w:rsidR="00482AE6" w:rsidRPr="00482AE6">
        <w:rPr>
          <w:rFonts w:eastAsia="Times New Roman"/>
          <w:color w:val="000000"/>
          <w:szCs w:val="28"/>
        </w:rPr>
        <w:t>. 1.2.1</w:t>
      </w:r>
      <w:r w:rsidR="00BF60BD">
        <w:rPr>
          <w:rFonts w:eastAsia="Times New Roman"/>
          <w:color w:val="000000"/>
          <w:szCs w:val="28"/>
        </w:rPr>
        <w:t>.</w:t>
      </w:r>
      <w:r w:rsidR="00482AE6" w:rsidRPr="00482AE6">
        <w:rPr>
          <w:rFonts w:eastAsia="Times New Roman"/>
          <w:color w:val="000000"/>
          <w:szCs w:val="28"/>
        </w:rPr>
        <w:t>).</w:t>
      </w:r>
    </w:p>
    <w:p w14:paraId="7EB31354" w14:textId="77777777" w:rsidR="0079501E" w:rsidRPr="00482AE6" w:rsidRDefault="0079501E" w:rsidP="00CD05D7">
      <w:pPr>
        <w:pBdr>
          <w:top w:val="nil"/>
          <w:left w:val="nil"/>
          <w:bottom w:val="nil"/>
          <w:right w:val="nil"/>
          <w:between w:val="nil"/>
        </w:pBdr>
        <w:spacing w:after="0" w:line="360" w:lineRule="auto"/>
        <w:ind w:firstLine="709"/>
        <w:jc w:val="both"/>
        <w:rPr>
          <w:rFonts w:eastAsia="Times New Roman"/>
          <w:szCs w:val="28"/>
        </w:rPr>
      </w:pPr>
    </w:p>
    <w:p w14:paraId="36F97A59" w14:textId="70208459" w:rsidR="00C3661C" w:rsidRDefault="00903282" w:rsidP="00CD05D7">
      <w:pPr>
        <w:spacing w:after="0" w:line="360" w:lineRule="auto"/>
        <w:ind w:firstLine="567"/>
        <w:jc w:val="center"/>
        <w:rPr>
          <w:rFonts w:eastAsia="Times New Roman"/>
          <w:szCs w:val="28"/>
        </w:rPr>
      </w:pPr>
      <w:r w:rsidRPr="001108C2">
        <w:rPr>
          <w:rFonts w:eastAsia="Times New Roman"/>
          <w:noProof/>
          <w:szCs w:val="28"/>
        </w:rPr>
        <w:lastRenderedPageBreak/>
        <w:drawing>
          <wp:inline distT="0" distB="0" distL="0" distR="0" wp14:anchorId="3A329224" wp14:editId="48A15401">
            <wp:extent cx="4427220" cy="2415540"/>
            <wp:effectExtent l="0" t="0" r="0" b="0"/>
            <wp:docPr id="8"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27220" cy="2415540"/>
                    </a:xfrm>
                    <a:prstGeom prst="rect">
                      <a:avLst/>
                    </a:prstGeom>
                    <a:noFill/>
                    <a:ln>
                      <a:noFill/>
                    </a:ln>
                  </pic:spPr>
                </pic:pic>
              </a:graphicData>
            </a:graphic>
          </wp:inline>
        </w:drawing>
      </w:r>
    </w:p>
    <w:p w14:paraId="1BD7737D" w14:textId="1A1C9F87" w:rsidR="00482AE6" w:rsidRPr="00482AE6" w:rsidRDefault="00482AE6" w:rsidP="00CD05D7">
      <w:pPr>
        <w:spacing w:after="0" w:line="360" w:lineRule="auto"/>
        <w:ind w:firstLine="567"/>
        <w:jc w:val="center"/>
        <w:rPr>
          <w:rFonts w:eastAsia="Times New Roman"/>
          <w:szCs w:val="28"/>
        </w:rPr>
      </w:pPr>
      <w:proofErr w:type="spellStart"/>
      <w:r w:rsidRPr="00DB3A1F">
        <w:rPr>
          <w:rFonts w:eastAsia="Times New Roman"/>
          <w:i/>
          <w:szCs w:val="28"/>
        </w:rPr>
        <w:t>Мал</w:t>
      </w:r>
      <w:proofErr w:type="spellEnd"/>
      <w:r w:rsidRPr="00DB3A1F">
        <w:rPr>
          <w:rFonts w:eastAsia="Times New Roman"/>
          <w:i/>
          <w:szCs w:val="28"/>
        </w:rPr>
        <w:t>. 1.2.1</w:t>
      </w:r>
      <w:r w:rsidR="00DB3A1F">
        <w:rPr>
          <w:rFonts w:eastAsia="Times New Roman"/>
          <w:i/>
          <w:szCs w:val="28"/>
        </w:rPr>
        <w:t>.</w:t>
      </w:r>
      <w:r w:rsidRPr="00482AE6">
        <w:rPr>
          <w:rFonts w:eastAsia="Times New Roman"/>
          <w:szCs w:val="28"/>
        </w:rPr>
        <w:t xml:space="preserve"> </w:t>
      </w:r>
      <w:r w:rsidR="00DB3A1F">
        <w:rPr>
          <w:rFonts w:eastAsia="Times New Roman"/>
          <w:szCs w:val="28"/>
        </w:rPr>
        <w:t>–</w:t>
      </w:r>
      <w:r w:rsidRPr="00482AE6">
        <w:rPr>
          <w:rFonts w:eastAsia="Times New Roman"/>
          <w:szCs w:val="28"/>
        </w:rPr>
        <w:t xml:space="preserve"> спосіб сервірування «Риби-білки»</w:t>
      </w:r>
    </w:p>
    <w:p w14:paraId="33763D01" w14:textId="77777777" w:rsidR="0079501E" w:rsidRDefault="0079501E" w:rsidP="00CD05D7">
      <w:pPr>
        <w:pBdr>
          <w:top w:val="nil"/>
          <w:left w:val="nil"/>
          <w:bottom w:val="nil"/>
          <w:right w:val="nil"/>
          <w:between w:val="nil"/>
        </w:pBdr>
        <w:spacing w:after="0" w:line="360" w:lineRule="auto"/>
        <w:ind w:firstLine="709"/>
        <w:jc w:val="both"/>
        <w:rPr>
          <w:rFonts w:eastAsia="Times New Roman"/>
          <w:color w:val="000000"/>
          <w:szCs w:val="28"/>
        </w:rPr>
      </w:pPr>
    </w:p>
    <w:p w14:paraId="5A0F2AD9" w14:textId="77777777" w:rsidR="00482AE6" w:rsidRPr="00482AE6" w:rsidRDefault="00630354" w:rsidP="00CD05D7">
      <w:pPr>
        <w:pBdr>
          <w:top w:val="nil"/>
          <w:left w:val="nil"/>
          <w:bottom w:val="nil"/>
          <w:right w:val="nil"/>
          <w:between w:val="nil"/>
        </w:pBdr>
        <w:spacing w:after="0" w:line="360" w:lineRule="auto"/>
        <w:ind w:firstLine="709"/>
        <w:jc w:val="both"/>
        <w:rPr>
          <w:rFonts w:eastAsia="Times New Roman"/>
          <w:color w:val="000000"/>
          <w:szCs w:val="28"/>
        </w:rPr>
      </w:pPr>
      <w:r>
        <w:rPr>
          <w:rFonts w:eastAsia="Times New Roman"/>
          <w:color w:val="000000"/>
          <w:szCs w:val="28"/>
        </w:rPr>
        <w:t xml:space="preserve">Крім смажених страв, у </w:t>
      </w:r>
      <w:proofErr w:type="spellStart"/>
      <w:r>
        <w:rPr>
          <w:rFonts w:eastAsia="Times New Roman"/>
          <w:color w:val="000000"/>
          <w:szCs w:val="28"/>
        </w:rPr>
        <w:t>шаньдо</w:t>
      </w:r>
      <w:r w:rsidR="00482AE6" w:rsidRPr="00482AE6">
        <w:rPr>
          <w:rFonts w:eastAsia="Times New Roman"/>
          <w:color w:val="000000"/>
          <w:szCs w:val="28"/>
        </w:rPr>
        <w:t>нській</w:t>
      </w:r>
      <w:proofErr w:type="spellEnd"/>
      <w:r w:rsidR="00482AE6" w:rsidRPr="00482AE6">
        <w:rPr>
          <w:rFonts w:eastAsia="Times New Roman"/>
          <w:color w:val="000000"/>
          <w:szCs w:val="28"/>
        </w:rPr>
        <w:t xml:space="preserve"> кухні також вживані і супи на молочній основі або прозорі, з використанням локшини. Це пов’язане з розмаїттям зернових культур, що поширені у цьому регіоні у рі</w:t>
      </w:r>
      <w:r>
        <w:rPr>
          <w:rFonts w:eastAsia="Times New Roman"/>
          <w:color w:val="000000"/>
          <w:szCs w:val="28"/>
        </w:rPr>
        <w:t xml:space="preserve">зних рецептах. На додаток </w:t>
      </w:r>
      <w:proofErr w:type="spellStart"/>
      <w:r>
        <w:rPr>
          <w:rFonts w:eastAsia="Times New Roman"/>
          <w:color w:val="000000"/>
          <w:szCs w:val="28"/>
        </w:rPr>
        <w:t>Шаньдо</w:t>
      </w:r>
      <w:r w:rsidR="00482AE6" w:rsidRPr="00482AE6">
        <w:rPr>
          <w:rFonts w:eastAsia="Times New Roman"/>
          <w:color w:val="000000"/>
          <w:szCs w:val="28"/>
        </w:rPr>
        <w:t>н</w:t>
      </w:r>
      <w:proofErr w:type="spellEnd"/>
      <w:r w:rsidR="00482AE6" w:rsidRPr="00482AE6">
        <w:rPr>
          <w:rFonts w:eastAsia="Times New Roman"/>
          <w:color w:val="000000"/>
          <w:szCs w:val="28"/>
        </w:rPr>
        <w:t xml:space="preserve"> має ще з давніх часів морський шлях з Японії, де так звані </w:t>
      </w:r>
      <w:proofErr w:type="spellStart"/>
      <w:r w:rsidR="00482AE6" w:rsidRPr="00482AE6">
        <w:rPr>
          <w:rFonts w:eastAsia="Times New Roman"/>
          <w:color w:val="000000"/>
          <w:szCs w:val="28"/>
        </w:rPr>
        <w:t>рамени</w:t>
      </w:r>
      <w:proofErr w:type="spellEnd"/>
      <w:r w:rsidR="00482AE6" w:rsidRPr="00482AE6">
        <w:rPr>
          <w:rFonts w:eastAsia="Times New Roman"/>
          <w:color w:val="000000"/>
          <w:szCs w:val="28"/>
        </w:rPr>
        <w:t>, або супи з локшиною, є чи не найважливішою стравою країни.</w:t>
      </w:r>
    </w:p>
    <w:p w14:paraId="12EBBEB8"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За часів існування держав Ці і </w:t>
      </w:r>
      <w:proofErr w:type="spellStart"/>
      <w:r w:rsidRPr="00482AE6">
        <w:rPr>
          <w:rFonts w:eastAsia="Times New Roman"/>
          <w:color w:val="000000"/>
          <w:szCs w:val="28"/>
        </w:rPr>
        <w:t>Лу</w:t>
      </w:r>
      <w:proofErr w:type="spellEnd"/>
      <w:r w:rsidRPr="00482AE6">
        <w:rPr>
          <w:rFonts w:eastAsia="Times New Roman"/>
          <w:color w:val="000000"/>
          <w:szCs w:val="28"/>
        </w:rPr>
        <w:t xml:space="preserve"> (період весен і осеней), ця кухня стала найвпливовішою, бо Ці і </w:t>
      </w:r>
      <w:proofErr w:type="spellStart"/>
      <w:r w:rsidRPr="00482AE6">
        <w:rPr>
          <w:rFonts w:eastAsia="Times New Roman"/>
          <w:color w:val="000000"/>
          <w:szCs w:val="28"/>
        </w:rPr>
        <w:t>Лу</w:t>
      </w:r>
      <w:proofErr w:type="spellEnd"/>
      <w:r w:rsidRPr="00482AE6">
        <w:rPr>
          <w:rFonts w:eastAsia="Times New Roman"/>
          <w:color w:val="000000"/>
          <w:szCs w:val="28"/>
        </w:rPr>
        <w:t xml:space="preserve"> на той момент мали найвищий розвиток культури, і саме там і тоді Конфуцій написав свої «заповіді» щодо вживання їжі, які згадувалися у попередньом</w:t>
      </w:r>
      <w:r w:rsidR="00CB6300">
        <w:rPr>
          <w:rFonts w:eastAsia="Times New Roman"/>
          <w:color w:val="000000"/>
          <w:szCs w:val="28"/>
        </w:rPr>
        <w:t>у розділі.</w:t>
      </w:r>
    </w:p>
    <w:p w14:paraId="7900644B"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proofErr w:type="spellStart"/>
      <w:r w:rsidRPr="00482AE6">
        <w:rPr>
          <w:rFonts w:eastAsia="Times New Roman"/>
          <w:color w:val="000000"/>
          <w:szCs w:val="28"/>
        </w:rPr>
        <w:t>Аньх</w:t>
      </w:r>
      <w:r w:rsidR="00630354">
        <w:rPr>
          <w:rFonts w:eastAsia="Times New Roman"/>
          <w:color w:val="000000"/>
          <w:szCs w:val="28"/>
        </w:rPr>
        <w:t>ве</w:t>
      </w:r>
      <w:r w:rsidR="00AD2CEC">
        <w:rPr>
          <w:rFonts w:eastAsia="Times New Roman"/>
          <w:color w:val="000000"/>
          <w:szCs w:val="28"/>
        </w:rPr>
        <w:t>йська</w:t>
      </w:r>
      <w:proofErr w:type="spellEnd"/>
      <w:r w:rsidR="00AD2CEC">
        <w:rPr>
          <w:rFonts w:eastAsia="Times New Roman"/>
          <w:color w:val="000000"/>
          <w:szCs w:val="28"/>
        </w:rPr>
        <w:t xml:space="preserve"> кулінарна школа [</w:t>
      </w:r>
      <w:r w:rsidR="00C82C9C">
        <w:rPr>
          <w:rFonts w:eastAsia="Times New Roman"/>
          <w:color w:val="000000"/>
          <w:szCs w:val="28"/>
        </w:rPr>
        <w:t>43</w:t>
      </w:r>
      <w:r w:rsidRPr="00482AE6">
        <w:rPr>
          <w:rFonts w:eastAsia="Times New Roman"/>
          <w:color w:val="000000"/>
          <w:szCs w:val="28"/>
        </w:rPr>
        <w:t>] формувалася на терена</w:t>
      </w:r>
      <w:r w:rsidR="00630354">
        <w:rPr>
          <w:rFonts w:eastAsia="Times New Roman"/>
          <w:color w:val="000000"/>
          <w:szCs w:val="28"/>
        </w:rPr>
        <w:t xml:space="preserve">х трьох областей: </w:t>
      </w:r>
      <w:proofErr w:type="spellStart"/>
      <w:r w:rsidR="00630354">
        <w:rPr>
          <w:rFonts w:eastAsia="Times New Roman"/>
          <w:color w:val="000000"/>
          <w:szCs w:val="28"/>
        </w:rPr>
        <w:t>Яньдзян</w:t>
      </w:r>
      <w:proofErr w:type="spellEnd"/>
      <w:r w:rsidR="00630354">
        <w:rPr>
          <w:rFonts w:eastAsia="Times New Roman"/>
          <w:color w:val="000000"/>
          <w:szCs w:val="28"/>
        </w:rPr>
        <w:t xml:space="preserve">, </w:t>
      </w:r>
      <w:proofErr w:type="spellStart"/>
      <w:r w:rsidR="00630354">
        <w:rPr>
          <w:rFonts w:eastAsia="Times New Roman"/>
          <w:color w:val="000000"/>
          <w:szCs w:val="28"/>
        </w:rPr>
        <w:t>Яньхвай</w:t>
      </w:r>
      <w:proofErr w:type="spellEnd"/>
      <w:r w:rsidR="00630354">
        <w:rPr>
          <w:rFonts w:eastAsia="Times New Roman"/>
          <w:color w:val="000000"/>
          <w:szCs w:val="28"/>
        </w:rPr>
        <w:t xml:space="preserve"> і </w:t>
      </w:r>
      <w:proofErr w:type="spellStart"/>
      <w:r w:rsidR="00630354">
        <w:rPr>
          <w:rFonts w:eastAsia="Times New Roman"/>
          <w:color w:val="000000"/>
          <w:szCs w:val="28"/>
        </w:rPr>
        <w:t>Дзяод</w:t>
      </w:r>
      <w:r w:rsidRPr="00482AE6">
        <w:rPr>
          <w:rFonts w:eastAsia="Times New Roman"/>
          <w:color w:val="000000"/>
          <w:szCs w:val="28"/>
        </w:rPr>
        <w:t>жоу</w:t>
      </w:r>
      <w:proofErr w:type="spellEnd"/>
      <w:r w:rsidRPr="00482AE6">
        <w:rPr>
          <w:rFonts w:eastAsia="Times New Roman"/>
          <w:color w:val="000000"/>
          <w:szCs w:val="28"/>
        </w:rPr>
        <w:t xml:space="preserve">. Через розташування між двох джерел води, </w:t>
      </w:r>
      <w:proofErr w:type="spellStart"/>
      <w:r w:rsidRPr="00482AE6">
        <w:rPr>
          <w:rFonts w:eastAsia="Times New Roman"/>
          <w:color w:val="000000"/>
          <w:szCs w:val="28"/>
        </w:rPr>
        <w:t>Ян</w:t>
      </w:r>
      <w:r w:rsidR="00630354">
        <w:rPr>
          <w:rFonts w:eastAsia="Times New Roman"/>
          <w:color w:val="000000"/>
          <w:szCs w:val="28"/>
        </w:rPr>
        <w:t>дзи</w:t>
      </w:r>
      <w:proofErr w:type="spellEnd"/>
      <w:r w:rsidR="00630354">
        <w:rPr>
          <w:rFonts w:eastAsia="Times New Roman"/>
          <w:color w:val="000000"/>
          <w:szCs w:val="28"/>
        </w:rPr>
        <w:t xml:space="preserve"> та </w:t>
      </w:r>
      <w:proofErr w:type="spellStart"/>
      <w:r w:rsidR="00630354">
        <w:rPr>
          <w:rFonts w:eastAsia="Times New Roman"/>
          <w:color w:val="000000"/>
          <w:szCs w:val="28"/>
        </w:rPr>
        <w:t>Хв</w:t>
      </w:r>
      <w:r w:rsidRPr="00482AE6">
        <w:rPr>
          <w:rFonts w:eastAsia="Times New Roman"/>
          <w:color w:val="000000"/>
          <w:szCs w:val="28"/>
        </w:rPr>
        <w:t>айхе</w:t>
      </w:r>
      <w:proofErr w:type="spellEnd"/>
      <w:r w:rsidRPr="00482AE6">
        <w:rPr>
          <w:rFonts w:eastAsia="Times New Roman"/>
          <w:color w:val="000000"/>
          <w:szCs w:val="28"/>
        </w:rPr>
        <w:t>, регіон є дуже родючим і гарним місцем для розведення худоби. Зокрема тут популярні такі інгредієнти, як качка, фазан, черепахи, паростки бамбука, соєві боби, різні ви</w:t>
      </w:r>
      <w:r w:rsidR="00CB6300">
        <w:rPr>
          <w:rFonts w:eastAsia="Times New Roman"/>
          <w:color w:val="000000"/>
          <w:szCs w:val="28"/>
        </w:rPr>
        <w:t>ди риби, креветки, краби, тощо.</w:t>
      </w:r>
    </w:p>
    <w:p w14:paraId="1F148E14"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t xml:space="preserve">До методів готування їжі у провінції </w:t>
      </w:r>
      <w:proofErr w:type="spellStart"/>
      <w:r w:rsidR="00630354">
        <w:rPr>
          <w:rFonts w:eastAsia="Gungsuh"/>
          <w:color w:val="000000"/>
          <w:szCs w:val="28"/>
        </w:rPr>
        <w:t>Аньхве</w:t>
      </w:r>
      <w:r w:rsidRPr="00482AE6">
        <w:rPr>
          <w:rFonts w:eastAsia="Gungsuh"/>
          <w:color w:val="000000"/>
          <w:szCs w:val="28"/>
        </w:rPr>
        <w:t>й</w:t>
      </w:r>
      <w:proofErr w:type="spellEnd"/>
      <w:r w:rsidRPr="00482AE6">
        <w:rPr>
          <w:rFonts w:eastAsia="Gungsuh"/>
          <w:color w:val="000000"/>
          <w:szCs w:val="28"/>
        </w:rPr>
        <w:t xml:space="preserve"> відносять смаження, тушкування, та приготування на пару. Однак до оформлення страв застосовують так звані «три багатства»: «багато олії», «багато рум’янцю», «багато карамелізації». Перше з трьох пов’язано з великим виробництвом чаю і вживанням мінеральних вод, тому організму потрібні жири для кращого </w:t>
      </w:r>
      <w:r w:rsidRPr="00482AE6">
        <w:rPr>
          <w:rFonts w:eastAsia="Gungsuh"/>
          <w:color w:val="000000"/>
          <w:szCs w:val="28"/>
        </w:rPr>
        <w:lastRenderedPageBreak/>
        <w:t>травлення; друге та третє «багатства» пов’язані з кольором, запахом, методом готування. Відомі страви включають пресовану солону качку(</w:t>
      </w:r>
      <w:r w:rsidRPr="00482AE6">
        <w:rPr>
          <w:rFonts w:ascii="SimSun" w:eastAsia="SimSun" w:hAnsi="SimSun"/>
          <w:color w:val="000000"/>
          <w:szCs w:val="28"/>
        </w:rPr>
        <w:t>板鸭</w:t>
      </w:r>
      <w:r w:rsidRPr="00482AE6">
        <w:rPr>
          <w:rFonts w:eastAsia="Gungsuh"/>
          <w:color w:val="000000"/>
          <w:szCs w:val="28"/>
        </w:rPr>
        <w:t>), тушковану м’яку черепаху з</w:t>
      </w:r>
      <w:r w:rsidR="00343208">
        <w:rPr>
          <w:rFonts w:eastAsia="Gungsuh"/>
          <w:color w:val="000000"/>
          <w:szCs w:val="28"/>
        </w:rPr>
        <w:t xml:space="preserve"> шинкою (</w:t>
      </w:r>
      <w:r w:rsidRPr="00482AE6">
        <w:rPr>
          <w:rFonts w:ascii="SimSun" w:eastAsia="SimSun" w:hAnsi="SimSun"/>
          <w:color w:val="000000"/>
          <w:szCs w:val="28"/>
        </w:rPr>
        <w:t>火腿炖甲鱼</w:t>
      </w:r>
      <w:r w:rsidRPr="00482AE6">
        <w:rPr>
          <w:rFonts w:eastAsia="Gungsuh"/>
          <w:color w:val="000000"/>
          <w:szCs w:val="28"/>
        </w:rPr>
        <w:t>), тушковані пагони бамбука (або «кутики») з шинкою (</w:t>
      </w:r>
      <w:r w:rsidRPr="00482AE6">
        <w:rPr>
          <w:rFonts w:ascii="SimSun" w:eastAsia="SimSun" w:hAnsi="SimSun"/>
          <w:color w:val="000000"/>
          <w:szCs w:val="28"/>
        </w:rPr>
        <w:t>火腿炖鞭笋</w:t>
      </w:r>
      <w:r w:rsidRPr="00482AE6">
        <w:rPr>
          <w:rFonts w:eastAsia="Gungsuh"/>
          <w:color w:val="000000"/>
          <w:szCs w:val="28"/>
        </w:rPr>
        <w:t xml:space="preserve">), тушковану </w:t>
      </w:r>
      <w:proofErr w:type="spellStart"/>
      <w:r w:rsidRPr="00482AE6">
        <w:rPr>
          <w:rFonts w:eastAsia="Gungsuh"/>
          <w:color w:val="000000"/>
          <w:szCs w:val="28"/>
        </w:rPr>
        <w:t>циветку</w:t>
      </w:r>
      <w:proofErr w:type="spellEnd"/>
      <w:r w:rsidRPr="00482AE6">
        <w:rPr>
          <w:rFonts w:eastAsia="Gungsuh"/>
          <w:color w:val="000000"/>
          <w:szCs w:val="28"/>
        </w:rPr>
        <w:t xml:space="preserve"> в коричневому соусі (</w:t>
      </w:r>
      <w:r w:rsidRPr="00482AE6">
        <w:rPr>
          <w:rFonts w:ascii="SimSun" w:eastAsia="SimSun" w:hAnsi="SimSun"/>
          <w:color w:val="000000"/>
          <w:szCs w:val="28"/>
        </w:rPr>
        <w:t>红烧果子狸</w:t>
      </w:r>
      <w:r w:rsidRPr="00482AE6">
        <w:rPr>
          <w:rFonts w:eastAsia="Gungsuh"/>
          <w:color w:val="000000"/>
          <w:szCs w:val="28"/>
        </w:rPr>
        <w:t>), мариновану свіжу мандаринову рибу (окунь)(</w:t>
      </w:r>
      <w:r w:rsidRPr="00482AE6">
        <w:rPr>
          <w:rFonts w:ascii="SimSun" w:eastAsia="SimSun" w:hAnsi="SimSun"/>
          <w:color w:val="000000"/>
          <w:szCs w:val="28"/>
        </w:rPr>
        <w:t>腌鲜桂鱼</w:t>
      </w:r>
      <w:r w:rsidR="00CB6300">
        <w:rPr>
          <w:rFonts w:eastAsia="Gungsuh"/>
          <w:color w:val="000000"/>
          <w:szCs w:val="28"/>
        </w:rPr>
        <w:t>), тощо.</w:t>
      </w:r>
    </w:p>
    <w:p w14:paraId="729B606A" w14:textId="2EEACBE9" w:rsidR="00482AE6" w:rsidRDefault="00630354" w:rsidP="00CD05D7">
      <w:pPr>
        <w:pBdr>
          <w:top w:val="nil"/>
          <w:left w:val="nil"/>
          <w:bottom w:val="nil"/>
          <w:right w:val="nil"/>
          <w:between w:val="nil"/>
        </w:pBdr>
        <w:spacing w:after="0" w:line="360" w:lineRule="auto"/>
        <w:ind w:firstLine="709"/>
        <w:jc w:val="both"/>
        <w:rPr>
          <w:rFonts w:eastAsia="Gungsuh"/>
          <w:color w:val="000000"/>
          <w:szCs w:val="28"/>
        </w:rPr>
      </w:pPr>
      <w:r>
        <w:rPr>
          <w:rFonts w:eastAsia="Gungsuh"/>
          <w:color w:val="000000"/>
          <w:szCs w:val="28"/>
        </w:rPr>
        <w:t xml:space="preserve">Треба додати, що </w:t>
      </w:r>
      <w:proofErr w:type="spellStart"/>
      <w:r>
        <w:rPr>
          <w:rFonts w:eastAsia="Gungsuh"/>
          <w:color w:val="000000"/>
          <w:szCs w:val="28"/>
        </w:rPr>
        <w:t>аньхве</w:t>
      </w:r>
      <w:r w:rsidR="00482AE6" w:rsidRPr="00482AE6">
        <w:rPr>
          <w:rFonts w:eastAsia="Gungsuh"/>
          <w:color w:val="000000"/>
          <w:szCs w:val="28"/>
        </w:rPr>
        <w:t>йська</w:t>
      </w:r>
      <w:proofErr w:type="spellEnd"/>
      <w:r w:rsidR="00482AE6" w:rsidRPr="00482AE6">
        <w:rPr>
          <w:rFonts w:eastAsia="Gungsuh"/>
          <w:color w:val="000000"/>
          <w:szCs w:val="28"/>
        </w:rPr>
        <w:t xml:space="preserve"> кухня відома тим, що саме у ній, у часи Західної </w:t>
      </w:r>
      <w:proofErr w:type="spellStart"/>
      <w:r w:rsidR="00482AE6" w:rsidRPr="00482AE6">
        <w:rPr>
          <w:rFonts w:eastAsia="Gungsuh"/>
          <w:color w:val="000000"/>
          <w:szCs w:val="28"/>
        </w:rPr>
        <w:t>Хань</w:t>
      </w:r>
      <w:proofErr w:type="spellEnd"/>
      <w:r w:rsidR="00482AE6" w:rsidRPr="00482AE6">
        <w:rPr>
          <w:rFonts w:eastAsia="Gungsuh"/>
          <w:color w:val="000000"/>
          <w:szCs w:val="28"/>
        </w:rPr>
        <w:t xml:space="preserve">, був створений </w:t>
      </w:r>
      <w:proofErr w:type="spellStart"/>
      <w:r w:rsidR="00482AE6" w:rsidRPr="00482AE6">
        <w:rPr>
          <w:rFonts w:eastAsia="Gungsuh"/>
          <w:color w:val="000000"/>
          <w:szCs w:val="28"/>
        </w:rPr>
        <w:t>тофу</w:t>
      </w:r>
      <w:proofErr w:type="spellEnd"/>
      <w:r w:rsidR="00482AE6" w:rsidRPr="00482AE6">
        <w:rPr>
          <w:rFonts w:eastAsia="Gungsuh"/>
          <w:color w:val="000000"/>
          <w:szCs w:val="28"/>
        </w:rPr>
        <w:t xml:space="preserve">. </w:t>
      </w:r>
      <w:proofErr w:type="spellStart"/>
      <w:r w:rsidR="00482AE6" w:rsidRPr="00482AE6">
        <w:rPr>
          <w:rFonts w:eastAsia="Gungsuh"/>
          <w:color w:val="000000"/>
          <w:szCs w:val="28"/>
        </w:rPr>
        <w:t>Тофу</w:t>
      </w:r>
      <w:proofErr w:type="spellEnd"/>
      <w:r w:rsidR="00482AE6" w:rsidRPr="00482AE6">
        <w:rPr>
          <w:rFonts w:eastAsia="Gungsuh"/>
          <w:color w:val="000000"/>
          <w:szCs w:val="28"/>
        </w:rPr>
        <w:t xml:space="preserve"> готується з соєвих бобів і, в залежності від смакових особливостей, у різних регіонах готується з різними </w:t>
      </w:r>
      <w:r>
        <w:rPr>
          <w:rFonts w:eastAsia="Gungsuh"/>
          <w:color w:val="000000"/>
          <w:szCs w:val="28"/>
        </w:rPr>
        <w:t xml:space="preserve">додатками. Традиційним для </w:t>
      </w:r>
      <w:proofErr w:type="spellStart"/>
      <w:r>
        <w:rPr>
          <w:rFonts w:eastAsia="Gungsuh"/>
          <w:color w:val="000000"/>
          <w:szCs w:val="28"/>
        </w:rPr>
        <w:t>Аньхве</w:t>
      </w:r>
      <w:r w:rsidR="00482AE6" w:rsidRPr="00482AE6">
        <w:rPr>
          <w:rFonts w:eastAsia="Gungsuh"/>
          <w:color w:val="000000"/>
          <w:szCs w:val="28"/>
        </w:rPr>
        <w:t>ю</w:t>
      </w:r>
      <w:proofErr w:type="spellEnd"/>
      <w:r w:rsidR="00482AE6" w:rsidRPr="00482AE6">
        <w:rPr>
          <w:rFonts w:eastAsia="Gungsuh"/>
          <w:color w:val="000000"/>
          <w:szCs w:val="28"/>
        </w:rPr>
        <w:t xml:space="preserve"> видом </w:t>
      </w:r>
      <w:proofErr w:type="spellStart"/>
      <w:r w:rsidR="00482AE6" w:rsidRPr="00482AE6">
        <w:rPr>
          <w:rFonts w:eastAsia="Gungsuh"/>
          <w:color w:val="000000"/>
          <w:szCs w:val="28"/>
        </w:rPr>
        <w:t>тофу</w:t>
      </w:r>
      <w:proofErr w:type="spellEnd"/>
      <w:r w:rsidR="00482AE6" w:rsidRPr="00482AE6">
        <w:rPr>
          <w:rFonts w:eastAsia="Gungsuh"/>
          <w:color w:val="000000"/>
          <w:szCs w:val="28"/>
        </w:rPr>
        <w:t xml:space="preserve"> є Волохатий </w:t>
      </w:r>
      <w:proofErr w:type="spellStart"/>
      <w:r w:rsidR="00482AE6" w:rsidRPr="00482AE6">
        <w:rPr>
          <w:rFonts w:eastAsia="Gungsuh"/>
          <w:color w:val="000000"/>
          <w:szCs w:val="28"/>
        </w:rPr>
        <w:t>тофу</w:t>
      </w:r>
      <w:proofErr w:type="spellEnd"/>
      <w:r w:rsidR="00482AE6" w:rsidRPr="00482AE6">
        <w:rPr>
          <w:rFonts w:eastAsia="Gungsuh"/>
          <w:color w:val="000000"/>
          <w:szCs w:val="28"/>
        </w:rPr>
        <w:t xml:space="preserve"> (</w:t>
      </w:r>
      <w:r w:rsidR="00482AE6" w:rsidRPr="00482AE6">
        <w:rPr>
          <w:rFonts w:ascii="SimSun" w:eastAsia="SimSun" w:hAnsi="SimSun"/>
          <w:color w:val="000000"/>
          <w:szCs w:val="28"/>
        </w:rPr>
        <w:t>毛豆腐</w:t>
      </w:r>
      <w:r w:rsidR="00CB6300">
        <w:rPr>
          <w:rFonts w:eastAsia="Gungsuh"/>
          <w:color w:val="000000"/>
          <w:szCs w:val="28"/>
        </w:rPr>
        <w:t>) (</w:t>
      </w:r>
      <w:proofErr w:type="spellStart"/>
      <w:r w:rsidR="00CB6300">
        <w:rPr>
          <w:rFonts w:eastAsia="Gungsuh"/>
          <w:color w:val="000000"/>
          <w:szCs w:val="28"/>
        </w:rPr>
        <w:t>мал</w:t>
      </w:r>
      <w:proofErr w:type="spellEnd"/>
      <w:r w:rsidR="00CB6300">
        <w:rPr>
          <w:rFonts w:eastAsia="Gungsuh"/>
          <w:color w:val="000000"/>
          <w:szCs w:val="28"/>
        </w:rPr>
        <w:t>. 1.2.2</w:t>
      </w:r>
      <w:r w:rsidR="00BF60BD">
        <w:rPr>
          <w:rFonts w:eastAsia="Gungsuh"/>
          <w:color w:val="000000"/>
          <w:szCs w:val="28"/>
        </w:rPr>
        <w:t>.</w:t>
      </w:r>
      <w:r w:rsidR="00CB6300">
        <w:rPr>
          <w:rFonts w:eastAsia="Gungsuh"/>
          <w:color w:val="000000"/>
          <w:szCs w:val="28"/>
        </w:rPr>
        <w:t>).</w:t>
      </w:r>
    </w:p>
    <w:p w14:paraId="4DCEC9D4" w14:textId="77777777" w:rsidR="0079501E" w:rsidRPr="00482AE6" w:rsidRDefault="0079501E" w:rsidP="00CD05D7">
      <w:pPr>
        <w:pBdr>
          <w:top w:val="nil"/>
          <w:left w:val="nil"/>
          <w:bottom w:val="nil"/>
          <w:right w:val="nil"/>
          <w:between w:val="nil"/>
        </w:pBdr>
        <w:spacing w:after="0" w:line="360" w:lineRule="auto"/>
        <w:ind w:firstLine="709"/>
        <w:jc w:val="both"/>
        <w:rPr>
          <w:rFonts w:eastAsia="Times New Roman"/>
          <w:szCs w:val="28"/>
        </w:rPr>
      </w:pPr>
    </w:p>
    <w:p w14:paraId="1121A5A8" w14:textId="046D4D2A" w:rsidR="00C3661C" w:rsidRDefault="00903282" w:rsidP="00CD05D7">
      <w:pPr>
        <w:pBdr>
          <w:top w:val="nil"/>
          <w:left w:val="nil"/>
          <w:bottom w:val="nil"/>
          <w:right w:val="nil"/>
          <w:between w:val="nil"/>
        </w:pBdr>
        <w:spacing w:after="0" w:line="360" w:lineRule="auto"/>
        <w:ind w:firstLine="567"/>
        <w:jc w:val="center"/>
        <w:rPr>
          <w:rFonts w:eastAsia="Times New Roman"/>
          <w:szCs w:val="28"/>
        </w:rPr>
      </w:pPr>
      <w:r w:rsidRPr="001108C2">
        <w:rPr>
          <w:rFonts w:eastAsia="Times New Roman"/>
          <w:noProof/>
          <w:szCs w:val="28"/>
        </w:rPr>
        <w:drawing>
          <wp:inline distT="0" distB="0" distL="0" distR="0" wp14:anchorId="3901A529" wp14:editId="328A7312">
            <wp:extent cx="4091940" cy="2133600"/>
            <wp:effectExtent l="0" t="0" r="0" b="0"/>
            <wp:docPr id="7" name="im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91940" cy="2133600"/>
                    </a:xfrm>
                    <a:prstGeom prst="rect">
                      <a:avLst/>
                    </a:prstGeom>
                    <a:noFill/>
                    <a:ln>
                      <a:noFill/>
                    </a:ln>
                  </pic:spPr>
                </pic:pic>
              </a:graphicData>
            </a:graphic>
          </wp:inline>
        </w:drawing>
      </w:r>
    </w:p>
    <w:p w14:paraId="52DCD720" w14:textId="28A15662" w:rsidR="00482AE6" w:rsidRPr="00482AE6" w:rsidRDefault="00482AE6" w:rsidP="00CD05D7">
      <w:pPr>
        <w:pBdr>
          <w:top w:val="nil"/>
          <w:left w:val="nil"/>
          <w:bottom w:val="nil"/>
          <w:right w:val="nil"/>
          <w:between w:val="nil"/>
        </w:pBdr>
        <w:spacing w:after="0" w:line="360" w:lineRule="auto"/>
        <w:ind w:firstLine="567"/>
        <w:jc w:val="center"/>
        <w:rPr>
          <w:rFonts w:eastAsia="Times New Roman"/>
          <w:szCs w:val="28"/>
        </w:rPr>
      </w:pPr>
      <w:proofErr w:type="spellStart"/>
      <w:r w:rsidRPr="00DB3A1F">
        <w:rPr>
          <w:rFonts w:eastAsia="Times New Roman"/>
          <w:i/>
          <w:szCs w:val="28"/>
        </w:rPr>
        <w:t>Мал</w:t>
      </w:r>
      <w:proofErr w:type="spellEnd"/>
      <w:r w:rsidRPr="00DB3A1F">
        <w:rPr>
          <w:rFonts w:eastAsia="Times New Roman"/>
          <w:i/>
          <w:szCs w:val="28"/>
        </w:rPr>
        <w:t>. 1.2.2</w:t>
      </w:r>
      <w:r w:rsidR="00DB3A1F">
        <w:rPr>
          <w:rFonts w:eastAsia="Times New Roman"/>
          <w:szCs w:val="28"/>
        </w:rPr>
        <w:t>.</w:t>
      </w:r>
      <w:r w:rsidRPr="00482AE6">
        <w:rPr>
          <w:rFonts w:eastAsia="Times New Roman"/>
          <w:szCs w:val="28"/>
        </w:rPr>
        <w:t xml:space="preserve"> </w:t>
      </w:r>
      <w:r w:rsidR="00DB3A1F">
        <w:rPr>
          <w:rFonts w:eastAsia="Times New Roman"/>
          <w:szCs w:val="28"/>
        </w:rPr>
        <w:t>–</w:t>
      </w:r>
      <w:r w:rsidRPr="00482AE6">
        <w:rPr>
          <w:rFonts w:eastAsia="Times New Roman"/>
          <w:szCs w:val="28"/>
        </w:rPr>
        <w:t xml:space="preserve"> Волохатий </w:t>
      </w:r>
      <w:proofErr w:type="spellStart"/>
      <w:r w:rsidRPr="00482AE6">
        <w:rPr>
          <w:rFonts w:eastAsia="Times New Roman"/>
          <w:szCs w:val="28"/>
        </w:rPr>
        <w:t>тофу</w:t>
      </w:r>
      <w:proofErr w:type="spellEnd"/>
    </w:p>
    <w:p w14:paraId="7D35D032" w14:textId="77777777" w:rsidR="0079501E" w:rsidRDefault="0079501E" w:rsidP="00CD05D7">
      <w:pPr>
        <w:pBdr>
          <w:top w:val="nil"/>
          <w:left w:val="nil"/>
          <w:bottom w:val="nil"/>
          <w:right w:val="nil"/>
          <w:between w:val="nil"/>
        </w:pBdr>
        <w:spacing w:after="0" w:line="360" w:lineRule="auto"/>
        <w:ind w:firstLine="709"/>
        <w:jc w:val="both"/>
        <w:rPr>
          <w:rFonts w:eastAsia="Times New Roman"/>
          <w:color w:val="000000"/>
          <w:szCs w:val="28"/>
        </w:rPr>
      </w:pPr>
    </w:p>
    <w:p w14:paraId="14810BBF"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Такий ефект волосся досягається додатковим часом ферментації.</w:t>
      </w:r>
    </w:p>
    <w:p w14:paraId="35AC6259" w14:textId="77777777" w:rsidR="00482AE6" w:rsidRPr="00482AE6" w:rsidRDefault="00630354" w:rsidP="00CD05D7">
      <w:pPr>
        <w:pBdr>
          <w:top w:val="nil"/>
          <w:left w:val="nil"/>
          <w:bottom w:val="nil"/>
          <w:right w:val="nil"/>
          <w:between w:val="nil"/>
        </w:pBdr>
        <w:spacing w:after="0" w:line="360" w:lineRule="auto"/>
        <w:ind w:firstLine="709"/>
        <w:jc w:val="both"/>
        <w:rPr>
          <w:rFonts w:eastAsia="Times New Roman"/>
          <w:color w:val="000000"/>
          <w:szCs w:val="28"/>
        </w:rPr>
      </w:pPr>
      <w:r>
        <w:rPr>
          <w:rFonts w:eastAsia="Gungsuh"/>
          <w:color w:val="000000"/>
          <w:szCs w:val="28"/>
        </w:rPr>
        <w:t xml:space="preserve">Через те, що область кухні </w:t>
      </w:r>
      <w:proofErr w:type="spellStart"/>
      <w:r>
        <w:rPr>
          <w:rFonts w:eastAsia="Gungsuh"/>
          <w:color w:val="000000"/>
          <w:szCs w:val="28"/>
        </w:rPr>
        <w:t>Д</w:t>
      </w:r>
      <w:r w:rsidR="00AD2CEC">
        <w:rPr>
          <w:rFonts w:eastAsia="Gungsuh"/>
          <w:color w:val="000000"/>
          <w:szCs w:val="28"/>
        </w:rPr>
        <w:t>зянсу</w:t>
      </w:r>
      <w:proofErr w:type="spellEnd"/>
      <w:r w:rsidR="00AD2CEC">
        <w:rPr>
          <w:rFonts w:eastAsia="Gungsuh"/>
          <w:color w:val="000000"/>
          <w:szCs w:val="28"/>
        </w:rPr>
        <w:t xml:space="preserve"> [</w:t>
      </w:r>
      <w:r w:rsidR="00C82C9C">
        <w:rPr>
          <w:rFonts w:eastAsia="Gungsuh"/>
          <w:color w:val="000000"/>
          <w:szCs w:val="28"/>
        </w:rPr>
        <w:t>43</w:t>
      </w:r>
      <w:r w:rsidR="00482AE6" w:rsidRPr="00482AE6">
        <w:rPr>
          <w:rFonts w:eastAsia="Gungsuh"/>
          <w:color w:val="000000"/>
          <w:szCs w:val="28"/>
        </w:rPr>
        <w:t xml:space="preserve">] оточена великими водоймами, тут панує розмаїття морепродуктів: креветки, краби, </w:t>
      </w:r>
      <w:proofErr w:type="spellStart"/>
      <w:r w:rsidR="00482AE6" w:rsidRPr="00482AE6">
        <w:rPr>
          <w:rFonts w:eastAsia="Gungsuh"/>
          <w:color w:val="000000"/>
          <w:szCs w:val="28"/>
        </w:rPr>
        <w:t>ангуси</w:t>
      </w:r>
      <w:proofErr w:type="spellEnd"/>
      <w:r w:rsidR="00482AE6" w:rsidRPr="00482AE6">
        <w:rPr>
          <w:rFonts w:eastAsia="Gungsuh"/>
          <w:color w:val="000000"/>
          <w:szCs w:val="28"/>
        </w:rPr>
        <w:t>, водяні кашта</w:t>
      </w:r>
      <w:r>
        <w:rPr>
          <w:rFonts w:eastAsia="Gungsuh"/>
          <w:color w:val="000000"/>
          <w:szCs w:val="28"/>
        </w:rPr>
        <w:t xml:space="preserve">ни, корінь лотоса, тощо. Кухня </w:t>
      </w:r>
      <w:proofErr w:type="spellStart"/>
      <w:r>
        <w:rPr>
          <w:rFonts w:eastAsia="Gungsuh"/>
          <w:color w:val="000000"/>
          <w:szCs w:val="28"/>
        </w:rPr>
        <w:t>Д</w:t>
      </w:r>
      <w:r w:rsidR="00482AE6" w:rsidRPr="00482AE6">
        <w:rPr>
          <w:rFonts w:eastAsia="Gungsuh"/>
          <w:color w:val="000000"/>
          <w:szCs w:val="28"/>
        </w:rPr>
        <w:t>зянсу</w:t>
      </w:r>
      <w:proofErr w:type="spellEnd"/>
      <w:r w:rsidR="00482AE6" w:rsidRPr="00482AE6">
        <w:rPr>
          <w:rFonts w:eastAsia="Gungsuh"/>
          <w:color w:val="000000"/>
          <w:szCs w:val="28"/>
        </w:rPr>
        <w:t xml:space="preserve"> характеризується ретельним відбором інгредієнтів, вишуканим виробництвом, увагою до поєднання кольорів і вишуканим стилем. Способи приготування добре підходять для тушкування, варіння на пару, відпарювання, смаження та підсушування. Відомі страви включають відварений курячий суп (</w:t>
      </w:r>
      <w:r w:rsidR="00482AE6" w:rsidRPr="00482AE6">
        <w:rPr>
          <w:rFonts w:ascii="SimSun" w:eastAsia="SimSun" w:hAnsi="SimSun"/>
          <w:color w:val="000000"/>
          <w:szCs w:val="28"/>
        </w:rPr>
        <w:t>鸡汤煮干丝</w:t>
      </w:r>
      <w:r w:rsidR="00482AE6" w:rsidRPr="00482AE6">
        <w:rPr>
          <w:rFonts w:eastAsia="Gungsuh"/>
          <w:color w:val="000000"/>
          <w:szCs w:val="28"/>
        </w:rPr>
        <w:t>), крабові кульки (</w:t>
      </w:r>
      <w:r w:rsidR="00482AE6" w:rsidRPr="00482AE6">
        <w:rPr>
          <w:rFonts w:ascii="SimSun" w:eastAsia="SimSun" w:hAnsi="SimSun"/>
          <w:color w:val="000000"/>
          <w:szCs w:val="28"/>
        </w:rPr>
        <w:t>清炖蟹粉狮头</w:t>
      </w:r>
      <w:r w:rsidR="00482AE6" w:rsidRPr="00482AE6">
        <w:rPr>
          <w:rFonts w:eastAsia="Gungsuh"/>
          <w:color w:val="000000"/>
          <w:szCs w:val="28"/>
        </w:rPr>
        <w:t>), рибу-місяць з подвійною шкірою (</w:t>
      </w:r>
      <w:r w:rsidR="00482AE6" w:rsidRPr="00482AE6">
        <w:rPr>
          <w:rFonts w:ascii="SimSun" w:eastAsia="SimSun" w:hAnsi="SimSun"/>
          <w:color w:val="000000"/>
          <w:szCs w:val="28"/>
        </w:rPr>
        <w:t>双皮鲫鱼</w:t>
      </w:r>
      <w:r w:rsidR="00482AE6" w:rsidRPr="00482AE6">
        <w:rPr>
          <w:rFonts w:eastAsia="Gungsuh"/>
          <w:color w:val="000000"/>
          <w:szCs w:val="28"/>
        </w:rPr>
        <w:t>), тушковану голову великої риби (</w:t>
      </w:r>
      <w:r w:rsidR="00482AE6" w:rsidRPr="00482AE6">
        <w:rPr>
          <w:rFonts w:ascii="SimSun" w:eastAsia="SimSun" w:hAnsi="SimSun"/>
          <w:color w:val="000000"/>
          <w:szCs w:val="28"/>
        </w:rPr>
        <w:t>拆烩大鱼头</w:t>
      </w:r>
      <w:r w:rsidR="00482AE6" w:rsidRPr="00482AE6">
        <w:rPr>
          <w:rFonts w:eastAsia="Gungsuh"/>
          <w:color w:val="000000"/>
          <w:szCs w:val="28"/>
        </w:rPr>
        <w:t xml:space="preserve">), </w:t>
      </w:r>
      <w:r w:rsidR="00482AE6" w:rsidRPr="00482AE6">
        <w:rPr>
          <w:rFonts w:eastAsia="Gungsuh"/>
          <w:color w:val="000000"/>
          <w:szCs w:val="28"/>
        </w:rPr>
        <w:lastRenderedPageBreak/>
        <w:t>овочевий рис з дикою качкою (</w:t>
      </w:r>
      <w:r w:rsidR="00482AE6" w:rsidRPr="00482AE6">
        <w:rPr>
          <w:rFonts w:ascii="SimSun" w:eastAsia="SimSun" w:hAnsi="SimSun"/>
          <w:color w:val="000000"/>
          <w:szCs w:val="28"/>
        </w:rPr>
        <w:t>野鸭菜饭</w:t>
      </w:r>
      <w:r w:rsidR="00482AE6" w:rsidRPr="00482AE6">
        <w:rPr>
          <w:rFonts w:eastAsia="Gungsuh"/>
          <w:color w:val="000000"/>
          <w:szCs w:val="28"/>
        </w:rPr>
        <w:t xml:space="preserve">), кришталеві копитця </w:t>
      </w:r>
      <w:r w:rsidR="00482AE6" w:rsidRPr="00482AE6">
        <w:rPr>
          <w:rFonts w:eastAsia="SimSun"/>
          <w:color w:val="000000"/>
          <w:szCs w:val="28"/>
        </w:rPr>
        <w:t>(</w:t>
      </w:r>
      <w:r w:rsidR="00482AE6" w:rsidRPr="00482AE6">
        <w:rPr>
          <w:rFonts w:ascii="SimSun" w:eastAsia="SimSun" w:hAnsi="SimSun"/>
          <w:color w:val="000000"/>
          <w:szCs w:val="28"/>
        </w:rPr>
        <w:t>水晶肴蹄</w:t>
      </w:r>
      <w:r w:rsidR="00482AE6" w:rsidRPr="00482AE6">
        <w:rPr>
          <w:rFonts w:eastAsia="Gungsuh"/>
          <w:color w:val="000000"/>
          <w:szCs w:val="28"/>
        </w:rPr>
        <w:t xml:space="preserve">), свинину з білим </w:t>
      </w:r>
      <w:proofErr w:type="spellStart"/>
      <w:r w:rsidR="00482AE6" w:rsidRPr="00482AE6">
        <w:rPr>
          <w:rFonts w:eastAsia="Gungsuh"/>
          <w:color w:val="000000"/>
          <w:szCs w:val="28"/>
        </w:rPr>
        <w:t>вином</w:t>
      </w:r>
      <w:proofErr w:type="spellEnd"/>
      <w:r w:rsidR="00482AE6" w:rsidRPr="00482AE6">
        <w:rPr>
          <w:rFonts w:eastAsia="Gungsuh"/>
          <w:color w:val="000000"/>
          <w:szCs w:val="28"/>
        </w:rPr>
        <w:t xml:space="preserve"> (</w:t>
      </w:r>
      <w:r w:rsidR="00482AE6" w:rsidRPr="00482AE6">
        <w:rPr>
          <w:rFonts w:ascii="SimSun" w:eastAsia="SimSun" w:hAnsi="SimSun"/>
          <w:color w:val="000000"/>
          <w:szCs w:val="28"/>
        </w:rPr>
        <w:t>百花酒焖肉</w:t>
      </w:r>
      <w:r w:rsidR="00482AE6" w:rsidRPr="00482AE6">
        <w:rPr>
          <w:rFonts w:eastAsia="Gungsuh"/>
          <w:color w:val="000000"/>
          <w:szCs w:val="28"/>
        </w:rPr>
        <w:t>), терту курку з бобовими паростками (</w:t>
      </w:r>
      <w:r w:rsidR="00482AE6" w:rsidRPr="00482AE6">
        <w:rPr>
          <w:rFonts w:ascii="SimSun" w:eastAsia="SimSun" w:hAnsi="SimSun"/>
          <w:color w:val="000000"/>
          <w:szCs w:val="28"/>
        </w:rPr>
        <w:t>银芽鸡丝</w:t>
      </w:r>
      <w:r w:rsidR="00482AE6" w:rsidRPr="00482AE6">
        <w:rPr>
          <w:rFonts w:eastAsia="Gungsuh"/>
          <w:color w:val="000000"/>
          <w:szCs w:val="28"/>
        </w:rPr>
        <w:t>), оселедець на пару (</w:t>
      </w:r>
      <w:r w:rsidR="00482AE6" w:rsidRPr="00482AE6">
        <w:rPr>
          <w:rFonts w:ascii="SimSun" w:eastAsia="SimSun" w:hAnsi="SimSun"/>
          <w:color w:val="000000"/>
          <w:szCs w:val="28"/>
        </w:rPr>
        <w:t>清蒸鲥鱼</w:t>
      </w:r>
      <w:r w:rsidR="00482AE6" w:rsidRPr="00482AE6">
        <w:rPr>
          <w:rFonts w:eastAsia="Gungsuh"/>
          <w:color w:val="000000"/>
          <w:szCs w:val="28"/>
        </w:rPr>
        <w:t>).</w:t>
      </w:r>
    </w:p>
    <w:p w14:paraId="3145C082" w14:textId="77777777" w:rsidR="00482AE6" w:rsidRPr="00482AE6" w:rsidRDefault="00630354" w:rsidP="00CD05D7">
      <w:pPr>
        <w:pBdr>
          <w:top w:val="nil"/>
          <w:left w:val="nil"/>
          <w:bottom w:val="nil"/>
          <w:right w:val="nil"/>
          <w:between w:val="nil"/>
        </w:pBdr>
        <w:spacing w:after="0" w:line="360" w:lineRule="auto"/>
        <w:ind w:firstLine="709"/>
        <w:jc w:val="both"/>
        <w:rPr>
          <w:rFonts w:eastAsia="Times New Roman"/>
          <w:color w:val="000000"/>
          <w:szCs w:val="28"/>
        </w:rPr>
      </w:pPr>
      <w:proofErr w:type="spellStart"/>
      <w:r>
        <w:rPr>
          <w:rFonts w:eastAsia="Gungsuh"/>
          <w:color w:val="000000"/>
          <w:szCs w:val="28"/>
        </w:rPr>
        <w:t>Джед</w:t>
      </w:r>
      <w:r w:rsidR="00AD2CEC">
        <w:rPr>
          <w:rFonts w:eastAsia="Gungsuh"/>
          <w:color w:val="000000"/>
          <w:szCs w:val="28"/>
        </w:rPr>
        <w:t>зянська</w:t>
      </w:r>
      <w:proofErr w:type="spellEnd"/>
      <w:r w:rsidR="00AD2CEC">
        <w:rPr>
          <w:rFonts w:eastAsia="Gungsuh"/>
          <w:color w:val="000000"/>
          <w:szCs w:val="28"/>
        </w:rPr>
        <w:t xml:space="preserve"> кухня [</w:t>
      </w:r>
      <w:r w:rsidR="00C82C9C">
        <w:rPr>
          <w:rFonts w:eastAsia="Gungsuh"/>
          <w:color w:val="000000"/>
          <w:szCs w:val="28"/>
        </w:rPr>
        <w:t>43</w:t>
      </w:r>
      <w:r w:rsidR="00482AE6" w:rsidRPr="00482AE6">
        <w:rPr>
          <w:rFonts w:eastAsia="Gungsuh"/>
          <w:color w:val="000000"/>
          <w:szCs w:val="28"/>
        </w:rPr>
        <w:t>] здебільшого с</w:t>
      </w:r>
      <w:r>
        <w:rPr>
          <w:rFonts w:eastAsia="Gungsuh"/>
          <w:color w:val="000000"/>
          <w:szCs w:val="28"/>
        </w:rPr>
        <w:t xml:space="preserve">кладається з місцевих страв </w:t>
      </w:r>
      <w:proofErr w:type="spellStart"/>
      <w:r>
        <w:rPr>
          <w:rFonts w:eastAsia="Gungsuh"/>
          <w:color w:val="000000"/>
          <w:szCs w:val="28"/>
        </w:rPr>
        <w:t>Ханд</w:t>
      </w:r>
      <w:r w:rsidR="00482AE6" w:rsidRPr="00482AE6">
        <w:rPr>
          <w:rFonts w:eastAsia="Gungsuh"/>
          <w:color w:val="000000"/>
          <w:szCs w:val="28"/>
        </w:rPr>
        <w:t>жоу</w:t>
      </w:r>
      <w:proofErr w:type="spellEnd"/>
      <w:r w:rsidR="00482AE6" w:rsidRPr="00482AE6">
        <w:rPr>
          <w:rFonts w:eastAsia="Gungsuh"/>
          <w:color w:val="000000"/>
          <w:szCs w:val="28"/>
        </w:rPr>
        <w:t xml:space="preserve">, Нінбо, </w:t>
      </w:r>
      <w:proofErr w:type="spellStart"/>
      <w:r w:rsidR="00482AE6" w:rsidRPr="00482AE6">
        <w:rPr>
          <w:rFonts w:eastAsia="Gungsuh"/>
          <w:color w:val="000000"/>
          <w:szCs w:val="28"/>
        </w:rPr>
        <w:t>Шаосін</w:t>
      </w:r>
      <w:proofErr w:type="spellEnd"/>
      <w:r w:rsidR="00482AE6" w:rsidRPr="00482AE6">
        <w:rPr>
          <w:rFonts w:eastAsia="Gungsuh"/>
          <w:color w:val="000000"/>
          <w:szCs w:val="28"/>
        </w:rPr>
        <w:t xml:space="preserve"> та інших місць. Серед них найвідомішою є кухня </w:t>
      </w:r>
      <w:proofErr w:type="spellStart"/>
      <w:r>
        <w:rPr>
          <w:rFonts w:eastAsia="Gungsuh"/>
          <w:color w:val="000000"/>
          <w:szCs w:val="28"/>
        </w:rPr>
        <w:t>Ханджоу</w:t>
      </w:r>
      <w:proofErr w:type="spellEnd"/>
      <w:r>
        <w:rPr>
          <w:rFonts w:eastAsia="Gungsuh"/>
          <w:color w:val="000000"/>
          <w:szCs w:val="28"/>
        </w:rPr>
        <w:t xml:space="preserve">. Місто </w:t>
      </w:r>
      <w:proofErr w:type="spellStart"/>
      <w:r>
        <w:rPr>
          <w:rFonts w:eastAsia="Gungsuh"/>
          <w:color w:val="000000"/>
          <w:szCs w:val="28"/>
        </w:rPr>
        <w:t>Ханд</w:t>
      </w:r>
      <w:r w:rsidR="00482AE6" w:rsidRPr="00482AE6">
        <w:rPr>
          <w:rFonts w:eastAsia="Gungsuh"/>
          <w:color w:val="000000"/>
          <w:szCs w:val="28"/>
        </w:rPr>
        <w:t>жоу</w:t>
      </w:r>
      <w:proofErr w:type="spellEnd"/>
      <w:r w:rsidR="00482AE6" w:rsidRPr="00482AE6">
        <w:rPr>
          <w:rFonts w:eastAsia="Gungsuh"/>
          <w:color w:val="000000"/>
          <w:szCs w:val="28"/>
        </w:rPr>
        <w:t xml:space="preserve"> розташоване у гирлі річки </w:t>
      </w:r>
      <w:proofErr w:type="spellStart"/>
      <w:r w:rsidR="00482AE6" w:rsidRPr="00482AE6">
        <w:rPr>
          <w:rFonts w:eastAsia="Gungsuh"/>
          <w:color w:val="000000"/>
          <w:szCs w:val="28"/>
        </w:rPr>
        <w:t>Цяньтан</w:t>
      </w:r>
      <w:proofErr w:type="spellEnd"/>
      <w:r w:rsidR="00482AE6" w:rsidRPr="00482AE6">
        <w:rPr>
          <w:rFonts w:eastAsia="Gungsuh"/>
          <w:color w:val="000000"/>
          <w:szCs w:val="28"/>
        </w:rPr>
        <w:t xml:space="preserve">. Тут м'який клімат і багата продукція. Серед річок і озер є багато прісноводних риб та креветок. Тут готують такі особливі страви як </w:t>
      </w:r>
      <w:proofErr w:type="spellStart"/>
      <w:r w:rsidR="00482AE6" w:rsidRPr="00482AE6">
        <w:rPr>
          <w:rFonts w:eastAsia="Gungsuh"/>
          <w:color w:val="000000"/>
          <w:szCs w:val="28"/>
        </w:rPr>
        <w:t>бразенія</w:t>
      </w:r>
      <w:proofErr w:type="spellEnd"/>
      <w:r w:rsidR="00482AE6" w:rsidRPr="00482AE6">
        <w:rPr>
          <w:rFonts w:eastAsia="Gungsuh"/>
          <w:color w:val="000000"/>
          <w:szCs w:val="28"/>
        </w:rPr>
        <w:t xml:space="preserve"> з Західного озера, скибочки </w:t>
      </w:r>
      <w:proofErr w:type="spellStart"/>
      <w:r w:rsidR="00482AE6" w:rsidRPr="00482AE6">
        <w:rPr>
          <w:rFonts w:eastAsia="Gungsuh"/>
          <w:color w:val="000000"/>
          <w:szCs w:val="28"/>
        </w:rPr>
        <w:t>тофу</w:t>
      </w:r>
      <w:proofErr w:type="spellEnd"/>
      <w:r w:rsidR="00482AE6" w:rsidRPr="00482AE6">
        <w:rPr>
          <w:rFonts w:eastAsia="Gungsuh"/>
          <w:color w:val="000000"/>
          <w:szCs w:val="28"/>
        </w:rPr>
        <w:t>. Кухня Ханчжоу особливо виокремлюється характеристиками свіжості, ніжності та тонкого приготування. Наприклад, риба-амур у кисло-солодкому соусі обов’язково готується зі свіже зловленого амура. М'ясо риби смачне і ніжне, освіжаюче і не жирне, а колір яскравий. Способи при</w:t>
      </w:r>
      <w:r w:rsidR="0013675B">
        <w:rPr>
          <w:rFonts w:eastAsia="Gungsuh"/>
          <w:color w:val="000000"/>
          <w:szCs w:val="28"/>
        </w:rPr>
        <w:t xml:space="preserve">готування, якими добре володіє </w:t>
      </w:r>
      <w:proofErr w:type="spellStart"/>
      <w:r w:rsidR="0013675B">
        <w:rPr>
          <w:rFonts w:eastAsia="Gungsuh"/>
          <w:color w:val="000000"/>
          <w:szCs w:val="28"/>
        </w:rPr>
        <w:t>Джед</w:t>
      </w:r>
      <w:r w:rsidR="00482AE6" w:rsidRPr="00482AE6">
        <w:rPr>
          <w:rFonts w:eastAsia="Gungsuh"/>
          <w:color w:val="000000"/>
          <w:szCs w:val="28"/>
        </w:rPr>
        <w:t>зянська</w:t>
      </w:r>
      <w:proofErr w:type="spellEnd"/>
      <w:r w:rsidR="00482AE6" w:rsidRPr="00482AE6">
        <w:rPr>
          <w:rFonts w:eastAsia="Gungsuh"/>
          <w:color w:val="000000"/>
          <w:szCs w:val="28"/>
        </w:rPr>
        <w:t xml:space="preserve"> кухня, включають смаження, тушкування, смаження у фритюрі, запікання, варіння тощо. Відомі страви включають сирі смажені скибочки вугра (</w:t>
      </w:r>
      <w:r w:rsidR="00482AE6" w:rsidRPr="00482AE6">
        <w:rPr>
          <w:rFonts w:ascii="SimSun" w:eastAsia="SimSun" w:hAnsi="SimSun"/>
          <w:color w:val="000000"/>
          <w:szCs w:val="28"/>
        </w:rPr>
        <w:t>生爆鳝片</w:t>
      </w:r>
      <w:r w:rsidR="00482AE6" w:rsidRPr="00482AE6">
        <w:rPr>
          <w:rFonts w:eastAsia="Gungsuh"/>
          <w:color w:val="000000"/>
          <w:szCs w:val="28"/>
        </w:rPr>
        <w:t>), жебрацька курка (</w:t>
      </w:r>
      <w:r w:rsidR="00482AE6" w:rsidRPr="00482AE6">
        <w:rPr>
          <w:rFonts w:ascii="SimSun" w:eastAsia="SimSun" w:hAnsi="SimSun"/>
          <w:color w:val="000000"/>
          <w:szCs w:val="28"/>
        </w:rPr>
        <w:t>叫化鸡</w:t>
      </w:r>
      <w:r w:rsidR="0013675B">
        <w:rPr>
          <w:rFonts w:eastAsia="Gungsuh"/>
          <w:color w:val="000000"/>
          <w:szCs w:val="28"/>
        </w:rPr>
        <w:t xml:space="preserve">), креветки </w:t>
      </w:r>
      <w:proofErr w:type="spellStart"/>
      <w:r w:rsidR="0013675B">
        <w:rPr>
          <w:rFonts w:eastAsia="Gungsuh"/>
          <w:color w:val="000000"/>
          <w:szCs w:val="28"/>
        </w:rPr>
        <w:t>Лонд</w:t>
      </w:r>
      <w:r w:rsidR="00482AE6" w:rsidRPr="00482AE6">
        <w:rPr>
          <w:rFonts w:eastAsia="Gungsuh"/>
          <w:color w:val="000000"/>
          <w:szCs w:val="28"/>
        </w:rPr>
        <w:t>зин</w:t>
      </w:r>
      <w:proofErr w:type="spellEnd"/>
      <w:r w:rsidR="00482AE6" w:rsidRPr="00482AE6">
        <w:rPr>
          <w:rFonts w:eastAsia="Gungsuh"/>
          <w:color w:val="000000"/>
          <w:szCs w:val="28"/>
        </w:rPr>
        <w:t xml:space="preserve"> (</w:t>
      </w:r>
      <w:r w:rsidR="00482AE6" w:rsidRPr="00482AE6">
        <w:rPr>
          <w:rFonts w:ascii="SimSun" w:eastAsia="SimSun" w:hAnsi="SimSun"/>
          <w:color w:val="000000"/>
          <w:szCs w:val="28"/>
        </w:rPr>
        <w:t>龙井虾仁</w:t>
      </w:r>
      <w:r w:rsidR="00482AE6" w:rsidRPr="00482AE6">
        <w:rPr>
          <w:rFonts w:eastAsia="Gungsuh"/>
          <w:color w:val="000000"/>
          <w:szCs w:val="28"/>
        </w:rPr>
        <w:t>), сухий смажений дзвіночок (</w:t>
      </w:r>
      <w:r w:rsidR="00482AE6" w:rsidRPr="00482AE6">
        <w:rPr>
          <w:rFonts w:ascii="SimSun" w:eastAsia="SimSun" w:hAnsi="SimSun"/>
          <w:color w:val="000000"/>
          <w:szCs w:val="28"/>
        </w:rPr>
        <w:t>干炸响铃</w:t>
      </w:r>
      <w:r w:rsidR="0013675B">
        <w:rPr>
          <w:rFonts w:eastAsia="Gungsuh"/>
          <w:color w:val="000000"/>
          <w:szCs w:val="28"/>
        </w:rPr>
        <w:t xml:space="preserve">), тушкована свинина </w:t>
      </w:r>
      <w:proofErr w:type="spellStart"/>
      <w:r w:rsidR="0013675B">
        <w:rPr>
          <w:rFonts w:eastAsia="Gungsuh"/>
          <w:color w:val="000000"/>
          <w:szCs w:val="28"/>
        </w:rPr>
        <w:t>до</w:t>
      </w:r>
      <w:r w:rsidR="00482AE6" w:rsidRPr="00482AE6">
        <w:rPr>
          <w:rFonts w:eastAsia="Gungsuh"/>
          <w:color w:val="000000"/>
          <w:szCs w:val="28"/>
        </w:rPr>
        <w:t>нпо</w:t>
      </w:r>
      <w:proofErr w:type="spellEnd"/>
      <w:r w:rsidR="00482AE6" w:rsidRPr="00482AE6">
        <w:rPr>
          <w:rFonts w:eastAsia="Gungsuh"/>
          <w:color w:val="000000"/>
          <w:szCs w:val="28"/>
        </w:rPr>
        <w:t xml:space="preserve"> (</w:t>
      </w:r>
      <w:r w:rsidR="00482AE6" w:rsidRPr="00482AE6">
        <w:rPr>
          <w:rFonts w:ascii="SimSun" w:eastAsia="SimSun" w:hAnsi="SimSun"/>
          <w:color w:val="000000"/>
          <w:szCs w:val="28"/>
        </w:rPr>
        <w:t>东坡焖肉</w:t>
      </w:r>
      <w:r w:rsidR="00482AE6" w:rsidRPr="00482AE6">
        <w:rPr>
          <w:rFonts w:eastAsia="Gungsuh"/>
          <w:color w:val="000000"/>
          <w:szCs w:val="28"/>
        </w:rPr>
        <w:t>).</w:t>
      </w:r>
    </w:p>
    <w:p w14:paraId="5BF6FC56" w14:textId="44202648" w:rsidR="00482AE6" w:rsidRPr="00482AE6" w:rsidRDefault="0013675B" w:rsidP="00CD05D7">
      <w:pPr>
        <w:pBdr>
          <w:top w:val="nil"/>
          <w:left w:val="nil"/>
          <w:bottom w:val="nil"/>
          <w:right w:val="nil"/>
          <w:between w:val="nil"/>
        </w:pBdr>
        <w:spacing w:after="0" w:line="360" w:lineRule="auto"/>
        <w:ind w:firstLine="709"/>
        <w:jc w:val="both"/>
        <w:rPr>
          <w:rFonts w:eastAsia="Times New Roman"/>
          <w:color w:val="000000"/>
          <w:szCs w:val="28"/>
        </w:rPr>
      </w:pPr>
      <w:r>
        <w:rPr>
          <w:rFonts w:eastAsia="Gungsuh"/>
          <w:color w:val="000000"/>
          <w:szCs w:val="28"/>
        </w:rPr>
        <w:t xml:space="preserve">Кухня </w:t>
      </w:r>
      <w:proofErr w:type="spellStart"/>
      <w:r>
        <w:rPr>
          <w:rFonts w:eastAsia="Gungsuh"/>
          <w:color w:val="000000"/>
          <w:szCs w:val="28"/>
        </w:rPr>
        <w:t>Фуд</w:t>
      </w:r>
      <w:r w:rsidR="00482AE6" w:rsidRPr="00482AE6">
        <w:rPr>
          <w:rFonts w:eastAsia="Gungsuh"/>
          <w:color w:val="000000"/>
          <w:szCs w:val="28"/>
        </w:rPr>
        <w:t>зя</w:t>
      </w:r>
      <w:r w:rsidR="00AD2CEC">
        <w:rPr>
          <w:rFonts w:eastAsia="Gungsuh"/>
          <w:color w:val="000000"/>
          <w:szCs w:val="28"/>
        </w:rPr>
        <w:t>нь</w:t>
      </w:r>
      <w:proofErr w:type="spellEnd"/>
      <w:r w:rsidR="00AD2CEC">
        <w:rPr>
          <w:rFonts w:eastAsia="Gungsuh"/>
          <w:color w:val="000000"/>
          <w:szCs w:val="28"/>
        </w:rPr>
        <w:t xml:space="preserve"> [</w:t>
      </w:r>
      <w:r w:rsidR="00C82C9C">
        <w:rPr>
          <w:rFonts w:eastAsia="Gungsuh"/>
          <w:color w:val="000000"/>
          <w:szCs w:val="28"/>
        </w:rPr>
        <w:t>43</w:t>
      </w:r>
      <w:r>
        <w:rPr>
          <w:rFonts w:eastAsia="Gungsuh"/>
          <w:color w:val="000000"/>
          <w:szCs w:val="28"/>
        </w:rPr>
        <w:t xml:space="preserve">] виникла в повіті </w:t>
      </w:r>
      <w:proofErr w:type="spellStart"/>
      <w:r>
        <w:rPr>
          <w:rFonts w:eastAsia="Gungsuh"/>
          <w:color w:val="000000"/>
          <w:szCs w:val="28"/>
        </w:rPr>
        <w:t>Міньхов</w:t>
      </w:r>
      <w:proofErr w:type="spellEnd"/>
      <w:r w:rsidR="000F50E6">
        <w:rPr>
          <w:rFonts w:eastAsia="Gungsuh"/>
          <w:color w:val="000000"/>
          <w:szCs w:val="28"/>
        </w:rPr>
        <w:t xml:space="preserve"> та </w:t>
      </w:r>
      <w:proofErr w:type="spellStart"/>
      <w:r w:rsidR="000F50E6">
        <w:rPr>
          <w:rFonts w:eastAsia="Gungsuh"/>
          <w:color w:val="000000"/>
          <w:szCs w:val="28"/>
        </w:rPr>
        <w:t>розвинулася</w:t>
      </w:r>
      <w:proofErr w:type="spellEnd"/>
      <w:r w:rsidR="00482AE6" w:rsidRPr="00482AE6">
        <w:rPr>
          <w:rFonts w:eastAsia="Gungsuh"/>
          <w:color w:val="000000"/>
          <w:szCs w:val="28"/>
        </w:rPr>
        <w:t xml:space="preserve"> із </w:t>
      </w:r>
      <w:proofErr w:type="spellStart"/>
      <w:r w:rsidR="00482AE6" w:rsidRPr="00482AE6">
        <w:rPr>
          <w:rFonts w:eastAsia="Gungsuh"/>
          <w:color w:val="000000"/>
          <w:szCs w:val="28"/>
        </w:rPr>
        <w:t>кухонь</w:t>
      </w:r>
      <w:proofErr w:type="spellEnd"/>
      <w:r>
        <w:rPr>
          <w:rFonts w:eastAsia="Gungsuh"/>
          <w:color w:val="000000"/>
          <w:szCs w:val="28"/>
        </w:rPr>
        <w:t xml:space="preserve"> </w:t>
      </w:r>
      <w:proofErr w:type="spellStart"/>
      <w:r>
        <w:rPr>
          <w:rFonts w:eastAsia="Gungsuh"/>
          <w:color w:val="000000"/>
          <w:szCs w:val="28"/>
        </w:rPr>
        <w:t>Фуджов</w:t>
      </w:r>
      <w:proofErr w:type="spellEnd"/>
      <w:r>
        <w:rPr>
          <w:rFonts w:eastAsia="Gungsuh"/>
          <w:color w:val="000000"/>
          <w:szCs w:val="28"/>
        </w:rPr>
        <w:t xml:space="preserve">, </w:t>
      </w:r>
      <w:proofErr w:type="spellStart"/>
      <w:r>
        <w:rPr>
          <w:rFonts w:eastAsia="Gungsuh"/>
          <w:color w:val="000000"/>
          <w:szCs w:val="28"/>
        </w:rPr>
        <w:t>Цюаньчжов</w:t>
      </w:r>
      <w:proofErr w:type="spellEnd"/>
      <w:r w:rsidR="00482AE6" w:rsidRPr="00482AE6">
        <w:rPr>
          <w:rFonts w:eastAsia="Gungsuh"/>
          <w:color w:val="000000"/>
          <w:szCs w:val="28"/>
        </w:rPr>
        <w:t>, Сяме</w:t>
      </w:r>
      <w:r>
        <w:rPr>
          <w:rFonts w:eastAsia="Gungsuh"/>
          <w:color w:val="000000"/>
          <w:szCs w:val="28"/>
        </w:rPr>
        <w:t xml:space="preserve">нь та інших місцевих </w:t>
      </w:r>
      <w:proofErr w:type="spellStart"/>
      <w:r>
        <w:rPr>
          <w:rFonts w:eastAsia="Gungsuh"/>
          <w:color w:val="000000"/>
          <w:szCs w:val="28"/>
        </w:rPr>
        <w:t>кухонь</w:t>
      </w:r>
      <w:proofErr w:type="spellEnd"/>
      <w:r>
        <w:rPr>
          <w:rFonts w:eastAsia="Gungsuh"/>
          <w:color w:val="000000"/>
          <w:szCs w:val="28"/>
        </w:rPr>
        <w:t xml:space="preserve">. </w:t>
      </w:r>
      <w:proofErr w:type="spellStart"/>
      <w:r>
        <w:rPr>
          <w:rFonts w:eastAsia="Gungsuh"/>
          <w:color w:val="000000"/>
          <w:szCs w:val="28"/>
        </w:rPr>
        <w:t>Фуд</w:t>
      </w:r>
      <w:r w:rsidR="00482AE6" w:rsidRPr="00482AE6">
        <w:rPr>
          <w:rFonts w:eastAsia="Gungsuh"/>
          <w:color w:val="000000"/>
          <w:szCs w:val="28"/>
        </w:rPr>
        <w:t>зянь</w:t>
      </w:r>
      <w:proofErr w:type="spellEnd"/>
      <w:r w:rsidR="00482AE6" w:rsidRPr="00482AE6">
        <w:rPr>
          <w:rFonts w:eastAsia="Gungsuh"/>
          <w:color w:val="000000"/>
          <w:szCs w:val="28"/>
        </w:rPr>
        <w:t xml:space="preserve"> розташований на південно-східному узбережжі країни і багатий різноманітними морепродуктами, тому кухня Фуцзянь використовує морепродукти як основну сировину. Кулінари кухні </w:t>
      </w:r>
      <w:proofErr w:type="spellStart"/>
      <w:r w:rsidR="00482AE6" w:rsidRPr="00482AE6">
        <w:rPr>
          <w:rFonts w:eastAsia="Gungsuh"/>
          <w:color w:val="000000"/>
          <w:szCs w:val="28"/>
        </w:rPr>
        <w:t>Мінь</w:t>
      </w:r>
      <w:proofErr w:type="spellEnd"/>
      <w:r w:rsidR="00482AE6" w:rsidRPr="00482AE6">
        <w:rPr>
          <w:rFonts w:eastAsia="Gungsuh"/>
          <w:color w:val="000000"/>
          <w:szCs w:val="28"/>
        </w:rPr>
        <w:t xml:space="preserve"> користуються методами смаження, тушкування у соусі, готування на пару, запікання, тощо. Страви, як правило, солодкі, кислуваті та легкі. Відомі страви фуцзяньської кухні включають смажений свинячий жир (</w:t>
      </w:r>
      <w:r w:rsidR="00482AE6" w:rsidRPr="00482AE6">
        <w:rPr>
          <w:rFonts w:ascii="SimSun" w:eastAsia="SimSun" w:hAnsi="SimSun"/>
          <w:color w:val="000000"/>
          <w:szCs w:val="28"/>
        </w:rPr>
        <w:t>桔烧巴</w:t>
      </w:r>
      <w:r w:rsidR="00482AE6" w:rsidRPr="00482AE6">
        <w:rPr>
          <w:rFonts w:eastAsia="Gungsuh"/>
          <w:color w:val="000000"/>
          <w:szCs w:val="28"/>
        </w:rPr>
        <w:t>), смажену качку у винному соусі (</w:t>
      </w:r>
      <w:r w:rsidR="00482AE6" w:rsidRPr="00482AE6">
        <w:rPr>
          <w:rFonts w:ascii="SimSun" w:eastAsia="SimSun" w:hAnsi="SimSun"/>
          <w:color w:val="000000"/>
          <w:szCs w:val="28"/>
        </w:rPr>
        <w:t>烧片糟鸭</w:t>
      </w:r>
      <w:r w:rsidR="00482AE6" w:rsidRPr="00482AE6">
        <w:rPr>
          <w:rFonts w:eastAsia="Gungsuh"/>
          <w:color w:val="000000"/>
          <w:szCs w:val="28"/>
        </w:rPr>
        <w:t>), м’ясо молюсків (</w:t>
      </w:r>
      <w:r w:rsidR="00482AE6" w:rsidRPr="00482AE6">
        <w:rPr>
          <w:rFonts w:eastAsia="SimSun"/>
          <w:color w:val="000000"/>
          <w:szCs w:val="28"/>
        </w:rPr>
        <w:t>蛏肉溜奇</w:t>
      </w:r>
      <w:r w:rsidR="00482AE6" w:rsidRPr="00482AE6">
        <w:rPr>
          <w:rFonts w:eastAsia="Gungsuh"/>
          <w:color w:val="000000"/>
          <w:szCs w:val="28"/>
        </w:rPr>
        <w:t xml:space="preserve">), креветки </w:t>
      </w:r>
      <w:proofErr w:type="spellStart"/>
      <w:r w:rsidR="00482AE6" w:rsidRPr="00482AE6">
        <w:rPr>
          <w:rFonts w:eastAsia="Gungsuh"/>
          <w:color w:val="000000"/>
          <w:szCs w:val="28"/>
        </w:rPr>
        <w:t>тайцзи</w:t>
      </w:r>
      <w:proofErr w:type="spellEnd"/>
      <w:r w:rsidR="00482AE6" w:rsidRPr="00482AE6">
        <w:rPr>
          <w:rFonts w:eastAsia="Gungsuh"/>
          <w:color w:val="000000"/>
          <w:szCs w:val="28"/>
        </w:rPr>
        <w:t xml:space="preserve"> (</w:t>
      </w:r>
      <w:r w:rsidR="00482AE6" w:rsidRPr="00482AE6">
        <w:rPr>
          <w:rFonts w:ascii="SimSun" w:eastAsia="SimSun" w:hAnsi="SimSun"/>
          <w:color w:val="000000"/>
          <w:szCs w:val="28"/>
        </w:rPr>
        <w:t>太极明虾</w:t>
      </w:r>
      <w:r w:rsidR="00482AE6" w:rsidRPr="00482AE6">
        <w:rPr>
          <w:rFonts w:eastAsia="Gungsuh"/>
          <w:color w:val="000000"/>
          <w:szCs w:val="28"/>
        </w:rPr>
        <w:t>) та «Будда стрибає через стіну» (</w:t>
      </w:r>
      <w:r w:rsidR="00482AE6" w:rsidRPr="00482AE6">
        <w:rPr>
          <w:rFonts w:ascii="SimSun" w:eastAsia="SimSun" w:hAnsi="SimSun"/>
          <w:color w:val="000000"/>
          <w:szCs w:val="28"/>
        </w:rPr>
        <w:t>佛跳墙</w:t>
      </w:r>
      <w:r w:rsidR="00CB6300">
        <w:rPr>
          <w:rFonts w:eastAsia="Gungsuh"/>
          <w:color w:val="000000"/>
          <w:szCs w:val="28"/>
        </w:rPr>
        <w:t>)</w:t>
      </w:r>
      <w:r w:rsidR="00482AE6" w:rsidRPr="00482AE6">
        <w:rPr>
          <w:rFonts w:eastAsia="Gungsuh"/>
          <w:color w:val="000000"/>
          <w:szCs w:val="28"/>
        </w:rPr>
        <w:t>.</w:t>
      </w:r>
    </w:p>
    <w:p w14:paraId="2D3B6987"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lastRenderedPageBreak/>
        <w:t xml:space="preserve">У </w:t>
      </w:r>
      <w:proofErr w:type="spellStart"/>
      <w:r w:rsidR="00AD2CEC">
        <w:rPr>
          <w:rFonts w:eastAsia="Gungsuh"/>
          <w:color w:val="000000"/>
          <w:szCs w:val="28"/>
        </w:rPr>
        <w:t>кантонській</w:t>
      </w:r>
      <w:proofErr w:type="spellEnd"/>
      <w:r w:rsidR="00AD2CEC">
        <w:rPr>
          <w:rFonts w:eastAsia="Gungsuh"/>
          <w:color w:val="000000"/>
          <w:szCs w:val="28"/>
        </w:rPr>
        <w:t xml:space="preserve"> кулінарній школі [</w:t>
      </w:r>
      <w:r w:rsidR="00C82C9C">
        <w:rPr>
          <w:rFonts w:eastAsia="Gungsuh"/>
          <w:color w:val="000000"/>
          <w:szCs w:val="28"/>
        </w:rPr>
        <w:t>43</w:t>
      </w:r>
      <w:r w:rsidRPr="00482AE6">
        <w:rPr>
          <w:rFonts w:eastAsia="Gungsuh"/>
          <w:color w:val="000000"/>
          <w:szCs w:val="28"/>
        </w:rPr>
        <w:t xml:space="preserve">] головними смаковими особливостями є ніжність і солодкість. </w:t>
      </w:r>
      <w:proofErr w:type="spellStart"/>
      <w:r w:rsidRPr="00482AE6">
        <w:rPr>
          <w:rFonts w:eastAsia="Gungsuh"/>
          <w:color w:val="000000"/>
          <w:szCs w:val="28"/>
        </w:rPr>
        <w:t>Кухарі</w:t>
      </w:r>
      <w:proofErr w:type="spellEnd"/>
      <w:r w:rsidRPr="00482AE6">
        <w:rPr>
          <w:rFonts w:eastAsia="Gungsuh"/>
          <w:color w:val="000000"/>
          <w:szCs w:val="28"/>
        </w:rPr>
        <w:t xml:space="preserve"> цієї школи намагаються зберегти початковий смак інгредієнтів, тому частіше застосовують тушкування, консервування та приготування на пару. Яскравими прикладами застосування є відомі </w:t>
      </w:r>
      <w:proofErr w:type="spellStart"/>
      <w:r w:rsidRPr="00482AE6">
        <w:rPr>
          <w:rFonts w:eastAsia="Gungsuh"/>
          <w:color w:val="000000"/>
          <w:szCs w:val="28"/>
        </w:rPr>
        <w:t>кантонські</w:t>
      </w:r>
      <w:proofErr w:type="spellEnd"/>
      <w:r w:rsidRPr="00482AE6">
        <w:rPr>
          <w:rFonts w:eastAsia="Gungsuh"/>
          <w:color w:val="000000"/>
          <w:szCs w:val="28"/>
        </w:rPr>
        <w:t xml:space="preserve"> страви, зокрема дім сум. Це набір маленьких закусок з овочів, фруктів та морепродуктів, приготовлених на пару. Не менш відомою стравою є сторічне яйце (</w:t>
      </w:r>
      <w:r w:rsidRPr="00482AE6">
        <w:rPr>
          <w:rFonts w:ascii="SimSun" w:eastAsia="SimSun" w:hAnsi="SimSun"/>
          <w:color w:val="000000"/>
          <w:szCs w:val="28"/>
        </w:rPr>
        <w:t>皮蛋</w:t>
      </w:r>
      <w:r w:rsidRPr="00482AE6">
        <w:rPr>
          <w:rFonts w:eastAsia="Gungsuh"/>
          <w:color w:val="000000"/>
          <w:szCs w:val="28"/>
        </w:rPr>
        <w:t>). Насправді воно консервується у спеціальних умовах і може зберігатися всього кілька років.</w:t>
      </w:r>
    </w:p>
    <w:p w14:paraId="5B4C244D"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proofErr w:type="spellStart"/>
      <w:r w:rsidRPr="00482AE6">
        <w:rPr>
          <w:rFonts w:eastAsia="Gungsuh"/>
          <w:color w:val="000000"/>
          <w:szCs w:val="28"/>
        </w:rPr>
        <w:t>Хуна</w:t>
      </w:r>
      <w:r w:rsidR="00AD2CEC">
        <w:rPr>
          <w:rFonts w:eastAsia="Gungsuh"/>
          <w:color w:val="000000"/>
          <w:szCs w:val="28"/>
        </w:rPr>
        <w:t>ньська</w:t>
      </w:r>
      <w:proofErr w:type="spellEnd"/>
      <w:r w:rsidR="00AD2CEC">
        <w:rPr>
          <w:rFonts w:eastAsia="Gungsuh"/>
          <w:color w:val="000000"/>
          <w:szCs w:val="28"/>
        </w:rPr>
        <w:t xml:space="preserve"> кухня [</w:t>
      </w:r>
      <w:r w:rsidR="00C82C9C">
        <w:rPr>
          <w:rFonts w:eastAsia="Gungsuh"/>
          <w:color w:val="000000"/>
          <w:szCs w:val="28"/>
        </w:rPr>
        <w:t>43</w:t>
      </w:r>
      <w:r w:rsidRPr="00482AE6">
        <w:rPr>
          <w:rFonts w:eastAsia="Gungsuh"/>
          <w:color w:val="000000"/>
          <w:szCs w:val="28"/>
        </w:rPr>
        <w:t>] почала розвиток з басейн</w:t>
      </w:r>
      <w:r w:rsidR="0013675B">
        <w:rPr>
          <w:rFonts w:eastAsia="Gungsuh"/>
          <w:color w:val="000000"/>
          <w:szCs w:val="28"/>
        </w:rPr>
        <w:t xml:space="preserve">у річки </w:t>
      </w:r>
      <w:proofErr w:type="spellStart"/>
      <w:r w:rsidR="0013675B">
        <w:rPr>
          <w:rFonts w:eastAsia="Gungsuh"/>
          <w:color w:val="000000"/>
          <w:szCs w:val="28"/>
        </w:rPr>
        <w:t>Сянцзян</w:t>
      </w:r>
      <w:proofErr w:type="spellEnd"/>
      <w:r w:rsidR="0013675B">
        <w:rPr>
          <w:rFonts w:eastAsia="Gungsuh"/>
          <w:color w:val="000000"/>
          <w:szCs w:val="28"/>
        </w:rPr>
        <w:t xml:space="preserve">, району озера </w:t>
      </w:r>
      <w:proofErr w:type="spellStart"/>
      <w:r w:rsidR="0013675B">
        <w:rPr>
          <w:rFonts w:eastAsia="Gungsuh"/>
          <w:color w:val="000000"/>
          <w:szCs w:val="28"/>
        </w:rPr>
        <w:t>До</w:t>
      </w:r>
      <w:r w:rsidRPr="00482AE6">
        <w:rPr>
          <w:rFonts w:eastAsia="Gungsuh"/>
          <w:color w:val="000000"/>
          <w:szCs w:val="28"/>
        </w:rPr>
        <w:t>нтін</w:t>
      </w:r>
      <w:proofErr w:type="spellEnd"/>
      <w:r w:rsidRPr="00482AE6">
        <w:rPr>
          <w:rFonts w:eastAsia="Gungsuh"/>
          <w:color w:val="000000"/>
          <w:szCs w:val="28"/>
        </w:rPr>
        <w:t xml:space="preserve"> і гірських районів Західної Хунані. У кулінарії активно використовується копчення, тушкування, смаження, обробка паром. При підборі спецій та соусів перевага надається </w:t>
      </w:r>
      <w:proofErr w:type="spellStart"/>
      <w:r w:rsidRPr="00482AE6">
        <w:rPr>
          <w:rFonts w:eastAsia="Gungsuh"/>
          <w:color w:val="000000"/>
          <w:szCs w:val="28"/>
        </w:rPr>
        <w:t>кисло</w:t>
      </w:r>
      <w:proofErr w:type="spellEnd"/>
      <w:r w:rsidRPr="00482AE6">
        <w:rPr>
          <w:rFonts w:eastAsia="Gungsuh"/>
          <w:color w:val="000000"/>
          <w:szCs w:val="28"/>
        </w:rPr>
        <w:t>-гострим інгредієнтам. Найпопулярнішими стр</w:t>
      </w:r>
      <w:r w:rsidR="0013675B">
        <w:rPr>
          <w:rFonts w:eastAsia="Gungsuh"/>
          <w:color w:val="000000"/>
          <w:szCs w:val="28"/>
        </w:rPr>
        <w:t xml:space="preserve">авами у Хунані стали куриця </w:t>
      </w:r>
      <w:proofErr w:type="spellStart"/>
      <w:r w:rsidR="0013675B">
        <w:rPr>
          <w:rFonts w:eastAsia="Gungsuh"/>
          <w:color w:val="000000"/>
          <w:szCs w:val="28"/>
        </w:rPr>
        <w:t>Андо</w:t>
      </w:r>
      <w:r w:rsidRPr="00482AE6">
        <w:rPr>
          <w:rFonts w:eastAsia="Gungsuh"/>
          <w:color w:val="000000"/>
          <w:szCs w:val="28"/>
        </w:rPr>
        <w:t>н</w:t>
      </w:r>
      <w:proofErr w:type="spellEnd"/>
      <w:r w:rsidRPr="00482AE6">
        <w:rPr>
          <w:rFonts w:eastAsia="Gungsuh"/>
          <w:color w:val="000000"/>
          <w:szCs w:val="28"/>
        </w:rPr>
        <w:t xml:space="preserve"> (</w:t>
      </w:r>
      <w:r w:rsidRPr="00482AE6">
        <w:rPr>
          <w:rFonts w:ascii="SimSun" w:eastAsia="SimSun" w:hAnsi="SimSun"/>
          <w:color w:val="000000"/>
          <w:szCs w:val="28"/>
        </w:rPr>
        <w:t>安东鸡</w:t>
      </w:r>
      <w:r w:rsidRPr="00482AE6">
        <w:rPr>
          <w:rFonts w:eastAsia="Gungsuh"/>
          <w:color w:val="000000"/>
          <w:szCs w:val="28"/>
        </w:rPr>
        <w:t>), в’ялене парове м’ясо (</w:t>
      </w:r>
      <w:r w:rsidRPr="00482AE6">
        <w:rPr>
          <w:rFonts w:ascii="SimSun" w:eastAsia="SimSun" w:hAnsi="SimSun"/>
          <w:color w:val="000000"/>
          <w:szCs w:val="28"/>
        </w:rPr>
        <w:t>腊味合蒸</w:t>
      </w:r>
      <w:r w:rsidRPr="00482AE6">
        <w:rPr>
          <w:rFonts w:eastAsia="Gungsuh"/>
          <w:color w:val="000000"/>
          <w:szCs w:val="28"/>
        </w:rPr>
        <w:t>), варена куриця у гострому соусі (</w:t>
      </w:r>
      <w:r w:rsidRPr="00482AE6">
        <w:rPr>
          <w:rFonts w:ascii="SimSun" w:eastAsia="SimSun" w:hAnsi="SimSun"/>
          <w:color w:val="000000"/>
          <w:szCs w:val="28"/>
        </w:rPr>
        <w:t>麻辣子鸡</w:t>
      </w:r>
      <w:r w:rsidRPr="00482AE6">
        <w:rPr>
          <w:rFonts w:eastAsia="Gungsuh"/>
          <w:color w:val="000000"/>
          <w:szCs w:val="28"/>
        </w:rPr>
        <w:t>), запечені плавники акули (</w:t>
      </w:r>
      <w:r w:rsidRPr="00482AE6">
        <w:rPr>
          <w:rFonts w:ascii="SimSun" w:eastAsia="SimSun" w:hAnsi="SimSun"/>
          <w:color w:val="000000"/>
          <w:szCs w:val="28"/>
        </w:rPr>
        <w:t>红煨鱼翅</w:t>
      </w:r>
      <w:r w:rsidRPr="00482AE6">
        <w:rPr>
          <w:rFonts w:eastAsia="Gungsuh"/>
          <w:color w:val="000000"/>
          <w:szCs w:val="28"/>
        </w:rPr>
        <w:t>), суп з насінням лотоса (</w:t>
      </w:r>
      <w:r w:rsidRPr="00482AE6">
        <w:rPr>
          <w:rFonts w:ascii="SimSun" w:eastAsia="SimSun" w:hAnsi="SimSun"/>
          <w:color w:val="000000"/>
          <w:szCs w:val="28"/>
        </w:rPr>
        <w:t>冰糖湘莲</w:t>
      </w:r>
      <w:r w:rsidRPr="00482AE6">
        <w:rPr>
          <w:rFonts w:eastAsia="Gungsuh"/>
          <w:color w:val="000000"/>
          <w:szCs w:val="28"/>
        </w:rPr>
        <w:t>).</w:t>
      </w:r>
    </w:p>
    <w:p w14:paraId="13198A06" w14:textId="77777777" w:rsidR="00482AE6" w:rsidRPr="00482AE6" w:rsidRDefault="0013675B" w:rsidP="00CD05D7">
      <w:pPr>
        <w:pBdr>
          <w:top w:val="nil"/>
          <w:left w:val="nil"/>
          <w:bottom w:val="nil"/>
          <w:right w:val="nil"/>
          <w:between w:val="nil"/>
        </w:pBdr>
        <w:spacing w:after="0" w:line="360" w:lineRule="auto"/>
        <w:ind w:firstLine="709"/>
        <w:jc w:val="both"/>
        <w:rPr>
          <w:rFonts w:eastAsia="Times New Roman"/>
          <w:szCs w:val="28"/>
        </w:rPr>
      </w:pPr>
      <w:proofErr w:type="spellStart"/>
      <w:r>
        <w:rPr>
          <w:rFonts w:eastAsia="Gungsuh"/>
          <w:color w:val="000000"/>
          <w:szCs w:val="28"/>
        </w:rPr>
        <w:t>Сичв</w:t>
      </w:r>
      <w:r w:rsidR="00AD2CEC">
        <w:rPr>
          <w:rFonts w:eastAsia="Gungsuh"/>
          <w:color w:val="000000"/>
          <w:szCs w:val="28"/>
        </w:rPr>
        <w:t>анська</w:t>
      </w:r>
      <w:proofErr w:type="spellEnd"/>
      <w:r w:rsidR="00AD2CEC">
        <w:rPr>
          <w:rFonts w:eastAsia="Gungsuh"/>
          <w:color w:val="000000"/>
          <w:szCs w:val="28"/>
        </w:rPr>
        <w:t xml:space="preserve"> кухня [</w:t>
      </w:r>
      <w:r w:rsidR="00C82C9C">
        <w:rPr>
          <w:rFonts w:eastAsia="Gungsuh"/>
          <w:color w:val="000000"/>
          <w:szCs w:val="28"/>
        </w:rPr>
        <w:t>43</w:t>
      </w:r>
      <w:r w:rsidR="00482AE6" w:rsidRPr="00482AE6">
        <w:rPr>
          <w:rFonts w:eastAsia="Gungsuh"/>
          <w:color w:val="000000"/>
          <w:szCs w:val="28"/>
        </w:rPr>
        <w:t>] фо</w:t>
      </w:r>
      <w:r>
        <w:rPr>
          <w:rFonts w:eastAsia="Gungsuh"/>
          <w:color w:val="000000"/>
          <w:szCs w:val="28"/>
        </w:rPr>
        <w:t xml:space="preserve">рмувалася на теренах Ченду та </w:t>
      </w:r>
      <w:proofErr w:type="spellStart"/>
      <w:r>
        <w:rPr>
          <w:rFonts w:eastAsia="Gungsuh"/>
          <w:color w:val="000000"/>
          <w:szCs w:val="28"/>
        </w:rPr>
        <w:t>Чо</w:t>
      </w:r>
      <w:r w:rsidR="00482AE6" w:rsidRPr="00482AE6">
        <w:rPr>
          <w:rFonts w:eastAsia="Gungsuh"/>
          <w:color w:val="000000"/>
          <w:szCs w:val="28"/>
        </w:rPr>
        <w:t>нцін</w:t>
      </w:r>
      <w:proofErr w:type="spellEnd"/>
      <w:r w:rsidR="00482AE6" w:rsidRPr="00482AE6">
        <w:rPr>
          <w:rFonts w:eastAsia="Gungsuh"/>
          <w:color w:val="000000"/>
          <w:szCs w:val="28"/>
        </w:rPr>
        <w:t xml:space="preserve">. </w:t>
      </w:r>
      <w:proofErr w:type="spellStart"/>
      <w:r w:rsidR="00482AE6" w:rsidRPr="00482AE6">
        <w:rPr>
          <w:rFonts w:eastAsia="Gungsuh"/>
          <w:color w:val="000000"/>
          <w:szCs w:val="28"/>
        </w:rPr>
        <w:t>Кухарі</w:t>
      </w:r>
      <w:proofErr w:type="spellEnd"/>
      <w:r w:rsidR="00482AE6" w:rsidRPr="00482AE6">
        <w:rPr>
          <w:rFonts w:eastAsia="Gungsuh"/>
          <w:color w:val="000000"/>
          <w:szCs w:val="28"/>
        </w:rPr>
        <w:t xml:space="preserve"> роблять головний акцент на приправи, часто використовують пекучий перець (</w:t>
      </w:r>
      <w:r w:rsidR="00482AE6" w:rsidRPr="00482AE6">
        <w:rPr>
          <w:rFonts w:ascii="SimSun" w:eastAsia="SimSun" w:hAnsi="SimSun"/>
          <w:color w:val="000000"/>
          <w:szCs w:val="28"/>
        </w:rPr>
        <w:t>辣椒</w:t>
      </w:r>
      <w:r>
        <w:rPr>
          <w:rFonts w:eastAsia="Gungsuh"/>
          <w:color w:val="000000"/>
          <w:szCs w:val="28"/>
        </w:rPr>
        <w:t xml:space="preserve">), </w:t>
      </w:r>
      <w:proofErr w:type="spellStart"/>
      <w:r>
        <w:rPr>
          <w:rFonts w:eastAsia="Gungsuh"/>
          <w:color w:val="000000"/>
          <w:szCs w:val="28"/>
        </w:rPr>
        <w:t>сичв</w:t>
      </w:r>
      <w:r w:rsidR="00482AE6" w:rsidRPr="00482AE6">
        <w:rPr>
          <w:rFonts w:eastAsia="Gungsuh"/>
          <w:color w:val="000000"/>
          <w:szCs w:val="28"/>
        </w:rPr>
        <w:t>анський</w:t>
      </w:r>
      <w:proofErr w:type="spellEnd"/>
      <w:r w:rsidR="00482AE6" w:rsidRPr="00482AE6">
        <w:rPr>
          <w:rFonts w:eastAsia="Gungsuh"/>
          <w:color w:val="000000"/>
          <w:szCs w:val="28"/>
        </w:rPr>
        <w:t xml:space="preserve"> духмяний перець (</w:t>
      </w:r>
      <w:r w:rsidR="00482AE6" w:rsidRPr="00BF60BD">
        <w:rPr>
          <w:rFonts w:ascii="MS Mincho" w:eastAsia="MS Mincho" w:hAnsi="MS Mincho"/>
          <w:color w:val="000000"/>
          <w:szCs w:val="28"/>
        </w:rPr>
        <w:t>花椒</w:t>
      </w:r>
      <w:r w:rsidR="00343208">
        <w:rPr>
          <w:rFonts w:eastAsia="Gungsuh"/>
          <w:color w:val="000000"/>
          <w:szCs w:val="28"/>
        </w:rPr>
        <w:t>)</w:t>
      </w:r>
      <w:r w:rsidR="00482AE6" w:rsidRPr="00482AE6">
        <w:rPr>
          <w:rFonts w:eastAsia="Gungsuh"/>
          <w:color w:val="000000"/>
          <w:szCs w:val="28"/>
        </w:rPr>
        <w:t>, чорний перець, бальзамічний оцет та бобову пасту. У стравах переважають гостро-сол</w:t>
      </w:r>
      <w:r w:rsidR="00FC453E">
        <w:rPr>
          <w:rFonts w:eastAsia="Gungsuh"/>
          <w:color w:val="000000"/>
          <w:szCs w:val="28"/>
        </w:rPr>
        <w:t>одкі, пекучі, витонченні смаки.</w:t>
      </w:r>
    </w:p>
    <w:p w14:paraId="55D0B8CF"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t>У приготуванні використовують недовгий час томління, недовгий час смаження, обсмажування у спеціях і смаження на сильному вогні. Репрезентативними стравами є качка з камфорним чаєм (</w:t>
      </w:r>
      <w:r w:rsidRPr="00482AE6">
        <w:rPr>
          <w:rFonts w:ascii="SimSun" w:eastAsia="SimSun" w:hAnsi="SimSun"/>
          <w:color w:val="000000"/>
          <w:szCs w:val="28"/>
        </w:rPr>
        <w:t>樟茶鸭子</w:t>
      </w:r>
      <w:r w:rsidRPr="00482AE6">
        <w:rPr>
          <w:rFonts w:eastAsia="Gungsuh"/>
          <w:color w:val="000000"/>
          <w:szCs w:val="28"/>
        </w:rPr>
        <w:t>), смажені креветки(</w:t>
      </w:r>
      <w:r w:rsidRPr="00482AE6">
        <w:rPr>
          <w:rFonts w:ascii="SimSun" w:eastAsia="SimSun" w:hAnsi="SimSun"/>
          <w:color w:val="000000"/>
          <w:szCs w:val="28"/>
        </w:rPr>
        <w:t>干烧明虾</w:t>
      </w:r>
      <w:r w:rsidR="0013675B">
        <w:rPr>
          <w:rFonts w:eastAsia="Gungsuh"/>
          <w:color w:val="000000"/>
          <w:szCs w:val="28"/>
        </w:rPr>
        <w:t>), ароматна хрустка курка</w:t>
      </w:r>
      <w:r w:rsidRPr="00482AE6">
        <w:rPr>
          <w:rFonts w:eastAsia="Gungsuh"/>
          <w:color w:val="000000"/>
          <w:szCs w:val="28"/>
        </w:rPr>
        <w:t xml:space="preserve"> (</w:t>
      </w:r>
      <w:r w:rsidRPr="00482AE6">
        <w:rPr>
          <w:rFonts w:ascii="SimSun" w:eastAsia="SimSun" w:hAnsi="SimSun"/>
          <w:color w:val="000000"/>
          <w:szCs w:val="28"/>
        </w:rPr>
        <w:t>香酥鸡</w:t>
      </w:r>
      <w:r w:rsidR="0013675B">
        <w:rPr>
          <w:rFonts w:eastAsia="Gungsuh"/>
          <w:color w:val="000000"/>
          <w:szCs w:val="28"/>
        </w:rPr>
        <w:t xml:space="preserve">), </w:t>
      </w:r>
      <w:proofErr w:type="spellStart"/>
      <w:r w:rsidR="0013675B">
        <w:rPr>
          <w:rFonts w:eastAsia="Gungsuh"/>
          <w:color w:val="000000"/>
          <w:szCs w:val="28"/>
        </w:rPr>
        <w:t>сичв</w:t>
      </w:r>
      <w:r w:rsidRPr="00482AE6">
        <w:rPr>
          <w:rFonts w:eastAsia="Gungsuh"/>
          <w:color w:val="000000"/>
          <w:szCs w:val="28"/>
        </w:rPr>
        <w:t>анська</w:t>
      </w:r>
      <w:proofErr w:type="spellEnd"/>
      <w:r w:rsidRPr="00482AE6">
        <w:rPr>
          <w:rFonts w:eastAsia="Gungsuh"/>
          <w:color w:val="000000"/>
          <w:szCs w:val="28"/>
        </w:rPr>
        <w:t xml:space="preserve"> курка (</w:t>
      </w:r>
      <w:r w:rsidRPr="00482AE6">
        <w:rPr>
          <w:rFonts w:ascii="SimSun" w:eastAsia="SimSun" w:hAnsi="SimSun"/>
          <w:color w:val="000000"/>
          <w:szCs w:val="28"/>
        </w:rPr>
        <w:t>怪味鸡</w:t>
      </w:r>
      <w:r w:rsidRPr="00482AE6">
        <w:rPr>
          <w:rFonts w:eastAsia="Gungsuh"/>
          <w:color w:val="000000"/>
          <w:szCs w:val="28"/>
        </w:rPr>
        <w:t>), свинина, приготована двічі (</w:t>
      </w:r>
      <w:r w:rsidRPr="00482AE6">
        <w:rPr>
          <w:rFonts w:ascii="SimSun" w:eastAsia="SimSun" w:hAnsi="SimSun"/>
          <w:color w:val="000000"/>
          <w:szCs w:val="28"/>
        </w:rPr>
        <w:t>回锅肉</w:t>
      </w:r>
      <w:r w:rsidRPr="00482AE6">
        <w:rPr>
          <w:rFonts w:eastAsia="Gungsuh"/>
          <w:color w:val="000000"/>
          <w:szCs w:val="28"/>
        </w:rPr>
        <w:t xml:space="preserve">), мапо </w:t>
      </w:r>
      <w:proofErr w:type="spellStart"/>
      <w:r w:rsidRPr="00482AE6">
        <w:rPr>
          <w:rFonts w:eastAsia="Gungsuh"/>
          <w:color w:val="000000"/>
          <w:szCs w:val="28"/>
        </w:rPr>
        <w:t>тофу</w:t>
      </w:r>
      <w:proofErr w:type="spellEnd"/>
      <w:r w:rsidRPr="00482AE6">
        <w:rPr>
          <w:rFonts w:eastAsia="Gungsuh"/>
          <w:color w:val="000000"/>
          <w:szCs w:val="28"/>
        </w:rPr>
        <w:t>(</w:t>
      </w:r>
      <w:r w:rsidRPr="00482AE6">
        <w:rPr>
          <w:rFonts w:ascii="SimSun" w:eastAsia="SimSun" w:hAnsi="SimSun"/>
          <w:color w:val="000000"/>
          <w:szCs w:val="28"/>
        </w:rPr>
        <w:t>麻婆豆腐</w:t>
      </w:r>
      <w:r w:rsidRPr="00482AE6">
        <w:rPr>
          <w:rFonts w:eastAsia="Gungsuh"/>
          <w:color w:val="000000"/>
          <w:szCs w:val="28"/>
        </w:rPr>
        <w:t>), свинячі шматочки зі смаком риби (</w:t>
      </w:r>
      <w:r w:rsidRPr="00482AE6">
        <w:rPr>
          <w:rFonts w:ascii="SimSun" w:eastAsia="SimSun" w:hAnsi="SimSun"/>
          <w:color w:val="000000"/>
          <w:szCs w:val="28"/>
        </w:rPr>
        <w:t>鱼香肉丝</w:t>
      </w:r>
      <w:r w:rsidRPr="00482AE6">
        <w:rPr>
          <w:rFonts w:eastAsia="SimSun"/>
          <w:color w:val="000000"/>
          <w:szCs w:val="28"/>
        </w:rPr>
        <w:t>)</w:t>
      </w:r>
      <w:r w:rsidRPr="00482AE6">
        <w:rPr>
          <w:rFonts w:eastAsia="Gungsuh"/>
          <w:color w:val="000000"/>
          <w:szCs w:val="28"/>
        </w:rPr>
        <w:t>, свинина з перцем та арахісом (</w:t>
      </w:r>
      <w:r w:rsidRPr="00482AE6">
        <w:rPr>
          <w:rFonts w:ascii="SimSun" w:eastAsia="SimSun" w:hAnsi="SimSun"/>
          <w:color w:val="000000"/>
          <w:szCs w:val="28"/>
        </w:rPr>
        <w:t>宫保肉丁</w:t>
      </w:r>
      <w:r w:rsidRPr="00482AE6">
        <w:rPr>
          <w:rFonts w:eastAsia="Gungsuh"/>
          <w:color w:val="000000"/>
          <w:szCs w:val="28"/>
        </w:rPr>
        <w:t>), тонкі шматочки сухої тушкованої яловичини (</w:t>
      </w:r>
      <w:r w:rsidRPr="00482AE6">
        <w:rPr>
          <w:rFonts w:ascii="SimSun" w:eastAsia="SimSun" w:hAnsi="SimSun"/>
          <w:color w:val="000000"/>
          <w:szCs w:val="28"/>
        </w:rPr>
        <w:t>干煸牛肉丝</w:t>
      </w:r>
      <w:r w:rsidR="00FC453E">
        <w:rPr>
          <w:rFonts w:eastAsia="Gungsuh"/>
          <w:color w:val="000000"/>
          <w:szCs w:val="28"/>
        </w:rPr>
        <w:t>) тощо.</w:t>
      </w:r>
    </w:p>
    <w:p w14:paraId="434EB29E" w14:textId="632919EB"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Gungsuh"/>
          <w:color w:val="000000"/>
          <w:szCs w:val="28"/>
        </w:rPr>
        <w:t xml:space="preserve">Іноді до представлених вище </w:t>
      </w:r>
      <w:proofErr w:type="spellStart"/>
      <w:r w:rsidRPr="00482AE6">
        <w:rPr>
          <w:rFonts w:eastAsia="Gungsuh"/>
          <w:color w:val="000000"/>
          <w:szCs w:val="28"/>
        </w:rPr>
        <w:t>кухонь</w:t>
      </w:r>
      <w:proofErr w:type="spellEnd"/>
      <w:r w:rsidRPr="00482AE6">
        <w:rPr>
          <w:rFonts w:eastAsia="Gungsuh"/>
          <w:color w:val="000000"/>
          <w:szCs w:val="28"/>
        </w:rPr>
        <w:t xml:space="preserve"> додають ще маньчжурську кухню. Її сьогоднішні гастрономічні властивості формувалися та </w:t>
      </w:r>
      <w:proofErr w:type="spellStart"/>
      <w:r w:rsidRPr="00482AE6">
        <w:rPr>
          <w:rFonts w:eastAsia="Gungsuh"/>
          <w:color w:val="000000"/>
          <w:szCs w:val="28"/>
        </w:rPr>
        <w:t>уточнювалися</w:t>
      </w:r>
      <w:proofErr w:type="spellEnd"/>
      <w:r w:rsidRPr="00482AE6">
        <w:rPr>
          <w:rFonts w:eastAsia="Gungsuh"/>
          <w:color w:val="000000"/>
          <w:szCs w:val="28"/>
        </w:rPr>
        <w:t xml:space="preserve"> виходячи </w:t>
      </w:r>
      <w:r w:rsidRPr="00482AE6">
        <w:rPr>
          <w:rFonts w:eastAsia="Gungsuh"/>
          <w:color w:val="000000"/>
          <w:szCs w:val="28"/>
        </w:rPr>
        <w:lastRenderedPageBreak/>
        <w:t>з колоніальних потреб Японії. За історичними  даними, ще до приходу японців, на території Маньчжурії часто використовувалися паростки бобів і саме бобове насіння. Воно додавалося майже до усіх страв, зокрема до відомих парових булочок (</w:t>
      </w:r>
      <w:r w:rsidRPr="00482AE6">
        <w:rPr>
          <w:rFonts w:eastAsia="SimSun"/>
          <w:color w:val="000000"/>
          <w:szCs w:val="28"/>
        </w:rPr>
        <w:t>苏子叶豆包</w:t>
      </w:r>
      <w:r w:rsidR="00AD2CEC">
        <w:rPr>
          <w:rFonts w:eastAsia="Gungsuh"/>
          <w:color w:val="000000"/>
          <w:szCs w:val="28"/>
        </w:rPr>
        <w:t>), або маньчжурського хлібу</w:t>
      </w:r>
      <w:r w:rsidR="000F50E6">
        <w:rPr>
          <w:rFonts w:eastAsia="Gungsuh"/>
          <w:color w:val="000000"/>
          <w:szCs w:val="28"/>
        </w:rPr>
        <w:t xml:space="preserve"> </w:t>
      </w:r>
      <w:r w:rsidR="00AD2CEC">
        <w:rPr>
          <w:rFonts w:eastAsia="Gungsuh"/>
          <w:color w:val="000000"/>
          <w:szCs w:val="28"/>
        </w:rPr>
        <w:t>[</w:t>
      </w:r>
      <w:r w:rsidR="00C82C9C">
        <w:rPr>
          <w:rFonts w:eastAsia="Gungsuh"/>
          <w:color w:val="000000"/>
          <w:szCs w:val="28"/>
        </w:rPr>
        <w:t>26</w:t>
      </w:r>
      <w:r w:rsidRPr="00482AE6">
        <w:rPr>
          <w:rFonts w:eastAsia="Gungsuh"/>
          <w:color w:val="000000"/>
          <w:szCs w:val="28"/>
        </w:rPr>
        <w:t>, с.8</w:t>
      </w:r>
      <w:r w:rsidR="002603B3">
        <w:rPr>
          <w:rFonts w:eastAsia="Symbol"/>
          <w:color w:val="000000"/>
          <w:szCs w:val="28"/>
        </w:rPr>
        <w:t>-</w:t>
      </w:r>
      <w:r w:rsidRPr="00482AE6">
        <w:rPr>
          <w:rFonts w:eastAsia="Times New Roman"/>
          <w:color w:val="000000"/>
          <w:szCs w:val="28"/>
        </w:rPr>
        <w:t>9]. Також маньчжурці активно використовують свинину та рис. Здебільшого інгре</w:t>
      </w:r>
      <w:r w:rsidR="00FC453E">
        <w:rPr>
          <w:rFonts w:eastAsia="Times New Roman"/>
          <w:color w:val="000000"/>
          <w:szCs w:val="28"/>
        </w:rPr>
        <w:t>дієнти варяться або тушкуються.</w:t>
      </w:r>
    </w:p>
    <w:p w14:paraId="3D2733EF"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r w:rsidRPr="00482AE6">
        <w:rPr>
          <w:rFonts w:eastAsia="Times New Roman"/>
          <w:color w:val="000000"/>
          <w:szCs w:val="28"/>
        </w:rPr>
        <w:t xml:space="preserve">Кожна з вказаних кулінарних </w:t>
      </w:r>
      <w:proofErr w:type="spellStart"/>
      <w:r w:rsidRPr="00482AE6">
        <w:rPr>
          <w:rFonts w:eastAsia="Times New Roman"/>
          <w:color w:val="000000"/>
          <w:szCs w:val="28"/>
        </w:rPr>
        <w:t>кухонь</w:t>
      </w:r>
      <w:proofErr w:type="spellEnd"/>
      <w:r w:rsidRPr="00482AE6">
        <w:rPr>
          <w:rFonts w:eastAsia="Times New Roman"/>
          <w:color w:val="000000"/>
          <w:szCs w:val="28"/>
        </w:rPr>
        <w:t xml:space="preserve"> має свої гастрономічні особливості, які різняться за такими видами: методом готування, переважаючим смаком та власне стравами. Звичайно, є такі страви, які можуть повторюватися між регіонами за основним інгредієнтом (наприклад, </w:t>
      </w:r>
      <w:proofErr w:type="spellStart"/>
      <w:r w:rsidRPr="00482AE6">
        <w:rPr>
          <w:rFonts w:eastAsia="Times New Roman"/>
          <w:color w:val="000000"/>
          <w:szCs w:val="28"/>
        </w:rPr>
        <w:t>тофу</w:t>
      </w:r>
      <w:proofErr w:type="spellEnd"/>
      <w:r w:rsidRPr="00482AE6">
        <w:rPr>
          <w:rFonts w:eastAsia="Times New Roman"/>
          <w:color w:val="000000"/>
          <w:szCs w:val="28"/>
        </w:rPr>
        <w:t xml:space="preserve">), але все одно на приготування вже будуть впливати аспекти кухні. Треба додати, що кола кулінарних </w:t>
      </w:r>
      <w:proofErr w:type="spellStart"/>
      <w:r w:rsidRPr="00482AE6">
        <w:rPr>
          <w:rFonts w:eastAsia="Times New Roman"/>
          <w:color w:val="000000"/>
          <w:szCs w:val="28"/>
        </w:rPr>
        <w:t>кухонь</w:t>
      </w:r>
      <w:proofErr w:type="spellEnd"/>
      <w:r w:rsidRPr="00482AE6">
        <w:rPr>
          <w:rFonts w:eastAsia="Times New Roman"/>
          <w:color w:val="000000"/>
          <w:szCs w:val="28"/>
        </w:rPr>
        <w:t xml:space="preserve"> ще належать і інші регіони, але тут були названі найважливіші та найпоширеніші для вживання.</w:t>
      </w:r>
    </w:p>
    <w:p w14:paraId="24003E2E" w14:textId="77777777" w:rsidR="00482AE6" w:rsidRPr="00482AE6" w:rsidRDefault="00482AE6" w:rsidP="00CD05D7">
      <w:pPr>
        <w:pBdr>
          <w:top w:val="nil"/>
          <w:left w:val="nil"/>
          <w:bottom w:val="nil"/>
          <w:right w:val="nil"/>
          <w:between w:val="nil"/>
        </w:pBdr>
        <w:spacing w:after="0" w:line="360" w:lineRule="auto"/>
        <w:ind w:firstLine="709"/>
        <w:jc w:val="both"/>
        <w:rPr>
          <w:rFonts w:eastAsia="Times New Roman"/>
          <w:color w:val="000000"/>
          <w:szCs w:val="28"/>
        </w:rPr>
      </w:pPr>
    </w:p>
    <w:p w14:paraId="385E22D5" w14:textId="77777777" w:rsidR="00482AE6" w:rsidRPr="00482AE6" w:rsidRDefault="009E1DF0" w:rsidP="009E1DF0">
      <w:pPr>
        <w:pStyle w:val="2"/>
        <w:spacing w:line="360" w:lineRule="auto"/>
        <w:ind w:firstLine="709"/>
      </w:pPr>
      <w:bookmarkStart w:id="7" w:name="_3znysh7" w:colFirst="0" w:colLast="0"/>
      <w:bookmarkStart w:id="8" w:name="_Toc181743626"/>
      <w:bookmarkEnd w:id="7"/>
      <w:r>
        <w:t>1.3</w:t>
      </w:r>
      <w:r w:rsidR="00482AE6" w:rsidRPr="00482AE6">
        <w:t xml:space="preserve"> Особливості та закономірності творення назв китайських страв</w:t>
      </w:r>
      <w:bookmarkEnd w:id="8"/>
    </w:p>
    <w:p w14:paraId="0E6B2118" w14:textId="77777777" w:rsidR="00482AE6" w:rsidRPr="00482AE6" w:rsidRDefault="00482AE6" w:rsidP="00CD05D7">
      <w:pPr>
        <w:spacing w:after="0" w:line="360" w:lineRule="auto"/>
        <w:ind w:firstLine="709"/>
        <w:jc w:val="both"/>
        <w:rPr>
          <w:rFonts w:eastAsia="Times New Roman"/>
          <w:szCs w:val="28"/>
        </w:rPr>
      </w:pPr>
      <w:r w:rsidRPr="00482AE6">
        <w:rPr>
          <w:rFonts w:eastAsia="Gungsuh"/>
          <w:szCs w:val="28"/>
        </w:rPr>
        <w:t>Якщо звернути увагу на деякі з назв страв, згаданих у підрозділі 1.2, то деякі зі страв або повністю повторюють назвою склад та метод готування, або мають дещо метафорично оформлену назву. Така вибірковість пов’язана з тим, що деякі з назв мають своє походження з літературних текстів і названі так, для порівняння зі своїм зовнішнім виглядом. Але більшість страв формують свою назв</w:t>
      </w:r>
      <w:r w:rsidR="00AD2CEC">
        <w:rPr>
          <w:rFonts w:eastAsia="Gungsuh"/>
          <w:szCs w:val="28"/>
        </w:rPr>
        <w:t>у за наступною умовною схемою [</w:t>
      </w:r>
      <w:r w:rsidR="0098518C">
        <w:rPr>
          <w:rFonts w:eastAsia="Gungsuh"/>
          <w:szCs w:val="28"/>
        </w:rPr>
        <w:t>12</w:t>
      </w:r>
      <w:r w:rsidRPr="00482AE6">
        <w:rPr>
          <w:rFonts w:eastAsia="Gungsuh"/>
          <w:szCs w:val="28"/>
        </w:rPr>
        <w:t>, с. 210]: до основи, що являє собою назву продукту, головного інгредієнту, способу приготування, додаються поступово інші, другорядні ознаки. Це може бути колір, запах, форма, регіон, тощо. Як приклад, можна узяти</w:t>
      </w:r>
      <w:r w:rsidRPr="00BF60BD">
        <w:rPr>
          <w:rFonts w:ascii="SimSun" w:eastAsia="SimSun" w:hAnsi="SimSun"/>
          <w:szCs w:val="28"/>
        </w:rPr>
        <w:t>毛豆腐</w:t>
      </w:r>
      <w:r w:rsidRPr="00482AE6">
        <w:rPr>
          <w:rFonts w:eastAsia="Gungsuh"/>
          <w:szCs w:val="28"/>
        </w:rPr>
        <w:t xml:space="preserve"> (волохатий </w:t>
      </w:r>
      <w:proofErr w:type="spellStart"/>
      <w:r w:rsidRPr="00482AE6">
        <w:rPr>
          <w:rFonts w:eastAsia="Gungsuh"/>
          <w:szCs w:val="28"/>
        </w:rPr>
        <w:t>тофу</w:t>
      </w:r>
      <w:proofErr w:type="spellEnd"/>
      <w:r w:rsidRPr="00482AE6">
        <w:rPr>
          <w:rFonts w:eastAsia="Gungsuh"/>
          <w:szCs w:val="28"/>
        </w:rPr>
        <w:t xml:space="preserve">). У основі лежить головний продукт − </w:t>
      </w:r>
      <w:proofErr w:type="spellStart"/>
      <w:r w:rsidRPr="00482AE6">
        <w:rPr>
          <w:rFonts w:eastAsia="Gungsuh"/>
          <w:szCs w:val="28"/>
        </w:rPr>
        <w:t>тофу</w:t>
      </w:r>
      <w:proofErr w:type="spellEnd"/>
      <w:r w:rsidRPr="00482AE6">
        <w:rPr>
          <w:rFonts w:eastAsia="Gungsuh"/>
          <w:szCs w:val="28"/>
        </w:rPr>
        <w:t>. До нього додається, у формі характеристики, слово «</w:t>
      </w:r>
      <w:r w:rsidRPr="00BF60BD">
        <w:rPr>
          <w:rFonts w:ascii="SimSun" w:eastAsia="SimSun" w:hAnsi="SimSun"/>
          <w:szCs w:val="28"/>
        </w:rPr>
        <w:t>毛</w:t>
      </w:r>
      <w:r w:rsidRPr="00482AE6">
        <w:rPr>
          <w:rFonts w:eastAsia="Gungsuh"/>
          <w:szCs w:val="28"/>
        </w:rPr>
        <w:t>», що буквально перекладає</w:t>
      </w:r>
      <w:r w:rsidR="00FC453E">
        <w:rPr>
          <w:rFonts w:eastAsia="Gungsuh"/>
          <w:szCs w:val="28"/>
        </w:rPr>
        <w:t>ться як «шерсть» або «волосся».</w:t>
      </w:r>
    </w:p>
    <w:p w14:paraId="3EE155C8" w14:textId="77777777" w:rsidR="00482AE6" w:rsidRPr="00482AE6" w:rsidRDefault="00482AE6" w:rsidP="00CD05D7">
      <w:pPr>
        <w:spacing w:after="0" w:line="360" w:lineRule="auto"/>
        <w:ind w:firstLine="709"/>
        <w:jc w:val="both"/>
        <w:rPr>
          <w:rFonts w:eastAsia="Times New Roman"/>
          <w:szCs w:val="28"/>
        </w:rPr>
      </w:pPr>
      <w:r w:rsidRPr="00482AE6">
        <w:rPr>
          <w:rFonts w:eastAsia="Gungsuh"/>
          <w:szCs w:val="28"/>
        </w:rPr>
        <w:t>У основі іншої категорії назв лежать метонімії та метафори. Метонімія − це троп, побудований на перенесенні значення за суміжністю, тобто на основі тісного внутрішнього чи зовнішнього зв’язку</w:t>
      </w:r>
      <w:r w:rsidR="00AD2CEC">
        <w:rPr>
          <w:rFonts w:eastAsia="Gungsuh"/>
          <w:szCs w:val="28"/>
        </w:rPr>
        <w:t xml:space="preserve"> між зіставлюваними поняттями [</w:t>
      </w:r>
      <w:r w:rsidR="0098518C">
        <w:rPr>
          <w:rFonts w:eastAsia="Gungsuh"/>
          <w:szCs w:val="28"/>
        </w:rPr>
        <w:t>9</w:t>
      </w:r>
      <w:r w:rsidRPr="00482AE6">
        <w:rPr>
          <w:rFonts w:eastAsia="Gungsuh"/>
          <w:szCs w:val="28"/>
        </w:rPr>
        <w:t xml:space="preserve">, </w:t>
      </w:r>
      <w:r w:rsidRPr="00482AE6">
        <w:rPr>
          <w:rFonts w:eastAsia="Gungsuh"/>
          <w:szCs w:val="28"/>
        </w:rPr>
        <w:lastRenderedPageBreak/>
        <w:t>с. 44]. Метафора − троп, побудований на вживанні слів у переносному значенні на основі подібності за кольором, ф</w:t>
      </w:r>
      <w:r w:rsidR="00AD2CEC">
        <w:rPr>
          <w:rFonts w:eastAsia="Gungsuh"/>
          <w:szCs w:val="28"/>
        </w:rPr>
        <w:t>ормою, призначенням [</w:t>
      </w:r>
      <w:r w:rsidR="0098518C">
        <w:rPr>
          <w:rFonts w:eastAsia="Gungsuh"/>
          <w:szCs w:val="28"/>
        </w:rPr>
        <w:t>9</w:t>
      </w:r>
      <w:r w:rsidR="00FC453E">
        <w:rPr>
          <w:rFonts w:eastAsia="Gungsuh"/>
          <w:szCs w:val="28"/>
        </w:rPr>
        <w:t>, с. 43].</w:t>
      </w:r>
    </w:p>
    <w:p w14:paraId="65A4BF1B" w14:textId="77777777" w:rsidR="00482AE6" w:rsidRPr="00482AE6" w:rsidRDefault="00482AE6" w:rsidP="00CD05D7">
      <w:pPr>
        <w:spacing w:after="0" w:line="360" w:lineRule="auto"/>
        <w:ind w:firstLine="709"/>
        <w:jc w:val="both"/>
        <w:rPr>
          <w:rFonts w:eastAsia="Times New Roman"/>
          <w:szCs w:val="28"/>
        </w:rPr>
      </w:pPr>
      <w:r w:rsidRPr="00482AE6">
        <w:rPr>
          <w:rFonts w:eastAsia="Gungsuh"/>
          <w:szCs w:val="28"/>
        </w:rPr>
        <w:t>Вживання метафори добре вид</w:t>
      </w:r>
      <w:r w:rsidR="0013675B">
        <w:rPr>
          <w:rFonts w:eastAsia="Gungsuh"/>
          <w:szCs w:val="28"/>
        </w:rPr>
        <w:t xml:space="preserve">но на прикладі, вказаному у </w:t>
      </w:r>
      <w:proofErr w:type="spellStart"/>
      <w:r w:rsidR="0013675B">
        <w:rPr>
          <w:rFonts w:eastAsia="Gungsuh"/>
          <w:szCs w:val="28"/>
        </w:rPr>
        <w:t>Джан</w:t>
      </w:r>
      <w:proofErr w:type="spellEnd"/>
      <w:r w:rsidR="0098518C">
        <w:rPr>
          <w:rFonts w:eastAsia="Gungsuh"/>
          <w:szCs w:val="28"/>
        </w:rPr>
        <w:t xml:space="preserve"> І. [3</w:t>
      </w:r>
      <w:r w:rsidRPr="00482AE6">
        <w:rPr>
          <w:rFonts w:eastAsia="Gungsuh"/>
          <w:szCs w:val="28"/>
        </w:rPr>
        <w:t xml:space="preserve">, с. 78]. Назва страви </w:t>
      </w:r>
      <w:r w:rsidRPr="00482AE6">
        <w:rPr>
          <w:rFonts w:ascii="SimSun" w:eastAsia="SimSun" w:hAnsi="SimSun"/>
          <w:szCs w:val="28"/>
        </w:rPr>
        <w:t>蚂蚁上树</w:t>
      </w:r>
      <w:r w:rsidRPr="00482AE6">
        <w:rPr>
          <w:rFonts w:eastAsia="Gungsuh"/>
          <w:szCs w:val="28"/>
        </w:rPr>
        <w:t xml:space="preserve"> (мурашки піднімаються на дерево) заснована на концептуальній метафорі. Ім’я відсилає до історії, написан</w:t>
      </w:r>
      <w:r w:rsidR="0013675B">
        <w:rPr>
          <w:rFonts w:eastAsia="Gungsuh"/>
          <w:szCs w:val="28"/>
        </w:rPr>
        <w:t xml:space="preserve">ої відомим китайським автором </w:t>
      </w:r>
      <w:proofErr w:type="spellStart"/>
      <w:r w:rsidR="0013675B">
        <w:rPr>
          <w:rFonts w:eastAsia="Gungsuh"/>
          <w:szCs w:val="28"/>
        </w:rPr>
        <w:t>Ґваном</w:t>
      </w:r>
      <w:proofErr w:type="spellEnd"/>
      <w:r w:rsidRPr="00482AE6">
        <w:rPr>
          <w:rFonts w:eastAsia="Gungsuh"/>
          <w:szCs w:val="28"/>
        </w:rPr>
        <w:t xml:space="preserve"> </w:t>
      </w:r>
      <w:proofErr w:type="spellStart"/>
      <w:r w:rsidRPr="00482AE6">
        <w:rPr>
          <w:rFonts w:eastAsia="Gungsuh"/>
          <w:szCs w:val="28"/>
        </w:rPr>
        <w:t>Ханкіном</w:t>
      </w:r>
      <w:proofErr w:type="spellEnd"/>
      <w:r w:rsidRPr="00482AE6">
        <w:rPr>
          <w:rFonts w:eastAsia="Gungsuh"/>
          <w:szCs w:val="28"/>
        </w:rPr>
        <w:t xml:space="preserve">. Головний герой з історії − бідна вдова, якій довелося піклуватися про свою хвору свекруху за важких обставин. Їй вдалося переконати м'ясника дати їй невеликий шматок свинини в позику. Вона порубала м’ясо на крихітні шматочки і протушкувала його з локшиною. Оскільки метод приготування дуже простий і основні інгредієнти дешеві, страва зберігається протягом століть, зберігаючи свою мальовничу назву. Оскільки фарш свинини виглядає як </w:t>
      </w:r>
      <w:proofErr w:type="spellStart"/>
      <w:r w:rsidRPr="00482AE6">
        <w:rPr>
          <w:rFonts w:eastAsia="Gungsuh"/>
          <w:szCs w:val="28"/>
        </w:rPr>
        <w:t>мурахи</w:t>
      </w:r>
      <w:proofErr w:type="spellEnd"/>
      <w:r w:rsidRPr="00482AE6">
        <w:rPr>
          <w:rFonts w:eastAsia="Gungsuh"/>
          <w:szCs w:val="28"/>
        </w:rPr>
        <w:t>, а локшина може нагадувати коріння дерев, концептуальні метафори, що лежать в основі назви страви, це фарш (</w:t>
      </w:r>
      <w:proofErr w:type="spellStart"/>
      <w:r w:rsidRPr="00482AE6">
        <w:rPr>
          <w:rFonts w:eastAsia="Gungsuh"/>
          <w:szCs w:val="28"/>
        </w:rPr>
        <w:t>мурахи</w:t>
      </w:r>
      <w:proofErr w:type="spellEnd"/>
      <w:r w:rsidRPr="00482AE6">
        <w:rPr>
          <w:rFonts w:eastAsia="Gungsuh"/>
          <w:szCs w:val="28"/>
        </w:rPr>
        <w:t>) і локшина (коріння дерев). Метафоричне відображення засноване на подібності ви</w:t>
      </w:r>
      <w:r w:rsidR="00FC453E">
        <w:rPr>
          <w:rFonts w:eastAsia="Gungsuh"/>
          <w:szCs w:val="28"/>
        </w:rPr>
        <w:t>гляду відповідних інгредієнтів.</w:t>
      </w:r>
    </w:p>
    <w:p w14:paraId="7C446CC2" w14:textId="77777777" w:rsidR="00482AE6" w:rsidRPr="00482AE6" w:rsidRDefault="00482AE6" w:rsidP="009E1DF0">
      <w:pPr>
        <w:spacing w:after="0" w:line="360" w:lineRule="auto"/>
        <w:ind w:firstLine="709"/>
        <w:jc w:val="both"/>
        <w:rPr>
          <w:rFonts w:eastAsia="Times New Roman"/>
          <w:szCs w:val="28"/>
        </w:rPr>
      </w:pPr>
      <w:r w:rsidRPr="00482AE6">
        <w:rPr>
          <w:rFonts w:eastAsia="Gungsuh"/>
          <w:szCs w:val="28"/>
        </w:rPr>
        <w:t>Ще одна група дослідників як метафоричний приклад наводить історію походження назви страви «Будда стрибає через паркан». Історія, пов'язана з цією стравою, розповідає про буддійського монаха з династії Тан, який про</w:t>
      </w:r>
      <w:r w:rsidR="0013675B">
        <w:rPr>
          <w:rFonts w:eastAsia="Gungsuh"/>
          <w:szCs w:val="28"/>
        </w:rPr>
        <w:t xml:space="preserve">ходить повз </w:t>
      </w:r>
      <w:proofErr w:type="spellStart"/>
      <w:r w:rsidR="0013675B">
        <w:rPr>
          <w:rFonts w:eastAsia="Gungsuh"/>
          <w:szCs w:val="28"/>
        </w:rPr>
        <w:t>Фуджоу</w:t>
      </w:r>
      <w:proofErr w:type="spellEnd"/>
      <w:r w:rsidR="0013675B">
        <w:rPr>
          <w:rFonts w:eastAsia="Gungsuh"/>
          <w:szCs w:val="28"/>
        </w:rPr>
        <w:t xml:space="preserve">, «столицю </w:t>
      </w:r>
      <w:proofErr w:type="spellStart"/>
      <w:r w:rsidR="0013675B">
        <w:rPr>
          <w:rFonts w:eastAsia="Gungsuh"/>
          <w:szCs w:val="28"/>
        </w:rPr>
        <w:t>Фуд</w:t>
      </w:r>
      <w:r w:rsidRPr="00482AE6">
        <w:rPr>
          <w:rFonts w:eastAsia="Gungsuh"/>
          <w:szCs w:val="28"/>
        </w:rPr>
        <w:t>зяня</w:t>
      </w:r>
      <w:proofErr w:type="spellEnd"/>
      <w:r w:rsidRPr="00482AE6">
        <w:rPr>
          <w:rFonts w:eastAsia="Gungsuh"/>
          <w:szCs w:val="28"/>
        </w:rPr>
        <w:t>», і зупиняється на ніч у заїжджому дворі. В цей час у будинку знатного чиновника за стіною подають гостям страву під назвою «</w:t>
      </w:r>
      <w:proofErr w:type="spellStart"/>
      <w:r w:rsidRPr="00482AE6">
        <w:rPr>
          <w:rFonts w:eastAsia="Gungsuh"/>
          <w:szCs w:val="28"/>
        </w:rPr>
        <w:t>Мантансян</w:t>
      </w:r>
      <w:proofErr w:type="spellEnd"/>
      <w:r w:rsidRPr="00482AE6">
        <w:rPr>
          <w:rFonts w:eastAsia="Gungsuh"/>
          <w:szCs w:val="28"/>
        </w:rPr>
        <w:t xml:space="preserve">». Після багатьох років практики, монах залишає буддизм, перестрибнувши через стіну, щоб насолодитися цією стравою. Страва отримала назву </w:t>
      </w:r>
      <w:r w:rsidR="0013675B">
        <w:rPr>
          <w:rFonts w:eastAsia="Gungsuh"/>
          <w:szCs w:val="28"/>
        </w:rPr>
        <w:t>«</w:t>
      </w:r>
      <w:r w:rsidRPr="00482AE6">
        <w:rPr>
          <w:rFonts w:ascii="SimSun" w:eastAsia="SimSun" w:hAnsi="SimSun"/>
          <w:szCs w:val="28"/>
        </w:rPr>
        <w:t>佛跳墙</w:t>
      </w:r>
      <w:r w:rsidR="0013675B">
        <w:rPr>
          <w:rFonts w:ascii="SimSun" w:eastAsia="SimSun" w:hAnsi="SimSun"/>
          <w:szCs w:val="28"/>
        </w:rPr>
        <w:t>»</w:t>
      </w:r>
      <w:r w:rsidR="0013675B" w:rsidRPr="0013675B">
        <w:rPr>
          <w:rFonts w:eastAsia="SimSun"/>
          <w:szCs w:val="28"/>
        </w:rPr>
        <w:t>(</w:t>
      </w:r>
      <w:proofErr w:type="spellStart"/>
      <w:r w:rsidRPr="00482AE6">
        <w:rPr>
          <w:rFonts w:eastAsia="Gungsuh"/>
          <w:szCs w:val="28"/>
        </w:rPr>
        <w:t>fó</w:t>
      </w:r>
      <w:proofErr w:type="spellEnd"/>
      <w:r w:rsidRPr="00482AE6">
        <w:rPr>
          <w:rFonts w:eastAsia="Gungsuh"/>
          <w:szCs w:val="28"/>
        </w:rPr>
        <w:t xml:space="preserve"> </w:t>
      </w:r>
      <w:proofErr w:type="spellStart"/>
      <w:r w:rsidRPr="00482AE6">
        <w:rPr>
          <w:rFonts w:eastAsia="Gungsuh"/>
          <w:szCs w:val="28"/>
        </w:rPr>
        <w:t>tiào</w:t>
      </w:r>
      <w:proofErr w:type="spellEnd"/>
      <w:r w:rsidRPr="00482AE6">
        <w:rPr>
          <w:rFonts w:eastAsia="Gungsuh"/>
          <w:szCs w:val="28"/>
        </w:rPr>
        <w:t xml:space="preserve"> </w:t>
      </w:r>
      <w:proofErr w:type="spellStart"/>
      <w:r w:rsidRPr="00482AE6">
        <w:rPr>
          <w:rFonts w:eastAsia="Gungsuh"/>
          <w:szCs w:val="28"/>
        </w:rPr>
        <w:t>qiáng</w:t>
      </w:r>
      <w:proofErr w:type="spellEnd"/>
      <w:r w:rsidR="0013675B">
        <w:rPr>
          <w:rFonts w:eastAsia="Gungsuh"/>
          <w:szCs w:val="28"/>
        </w:rPr>
        <w:t>)</w:t>
      </w:r>
      <w:r w:rsidRPr="00482AE6">
        <w:rPr>
          <w:rFonts w:eastAsia="Gungsuh"/>
          <w:szCs w:val="28"/>
        </w:rPr>
        <w:t>. або «Будда стрибає через стіну». Вражений ароматом цієї смачної їжі, монах, який багато років сповідував буддизм, порушує свої обітниці і стрибає через стіну, щоб скуштувати страву. Назва страви походить саме від цієї історії. Історія є видуманою, але метафора про стрибок через стіну пов’язана з неймовірним смаком страви, який змушує зраджувати навіть своєму віросповіданню заради можливості скуштувати його</w:t>
      </w:r>
      <w:r w:rsidR="00AD2CEC">
        <w:rPr>
          <w:rFonts w:eastAsia="Gungsuh"/>
          <w:szCs w:val="28"/>
        </w:rPr>
        <w:t xml:space="preserve"> [</w:t>
      </w:r>
      <w:r w:rsidR="00C82C9C">
        <w:rPr>
          <w:rFonts w:eastAsia="Gungsuh"/>
          <w:szCs w:val="28"/>
        </w:rPr>
        <w:t>24</w:t>
      </w:r>
      <w:r w:rsidR="008F2B88">
        <w:rPr>
          <w:rFonts w:eastAsia="Gungsuh"/>
          <w:szCs w:val="28"/>
        </w:rPr>
        <w:t xml:space="preserve">, </w:t>
      </w:r>
      <w:r w:rsidR="008F2B88">
        <w:rPr>
          <w:rFonts w:eastAsia="Yu Mincho"/>
          <w:szCs w:val="28"/>
          <w:lang w:eastAsia="ja-JP"/>
        </w:rPr>
        <w:t>с. 426</w:t>
      </w:r>
      <w:r w:rsidR="008F2B88">
        <w:rPr>
          <w:rFonts w:eastAsia="Gungsuh"/>
          <w:szCs w:val="28"/>
        </w:rPr>
        <w:t>]</w:t>
      </w:r>
      <w:r w:rsidRPr="00482AE6">
        <w:rPr>
          <w:rFonts w:eastAsia="Gungsuh"/>
          <w:szCs w:val="28"/>
        </w:rPr>
        <w:t>.</w:t>
      </w:r>
      <w:r w:rsidR="009E1DF0" w:rsidRPr="009E1DF0">
        <w:rPr>
          <w:rFonts w:eastAsia="Gungsuh"/>
          <w:szCs w:val="28"/>
          <w:highlight w:val="yellow"/>
        </w:rPr>
        <w:t xml:space="preserve"> </w:t>
      </w:r>
    </w:p>
    <w:p w14:paraId="680D5BA4" w14:textId="396737B9" w:rsidR="00482AE6" w:rsidRPr="00482AE6" w:rsidRDefault="00482AE6" w:rsidP="00CD05D7">
      <w:pPr>
        <w:spacing w:after="0" w:line="360" w:lineRule="auto"/>
        <w:ind w:firstLine="709"/>
        <w:jc w:val="both"/>
        <w:rPr>
          <w:rFonts w:eastAsia="Times New Roman"/>
          <w:szCs w:val="28"/>
        </w:rPr>
      </w:pPr>
      <w:r w:rsidRPr="00482AE6">
        <w:rPr>
          <w:rFonts w:eastAsia="Times New Roman"/>
          <w:szCs w:val="28"/>
        </w:rPr>
        <w:lastRenderedPageBreak/>
        <w:t>До метонімі</w:t>
      </w:r>
      <w:r w:rsidR="0013675B">
        <w:rPr>
          <w:rFonts w:eastAsia="Times New Roman"/>
          <w:szCs w:val="28"/>
        </w:rPr>
        <w:t xml:space="preserve">чних прикладів належить страва </w:t>
      </w:r>
      <w:proofErr w:type="spellStart"/>
      <w:r w:rsidR="0013675B">
        <w:rPr>
          <w:rFonts w:eastAsia="Times New Roman"/>
          <w:szCs w:val="28"/>
        </w:rPr>
        <w:t>Джед</w:t>
      </w:r>
      <w:r w:rsidRPr="00482AE6">
        <w:rPr>
          <w:rFonts w:eastAsia="Times New Roman"/>
          <w:szCs w:val="28"/>
        </w:rPr>
        <w:t>зянської</w:t>
      </w:r>
      <w:proofErr w:type="spellEnd"/>
      <w:r w:rsidRPr="00482AE6">
        <w:rPr>
          <w:rFonts w:eastAsia="Times New Roman"/>
          <w:szCs w:val="28"/>
        </w:rPr>
        <w:t xml:space="preserve"> кухні </w:t>
      </w:r>
      <w:r w:rsidRPr="00482AE6">
        <w:rPr>
          <w:rFonts w:eastAsia="Gungsuh"/>
          <w:szCs w:val="28"/>
        </w:rPr>
        <w:t>жебрацька курка (</w:t>
      </w:r>
      <w:r w:rsidRPr="00482AE6">
        <w:rPr>
          <w:rFonts w:ascii="SimSun" w:eastAsia="SimSun" w:hAnsi="SimSun"/>
          <w:szCs w:val="28"/>
        </w:rPr>
        <w:t>叫化鸡</w:t>
      </w:r>
      <w:r w:rsidRPr="00482AE6">
        <w:rPr>
          <w:rFonts w:eastAsia="Gungsuh"/>
          <w:szCs w:val="28"/>
        </w:rPr>
        <w:t xml:space="preserve">). Метонімія полягає у зв’язку з технікою приготування, адже страва походить з бідних прошарків населення, де була можливість готувати лише використовуючи підручні матеріали. Назва страв </w:t>
      </w:r>
      <w:r w:rsidR="0013675B">
        <w:rPr>
          <w:rFonts w:eastAsia="Gungsuh"/>
          <w:szCs w:val="28"/>
        </w:rPr>
        <w:t>«</w:t>
      </w:r>
      <w:r w:rsidRPr="00482AE6">
        <w:rPr>
          <w:rFonts w:ascii="SimSun" w:eastAsia="SimSun" w:hAnsi="SimSun"/>
          <w:szCs w:val="28"/>
        </w:rPr>
        <w:t>烧二冬</w:t>
      </w:r>
      <w:r w:rsidR="0013675B">
        <w:rPr>
          <w:rFonts w:ascii="SimSun" w:eastAsia="SimSun" w:hAnsi="SimSun"/>
          <w:szCs w:val="28"/>
        </w:rPr>
        <w:t>»</w:t>
      </w:r>
      <w:r w:rsidRPr="00482AE6">
        <w:rPr>
          <w:rFonts w:eastAsia="Gungsuh"/>
          <w:szCs w:val="28"/>
        </w:rPr>
        <w:t>(дві тушковані зими) передбачає метонімічний концептуальний перемикач для сезону, коли ростуть певні рослини. Основними інгредієнтами цієї страви є гриби та бамбукові пагони, і вони обидва ростуть взимку в північній частині Китаю. Реципієнту мови очевидно, що зима не може бути тушкована, таким чином, у фразі дві зими, що тушкують, слово «зими» має відображення у китайській мові: взимку ростуть і гриби і бамбукові пагони.</w:t>
      </w:r>
    </w:p>
    <w:p w14:paraId="63818482" w14:textId="77777777" w:rsidR="00482AE6" w:rsidRDefault="00482AE6" w:rsidP="00CD05D7">
      <w:pPr>
        <w:spacing w:after="0" w:line="360" w:lineRule="auto"/>
        <w:ind w:firstLine="709"/>
        <w:jc w:val="both"/>
        <w:rPr>
          <w:rFonts w:eastAsia="Gungsuh"/>
          <w:szCs w:val="28"/>
          <w:highlight w:val="yellow"/>
        </w:rPr>
      </w:pPr>
      <w:r w:rsidRPr="0013675B">
        <w:rPr>
          <w:rFonts w:eastAsia="Gungsuh"/>
          <w:szCs w:val="28"/>
        </w:rPr>
        <w:t xml:space="preserve">Ще одне дослідження, пов’язане з походженнями назв китайських страв, було проведено випускницею </w:t>
      </w:r>
      <w:proofErr w:type="spellStart"/>
      <w:r w:rsidRPr="0013675B">
        <w:rPr>
          <w:rFonts w:eastAsia="Gungsuh"/>
          <w:szCs w:val="28"/>
        </w:rPr>
        <w:t>східнокитайсько</w:t>
      </w:r>
      <w:r w:rsidR="0013675B" w:rsidRPr="0013675B">
        <w:rPr>
          <w:rFonts w:eastAsia="Gungsuh"/>
          <w:szCs w:val="28"/>
        </w:rPr>
        <w:t>го</w:t>
      </w:r>
      <w:proofErr w:type="spellEnd"/>
      <w:r w:rsidR="0013675B" w:rsidRPr="0013675B">
        <w:rPr>
          <w:rFonts w:eastAsia="Gungsuh"/>
          <w:szCs w:val="28"/>
        </w:rPr>
        <w:t xml:space="preserve"> педагогічного університету </w:t>
      </w:r>
      <w:proofErr w:type="spellStart"/>
      <w:r w:rsidR="0013675B" w:rsidRPr="0013675B">
        <w:rPr>
          <w:rFonts w:eastAsia="Gungsuh"/>
          <w:szCs w:val="28"/>
        </w:rPr>
        <w:t>Хв</w:t>
      </w:r>
      <w:r w:rsidRPr="0013675B">
        <w:rPr>
          <w:rFonts w:eastAsia="Gungsuh"/>
          <w:szCs w:val="28"/>
        </w:rPr>
        <w:t>ан</w:t>
      </w:r>
      <w:proofErr w:type="spellEnd"/>
      <w:r w:rsidRPr="0013675B">
        <w:rPr>
          <w:rFonts w:eastAsia="Gungsuh"/>
          <w:szCs w:val="28"/>
        </w:rPr>
        <w:t xml:space="preserve"> Лі. У своїй магістерській роботі вона запропонувала таку класифікацію: за назвою інгредієнтів та способом приготування</w:t>
      </w:r>
      <w:r w:rsidR="00B4627A">
        <w:rPr>
          <w:rFonts w:eastAsia="Gungsuh"/>
          <w:szCs w:val="28"/>
        </w:rPr>
        <w:t>, за назвою місцевості</w:t>
      </w:r>
      <w:r w:rsidRPr="0013675B">
        <w:rPr>
          <w:rFonts w:eastAsia="Gungsuh"/>
          <w:szCs w:val="28"/>
        </w:rPr>
        <w:t>, за назвою інгредієнтів традиці</w:t>
      </w:r>
      <w:r w:rsidR="00B4627A">
        <w:rPr>
          <w:rFonts w:eastAsia="Gungsuh"/>
          <w:szCs w:val="28"/>
        </w:rPr>
        <w:t>йної китайської медицини</w:t>
      </w:r>
      <w:r w:rsidRPr="0013675B">
        <w:rPr>
          <w:rFonts w:eastAsia="Gungsuh"/>
          <w:szCs w:val="28"/>
        </w:rPr>
        <w:t>, за посилан</w:t>
      </w:r>
      <w:r w:rsidR="00B4627A">
        <w:rPr>
          <w:rFonts w:eastAsia="Gungsuh"/>
          <w:szCs w:val="28"/>
        </w:rPr>
        <w:t>нями на історичні алюзії</w:t>
      </w:r>
      <w:r w:rsidRPr="0013675B">
        <w:rPr>
          <w:rFonts w:eastAsia="Gungsuh"/>
          <w:szCs w:val="28"/>
        </w:rPr>
        <w:t>, за видатними елемен</w:t>
      </w:r>
      <w:r w:rsidR="00B4627A">
        <w:rPr>
          <w:rFonts w:eastAsia="Gungsuh"/>
          <w:szCs w:val="28"/>
        </w:rPr>
        <w:t>тами китайської культури, за милозвучністю</w:t>
      </w:r>
      <w:r w:rsidRPr="0013675B">
        <w:rPr>
          <w:rFonts w:eastAsia="Gungsuh"/>
          <w:szCs w:val="28"/>
        </w:rPr>
        <w:t>, за ароматом, ви</w:t>
      </w:r>
      <w:r w:rsidR="00B4627A">
        <w:rPr>
          <w:rFonts w:eastAsia="Gungsuh"/>
          <w:szCs w:val="28"/>
        </w:rPr>
        <w:t>глядом або смаком ст</w:t>
      </w:r>
      <w:r w:rsidR="00AD2CEC">
        <w:rPr>
          <w:rFonts w:eastAsia="Gungsuh"/>
          <w:szCs w:val="28"/>
        </w:rPr>
        <w:t>рави, за чисельним значенням [</w:t>
      </w:r>
      <w:r w:rsidR="00C82C9C">
        <w:rPr>
          <w:rFonts w:eastAsia="Gungsuh"/>
          <w:szCs w:val="28"/>
        </w:rPr>
        <w:t>42</w:t>
      </w:r>
      <w:r w:rsidR="00B4627A">
        <w:rPr>
          <w:rFonts w:eastAsia="Gungsuh"/>
          <w:szCs w:val="28"/>
        </w:rPr>
        <w:t xml:space="preserve">, </w:t>
      </w:r>
      <w:r w:rsidR="00B4627A">
        <w:rPr>
          <w:rFonts w:eastAsia="Yu Mincho"/>
          <w:szCs w:val="28"/>
          <w:lang w:eastAsia="ja-JP"/>
        </w:rPr>
        <w:t>с. 13-18</w:t>
      </w:r>
      <w:r w:rsidR="00B4627A">
        <w:rPr>
          <w:rFonts w:eastAsia="Gungsuh"/>
          <w:szCs w:val="28"/>
        </w:rPr>
        <w:t>]</w:t>
      </w:r>
      <w:r w:rsidRPr="0013675B">
        <w:rPr>
          <w:rFonts w:eastAsia="Gungsuh"/>
          <w:szCs w:val="28"/>
        </w:rPr>
        <w:t xml:space="preserve">. </w:t>
      </w:r>
      <w:r w:rsidR="0057366E" w:rsidRPr="0057366E">
        <w:rPr>
          <w:rFonts w:eastAsia="Gungsuh"/>
          <w:szCs w:val="28"/>
        </w:rPr>
        <w:t>За даною класифікацією можна узагальнити всі можливі варіації походження назв.</w:t>
      </w:r>
    </w:p>
    <w:p w14:paraId="7AC55893" w14:textId="77777777" w:rsidR="003B1C37" w:rsidRDefault="003B1C37" w:rsidP="00CD05D7">
      <w:pPr>
        <w:spacing w:after="0" w:line="360" w:lineRule="auto"/>
        <w:ind w:firstLine="709"/>
        <w:jc w:val="both"/>
        <w:rPr>
          <w:rFonts w:eastAsia="Gungsuh"/>
          <w:szCs w:val="28"/>
          <w:highlight w:val="yellow"/>
        </w:rPr>
      </w:pPr>
    </w:p>
    <w:p w14:paraId="7FE3E813" w14:textId="77777777" w:rsidR="003B1C37" w:rsidRDefault="003B1C37" w:rsidP="003B1C37">
      <w:pPr>
        <w:pStyle w:val="2"/>
        <w:spacing w:before="0" w:line="360" w:lineRule="auto"/>
        <w:ind w:firstLine="709"/>
      </w:pPr>
      <w:bookmarkStart w:id="9" w:name="_Toc181743627"/>
      <w:r w:rsidRPr="003B1C37">
        <w:t>Висновки до розділу 1</w:t>
      </w:r>
      <w:bookmarkEnd w:id="9"/>
    </w:p>
    <w:p w14:paraId="654B17A9" w14:textId="77777777" w:rsidR="00645E3E" w:rsidRDefault="00674863" w:rsidP="00CD05D7">
      <w:pPr>
        <w:spacing w:after="0" w:line="360" w:lineRule="auto"/>
        <w:ind w:firstLine="709"/>
        <w:jc w:val="both"/>
        <w:rPr>
          <w:rFonts w:eastAsia="Yu Mincho"/>
          <w:szCs w:val="28"/>
          <w:lang w:eastAsia="ja-JP"/>
        </w:rPr>
      </w:pPr>
      <w:r>
        <w:rPr>
          <w:rFonts w:eastAsia="Gungsuh"/>
          <w:szCs w:val="28"/>
        </w:rPr>
        <w:t>Китайська кухня дуже колоритна, багата на смаки, інгредієнти, та історію. Кожна страва китайської кухні сповнена поваги до минулого і відкрита для майбутнього. Китайці, створюючи кулінарні шедеври, досі спи</w:t>
      </w:r>
      <w:r w:rsidR="007655AD">
        <w:rPr>
          <w:rFonts w:eastAsia="Gungsuh"/>
          <w:szCs w:val="28"/>
        </w:rPr>
        <w:t>раються на закономірності</w:t>
      </w:r>
      <w:r>
        <w:rPr>
          <w:rFonts w:eastAsia="Gungsuh"/>
          <w:szCs w:val="28"/>
        </w:rPr>
        <w:t xml:space="preserve"> що були в</w:t>
      </w:r>
      <w:r w:rsidR="007655AD">
        <w:rPr>
          <w:rFonts w:eastAsia="Gungsuh"/>
          <w:szCs w:val="28"/>
        </w:rPr>
        <w:t>проваджені ще за часів Конфуція</w:t>
      </w:r>
      <w:r w:rsidR="00645E3E">
        <w:rPr>
          <w:rFonts w:eastAsia="Yu Mincho"/>
          <w:szCs w:val="28"/>
          <w:lang w:eastAsia="ja-JP"/>
        </w:rPr>
        <w:t>.</w:t>
      </w:r>
    </w:p>
    <w:p w14:paraId="0CD7AADB" w14:textId="77777777" w:rsidR="003B1C37" w:rsidRDefault="00F73684" w:rsidP="00CD05D7">
      <w:pPr>
        <w:spacing w:after="0" w:line="360" w:lineRule="auto"/>
        <w:ind w:firstLine="709"/>
        <w:jc w:val="both"/>
        <w:rPr>
          <w:rFonts w:eastAsia="Yu Mincho"/>
          <w:szCs w:val="28"/>
          <w:lang w:eastAsia="ja-JP"/>
        </w:rPr>
      </w:pPr>
      <w:r>
        <w:rPr>
          <w:rFonts w:eastAsia="Yu Mincho"/>
          <w:szCs w:val="28"/>
          <w:lang w:eastAsia="ja-JP"/>
        </w:rPr>
        <w:t xml:space="preserve">Харчові продукти в раціоні та інгредієнти також можуть виразно вказувати на те, до якої верстви населення належить той чи інший рецепт. Авжеж, зараз ця межа більш розмита завдяки великим змінам, що відбулися на політичній арені в Китаї у ХХ-му сторіччі, але історія і сам народ у назвах страв зберігає </w:t>
      </w:r>
      <w:r w:rsidR="00FC453E">
        <w:rPr>
          <w:rFonts w:eastAsia="Yu Mincho"/>
          <w:szCs w:val="28"/>
          <w:lang w:eastAsia="ja-JP"/>
        </w:rPr>
        <w:t>відомості про походження страв.</w:t>
      </w:r>
    </w:p>
    <w:p w14:paraId="48C23BB8" w14:textId="77777777" w:rsidR="002F5762" w:rsidRDefault="002F5762" w:rsidP="00CD05D7">
      <w:pPr>
        <w:spacing w:after="0" w:line="360" w:lineRule="auto"/>
        <w:ind w:firstLine="709"/>
        <w:jc w:val="both"/>
        <w:rPr>
          <w:rFonts w:eastAsia="Yu Mincho"/>
          <w:szCs w:val="28"/>
          <w:lang w:eastAsia="ja-JP"/>
        </w:rPr>
      </w:pPr>
      <w:r>
        <w:rPr>
          <w:rFonts w:eastAsia="Yu Mincho"/>
          <w:szCs w:val="28"/>
          <w:lang w:eastAsia="ja-JP"/>
        </w:rPr>
        <w:lastRenderedPageBreak/>
        <w:t>Китайські письменники різних епох також вводять гастрономічні поняття у своїх творах</w:t>
      </w:r>
      <w:r w:rsidR="00C550FE">
        <w:rPr>
          <w:rFonts w:eastAsia="Yu Mincho"/>
          <w:szCs w:val="28"/>
          <w:lang w:eastAsia="ja-JP"/>
        </w:rPr>
        <w:t>, показуючи побут як давніх поселень, так і своєї сучасності. Наприклад можна прослідкувати за бенкетами та жертвоприношеннями у поезіях збірки «</w:t>
      </w:r>
      <w:proofErr w:type="spellStart"/>
      <w:r w:rsidR="00C550FE">
        <w:rPr>
          <w:rFonts w:eastAsia="Yu Mincho"/>
          <w:szCs w:val="28"/>
          <w:lang w:eastAsia="ja-JP"/>
        </w:rPr>
        <w:t>Шидзін</w:t>
      </w:r>
      <w:proofErr w:type="spellEnd"/>
      <w:r w:rsidR="00C550FE">
        <w:rPr>
          <w:rFonts w:eastAsia="Yu Mincho"/>
          <w:szCs w:val="28"/>
          <w:lang w:eastAsia="ja-JP"/>
        </w:rPr>
        <w:t xml:space="preserve">», або поглянути на побут студентів у оповідях Су </w:t>
      </w:r>
      <w:proofErr w:type="spellStart"/>
      <w:r w:rsidR="00C550FE">
        <w:rPr>
          <w:rFonts w:eastAsia="Yu Mincho"/>
          <w:szCs w:val="28"/>
          <w:lang w:eastAsia="ja-JP"/>
        </w:rPr>
        <w:t>Донпо</w:t>
      </w:r>
      <w:proofErr w:type="spellEnd"/>
      <w:r w:rsidR="00C550FE">
        <w:rPr>
          <w:rFonts w:eastAsia="Yu Mincho"/>
          <w:szCs w:val="28"/>
          <w:lang w:eastAsia="ja-JP"/>
        </w:rPr>
        <w:t>.</w:t>
      </w:r>
    </w:p>
    <w:p w14:paraId="5E79E978" w14:textId="77777777" w:rsidR="003B1C37" w:rsidRDefault="00645E3E" w:rsidP="00645E3E">
      <w:pPr>
        <w:spacing w:after="0" w:line="360" w:lineRule="auto"/>
        <w:ind w:firstLine="709"/>
        <w:jc w:val="both"/>
        <w:rPr>
          <w:rFonts w:eastAsia="Yu Mincho"/>
          <w:szCs w:val="28"/>
          <w:lang w:eastAsia="ja-JP"/>
        </w:rPr>
      </w:pPr>
      <w:r>
        <w:rPr>
          <w:rFonts w:eastAsia="Yu Mincho"/>
          <w:szCs w:val="28"/>
          <w:lang w:eastAsia="ja-JP"/>
        </w:rPr>
        <w:t xml:space="preserve">На теренах сучасного Китаю існують вісім головних кулінарних шкіл, які поділяють за смаковими особливостями та специфікою приготування. До них належать </w:t>
      </w:r>
      <w:proofErr w:type="spellStart"/>
      <w:r w:rsidRPr="00645E3E">
        <w:rPr>
          <w:rFonts w:eastAsia="Yu Mincho"/>
          <w:szCs w:val="28"/>
          <w:lang w:eastAsia="ja-JP"/>
        </w:rPr>
        <w:t>шаньдоньська</w:t>
      </w:r>
      <w:proofErr w:type="spellEnd"/>
      <w:r w:rsidRPr="00645E3E">
        <w:rPr>
          <w:rFonts w:eastAsia="Yu Mincho"/>
          <w:szCs w:val="28"/>
          <w:lang w:eastAsia="ja-JP"/>
        </w:rPr>
        <w:t xml:space="preserve">, </w:t>
      </w:r>
      <w:proofErr w:type="spellStart"/>
      <w:r w:rsidRPr="00645E3E">
        <w:rPr>
          <w:rFonts w:eastAsia="Yu Mincho"/>
          <w:szCs w:val="28"/>
          <w:lang w:eastAsia="ja-JP"/>
        </w:rPr>
        <w:t>аньхвейська</w:t>
      </w:r>
      <w:proofErr w:type="spellEnd"/>
      <w:r w:rsidRPr="00645E3E">
        <w:rPr>
          <w:rFonts w:eastAsia="Yu Mincho"/>
          <w:szCs w:val="28"/>
          <w:lang w:eastAsia="ja-JP"/>
        </w:rPr>
        <w:t xml:space="preserve">, </w:t>
      </w:r>
      <w:proofErr w:type="spellStart"/>
      <w:r w:rsidRPr="00645E3E">
        <w:rPr>
          <w:rFonts w:eastAsia="Yu Mincho"/>
          <w:szCs w:val="28"/>
          <w:lang w:eastAsia="ja-JP"/>
        </w:rPr>
        <w:t>Дзянсу</w:t>
      </w:r>
      <w:proofErr w:type="spellEnd"/>
      <w:r w:rsidRPr="00645E3E">
        <w:rPr>
          <w:rFonts w:eastAsia="Yu Mincho"/>
          <w:szCs w:val="28"/>
          <w:lang w:eastAsia="ja-JP"/>
        </w:rPr>
        <w:t xml:space="preserve">, </w:t>
      </w:r>
      <w:proofErr w:type="spellStart"/>
      <w:r w:rsidRPr="00645E3E">
        <w:rPr>
          <w:rFonts w:eastAsia="Yu Mincho"/>
          <w:szCs w:val="28"/>
          <w:lang w:eastAsia="ja-JP"/>
        </w:rPr>
        <w:t>Джедзян</w:t>
      </w:r>
      <w:proofErr w:type="spellEnd"/>
      <w:r w:rsidRPr="00645E3E">
        <w:rPr>
          <w:rFonts w:eastAsia="Yu Mincho"/>
          <w:szCs w:val="28"/>
          <w:lang w:eastAsia="ja-JP"/>
        </w:rPr>
        <w:t xml:space="preserve">, </w:t>
      </w:r>
      <w:proofErr w:type="spellStart"/>
      <w:r w:rsidRPr="00645E3E">
        <w:rPr>
          <w:rFonts w:eastAsia="Yu Mincho"/>
          <w:szCs w:val="28"/>
          <w:lang w:eastAsia="ja-JP"/>
        </w:rPr>
        <w:t>Фудзянь</w:t>
      </w:r>
      <w:proofErr w:type="spellEnd"/>
      <w:r w:rsidRPr="00645E3E">
        <w:rPr>
          <w:rFonts w:eastAsia="Yu Mincho"/>
          <w:szCs w:val="28"/>
          <w:lang w:eastAsia="ja-JP"/>
        </w:rPr>
        <w:t xml:space="preserve">, </w:t>
      </w:r>
      <w:proofErr w:type="spellStart"/>
      <w:r w:rsidRPr="00645E3E">
        <w:rPr>
          <w:rFonts w:eastAsia="Yu Mincho"/>
          <w:szCs w:val="28"/>
          <w:lang w:eastAsia="ja-JP"/>
        </w:rPr>
        <w:t>кантонська</w:t>
      </w:r>
      <w:proofErr w:type="spellEnd"/>
      <w:r w:rsidRPr="00645E3E">
        <w:rPr>
          <w:rFonts w:eastAsia="Yu Mincho"/>
          <w:szCs w:val="28"/>
          <w:lang w:eastAsia="ja-JP"/>
        </w:rPr>
        <w:t xml:space="preserve">, </w:t>
      </w:r>
      <w:proofErr w:type="spellStart"/>
      <w:r w:rsidRPr="00645E3E">
        <w:rPr>
          <w:rFonts w:eastAsia="Yu Mincho"/>
          <w:szCs w:val="28"/>
          <w:lang w:eastAsia="ja-JP"/>
        </w:rPr>
        <w:t>хунанська</w:t>
      </w:r>
      <w:proofErr w:type="spellEnd"/>
      <w:r w:rsidRPr="00645E3E">
        <w:rPr>
          <w:rFonts w:eastAsia="Yu Mincho"/>
          <w:szCs w:val="28"/>
          <w:lang w:eastAsia="ja-JP"/>
        </w:rPr>
        <w:t xml:space="preserve"> та </w:t>
      </w:r>
      <w:proofErr w:type="spellStart"/>
      <w:r w:rsidRPr="00645E3E">
        <w:rPr>
          <w:rFonts w:eastAsia="Yu Mincho"/>
          <w:szCs w:val="28"/>
          <w:lang w:eastAsia="ja-JP"/>
        </w:rPr>
        <w:t>сичванська</w:t>
      </w:r>
      <w:proofErr w:type="spellEnd"/>
      <w:r w:rsidRPr="00645E3E">
        <w:rPr>
          <w:rFonts w:eastAsia="Yu Mincho"/>
          <w:szCs w:val="28"/>
          <w:lang w:eastAsia="ja-JP"/>
        </w:rPr>
        <w:t>.</w:t>
      </w:r>
    </w:p>
    <w:p w14:paraId="05FE8274" w14:textId="77777777" w:rsidR="000B186D" w:rsidRPr="00645E3E" w:rsidRDefault="000B186D" w:rsidP="00645E3E">
      <w:pPr>
        <w:spacing w:after="0" w:line="360" w:lineRule="auto"/>
        <w:ind w:firstLine="709"/>
        <w:jc w:val="both"/>
        <w:rPr>
          <w:rFonts w:eastAsia="Yu Mincho"/>
          <w:szCs w:val="28"/>
          <w:lang w:eastAsia="ja-JP"/>
        </w:rPr>
      </w:pPr>
      <w:r>
        <w:rPr>
          <w:rFonts w:eastAsia="Yu Mincho"/>
          <w:szCs w:val="28"/>
          <w:lang w:eastAsia="ja-JP"/>
        </w:rPr>
        <w:t>Самі назви страв формувалися за конкретними закономірностями. Тому назви можуть спиратися на назви інгредієнтів, методів приготування, регіонів походження, за використанням метафор і алюзій, за іменами відомих особистостей, за кількісними та порядковими числівниками, за ароматом, за виглядом страви. У кожній назві може бути закодована або ціла повість, або лише кроки та принципи приготування страви. Для китайських та іноземних дослідників ця тема становить неабиякий інтерес, і вони активно досліджують походження назв. Це не тільки розширює погляд на гастрономічну сторону питання, а ще й відкриває нові підходи до вивчення ф</w:t>
      </w:r>
      <w:r w:rsidR="00FC453E">
        <w:rPr>
          <w:rFonts w:eastAsia="Yu Mincho"/>
          <w:szCs w:val="28"/>
          <w:lang w:eastAsia="ja-JP"/>
        </w:rPr>
        <w:t>ольклору різних регіонів Китаю.</w:t>
      </w:r>
    </w:p>
    <w:p w14:paraId="0FDF5829" w14:textId="77777777" w:rsidR="00451921" w:rsidRDefault="00451921">
      <w:pPr>
        <w:spacing w:after="160" w:line="259" w:lineRule="auto"/>
        <w:rPr>
          <w:rFonts w:eastAsia="Calibri"/>
          <w:szCs w:val="28"/>
          <w:lang w:eastAsia="en-US"/>
        </w:rPr>
      </w:pPr>
      <w:r>
        <w:rPr>
          <w:rFonts w:eastAsia="Calibri"/>
          <w:szCs w:val="28"/>
          <w:lang w:eastAsia="en-US"/>
        </w:rPr>
        <w:br w:type="page"/>
      </w:r>
    </w:p>
    <w:p w14:paraId="0645E355" w14:textId="77777777" w:rsidR="00451921" w:rsidRPr="00EF304B" w:rsidRDefault="00451921" w:rsidP="00FC0DA0">
      <w:pPr>
        <w:pStyle w:val="1"/>
      </w:pPr>
      <w:bookmarkStart w:id="10" w:name="_Toc181743628"/>
      <w:r w:rsidRPr="00EF304B">
        <w:lastRenderedPageBreak/>
        <w:t>РОЗДІЛ 2. СТРАТЕГІЇ ТА СПОСОБИ ПЕРЕКЛАДУ НАЗВ КИТАЙСЬКИХ СТРАВ УКРАЇНСЬКОЮ МОВОЮ</w:t>
      </w:r>
      <w:bookmarkEnd w:id="10"/>
    </w:p>
    <w:p w14:paraId="422EDD77" w14:textId="77777777" w:rsidR="00451921" w:rsidRDefault="00451921" w:rsidP="00451921">
      <w:pPr>
        <w:spacing w:after="0" w:line="360" w:lineRule="auto"/>
        <w:ind w:firstLine="709"/>
        <w:jc w:val="both"/>
        <w:rPr>
          <w:b/>
        </w:rPr>
      </w:pPr>
    </w:p>
    <w:p w14:paraId="1AF2F0CE" w14:textId="77777777" w:rsidR="00451921" w:rsidRPr="00451921" w:rsidRDefault="00451921" w:rsidP="00451921">
      <w:pPr>
        <w:pStyle w:val="2"/>
        <w:spacing w:before="0" w:line="360" w:lineRule="auto"/>
        <w:ind w:firstLine="709"/>
      </w:pPr>
      <w:bookmarkStart w:id="11" w:name="_Toc181743629"/>
      <w:r w:rsidRPr="00451921">
        <w:t>2.1. Реалія як термін перекладознавства</w:t>
      </w:r>
      <w:bookmarkEnd w:id="11"/>
    </w:p>
    <w:p w14:paraId="750CC8C1" w14:textId="77777777" w:rsidR="00451921" w:rsidRPr="00451921" w:rsidRDefault="00451921" w:rsidP="00451921">
      <w:pPr>
        <w:spacing w:after="0" w:line="360" w:lineRule="auto"/>
        <w:ind w:firstLine="709"/>
        <w:jc w:val="both"/>
      </w:pPr>
      <w:r w:rsidRPr="00451921">
        <w:t xml:space="preserve">У перекладознавстві, об’єкт нашого вивчення, а саме назви страв китайської кухні, називають реаліями. Реалії – це </w:t>
      </w:r>
      <w:proofErr w:type="spellStart"/>
      <w:r w:rsidRPr="00451921">
        <w:t>моно</w:t>
      </w:r>
      <w:proofErr w:type="spellEnd"/>
      <w:r w:rsidRPr="00451921">
        <w:t xml:space="preserve">- і </w:t>
      </w:r>
      <w:proofErr w:type="spellStart"/>
      <w:r w:rsidRPr="00451921">
        <w:t>полілексемні</w:t>
      </w:r>
      <w:proofErr w:type="spellEnd"/>
      <w:r w:rsidRPr="00451921">
        <w:t xml:space="preserve"> одиниці, основне лексичне значення яких вміщає (в плані бінарного зіставлення) традиційно закріплений за ними комплекс етнокультурної інформації, чужої для об’єкти</w:t>
      </w:r>
      <w:r w:rsidR="00AD2CEC">
        <w:t>вної дійсності мови-</w:t>
      </w:r>
      <w:proofErr w:type="spellStart"/>
      <w:r w:rsidR="00AD2CEC">
        <w:t>сприймача</w:t>
      </w:r>
      <w:proofErr w:type="spellEnd"/>
      <w:r w:rsidR="00AD2CEC">
        <w:t xml:space="preserve"> [</w:t>
      </w:r>
      <w:r w:rsidR="0098518C">
        <w:t>5</w:t>
      </w:r>
      <w:r w:rsidRPr="00451921">
        <w:t xml:space="preserve">, с. 90]. В українському перекладознавстві великий внесок у дослідження реалій зробила </w:t>
      </w:r>
      <w:proofErr w:type="spellStart"/>
      <w:r w:rsidRPr="00451921">
        <w:t>доктриня</w:t>
      </w:r>
      <w:proofErr w:type="spellEnd"/>
      <w:r w:rsidRPr="00451921">
        <w:t xml:space="preserve"> філолог</w:t>
      </w:r>
      <w:r w:rsidR="00AD2CEC">
        <w:t xml:space="preserve">ічних наук </w:t>
      </w:r>
      <w:proofErr w:type="spellStart"/>
      <w:r w:rsidR="00AD2CEC">
        <w:t>Зорівчак</w:t>
      </w:r>
      <w:proofErr w:type="spellEnd"/>
      <w:r w:rsidR="00AD2CEC">
        <w:t xml:space="preserve"> Роксолана [</w:t>
      </w:r>
      <w:r w:rsidR="0098518C">
        <w:t>6</w:t>
      </w:r>
      <w:r w:rsidR="0013675B">
        <w:t>], чиє визначення</w:t>
      </w:r>
      <w:r w:rsidRPr="00451921">
        <w:t xml:space="preserve"> терміну з наукової праці «Реалія та переклад» і буде надалі використовуватися у роботі. Якщо перефразувати визначення, це слова, у яких міститься фонова культурна інформація народу, який розмовляє вихідною мовою. Через те, що назви традиційних та національних страв здебільшого сформовані базуючись саме на місцевих особливостях, дані назви можна</w:t>
      </w:r>
      <w:r w:rsidR="0013675B">
        <w:t xml:space="preserve"> виокремити терміном «реалії». </w:t>
      </w:r>
      <w:r w:rsidRPr="00451921">
        <w:t xml:space="preserve">Реалії, у свою чергу, </w:t>
      </w:r>
      <w:proofErr w:type="spellStart"/>
      <w:r w:rsidRPr="00451921">
        <w:t>Зорівчак</w:t>
      </w:r>
      <w:proofErr w:type="spellEnd"/>
      <w:r w:rsidRPr="00451921">
        <w:t xml:space="preserve"> поділяє за насту</w:t>
      </w:r>
      <w:r w:rsidR="00FC453E">
        <w:t>пною структурною класифікацією:</w:t>
      </w:r>
    </w:p>
    <w:p w14:paraId="067E7D9E" w14:textId="77777777" w:rsidR="00451921" w:rsidRPr="00E93E95" w:rsidRDefault="00451921" w:rsidP="00E93E95">
      <w:pPr>
        <w:pStyle w:val="a6"/>
        <w:numPr>
          <w:ilvl w:val="0"/>
          <w:numId w:val="9"/>
        </w:numPr>
        <w:spacing w:after="0" w:line="360" w:lineRule="auto"/>
        <w:ind w:left="0" w:firstLine="709"/>
        <w:jc w:val="both"/>
      </w:pPr>
      <w:r w:rsidRPr="00E93E95">
        <w:t>реалії-одночлени, тобто ті, що складаються з одного слова;</w:t>
      </w:r>
    </w:p>
    <w:p w14:paraId="3DA5C049" w14:textId="47857684" w:rsidR="00451921" w:rsidRPr="00E93E95" w:rsidRDefault="00451921" w:rsidP="00E93E95">
      <w:pPr>
        <w:pStyle w:val="a6"/>
        <w:numPr>
          <w:ilvl w:val="0"/>
          <w:numId w:val="9"/>
        </w:numPr>
        <w:spacing w:after="0" w:line="360" w:lineRule="auto"/>
        <w:ind w:left="0" w:firstLine="709"/>
        <w:jc w:val="both"/>
      </w:pPr>
      <w:r w:rsidRPr="00E93E95">
        <w:t>реалії-</w:t>
      </w:r>
      <w:proofErr w:type="spellStart"/>
      <w:r w:rsidRPr="00E93E95">
        <w:t>полічлени</w:t>
      </w:r>
      <w:proofErr w:type="spellEnd"/>
      <w:r w:rsidRPr="00E93E95">
        <w:t xml:space="preserve"> номінативного характеру – такі, що складаються з пари або більше слів і </w:t>
      </w:r>
      <w:r w:rsidR="004B2A0E">
        <w:t>позначають предмет, явища, дії;</w:t>
      </w:r>
    </w:p>
    <w:p w14:paraId="1ACE789A" w14:textId="77777777" w:rsidR="00451921" w:rsidRPr="00E93E95" w:rsidRDefault="00451921" w:rsidP="00E93E95">
      <w:pPr>
        <w:pStyle w:val="a6"/>
        <w:numPr>
          <w:ilvl w:val="0"/>
          <w:numId w:val="9"/>
        </w:numPr>
        <w:spacing w:after="0" w:line="360" w:lineRule="auto"/>
        <w:ind w:left="0" w:firstLine="709"/>
        <w:jc w:val="both"/>
      </w:pPr>
      <w:r w:rsidRPr="00E93E95">
        <w:rPr>
          <w:rFonts w:eastAsia="Arial Unicode MS"/>
        </w:rPr>
        <w:t xml:space="preserve">реалії-фразеологізми містять у собі фразеологічні фрази, яких у китайській мові налічується понад </w:t>
      </w:r>
      <w:r w:rsidR="00AD2CEC">
        <w:rPr>
          <w:rFonts w:eastAsia="Arial Unicode MS"/>
        </w:rPr>
        <w:t>3000, і це лише найуживаніші [</w:t>
      </w:r>
      <w:r w:rsidR="0098518C">
        <w:rPr>
          <w:rFonts w:eastAsia="Arial Unicode MS"/>
        </w:rPr>
        <w:t>15</w:t>
      </w:r>
      <w:r w:rsidRPr="00E93E95">
        <w:rPr>
          <w:rFonts w:eastAsia="Arial Unicode MS"/>
        </w:rPr>
        <w:t>]. Фразеологізми, або китайською «</w:t>
      </w:r>
      <w:r w:rsidRPr="00E93E95">
        <w:rPr>
          <w:rFonts w:ascii="SimSun" w:eastAsia="SimSun" w:hAnsi="SimSun" w:cs="MS Gothic"/>
        </w:rPr>
        <w:t>成</w:t>
      </w:r>
      <w:r w:rsidRPr="00E93E95">
        <w:rPr>
          <w:rFonts w:ascii="SimSun" w:eastAsia="SimSun" w:hAnsi="SimSun" w:cs="Microsoft YaHei"/>
        </w:rPr>
        <w:t>语</w:t>
      </w:r>
      <w:r w:rsidR="0013675B" w:rsidRPr="00E93E95">
        <w:rPr>
          <w:rFonts w:eastAsia="Arial Unicode MS"/>
        </w:rPr>
        <w:t>»</w:t>
      </w:r>
      <w:r w:rsidRPr="00E93E95">
        <w:rPr>
          <w:rFonts w:eastAsia="Arial Unicode MS"/>
        </w:rPr>
        <w:t>(</w:t>
      </w:r>
      <w:proofErr w:type="spellStart"/>
      <w:r w:rsidRPr="00E93E95">
        <w:rPr>
          <w:rFonts w:eastAsia="Arial Unicode MS"/>
        </w:rPr>
        <w:t>chéngyǔ</w:t>
      </w:r>
      <w:proofErr w:type="spellEnd"/>
      <w:r w:rsidRPr="00E93E95">
        <w:rPr>
          <w:rFonts w:eastAsia="Arial Unicode MS"/>
        </w:rPr>
        <w:t>) не лише виражені великою кількістю але й активним вжитком як у минулому, так і у сьогоденні. І поки деякі з них можна використовувати буквально, інші потребують більш детального пояснення до використання, адже в</w:t>
      </w:r>
      <w:r w:rsidR="00AD2CEC">
        <w:rPr>
          <w:rFonts w:eastAsia="Arial Unicode MS"/>
        </w:rPr>
        <w:t>они мають прихований сенс [</w:t>
      </w:r>
      <w:r w:rsidR="00C82C9C">
        <w:rPr>
          <w:rFonts w:eastAsia="Arial Unicode MS"/>
        </w:rPr>
        <w:t>39</w:t>
      </w:r>
      <w:r w:rsidR="00FC453E">
        <w:rPr>
          <w:rFonts w:eastAsia="Arial Unicode MS"/>
        </w:rPr>
        <w:t>].</w:t>
      </w:r>
    </w:p>
    <w:p w14:paraId="7DF57BBE" w14:textId="77777777" w:rsidR="00451921" w:rsidRPr="00451921" w:rsidRDefault="00451921" w:rsidP="00451921">
      <w:pPr>
        <w:spacing w:after="0" w:line="360" w:lineRule="auto"/>
        <w:ind w:firstLine="709"/>
        <w:jc w:val="both"/>
      </w:pPr>
      <w:r w:rsidRPr="00451921">
        <w:t xml:space="preserve">У випадку назв страв, здебільшого використовуються </w:t>
      </w:r>
      <w:proofErr w:type="spellStart"/>
      <w:r w:rsidRPr="00451921">
        <w:t>полічлени</w:t>
      </w:r>
      <w:proofErr w:type="spellEnd"/>
      <w:r w:rsidRPr="00451921">
        <w:t xml:space="preserve"> та фразеологізми. Це пов’язано з тим, що більшість назв складаються з двох, трьох або більшої кількості морфем, що за значеннєвим сполученням можуть бути </w:t>
      </w:r>
      <w:r w:rsidRPr="00451921">
        <w:lastRenderedPageBreak/>
        <w:t>схожі на такі схеми: «метод приготування + продукт», «означення + підмет», «п</w:t>
      </w:r>
      <w:r w:rsidR="00AD2CEC">
        <w:t>рисудок + підмет» [</w:t>
      </w:r>
      <w:r w:rsidR="00C82C9C">
        <w:t>41</w:t>
      </w:r>
      <w:r w:rsidR="00FC453E">
        <w:t>, с. 136].</w:t>
      </w:r>
    </w:p>
    <w:p w14:paraId="4D991305" w14:textId="77777777" w:rsidR="00451921" w:rsidRPr="00451921" w:rsidRDefault="002017F8" w:rsidP="00451921">
      <w:pPr>
        <w:spacing w:after="0" w:line="360" w:lineRule="auto"/>
        <w:ind w:firstLine="709"/>
        <w:jc w:val="both"/>
      </w:pPr>
      <w:r>
        <w:t xml:space="preserve">Реалії є важливою частиною дослідження </w:t>
      </w:r>
      <w:proofErr w:type="spellStart"/>
      <w:r>
        <w:t>перекладознавчих</w:t>
      </w:r>
      <w:proofErr w:type="spellEnd"/>
      <w:r>
        <w:t xml:space="preserve"> питань і невід’ємним терміном для позначення лексичної одиниці тексту. Назви страв та продуктів харчування також є реаліями. Проте окрім слова «реалія», можна також використовувати термін, який напряму пов’язаний з кулінарн</w:t>
      </w:r>
      <w:r w:rsidR="006223B6">
        <w:t xml:space="preserve">им процесом, а саме </w:t>
      </w:r>
      <w:proofErr w:type="spellStart"/>
      <w:r w:rsidR="006223B6">
        <w:t>кулінаронім</w:t>
      </w:r>
      <w:proofErr w:type="spellEnd"/>
      <w:r w:rsidR="006223B6">
        <w:t>, про який піде мова у наступному підпункті.</w:t>
      </w:r>
    </w:p>
    <w:p w14:paraId="047B8F58" w14:textId="77777777" w:rsidR="00451921" w:rsidRPr="00451921" w:rsidRDefault="00451921" w:rsidP="00451921">
      <w:pPr>
        <w:spacing w:after="0" w:line="360" w:lineRule="auto"/>
        <w:jc w:val="both"/>
      </w:pPr>
    </w:p>
    <w:p w14:paraId="1336E55C" w14:textId="77777777" w:rsidR="00451921" w:rsidRPr="00451921" w:rsidRDefault="00451921" w:rsidP="007909C9">
      <w:pPr>
        <w:pStyle w:val="2"/>
        <w:spacing w:before="0" w:line="360" w:lineRule="auto"/>
        <w:ind w:firstLine="709"/>
        <w:rPr>
          <w:b w:val="0"/>
        </w:rPr>
      </w:pPr>
      <w:bookmarkStart w:id="12" w:name="_Toc181743630"/>
      <w:r w:rsidRPr="00451921">
        <w:t xml:space="preserve">2.2 Гастрономічний дискурс та поняття </w:t>
      </w:r>
      <w:proofErr w:type="spellStart"/>
      <w:r w:rsidRPr="00451921">
        <w:t>кулінаронімів</w:t>
      </w:r>
      <w:proofErr w:type="spellEnd"/>
      <w:r w:rsidRPr="00451921">
        <w:t xml:space="preserve"> у контексті перекладознавства</w:t>
      </w:r>
      <w:bookmarkEnd w:id="12"/>
    </w:p>
    <w:p w14:paraId="3C09AB5A" w14:textId="77777777" w:rsidR="00B4627A" w:rsidRDefault="00B849D7" w:rsidP="00C4488A">
      <w:pPr>
        <w:pBdr>
          <w:top w:val="nil"/>
          <w:left w:val="nil"/>
          <w:bottom w:val="nil"/>
          <w:right w:val="nil"/>
          <w:between w:val="nil"/>
        </w:pBdr>
        <w:spacing w:after="0" w:line="360" w:lineRule="auto"/>
        <w:ind w:firstLine="709"/>
        <w:jc w:val="both"/>
      </w:pPr>
      <w:r>
        <w:t xml:space="preserve">Гастрономічний дискурс викликає інтерес у науковців та дослідників у </w:t>
      </w:r>
      <w:r w:rsidR="006223B6">
        <w:t>сферах соціальних, економічних, кулінарних і зокрема перекладацьких</w:t>
      </w:r>
      <w:r>
        <w:t>, бо це одна з найважливіших складових повсякдення кожної людини. Людина їсть як заради простого існування, так і заради насолоди, прояву рівня достатку, репрезентації культури</w:t>
      </w:r>
      <w:r w:rsidR="00B4627A">
        <w:t xml:space="preserve"> </w:t>
      </w:r>
      <w:r w:rsidR="00B4627A">
        <w:rPr>
          <w:rFonts w:hint="eastAsia"/>
        </w:rPr>
        <w:t>[</w:t>
      </w:r>
      <w:r w:rsidR="00391F81">
        <w:t>2</w:t>
      </w:r>
      <w:r w:rsidR="00B4627A">
        <w:t xml:space="preserve">, </w:t>
      </w:r>
      <w:r w:rsidR="00B4627A">
        <w:rPr>
          <w:rFonts w:eastAsia="Yu Mincho"/>
          <w:lang w:eastAsia="ja-JP"/>
        </w:rPr>
        <w:t>с. 35</w:t>
      </w:r>
      <w:r w:rsidR="00B4627A">
        <w:t>]</w:t>
      </w:r>
      <w:r w:rsidR="00C4488A" w:rsidRPr="00C4488A">
        <w:t xml:space="preserve">. </w:t>
      </w:r>
    </w:p>
    <w:p w14:paraId="59FF669F" w14:textId="77777777" w:rsidR="00CB4514" w:rsidRPr="00CB4514" w:rsidRDefault="00C4488A" w:rsidP="00C4488A">
      <w:pPr>
        <w:pBdr>
          <w:top w:val="nil"/>
          <w:left w:val="nil"/>
          <w:bottom w:val="nil"/>
          <w:right w:val="nil"/>
          <w:between w:val="nil"/>
        </w:pBdr>
        <w:spacing w:after="0" w:line="360" w:lineRule="auto"/>
        <w:ind w:firstLine="709"/>
        <w:jc w:val="both"/>
      </w:pPr>
      <w:r w:rsidRPr="00C4488A">
        <w:t xml:space="preserve">Французи </w:t>
      </w:r>
      <w:r>
        <w:t>провели і досі проводять незчисленну кількість досліджень на тему гастрономії</w:t>
      </w:r>
      <w:r w:rsidRPr="00C4488A">
        <w:t xml:space="preserve">. Представники французької школи </w:t>
      </w:r>
      <w:r>
        <w:t>«Нової історичної науки»</w:t>
      </w:r>
      <w:r w:rsidRPr="00C4488A">
        <w:t xml:space="preserve"> першими почали вивчати гастрономічний дискурс. Зокрема, </w:t>
      </w:r>
      <w:proofErr w:type="spellStart"/>
      <w:r w:rsidRPr="00C4488A">
        <w:t>Фернан</w:t>
      </w:r>
      <w:proofErr w:type="spellEnd"/>
      <w:r w:rsidRPr="00C4488A">
        <w:t xml:space="preserve"> </w:t>
      </w:r>
      <w:proofErr w:type="spellStart"/>
      <w:r w:rsidRPr="00C4488A">
        <w:t>Бродель</w:t>
      </w:r>
      <w:proofErr w:type="spellEnd"/>
      <w:r w:rsidRPr="00C4488A">
        <w:t xml:space="preserve">, один із провідних представників цієї школи, аналізував процес харчування, враховуючи соціальні, політичні та економічні аспекти. Він вважав, що саме мода визначає режим харчування. Досліджуючи європейські звички в харчуванні, </w:t>
      </w:r>
      <w:proofErr w:type="spellStart"/>
      <w:r w:rsidRPr="00C4488A">
        <w:t>Бродель</w:t>
      </w:r>
      <w:proofErr w:type="spellEnd"/>
      <w:r w:rsidRPr="00C4488A">
        <w:t xml:space="preserve"> відзначав, що місце й соціальний статус впливали на ч</w:t>
      </w:r>
      <w:r w:rsidR="00B4627A">
        <w:t xml:space="preserve">ас прийому їжі </w:t>
      </w:r>
      <w:r w:rsidR="00B4627A">
        <w:rPr>
          <w:rFonts w:hint="eastAsia"/>
        </w:rPr>
        <w:t>[</w:t>
      </w:r>
      <w:r w:rsidR="00391F81">
        <w:t>2</w:t>
      </w:r>
      <w:r w:rsidR="00B4627A">
        <w:t xml:space="preserve">, </w:t>
      </w:r>
      <w:r w:rsidR="00B4627A">
        <w:rPr>
          <w:rFonts w:eastAsia="Yu Mincho"/>
          <w:lang w:eastAsia="ja-JP"/>
        </w:rPr>
        <w:t>с. 36</w:t>
      </w:r>
      <w:r w:rsidR="00B4627A">
        <w:t>].</w:t>
      </w:r>
    </w:p>
    <w:p w14:paraId="3610D42E" w14:textId="77777777" w:rsidR="00CB4514" w:rsidRPr="00CB4514" w:rsidRDefault="00DA3EAD" w:rsidP="00C4488A">
      <w:pPr>
        <w:pBdr>
          <w:top w:val="nil"/>
          <w:left w:val="nil"/>
          <w:bottom w:val="nil"/>
          <w:right w:val="nil"/>
          <w:between w:val="nil"/>
        </w:pBdr>
        <w:spacing w:after="0" w:line="360" w:lineRule="auto"/>
        <w:ind w:firstLine="709"/>
        <w:jc w:val="both"/>
      </w:pPr>
      <w:r>
        <w:t>Гастрономічний</w:t>
      </w:r>
      <w:r w:rsidRPr="00DA3EAD">
        <w:t xml:space="preserve"> </w:t>
      </w:r>
      <w:r>
        <w:t>дискурс</w:t>
      </w:r>
      <w:r w:rsidRPr="00DA3EAD">
        <w:t xml:space="preserve"> охоплює складну систему </w:t>
      </w:r>
      <w:r>
        <w:t xml:space="preserve">пов’язаних між собою </w:t>
      </w:r>
      <w:proofErr w:type="spellStart"/>
      <w:r>
        <w:t>мовних</w:t>
      </w:r>
      <w:proofErr w:type="spellEnd"/>
      <w:r>
        <w:t xml:space="preserve"> знаків на вербальному рівні</w:t>
      </w:r>
      <w:r w:rsidRPr="00DA3EAD">
        <w:t xml:space="preserve">. </w:t>
      </w:r>
      <w:r>
        <w:t>Ця система</w:t>
      </w:r>
      <w:r w:rsidRPr="00DA3EAD">
        <w:t xml:space="preserve"> включає назви страв, посуду, іншу харчову атрибутику, а також етикетні вира</w:t>
      </w:r>
      <w:r w:rsidR="00B4627A">
        <w:t xml:space="preserve">зи, що супроводжують прийом їжі </w:t>
      </w:r>
      <w:r w:rsidR="00B4627A">
        <w:rPr>
          <w:rFonts w:hint="eastAsia"/>
        </w:rPr>
        <w:t>[</w:t>
      </w:r>
      <w:r w:rsidR="00391F81">
        <w:t>2</w:t>
      </w:r>
      <w:r w:rsidR="00B4627A">
        <w:t xml:space="preserve">, </w:t>
      </w:r>
      <w:r w:rsidR="00B4627A">
        <w:rPr>
          <w:rFonts w:eastAsia="Yu Mincho"/>
          <w:lang w:eastAsia="ja-JP"/>
        </w:rPr>
        <w:t>с. 40</w:t>
      </w:r>
      <w:r w:rsidR="00B4627A">
        <w:t>].</w:t>
      </w:r>
    </w:p>
    <w:p w14:paraId="3EA8AA33" w14:textId="77777777" w:rsidR="00CB4514" w:rsidRPr="00CB4514" w:rsidRDefault="00DA3EAD" w:rsidP="00C4488A">
      <w:pPr>
        <w:pBdr>
          <w:top w:val="nil"/>
          <w:left w:val="nil"/>
          <w:bottom w:val="nil"/>
          <w:right w:val="nil"/>
          <w:between w:val="nil"/>
        </w:pBdr>
        <w:spacing w:after="0" w:line="360" w:lineRule="auto"/>
        <w:ind w:firstLine="709"/>
        <w:jc w:val="both"/>
      </w:pPr>
      <w:r w:rsidRPr="00DA3EAD">
        <w:t xml:space="preserve">Невербальний рівень виражається через самі продукти харчування та традиційні страви національної кухні, просторові знаки, такі як місце приготування та споживання їжі, часові ознаки (час трапези, її тривалість), </w:t>
      </w:r>
      <w:r w:rsidRPr="00DA3EAD">
        <w:lastRenderedPageBreak/>
        <w:t xml:space="preserve">кухонний посуд та інші атрибути, дії, </w:t>
      </w:r>
      <w:r w:rsidR="00793D84">
        <w:t>які є невід’ємною частиною процесу готування їжі</w:t>
      </w:r>
      <w:r w:rsidRPr="00DA3EAD">
        <w:t>.</w:t>
      </w:r>
      <w:r w:rsidR="00793D84">
        <w:t xml:space="preserve"> Це власне матеріальні складові, без яких не міг </w:t>
      </w:r>
      <w:r w:rsidR="00B4627A">
        <w:t xml:space="preserve">би утворитися вербальний рівень </w:t>
      </w:r>
      <w:r w:rsidR="00B4627A">
        <w:rPr>
          <w:rFonts w:hint="eastAsia"/>
        </w:rPr>
        <w:t>[</w:t>
      </w:r>
      <w:r w:rsidR="00391F81">
        <w:t>2</w:t>
      </w:r>
      <w:r w:rsidR="00B4627A">
        <w:t xml:space="preserve">, </w:t>
      </w:r>
      <w:r w:rsidR="00B4627A">
        <w:rPr>
          <w:rFonts w:eastAsia="Yu Mincho"/>
          <w:lang w:eastAsia="ja-JP"/>
        </w:rPr>
        <w:t>с. 40</w:t>
      </w:r>
      <w:r w:rsidR="00B4627A">
        <w:t>].</w:t>
      </w:r>
    </w:p>
    <w:p w14:paraId="679636EC" w14:textId="77777777" w:rsidR="00CB4514" w:rsidRPr="00CB4514" w:rsidRDefault="005F5A74" w:rsidP="00C4488A">
      <w:pPr>
        <w:pBdr>
          <w:top w:val="nil"/>
          <w:left w:val="nil"/>
          <w:bottom w:val="nil"/>
          <w:right w:val="nil"/>
          <w:between w:val="nil"/>
        </w:pBdr>
        <w:spacing w:after="0" w:line="360" w:lineRule="auto"/>
        <w:ind w:firstLine="709"/>
        <w:jc w:val="both"/>
      </w:pPr>
      <w:r>
        <w:t xml:space="preserve">Професор </w:t>
      </w:r>
      <w:r w:rsidR="004D2CED">
        <w:t xml:space="preserve">Ірина </w:t>
      </w:r>
      <w:proofErr w:type="spellStart"/>
      <w:r>
        <w:t>Осовська</w:t>
      </w:r>
      <w:proofErr w:type="spellEnd"/>
      <w:r>
        <w:t xml:space="preserve"> у своїй дисертації вказує на п’ять основних факторів, які визначають будь-який дискурс, в тому числі і гастрономічний</w:t>
      </w:r>
      <w:r w:rsidR="00B4627A">
        <w:t xml:space="preserve"> </w:t>
      </w:r>
      <w:r w:rsidR="00B4627A">
        <w:rPr>
          <w:rFonts w:hint="eastAsia"/>
        </w:rPr>
        <w:t>[</w:t>
      </w:r>
      <w:r w:rsidR="00391F81">
        <w:t>2</w:t>
      </w:r>
      <w:r w:rsidR="00B4627A">
        <w:t xml:space="preserve">, </w:t>
      </w:r>
      <w:r w:rsidR="00B4627A">
        <w:rPr>
          <w:rFonts w:eastAsia="Yu Mincho"/>
          <w:lang w:eastAsia="ja-JP"/>
        </w:rPr>
        <w:t>с. 43</w:t>
      </w:r>
      <w:r w:rsidR="00B4627A">
        <w:t>]:</w:t>
      </w:r>
    </w:p>
    <w:p w14:paraId="08C5F81E" w14:textId="77777777" w:rsidR="00CB4514" w:rsidRPr="009F5AAC" w:rsidRDefault="00CB4514" w:rsidP="009F5AAC">
      <w:pPr>
        <w:pStyle w:val="a6"/>
        <w:numPr>
          <w:ilvl w:val="0"/>
          <w:numId w:val="10"/>
        </w:numPr>
        <w:pBdr>
          <w:top w:val="nil"/>
          <w:left w:val="nil"/>
          <w:bottom w:val="nil"/>
          <w:right w:val="nil"/>
          <w:between w:val="nil"/>
        </w:pBdr>
        <w:spacing w:after="0" w:line="360" w:lineRule="auto"/>
        <w:ind w:left="0" w:firstLine="709"/>
        <w:jc w:val="both"/>
      </w:pPr>
      <w:r w:rsidRPr="009F5AAC">
        <w:t xml:space="preserve">мету (визначає ієрархію текстових категорій </w:t>
      </w:r>
      <w:r w:rsidR="00FC453E">
        <w:t>та домінуючий тип спілкування);</w:t>
      </w:r>
    </w:p>
    <w:p w14:paraId="2DCC5E75" w14:textId="77777777" w:rsidR="00CB4514" w:rsidRPr="009F5AAC" w:rsidRDefault="00CB4514" w:rsidP="009F5AAC">
      <w:pPr>
        <w:pStyle w:val="a6"/>
        <w:numPr>
          <w:ilvl w:val="0"/>
          <w:numId w:val="10"/>
        </w:numPr>
        <w:pBdr>
          <w:top w:val="nil"/>
          <w:left w:val="nil"/>
          <w:bottom w:val="nil"/>
          <w:right w:val="nil"/>
          <w:between w:val="nil"/>
        </w:pBdr>
        <w:spacing w:after="0" w:line="360" w:lineRule="auto"/>
        <w:ind w:left="0" w:firstLine="709"/>
        <w:jc w:val="both"/>
      </w:pPr>
      <w:r w:rsidRPr="009F5AAC">
        <w:t>у</w:t>
      </w:r>
      <w:r w:rsidR="00FC453E">
        <w:t>часників та спосіб спілкування;</w:t>
      </w:r>
    </w:p>
    <w:p w14:paraId="145073E4" w14:textId="77777777" w:rsidR="00CB4514" w:rsidRPr="009F5AAC" w:rsidRDefault="00CB4514" w:rsidP="009F5AAC">
      <w:pPr>
        <w:pStyle w:val="a6"/>
        <w:numPr>
          <w:ilvl w:val="0"/>
          <w:numId w:val="10"/>
        </w:numPr>
        <w:pBdr>
          <w:top w:val="nil"/>
          <w:left w:val="nil"/>
          <w:bottom w:val="nil"/>
          <w:right w:val="nil"/>
          <w:between w:val="nil"/>
        </w:pBdr>
        <w:spacing w:after="0" w:line="360" w:lineRule="auto"/>
        <w:ind w:left="0" w:firstLine="709"/>
        <w:jc w:val="both"/>
      </w:pPr>
      <w:r w:rsidRPr="009F5AAC">
        <w:t>організацію кому</w:t>
      </w:r>
      <w:r w:rsidR="00FC453E">
        <w:t>нікативної поведінки учасників;</w:t>
      </w:r>
    </w:p>
    <w:p w14:paraId="6D7AACF2" w14:textId="77777777" w:rsidR="00CB4514" w:rsidRPr="009F5AAC" w:rsidRDefault="00CB4514" w:rsidP="009F5AAC">
      <w:pPr>
        <w:pStyle w:val="a6"/>
        <w:numPr>
          <w:ilvl w:val="0"/>
          <w:numId w:val="10"/>
        </w:numPr>
        <w:pBdr>
          <w:top w:val="nil"/>
          <w:left w:val="nil"/>
          <w:bottom w:val="nil"/>
          <w:right w:val="nil"/>
          <w:between w:val="nil"/>
        </w:pBdr>
        <w:spacing w:after="0" w:line="360" w:lineRule="auto"/>
        <w:ind w:left="0" w:firstLine="709"/>
        <w:jc w:val="both"/>
      </w:pPr>
      <w:r w:rsidRPr="009F5AAC">
        <w:t>ситуативні фактори (що включають, окрім іншого, соціальні норми, кон</w:t>
      </w:r>
      <w:r w:rsidR="00FC453E">
        <w:t>венції та ритуали);</w:t>
      </w:r>
    </w:p>
    <w:p w14:paraId="1649A5D2" w14:textId="77777777" w:rsidR="00CB4514" w:rsidRPr="009F5AAC" w:rsidRDefault="00CB4514" w:rsidP="009F5AAC">
      <w:pPr>
        <w:pStyle w:val="a6"/>
        <w:numPr>
          <w:ilvl w:val="0"/>
          <w:numId w:val="10"/>
        </w:numPr>
        <w:pBdr>
          <w:top w:val="nil"/>
          <w:left w:val="nil"/>
          <w:bottom w:val="nil"/>
          <w:right w:val="nil"/>
          <w:between w:val="nil"/>
        </w:pBdr>
        <w:spacing w:after="0" w:line="360" w:lineRule="auto"/>
        <w:ind w:left="0" w:firstLine="709"/>
        <w:jc w:val="both"/>
      </w:pPr>
      <w:r w:rsidRPr="009F5AAC">
        <w:t>ментальний ресурс (концепти, що формують постійні або ситуативні конфігурації</w:t>
      </w:r>
      <w:r w:rsidR="005F5A74" w:rsidRPr="009F5AAC">
        <w:t>).</w:t>
      </w:r>
    </w:p>
    <w:p w14:paraId="226B1DF7" w14:textId="77777777" w:rsidR="00CB4514" w:rsidRPr="00CB4514" w:rsidRDefault="00130BC1" w:rsidP="00C4488A">
      <w:pPr>
        <w:pBdr>
          <w:top w:val="nil"/>
          <w:left w:val="nil"/>
          <w:bottom w:val="nil"/>
          <w:right w:val="nil"/>
          <w:between w:val="nil"/>
        </w:pBdr>
        <w:spacing w:after="0" w:line="360" w:lineRule="auto"/>
        <w:ind w:firstLine="709"/>
        <w:jc w:val="both"/>
      </w:pPr>
      <w:r>
        <w:t>Отже, якщо брати до уваги перелічені пункти</w:t>
      </w:r>
      <w:r w:rsidR="0024106F" w:rsidRPr="0024106F">
        <w:t>, гастрономічний дискурс можна розглядати як особливий тип вербально-соціальної взаємодії, спрямований на реалізацію комунікації</w:t>
      </w:r>
      <w:r w:rsidR="0024106F">
        <w:t>, пов’язаної зі споживанням або приготуванням їжі</w:t>
      </w:r>
      <w:r w:rsidR="0024106F" w:rsidRPr="0024106F">
        <w:t xml:space="preserve">. Він об'єднує текстові структури, </w:t>
      </w:r>
      <w:r w:rsidR="0024106F">
        <w:t>що стосуються процесу</w:t>
      </w:r>
      <w:r w:rsidR="0024106F" w:rsidRPr="0024106F">
        <w:t xml:space="preserve"> харчування, враховуючи його учасників, умови</w:t>
      </w:r>
      <w:r w:rsidR="0024106F">
        <w:t xml:space="preserve"> та </w:t>
      </w:r>
      <w:r w:rsidR="0024106F" w:rsidRPr="0024106F">
        <w:t xml:space="preserve">способи спілкування, </w:t>
      </w:r>
      <w:proofErr w:type="spellStart"/>
      <w:r w:rsidR="0024106F">
        <w:t>мовне</w:t>
      </w:r>
      <w:proofErr w:type="spellEnd"/>
      <w:r w:rsidR="0024106F">
        <w:t xml:space="preserve"> оточення</w:t>
      </w:r>
      <w:r w:rsidR="0024106F" w:rsidRPr="0024106F">
        <w:t>, а також місце й час комунікації, цілі, мотиви, жанр і стиль мовлення. Гастрономічний дискурс базується на гастрономічній лексиці, охоплює ціннісні та</w:t>
      </w:r>
      <w:r w:rsidR="0024106F">
        <w:t xml:space="preserve"> поняттєві аспекти </w:t>
      </w:r>
      <w:proofErr w:type="spellStart"/>
      <w:r w:rsidR="0024106F">
        <w:t>етнокультури</w:t>
      </w:r>
      <w:proofErr w:type="spellEnd"/>
      <w:r w:rsidR="00B4627A">
        <w:t xml:space="preserve"> </w:t>
      </w:r>
      <w:r w:rsidR="00B4627A">
        <w:rPr>
          <w:rFonts w:hint="eastAsia"/>
        </w:rPr>
        <w:t>[</w:t>
      </w:r>
      <w:r w:rsidR="00391F81">
        <w:t>2</w:t>
      </w:r>
      <w:r w:rsidR="00B4627A">
        <w:t xml:space="preserve">, </w:t>
      </w:r>
      <w:r w:rsidR="00B4627A">
        <w:rPr>
          <w:rFonts w:eastAsia="Yu Mincho"/>
          <w:lang w:eastAsia="ja-JP"/>
        </w:rPr>
        <w:t>с. 49</w:t>
      </w:r>
      <w:r w:rsidR="00B4627A">
        <w:t>].</w:t>
      </w:r>
    </w:p>
    <w:p w14:paraId="02695ACF" w14:textId="77777777" w:rsidR="00CB4514" w:rsidRPr="00CB4514" w:rsidRDefault="000462AE" w:rsidP="00C4488A">
      <w:pPr>
        <w:pBdr>
          <w:top w:val="nil"/>
          <w:left w:val="nil"/>
          <w:bottom w:val="nil"/>
          <w:right w:val="nil"/>
          <w:between w:val="nil"/>
        </w:pBdr>
        <w:spacing w:after="0" w:line="360" w:lineRule="auto"/>
        <w:ind w:firstLine="709"/>
        <w:jc w:val="both"/>
      </w:pPr>
      <w:r>
        <w:t>Проте треба зауважити,</w:t>
      </w:r>
      <w:r w:rsidR="00CB4514" w:rsidRPr="00CB4514">
        <w:t xml:space="preserve"> </w:t>
      </w:r>
      <w:r>
        <w:t>що незважаючи на</w:t>
      </w:r>
      <w:r w:rsidR="00CB4514" w:rsidRPr="00CB4514">
        <w:t xml:space="preserve"> активне </w:t>
      </w:r>
      <w:r w:rsidRPr="000462AE">
        <w:t>дослідження гастрономічної лексики, її семантико-семіотичних та культурологічних особливостей, у сучасній лінгвістичній науці досі не сформувалася загальноприйнята назва для дискурсу, по</w:t>
      </w:r>
      <w:r>
        <w:t>в'язаного з концепцією ЇЖА.</w:t>
      </w:r>
      <w:r w:rsidR="00CB4514" w:rsidRPr="00CB4514">
        <w:t xml:space="preserve"> </w:t>
      </w:r>
      <w:r>
        <w:t>Як підтвердження наявності такої проблеми, різні дослідники одночасно в одному тексті для позначення одного терміну можуть використовувати різні терміни, такі як</w:t>
      </w:r>
      <w:r w:rsidR="00CB4514" w:rsidRPr="00CB4514">
        <w:t xml:space="preserve"> «</w:t>
      </w:r>
      <w:proofErr w:type="spellStart"/>
      <w:r w:rsidR="00CB4514" w:rsidRPr="00CB4514">
        <w:t>глютонічний</w:t>
      </w:r>
      <w:proofErr w:type="spellEnd"/>
      <w:r w:rsidR="00CB4514" w:rsidRPr="00CB4514">
        <w:t xml:space="preserve">», «кулінарний» та «гастрономічний» дискурс. </w:t>
      </w:r>
      <w:r w:rsidRPr="000462AE">
        <w:t xml:space="preserve">деякі </w:t>
      </w:r>
      <w:r w:rsidRPr="000462AE">
        <w:lastRenderedPageBreak/>
        <w:t>науковці звертають увагу на штучне прирівнювання цих назв між собою</w:t>
      </w:r>
      <w:r w:rsidR="008704EF">
        <w:t xml:space="preserve"> </w:t>
      </w:r>
      <w:r w:rsidR="008704EF">
        <w:rPr>
          <w:rFonts w:hint="eastAsia"/>
        </w:rPr>
        <w:t>[</w:t>
      </w:r>
      <w:r w:rsidR="00391F81">
        <w:t>38</w:t>
      </w:r>
      <w:r w:rsidR="008704EF">
        <w:t xml:space="preserve">, </w:t>
      </w:r>
      <w:r w:rsidR="008704EF">
        <w:rPr>
          <w:rFonts w:eastAsia="Yu Mincho"/>
          <w:lang w:eastAsia="ja-JP"/>
        </w:rPr>
        <w:t>с. 49</w:t>
      </w:r>
      <w:r w:rsidR="008704EF">
        <w:t>].</w:t>
      </w:r>
    </w:p>
    <w:p w14:paraId="1ECD7504" w14:textId="77777777" w:rsidR="002F02BE" w:rsidRDefault="00130BC1" w:rsidP="00C4488A">
      <w:pPr>
        <w:spacing w:after="0" w:line="360" w:lineRule="auto"/>
        <w:ind w:firstLine="709"/>
        <w:jc w:val="both"/>
      </w:pPr>
      <w:proofErr w:type="spellStart"/>
      <w:r>
        <w:t>Гатсрономічний</w:t>
      </w:r>
      <w:proofErr w:type="spellEnd"/>
      <w:r>
        <w:t xml:space="preserve"> </w:t>
      </w:r>
      <w:r w:rsidR="00CB4514" w:rsidRPr="00CB4514">
        <w:t xml:space="preserve">дискурс </w:t>
      </w:r>
      <w:r w:rsidR="00F2282D">
        <w:t>вимагає знання</w:t>
      </w:r>
      <w:r w:rsidR="00CB4514" w:rsidRPr="00CB4514">
        <w:t xml:space="preserve"> історію національної кухні мови, кулінарні традиції, які є в цій культурі. </w:t>
      </w:r>
      <w:r>
        <w:t>Зараз науковці використовують ряд термінів, якими позначають реалії, пов’язані з їжею</w:t>
      </w:r>
      <w:r w:rsidR="00CB4514" w:rsidRPr="00CB4514">
        <w:t>: «</w:t>
      </w:r>
      <w:proofErr w:type="spellStart"/>
      <w:r w:rsidR="00CB4514" w:rsidRPr="00CB4514">
        <w:t>кулінаронім</w:t>
      </w:r>
      <w:proofErr w:type="spellEnd"/>
      <w:r w:rsidR="00CB4514" w:rsidRPr="00CB4514">
        <w:t>», «</w:t>
      </w:r>
      <w:proofErr w:type="spellStart"/>
      <w:r w:rsidR="00CB4514" w:rsidRPr="00CB4514">
        <w:t>глютонім</w:t>
      </w:r>
      <w:proofErr w:type="spellEnd"/>
      <w:r w:rsidR="00CB4514" w:rsidRPr="00CB4514">
        <w:t>», «</w:t>
      </w:r>
      <w:proofErr w:type="spellStart"/>
      <w:r w:rsidR="00CB4514" w:rsidRPr="00CB4514">
        <w:t>гастронім</w:t>
      </w:r>
      <w:proofErr w:type="spellEnd"/>
      <w:r w:rsidR="00CB4514" w:rsidRPr="00CB4514">
        <w:t>» і «</w:t>
      </w:r>
      <w:proofErr w:type="spellStart"/>
      <w:r w:rsidR="00CB4514" w:rsidRPr="00CB4514">
        <w:t>глютонічний</w:t>
      </w:r>
      <w:proofErr w:type="spellEnd"/>
      <w:r w:rsidR="00CB4514" w:rsidRPr="00CB4514">
        <w:t xml:space="preserve"> </w:t>
      </w:r>
      <w:proofErr w:type="spellStart"/>
      <w:r w:rsidR="00CB4514" w:rsidRPr="00CB4514">
        <w:t>прагматонім</w:t>
      </w:r>
      <w:proofErr w:type="spellEnd"/>
      <w:r w:rsidR="00CB4514" w:rsidRPr="00CB4514">
        <w:t xml:space="preserve">». Для </w:t>
      </w:r>
      <w:r w:rsidR="00323F0A">
        <w:t>цього</w:t>
      </w:r>
      <w:r w:rsidR="00CB4514" w:rsidRPr="00CB4514">
        <w:t xml:space="preserve"> дослідження було прийнято рішення використовувати термін «</w:t>
      </w:r>
      <w:proofErr w:type="spellStart"/>
      <w:r w:rsidR="00CB4514" w:rsidRPr="00CB4514">
        <w:t>кулінаронім</w:t>
      </w:r>
      <w:proofErr w:type="spellEnd"/>
      <w:r w:rsidR="00CB4514" w:rsidRPr="00CB4514">
        <w:t xml:space="preserve">». </w:t>
      </w:r>
      <w:r w:rsidR="002F02BE" w:rsidRPr="002F02BE">
        <w:t xml:space="preserve">Як </w:t>
      </w:r>
      <w:r w:rsidR="002F02BE">
        <w:t xml:space="preserve">складові концепту </w:t>
      </w:r>
      <w:proofErr w:type="spellStart"/>
      <w:r w:rsidR="002F02BE">
        <w:t>лінгвокультурології</w:t>
      </w:r>
      <w:proofErr w:type="spellEnd"/>
      <w:r w:rsidR="002F02BE" w:rsidRPr="002F02BE">
        <w:t xml:space="preserve">, </w:t>
      </w:r>
      <w:r w:rsidR="002F02BE">
        <w:t>кулінароніми</w:t>
      </w:r>
      <w:r w:rsidR="002F02BE" w:rsidRPr="002F02BE">
        <w:t xml:space="preserve"> </w:t>
      </w:r>
      <w:r w:rsidR="002F02BE">
        <w:t>вказують</w:t>
      </w:r>
      <w:r w:rsidR="002F02BE" w:rsidRPr="002F02BE">
        <w:t xml:space="preserve"> особливості національної свідомості, мислення людей певної етнічної, культурної чи </w:t>
      </w:r>
      <w:proofErr w:type="spellStart"/>
      <w:r w:rsidR="002F02BE" w:rsidRPr="002F02BE">
        <w:t>мовної</w:t>
      </w:r>
      <w:proofErr w:type="spellEnd"/>
      <w:r w:rsidR="002F02BE" w:rsidRPr="002F02BE">
        <w:t xml:space="preserve"> спільноти. </w:t>
      </w:r>
      <w:r w:rsidR="002F02BE">
        <w:t>Вони</w:t>
      </w:r>
      <w:r w:rsidR="002F02BE" w:rsidRPr="002F02BE">
        <w:t xml:space="preserve"> часто стають джерелом національних та соціокультурних стереотипів</w:t>
      </w:r>
      <w:r w:rsidR="002F02BE">
        <w:t xml:space="preserve"> </w:t>
      </w:r>
      <w:r w:rsidR="00AD2CEC">
        <w:t>[</w:t>
      </w:r>
      <w:r w:rsidR="00391F81">
        <w:t>21</w:t>
      </w:r>
      <w:r w:rsidR="002F02BE" w:rsidRPr="002F02BE">
        <w:rPr>
          <w:rFonts w:eastAsia="Yu Mincho"/>
          <w:lang w:eastAsia="ja-JP"/>
        </w:rPr>
        <w:t>, с. 224</w:t>
      </w:r>
      <w:r w:rsidR="002F02BE" w:rsidRPr="002F02BE">
        <w:t>].</w:t>
      </w:r>
    </w:p>
    <w:p w14:paraId="4B0EEEAD" w14:textId="77777777" w:rsidR="00451921" w:rsidRDefault="00130BC1" w:rsidP="00C4488A">
      <w:pPr>
        <w:spacing w:after="0" w:line="360" w:lineRule="auto"/>
        <w:ind w:firstLine="709"/>
        <w:jc w:val="both"/>
      </w:pPr>
      <w:r w:rsidRPr="00130BC1">
        <w:t xml:space="preserve">Кулінароніми можна класифікувати за кількома категоріями, наприклад: назви закладів; назви </w:t>
      </w:r>
      <w:r>
        <w:t>професійних кулінарних спрямувань</w:t>
      </w:r>
      <w:r w:rsidRPr="00130BC1">
        <w:t xml:space="preserve">; продукти харчування, їжа та продукти тваринного походження; рослинні продукти; спеції та приправи; страви; напої; хлібобулочні вироби; кухонне приладдя. Відмінності </w:t>
      </w:r>
      <w:r w:rsidR="00431B7C">
        <w:t xml:space="preserve">у системах </w:t>
      </w:r>
      <w:proofErr w:type="spellStart"/>
      <w:r w:rsidR="00431B7C">
        <w:t>мовної</w:t>
      </w:r>
      <w:proofErr w:type="spellEnd"/>
      <w:r w:rsidR="00431B7C">
        <w:t xml:space="preserve"> пари </w:t>
      </w:r>
      <w:r w:rsidRPr="00130BC1">
        <w:t xml:space="preserve">можуть по-різному впливати на можливість збереження усіх елементів змісту під час перекладу. Тому еквівалентність у перекладі базується на збереженні певних складових </w:t>
      </w:r>
      <w:r w:rsidR="00431B7C">
        <w:t xml:space="preserve">оригінального </w:t>
      </w:r>
      <w:proofErr w:type="spellStart"/>
      <w:r w:rsidR="00431B7C">
        <w:t>кулінароніму</w:t>
      </w:r>
      <w:proofErr w:type="spellEnd"/>
      <w:r w:rsidRPr="00130BC1">
        <w:t>, хоча деякі з них можуть частково втрачатися</w:t>
      </w:r>
      <w:r w:rsidR="008704EF">
        <w:t xml:space="preserve"> </w:t>
      </w:r>
      <w:r w:rsidR="008704EF">
        <w:rPr>
          <w:rFonts w:hint="eastAsia"/>
        </w:rPr>
        <w:t>[</w:t>
      </w:r>
      <w:r w:rsidR="00391F81">
        <w:t>40</w:t>
      </w:r>
      <w:r w:rsidR="008704EF">
        <w:t xml:space="preserve">, </w:t>
      </w:r>
      <w:r w:rsidR="008704EF">
        <w:rPr>
          <w:rFonts w:eastAsia="Yu Mincho"/>
          <w:lang w:eastAsia="ja-JP"/>
        </w:rPr>
        <w:t>с. 138</w:t>
      </w:r>
      <w:r w:rsidR="008704EF">
        <w:t>]</w:t>
      </w:r>
      <w:r w:rsidRPr="00130BC1">
        <w:t>.</w:t>
      </w:r>
    </w:p>
    <w:p w14:paraId="16E733A0" w14:textId="77777777" w:rsidR="004D2CED" w:rsidRPr="00CB4514" w:rsidRDefault="004D2CED" w:rsidP="004D2CED">
      <w:pPr>
        <w:spacing w:after="0" w:line="360" w:lineRule="auto"/>
        <w:ind w:firstLine="709"/>
        <w:jc w:val="both"/>
      </w:pPr>
      <w:r w:rsidRPr="00CB4514">
        <w:rPr>
          <w:rFonts w:eastAsia="Gungsuh"/>
        </w:rPr>
        <w:t>Китайці пишаються своєю культурою харчування і тим, що їхня етнічна кулінарна майстерність визнана на міжнародному рівні. Насправді, гастрономія не лише відіграє центральну роль у розвитку китайської цивілізації, але й є важливою темою для літературних творів, причому мова їжі проявляється у різні епохи у різний спосіб, слугує різним цілям і охоплює різні жанри. Унікальну привабливість їжі та її особливе культурне значення в китайському сусп</w:t>
      </w:r>
      <w:r w:rsidR="0044290C">
        <w:rPr>
          <w:rFonts w:eastAsia="Gungsuh"/>
        </w:rPr>
        <w:t>іл</w:t>
      </w:r>
      <w:r w:rsidR="00AD2CEC">
        <w:rPr>
          <w:rFonts w:eastAsia="Gungsuh"/>
        </w:rPr>
        <w:t>ьстві не можна недооцінювати [</w:t>
      </w:r>
      <w:r w:rsidR="00391F81">
        <w:rPr>
          <w:rFonts w:eastAsia="Gungsuh"/>
        </w:rPr>
        <w:t>31</w:t>
      </w:r>
      <w:r w:rsidR="0044290C">
        <w:rPr>
          <w:rFonts w:eastAsia="Gungsuh"/>
        </w:rPr>
        <w:t>].</w:t>
      </w:r>
    </w:p>
    <w:p w14:paraId="3EB42D42" w14:textId="77777777" w:rsidR="00C3799C" w:rsidRDefault="00C3799C" w:rsidP="00C4488A">
      <w:pPr>
        <w:spacing w:after="0" w:line="360" w:lineRule="auto"/>
        <w:ind w:firstLine="709"/>
        <w:jc w:val="both"/>
      </w:pPr>
      <w:r>
        <w:t>Враховуючи історію та величезну кількість згадок про їжу в традиційних та сучасних творах китайської кухні, можна зробити висновок, що гастрономічний дискурс є невід’ємною частиною Китаю у цілому. Через їжу читач бачить яка їжа була цінною для жителів того чи іншого періоду, які с</w:t>
      </w:r>
      <w:r w:rsidR="00FC453E">
        <w:t xml:space="preserve">трави </w:t>
      </w:r>
      <w:r w:rsidR="00FC453E">
        <w:lastRenderedPageBreak/>
        <w:t>показували статус людини.</w:t>
      </w:r>
      <w:r w:rsidR="002F02BE">
        <w:t xml:space="preserve"> </w:t>
      </w:r>
      <w:r w:rsidR="002F02BE" w:rsidRPr="002F02BE">
        <w:t xml:space="preserve">У літературних творах </w:t>
      </w:r>
      <w:proofErr w:type="spellStart"/>
      <w:r w:rsidR="002F02BE" w:rsidRPr="002F02BE">
        <w:t>гастроніми</w:t>
      </w:r>
      <w:proofErr w:type="spellEnd"/>
      <w:r w:rsidR="002F02BE" w:rsidRPr="002F02BE">
        <w:t xml:space="preserve"> виступають додатковим засобом для характеристики персонажів, допомагають підкреслити часові та просторові риси літературного простору</w:t>
      </w:r>
      <w:r w:rsidR="002F02BE">
        <w:t xml:space="preserve"> </w:t>
      </w:r>
      <w:r w:rsidR="00AD2CEC">
        <w:t>[</w:t>
      </w:r>
      <w:r w:rsidR="00391F81">
        <w:t>21</w:t>
      </w:r>
      <w:r w:rsidR="002F02BE" w:rsidRPr="002F02BE">
        <w:rPr>
          <w:rFonts w:eastAsia="Yu Mincho"/>
          <w:lang w:eastAsia="ja-JP"/>
        </w:rPr>
        <w:t>, с. 224</w:t>
      </w:r>
      <w:r w:rsidR="002F02BE" w:rsidRPr="002F02BE">
        <w:t>]</w:t>
      </w:r>
      <w:r w:rsidR="002F02BE">
        <w:t>.</w:t>
      </w:r>
    </w:p>
    <w:p w14:paraId="2139164B" w14:textId="77777777" w:rsidR="004D2CED" w:rsidRDefault="00C3799C" w:rsidP="00C4488A">
      <w:pPr>
        <w:spacing w:after="0" w:line="360" w:lineRule="auto"/>
        <w:ind w:firstLine="709"/>
        <w:jc w:val="both"/>
      </w:pPr>
      <w:r w:rsidRPr="00301F07">
        <w:t>Якщо знову звертатися до легендарної збірки «</w:t>
      </w:r>
      <w:r w:rsidR="00301F07" w:rsidRPr="00301F07">
        <w:rPr>
          <w:rFonts w:eastAsia="SimSun"/>
        </w:rPr>
        <w:t>Книга пісень і гімнів</w:t>
      </w:r>
      <w:r w:rsidRPr="00301F07">
        <w:rPr>
          <w:rFonts w:eastAsia="SimSun"/>
        </w:rPr>
        <w:t>»</w:t>
      </w:r>
      <w:r w:rsidRPr="00301F07">
        <w:t xml:space="preserve">, </w:t>
      </w:r>
      <w:r w:rsidR="009F5AAC">
        <w:t>або «</w:t>
      </w:r>
      <w:proofErr w:type="spellStart"/>
      <w:r w:rsidR="009F5AAC">
        <w:t>Шидзін</w:t>
      </w:r>
      <w:proofErr w:type="spellEnd"/>
      <w:r w:rsidR="009F5AAC">
        <w:t xml:space="preserve">», </w:t>
      </w:r>
      <w:r w:rsidRPr="00301F07">
        <w:t xml:space="preserve">можна вже по назвах зрозуміти наскільки їжа асоціювалась з різними сферами життя давніх жителів Китаю. </w:t>
      </w:r>
      <w:r w:rsidR="00301F07">
        <w:t xml:space="preserve">Кілька поезій </w:t>
      </w:r>
      <w:r w:rsidR="00767520">
        <w:t>буквально</w:t>
      </w:r>
      <w:r w:rsidR="00301F07">
        <w:t xml:space="preserve"> вказують на великі застілля царів, інші оповідають про полювання.</w:t>
      </w:r>
      <w:r w:rsidR="00767520">
        <w:t xml:space="preserve"> Під час полювань, царі та їх почет могли підстрелити кабана, оленів, ланей, навіть носорога, і за описом все це могло піти на царський обідній стіл. Щодо бенкетів, дуже часто згадується вино, яким частувалися почесні гості. </w:t>
      </w:r>
      <w:r w:rsidR="00301F07">
        <w:t>Окремий пласт поезії присвячений жертвоприношенням, про які йшла мова у першому розділі роботи.</w:t>
      </w:r>
    </w:p>
    <w:p w14:paraId="26190281" w14:textId="77777777" w:rsidR="00F96BD9" w:rsidRPr="00767520" w:rsidRDefault="00F96BD9" w:rsidP="00C4488A">
      <w:pPr>
        <w:spacing w:after="0" w:line="360" w:lineRule="auto"/>
        <w:ind w:firstLine="709"/>
        <w:jc w:val="both"/>
      </w:pPr>
      <w:r>
        <w:t xml:space="preserve">Отже гастрономічний дискурс є важливим для перекладознавців, що займаються вивченням і адаптацією назв кулінарних термінів та страв. Саме гастрономічний дискурс допомагає визначити точніше, яка мета була у створення саме такої назви, </w:t>
      </w:r>
      <w:r w:rsidR="00813FAA">
        <w:rPr>
          <w:rFonts w:eastAsia="Yu Mincho"/>
          <w:lang w:eastAsia="ja-JP"/>
        </w:rPr>
        <w:t xml:space="preserve">і </w:t>
      </w:r>
      <w:r>
        <w:t xml:space="preserve">що вплинуло на </w:t>
      </w:r>
      <w:r w:rsidR="00813FAA">
        <w:t>використання саме таких слів у назві.</w:t>
      </w:r>
    </w:p>
    <w:p w14:paraId="2881DEBD" w14:textId="77777777" w:rsidR="00CB4514" w:rsidRPr="00301F07" w:rsidRDefault="00CB4514" w:rsidP="00451921">
      <w:pPr>
        <w:spacing w:after="0" w:line="360" w:lineRule="auto"/>
        <w:ind w:firstLine="709"/>
        <w:jc w:val="both"/>
      </w:pPr>
    </w:p>
    <w:p w14:paraId="194AC444" w14:textId="77777777" w:rsidR="00451921" w:rsidRPr="00451921" w:rsidRDefault="00451921" w:rsidP="007909C9">
      <w:pPr>
        <w:pStyle w:val="2"/>
        <w:spacing w:before="0" w:line="360" w:lineRule="auto"/>
        <w:ind w:firstLine="709"/>
        <w:rPr>
          <w:b w:val="0"/>
        </w:rPr>
      </w:pPr>
      <w:bookmarkStart w:id="13" w:name="_Toc181743631"/>
      <w:r w:rsidRPr="00451921">
        <w:t>2.3 Стратегії перекладу</w:t>
      </w:r>
      <w:bookmarkEnd w:id="13"/>
    </w:p>
    <w:p w14:paraId="645822BE" w14:textId="77777777" w:rsidR="00451921" w:rsidRPr="00451921" w:rsidRDefault="00451921" w:rsidP="00451921">
      <w:pPr>
        <w:spacing w:after="0" w:line="360" w:lineRule="auto"/>
        <w:ind w:firstLine="709"/>
        <w:jc w:val="both"/>
      </w:pPr>
      <w:r w:rsidRPr="00451921">
        <w:t>Перш ніж починати переклад, потрібно повністю ознайомитися з першоджерелом і зрозуміти: на що саме хотів вказати автор при створенні саме такого тексту. Неважливо, чи розглядається публіцистичний, науковий або літературний текст – у кожному випадку є сенс, який закладався митцем для поглинення отримувачами інформації. І коли такий текст потребує інтерпретації іншою мовою, перекладач має докласти усіх зусиль і пригадати велике коло навичок, яке допоможе передати базову ідею найточніше. Але одразу починати перекладати не рекомендується, а пропонується створити стратегію, за якою крок за кроком вдасться перетворити текст таким чином, щоб реципієнт зрозумів усі тонкощі внутрішнього потенціалу тексту.</w:t>
      </w:r>
    </w:p>
    <w:p w14:paraId="2439BC26" w14:textId="77777777" w:rsidR="00451921" w:rsidRPr="00451921" w:rsidRDefault="00451921" w:rsidP="00451921">
      <w:pPr>
        <w:spacing w:after="0" w:line="360" w:lineRule="auto"/>
        <w:ind w:firstLine="709"/>
        <w:jc w:val="both"/>
      </w:pPr>
      <w:r w:rsidRPr="00451921">
        <w:t xml:space="preserve">Перекладацька стратегія – метод виконання перекладацького завдання, що полягає в адекватній передачі з іноземної мови на мову перекладу </w:t>
      </w:r>
      <w:r w:rsidRPr="00451921">
        <w:lastRenderedPageBreak/>
        <w:t xml:space="preserve">комунікативної інтенції відправника, з урахуванням культурологічних та особистісних особливостей оратора, базового рівня, </w:t>
      </w:r>
      <w:proofErr w:type="spellStart"/>
      <w:r w:rsidRPr="00451921">
        <w:t>мовної</w:t>
      </w:r>
      <w:proofErr w:type="spellEnd"/>
      <w:r w:rsidRPr="00451921">
        <w:t xml:space="preserve"> </w:t>
      </w:r>
      <w:proofErr w:type="spellStart"/>
      <w:r w:rsidRPr="00451921">
        <w:t>на</w:t>
      </w:r>
      <w:r w:rsidR="00AD2CEC">
        <w:t>дкатегорії</w:t>
      </w:r>
      <w:proofErr w:type="spellEnd"/>
      <w:r w:rsidR="00AD2CEC">
        <w:t xml:space="preserve"> та </w:t>
      </w:r>
      <w:proofErr w:type="spellStart"/>
      <w:r w:rsidR="00AD2CEC">
        <w:t>підкатегорії</w:t>
      </w:r>
      <w:proofErr w:type="spellEnd"/>
      <w:r w:rsidR="00AD2CEC">
        <w:t xml:space="preserve"> [</w:t>
      </w:r>
      <w:r w:rsidR="0098518C">
        <w:t>8</w:t>
      </w:r>
      <w:r w:rsidR="00FC453E">
        <w:t>].</w:t>
      </w:r>
    </w:p>
    <w:p w14:paraId="55F3D193" w14:textId="77777777" w:rsidR="00451921" w:rsidRPr="00451921" w:rsidRDefault="00451921" w:rsidP="00451921">
      <w:pPr>
        <w:spacing w:after="0" w:line="360" w:lineRule="auto"/>
        <w:ind w:firstLine="709"/>
        <w:jc w:val="both"/>
      </w:pPr>
      <w:r w:rsidRPr="00451921">
        <w:t xml:space="preserve">Коли перекладач формує перекладацьку стратегію, він не повинен обов’язково обмежуватись конкретним ланцюгом дій,  а може перемикатись між різними методами та техніками, обмеженими лиже загальними межами обраних орієнтирів. Також вибір послідовності рішень залежить від сенсу початкового тексту, мети перекладу, особливостей сприйняття </w:t>
      </w:r>
      <w:proofErr w:type="spellStart"/>
      <w:r w:rsidRPr="00451921">
        <w:t>реципієнта,інше</w:t>
      </w:r>
      <w:proofErr w:type="spellEnd"/>
      <w:r w:rsidRPr="00451921">
        <w:t>.</w:t>
      </w:r>
    </w:p>
    <w:p w14:paraId="05BBD118" w14:textId="77777777" w:rsidR="00451921" w:rsidRPr="00451921" w:rsidRDefault="00451921" w:rsidP="00451921">
      <w:pPr>
        <w:spacing w:after="0" w:line="360" w:lineRule="auto"/>
        <w:ind w:firstLine="709"/>
        <w:jc w:val="both"/>
      </w:pPr>
      <w:r w:rsidRPr="00451921">
        <w:t>У своєму підручнику</w:t>
      </w:r>
      <w:r w:rsidR="00AD2CEC">
        <w:t xml:space="preserve"> «Вступ до перекладознавства» [</w:t>
      </w:r>
      <w:r w:rsidR="0098518C">
        <w:t>11</w:t>
      </w:r>
      <w:r w:rsidRPr="00451921">
        <w:t xml:space="preserve">], Олександр </w:t>
      </w:r>
      <w:proofErr w:type="spellStart"/>
      <w:r w:rsidRPr="00451921">
        <w:t>Ребрій</w:t>
      </w:r>
      <w:proofErr w:type="spellEnd"/>
      <w:r w:rsidRPr="00451921">
        <w:t xml:space="preserve"> звертаю увагу на такі два види стратегій: «одомашнення» та «</w:t>
      </w:r>
      <w:proofErr w:type="spellStart"/>
      <w:r w:rsidRPr="00451921">
        <w:t>очуження</w:t>
      </w:r>
      <w:proofErr w:type="spellEnd"/>
      <w:r w:rsidRPr="00451921">
        <w:t xml:space="preserve">», з початку сформовані Лоуренсом </w:t>
      </w:r>
      <w:proofErr w:type="spellStart"/>
      <w:r w:rsidRPr="00451921">
        <w:t>Венуті</w:t>
      </w:r>
      <w:proofErr w:type="spellEnd"/>
      <w:r w:rsidRPr="00451921">
        <w:t>. Стратегія «одомашнення» передбачає найдетальніше збереження закладеного з самого початку сенсу, але за таких умов текст втрачає форму тексту, що ускладнить сприйняття реципієнта, який може бути не ознайомленим зі специфікою оригінального контексту. З іншого боку є «</w:t>
      </w:r>
      <w:proofErr w:type="spellStart"/>
      <w:r w:rsidRPr="00451921">
        <w:t>очуження</w:t>
      </w:r>
      <w:proofErr w:type="spellEnd"/>
      <w:r w:rsidRPr="00451921">
        <w:t xml:space="preserve">», у якому увага приділяється формі, тобто оригінальний сенс відходить на задній план, а вперед висуваються суб’єктивні перекладацькі рішення автора, орієнтовані на публіку реципієнтів у згоді з епохою, культурою, історією, </w:t>
      </w:r>
      <w:proofErr w:type="spellStart"/>
      <w:r w:rsidRPr="00451921">
        <w:t>соціологіч</w:t>
      </w:r>
      <w:r w:rsidR="00FC453E">
        <w:t>но</w:t>
      </w:r>
      <w:proofErr w:type="spellEnd"/>
      <w:r w:rsidR="00FC453E">
        <w:t>-політичними аспектами, тощо.</w:t>
      </w:r>
    </w:p>
    <w:p w14:paraId="11512D49" w14:textId="77777777" w:rsidR="00451921" w:rsidRPr="00451921" w:rsidRDefault="00451921" w:rsidP="00451921">
      <w:pPr>
        <w:spacing w:after="0" w:line="360" w:lineRule="auto"/>
        <w:ind w:firstLine="709"/>
        <w:jc w:val="both"/>
      </w:pPr>
      <w:r w:rsidRPr="00451921">
        <w:t>З урахуванням, що об’єктом дослідження є культурне надбання китайської кулінарії і недостатню кількість досліджень україномовного походження, тобто мови перекладу даної роботи, буде більш доцільним спиратися саме на злиття цих двох стратегій. З одного боку, можна використовувати «одомашнення» для страв, які не мають «літературного» обрамлення і зберігати усі лексичні деталі, а разом з ними і сенс, додаючи таким чином до української мови неологізмів китайського походження, пов’язаних з назвами екзотичних продуктів. З іншого боку, якщо назва страви має глибокий історичний або культурний підтекст, який не буде зрозумілим для пересічного українця, який звернув увагу на назву, наприклад, у меню ресторану,  то стратегія «</w:t>
      </w:r>
      <w:proofErr w:type="spellStart"/>
      <w:r w:rsidRPr="00451921">
        <w:t>очуження</w:t>
      </w:r>
      <w:proofErr w:type="spellEnd"/>
      <w:r w:rsidRPr="00451921">
        <w:t xml:space="preserve">» буде вигравати лише у тому випадку, якщо переклад робиться спеціально не для людей, що мають уявлення </w:t>
      </w:r>
      <w:r w:rsidR="00FC453E">
        <w:t>про етнічні особливості страви.</w:t>
      </w:r>
    </w:p>
    <w:p w14:paraId="0E669A85" w14:textId="77777777" w:rsidR="00451921" w:rsidRPr="00451921" w:rsidRDefault="00451921" w:rsidP="007909C9">
      <w:pPr>
        <w:pStyle w:val="2"/>
        <w:spacing w:before="0" w:line="360" w:lineRule="auto"/>
        <w:ind w:firstLine="709"/>
        <w:rPr>
          <w:b w:val="0"/>
        </w:rPr>
      </w:pPr>
      <w:bookmarkStart w:id="14" w:name="_Toc181743632"/>
      <w:r w:rsidRPr="00451921">
        <w:lastRenderedPageBreak/>
        <w:t>2.</w:t>
      </w:r>
      <w:r w:rsidRPr="00496818">
        <w:t>4</w:t>
      </w:r>
      <w:r w:rsidR="00496818">
        <w:t xml:space="preserve"> Методи</w:t>
      </w:r>
      <w:r w:rsidRPr="00496818">
        <w:t xml:space="preserve"> </w:t>
      </w:r>
      <w:r w:rsidRPr="00451921">
        <w:t>та способи перекладу</w:t>
      </w:r>
      <w:bookmarkEnd w:id="14"/>
    </w:p>
    <w:p w14:paraId="1142997D" w14:textId="77777777" w:rsidR="00451921" w:rsidRPr="00496818" w:rsidRDefault="00451921" w:rsidP="00451921">
      <w:pPr>
        <w:spacing w:after="0" w:line="360" w:lineRule="auto"/>
        <w:ind w:firstLine="709"/>
        <w:jc w:val="both"/>
      </w:pPr>
      <w:r w:rsidRPr="00496818">
        <w:t xml:space="preserve">Відомий британський теоретик перекладу </w:t>
      </w:r>
      <w:r w:rsidRPr="0044290C">
        <w:t xml:space="preserve">Пітер </w:t>
      </w:r>
      <w:proofErr w:type="spellStart"/>
      <w:r w:rsidRPr="0044290C">
        <w:t>Ньюмарк</w:t>
      </w:r>
      <w:proofErr w:type="spellEnd"/>
      <w:r w:rsidR="00AD2CEC">
        <w:t xml:space="preserve"> [</w:t>
      </w:r>
      <w:r w:rsidR="00391F81">
        <w:t>29</w:t>
      </w:r>
      <w:r w:rsidR="0044290C" w:rsidRPr="0044290C">
        <w:t>]</w:t>
      </w:r>
      <w:r w:rsidRPr="0044290C">
        <w:t xml:space="preserve"> </w:t>
      </w:r>
      <w:r w:rsidRPr="00496818">
        <w:t xml:space="preserve">запропонував </w:t>
      </w:r>
      <w:r w:rsidR="00420366">
        <w:t xml:space="preserve">у своїй теорії два основних методи </w:t>
      </w:r>
      <w:r w:rsidRPr="00496818">
        <w:t>перекладу: семантичний і комунікативний переклад. Одним з найбільш цінних внесків цього дослідження є теорія комунікативного перекладу, вперше викладена в його книзі «Підходи до перекладу», опублікованій в 1981 році. Китайські дослідники високо цінують доробок даного науковця, і акцентують увагу саме</w:t>
      </w:r>
      <w:r w:rsidR="00FC453E">
        <w:t xml:space="preserve"> на цих двох методах перекладу.</w:t>
      </w:r>
    </w:p>
    <w:p w14:paraId="43071A97" w14:textId="77777777" w:rsidR="00451921" w:rsidRPr="00496818" w:rsidRDefault="00451921" w:rsidP="00451921">
      <w:pPr>
        <w:spacing w:after="0" w:line="360" w:lineRule="auto"/>
        <w:ind w:firstLine="709"/>
        <w:jc w:val="both"/>
      </w:pPr>
      <w:r w:rsidRPr="00496818">
        <w:t xml:space="preserve">Комунікативний переклад орієнтований на мову, на яку здійснюється переклад, і передає інформацію з акцентом на спосіб викладення, а не </w:t>
      </w:r>
      <w:r w:rsidR="00FC453E">
        <w:t>на дослівне відтворення змісту.</w:t>
      </w:r>
    </w:p>
    <w:p w14:paraId="0293E5F4" w14:textId="77777777" w:rsidR="00C4410A" w:rsidRDefault="00451921" w:rsidP="00451921">
      <w:pPr>
        <w:spacing w:after="0" w:line="360" w:lineRule="auto"/>
        <w:ind w:firstLine="709"/>
        <w:jc w:val="both"/>
      </w:pPr>
      <w:r w:rsidRPr="00496818">
        <w:t xml:space="preserve">Семантичний переклад, навпаки, прагне досягти лінгвістичної відповідності й точності, враховуючи семантичні та синтаксичні обмеження мови перекладу в порівнянні з мовою оригіналу. </w:t>
      </w:r>
      <w:r w:rsidR="00C4410A" w:rsidRPr="00C4410A">
        <w:t>Він прагне як</w:t>
      </w:r>
      <w:r w:rsidR="00C4410A">
        <w:t xml:space="preserve"> </w:t>
      </w:r>
      <w:r w:rsidR="00C4410A" w:rsidRPr="00C4410A">
        <w:t>найточніше передати зміст оригіналу та зберегти його контекстуальні особливості.</w:t>
      </w:r>
    </w:p>
    <w:p w14:paraId="7EE985F9" w14:textId="77777777" w:rsidR="00451921" w:rsidRPr="00451921" w:rsidRDefault="00451921" w:rsidP="00451921">
      <w:pPr>
        <w:spacing w:after="0" w:line="360" w:lineRule="auto"/>
        <w:ind w:firstLine="709"/>
        <w:jc w:val="both"/>
      </w:pPr>
      <w:r w:rsidRPr="00451921">
        <w:t xml:space="preserve">У перекладознавстві існує дуже велика кількість способів перекладу: кожний науковець, що вивчав або досліджує процеси перекладання, має свою версію та набір способів, якими вдасться найефективніше донести думку до реципієнта. Але якщо зважати на попередній пункт про стратегії, то треба звузити коло можливих способів, керуючись власними вподобаннями, доцільністю, або популярністю </w:t>
      </w:r>
      <w:r w:rsidR="00C4410A">
        <w:t>різних видів</w:t>
      </w:r>
      <w:r w:rsidRPr="00451921">
        <w:t xml:space="preserve"> інтерпретації тексту.</w:t>
      </w:r>
    </w:p>
    <w:p w14:paraId="5FC59479" w14:textId="77777777" w:rsidR="00451921" w:rsidRPr="00451921" w:rsidRDefault="00451921" w:rsidP="00451921">
      <w:pPr>
        <w:spacing w:after="0" w:line="360" w:lineRule="auto"/>
        <w:ind w:firstLine="709"/>
        <w:jc w:val="both"/>
      </w:pPr>
      <w:r w:rsidRPr="00451921">
        <w:t xml:space="preserve">О. В. </w:t>
      </w:r>
      <w:proofErr w:type="spellStart"/>
      <w:r w:rsidRPr="00451921">
        <w:t>Ребрій</w:t>
      </w:r>
      <w:proofErr w:type="spellEnd"/>
      <w:r w:rsidRPr="00451921">
        <w:t xml:space="preserve"> називає найуживанішими способами транскрипцію,</w:t>
      </w:r>
      <w:r w:rsidR="00FC453E">
        <w:t xml:space="preserve"> транслітерацію та калькування.</w:t>
      </w:r>
    </w:p>
    <w:p w14:paraId="39DDCFD5" w14:textId="77777777" w:rsidR="00451921" w:rsidRPr="00451921" w:rsidRDefault="00451921" w:rsidP="00451921">
      <w:pPr>
        <w:spacing w:after="0" w:line="360" w:lineRule="auto"/>
        <w:ind w:firstLine="709"/>
        <w:jc w:val="both"/>
      </w:pPr>
      <w:r w:rsidRPr="00451921">
        <w:t xml:space="preserve">Транскрибування – це спосіб, який </w:t>
      </w:r>
      <w:r w:rsidR="00AD2CEC">
        <w:t>передає звуковий образ слова [</w:t>
      </w:r>
      <w:r w:rsidR="0098518C">
        <w:t>16</w:t>
      </w:r>
      <w:r w:rsidRPr="00451921">
        <w:t>]. У випадку використання транскрипції слова-реалії, перекладач наближає свій варіант перекладу до ори</w:t>
      </w:r>
      <w:r w:rsidR="00FC453E">
        <w:t>гіналу за допомогою співзвуччя.</w:t>
      </w:r>
    </w:p>
    <w:p w14:paraId="0D7AEB1C" w14:textId="77777777" w:rsidR="00451921" w:rsidRPr="00451921" w:rsidRDefault="00451921" w:rsidP="00451921">
      <w:pPr>
        <w:spacing w:after="0" w:line="360" w:lineRule="auto"/>
        <w:ind w:firstLine="709"/>
        <w:jc w:val="both"/>
      </w:pPr>
      <w:r w:rsidRPr="00451921">
        <w:t xml:space="preserve">Транслітерація – це конверсія систем письма, при якій кожний графічний елемент (знак) однієї системи письма передається одним і тим же графічним елементом іншої системи письма; заміна знаків, літер (чи їх поєднань), текстів </w:t>
      </w:r>
      <w:r w:rsidRPr="00451921">
        <w:lastRenderedPageBreak/>
        <w:t>однієї писемності (графічної системи письма) знаками чи літерами іншої,</w:t>
      </w:r>
      <w:r w:rsidR="00AD2CEC">
        <w:t xml:space="preserve"> незалежно від їхньої вимови [</w:t>
      </w:r>
      <w:r w:rsidR="0098518C">
        <w:t>14</w:t>
      </w:r>
      <w:r w:rsidRPr="00451921">
        <w:t>].</w:t>
      </w:r>
    </w:p>
    <w:p w14:paraId="3F9A44A6" w14:textId="77777777" w:rsidR="00451921" w:rsidRPr="00451921" w:rsidRDefault="00451921" w:rsidP="00451921">
      <w:pPr>
        <w:spacing w:after="0" w:line="360" w:lineRule="auto"/>
        <w:ind w:firstLine="709"/>
        <w:jc w:val="both"/>
      </w:pPr>
      <w:r w:rsidRPr="00451921">
        <w:t>Калькування – це спосіб, при якому відбувається переклад окремих лексичних одиниць з використанням лексичних відповідників мови перекладу.</w:t>
      </w:r>
    </w:p>
    <w:p w14:paraId="1C4865FB" w14:textId="77777777" w:rsidR="00451921" w:rsidRPr="00451921" w:rsidRDefault="00451921" w:rsidP="00451921">
      <w:pPr>
        <w:spacing w:after="0" w:line="360" w:lineRule="auto"/>
        <w:ind w:firstLine="709"/>
        <w:jc w:val="both"/>
      </w:pPr>
      <w:r w:rsidRPr="00451921">
        <w:t xml:space="preserve">Китайські філологи у випадку китайсько-англійського перекладу пропонують використовувати прийом приблизного перекладу, тобто використовувати існуючі </w:t>
      </w:r>
      <w:r w:rsidR="00AD2CEC">
        <w:t>еквіваленти у мові перекладу [</w:t>
      </w:r>
      <w:r w:rsidR="00C82C9C">
        <w:t>41</w:t>
      </w:r>
      <w:r w:rsidR="00AD2CEC">
        <w:t xml:space="preserve">]. </w:t>
      </w:r>
      <w:r w:rsidRPr="00451921">
        <w:t>Більшість китайців називають свої страви елегантно. Іноді при називанні страви звертають увагу не на продуктовий зміст, а на історію та культуру страви. Можна сказати, що в китайській кулінарній культурі кожна страва має свою історію. На відміну від цього, західна кухня здебільшого використовує систему справжніх імен для назви страв, а назва страви — це будь-яка сировина. З огляду на цю різницю, у нас є два способи перекладу назв.</w:t>
      </w:r>
    </w:p>
    <w:p w14:paraId="207D0136" w14:textId="77777777" w:rsidR="00451921" w:rsidRPr="00451921" w:rsidRDefault="00451921" w:rsidP="00451921">
      <w:pPr>
        <w:spacing w:after="0" w:line="360" w:lineRule="auto"/>
        <w:ind w:firstLine="709"/>
        <w:jc w:val="both"/>
      </w:pPr>
      <w:r w:rsidRPr="00451921">
        <w:t xml:space="preserve">Є два варіанти: або перекласти назви китайських страв відповідно до західної системи справжніх найменувань, іншими словами використати дослівний переклад з пошуком еквіваленту, виходячи з зовнішнього вигляду. Китайські науковці також наводять приклади і незвичайних страв: «Іноді завдяки неперевершеним кулінарним навичкам китайських кухарів, деякі види продуктів дійсно важко ідентифікувати після того, як вони були </w:t>
      </w:r>
      <w:r w:rsidR="00FD14A6">
        <w:t>приготовлені та сервіровані» [</w:t>
      </w:r>
      <w:r w:rsidR="00C82C9C">
        <w:t>46</w:t>
      </w:r>
      <w:r w:rsidRPr="00451921">
        <w:t>]. Тоді необхідно використовувати метод перекладу вихідної назви страви. Але у такому випадку, людина, що не має фонових історичних та культурних знань, не зможе зрозуміти, у чому сенс такої назви.</w:t>
      </w:r>
    </w:p>
    <w:p w14:paraId="76A442D7" w14:textId="77777777" w:rsidR="00451921" w:rsidRPr="00451921" w:rsidRDefault="00451921" w:rsidP="00451921">
      <w:pPr>
        <w:spacing w:after="0" w:line="360" w:lineRule="auto"/>
        <w:ind w:firstLine="709"/>
        <w:jc w:val="both"/>
      </w:pPr>
      <w:r w:rsidRPr="00451921">
        <w:t>За умови, якщо у початковій назві присутні власні імена, що вказують на історичну особистість, регіон, або не мають еквівалентного значення у мові перекладу, пропонується використовувати спосіб тран</w:t>
      </w:r>
      <w:r w:rsidR="00FC453E">
        <w:t>скрибування або транслітерації.</w:t>
      </w:r>
    </w:p>
    <w:p w14:paraId="16A52439" w14:textId="77777777" w:rsidR="00451921" w:rsidRPr="00451921" w:rsidRDefault="00451921" w:rsidP="00451921">
      <w:pPr>
        <w:spacing w:after="0" w:line="360" w:lineRule="auto"/>
        <w:ind w:firstLine="709"/>
        <w:jc w:val="both"/>
      </w:pPr>
    </w:p>
    <w:p w14:paraId="586B6AC2" w14:textId="77777777" w:rsidR="00451921" w:rsidRPr="00451921" w:rsidRDefault="00CB4514" w:rsidP="007909C9">
      <w:pPr>
        <w:pStyle w:val="2"/>
        <w:spacing w:before="0" w:line="360" w:lineRule="auto"/>
        <w:ind w:firstLine="709"/>
        <w:rPr>
          <w:b w:val="0"/>
        </w:rPr>
      </w:pPr>
      <w:bookmarkStart w:id="15" w:name="_Toc181743633"/>
      <w:r>
        <w:lastRenderedPageBreak/>
        <w:t>2.5</w:t>
      </w:r>
      <w:r w:rsidR="00451921" w:rsidRPr="00451921">
        <w:t xml:space="preserve"> Поняття еквівалентності у перекладі</w:t>
      </w:r>
      <w:bookmarkEnd w:id="15"/>
    </w:p>
    <w:p w14:paraId="2BEB7C54" w14:textId="77777777" w:rsidR="00451921" w:rsidRPr="00C73FDB" w:rsidRDefault="00451921" w:rsidP="00451921">
      <w:pPr>
        <w:spacing w:after="0" w:line="360" w:lineRule="auto"/>
        <w:ind w:firstLine="709"/>
        <w:jc w:val="both"/>
      </w:pPr>
      <w:r w:rsidRPr="00C73FDB">
        <w:t>Еквівалентність перекладу розуміється як схожість у сприйнятті змісту тексту його цільовою аудиторією та відповідність меті, поставленій перед перекладачем.</w:t>
      </w:r>
    </w:p>
    <w:p w14:paraId="040D72EB" w14:textId="446E26C8" w:rsidR="00451921" w:rsidRPr="00451921" w:rsidRDefault="00451921" w:rsidP="00451921">
      <w:pPr>
        <w:spacing w:after="0" w:line="360" w:lineRule="auto"/>
        <w:ind w:firstLine="709"/>
        <w:jc w:val="both"/>
      </w:pPr>
      <w:r w:rsidRPr="00C73FDB">
        <w:t>Еквівалентність перекладу оригінального тексту завжди є відносною, і ця відносність може варіюватися в значній мірі. Близькість до оригіналу залежить від багатьох чинників: рівня професіоналізму перекладача, особливостей зіставлюваних мов і культур, періоду створення як оригіналу, так і перекладу, обраного методу перекладу, специфіки тексту, що перекладається, та інших аспектів</w:t>
      </w:r>
      <w:r w:rsidR="0044290C">
        <w:t xml:space="preserve"> </w:t>
      </w:r>
      <w:r w:rsidR="0044290C">
        <w:rPr>
          <w:rFonts w:hint="eastAsia"/>
        </w:rPr>
        <w:t>[</w:t>
      </w:r>
      <w:r w:rsidR="00391F81">
        <w:t>18</w:t>
      </w:r>
      <w:r w:rsidR="0044290C">
        <w:t xml:space="preserve">, </w:t>
      </w:r>
      <w:r w:rsidR="00DB1310">
        <w:t>с. 178</w:t>
      </w:r>
      <w:r w:rsidR="0044290C">
        <w:t>]</w:t>
      </w:r>
      <w:r w:rsidRPr="00C73FDB">
        <w:t>.</w:t>
      </w:r>
    </w:p>
    <w:p w14:paraId="12FE5107" w14:textId="77777777" w:rsidR="00451921" w:rsidRPr="00451921" w:rsidRDefault="00451921" w:rsidP="00451921">
      <w:pPr>
        <w:spacing w:after="0" w:line="360" w:lineRule="auto"/>
        <w:ind w:firstLine="709"/>
        <w:jc w:val="both"/>
      </w:pPr>
      <w:r w:rsidRPr="00451921">
        <w:t>Для загальної оцінки результатів перекладу, використовують терміни «адекватний переклад», «екв</w:t>
      </w:r>
      <w:r w:rsidR="00C4410A">
        <w:t>івалентний переклад»</w:t>
      </w:r>
      <w:r w:rsidRPr="00451921">
        <w:t>, «буквальний переклад»</w:t>
      </w:r>
      <w:r w:rsidR="00C4410A">
        <w:t xml:space="preserve">, </w:t>
      </w:r>
      <w:r w:rsidR="00C4410A" w:rsidRPr="00451921">
        <w:t>«точний переклад»</w:t>
      </w:r>
      <w:r w:rsidRPr="00451921">
        <w:t xml:space="preserve"> і «вільний переклад»</w:t>
      </w:r>
      <w:r w:rsidR="00DB1310">
        <w:t xml:space="preserve"> </w:t>
      </w:r>
      <w:r w:rsidR="00DB1310">
        <w:rPr>
          <w:rFonts w:hint="eastAsia"/>
        </w:rPr>
        <w:t>[</w:t>
      </w:r>
      <w:r w:rsidR="00391F81">
        <w:t>18</w:t>
      </w:r>
      <w:r w:rsidR="00DB1310">
        <w:t>, с. 178]</w:t>
      </w:r>
      <w:r w:rsidRPr="00451921">
        <w:t>.</w:t>
      </w:r>
    </w:p>
    <w:p w14:paraId="4177411A" w14:textId="77777777" w:rsidR="00451921" w:rsidRPr="00451921" w:rsidRDefault="00451921" w:rsidP="00451921">
      <w:pPr>
        <w:spacing w:after="0" w:line="360" w:lineRule="auto"/>
        <w:ind w:firstLine="709"/>
        <w:jc w:val="both"/>
      </w:pPr>
      <w:r w:rsidRPr="00451921">
        <w:t xml:space="preserve">Адекватним перекладом називають той, який виконує прагматичні завдання перекладу, максимально відповідаючи рівню еквівалентності, необхідному </w:t>
      </w:r>
      <w:r w:rsidR="00C4410A">
        <w:t>за</w:t>
      </w:r>
      <w:r w:rsidRPr="00451921">
        <w:t xml:space="preserve">для досягнення цієї </w:t>
      </w:r>
      <w:r w:rsidR="00C4410A">
        <w:t>цілі, при</w:t>
      </w:r>
      <w:r w:rsidRPr="00451921">
        <w:t>тримуючись жанрових і стилістичних норм для такого типу текстів та відповідаючи загальноприйнятим нормам п</w:t>
      </w:r>
      <w:r w:rsidR="00FC453E">
        <w:t>ерекладу</w:t>
      </w:r>
      <w:r w:rsidR="00DB1310">
        <w:t xml:space="preserve"> </w:t>
      </w:r>
      <w:r w:rsidR="00DB1310">
        <w:rPr>
          <w:rFonts w:hint="eastAsia"/>
        </w:rPr>
        <w:t>[</w:t>
      </w:r>
      <w:r w:rsidR="00391F81">
        <w:t>18</w:t>
      </w:r>
      <w:r w:rsidR="00DB1310">
        <w:t>, с. 178]</w:t>
      </w:r>
      <w:r w:rsidR="00FC453E">
        <w:t>.</w:t>
      </w:r>
    </w:p>
    <w:p w14:paraId="170947D5" w14:textId="77777777" w:rsidR="00451921" w:rsidRPr="00451921" w:rsidRDefault="00451921" w:rsidP="00451921">
      <w:pPr>
        <w:spacing w:after="0" w:line="360" w:lineRule="auto"/>
        <w:ind w:firstLine="709"/>
        <w:jc w:val="both"/>
      </w:pPr>
      <w:r w:rsidRPr="00451921">
        <w:t xml:space="preserve">Еквівалентним є переклад, що відтворює зміст оригіналу іншою мовою на певному рівні еквівалентності. </w:t>
      </w:r>
      <w:r w:rsidR="00C4410A">
        <w:t>Зміст у такому контексті це</w:t>
      </w:r>
      <w:r w:rsidRPr="00451921">
        <w:t xml:space="preserve"> вся передана ін</w:t>
      </w:r>
      <w:r w:rsidR="00C4410A">
        <w:t>формація</w:t>
      </w:r>
      <w:r w:rsidRPr="00451921">
        <w:t>. Кожен адекватний переклад повинен бути еквівалентним, проте не кожен еквівалентний переклад є адекватним</w:t>
      </w:r>
      <w:r w:rsidR="00DB1310">
        <w:t xml:space="preserve"> </w:t>
      </w:r>
      <w:r w:rsidR="00DB1310">
        <w:rPr>
          <w:rFonts w:hint="eastAsia"/>
        </w:rPr>
        <w:t>[</w:t>
      </w:r>
      <w:r w:rsidR="00391F81">
        <w:t>18</w:t>
      </w:r>
      <w:r w:rsidR="00DB1310">
        <w:t>, с. 178]</w:t>
      </w:r>
      <w:r w:rsidRPr="00451921">
        <w:t>.</w:t>
      </w:r>
    </w:p>
    <w:p w14:paraId="5A15717F" w14:textId="77777777" w:rsidR="00451921" w:rsidRPr="00451921" w:rsidRDefault="00451921" w:rsidP="00451921">
      <w:pPr>
        <w:spacing w:after="0" w:line="360" w:lineRule="auto"/>
        <w:ind w:firstLine="709"/>
        <w:jc w:val="both"/>
      </w:pPr>
      <w:r w:rsidRPr="00451921">
        <w:t>Точним вважається переклад, де еквівалентно передається лише предметно-логічний зміст оригіналу, допускаючи можливі відхилення</w:t>
      </w:r>
      <w:r w:rsidR="00FC453E">
        <w:t xml:space="preserve"> від жанрово-стилістичних норм</w:t>
      </w:r>
      <w:r w:rsidR="00DB1310">
        <w:t xml:space="preserve"> </w:t>
      </w:r>
      <w:r w:rsidR="00DB1310">
        <w:rPr>
          <w:rFonts w:hint="eastAsia"/>
        </w:rPr>
        <w:t>[</w:t>
      </w:r>
      <w:r w:rsidR="00391F81">
        <w:t>18</w:t>
      </w:r>
      <w:r w:rsidR="00DB1310">
        <w:t>, с. 178]</w:t>
      </w:r>
      <w:r w:rsidR="00FC453E">
        <w:t>.</w:t>
      </w:r>
    </w:p>
    <w:p w14:paraId="03AFFB0B" w14:textId="77777777" w:rsidR="00451921" w:rsidRPr="00451921" w:rsidRDefault="00451921" w:rsidP="00451921">
      <w:pPr>
        <w:spacing w:after="0" w:line="360" w:lineRule="auto"/>
        <w:ind w:firstLine="709"/>
        <w:jc w:val="both"/>
      </w:pPr>
      <w:r w:rsidRPr="00451921">
        <w:t xml:space="preserve">Буквальним називають переклад, який передає формальні, комунікативно нерелевантні елементи оригіналу, що призводить до спотворення його справжнього змісту. Буквальний переклад не вважається адекватним і застосовується лише тоді, коли завдання перекладу полягає у збереженні особливостей побудови </w:t>
      </w:r>
      <w:r w:rsidR="00D26A7B">
        <w:t>словосполучення</w:t>
      </w:r>
      <w:r w:rsidRPr="00451921">
        <w:t xml:space="preserve"> в </w:t>
      </w:r>
      <w:r w:rsidR="00D26A7B">
        <w:t>тексті оригіналу</w:t>
      </w:r>
      <w:r w:rsidRPr="00451921">
        <w:t xml:space="preserve">. У таких випадках </w:t>
      </w:r>
      <w:r w:rsidRPr="00451921">
        <w:lastRenderedPageBreak/>
        <w:t>буквальний переклад може супроводжуватися поясненнями або адекватним перекладом, який передає справжній зміст оригіналу</w:t>
      </w:r>
      <w:r w:rsidR="00DB1310">
        <w:t xml:space="preserve"> </w:t>
      </w:r>
      <w:r w:rsidR="00DB1310">
        <w:rPr>
          <w:rFonts w:hint="eastAsia"/>
        </w:rPr>
        <w:t>[</w:t>
      </w:r>
      <w:r w:rsidR="00391F81">
        <w:t>18</w:t>
      </w:r>
      <w:r w:rsidR="00DB1310">
        <w:t>, с. 178]</w:t>
      </w:r>
      <w:r w:rsidRPr="00451921">
        <w:t>.</w:t>
      </w:r>
    </w:p>
    <w:p w14:paraId="113E89AD" w14:textId="77777777" w:rsidR="00451921" w:rsidRDefault="00451921" w:rsidP="009D5B04">
      <w:pPr>
        <w:spacing w:after="0" w:line="360" w:lineRule="auto"/>
        <w:ind w:firstLine="709"/>
        <w:jc w:val="both"/>
      </w:pPr>
      <w:r w:rsidRPr="00451921">
        <w:t xml:space="preserve">Вільний переклад – це такий переклад, що здійснений на </w:t>
      </w:r>
      <w:r w:rsidR="00D26A7B">
        <w:t>нижчому рівні еквівалентності</w:t>
      </w:r>
      <w:r w:rsidRPr="00451921">
        <w:t xml:space="preserve">. </w:t>
      </w:r>
      <w:r w:rsidR="009D5B04" w:rsidRPr="009D5B04">
        <w:t xml:space="preserve">Вільний переклад </w:t>
      </w:r>
      <w:r w:rsidR="009D5B04">
        <w:t>буде</w:t>
      </w:r>
      <w:r w:rsidR="009D5B04" w:rsidRPr="009D5B04">
        <w:t xml:space="preserve"> адекватним, </w:t>
      </w:r>
      <w:r w:rsidR="009D5B04">
        <w:t xml:space="preserve">тільки </w:t>
      </w:r>
      <w:r w:rsidR="009D5B04" w:rsidRPr="009D5B04">
        <w:t>якщо він відповідає стандартам перекладу та не призводить до суттєвих втрат змісту оригіналу</w:t>
      </w:r>
      <w:r w:rsidR="00DB1310">
        <w:t xml:space="preserve"> </w:t>
      </w:r>
      <w:r w:rsidR="00DB1310">
        <w:rPr>
          <w:rFonts w:hint="eastAsia"/>
        </w:rPr>
        <w:t>[</w:t>
      </w:r>
      <w:r w:rsidR="00391F81">
        <w:t>18</w:t>
      </w:r>
      <w:r w:rsidR="00DB1310">
        <w:t>, с. 178]</w:t>
      </w:r>
      <w:r w:rsidR="009D5B04" w:rsidRPr="009D5B04">
        <w:t>.</w:t>
      </w:r>
    </w:p>
    <w:p w14:paraId="27345990" w14:textId="77777777" w:rsidR="009D5B04" w:rsidRPr="00451921" w:rsidRDefault="009D5B04" w:rsidP="009D5B04">
      <w:pPr>
        <w:spacing w:after="0" w:line="360" w:lineRule="auto"/>
        <w:ind w:firstLine="709"/>
        <w:jc w:val="both"/>
      </w:pPr>
    </w:p>
    <w:p w14:paraId="1E5CA721" w14:textId="77777777" w:rsidR="00451921" w:rsidRPr="00451921" w:rsidRDefault="00CB4514" w:rsidP="007909C9">
      <w:pPr>
        <w:pStyle w:val="2"/>
        <w:spacing w:before="0" w:line="360" w:lineRule="auto"/>
        <w:ind w:firstLine="709"/>
        <w:rPr>
          <w:b w:val="0"/>
        </w:rPr>
      </w:pPr>
      <w:bookmarkStart w:id="16" w:name="_Toc181743634"/>
      <w:r>
        <w:t>2.6</w:t>
      </w:r>
      <w:r w:rsidR="00451921" w:rsidRPr="00451921">
        <w:t xml:space="preserve"> Дослідження існуючих інтерпретацій назв китайських страв</w:t>
      </w:r>
      <w:bookmarkEnd w:id="16"/>
    </w:p>
    <w:p w14:paraId="63847135" w14:textId="77777777" w:rsidR="00451921" w:rsidRPr="00451921" w:rsidRDefault="00CB4514" w:rsidP="007909C9">
      <w:pPr>
        <w:pStyle w:val="3"/>
        <w:ind w:firstLine="709"/>
        <w:rPr>
          <w:b w:val="0"/>
        </w:rPr>
      </w:pPr>
      <w:bookmarkStart w:id="17" w:name="_Toc181743635"/>
      <w:r>
        <w:t>2.6</w:t>
      </w:r>
      <w:r w:rsidR="00451921" w:rsidRPr="00451921">
        <w:t xml:space="preserve">.1 Переклад китайських </w:t>
      </w:r>
      <w:proofErr w:type="spellStart"/>
      <w:r w:rsidR="00451921" w:rsidRPr="00451921">
        <w:t>кулінаронімів</w:t>
      </w:r>
      <w:proofErr w:type="spellEnd"/>
      <w:r w:rsidR="00451921" w:rsidRPr="00451921">
        <w:t xml:space="preserve"> іноземними мовами (англійською)</w:t>
      </w:r>
      <w:bookmarkEnd w:id="17"/>
    </w:p>
    <w:p w14:paraId="6AF7DE62" w14:textId="2D3AF8F9" w:rsidR="00451921" w:rsidRPr="00DB1310" w:rsidRDefault="00451921" w:rsidP="00451921">
      <w:pPr>
        <w:spacing w:after="0" w:line="360" w:lineRule="auto"/>
        <w:ind w:firstLine="709"/>
        <w:jc w:val="both"/>
      </w:pPr>
      <w:r w:rsidRPr="00451921">
        <w:rPr>
          <w:rFonts w:eastAsia="Gungsuh"/>
        </w:rPr>
        <w:t xml:space="preserve">Як середовище культурного обміну між Китаєм та іноземними країнами, китайська кухня має тисячолітню історію та накопичення культури харчування, а також є важливою частиною традиційної китайської культури. У процесі поширення китайської кухні в зовнішній світ назви страв в ньому, як унікальному китайському відомому фільмі, можуть не тільки зміцнити обміни між галуззю громадського харчування, але і ефективно сприяти поширенню і розвитку прекрасної традиційної культури Китаю. В умовах економічної глобалізації впровадження китайської кухні з англійським перекладом стало важливим напрямком розвитку </w:t>
      </w:r>
      <w:r w:rsidR="00BF60BD">
        <w:rPr>
          <w:rFonts w:eastAsia="Gungsuh"/>
        </w:rPr>
        <w:t>між</w:t>
      </w:r>
      <w:r w:rsidRPr="00451921">
        <w:rPr>
          <w:rFonts w:eastAsia="Gungsuh"/>
        </w:rPr>
        <w:t>культурної комунікації</w:t>
      </w:r>
      <w:r w:rsidR="00DB1310">
        <w:rPr>
          <w:rFonts w:eastAsia="Gungsuh"/>
        </w:rPr>
        <w:t xml:space="preserve"> </w:t>
      </w:r>
      <w:r w:rsidR="00DB1310">
        <w:rPr>
          <w:rFonts w:hint="eastAsia"/>
        </w:rPr>
        <w:t>[</w:t>
      </w:r>
      <w:r w:rsidR="00391F81">
        <w:t>50</w:t>
      </w:r>
      <w:r w:rsidR="00DB1310">
        <w:t xml:space="preserve">, </w:t>
      </w:r>
      <w:r w:rsidR="00DB1310">
        <w:rPr>
          <w:rFonts w:eastAsia="Yu Mincho"/>
          <w:lang w:eastAsia="ja-JP"/>
        </w:rPr>
        <w:t>с. 241</w:t>
      </w:r>
      <w:r w:rsidR="00DB1310">
        <w:t>]</w:t>
      </w:r>
      <w:r w:rsidR="00DB1310">
        <w:rPr>
          <w:rFonts w:eastAsia="Gungsuh"/>
        </w:rPr>
        <w:t>.</w:t>
      </w:r>
    </w:p>
    <w:p w14:paraId="421B5787" w14:textId="77777777" w:rsidR="00451921" w:rsidRPr="00451921" w:rsidRDefault="00451921" w:rsidP="00451921">
      <w:pPr>
        <w:spacing w:after="0" w:line="360" w:lineRule="auto"/>
        <w:ind w:firstLine="709"/>
        <w:jc w:val="both"/>
      </w:pPr>
      <w:r w:rsidRPr="00451921">
        <w:t xml:space="preserve">Річ у тому, що простори КНР відвідують як звичайні туристи, так і поважні представники політичних верхівок. Тому більш успішні ресторани та готельний бізнес можуть дозволити собі запросити професійного перекладача, щоб забезпечити нормативний переклад </w:t>
      </w:r>
      <w:proofErr w:type="spellStart"/>
      <w:r w:rsidRPr="00451921">
        <w:t>кулінаронімів</w:t>
      </w:r>
      <w:proofErr w:type="spellEnd"/>
      <w:r w:rsidRPr="00451921">
        <w:t>. Проте більшість закладів середнього та низького класу не можуть скористатися послугами перекладацького бюро і, наприклад, перекласти своє меню відповідним чином. Тому дуже часто назви для іноземних відвідувачів стають причиною непорозумінь з офіціантами та місцевими. Особливо це стосується відвідувачів, які не розуміють мову оригіналу і вимушені орієнтуватися виключ</w:t>
      </w:r>
      <w:r w:rsidR="00FC453E">
        <w:t>но на переклад.</w:t>
      </w:r>
    </w:p>
    <w:p w14:paraId="2DF9AEAF" w14:textId="77777777" w:rsidR="00451921" w:rsidRDefault="00451921" w:rsidP="00451921">
      <w:pPr>
        <w:spacing w:after="0" w:line="360" w:lineRule="auto"/>
        <w:ind w:firstLine="709"/>
        <w:jc w:val="both"/>
      </w:pPr>
      <w:r w:rsidRPr="00451921">
        <w:t xml:space="preserve">Як міжнародна </w:t>
      </w:r>
      <w:proofErr w:type="spellStart"/>
      <w:r w:rsidRPr="00451921">
        <w:t>лінгва</w:t>
      </w:r>
      <w:proofErr w:type="spellEnd"/>
      <w:r w:rsidRPr="00451921">
        <w:t xml:space="preserve"> франка, англійська відіграє неабияку роль </w:t>
      </w:r>
      <w:r w:rsidR="0013675B">
        <w:t>засобу</w:t>
      </w:r>
      <w:r w:rsidRPr="00451921">
        <w:t xml:space="preserve"> масової інформації в міжкультурній комунікативній діяльності, а також має тісну </w:t>
      </w:r>
      <w:r w:rsidRPr="00451921">
        <w:lastRenderedPageBreak/>
        <w:t xml:space="preserve">взаємодію між комунікаторами та аудиторією. В останні роки, з публікацією багатьох книг про їжу та трансляцією відповідних телевізійних програм, традиційна китайська кухня та культура харчування почали отримувати все більше уваги. Водночас щоб забезпечити точність і стандартизацію англійського перекладу китайських назв </w:t>
      </w:r>
      <w:proofErr w:type="spellStart"/>
      <w:r w:rsidRPr="00451921">
        <w:t>кулінаронімів</w:t>
      </w:r>
      <w:proofErr w:type="spellEnd"/>
      <w:r w:rsidRPr="00451921">
        <w:t xml:space="preserve"> та зменшити непотрібні культурні конфлікти, відповідальні підрозділи повинні розуміти поточну ситуацію у загальноприйнятому перекладі продуктів харчування та застосування відповідних стратегій перекладу, а також негайно запобігати використанню китайськими представниками харчової промисловості довільного перекладу назв китайських страв та харчових продуктів, щоб уникнути несприятливих наслідків та непотрібної шкоди іміджу репутації китайської традиційної китайської їжі</w:t>
      </w:r>
      <w:r w:rsidR="00DB1310">
        <w:t xml:space="preserve"> </w:t>
      </w:r>
      <w:r w:rsidR="00DB1310">
        <w:rPr>
          <w:rFonts w:hint="eastAsia"/>
        </w:rPr>
        <w:t>[</w:t>
      </w:r>
      <w:r w:rsidR="00391F81">
        <w:t>50</w:t>
      </w:r>
      <w:r w:rsidR="00DB1310">
        <w:t xml:space="preserve">, </w:t>
      </w:r>
      <w:r w:rsidR="00DB1310">
        <w:rPr>
          <w:rFonts w:eastAsia="Yu Mincho"/>
          <w:lang w:eastAsia="ja-JP"/>
        </w:rPr>
        <w:t>с. 241</w:t>
      </w:r>
      <w:r w:rsidR="00DB1310">
        <w:t>].</w:t>
      </w:r>
    </w:p>
    <w:p w14:paraId="5EAF44D7" w14:textId="4615AD1B" w:rsidR="00451921" w:rsidRPr="00451921" w:rsidRDefault="00451921" w:rsidP="00451921">
      <w:pPr>
        <w:spacing w:after="0" w:line="360" w:lineRule="auto"/>
        <w:ind w:firstLine="709"/>
        <w:jc w:val="both"/>
      </w:pPr>
      <w:r w:rsidRPr="00451921">
        <w:rPr>
          <w:rFonts w:eastAsia="Gungsuh"/>
        </w:rPr>
        <w:t>У процесі перекладу традиційної китайської кухні нерозуміння процесу приготування їжі та наполягання на прямому перекладі за буквальним значенням призвели до спрощення перекладу назв китайських страв, що в основному передбачає дослівний метод перекладу або просте використання звуконаслідування слів. Такі методи прості та зрозумілі, але серед іноземців вони легко можуть призвести до нерозуміння гастрономії, і в той самий час вони не сприяють культурному обміну і поширенню. Наприклад, якщо знамениті «</w:t>
      </w:r>
      <w:r w:rsidRPr="00BF60BD">
        <w:rPr>
          <w:rFonts w:ascii="SimSun" w:eastAsia="SimSun" w:hAnsi="SimSun" w:cs="MS Mincho"/>
        </w:rPr>
        <w:t>狗不理包子</w:t>
      </w:r>
      <w:r w:rsidRPr="00451921">
        <w:rPr>
          <w:rFonts w:eastAsia="Gungsuh"/>
        </w:rPr>
        <w:t>» (</w:t>
      </w:r>
      <w:proofErr w:type="spellStart"/>
      <w:r w:rsidRPr="00451921">
        <w:rPr>
          <w:rFonts w:eastAsia="Gungsuh"/>
        </w:rPr>
        <w:t>піньїнь</w:t>
      </w:r>
      <w:proofErr w:type="spellEnd"/>
      <w:r w:rsidRPr="0013675B">
        <w:rPr>
          <w:rFonts w:eastAsia="Gungsuh"/>
          <w:szCs w:val="28"/>
        </w:rPr>
        <w:t xml:space="preserve">: </w:t>
      </w:r>
      <w:proofErr w:type="spellStart"/>
      <w:r w:rsidRPr="0013675B">
        <w:rPr>
          <w:rFonts w:eastAsia="Arial"/>
          <w:szCs w:val="28"/>
          <w:highlight w:val="white"/>
        </w:rPr>
        <w:t>gǒubùlǐ</w:t>
      </w:r>
      <w:proofErr w:type="spellEnd"/>
      <w:r w:rsidRPr="0013675B">
        <w:rPr>
          <w:rFonts w:eastAsia="Arial"/>
          <w:szCs w:val="28"/>
          <w:highlight w:val="white"/>
        </w:rPr>
        <w:t xml:space="preserve"> </w:t>
      </w:r>
      <w:proofErr w:type="spellStart"/>
      <w:r w:rsidRPr="0013675B">
        <w:rPr>
          <w:rFonts w:eastAsia="Arial"/>
          <w:szCs w:val="28"/>
          <w:highlight w:val="white"/>
        </w:rPr>
        <w:t>bāozi</w:t>
      </w:r>
      <w:proofErr w:type="spellEnd"/>
      <w:r w:rsidR="0013675B">
        <w:rPr>
          <w:rFonts w:eastAsia="Gungsuh"/>
        </w:rPr>
        <w:t xml:space="preserve">) з </w:t>
      </w:r>
      <w:proofErr w:type="spellStart"/>
      <w:r w:rsidR="0013675B">
        <w:rPr>
          <w:rFonts w:eastAsia="Gungsuh"/>
        </w:rPr>
        <w:t>Тяньд</w:t>
      </w:r>
      <w:r w:rsidRPr="00451921">
        <w:rPr>
          <w:rFonts w:eastAsia="Gungsuh"/>
        </w:rPr>
        <w:t>зіня</w:t>
      </w:r>
      <w:proofErr w:type="spellEnd"/>
      <w:r w:rsidRPr="00451921">
        <w:rPr>
          <w:rFonts w:eastAsia="Gungsuh"/>
        </w:rPr>
        <w:t xml:space="preserve"> прямо записати як «</w:t>
      </w:r>
      <w:proofErr w:type="spellStart"/>
      <w:r w:rsidRPr="00451921">
        <w:rPr>
          <w:rFonts w:eastAsia="Gungsuh"/>
        </w:rPr>
        <w:t>Goubuli</w:t>
      </w:r>
      <w:proofErr w:type="spellEnd"/>
      <w:r w:rsidR="00BF60BD">
        <w:rPr>
          <w:rFonts w:eastAsia="Gungsuh"/>
        </w:rPr>
        <w:t xml:space="preserve"> </w:t>
      </w:r>
      <w:proofErr w:type="spellStart"/>
      <w:r w:rsidRPr="00451921">
        <w:rPr>
          <w:rFonts w:eastAsia="Gungsuh"/>
        </w:rPr>
        <w:t>Baozi</w:t>
      </w:r>
      <w:proofErr w:type="spellEnd"/>
      <w:r w:rsidRPr="00451921">
        <w:rPr>
          <w:rFonts w:eastAsia="Gungsuh"/>
        </w:rPr>
        <w:t xml:space="preserve">», багато іноземців будуть розгублені та не знатимуть, що він робить, і його правильний переклад </w:t>
      </w:r>
      <w:r w:rsidR="00BF60BD">
        <w:rPr>
          <w:rFonts w:eastAsia="Gungsuh"/>
        </w:rPr>
        <w:t>–</w:t>
      </w:r>
      <w:r w:rsidRPr="00451921">
        <w:rPr>
          <w:rFonts w:eastAsia="Gungsuh"/>
        </w:rPr>
        <w:t xml:space="preserve"> «</w:t>
      </w:r>
      <w:proofErr w:type="spellStart"/>
      <w:r w:rsidRPr="00451921">
        <w:rPr>
          <w:rFonts w:eastAsia="Gungsuh"/>
        </w:rPr>
        <w:t>Goubuli</w:t>
      </w:r>
      <w:proofErr w:type="spellEnd"/>
      <w:r w:rsidRPr="00451921">
        <w:rPr>
          <w:rFonts w:eastAsia="Gungsuh"/>
        </w:rPr>
        <w:t xml:space="preserve"> </w:t>
      </w:r>
      <w:proofErr w:type="spellStart"/>
      <w:r w:rsidRPr="00451921">
        <w:rPr>
          <w:rFonts w:eastAsia="Gungsuh"/>
        </w:rPr>
        <w:t>Steamed</w:t>
      </w:r>
      <w:proofErr w:type="spellEnd"/>
      <w:r w:rsidRPr="00451921">
        <w:rPr>
          <w:rFonts w:eastAsia="Gungsuh"/>
        </w:rPr>
        <w:t xml:space="preserve"> </w:t>
      </w:r>
      <w:proofErr w:type="spellStart"/>
      <w:r w:rsidRPr="00451921">
        <w:rPr>
          <w:rFonts w:eastAsia="Gungsuh"/>
        </w:rPr>
        <w:t>buns</w:t>
      </w:r>
      <w:proofErr w:type="spellEnd"/>
      <w:r w:rsidRPr="00451921">
        <w:rPr>
          <w:rFonts w:eastAsia="Gungsuh"/>
        </w:rPr>
        <w:t>», що не тільки зберігає оригінальну характерну назву, але і дає зрозуміти, що спосіб приготування передбачає обробку паром («</w:t>
      </w:r>
      <w:proofErr w:type="spellStart"/>
      <w:r w:rsidRPr="00451921">
        <w:rPr>
          <w:rFonts w:eastAsia="Gungsuh"/>
        </w:rPr>
        <w:t>steamed</w:t>
      </w:r>
      <w:proofErr w:type="spellEnd"/>
      <w:r w:rsidRPr="00451921">
        <w:rPr>
          <w:rFonts w:eastAsia="Gungsuh"/>
        </w:rPr>
        <w:t>»)</w:t>
      </w:r>
      <w:r w:rsidR="00DB1310">
        <w:rPr>
          <w:rFonts w:eastAsia="Gungsuh"/>
        </w:rPr>
        <w:t xml:space="preserve"> </w:t>
      </w:r>
      <w:r w:rsidR="00DB1310">
        <w:rPr>
          <w:rFonts w:hint="eastAsia"/>
        </w:rPr>
        <w:t>[</w:t>
      </w:r>
      <w:r w:rsidR="00391F81">
        <w:t>50</w:t>
      </w:r>
      <w:r w:rsidR="00DB1310">
        <w:t xml:space="preserve">, </w:t>
      </w:r>
      <w:r w:rsidR="00DB1310">
        <w:rPr>
          <w:rFonts w:eastAsia="Yu Mincho"/>
          <w:lang w:eastAsia="ja-JP"/>
        </w:rPr>
        <w:t>с. 242</w:t>
      </w:r>
      <w:r w:rsidR="00DB1310">
        <w:t>]</w:t>
      </w:r>
      <w:r w:rsidRPr="00451921">
        <w:rPr>
          <w:rFonts w:eastAsia="Gungsuh"/>
        </w:rPr>
        <w:t>.</w:t>
      </w:r>
    </w:p>
    <w:p w14:paraId="04F0E113" w14:textId="77777777" w:rsidR="00451921" w:rsidRPr="00451921" w:rsidRDefault="00451921" w:rsidP="00451921">
      <w:pPr>
        <w:spacing w:after="0" w:line="360" w:lineRule="auto"/>
        <w:ind w:firstLine="709"/>
        <w:jc w:val="both"/>
      </w:pPr>
      <w:r w:rsidRPr="00451921">
        <w:rPr>
          <w:rFonts w:eastAsia="Gungsuh"/>
        </w:rPr>
        <w:t>Для компенсації непорозумінь, особливо які стосуються метонімії, яка може використовуватися у назвах страв, китайські академіки та науковці у соціальній та лінгвістичній сфері пропонують додавати до назв, наприклад у меню, анотації з поясненням. Проте вони також зауважують, що анотація не має бути створена лише «заради» анотації</w:t>
      </w:r>
      <w:r w:rsidR="00FD14A6">
        <w:rPr>
          <w:rFonts w:eastAsia="Gungsuh"/>
        </w:rPr>
        <w:t xml:space="preserve"> [</w:t>
      </w:r>
      <w:r w:rsidR="00391F81">
        <w:rPr>
          <w:rFonts w:eastAsia="Gungsuh"/>
        </w:rPr>
        <w:t>47</w:t>
      </w:r>
      <w:r w:rsidR="00D173AF">
        <w:rPr>
          <w:rFonts w:eastAsia="Gungsuh"/>
        </w:rPr>
        <w:t xml:space="preserve">, </w:t>
      </w:r>
      <w:r w:rsidR="00D173AF">
        <w:rPr>
          <w:rFonts w:eastAsia="Yu Mincho"/>
          <w:lang w:eastAsia="ja-JP"/>
        </w:rPr>
        <w:t>с. 100</w:t>
      </w:r>
      <w:r w:rsidR="00D173AF">
        <w:rPr>
          <w:rFonts w:eastAsia="Gungsuh"/>
        </w:rPr>
        <w:t>]</w:t>
      </w:r>
      <w:r w:rsidRPr="00451921">
        <w:rPr>
          <w:rFonts w:eastAsia="Gungsuh"/>
        </w:rPr>
        <w:t xml:space="preserve">. Вона має сприяти культурному </w:t>
      </w:r>
      <w:r w:rsidRPr="00451921">
        <w:rPr>
          <w:rFonts w:eastAsia="Gungsuh"/>
        </w:rPr>
        <w:lastRenderedPageBreak/>
        <w:t>обміну, розширенню уявлень читача про історію та особливості того чи іншого пункту у меню. Проте також анотація має орієнтуватися на рівень усвідомленості читача. Це не мають бути абсолютно прості для розуміння слова, що випустили б основний сенс тексту оригіналу, проте і не занадто складні терміни, адже не кожний відвідувач кав’ярні у передмісті Пекіну має глибокі пізнання у лінгвістиці та культурології.</w:t>
      </w:r>
    </w:p>
    <w:p w14:paraId="27F737C6" w14:textId="48A01224" w:rsidR="00451921" w:rsidRDefault="00451921" w:rsidP="00451921">
      <w:pPr>
        <w:spacing w:after="0" w:line="360" w:lineRule="auto"/>
        <w:ind w:firstLine="709"/>
        <w:jc w:val="both"/>
      </w:pPr>
      <w:r w:rsidRPr="00451921">
        <w:t>До вивчення перекладу назв китайської кухні, в порівнянні з іншими академічними напрямками досліджень, довгий час не ставилися серйозно. На щастя, дослідження в цій галузі стрімко зросли, оскільки все більше іноземців приділяють все більше уваги кита</w:t>
      </w:r>
      <w:r w:rsidR="00BF60BD">
        <w:t>й</w:t>
      </w:r>
      <w:r w:rsidRPr="00451921">
        <w:t xml:space="preserve">ським традиційним культурним скарбам, але все одно </w:t>
      </w:r>
      <w:r w:rsidR="00FC453E">
        <w:t>слід наголошувати на цій сфері.</w:t>
      </w:r>
    </w:p>
    <w:p w14:paraId="52235E4D" w14:textId="77777777" w:rsidR="007E4327" w:rsidRPr="00451921" w:rsidRDefault="007E4327" w:rsidP="007E4327">
      <w:pPr>
        <w:spacing w:after="0" w:line="360" w:lineRule="auto"/>
        <w:ind w:firstLine="709"/>
        <w:jc w:val="both"/>
      </w:pPr>
      <w:r>
        <w:t xml:space="preserve">К. </w:t>
      </w:r>
      <w:proofErr w:type="spellStart"/>
      <w:r>
        <w:t>Аменадор</w:t>
      </w:r>
      <w:proofErr w:type="spellEnd"/>
      <w:r>
        <w:t xml:space="preserve"> і Ван </w:t>
      </w:r>
      <w:proofErr w:type="spellStart"/>
      <w:r>
        <w:t>Дживей</w:t>
      </w:r>
      <w:proofErr w:type="spellEnd"/>
      <w:r>
        <w:t xml:space="preserve">, студенти університету </w:t>
      </w:r>
      <w:proofErr w:type="spellStart"/>
      <w:r>
        <w:t>Дженджов</w:t>
      </w:r>
      <w:proofErr w:type="spellEnd"/>
      <w:r>
        <w:t>, проаналізували у своїй статті</w:t>
      </w:r>
      <w:r w:rsidRPr="007E4327">
        <w:t xml:space="preserve"> найбільш</w:t>
      </w:r>
      <w:r>
        <w:t>ий</w:t>
      </w:r>
      <w:r w:rsidRPr="007E4327">
        <w:t xml:space="preserve"> в Китаї академічн</w:t>
      </w:r>
      <w:r>
        <w:t>ий</w:t>
      </w:r>
      <w:r w:rsidRPr="007E4327">
        <w:t xml:space="preserve"> цифров</w:t>
      </w:r>
      <w:r>
        <w:t>ий репозиторій</w:t>
      </w:r>
      <w:r w:rsidRPr="007E4327">
        <w:t xml:space="preserve"> даних (CNKI) </w:t>
      </w:r>
      <w:r>
        <w:t>і виявили</w:t>
      </w:r>
      <w:r w:rsidRPr="007E4327">
        <w:t>, що існує величезна кількість досліджень, присвячених помилкам перекладу, принципам і стратегіям перекладу назв китайських страв і меню англійською мовою з різних теоретичних точок зору. Огляд досліджень з аналізу проблем перекладу в меню свідчить про те, що для перекладу китайських меню широко використовуються стратегії транслітерації, дослівного перекладу, змішаного перекладу та вільного перекладу</w:t>
      </w:r>
      <w:r>
        <w:t xml:space="preserve"> </w:t>
      </w:r>
      <w:r>
        <w:rPr>
          <w:rFonts w:hint="eastAsia"/>
        </w:rPr>
        <w:t>[</w:t>
      </w:r>
      <w:r w:rsidR="00391F81">
        <w:t>19</w:t>
      </w:r>
      <w:r>
        <w:t>, с. 5]</w:t>
      </w:r>
      <w:r w:rsidRPr="007E4327">
        <w:t>.</w:t>
      </w:r>
    </w:p>
    <w:p w14:paraId="31E592BB" w14:textId="39DCEEA5" w:rsidR="00451921" w:rsidRPr="00451921" w:rsidRDefault="00451921" w:rsidP="00451921">
      <w:pPr>
        <w:spacing w:after="0" w:line="360" w:lineRule="auto"/>
        <w:ind w:firstLine="709"/>
        <w:jc w:val="both"/>
      </w:pPr>
      <w:r w:rsidRPr="00FC453E">
        <w:rPr>
          <w:rFonts w:eastAsia="Gungsuh"/>
        </w:rPr>
        <w:t xml:space="preserve">Ряд китайських дослідників, у питанні перекладу </w:t>
      </w:r>
      <w:proofErr w:type="spellStart"/>
      <w:r w:rsidRPr="00FC453E">
        <w:rPr>
          <w:rFonts w:eastAsia="Gungsuh"/>
        </w:rPr>
        <w:t>кулінаронімів</w:t>
      </w:r>
      <w:proofErr w:type="spellEnd"/>
      <w:r w:rsidRPr="00FC453E">
        <w:rPr>
          <w:rFonts w:eastAsia="Gungsuh"/>
        </w:rPr>
        <w:t xml:space="preserve"> англійською мовою, більше дотримуються думки, що варто використовувати буквальний переклад</w:t>
      </w:r>
      <w:r w:rsidR="001D63E7">
        <w:rPr>
          <w:rFonts w:eastAsia="Gungsuh"/>
        </w:rPr>
        <w:t xml:space="preserve"> </w:t>
      </w:r>
      <w:r w:rsidR="001D63E7">
        <w:rPr>
          <w:rFonts w:hint="eastAsia"/>
        </w:rPr>
        <w:t>[</w:t>
      </w:r>
      <w:r w:rsidR="00391F81">
        <w:t>48</w:t>
      </w:r>
      <w:r w:rsidR="001D63E7">
        <w:t xml:space="preserve">, </w:t>
      </w:r>
      <w:r w:rsidR="001D63E7">
        <w:rPr>
          <w:rFonts w:eastAsia="Yu Mincho"/>
          <w:lang w:eastAsia="ja-JP"/>
        </w:rPr>
        <w:t>с. 3</w:t>
      </w:r>
      <w:r w:rsidR="0095248F">
        <w:rPr>
          <w:rFonts w:eastAsia="Yu Mincho"/>
          <w:lang w:eastAsia="ja-JP"/>
        </w:rPr>
        <w:t>-</w:t>
      </w:r>
      <w:r w:rsidR="001D63E7">
        <w:rPr>
          <w:rFonts w:eastAsia="Yu Mincho"/>
          <w:lang w:eastAsia="ja-JP"/>
        </w:rPr>
        <w:t>4</w:t>
      </w:r>
      <w:r w:rsidR="001D63E7">
        <w:rPr>
          <w:rFonts w:hint="eastAsia"/>
        </w:rPr>
        <w:t>]</w:t>
      </w:r>
      <w:r w:rsidR="001D63E7">
        <w:t xml:space="preserve">. </w:t>
      </w:r>
      <w:r w:rsidRPr="00451921">
        <w:rPr>
          <w:rFonts w:eastAsia="Gungsuh"/>
        </w:rPr>
        <w:t>Наприклад, дослідники у сфері перекладу назв традиційних страв кажуть, що: «Слід уникати вигаданих перекладів і дотримуватися дослівного. У процесі перекладу традиційних китайських страв англійською мовою кожен перекладач повинен дотримуватися, з наукового погляду, принципів уникнення вільного та слідування дослівному перекладу, тобто переклад не може бути відокремлений від справжнь</w:t>
      </w:r>
      <w:r w:rsidR="00BF60BD">
        <w:rPr>
          <w:rFonts w:eastAsia="Gungsuh"/>
        </w:rPr>
        <w:t>ого змісту оригінального тексту.</w:t>
      </w:r>
      <w:r w:rsidRPr="00451921">
        <w:rPr>
          <w:rFonts w:eastAsia="Gungsuh"/>
        </w:rPr>
        <w:t xml:space="preserve"> Англійський перекладач повинен точно перекласти повний оригінальний текст для читачів цільової мови, щоб вони могли точно </w:t>
      </w:r>
      <w:r w:rsidRPr="00451921">
        <w:rPr>
          <w:rFonts w:eastAsia="Gungsuh"/>
        </w:rPr>
        <w:lastRenderedPageBreak/>
        <w:t>зрозуміти відповідну інформацію про традиційну китайську ст</w:t>
      </w:r>
      <w:r w:rsidR="0095248F">
        <w:rPr>
          <w:rFonts w:eastAsia="Gungsuh"/>
        </w:rPr>
        <w:t>раву, коли побачать її переклад</w:t>
      </w:r>
      <w:r w:rsidRPr="00451921">
        <w:rPr>
          <w:rFonts w:eastAsia="Gungsuh"/>
        </w:rPr>
        <w:t>»</w:t>
      </w:r>
      <w:r w:rsidR="00FD14A6">
        <w:rPr>
          <w:rFonts w:eastAsia="Gungsuh"/>
        </w:rPr>
        <w:t xml:space="preserve"> [</w:t>
      </w:r>
      <w:r w:rsidR="00391F81">
        <w:rPr>
          <w:rFonts w:eastAsia="Gungsuh"/>
        </w:rPr>
        <w:t>44</w:t>
      </w:r>
      <w:r w:rsidR="0095248F">
        <w:rPr>
          <w:rFonts w:eastAsia="Gungsuh"/>
        </w:rPr>
        <w:t xml:space="preserve">, </w:t>
      </w:r>
      <w:r w:rsidR="0095248F">
        <w:rPr>
          <w:rFonts w:eastAsia="Yu Mincho" w:hint="eastAsia"/>
          <w:lang w:eastAsia="ja-JP"/>
        </w:rPr>
        <w:t>с</w:t>
      </w:r>
      <w:r w:rsidR="0095248F">
        <w:rPr>
          <w:rFonts w:eastAsia="Yu Mincho" w:hint="eastAsia"/>
          <w:lang w:eastAsia="ja-JP"/>
        </w:rPr>
        <w:t>.</w:t>
      </w:r>
      <w:r w:rsidR="0095248F">
        <w:rPr>
          <w:rFonts w:eastAsia="Yu Mincho"/>
          <w:lang w:eastAsia="ja-JP"/>
        </w:rPr>
        <w:t xml:space="preserve"> 124</w:t>
      </w:r>
      <w:r w:rsidR="0095248F">
        <w:rPr>
          <w:rFonts w:eastAsia="Gungsuh"/>
        </w:rPr>
        <w:t>].</w:t>
      </w:r>
    </w:p>
    <w:p w14:paraId="4F3AD2D8" w14:textId="77777777" w:rsidR="00451921" w:rsidRPr="00451921" w:rsidRDefault="00451921" w:rsidP="00451921">
      <w:pPr>
        <w:spacing w:after="0" w:line="360" w:lineRule="auto"/>
        <w:ind w:firstLine="709"/>
        <w:jc w:val="both"/>
        <w:rPr>
          <w:b/>
        </w:rPr>
      </w:pPr>
    </w:p>
    <w:p w14:paraId="1EB78A2D" w14:textId="77777777" w:rsidR="00451921" w:rsidRPr="00451921" w:rsidRDefault="00CB4514" w:rsidP="00E14682">
      <w:pPr>
        <w:pStyle w:val="3"/>
        <w:rPr>
          <w:b w:val="0"/>
        </w:rPr>
      </w:pPr>
      <w:bookmarkStart w:id="18" w:name="_Toc181743636"/>
      <w:r>
        <w:t>2.6</w:t>
      </w:r>
      <w:r w:rsidR="00451921" w:rsidRPr="00451921">
        <w:t>.2 Шлях потрапляння китайської кухні до України</w:t>
      </w:r>
      <w:bookmarkEnd w:id="18"/>
    </w:p>
    <w:p w14:paraId="023CB4CC" w14:textId="77777777" w:rsidR="00451921" w:rsidRPr="00451921" w:rsidRDefault="00451921" w:rsidP="00451921">
      <w:pPr>
        <w:spacing w:after="0" w:line="360" w:lineRule="auto"/>
        <w:ind w:firstLine="709"/>
        <w:jc w:val="both"/>
      </w:pPr>
      <w:r w:rsidRPr="00451921">
        <w:t xml:space="preserve">У попередніх розділах було </w:t>
      </w:r>
      <w:proofErr w:type="spellStart"/>
      <w:r w:rsidRPr="00451921">
        <w:t>переглянуто</w:t>
      </w:r>
      <w:proofErr w:type="spellEnd"/>
      <w:r w:rsidRPr="00451921">
        <w:t xml:space="preserve"> стратегії та способи перекладу та пропозиції китайських лінгвістів щодо цього питання. Але перш ніж розпочати детальний аналіз, треба також зрозуміти, яким саме чином знання про Китайську кулінарію досягли меж України.</w:t>
      </w:r>
    </w:p>
    <w:p w14:paraId="6DF09E6B" w14:textId="77777777" w:rsidR="00451921" w:rsidRPr="00451921" w:rsidRDefault="00451921" w:rsidP="00451921">
      <w:pPr>
        <w:spacing w:after="0" w:line="360" w:lineRule="auto"/>
        <w:ind w:firstLine="709"/>
        <w:jc w:val="both"/>
      </w:pPr>
      <w:r w:rsidRPr="00451921">
        <w:t>Почати потрібно з того, що до того, як китайські страви потрапили на наші столи, Китай пройшов дуже довгий шлях міжнародного політичного розвитку і для початку йому потрібно було д</w:t>
      </w:r>
      <w:r w:rsidR="00FC453E">
        <w:t>осягти згоди з іншими країнами.</w:t>
      </w:r>
    </w:p>
    <w:p w14:paraId="42FA6470" w14:textId="77777777" w:rsidR="00451921" w:rsidRPr="00451921" w:rsidRDefault="00451921" w:rsidP="00451921">
      <w:pPr>
        <w:spacing w:after="0" w:line="360" w:lineRule="auto"/>
        <w:ind w:firstLine="709"/>
        <w:jc w:val="both"/>
      </w:pPr>
      <w:r w:rsidRPr="00451921">
        <w:t xml:space="preserve">На українських теренах поняття про китайську культуру зароджувалось ще з дуже давніх часів, коли територією України проходив шовковий шлях. Про більшу досвідченість можна казати, коли великою частиною Європи та Азії правила Монгольська Імперія, а у Китаї правлячим верхів’ям </w:t>
      </w:r>
      <w:r w:rsidR="00FD14A6">
        <w:t>була династія Юань [</w:t>
      </w:r>
      <w:r w:rsidR="00C82C9C">
        <w:t>36</w:t>
      </w:r>
      <w:r w:rsidR="00FC453E">
        <w:t>, с. 70].</w:t>
      </w:r>
    </w:p>
    <w:p w14:paraId="1AEBE6F2" w14:textId="77777777" w:rsidR="00451921" w:rsidRDefault="00451921" w:rsidP="00451921">
      <w:pPr>
        <w:spacing w:after="0" w:line="360" w:lineRule="auto"/>
        <w:ind w:firstLine="709"/>
        <w:jc w:val="both"/>
      </w:pPr>
      <w:r w:rsidRPr="00451921">
        <w:t>Глобальна присутність китайських ресторанів у багатьох міських центрах є безперервним явищем з останньої половини дев’ятнадцятого століття. Стара китайська кухня, зосереджена у китайських кварталах, і ресторани, де цю кухню рекламували, представляють або кантонський стиль, або стиль «старих заморських китайців». Починаючи з 1950-х років інший, «новий» стиль, китайської кухні досяг усіх куточків світу завдяки новим хвилям китайських емігрантів з Китаю, Гонконгу, Тайваню та країн Південно-Східної Азії, які досягли Північної Америки, Австралії, Європи та інших країн. нещодавно Океанія та Цен</w:t>
      </w:r>
      <w:r w:rsidR="00FD14A6">
        <w:t>тральна та Південна Америка. [</w:t>
      </w:r>
      <w:r w:rsidR="00C82C9C">
        <w:t>36</w:t>
      </w:r>
      <w:r w:rsidRPr="00451921">
        <w:t>, с. 56]. У даному періоді, непрямі стосунки відновилися в України та Китаю за пос</w:t>
      </w:r>
      <w:r w:rsidR="00FD14A6">
        <w:t>ередництва радянського союзу [</w:t>
      </w:r>
      <w:r w:rsidR="00C82C9C">
        <w:t>34</w:t>
      </w:r>
      <w:r w:rsidRPr="00451921">
        <w:t xml:space="preserve">] – це сталося після того як велика кількість китайських іммігрантів прибула на терени східної України, і вже ближче до наших часів торгівельні та політичні стосунки змогли укріпитися та продовжити розвиток. Треба зазначити, </w:t>
      </w:r>
      <w:r w:rsidRPr="00451921">
        <w:lastRenderedPageBreak/>
        <w:t>що на сьогодні Китай виражає дуже нестійку підтримку у бік України, тому у цій роботі маються на увазі політичні зв’язк</w:t>
      </w:r>
      <w:r w:rsidR="00FC453E">
        <w:t>и до початку 2022 року включно.</w:t>
      </w:r>
    </w:p>
    <w:p w14:paraId="6707859D" w14:textId="77777777" w:rsidR="00DB2BD1" w:rsidRDefault="00DB2BD1" w:rsidP="00DB2BD1">
      <w:pPr>
        <w:pBdr>
          <w:top w:val="nil"/>
          <w:left w:val="nil"/>
          <w:bottom w:val="nil"/>
          <w:right w:val="nil"/>
          <w:between w:val="nil"/>
        </w:pBdr>
        <w:spacing w:after="0" w:line="360" w:lineRule="auto"/>
        <w:ind w:firstLine="709"/>
        <w:jc w:val="both"/>
      </w:pPr>
    </w:p>
    <w:p w14:paraId="269DBE9D" w14:textId="77777777" w:rsidR="00DB2BD1" w:rsidRDefault="0090172E" w:rsidP="002656E1">
      <w:pPr>
        <w:pStyle w:val="3"/>
        <w:ind w:firstLine="709"/>
      </w:pPr>
      <w:bookmarkStart w:id="19" w:name="_Toc181743637"/>
      <w:r>
        <w:t xml:space="preserve">2.6.3 Існуючі інтерпретації китайських </w:t>
      </w:r>
      <w:proofErr w:type="spellStart"/>
      <w:r>
        <w:t>кулінаронімів</w:t>
      </w:r>
      <w:proofErr w:type="spellEnd"/>
      <w:r>
        <w:t xml:space="preserve"> (на основі текстів </w:t>
      </w:r>
      <w:r w:rsidR="001700B1">
        <w:t xml:space="preserve">книги К. </w:t>
      </w:r>
      <w:proofErr w:type="spellStart"/>
      <w:r w:rsidR="001700B1">
        <w:t>Завертайло</w:t>
      </w:r>
      <w:proofErr w:type="spellEnd"/>
      <w:r w:rsidR="001700B1">
        <w:t xml:space="preserve"> «</w:t>
      </w:r>
      <w:proofErr w:type="spellStart"/>
      <w:r w:rsidR="001700B1">
        <w:t>Мурахи</w:t>
      </w:r>
      <w:proofErr w:type="spellEnd"/>
      <w:r w:rsidR="001700B1">
        <w:t xml:space="preserve"> лізуть на дерево» та меню ресторану громадського харчування «МАО»</w:t>
      </w:r>
      <w:r>
        <w:t>)</w:t>
      </w:r>
      <w:bookmarkEnd w:id="19"/>
    </w:p>
    <w:p w14:paraId="0CA65A11" w14:textId="77777777" w:rsidR="002656E1" w:rsidRDefault="00DB2BD1" w:rsidP="002656E1">
      <w:pPr>
        <w:pBdr>
          <w:top w:val="nil"/>
          <w:left w:val="nil"/>
          <w:bottom w:val="nil"/>
          <w:right w:val="nil"/>
          <w:between w:val="nil"/>
        </w:pBdr>
        <w:spacing w:after="0" w:line="360" w:lineRule="auto"/>
        <w:ind w:firstLine="709"/>
        <w:jc w:val="both"/>
      </w:pPr>
      <w:r>
        <w:t xml:space="preserve">Систематизація перекладу і транскрибування китайських власних назв українською все ще в процесі свого вдосконалення, адже довгий час українська школа сходознавства перебувала під значним впливом російськомовних дослідників. Тому сходознавці зараз, розуміючи необхідність власної системи інтерпретації, починають активно пропонувати свої варіанти перекладу реалій різних тематичних направленостей. Кулінароніми є одними з них і потребують неабияких фонових знань від перекладача для найточнішого варіанту перекладу. </w:t>
      </w:r>
      <w:r w:rsidR="00282E6A">
        <w:t>Спроба систематизації помітна не лише на рівні лінгвістичних досліджень, а й на рівні повсякденного застосування, як наприклад у ресторанах і кав’ярнях. У місцях громадського харчування, орієнтованих на китайську кулінарію, зараз нерідко можна зустріти громадян КНР, які переїхали жити до України, або перебувають в Україні деякий час. І це впливає на формування тексту меню, яке може бути частково записаним і китайською і українською мовою.</w:t>
      </w:r>
    </w:p>
    <w:p w14:paraId="64D9E729" w14:textId="77777777" w:rsidR="00DB2BD1" w:rsidRPr="004E5320" w:rsidRDefault="00DB2BD1" w:rsidP="00DB2BD1">
      <w:pPr>
        <w:pBdr>
          <w:top w:val="nil"/>
          <w:left w:val="nil"/>
          <w:bottom w:val="nil"/>
          <w:right w:val="nil"/>
          <w:between w:val="nil"/>
        </w:pBdr>
        <w:spacing w:after="0" w:line="360" w:lineRule="auto"/>
        <w:ind w:firstLine="709"/>
        <w:jc w:val="both"/>
      </w:pPr>
      <w:r w:rsidRPr="00CF2571">
        <w:t>Книга «</w:t>
      </w:r>
      <w:proofErr w:type="spellStart"/>
      <w:r w:rsidRPr="00CF2571">
        <w:t>Мурахи</w:t>
      </w:r>
      <w:proofErr w:type="spellEnd"/>
      <w:r w:rsidRPr="00CF2571">
        <w:t xml:space="preserve"> лізуть на дерево» за авторством Катерини </w:t>
      </w:r>
      <w:proofErr w:type="spellStart"/>
      <w:r w:rsidRPr="00CF2571">
        <w:t>Завертайло</w:t>
      </w:r>
      <w:proofErr w:type="spellEnd"/>
      <w:r w:rsidR="0095248F">
        <w:t xml:space="preserve"> </w:t>
      </w:r>
      <w:r w:rsidR="0095248F">
        <w:rPr>
          <w:rFonts w:hint="eastAsia"/>
        </w:rPr>
        <w:t>[</w:t>
      </w:r>
      <w:r w:rsidR="00391F81">
        <w:t>4</w:t>
      </w:r>
      <w:r w:rsidR="0095248F">
        <w:t>]</w:t>
      </w:r>
      <w:r w:rsidRPr="00CF2571">
        <w:t xml:space="preserve"> «руйнує гастрономічні міфи», пропонує читачу ознайомитися з мандрами авторки, а саме з гастрономічним досвідом у різних регіонах Китаю.</w:t>
      </w:r>
      <w:r w:rsidRPr="004E5320">
        <w:t xml:space="preserve"> Книга дійсно сповнена різноманітними моментами досвіду авторки, і що найголовніше – описами історій різних страв традиційної китайської кухні. На останніх сторінках книги </w:t>
      </w:r>
      <w:r w:rsidR="0095248F">
        <w:rPr>
          <w:rFonts w:hint="eastAsia"/>
        </w:rPr>
        <w:t>[</w:t>
      </w:r>
      <w:r w:rsidR="00391F81">
        <w:t>4</w:t>
      </w:r>
      <w:r w:rsidR="0095248F">
        <w:t xml:space="preserve">, </w:t>
      </w:r>
      <w:r w:rsidR="0095248F">
        <w:rPr>
          <w:rFonts w:eastAsia="Yu Mincho"/>
          <w:lang w:eastAsia="ja-JP"/>
        </w:rPr>
        <w:t>с. 233-258</w:t>
      </w:r>
      <w:r w:rsidR="0095248F">
        <w:t>]</w:t>
      </w:r>
      <w:r w:rsidRPr="004E5320">
        <w:t xml:space="preserve"> розташований список усіх страв, що згадувалися впродовж оповіді, разом з їх оригінальними назвами, транскрипцією (</w:t>
      </w:r>
      <w:proofErr w:type="spellStart"/>
      <w:r w:rsidRPr="004E5320">
        <w:t>піньїнь</w:t>
      </w:r>
      <w:proofErr w:type="spellEnd"/>
      <w:r w:rsidRPr="004E5320">
        <w:t xml:space="preserve">) та перекладом, запропонованим авторкою. Через те, що посилань на відповідні словники або українські ресурси у тексті не представлені, можна зробити припущення, що Катерина </w:t>
      </w:r>
      <w:proofErr w:type="spellStart"/>
      <w:r w:rsidRPr="004E5320">
        <w:t>Завертайло</w:t>
      </w:r>
      <w:proofErr w:type="spellEnd"/>
      <w:r w:rsidRPr="004E5320">
        <w:t xml:space="preserve"> запропону</w:t>
      </w:r>
      <w:r w:rsidR="00FC453E">
        <w:t>вала власні варіанти перекладу.</w:t>
      </w:r>
    </w:p>
    <w:p w14:paraId="1685F773" w14:textId="77777777" w:rsidR="00DB2BD1" w:rsidRPr="004E5320" w:rsidRDefault="00DB2BD1" w:rsidP="00DB2BD1">
      <w:pPr>
        <w:pBdr>
          <w:top w:val="nil"/>
          <w:left w:val="nil"/>
          <w:bottom w:val="nil"/>
          <w:right w:val="nil"/>
          <w:between w:val="nil"/>
        </w:pBdr>
        <w:spacing w:after="0" w:line="360" w:lineRule="auto"/>
        <w:ind w:firstLine="709"/>
        <w:jc w:val="both"/>
      </w:pPr>
      <w:r w:rsidRPr="00491E48">
        <w:rPr>
          <w:rFonts w:eastAsia="Gungsuh"/>
        </w:rPr>
        <w:lastRenderedPageBreak/>
        <w:t>Проаналізувавши представлені нею назви, можна зробити висновок, що авторка притримується здебільшого дослівного перекладу. Таким чином, наприклад, такі страви, як «</w:t>
      </w:r>
      <w:r w:rsidRPr="00491E48">
        <w:rPr>
          <w:rFonts w:eastAsia="SimSun"/>
        </w:rPr>
        <w:t>羊肉串</w:t>
      </w:r>
      <w:r w:rsidRPr="00491E48">
        <w:rPr>
          <w:rFonts w:eastAsia="Gungsuh"/>
        </w:rPr>
        <w:t>», «</w:t>
      </w:r>
      <w:r w:rsidRPr="00491E48">
        <w:rPr>
          <w:rFonts w:eastAsia="SimSun"/>
        </w:rPr>
        <w:t>大盘鸡</w:t>
      </w:r>
      <w:r w:rsidRPr="00491E48">
        <w:rPr>
          <w:rFonts w:eastAsia="Gungsuh"/>
        </w:rPr>
        <w:t>», «</w:t>
      </w:r>
      <w:r w:rsidRPr="00491E48">
        <w:rPr>
          <w:rFonts w:eastAsia="SimSun"/>
        </w:rPr>
        <w:t>烤全羊</w:t>
      </w:r>
      <w:r w:rsidRPr="00491E48">
        <w:rPr>
          <w:rFonts w:eastAsia="Gungsuh"/>
        </w:rPr>
        <w:t>», «</w:t>
      </w:r>
      <w:r w:rsidRPr="00491E48">
        <w:rPr>
          <w:rFonts w:eastAsia="SimSun"/>
        </w:rPr>
        <w:t>蒸牛肉球</w:t>
      </w:r>
      <w:r w:rsidRPr="00491E48">
        <w:rPr>
          <w:rFonts w:eastAsia="Gungsuh"/>
        </w:rPr>
        <w:t>», «</w:t>
      </w:r>
      <w:r w:rsidRPr="00491E48">
        <w:rPr>
          <w:rFonts w:eastAsia="SimSun"/>
        </w:rPr>
        <w:t>广东早茶</w:t>
      </w:r>
      <w:r w:rsidRPr="00491E48">
        <w:rPr>
          <w:rFonts w:eastAsia="Gungsuh"/>
        </w:rPr>
        <w:t>» були перекладені, як «баранячий шашлик», «великий таріль з курятиною», «запечений цілий баранець», «парові кульки з телятини», «ранковий чай по</w:t>
      </w:r>
      <w:r w:rsidRPr="00491E48">
        <w:t>-</w:t>
      </w:r>
      <w:proofErr w:type="spellStart"/>
      <w:r w:rsidRPr="00491E48">
        <w:t>ґвандонськи</w:t>
      </w:r>
      <w:proofErr w:type="spellEnd"/>
      <w:r w:rsidRPr="004E5320">
        <w:t xml:space="preserve">» </w:t>
      </w:r>
      <w:r w:rsidR="00630354">
        <w:t>відповідно.</w:t>
      </w:r>
      <w:r w:rsidRPr="004E5320">
        <w:t xml:space="preserve"> Варто звернути увагу на останній згаданий пункт, адже авторка використовує транскрипцію, запропоновану Надією </w:t>
      </w:r>
      <w:proofErr w:type="spellStart"/>
      <w:r w:rsidRPr="004E5320">
        <w:t>Кірносовою</w:t>
      </w:r>
      <w:proofErr w:type="spellEnd"/>
      <w:r w:rsidRPr="004E5320">
        <w:t xml:space="preserve"> та Наталією Цісар у першому на теренах незалежної України навчально-довідниковому виданні 2020 року публікації під назвою </w:t>
      </w:r>
      <w:r w:rsidRPr="00282E6A">
        <w:t xml:space="preserve">«Пекін </w:t>
      </w:r>
      <w:proofErr w:type="spellStart"/>
      <w:r w:rsidRPr="00282E6A">
        <w:t>vs</w:t>
      </w:r>
      <w:proofErr w:type="spellEnd"/>
      <w:r w:rsidRPr="00282E6A">
        <w:t xml:space="preserve"> </w:t>
      </w:r>
      <w:proofErr w:type="spellStart"/>
      <w:r w:rsidRPr="00282E6A">
        <w:t>Бейдзін</w:t>
      </w:r>
      <w:proofErr w:type="spellEnd"/>
      <w:r w:rsidRPr="00282E6A">
        <w:t xml:space="preserve">, </w:t>
      </w:r>
      <w:proofErr w:type="spellStart"/>
      <w:r w:rsidRPr="00282E6A">
        <w:t>Чжуанцзи</w:t>
      </w:r>
      <w:proofErr w:type="spellEnd"/>
      <w:r w:rsidRPr="00282E6A">
        <w:t xml:space="preserve"> чи </w:t>
      </w:r>
      <w:proofErr w:type="spellStart"/>
      <w:r w:rsidRPr="00282E6A">
        <w:t>Джванцзи</w:t>
      </w:r>
      <w:proofErr w:type="spellEnd"/>
      <w:r w:rsidRPr="00282E6A">
        <w:t xml:space="preserve">: </w:t>
      </w:r>
      <w:proofErr w:type="spellStart"/>
      <w:r w:rsidRPr="00282E6A">
        <w:t>проєкт</w:t>
      </w:r>
      <w:proofErr w:type="spellEnd"/>
      <w:r w:rsidRPr="00282E6A">
        <w:t xml:space="preserve"> української практичної транскрипції китайської мови» </w:t>
      </w:r>
      <w:r w:rsidR="0095248F">
        <w:rPr>
          <w:rFonts w:hint="eastAsia"/>
        </w:rPr>
        <w:t>[</w:t>
      </w:r>
      <w:r w:rsidR="00391F81">
        <w:t>7</w:t>
      </w:r>
      <w:r w:rsidR="0095248F">
        <w:t>]</w:t>
      </w:r>
      <w:r w:rsidRPr="00282E6A">
        <w:t>.</w:t>
      </w:r>
      <w:r w:rsidRPr="004E5320">
        <w:t xml:space="preserve"> Для більшої точності, це</w:t>
      </w:r>
      <w:r>
        <w:t>й</w:t>
      </w:r>
      <w:r w:rsidRPr="004E5320">
        <w:t xml:space="preserve"> </w:t>
      </w:r>
      <w:r>
        <w:t>підрозділ</w:t>
      </w:r>
      <w:r w:rsidRPr="004E5320">
        <w:t xml:space="preserve"> у питаннях транскрипції та транслітерації також буде </w:t>
      </w:r>
      <w:r w:rsidR="00FC453E">
        <w:t>посилатися на даний довідник.</w:t>
      </w:r>
    </w:p>
    <w:p w14:paraId="2C72AB4E" w14:textId="77777777" w:rsidR="00DB2BD1" w:rsidRPr="00491E48" w:rsidRDefault="00DB2BD1" w:rsidP="00DB2BD1">
      <w:pPr>
        <w:pBdr>
          <w:top w:val="nil"/>
          <w:left w:val="nil"/>
          <w:bottom w:val="nil"/>
          <w:right w:val="nil"/>
          <w:between w:val="nil"/>
        </w:pBdr>
        <w:spacing w:after="0" w:line="360" w:lineRule="auto"/>
        <w:ind w:firstLine="709"/>
        <w:jc w:val="both"/>
      </w:pPr>
      <w:r w:rsidRPr="00491E48">
        <w:rPr>
          <w:rFonts w:eastAsia="Gungsuh"/>
        </w:rPr>
        <w:t xml:space="preserve">З іншого боку, у варіантах перекладу </w:t>
      </w:r>
      <w:proofErr w:type="spellStart"/>
      <w:r w:rsidRPr="00491E48">
        <w:rPr>
          <w:rFonts w:eastAsia="Gungsuh"/>
        </w:rPr>
        <w:t>Завертайло</w:t>
      </w:r>
      <w:proofErr w:type="spellEnd"/>
      <w:r w:rsidRPr="00491E48">
        <w:rPr>
          <w:rFonts w:eastAsia="Gungsuh"/>
        </w:rPr>
        <w:t xml:space="preserve"> також присутні варіанти з використанням адаптивного пер</w:t>
      </w:r>
      <w:r w:rsidR="00630354" w:rsidRPr="00491E48">
        <w:rPr>
          <w:rFonts w:eastAsia="Gungsuh"/>
        </w:rPr>
        <w:t>екладу. Так, до прикладу, назви</w:t>
      </w:r>
      <w:r w:rsidRPr="00491E48">
        <w:rPr>
          <w:rFonts w:eastAsia="Gungsuh"/>
        </w:rPr>
        <w:t xml:space="preserve"> «</w:t>
      </w:r>
      <w:r w:rsidRPr="00BF60BD">
        <w:rPr>
          <w:rFonts w:ascii="SimSun" w:eastAsia="SimSun" w:hAnsi="SimSun" w:cs="SimSun" w:hint="eastAsia"/>
        </w:rPr>
        <w:t>饺</w:t>
      </w:r>
      <w:r w:rsidRPr="00BF60BD">
        <w:rPr>
          <w:rFonts w:ascii="SimSun" w:eastAsia="SimSun" w:hAnsi="SimSun" w:cs="Gungsuh" w:hint="eastAsia"/>
        </w:rPr>
        <w:t>子</w:t>
      </w:r>
      <w:r w:rsidRPr="00491E48">
        <w:rPr>
          <w:rFonts w:eastAsia="Gungsuh"/>
        </w:rPr>
        <w:t>», «</w:t>
      </w:r>
      <w:r w:rsidRPr="00491E48">
        <w:rPr>
          <w:rFonts w:eastAsia="SimSun"/>
        </w:rPr>
        <w:t>汤圆</w:t>
      </w:r>
      <w:r w:rsidRPr="00491E48">
        <w:rPr>
          <w:rFonts w:eastAsia="Gungsuh"/>
        </w:rPr>
        <w:t>», «</w:t>
      </w:r>
      <w:r w:rsidRPr="00491E48">
        <w:rPr>
          <w:rFonts w:eastAsia="SimSun"/>
        </w:rPr>
        <w:t>火锅</w:t>
      </w:r>
      <w:r w:rsidRPr="00491E48">
        <w:rPr>
          <w:rFonts w:eastAsia="Gungsuh"/>
        </w:rPr>
        <w:t xml:space="preserve">» були відповідно перекладені наступним чином: «пельмені», «галушки», «китайський самовар або </w:t>
      </w:r>
      <w:proofErr w:type="spellStart"/>
      <w:r w:rsidRPr="00491E48">
        <w:rPr>
          <w:rFonts w:eastAsia="Gungsuh"/>
        </w:rPr>
        <w:t>хвоґво</w:t>
      </w:r>
      <w:proofErr w:type="spellEnd"/>
      <w:r w:rsidRPr="00491E48">
        <w:rPr>
          <w:rFonts w:eastAsia="Gungsuh"/>
        </w:rPr>
        <w:t xml:space="preserve">». </w:t>
      </w:r>
      <w:proofErr w:type="spellStart"/>
      <w:r w:rsidRPr="00491E48">
        <w:rPr>
          <w:rFonts w:eastAsia="Gungsuh"/>
        </w:rPr>
        <w:t>Гатсроніми</w:t>
      </w:r>
      <w:proofErr w:type="spellEnd"/>
      <w:r w:rsidRPr="00491E48">
        <w:rPr>
          <w:rFonts w:eastAsia="Gungsuh"/>
        </w:rPr>
        <w:t xml:space="preserve"> були перекладені даним чином, через те що у мові перекладу відсутні абсолютні еквіваленти, проте є слова, що повторюють значення реалії</w:t>
      </w:r>
      <w:r w:rsidR="00FC453E" w:rsidRPr="00491E48">
        <w:rPr>
          <w:rFonts w:eastAsia="Gungsuh"/>
        </w:rPr>
        <w:t xml:space="preserve"> за її сенсом у кінцевій мові.</w:t>
      </w:r>
    </w:p>
    <w:p w14:paraId="46228F79" w14:textId="77777777" w:rsidR="002656E1" w:rsidRPr="00491E48" w:rsidRDefault="00DB2BD1" w:rsidP="002656E1">
      <w:pPr>
        <w:pBdr>
          <w:top w:val="nil"/>
          <w:left w:val="nil"/>
          <w:bottom w:val="nil"/>
          <w:right w:val="nil"/>
          <w:between w:val="nil"/>
        </w:pBdr>
        <w:spacing w:after="0" w:line="360" w:lineRule="auto"/>
        <w:ind w:firstLine="709"/>
        <w:jc w:val="both"/>
      </w:pPr>
      <w:r w:rsidRPr="00491E48">
        <w:rPr>
          <w:rFonts w:eastAsia="Gungsuh"/>
        </w:rPr>
        <w:t xml:space="preserve">До деяких </w:t>
      </w:r>
      <w:proofErr w:type="spellStart"/>
      <w:r w:rsidRPr="00491E48">
        <w:rPr>
          <w:rFonts w:eastAsia="Gungsuh"/>
        </w:rPr>
        <w:t>гастронімів</w:t>
      </w:r>
      <w:proofErr w:type="spellEnd"/>
      <w:r w:rsidRPr="00491E48">
        <w:rPr>
          <w:rFonts w:eastAsia="Gungsuh"/>
        </w:rPr>
        <w:t xml:space="preserve"> авторка перекладає назви «пояснюючи» сутність страви: «</w:t>
      </w:r>
      <w:r w:rsidRPr="00491E48">
        <w:rPr>
          <w:rFonts w:eastAsia="SimSun"/>
        </w:rPr>
        <w:t>三套鸭</w:t>
      </w:r>
      <w:r w:rsidRPr="00491E48">
        <w:rPr>
          <w:rFonts w:eastAsia="Gungsuh"/>
        </w:rPr>
        <w:t>», «</w:t>
      </w:r>
      <w:r w:rsidRPr="00491E48">
        <w:rPr>
          <w:rFonts w:eastAsia="SimSun"/>
        </w:rPr>
        <w:t>肠粉</w:t>
      </w:r>
      <w:r w:rsidRPr="00491E48">
        <w:rPr>
          <w:rFonts w:eastAsia="Gungsuh"/>
        </w:rPr>
        <w:t>», «</w:t>
      </w:r>
      <w:r w:rsidRPr="00491E48">
        <w:rPr>
          <w:rFonts w:eastAsia="SimSun"/>
        </w:rPr>
        <w:t>罗汉斋</w:t>
      </w:r>
      <w:r w:rsidRPr="00491E48">
        <w:rPr>
          <w:rFonts w:eastAsia="Gungsuh"/>
        </w:rPr>
        <w:t>» були перекладені відповідно «Зготовані одне в одному качка, дика качка та голуб», «парові роли з тонких рисових млинців», «пісне овочеве рагу, або «Бенкет</w:t>
      </w:r>
      <w:r w:rsidR="00282E6A" w:rsidRPr="00491E48">
        <w:rPr>
          <w:rFonts w:eastAsia="Gungsuh"/>
        </w:rPr>
        <w:t xml:space="preserve"> для духовно просвітлених»». </w:t>
      </w:r>
      <w:r w:rsidRPr="00491E48">
        <w:rPr>
          <w:rFonts w:eastAsia="Gungsuh"/>
        </w:rPr>
        <w:t>Таке рішення прийнято через те, що дані назви мають історію і їх важко перекласти таким чином, щоб зберегти сенс самої страви. А людині без знань китайського фольклору буде важко сприймати прямий переклад. якраз це і можна назвати методом анотацій. про який згадувалось раніше у теоре</w:t>
      </w:r>
      <w:r w:rsidR="00FC453E" w:rsidRPr="00491E48">
        <w:rPr>
          <w:rFonts w:eastAsia="Gungsuh"/>
        </w:rPr>
        <w:t>тичному розділі.</w:t>
      </w:r>
    </w:p>
    <w:p w14:paraId="36E70161" w14:textId="77777777" w:rsidR="00DB2BD1" w:rsidRPr="002207A7" w:rsidRDefault="00C73FDB" w:rsidP="00DB2BD1">
      <w:pPr>
        <w:pBdr>
          <w:top w:val="nil"/>
          <w:left w:val="nil"/>
          <w:bottom w:val="nil"/>
          <w:right w:val="nil"/>
          <w:between w:val="nil"/>
        </w:pBdr>
        <w:spacing w:after="0" w:line="360" w:lineRule="auto"/>
        <w:ind w:firstLine="709"/>
        <w:jc w:val="both"/>
        <w:rPr>
          <w:rFonts w:eastAsia="Yu Mincho"/>
          <w:lang w:eastAsia="ja-JP"/>
        </w:rPr>
      </w:pPr>
      <w:r w:rsidRPr="00491E48">
        <w:rPr>
          <w:rFonts w:eastAsia="Yu Mincho"/>
          <w:lang w:eastAsia="ja-JP"/>
        </w:rPr>
        <w:t xml:space="preserve">Наступним прикладом актуального застосування </w:t>
      </w:r>
      <w:proofErr w:type="spellStart"/>
      <w:r w:rsidRPr="00491E48">
        <w:rPr>
          <w:rFonts w:eastAsia="Yu Mincho"/>
          <w:lang w:eastAsia="ja-JP"/>
        </w:rPr>
        <w:t>кулінаронімів</w:t>
      </w:r>
      <w:proofErr w:type="spellEnd"/>
      <w:r w:rsidRPr="00491E48">
        <w:rPr>
          <w:rFonts w:eastAsia="Yu Mincho"/>
          <w:lang w:eastAsia="ja-JP"/>
        </w:rPr>
        <w:t xml:space="preserve"> є пряме їх використання у меню різних закладів. </w:t>
      </w:r>
      <w:r w:rsidR="00DB2BD1" w:rsidRPr="00491E48">
        <w:t>Місто Харків є місцем гуртування великої кількості національностей, зокрема</w:t>
      </w:r>
      <w:r w:rsidR="00DB2BD1" w:rsidRPr="004E5320">
        <w:t xml:space="preserve"> китайської. Тому у 2021 році, після довгого </w:t>
      </w:r>
      <w:r w:rsidR="00DB2BD1" w:rsidRPr="004E5320">
        <w:lastRenderedPageBreak/>
        <w:t xml:space="preserve">очікування та ретельного планування, відкрився заклад автентичної китайської домашньої кухні </w:t>
      </w:r>
      <w:r w:rsidR="002207A7">
        <w:t>«</w:t>
      </w:r>
      <w:r w:rsidR="00DB2BD1" w:rsidRPr="004E5320">
        <w:t>МАО</w:t>
      </w:r>
      <w:r w:rsidR="002207A7">
        <w:t>»</w:t>
      </w:r>
      <w:r w:rsidR="00DB2BD1" w:rsidRPr="004E5320">
        <w:t xml:space="preserve">. </w:t>
      </w:r>
      <w:r w:rsidR="00FD6D35">
        <w:t>На</w:t>
      </w:r>
      <w:r w:rsidR="00DB2BD1" w:rsidRPr="004E5320">
        <w:t xml:space="preserve"> кухні працюють справжні вихідці з Китаю, через що страви зберігають св</w:t>
      </w:r>
      <w:r w:rsidR="002207A7">
        <w:t xml:space="preserve">ої оригінальні смак та вигляд. </w:t>
      </w:r>
      <w:proofErr w:type="spellStart"/>
      <w:r w:rsidR="002207A7">
        <w:t>Кухарі</w:t>
      </w:r>
      <w:proofErr w:type="spellEnd"/>
      <w:r w:rsidR="002207A7">
        <w:t xml:space="preserve"> походять з різних куточків КНР. Як зазначено на сторінці ресторану в </w:t>
      </w:r>
      <w:proofErr w:type="spellStart"/>
      <w:r w:rsidR="002207A7">
        <w:rPr>
          <w:rFonts w:hint="eastAsia"/>
        </w:rPr>
        <w:t>I</w:t>
      </w:r>
      <w:r w:rsidR="002207A7">
        <w:t>nstagram</w:t>
      </w:r>
      <w:proofErr w:type="spellEnd"/>
      <w:r w:rsidR="002207A7">
        <w:t xml:space="preserve">, </w:t>
      </w:r>
      <w:r w:rsidR="002207A7">
        <w:rPr>
          <w:rFonts w:eastAsia="Yu Mincho"/>
          <w:lang w:eastAsia="ja-JP"/>
        </w:rPr>
        <w:t xml:space="preserve">серед них є уродженці південно-східних, східних, північно-східних регіонів Китаю. </w:t>
      </w:r>
      <w:r w:rsidR="007D3C50">
        <w:rPr>
          <w:rFonts w:eastAsia="Yu Mincho"/>
          <w:lang w:eastAsia="ja-JP"/>
        </w:rPr>
        <w:t>Тому і кулінарні витвори різняться за своїм походженням.</w:t>
      </w:r>
    </w:p>
    <w:p w14:paraId="572CB9B5" w14:textId="77777777" w:rsidR="00DB2BD1" w:rsidRDefault="00DB2BD1" w:rsidP="00BD0E51">
      <w:pPr>
        <w:pBdr>
          <w:top w:val="nil"/>
          <w:left w:val="nil"/>
          <w:bottom w:val="nil"/>
          <w:right w:val="nil"/>
          <w:between w:val="nil"/>
        </w:pBdr>
        <w:spacing w:after="0" w:line="360" w:lineRule="auto"/>
        <w:ind w:firstLine="709"/>
        <w:jc w:val="both"/>
      </w:pPr>
      <w:r w:rsidRPr="004E5320">
        <w:t xml:space="preserve">Відповідно меню закладу сповнене виключно китайськими </w:t>
      </w:r>
      <w:proofErr w:type="spellStart"/>
      <w:r w:rsidR="002207A7">
        <w:t>кулінаронімами</w:t>
      </w:r>
      <w:proofErr w:type="spellEnd"/>
      <w:r w:rsidRPr="004E5320">
        <w:t>, проте без супроводу оригінальними назвами страв, через що аналіз перекладу дещо ускладнений</w:t>
      </w:r>
      <w:r w:rsidR="0095248F">
        <w:t xml:space="preserve"> </w:t>
      </w:r>
      <w:r w:rsidR="0095248F">
        <w:rPr>
          <w:rFonts w:hint="eastAsia"/>
        </w:rPr>
        <w:t>[</w:t>
      </w:r>
      <w:r w:rsidR="00391F81">
        <w:t>28</w:t>
      </w:r>
      <w:r w:rsidR="0095248F">
        <w:t>]</w:t>
      </w:r>
      <w:r w:rsidRPr="004E5320">
        <w:t xml:space="preserve">. Проте причиною цьому є те, що заклад орієнтований на простих відвідувачів, які не мають на меті достеменне пізнання лінгвістичних особливостей гастрономічних реалій, а лише у пошуках нового для себе смакового </w:t>
      </w:r>
      <w:r w:rsidRPr="00F50E93">
        <w:t xml:space="preserve">враження. </w:t>
      </w:r>
      <w:r w:rsidRPr="00F50E93">
        <w:rPr>
          <w:rFonts w:eastAsia="Gungsuh"/>
        </w:rPr>
        <w:t>У меню використані різні форми перекладу. Наприклад буквальний: «биті огірки», «креветки у кисло-солодкому соусі»; адаптивний: «смажений бамбук з грибами» (оригінал «</w:t>
      </w:r>
      <w:r w:rsidRPr="00BF60BD">
        <w:rPr>
          <w:rFonts w:ascii="SimSun" w:eastAsia="SimSun" w:hAnsi="SimSun"/>
        </w:rPr>
        <w:t>炒</w:t>
      </w:r>
      <w:r w:rsidRPr="00BF60BD">
        <w:rPr>
          <w:rFonts w:ascii="SimSun" w:eastAsia="SimSun" w:hAnsi="SimSun" w:cs="SimSun" w:hint="eastAsia"/>
        </w:rPr>
        <w:t>双</w:t>
      </w:r>
      <w:r w:rsidRPr="00BF60BD">
        <w:rPr>
          <w:rFonts w:ascii="SimSun" w:eastAsia="SimSun" w:hAnsi="SimSun" w:cs="Gungsuh" w:hint="eastAsia"/>
        </w:rPr>
        <w:t>冬</w:t>
      </w:r>
      <w:r w:rsidRPr="00F50E93">
        <w:rPr>
          <w:rFonts w:eastAsia="Gungsuh"/>
        </w:rPr>
        <w:t>»), та здебільшого спосіб транскрибування: «</w:t>
      </w:r>
      <w:proofErr w:type="spellStart"/>
      <w:r w:rsidRPr="00F50E93">
        <w:rPr>
          <w:rFonts w:eastAsia="Gungsuh"/>
        </w:rPr>
        <w:t>Тяо</w:t>
      </w:r>
      <w:proofErr w:type="spellEnd"/>
      <w:r w:rsidRPr="00F50E93">
        <w:rPr>
          <w:rFonts w:eastAsia="Gungsuh"/>
        </w:rPr>
        <w:t xml:space="preserve"> </w:t>
      </w:r>
      <w:proofErr w:type="spellStart"/>
      <w:r w:rsidRPr="00F50E93">
        <w:rPr>
          <w:rFonts w:eastAsia="Gungsuh"/>
        </w:rPr>
        <w:t>ен</w:t>
      </w:r>
      <w:proofErr w:type="spellEnd"/>
      <w:r w:rsidRPr="00F50E93">
        <w:rPr>
          <w:rFonts w:eastAsia="Gungsuh"/>
        </w:rPr>
        <w:t xml:space="preserve"> </w:t>
      </w:r>
      <w:proofErr w:type="spellStart"/>
      <w:r w:rsidRPr="00F50E93">
        <w:rPr>
          <w:rFonts w:eastAsia="Gungsuh"/>
        </w:rPr>
        <w:t>тікуар</w:t>
      </w:r>
      <w:proofErr w:type="spellEnd"/>
      <w:r w:rsidRPr="00F50E93">
        <w:rPr>
          <w:rFonts w:eastAsia="Gungsuh"/>
        </w:rPr>
        <w:t>», «</w:t>
      </w:r>
      <w:proofErr w:type="spellStart"/>
      <w:r w:rsidRPr="00F50E93">
        <w:rPr>
          <w:rFonts w:eastAsia="Gungsuh"/>
        </w:rPr>
        <w:t>Тяо</w:t>
      </w:r>
      <w:proofErr w:type="spellEnd"/>
      <w:r w:rsidRPr="00F50E93">
        <w:rPr>
          <w:rFonts w:eastAsia="Gungsuh"/>
        </w:rPr>
        <w:t xml:space="preserve"> </w:t>
      </w:r>
      <w:proofErr w:type="spellStart"/>
      <w:r w:rsidRPr="00F50E93">
        <w:rPr>
          <w:rFonts w:eastAsia="Gungsuh"/>
        </w:rPr>
        <w:t>ен</w:t>
      </w:r>
      <w:proofErr w:type="spellEnd"/>
      <w:r w:rsidRPr="00F50E93">
        <w:rPr>
          <w:rFonts w:eastAsia="Gungsuh"/>
        </w:rPr>
        <w:t xml:space="preserve"> літі», «</w:t>
      </w:r>
      <w:proofErr w:type="spellStart"/>
      <w:r w:rsidRPr="00F50E93">
        <w:rPr>
          <w:rFonts w:eastAsia="Gungsuh"/>
        </w:rPr>
        <w:t>Мо</w:t>
      </w:r>
      <w:proofErr w:type="spellEnd"/>
      <w:r w:rsidRPr="00F50E93">
        <w:rPr>
          <w:rFonts w:eastAsia="Gungsuh"/>
        </w:rPr>
        <w:t xml:space="preserve"> </w:t>
      </w:r>
      <w:proofErr w:type="spellStart"/>
      <w:r w:rsidRPr="00F50E93">
        <w:rPr>
          <w:rFonts w:eastAsia="Gungsuh"/>
        </w:rPr>
        <w:t>шими</w:t>
      </w:r>
      <w:proofErr w:type="spellEnd"/>
      <w:r w:rsidRPr="00F50E93">
        <w:rPr>
          <w:rFonts w:eastAsia="Gungsuh"/>
        </w:rPr>
        <w:t xml:space="preserve"> ю», «</w:t>
      </w:r>
      <w:proofErr w:type="spellStart"/>
      <w:r w:rsidRPr="00F50E93">
        <w:rPr>
          <w:rFonts w:eastAsia="Gungsuh"/>
        </w:rPr>
        <w:t>Ган</w:t>
      </w:r>
      <w:proofErr w:type="spellEnd"/>
      <w:r w:rsidRPr="00F50E93">
        <w:rPr>
          <w:rFonts w:eastAsia="Gungsuh"/>
        </w:rPr>
        <w:t xml:space="preserve"> </w:t>
      </w:r>
      <w:proofErr w:type="spellStart"/>
      <w:r w:rsidRPr="00F50E93">
        <w:rPr>
          <w:rFonts w:eastAsia="Gungsuh"/>
        </w:rPr>
        <w:t>гуо</w:t>
      </w:r>
      <w:proofErr w:type="spellEnd"/>
      <w:r w:rsidRPr="00F50E93">
        <w:rPr>
          <w:rFonts w:eastAsia="Gungsuh"/>
        </w:rPr>
        <w:t xml:space="preserve"> </w:t>
      </w:r>
      <w:proofErr w:type="spellStart"/>
      <w:r w:rsidRPr="00F50E93">
        <w:rPr>
          <w:rFonts w:eastAsia="Gungsuh"/>
        </w:rPr>
        <w:t>хуа</w:t>
      </w:r>
      <w:proofErr w:type="spellEnd"/>
      <w:r w:rsidRPr="00F50E93">
        <w:rPr>
          <w:rFonts w:eastAsia="Gungsuh"/>
        </w:rPr>
        <w:t xml:space="preserve"> </w:t>
      </w:r>
      <w:proofErr w:type="spellStart"/>
      <w:r w:rsidRPr="00F50E93">
        <w:rPr>
          <w:rFonts w:eastAsia="Gungsuh"/>
        </w:rPr>
        <w:t>саи</w:t>
      </w:r>
      <w:proofErr w:type="spellEnd"/>
      <w:r w:rsidRPr="00F50E93">
        <w:rPr>
          <w:rFonts w:eastAsia="Gungsuh"/>
        </w:rPr>
        <w:t xml:space="preserve">», тощо. Неможливо достеменно знати, хто саме складав меню і чи консультувався він з професійним перекладачем, проте одразу помітна проблема перекладу у використанні способу транскрибування. Це сильно погіршує сприйняття реалії, адже являє собою дивний набір звуків для необізнаного реципієнта. </w:t>
      </w:r>
      <w:r w:rsidRPr="00F50E93">
        <w:t>Слід тако</w:t>
      </w:r>
      <w:r w:rsidRPr="004E5320">
        <w:t>ж зазначити, що незважаючи на даний переклад назв страв, у меню все одно присутні описові анотації з інгредієнтами страв і їх способом приготування, що полегшує пошук відповідників у мові оригіналу для дослідників, і розуміння пункту меню для відвідувача. Так, наприклад, страва «</w:t>
      </w:r>
      <w:proofErr w:type="spellStart"/>
      <w:r w:rsidRPr="004E5320">
        <w:t>Юсьян</w:t>
      </w:r>
      <w:proofErr w:type="spellEnd"/>
      <w:r w:rsidRPr="004E5320">
        <w:t xml:space="preserve"> нью ю» описана як «Ароматна телятина з морквою, цибулею та болгарським перцем». З цього можна зробити висновок, що «</w:t>
      </w:r>
      <w:proofErr w:type="spellStart"/>
      <w:r w:rsidRPr="004E5320">
        <w:t>юсьян</w:t>
      </w:r>
      <w:proofErr w:type="spellEnd"/>
      <w:r w:rsidRPr="004E5320">
        <w:t>» це транскрипція слова «ароматний», а «нью» означає «м’ясо».</w:t>
      </w:r>
    </w:p>
    <w:p w14:paraId="69DD3BEE" w14:textId="77777777" w:rsidR="00BD0E51" w:rsidRPr="002371B3" w:rsidRDefault="0079501E" w:rsidP="002371B3">
      <w:pPr>
        <w:pBdr>
          <w:top w:val="nil"/>
          <w:left w:val="nil"/>
          <w:bottom w:val="nil"/>
          <w:right w:val="nil"/>
          <w:between w:val="nil"/>
        </w:pBdr>
        <w:spacing w:after="0" w:line="360" w:lineRule="auto"/>
        <w:ind w:firstLine="709"/>
        <w:jc w:val="both"/>
      </w:pPr>
      <w:r>
        <w:t>Українці</w:t>
      </w:r>
      <w:r w:rsidR="00BD0E51">
        <w:t xml:space="preserve"> та українські лінгвісти-перекладачі активно пропонують варіанти того, як можна подати кулінарні реалії, при цьому зберігши колорит оригіналу. </w:t>
      </w:r>
      <w:r w:rsidR="00BD0E51">
        <w:lastRenderedPageBreak/>
        <w:t>У кожного свої варіації, проте багато з них все ще не відповідають стандартизованому перекладу.</w:t>
      </w:r>
    </w:p>
    <w:p w14:paraId="6750F7DE" w14:textId="77777777" w:rsidR="00451921" w:rsidRDefault="00451921" w:rsidP="00451921">
      <w:pPr>
        <w:spacing w:after="0" w:line="360" w:lineRule="auto"/>
        <w:ind w:firstLine="709"/>
        <w:jc w:val="both"/>
      </w:pPr>
    </w:p>
    <w:p w14:paraId="2841FAC2" w14:textId="77777777" w:rsidR="006A7597" w:rsidRDefault="006A7597" w:rsidP="006A7597">
      <w:pPr>
        <w:pStyle w:val="2"/>
        <w:spacing w:before="0" w:line="360" w:lineRule="auto"/>
        <w:ind w:firstLine="709"/>
        <w:rPr>
          <w:lang w:eastAsia="ja-JP"/>
        </w:rPr>
      </w:pPr>
      <w:bookmarkStart w:id="20" w:name="_Toc181743638"/>
      <w:r>
        <w:rPr>
          <w:lang w:eastAsia="ja-JP"/>
        </w:rPr>
        <w:t>Висновки до розділу 2</w:t>
      </w:r>
      <w:bookmarkEnd w:id="20"/>
    </w:p>
    <w:p w14:paraId="063DA8AA" w14:textId="77777777" w:rsidR="006A7597" w:rsidRDefault="006A7597" w:rsidP="006A7597">
      <w:pPr>
        <w:tabs>
          <w:tab w:val="left" w:pos="1080"/>
        </w:tabs>
        <w:spacing w:after="0" w:line="360" w:lineRule="auto"/>
        <w:ind w:firstLine="709"/>
        <w:jc w:val="both"/>
      </w:pPr>
      <w:r>
        <w:rPr>
          <w:rFonts w:eastAsia="Yu Mincho"/>
          <w:lang w:eastAsia="ja-JP"/>
        </w:rPr>
        <w:t xml:space="preserve">Як показало дослідження, існує дуже багато факторів та моментів на які треба звертати увагу при перекладі </w:t>
      </w:r>
      <w:proofErr w:type="spellStart"/>
      <w:r>
        <w:rPr>
          <w:rFonts w:eastAsia="Yu Mincho"/>
          <w:lang w:eastAsia="ja-JP"/>
        </w:rPr>
        <w:t>кулінаронімів</w:t>
      </w:r>
      <w:proofErr w:type="spellEnd"/>
      <w:r>
        <w:rPr>
          <w:rFonts w:eastAsia="Yu Mincho"/>
          <w:lang w:eastAsia="ja-JP"/>
        </w:rPr>
        <w:t xml:space="preserve">. </w:t>
      </w:r>
      <w:r>
        <w:t xml:space="preserve">По-перше, варто зазначити, що назви страв і їх інгредієнти можна назвати терміном реалії, які несуть у собі, так би мовити, код нації. Реалія, пов’язана з їжею, у свою чергу, може виступати </w:t>
      </w:r>
      <w:proofErr w:type="spellStart"/>
      <w:r>
        <w:t>кулінаронімом</w:t>
      </w:r>
      <w:proofErr w:type="spellEnd"/>
      <w:r>
        <w:t xml:space="preserve"> у м</w:t>
      </w:r>
      <w:r w:rsidR="0079501E">
        <w:t>ежах гастрономічного дискурсу. По-друге, г</w:t>
      </w:r>
      <w:r>
        <w:t>астрономічний дискурс допомагає зрозуміти чому і в яких умовах була створена та чи інша реалія, які соціальні класи мають до неї відношення, чому саме такі продукти використані у рецепті.</w:t>
      </w:r>
    </w:p>
    <w:p w14:paraId="067C407A" w14:textId="77777777" w:rsidR="006A7597" w:rsidRDefault="006A7597" w:rsidP="006A7597">
      <w:pPr>
        <w:tabs>
          <w:tab w:val="left" w:pos="1080"/>
        </w:tabs>
        <w:spacing w:after="0" w:line="360" w:lineRule="auto"/>
        <w:ind w:firstLine="709"/>
        <w:jc w:val="both"/>
        <w:rPr>
          <w:rFonts w:eastAsia="Yu Mincho"/>
          <w:lang w:eastAsia="ja-JP"/>
        </w:rPr>
      </w:pPr>
      <w:r>
        <w:t xml:space="preserve">Щодо власне процесу перекладу, то існують різноманітні стратегії, методи і способи, кожен з яких може тією чи іншою мірою пристосувати назву страви для розуміння середньостатистичного читача. Наприклад були розглянуті стратегії «одомашнення» та «відчуження». </w:t>
      </w:r>
      <w:r>
        <w:rPr>
          <w:rFonts w:eastAsia="Yu Mincho"/>
          <w:lang w:eastAsia="ja-JP"/>
        </w:rPr>
        <w:t>До методів перекладу відносяться транскрипція, транс</w:t>
      </w:r>
      <w:r w:rsidR="0079501E">
        <w:rPr>
          <w:rFonts w:eastAsia="Yu Mincho"/>
          <w:lang w:eastAsia="ja-JP"/>
        </w:rPr>
        <w:t>л</w:t>
      </w:r>
      <w:r>
        <w:rPr>
          <w:rFonts w:eastAsia="Yu Mincho"/>
          <w:lang w:eastAsia="ja-JP"/>
        </w:rPr>
        <w:t xml:space="preserve">ітерація та калькування, запропоновані у підручнику Олександра </w:t>
      </w:r>
      <w:proofErr w:type="spellStart"/>
      <w:r>
        <w:rPr>
          <w:rFonts w:eastAsia="Yu Mincho"/>
          <w:lang w:eastAsia="ja-JP"/>
        </w:rPr>
        <w:t>Ребрія</w:t>
      </w:r>
      <w:proofErr w:type="spellEnd"/>
      <w:r>
        <w:rPr>
          <w:rFonts w:eastAsia="Yu Mincho"/>
          <w:lang w:eastAsia="ja-JP"/>
        </w:rPr>
        <w:t>.</w:t>
      </w:r>
    </w:p>
    <w:p w14:paraId="67C23D11" w14:textId="77777777" w:rsidR="006A7597" w:rsidRDefault="006A7597" w:rsidP="006A7597">
      <w:pPr>
        <w:tabs>
          <w:tab w:val="left" w:pos="1080"/>
        </w:tabs>
        <w:spacing w:after="0" w:line="360" w:lineRule="auto"/>
        <w:ind w:firstLine="709"/>
        <w:jc w:val="both"/>
        <w:rPr>
          <w:rFonts w:eastAsia="Yu Mincho"/>
          <w:lang w:eastAsia="ja-JP"/>
        </w:rPr>
      </w:pPr>
      <w:r>
        <w:rPr>
          <w:rFonts w:eastAsia="Yu Mincho"/>
          <w:lang w:eastAsia="ja-JP"/>
        </w:rPr>
        <w:t xml:space="preserve">Також було розглянуто поняття еквівалентності і рівні цієї еквівалентності. Переклад може бути адекватним, еквівалентним, точним, буквальним і вільним. Власне серед китайських перекладознавців поширена думка, що у випадку перекладу </w:t>
      </w:r>
      <w:proofErr w:type="spellStart"/>
      <w:r>
        <w:rPr>
          <w:rFonts w:eastAsia="Yu Mincho"/>
          <w:lang w:eastAsia="ja-JP"/>
        </w:rPr>
        <w:t>кулінаронімів</w:t>
      </w:r>
      <w:proofErr w:type="spellEnd"/>
      <w:r>
        <w:rPr>
          <w:rFonts w:eastAsia="Yu Mincho"/>
          <w:lang w:eastAsia="ja-JP"/>
        </w:rPr>
        <w:t>, більш доречним буде наближення саме до буквального перекладу.</w:t>
      </w:r>
    </w:p>
    <w:p w14:paraId="21ADB096" w14:textId="77777777" w:rsidR="006A7597" w:rsidRDefault="006A7597" w:rsidP="006A7597">
      <w:pPr>
        <w:tabs>
          <w:tab w:val="left" w:pos="1080"/>
        </w:tabs>
        <w:spacing w:after="0" w:line="360" w:lineRule="auto"/>
        <w:ind w:firstLine="709"/>
        <w:jc w:val="both"/>
        <w:rPr>
          <w:rFonts w:eastAsia="Yu Mincho"/>
          <w:lang w:eastAsia="ja-JP"/>
        </w:rPr>
      </w:pPr>
      <w:r>
        <w:rPr>
          <w:rFonts w:eastAsia="Yu Mincho"/>
          <w:lang w:eastAsia="ja-JP"/>
        </w:rPr>
        <w:t>Як іноземні фахівці</w:t>
      </w:r>
      <w:r w:rsidR="0079501E">
        <w:rPr>
          <w:rFonts w:eastAsia="Yu Mincho"/>
          <w:lang w:eastAsia="ja-JP"/>
        </w:rPr>
        <w:t>, т</w:t>
      </w:r>
      <w:r>
        <w:rPr>
          <w:rFonts w:eastAsia="Yu Mincho"/>
          <w:lang w:eastAsia="ja-JP"/>
        </w:rPr>
        <w:t>ак і українські активно вивчають і досліджують способи більш наближеного до адекватного перекладу</w:t>
      </w:r>
      <w:r w:rsidR="0079501E">
        <w:rPr>
          <w:rFonts w:eastAsia="Yu Mincho"/>
          <w:lang w:eastAsia="ja-JP"/>
        </w:rPr>
        <w:t xml:space="preserve"> кулінарних назв. Дослідники активно використовують свої адаптації у наукових статтях, книжках, довідниках, таким чином закликаючи сходознавчу спільноту розширювати теми для дискусій і якнайшвидшого впровадження власних стандартів перекладу.</w:t>
      </w:r>
    </w:p>
    <w:p w14:paraId="1F5C2430" w14:textId="77777777" w:rsidR="006A7597" w:rsidRPr="00451921" w:rsidRDefault="006A7597" w:rsidP="006A7597">
      <w:pPr>
        <w:spacing w:after="160" w:line="259" w:lineRule="auto"/>
      </w:pPr>
      <w:r>
        <w:br w:type="page"/>
      </w:r>
    </w:p>
    <w:p w14:paraId="2CE51A08" w14:textId="77777777" w:rsidR="006A7597" w:rsidRDefault="006A7597" w:rsidP="006A7597">
      <w:pPr>
        <w:pStyle w:val="1"/>
      </w:pPr>
      <w:bookmarkStart w:id="21" w:name="_Toc181743639"/>
      <w:r>
        <w:lastRenderedPageBreak/>
        <w:t>РОЗДІЛ 3</w:t>
      </w:r>
      <w:r w:rsidR="00E43E33">
        <w:t>.</w:t>
      </w:r>
      <w:r w:rsidR="00451921" w:rsidRPr="00451921">
        <w:t xml:space="preserve"> </w:t>
      </w:r>
      <w:r>
        <w:t>АНАЛІЗ ВАРІАНТІВ ПЕРЕКЛАДУ КИТАЙСЬКИХ СТРАВ УКРАЇНСЬКОЮ МОВОЮ</w:t>
      </w:r>
      <w:bookmarkEnd w:id="21"/>
    </w:p>
    <w:p w14:paraId="6C248184" w14:textId="77777777" w:rsidR="006A7597" w:rsidRDefault="006A7597" w:rsidP="00451921">
      <w:pPr>
        <w:spacing w:after="0" w:line="360" w:lineRule="auto"/>
        <w:ind w:firstLine="709"/>
        <w:jc w:val="both"/>
      </w:pPr>
    </w:p>
    <w:p w14:paraId="4F899246" w14:textId="77777777" w:rsidR="00451921" w:rsidRPr="00451921" w:rsidRDefault="00451921" w:rsidP="00451921">
      <w:pPr>
        <w:spacing w:after="0" w:line="360" w:lineRule="auto"/>
        <w:ind w:firstLine="709"/>
        <w:jc w:val="both"/>
      </w:pPr>
      <w:r w:rsidRPr="00451921">
        <w:t xml:space="preserve">Україна отримала не прямим шляхом, а через інші країни, що однаково перебували у стосунках між Україною та Китаєм. Тому у наступному підпункті будуть згадуватися переклади, що базуються на англомовних варіантах. Англомовні перекладачі так само притримуються формули перекладу дослівного </w:t>
      </w:r>
      <w:r w:rsidR="00FD14A6">
        <w:t>перекладу або транслітерації [</w:t>
      </w:r>
      <w:r w:rsidR="00C82C9C">
        <w:t>37</w:t>
      </w:r>
      <w:r w:rsidR="00FD14A6">
        <w:t xml:space="preserve">]. </w:t>
      </w:r>
      <w:proofErr w:type="spellStart"/>
      <w:r w:rsidR="00FD14A6">
        <w:t>Сяолін</w:t>
      </w:r>
      <w:proofErr w:type="spellEnd"/>
      <w:r w:rsidR="00FD14A6">
        <w:t xml:space="preserve"> Ян у своїй роботі [</w:t>
      </w:r>
      <w:r w:rsidR="00C82C9C">
        <w:t>37</w:t>
      </w:r>
      <w:r w:rsidRPr="00451921">
        <w:t>] зазначає, що при перекладі враховуються матеріали та інгредієнти, з яких готується їжа, спосіб та форма приготування, або історія що криється за назвою, яка у деяких випадках взагалі не висловлює попередні пункти. Потрібно звернути увагу, що ці пункти майже повністю співпадають з самою логікою створення назв китайських страв, тому англійський варіант перекладу цілком підходить для даного дослідження. Для перекладу буде використаний онлайн к</w:t>
      </w:r>
      <w:r w:rsidR="00FD14A6">
        <w:t>итайсько-англійський словник [</w:t>
      </w:r>
      <w:r w:rsidR="00C82C9C">
        <w:t>49</w:t>
      </w:r>
      <w:r w:rsidRPr="00451921">
        <w:t>].</w:t>
      </w:r>
    </w:p>
    <w:p w14:paraId="6BBD61DE" w14:textId="77777777" w:rsidR="00BD0E51" w:rsidRPr="007E4327" w:rsidRDefault="00451921" w:rsidP="007E4327">
      <w:pPr>
        <w:spacing w:after="0" w:line="360" w:lineRule="auto"/>
        <w:ind w:firstLine="709"/>
        <w:jc w:val="both"/>
      </w:pPr>
      <w:r w:rsidRPr="00451921">
        <w:t xml:space="preserve">Для наочності та розуміння у даному підрозділі представлені та виставлені у відповідному порядку деякі страви з кулінарних </w:t>
      </w:r>
      <w:proofErr w:type="spellStart"/>
      <w:r w:rsidRPr="00451921">
        <w:t>кухонь</w:t>
      </w:r>
      <w:proofErr w:type="spellEnd"/>
      <w:r w:rsidRPr="00451921">
        <w:t xml:space="preserve"> районів Китаю, що були висвітлені у першій частині роботи. </w:t>
      </w:r>
      <w:r w:rsidR="00D109A2">
        <w:t xml:space="preserve">Варіанти перекладу </w:t>
      </w:r>
      <w:r w:rsidR="000B4BCE">
        <w:t>представлені на основі теоретичного матеріалу, обговореного у попередніх розділах.</w:t>
      </w:r>
      <w:r w:rsidR="00053987">
        <w:t xml:space="preserve"> </w:t>
      </w:r>
      <w:r w:rsidR="00053987" w:rsidRPr="004E5320">
        <w:t xml:space="preserve">Далі будуть наведені деякі можливі додаткові інтерпретації кількох </w:t>
      </w:r>
      <w:proofErr w:type="spellStart"/>
      <w:r w:rsidR="00053987" w:rsidRPr="004E5320">
        <w:t>гастронімів</w:t>
      </w:r>
      <w:proofErr w:type="spellEnd"/>
      <w:r w:rsidR="00053987" w:rsidRPr="004E5320">
        <w:t xml:space="preserve">. що згадувалися у книзі. Контекст буде викладений наступним чином: назва китайською, </w:t>
      </w:r>
      <w:proofErr w:type="spellStart"/>
      <w:r w:rsidR="00053987" w:rsidRPr="004E5320">
        <w:t>піньїнь</w:t>
      </w:r>
      <w:proofErr w:type="spellEnd"/>
      <w:r w:rsidR="00053987" w:rsidRPr="004E5320">
        <w:t>, переклад українською, запропонований у книзі, переклад запропонований даним дослідженням з поясненнями.</w:t>
      </w:r>
    </w:p>
    <w:p w14:paraId="5B6064B4" w14:textId="77777777" w:rsidR="00451921" w:rsidRPr="00C56E49" w:rsidRDefault="0013675B" w:rsidP="00C56E49">
      <w:pPr>
        <w:pStyle w:val="a6"/>
        <w:numPr>
          <w:ilvl w:val="0"/>
          <w:numId w:val="16"/>
        </w:numPr>
        <w:spacing w:after="0" w:line="360" w:lineRule="auto"/>
        <w:ind w:left="0" w:firstLine="709"/>
        <w:jc w:val="both"/>
      </w:pPr>
      <w:proofErr w:type="spellStart"/>
      <w:r w:rsidRPr="00C56E49">
        <w:t>Шаньдо</w:t>
      </w:r>
      <w:r w:rsidR="00451921" w:rsidRPr="00C56E49">
        <w:t>нська</w:t>
      </w:r>
      <w:proofErr w:type="spellEnd"/>
      <w:r w:rsidR="00451921" w:rsidRPr="00C56E49">
        <w:t xml:space="preserve"> кухня</w:t>
      </w:r>
    </w:p>
    <w:p w14:paraId="1C042C54" w14:textId="77777777" w:rsidR="00451921" w:rsidRPr="00451921" w:rsidRDefault="00451921" w:rsidP="00451921">
      <w:pPr>
        <w:spacing w:after="0" w:line="360" w:lineRule="auto"/>
        <w:ind w:firstLine="709"/>
        <w:jc w:val="both"/>
      </w:pPr>
      <w:r w:rsidRPr="00451921">
        <w:t>1.</w:t>
      </w:r>
      <w:r w:rsidRPr="00451921">
        <w:tab/>
      </w:r>
      <w:r w:rsidRPr="0086314A">
        <w:rPr>
          <w:rFonts w:ascii="SimSun" w:eastAsia="SimSun" w:hAnsi="SimSun" w:cs="MS Mincho"/>
        </w:rPr>
        <w:t>松鼠</w:t>
      </w:r>
      <w:r w:rsidRPr="0086314A">
        <w:rPr>
          <w:rFonts w:ascii="SimSun" w:eastAsia="SimSun" w:hAnsi="SimSun" w:cs="SimSun"/>
        </w:rPr>
        <w:t>鱼</w:t>
      </w:r>
      <w:r w:rsidRPr="00451921">
        <w:t>(</w:t>
      </w:r>
      <w:proofErr w:type="spellStart"/>
      <w:r w:rsidRPr="00451921">
        <w:t>sōngshǔ</w:t>
      </w:r>
      <w:proofErr w:type="spellEnd"/>
      <w:r w:rsidRPr="00451921">
        <w:t xml:space="preserve"> </w:t>
      </w:r>
      <w:proofErr w:type="spellStart"/>
      <w:r w:rsidRPr="00451921">
        <w:t>yú</w:t>
      </w:r>
      <w:proofErr w:type="spellEnd"/>
      <w:r w:rsidRPr="00451921">
        <w:t>), або українською риба-білка. У початковій назві цієї страви присутні два слова – «</w:t>
      </w:r>
      <w:r w:rsidRPr="0086314A">
        <w:rPr>
          <w:rFonts w:ascii="SimSun" w:eastAsia="SimSun" w:hAnsi="SimSun" w:cs="MS Mincho"/>
        </w:rPr>
        <w:t>松鼠</w:t>
      </w:r>
      <w:r w:rsidRPr="00451921">
        <w:t>» (</w:t>
      </w:r>
      <w:proofErr w:type="spellStart"/>
      <w:r w:rsidRPr="00451921">
        <w:t>sōngshǔ</w:t>
      </w:r>
      <w:proofErr w:type="spellEnd"/>
      <w:r w:rsidRPr="00451921">
        <w:t>; білка) та «</w:t>
      </w:r>
      <w:r w:rsidRPr="00451921">
        <w:rPr>
          <w:rFonts w:ascii="SimSun" w:eastAsia="SimSun" w:hAnsi="SimSun" w:cs="SimSun"/>
        </w:rPr>
        <w:t>鱼</w:t>
      </w:r>
      <w:r w:rsidRPr="00451921">
        <w:t>» (</w:t>
      </w:r>
      <w:proofErr w:type="spellStart"/>
      <w:r w:rsidRPr="00451921">
        <w:t>yú</w:t>
      </w:r>
      <w:proofErr w:type="spellEnd"/>
      <w:r w:rsidRPr="00451921">
        <w:t>; риба). У даному випадку застосовується спосіб калькування, адже риба подається у вигляді білки і мова перекладу має відповідний еквівалент (як можна побачити з малюнку 1.1).</w:t>
      </w:r>
    </w:p>
    <w:p w14:paraId="67254B4F" w14:textId="719CDF8A" w:rsidR="00451921" w:rsidRDefault="00451921" w:rsidP="00451921">
      <w:pPr>
        <w:spacing w:after="0" w:line="360" w:lineRule="auto"/>
        <w:ind w:firstLine="709"/>
        <w:jc w:val="both"/>
      </w:pPr>
      <w:r w:rsidRPr="00451921">
        <w:lastRenderedPageBreak/>
        <w:t>2.</w:t>
      </w:r>
      <w:r w:rsidRPr="00451921">
        <w:tab/>
      </w:r>
      <w:r w:rsidRPr="0086314A">
        <w:rPr>
          <w:rFonts w:ascii="SimSun" w:eastAsia="SimSun" w:hAnsi="SimSun" w:cs="MS Mincho"/>
        </w:rPr>
        <w:t>奶</w:t>
      </w:r>
      <w:r w:rsidRPr="0086314A">
        <w:rPr>
          <w:rFonts w:ascii="SimSun" w:eastAsia="SimSun" w:hAnsi="SimSun" w:cs="SimSun"/>
        </w:rPr>
        <w:t>汤银肺</w:t>
      </w:r>
      <w:r w:rsidRPr="00451921">
        <w:t xml:space="preserve"> (</w:t>
      </w:r>
      <w:proofErr w:type="spellStart"/>
      <w:r w:rsidRPr="00451921">
        <w:t>nǎitāngyínfèi</w:t>
      </w:r>
      <w:proofErr w:type="spellEnd"/>
      <w:r w:rsidRPr="00451921">
        <w:t>) українською можна перекласти як «Срібні легені у молочному супі». Нестандартне поєднання прикметника з іменником «срібні легені» (</w:t>
      </w:r>
      <w:r w:rsidRPr="00451921">
        <w:rPr>
          <w:rFonts w:ascii="SimSun" w:eastAsia="SimSun" w:hAnsi="SimSun" w:cs="SimSun"/>
        </w:rPr>
        <w:t>银肺</w:t>
      </w:r>
      <w:r w:rsidRPr="00451921">
        <w:t xml:space="preserve">) виходить через те, що страва після процесу приготування має </w:t>
      </w:r>
      <w:r w:rsidR="009D5B04">
        <w:t>б</w:t>
      </w:r>
      <w:r w:rsidR="0090172E">
        <w:t>іло-сріблястий колір (</w:t>
      </w:r>
      <w:proofErr w:type="spellStart"/>
      <w:r w:rsidR="0090172E">
        <w:t>мал</w:t>
      </w:r>
      <w:proofErr w:type="spellEnd"/>
      <w:r w:rsidR="0090172E">
        <w:t xml:space="preserve">. </w:t>
      </w:r>
      <w:r w:rsidR="009F3F78">
        <w:t>3.</w:t>
      </w:r>
      <w:r w:rsidRPr="00451921">
        <w:t>1</w:t>
      </w:r>
      <w:r w:rsidR="003A0F81">
        <w:t>.</w:t>
      </w:r>
      <w:r w:rsidRPr="00451921">
        <w:t xml:space="preserve">), адже туди додаються молоко та жир. Тому </w:t>
      </w:r>
      <w:r w:rsidR="00FC453E">
        <w:t>спосіб калькування виправданий.</w:t>
      </w:r>
    </w:p>
    <w:p w14:paraId="1CC709C4" w14:textId="77777777" w:rsidR="0079501E" w:rsidRPr="00CB4514" w:rsidRDefault="0079501E" w:rsidP="00451921">
      <w:pPr>
        <w:spacing w:after="0" w:line="360" w:lineRule="auto"/>
        <w:ind w:firstLine="709"/>
        <w:jc w:val="both"/>
      </w:pPr>
    </w:p>
    <w:p w14:paraId="1ACE658B" w14:textId="252FAE5C" w:rsidR="00451921" w:rsidRPr="00451921" w:rsidRDefault="00903282" w:rsidP="00451921">
      <w:pPr>
        <w:spacing w:after="0" w:line="360" w:lineRule="auto"/>
        <w:ind w:firstLine="709"/>
        <w:jc w:val="center"/>
      </w:pPr>
      <w:r w:rsidRPr="001A1AEE">
        <w:rPr>
          <w:noProof/>
        </w:rPr>
        <w:drawing>
          <wp:inline distT="0" distB="0" distL="0" distR="0" wp14:anchorId="3BAB13A7" wp14:editId="6AB46265">
            <wp:extent cx="3528060" cy="2080260"/>
            <wp:effectExtent l="0" t="0" r="0" b="0"/>
            <wp:docPr id="6" name="imag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28060" cy="2080260"/>
                    </a:xfrm>
                    <a:prstGeom prst="rect">
                      <a:avLst/>
                    </a:prstGeom>
                    <a:noFill/>
                    <a:ln>
                      <a:noFill/>
                    </a:ln>
                  </pic:spPr>
                </pic:pic>
              </a:graphicData>
            </a:graphic>
          </wp:inline>
        </w:drawing>
      </w:r>
    </w:p>
    <w:p w14:paraId="7B1A47F4" w14:textId="3D3AFAA9" w:rsidR="00BD0E51" w:rsidRPr="007E4327" w:rsidRDefault="0090172E" w:rsidP="007E4327">
      <w:pPr>
        <w:spacing w:after="0" w:line="360" w:lineRule="auto"/>
        <w:ind w:firstLine="709"/>
        <w:jc w:val="center"/>
      </w:pPr>
      <w:proofErr w:type="spellStart"/>
      <w:r w:rsidRPr="00DB3A1F">
        <w:rPr>
          <w:i/>
        </w:rPr>
        <w:t>Мал</w:t>
      </w:r>
      <w:proofErr w:type="spellEnd"/>
      <w:r w:rsidRPr="00DB3A1F">
        <w:rPr>
          <w:i/>
        </w:rPr>
        <w:t xml:space="preserve">. </w:t>
      </w:r>
      <w:r w:rsidR="009F3F78" w:rsidRPr="00DB3A1F">
        <w:rPr>
          <w:i/>
        </w:rPr>
        <w:t>3</w:t>
      </w:r>
      <w:r w:rsidR="00C11356" w:rsidRPr="00DB3A1F">
        <w:rPr>
          <w:i/>
        </w:rPr>
        <w:t>.1</w:t>
      </w:r>
      <w:r w:rsidR="00DB3A1F" w:rsidRPr="00DB3A1F">
        <w:rPr>
          <w:i/>
        </w:rPr>
        <w:t>.</w:t>
      </w:r>
      <w:r w:rsidR="00DB3A1F">
        <w:t xml:space="preserve"> –</w:t>
      </w:r>
      <w:r w:rsidR="00451921" w:rsidRPr="00451921">
        <w:t xml:space="preserve"> «Срібні легені у молочному супі» </w:t>
      </w:r>
    </w:p>
    <w:p w14:paraId="3A476044" w14:textId="77777777" w:rsidR="0079501E" w:rsidRDefault="0079501E" w:rsidP="00451921">
      <w:pPr>
        <w:spacing w:after="0" w:line="360" w:lineRule="auto"/>
        <w:ind w:firstLine="709"/>
        <w:jc w:val="both"/>
        <w:rPr>
          <w:b/>
        </w:rPr>
      </w:pPr>
    </w:p>
    <w:p w14:paraId="5F44D7A9" w14:textId="77777777" w:rsidR="00451921" w:rsidRPr="00C56E49" w:rsidRDefault="0013675B" w:rsidP="00C56E49">
      <w:pPr>
        <w:pStyle w:val="a6"/>
        <w:numPr>
          <w:ilvl w:val="0"/>
          <w:numId w:val="17"/>
        </w:numPr>
        <w:spacing w:after="0" w:line="360" w:lineRule="auto"/>
        <w:ind w:left="0" w:firstLine="709"/>
        <w:jc w:val="both"/>
      </w:pPr>
      <w:proofErr w:type="spellStart"/>
      <w:r w:rsidRPr="00C56E49">
        <w:t>Аньхве</w:t>
      </w:r>
      <w:r w:rsidR="00451921" w:rsidRPr="00C56E49">
        <w:t>йська</w:t>
      </w:r>
      <w:proofErr w:type="spellEnd"/>
      <w:r w:rsidR="00451921" w:rsidRPr="00C56E49">
        <w:t xml:space="preserve"> кухня</w:t>
      </w:r>
    </w:p>
    <w:p w14:paraId="6F1248C1" w14:textId="77777777" w:rsidR="00451921" w:rsidRPr="00451921" w:rsidRDefault="00451921" w:rsidP="00451921">
      <w:pPr>
        <w:spacing w:after="0" w:line="360" w:lineRule="auto"/>
        <w:ind w:firstLine="709"/>
        <w:jc w:val="both"/>
      </w:pPr>
      <w:r w:rsidRPr="00451921">
        <w:t>1.</w:t>
      </w:r>
      <w:r w:rsidRPr="00451921">
        <w:tab/>
      </w:r>
      <w:r w:rsidRPr="0086314A">
        <w:rPr>
          <w:rFonts w:ascii="SimSun" w:eastAsia="SimSun" w:hAnsi="SimSun" w:cs="MS Mincho"/>
        </w:rPr>
        <w:t>板</w:t>
      </w:r>
      <w:r w:rsidRPr="0086314A">
        <w:rPr>
          <w:rFonts w:ascii="SimSun" w:eastAsia="SimSun" w:hAnsi="SimSun" w:cs="SimSun"/>
        </w:rPr>
        <w:t>鸭</w:t>
      </w:r>
      <w:r w:rsidRPr="00451921">
        <w:t xml:space="preserve"> (</w:t>
      </w:r>
      <w:proofErr w:type="spellStart"/>
      <w:r w:rsidRPr="00451921">
        <w:t>bǎn</w:t>
      </w:r>
      <w:proofErr w:type="spellEnd"/>
      <w:r w:rsidRPr="00451921">
        <w:t xml:space="preserve"> </w:t>
      </w:r>
      <w:proofErr w:type="spellStart"/>
      <w:r w:rsidRPr="00451921">
        <w:t>yā</w:t>
      </w:r>
      <w:proofErr w:type="spellEnd"/>
      <w:r w:rsidRPr="00451921">
        <w:t>), або пресована солона качка. Слова «пресована» та «в’ялена» виходять з вигляду метода готування «</w:t>
      </w:r>
      <w:r w:rsidRPr="00451921">
        <w:rPr>
          <w:rFonts w:ascii="MS Mincho" w:eastAsia="MS Mincho" w:hAnsi="MS Mincho" w:cs="MS Mincho"/>
        </w:rPr>
        <w:t>板</w:t>
      </w:r>
      <w:r w:rsidRPr="00451921">
        <w:t>» один з перекладів якого «закам’янілий, твердий, плаский». Значення «солоний» додається перекладачем аби дати зрозуміти реципієнту, що качка стає пресованою конкретним шляхом приготування.</w:t>
      </w:r>
    </w:p>
    <w:p w14:paraId="2B7E1691" w14:textId="76C6A011" w:rsidR="00451921" w:rsidRDefault="00451921" w:rsidP="00451921">
      <w:pPr>
        <w:spacing w:after="0" w:line="360" w:lineRule="auto"/>
        <w:ind w:firstLine="709"/>
        <w:jc w:val="both"/>
      </w:pPr>
      <w:r w:rsidRPr="00451921">
        <w:t>2.</w:t>
      </w:r>
      <w:r w:rsidRPr="00451921">
        <w:tab/>
      </w:r>
      <w:r w:rsidRPr="0086314A">
        <w:rPr>
          <w:rFonts w:ascii="SimSun" w:eastAsia="SimSun" w:hAnsi="SimSun" w:cs="MS Mincho"/>
        </w:rPr>
        <w:t>腌</w:t>
      </w:r>
      <w:r w:rsidRPr="0086314A">
        <w:rPr>
          <w:rFonts w:ascii="SimSun" w:eastAsia="SimSun" w:hAnsi="SimSun" w:cs="SimSun"/>
        </w:rPr>
        <w:t>鲜桂鱼</w:t>
      </w:r>
      <w:r w:rsidRPr="00451921">
        <w:t xml:space="preserve"> (</w:t>
      </w:r>
      <w:proofErr w:type="spellStart"/>
      <w:r w:rsidRPr="00451921">
        <w:t>yān</w:t>
      </w:r>
      <w:proofErr w:type="spellEnd"/>
      <w:r w:rsidRPr="00451921">
        <w:t xml:space="preserve"> </w:t>
      </w:r>
      <w:proofErr w:type="spellStart"/>
      <w:r w:rsidRPr="00451921">
        <w:t>xiān</w:t>
      </w:r>
      <w:proofErr w:type="spellEnd"/>
      <w:r w:rsidRPr="00451921">
        <w:t xml:space="preserve"> </w:t>
      </w:r>
      <w:proofErr w:type="spellStart"/>
      <w:r w:rsidRPr="00451921">
        <w:t>guìyú</w:t>
      </w:r>
      <w:proofErr w:type="spellEnd"/>
      <w:r w:rsidRPr="00451921">
        <w:t>) в українському перекладі звучить «маринована мандаринова риба». Насправді, реалію «мандаринова риба» можна перекласти як «китайський окунь» і це не має викликати питань у слухача. Але переклад «мандаринова» з’явився через англійський аналог, що звучить як «</w:t>
      </w:r>
      <w:proofErr w:type="spellStart"/>
      <w:r w:rsidRPr="00451921">
        <w:t>mandarin</w:t>
      </w:r>
      <w:proofErr w:type="spellEnd"/>
      <w:r w:rsidRPr="00451921">
        <w:t xml:space="preserve"> </w:t>
      </w:r>
      <w:proofErr w:type="spellStart"/>
      <w:r w:rsidRPr="00451921">
        <w:t>fish</w:t>
      </w:r>
      <w:proofErr w:type="spellEnd"/>
      <w:r w:rsidRPr="00451921">
        <w:t xml:space="preserve">», пов’язаний з асоціацією, що ця риба виловлюється саме у Китаї, бо мандарини мають походження звідти. </w:t>
      </w:r>
      <w:r w:rsidR="00FD14A6">
        <w:t xml:space="preserve">Крім того, у контексті гастрономічного дискурсу, додавання поняття «мандарин» може вказувати на високе походження страви, адже «мандаринами» могли називати ченців. </w:t>
      </w:r>
      <w:r w:rsidRPr="00451921">
        <w:t xml:space="preserve">До того ж така </w:t>
      </w:r>
      <w:r w:rsidRPr="00451921">
        <w:lastRenderedPageBreak/>
        <w:t>інтерпретація може бути пов’язана з сервіруванням риби у соусі помаранчевого кол</w:t>
      </w:r>
      <w:r w:rsidR="0090172E">
        <w:t>ьору (</w:t>
      </w:r>
      <w:proofErr w:type="spellStart"/>
      <w:r w:rsidR="0090172E">
        <w:t>мал</w:t>
      </w:r>
      <w:proofErr w:type="spellEnd"/>
      <w:r w:rsidR="0090172E">
        <w:t xml:space="preserve">. </w:t>
      </w:r>
      <w:r w:rsidR="009F3F78">
        <w:t>3</w:t>
      </w:r>
      <w:r w:rsidRPr="00451921">
        <w:t>.2</w:t>
      </w:r>
      <w:r w:rsidR="003A0F81">
        <w:t>.</w:t>
      </w:r>
      <w:r w:rsidRPr="00451921">
        <w:t>).</w:t>
      </w:r>
    </w:p>
    <w:p w14:paraId="1F34754C" w14:textId="77777777" w:rsidR="006A7597" w:rsidRPr="00451921" w:rsidRDefault="006A7597" w:rsidP="00451921">
      <w:pPr>
        <w:spacing w:after="0" w:line="360" w:lineRule="auto"/>
        <w:ind w:firstLine="709"/>
        <w:jc w:val="both"/>
      </w:pPr>
    </w:p>
    <w:p w14:paraId="3A849610" w14:textId="4033D956" w:rsidR="00451921" w:rsidRPr="00451921" w:rsidRDefault="00903282" w:rsidP="00451921">
      <w:pPr>
        <w:spacing w:after="0" w:line="360" w:lineRule="auto"/>
        <w:ind w:firstLine="709"/>
        <w:jc w:val="center"/>
      </w:pPr>
      <w:r w:rsidRPr="001A1AEE">
        <w:rPr>
          <w:noProof/>
        </w:rPr>
        <w:drawing>
          <wp:inline distT="0" distB="0" distL="0" distR="0" wp14:anchorId="2B4EE481" wp14:editId="0B330AD9">
            <wp:extent cx="3215640" cy="2141220"/>
            <wp:effectExtent l="0" t="0" r="0" b="0"/>
            <wp:docPr id="5" name="imag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5640" cy="2141220"/>
                    </a:xfrm>
                    <a:prstGeom prst="rect">
                      <a:avLst/>
                    </a:prstGeom>
                    <a:noFill/>
                    <a:ln>
                      <a:noFill/>
                    </a:ln>
                  </pic:spPr>
                </pic:pic>
              </a:graphicData>
            </a:graphic>
          </wp:inline>
        </w:drawing>
      </w:r>
    </w:p>
    <w:p w14:paraId="0B7DB929" w14:textId="12C5439E" w:rsidR="00BD0E51" w:rsidRPr="007E4327" w:rsidRDefault="0090172E" w:rsidP="007E4327">
      <w:pPr>
        <w:spacing w:after="0" w:line="360" w:lineRule="auto"/>
        <w:ind w:firstLine="709"/>
        <w:jc w:val="center"/>
      </w:pPr>
      <w:proofErr w:type="spellStart"/>
      <w:r>
        <w:t>Мал</w:t>
      </w:r>
      <w:proofErr w:type="spellEnd"/>
      <w:r>
        <w:t xml:space="preserve">. </w:t>
      </w:r>
      <w:r w:rsidR="009F3F78" w:rsidRPr="00DB3A1F">
        <w:rPr>
          <w:i/>
        </w:rPr>
        <w:t>3</w:t>
      </w:r>
      <w:r w:rsidR="00451921" w:rsidRPr="00DB3A1F">
        <w:rPr>
          <w:i/>
        </w:rPr>
        <w:t>.</w:t>
      </w:r>
      <w:r w:rsidR="00DB3A1F">
        <w:rPr>
          <w:i/>
        </w:rPr>
        <w:t>2. –</w:t>
      </w:r>
      <w:r w:rsidR="007E4327">
        <w:t xml:space="preserve"> Маринована мандаринова риба</w:t>
      </w:r>
    </w:p>
    <w:p w14:paraId="71350919" w14:textId="77777777" w:rsidR="0079501E" w:rsidRDefault="0079501E" w:rsidP="00451921">
      <w:pPr>
        <w:spacing w:after="0" w:line="360" w:lineRule="auto"/>
        <w:ind w:firstLine="709"/>
        <w:jc w:val="both"/>
        <w:rPr>
          <w:b/>
        </w:rPr>
      </w:pPr>
    </w:p>
    <w:p w14:paraId="1AAAEE8F" w14:textId="77777777" w:rsidR="00451921" w:rsidRPr="00C56E49" w:rsidRDefault="0013675B" w:rsidP="00C56E49">
      <w:pPr>
        <w:pStyle w:val="a6"/>
        <w:numPr>
          <w:ilvl w:val="0"/>
          <w:numId w:val="18"/>
        </w:numPr>
        <w:spacing w:after="0" w:line="360" w:lineRule="auto"/>
        <w:ind w:left="0" w:firstLine="709"/>
        <w:jc w:val="both"/>
      </w:pPr>
      <w:r w:rsidRPr="00C56E49">
        <w:t xml:space="preserve">Кухня </w:t>
      </w:r>
      <w:proofErr w:type="spellStart"/>
      <w:r w:rsidRPr="00C56E49">
        <w:t>Д</w:t>
      </w:r>
      <w:r w:rsidR="00451921" w:rsidRPr="00C56E49">
        <w:t>зянсу</w:t>
      </w:r>
      <w:proofErr w:type="spellEnd"/>
    </w:p>
    <w:p w14:paraId="2A8E9BC6" w14:textId="77777777" w:rsidR="00451921" w:rsidRPr="00451921" w:rsidRDefault="00451921" w:rsidP="00451921">
      <w:pPr>
        <w:spacing w:after="0" w:line="360" w:lineRule="auto"/>
        <w:ind w:firstLine="709"/>
        <w:jc w:val="both"/>
      </w:pPr>
      <w:r w:rsidRPr="00451921">
        <w:t>1.</w:t>
      </w:r>
      <w:r w:rsidRPr="00451921">
        <w:tab/>
      </w:r>
      <w:r w:rsidRPr="0086314A">
        <w:rPr>
          <w:rFonts w:ascii="SimSun" w:eastAsia="SimSun" w:hAnsi="SimSun" w:cs="MS Mincho"/>
        </w:rPr>
        <w:t>野</w:t>
      </w:r>
      <w:r w:rsidRPr="0086314A">
        <w:rPr>
          <w:rFonts w:ascii="SimSun" w:eastAsia="SimSun" w:hAnsi="SimSun" w:cs="SimSun"/>
        </w:rPr>
        <w:t>鸭菜饭</w:t>
      </w:r>
      <w:r w:rsidRPr="00451921">
        <w:t xml:space="preserve"> (</w:t>
      </w:r>
      <w:proofErr w:type="spellStart"/>
      <w:r w:rsidRPr="00451921">
        <w:t>yěyā</w:t>
      </w:r>
      <w:proofErr w:type="spellEnd"/>
      <w:r w:rsidRPr="00451921">
        <w:t xml:space="preserve"> </w:t>
      </w:r>
      <w:proofErr w:type="spellStart"/>
      <w:r w:rsidRPr="00451921">
        <w:t>càifàn</w:t>
      </w:r>
      <w:proofErr w:type="spellEnd"/>
      <w:r w:rsidRPr="00451921">
        <w:t xml:space="preserve">) перекладається як </w:t>
      </w:r>
      <w:r w:rsidR="002371B3">
        <w:t>дика качка з рисом та овочами. Т</w:t>
      </w:r>
      <w:r w:rsidRPr="00451921">
        <w:t>ут спосіб калькування є очевидним, адже  «</w:t>
      </w:r>
      <w:r w:rsidRPr="0086314A">
        <w:rPr>
          <w:rFonts w:ascii="SimSun" w:eastAsia="SimSun" w:hAnsi="SimSun" w:cs="MS Mincho"/>
        </w:rPr>
        <w:t>野</w:t>
      </w:r>
      <w:r w:rsidRPr="0086314A">
        <w:rPr>
          <w:rFonts w:ascii="SimSun" w:eastAsia="SimSun" w:hAnsi="SimSun" w:cs="SimSun"/>
        </w:rPr>
        <w:t>鸭</w:t>
      </w:r>
      <w:r w:rsidRPr="00451921">
        <w:t>» перекладається буквально «дика качка» а «</w:t>
      </w:r>
      <w:r w:rsidRPr="0086314A">
        <w:rPr>
          <w:rFonts w:ascii="SimSun" w:eastAsia="SimSun" w:hAnsi="SimSun" w:cs="MS Mincho"/>
        </w:rPr>
        <w:t>菜</w:t>
      </w:r>
      <w:r w:rsidRPr="0086314A">
        <w:rPr>
          <w:rFonts w:ascii="SimSun" w:eastAsia="SimSun" w:hAnsi="SimSun" w:cs="SimSun"/>
        </w:rPr>
        <w:t>饭</w:t>
      </w:r>
      <w:r w:rsidRPr="00451921">
        <w:t>» як «овочі та рис». Останнє словосполучення може перекладатися просто як «їжа», але з точки зору сенсу це буде більш означати «груба, проста, дешева їжа». Разом ці два словосполучення як назва вказують на те, що страва готувалася у доволі бідних колах, і тому й вишуканої назви у такої страви не буде.</w:t>
      </w:r>
    </w:p>
    <w:p w14:paraId="3BFABAC5" w14:textId="77777777" w:rsidR="0086314A" w:rsidRDefault="00451921" w:rsidP="00FD14A6">
      <w:pPr>
        <w:spacing w:after="0" w:line="360" w:lineRule="auto"/>
        <w:ind w:firstLine="709"/>
        <w:jc w:val="both"/>
      </w:pPr>
      <w:r w:rsidRPr="00451921">
        <w:t>2.</w:t>
      </w:r>
      <w:r w:rsidRPr="00451921">
        <w:tab/>
      </w:r>
      <w:r w:rsidRPr="0086314A">
        <w:rPr>
          <w:rFonts w:ascii="SimSun" w:eastAsia="SimSun" w:hAnsi="SimSun" w:cs="MS Mincho"/>
        </w:rPr>
        <w:t>水晶肴蹄</w:t>
      </w:r>
      <w:r w:rsidRPr="00451921">
        <w:t xml:space="preserve"> (</w:t>
      </w:r>
      <w:proofErr w:type="spellStart"/>
      <w:r w:rsidRPr="00451921">
        <w:t>shuǐjīng</w:t>
      </w:r>
      <w:proofErr w:type="spellEnd"/>
      <w:r w:rsidRPr="00451921">
        <w:t xml:space="preserve"> </w:t>
      </w:r>
      <w:proofErr w:type="spellStart"/>
      <w:r w:rsidRPr="00451921">
        <w:t>yáo</w:t>
      </w:r>
      <w:proofErr w:type="spellEnd"/>
      <w:r w:rsidRPr="00451921">
        <w:t xml:space="preserve"> </w:t>
      </w:r>
      <w:proofErr w:type="spellStart"/>
      <w:r w:rsidRPr="00451921">
        <w:t>tí</w:t>
      </w:r>
      <w:proofErr w:type="spellEnd"/>
      <w:r w:rsidRPr="00451921">
        <w:t>) або кришталеві копитця. У цій назві задіяні три аспекти: «</w:t>
      </w:r>
      <w:r w:rsidRPr="0086314A">
        <w:rPr>
          <w:rFonts w:ascii="SimSun" w:eastAsia="SimSun" w:hAnsi="SimSun" w:cs="MS Mincho"/>
        </w:rPr>
        <w:t>水晶</w:t>
      </w:r>
      <w:r w:rsidRPr="00451921">
        <w:t>» перекладається як «кришталь», що вказує на зовнішній вигляд страви (прозора товста плівка),  реалія «</w:t>
      </w:r>
      <w:r w:rsidRPr="00BF60BD">
        <w:rPr>
          <w:rFonts w:ascii="SimSun" w:eastAsia="SimSun" w:hAnsi="SimSun" w:cs="MS Mincho"/>
        </w:rPr>
        <w:t>肴</w:t>
      </w:r>
      <w:r w:rsidRPr="00451921">
        <w:t>» це «закуска», теж відповідно вказує на оформлення страви (тонкі скибочки) і «</w:t>
      </w:r>
      <w:r w:rsidRPr="0086314A">
        <w:rPr>
          <w:rFonts w:ascii="SimSun" w:eastAsia="SimSun" w:hAnsi="SimSun" w:cs="MS Mincho"/>
        </w:rPr>
        <w:t>蹄</w:t>
      </w:r>
      <w:r w:rsidRPr="00451921">
        <w:t>» має переклад «копито», і у цій назві використовується для зазначення як приблизної частини тіла, яка використовується у приготуванні, так і викликає асоціацію з візерунками у прозорому прошарку.</w:t>
      </w:r>
      <w:r w:rsidR="00FD14A6">
        <w:t xml:space="preserve"> </w:t>
      </w:r>
    </w:p>
    <w:p w14:paraId="1CDBE81E" w14:textId="777F3BB6" w:rsidR="00451921" w:rsidRDefault="009F3F78" w:rsidP="00FD14A6">
      <w:pPr>
        <w:spacing w:after="0" w:line="360" w:lineRule="auto"/>
        <w:ind w:firstLine="709"/>
        <w:jc w:val="both"/>
      </w:pPr>
      <w:r>
        <w:lastRenderedPageBreak/>
        <w:t xml:space="preserve">Подивившись на </w:t>
      </w:r>
      <w:proofErr w:type="spellStart"/>
      <w:r>
        <w:t>мал</w:t>
      </w:r>
      <w:proofErr w:type="spellEnd"/>
      <w:r>
        <w:t xml:space="preserve">. </w:t>
      </w:r>
      <w:r w:rsidR="00FD14A6">
        <w:t>3</w:t>
      </w:r>
      <w:r w:rsidR="00FD14A6" w:rsidRPr="00451921">
        <w:t>.3</w:t>
      </w:r>
      <w:r w:rsidR="003A0F81">
        <w:t>.</w:t>
      </w:r>
      <w:r w:rsidR="00FD14A6" w:rsidRPr="00451921">
        <w:t xml:space="preserve"> можна припустити, що ця страва відповідає розповсюдженому на теренах України холодцю, і тоді можна було б використати стратегію відчуження, знайшовши таким чином повний відповідник для уникнення непорозумінь з публікою.</w:t>
      </w:r>
    </w:p>
    <w:p w14:paraId="3B64847D" w14:textId="77777777" w:rsidR="006A7597" w:rsidRPr="00451921" w:rsidRDefault="006A7597" w:rsidP="00FD14A6">
      <w:pPr>
        <w:spacing w:after="0" w:line="360" w:lineRule="auto"/>
        <w:ind w:firstLine="709"/>
        <w:jc w:val="both"/>
      </w:pPr>
    </w:p>
    <w:p w14:paraId="1A3B9517" w14:textId="2DEFD55C" w:rsidR="00451921" w:rsidRPr="00451921" w:rsidRDefault="00903282" w:rsidP="00451921">
      <w:pPr>
        <w:spacing w:after="0" w:line="360" w:lineRule="auto"/>
        <w:ind w:firstLine="709"/>
        <w:jc w:val="center"/>
      </w:pPr>
      <w:r w:rsidRPr="001A1AEE">
        <w:rPr>
          <w:noProof/>
        </w:rPr>
        <w:drawing>
          <wp:inline distT="0" distB="0" distL="0" distR="0" wp14:anchorId="0874117F" wp14:editId="4C09C5A3">
            <wp:extent cx="3307080" cy="2148840"/>
            <wp:effectExtent l="0" t="0" r="0" b="0"/>
            <wp:docPr id="4" name="imag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07080" cy="2148840"/>
                    </a:xfrm>
                    <a:prstGeom prst="rect">
                      <a:avLst/>
                    </a:prstGeom>
                    <a:noFill/>
                    <a:ln>
                      <a:noFill/>
                    </a:ln>
                  </pic:spPr>
                </pic:pic>
              </a:graphicData>
            </a:graphic>
          </wp:inline>
        </w:drawing>
      </w:r>
      <w:r w:rsidR="00451921" w:rsidRPr="00451921">
        <w:t xml:space="preserve"> </w:t>
      </w:r>
    </w:p>
    <w:p w14:paraId="7AD3597C" w14:textId="0FCE7943" w:rsidR="00451921" w:rsidRPr="00451921" w:rsidRDefault="0090172E" w:rsidP="00451921">
      <w:pPr>
        <w:spacing w:after="0" w:line="360" w:lineRule="auto"/>
        <w:ind w:firstLine="709"/>
        <w:jc w:val="center"/>
      </w:pPr>
      <w:proofErr w:type="spellStart"/>
      <w:r w:rsidRPr="00DB3A1F">
        <w:rPr>
          <w:i/>
        </w:rPr>
        <w:t>Мал</w:t>
      </w:r>
      <w:proofErr w:type="spellEnd"/>
      <w:r w:rsidRPr="00DB3A1F">
        <w:rPr>
          <w:i/>
        </w:rPr>
        <w:t xml:space="preserve">. </w:t>
      </w:r>
      <w:r w:rsidR="009F3F78" w:rsidRPr="00DB3A1F">
        <w:rPr>
          <w:i/>
        </w:rPr>
        <w:t>3</w:t>
      </w:r>
      <w:r w:rsidR="00451921" w:rsidRPr="00DB3A1F">
        <w:rPr>
          <w:i/>
        </w:rPr>
        <w:t>.3</w:t>
      </w:r>
      <w:r w:rsidR="00DB3A1F">
        <w:t>. –</w:t>
      </w:r>
      <w:r w:rsidR="00451921" w:rsidRPr="00451921">
        <w:t xml:space="preserve"> кришталеві копитця</w:t>
      </w:r>
    </w:p>
    <w:p w14:paraId="191CEADA" w14:textId="77777777" w:rsidR="006A7597" w:rsidRDefault="006A7597" w:rsidP="007E4327">
      <w:pPr>
        <w:spacing w:after="0" w:line="360" w:lineRule="auto"/>
        <w:ind w:firstLine="709"/>
        <w:jc w:val="both"/>
      </w:pPr>
    </w:p>
    <w:p w14:paraId="056A69F7" w14:textId="77777777" w:rsidR="00BD0E51" w:rsidRPr="007E4327" w:rsidRDefault="00451921" w:rsidP="007E4327">
      <w:pPr>
        <w:spacing w:after="0" w:line="360" w:lineRule="auto"/>
        <w:ind w:firstLine="709"/>
        <w:jc w:val="both"/>
      </w:pPr>
      <w:r w:rsidRPr="00451921">
        <w:t xml:space="preserve">Однак тут важливішим є збереження сенсу і культурної спадщини, адже ці дві страви хоча і схожі візуально, рецепт у них відрізняється через історичні </w:t>
      </w:r>
      <w:r w:rsidR="00FC453E">
        <w:t>та культурно-соціальні аспекти.</w:t>
      </w:r>
    </w:p>
    <w:p w14:paraId="5E6FE81E" w14:textId="77777777" w:rsidR="00451921" w:rsidRPr="00C56E49" w:rsidRDefault="0013675B" w:rsidP="00C56E49">
      <w:pPr>
        <w:pStyle w:val="a6"/>
        <w:numPr>
          <w:ilvl w:val="0"/>
          <w:numId w:val="19"/>
        </w:numPr>
        <w:spacing w:after="0" w:line="360" w:lineRule="auto"/>
        <w:ind w:left="0" w:firstLine="709"/>
        <w:jc w:val="both"/>
      </w:pPr>
      <w:proofErr w:type="spellStart"/>
      <w:r w:rsidRPr="00C56E49">
        <w:t>Джед</w:t>
      </w:r>
      <w:r w:rsidR="00451921" w:rsidRPr="00C56E49">
        <w:t>зянська</w:t>
      </w:r>
      <w:proofErr w:type="spellEnd"/>
      <w:r w:rsidR="00451921" w:rsidRPr="00C56E49">
        <w:t xml:space="preserve"> кухня</w:t>
      </w:r>
    </w:p>
    <w:p w14:paraId="0628BA5E" w14:textId="2FB7A9F7" w:rsidR="00451921" w:rsidRPr="00451921" w:rsidRDefault="00451921" w:rsidP="00451921">
      <w:pPr>
        <w:spacing w:after="0" w:line="360" w:lineRule="auto"/>
        <w:ind w:firstLine="709"/>
        <w:jc w:val="both"/>
      </w:pPr>
      <w:r w:rsidRPr="00451921">
        <w:t>1.</w:t>
      </w:r>
      <w:r w:rsidRPr="00451921">
        <w:tab/>
      </w:r>
      <w:r w:rsidRPr="00451921">
        <w:rPr>
          <w:rFonts w:ascii="SimSun" w:eastAsia="SimSun" w:hAnsi="SimSun" w:cs="SimSun"/>
        </w:rPr>
        <w:t>东坡焖肉</w:t>
      </w:r>
      <w:r w:rsidRPr="00451921">
        <w:t xml:space="preserve"> (</w:t>
      </w:r>
      <w:proofErr w:type="spellStart"/>
      <w:r w:rsidRPr="00451921">
        <w:t>Dōng</w:t>
      </w:r>
      <w:proofErr w:type="spellEnd"/>
      <w:r w:rsidRPr="00451921">
        <w:t xml:space="preserve"> </w:t>
      </w:r>
      <w:proofErr w:type="spellStart"/>
      <w:r w:rsidRPr="00451921">
        <w:t>pō</w:t>
      </w:r>
      <w:proofErr w:type="spellEnd"/>
      <w:r w:rsidRPr="00451921">
        <w:t xml:space="preserve"> </w:t>
      </w:r>
      <w:proofErr w:type="spellStart"/>
      <w:r w:rsidRPr="00451921">
        <w:t>mènròu</w:t>
      </w:r>
      <w:proofErr w:type="spellEnd"/>
      <w:r w:rsidRPr="00451921">
        <w:t xml:space="preserve">) перекладається як тушковане м’ясо </w:t>
      </w:r>
      <w:proofErr w:type="spellStart"/>
      <w:r w:rsidRPr="00451921">
        <w:t>Дунпо</w:t>
      </w:r>
      <w:proofErr w:type="spellEnd"/>
      <w:r w:rsidRPr="00451921">
        <w:t xml:space="preserve">. Назва поєднує у собі два способи перекладу – дослівний переклад та транскрипцію. Пов’язаний такий вибір стратегії з тим, що ця реалія по </w:t>
      </w:r>
      <w:r w:rsidR="003A0F81">
        <w:t xml:space="preserve">суті складається з трьох слів: </w:t>
      </w:r>
      <w:r w:rsidRPr="00451921">
        <w:t>«</w:t>
      </w:r>
      <w:r w:rsidRPr="00451921">
        <w:rPr>
          <w:rFonts w:ascii="SimSun" w:eastAsia="SimSun" w:hAnsi="SimSun" w:cs="SimSun"/>
        </w:rPr>
        <w:t>焖</w:t>
      </w:r>
      <w:r w:rsidRPr="00451921">
        <w:t>» що значить «тушкувати», «</w:t>
      </w:r>
      <w:r w:rsidRPr="0086314A">
        <w:rPr>
          <w:rFonts w:ascii="SimSun" w:eastAsia="SimSun" w:hAnsi="SimSun" w:cs="MS Mincho"/>
        </w:rPr>
        <w:t>肉</w:t>
      </w:r>
      <w:r w:rsidRPr="00451921">
        <w:t>» буквально «м’ясо» і «</w:t>
      </w:r>
      <w:r w:rsidRPr="00451921">
        <w:rPr>
          <w:rFonts w:ascii="SimSun" w:eastAsia="SimSun" w:hAnsi="SimSun" w:cs="SimSun"/>
        </w:rPr>
        <w:t>东坡</w:t>
      </w:r>
      <w:r w:rsidRPr="00451921">
        <w:t>», що як окрема реалія і дод</w:t>
      </w:r>
      <w:r w:rsidR="0013675B">
        <w:t xml:space="preserve">ає особливості назві. Лінь Сян </w:t>
      </w:r>
      <w:proofErr w:type="spellStart"/>
      <w:r w:rsidR="0013675B">
        <w:t>Дз</w:t>
      </w:r>
      <w:r w:rsidR="00544DA5">
        <w:t>ьов</w:t>
      </w:r>
      <w:proofErr w:type="spellEnd"/>
      <w:r w:rsidR="0013675B">
        <w:t xml:space="preserve"> і Лінь </w:t>
      </w:r>
      <w:proofErr w:type="spellStart"/>
      <w:r w:rsidR="0013675B">
        <w:t>Цве</w:t>
      </w:r>
      <w:r w:rsidRPr="00451921">
        <w:t>йфен</w:t>
      </w:r>
      <w:proofErr w:type="spellEnd"/>
      <w:r w:rsidRPr="00451921">
        <w:t xml:space="preserve"> у своїй науковій роботі «</w:t>
      </w:r>
      <w:proofErr w:type="spellStart"/>
      <w:r w:rsidRPr="00451921">
        <w:t>Chinese</w:t>
      </w:r>
      <w:proofErr w:type="spellEnd"/>
      <w:r w:rsidRPr="00451921">
        <w:t xml:space="preserve"> </w:t>
      </w:r>
      <w:proofErr w:type="spellStart"/>
      <w:r w:rsidRPr="00451921">
        <w:t>Gastronomy</w:t>
      </w:r>
      <w:proofErr w:type="spellEnd"/>
      <w:r w:rsidRPr="00451921">
        <w:t>» дають ре</w:t>
      </w:r>
      <w:r w:rsidR="0013675B">
        <w:t xml:space="preserve">цепт «Аромат свинини: свинина </w:t>
      </w:r>
      <w:proofErr w:type="spellStart"/>
      <w:r w:rsidR="0013675B">
        <w:t>До</w:t>
      </w:r>
      <w:r w:rsidRPr="00451921">
        <w:t>нпо</w:t>
      </w:r>
      <w:proofErr w:type="spellEnd"/>
      <w:r w:rsidRPr="00451921">
        <w:t>» і зауважують, що «квадрат жи</w:t>
      </w:r>
      <w:r w:rsidR="00544DA5">
        <w:t xml:space="preserve">ру названий на честь поета Су </w:t>
      </w:r>
      <w:proofErr w:type="spellStart"/>
      <w:r w:rsidR="00544DA5">
        <w:t>До</w:t>
      </w:r>
      <w:r w:rsidRPr="00451921">
        <w:t>нпо</w:t>
      </w:r>
      <w:proofErr w:type="spellEnd"/>
      <w:r w:rsidRPr="00451921">
        <w:t xml:space="preserve"> з невідомих причин. Можливо, це просто то</w:t>
      </w:r>
      <w:r w:rsidR="00FD14A6">
        <w:t>му що йому б це сподобалося» [</w:t>
      </w:r>
      <w:r w:rsidR="00C82C9C">
        <w:t>27</w:t>
      </w:r>
      <w:r w:rsidRPr="00451921">
        <w:t>, с. 30]. Існує розповідь, за яко</w:t>
      </w:r>
      <w:r w:rsidR="00544DA5">
        <w:t xml:space="preserve">ю поет Су </w:t>
      </w:r>
      <w:proofErr w:type="spellStart"/>
      <w:r w:rsidR="00544DA5">
        <w:t>Ши</w:t>
      </w:r>
      <w:proofErr w:type="spellEnd"/>
      <w:r w:rsidR="00544DA5">
        <w:t xml:space="preserve"> з псевдонімом Су </w:t>
      </w:r>
      <w:proofErr w:type="spellStart"/>
      <w:r w:rsidR="00544DA5">
        <w:t>Донпо</w:t>
      </w:r>
      <w:proofErr w:type="spellEnd"/>
      <w:r w:rsidR="00544DA5">
        <w:t xml:space="preserve"> приїжджав до </w:t>
      </w:r>
      <w:proofErr w:type="spellStart"/>
      <w:r w:rsidR="00544DA5">
        <w:t>Ханд</w:t>
      </w:r>
      <w:r w:rsidRPr="00451921">
        <w:t>жоу</w:t>
      </w:r>
      <w:proofErr w:type="spellEnd"/>
      <w:r w:rsidRPr="00451921">
        <w:t xml:space="preserve"> де і ск</w:t>
      </w:r>
      <w:r w:rsidR="00FC453E">
        <w:t>уштував вперше тушковане м’ясо.</w:t>
      </w:r>
    </w:p>
    <w:p w14:paraId="6382581A" w14:textId="6E8F75ED" w:rsidR="00451921" w:rsidRDefault="00451921" w:rsidP="00451921">
      <w:pPr>
        <w:spacing w:after="0" w:line="360" w:lineRule="auto"/>
        <w:ind w:firstLine="709"/>
        <w:jc w:val="both"/>
      </w:pPr>
      <w:r w:rsidRPr="00451921">
        <w:lastRenderedPageBreak/>
        <w:t>2.</w:t>
      </w:r>
      <w:r w:rsidRPr="00451921">
        <w:tab/>
      </w:r>
      <w:r w:rsidRPr="0086314A">
        <w:rPr>
          <w:rFonts w:ascii="SimSun" w:eastAsia="SimSun" w:hAnsi="SimSun" w:cs="MS Mincho"/>
        </w:rPr>
        <w:t>叫花</w:t>
      </w:r>
      <w:r w:rsidRPr="0086314A">
        <w:rPr>
          <w:rFonts w:ascii="SimSun" w:eastAsia="SimSun" w:hAnsi="SimSun" w:cs="SimSun"/>
        </w:rPr>
        <w:t>鸡</w:t>
      </w:r>
      <w:r w:rsidRPr="0086314A">
        <w:rPr>
          <w:rFonts w:ascii="SimSun" w:eastAsia="SimSun" w:hAnsi="SimSun"/>
        </w:rPr>
        <w:t xml:space="preserve"> </w:t>
      </w:r>
      <w:r w:rsidRPr="00451921">
        <w:t>(</w:t>
      </w:r>
      <w:proofErr w:type="spellStart"/>
      <w:r w:rsidRPr="00451921">
        <w:t>jiào</w:t>
      </w:r>
      <w:proofErr w:type="spellEnd"/>
      <w:r w:rsidRPr="00451921">
        <w:t xml:space="preserve"> </w:t>
      </w:r>
      <w:proofErr w:type="spellStart"/>
      <w:r w:rsidRPr="00451921">
        <w:t>huā</w:t>
      </w:r>
      <w:proofErr w:type="spellEnd"/>
      <w:r w:rsidRPr="00451921">
        <w:t xml:space="preserve"> </w:t>
      </w:r>
      <w:proofErr w:type="spellStart"/>
      <w:r w:rsidRPr="00451921">
        <w:t>jī</w:t>
      </w:r>
      <w:proofErr w:type="spellEnd"/>
      <w:r w:rsidRPr="00451921">
        <w:t>) або «жебрацька курка»</w:t>
      </w:r>
      <w:r w:rsidR="0090172E">
        <w:t>(</w:t>
      </w:r>
      <w:proofErr w:type="spellStart"/>
      <w:r w:rsidR="0090172E">
        <w:t>мал</w:t>
      </w:r>
      <w:proofErr w:type="spellEnd"/>
      <w:r w:rsidR="0090172E">
        <w:t xml:space="preserve">. </w:t>
      </w:r>
      <w:r w:rsidR="009F3F78">
        <w:t>3</w:t>
      </w:r>
      <w:r w:rsidR="009D5B04">
        <w:t>.4</w:t>
      </w:r>
      <w:r w:rsidR="003A0F81">
        <w:t>.</w:t>
      </w:r>
      <w:r w:rsidR="009D5B04">
        <w:t>)</w:t>
      </w:r>
      <w:r w:rsidRPr="00451921">
        <w:t xml:space="preserve">. Перекладачу-початківцю буде складно зрозуміти, чому був обраний саме такий переклад. Але насправді у цієї назви є легенда. За дослідженням </w:t>
      </w:r>
      <w:r w:rsidR="00FD14A6">
        <w:t>щодо походження назви С. Яна [</w:t>
      </w:r>
      <w:r w:rsidR="00C82C9C">
        <w:t>37</w:t>
      </w:r>
      <w:r w:rsidRPr="00451921">
        <w:t>], «Давним-давно жебрак(</w:t>
      </w:r>
      <w:r w:rsidRPr="0086314A">
        <w:rPr>
          <w:rFonts w:ascii="SimSun" w:eastAsia="SimSun" w:hAnsi="SimSun" w:cs="MS Mincho"/>
        </w:rPr>
        <w:t>叫花子</w:t>
      </w:r>
      <w:r w:rsidRPr="00451921">
        <w:t>) украв курку(</w:t>
      </w:r>
      <w:r w:rsidRPr="00451921">
        <w:rPr>
          <w:rFonts w:ascii="SimSun" w:eastAsia="SimSun" w:hAnsi="SimSun" w:cs="SimSun"/>
        </w:rPr>
        <w:t>鸡</w:t>
      </w:r>
      <w:r w:rsidRPr="00451921">
        <w:t>)… Він обмазав курку глиною, яку він знайшов неподалік і кинув у вогонь, щоб приготувати. Через деякий час він зняв з вогню вкриту брудом курку. Коли він відбив глину то виявив, на свій подив, що курка була запечена у смачну страву з чудовим смаком. Того вечора він дуже смачно пообідав. І це і є походження назви страви.» У оригіналі виходить так звана омонімія, яка часто використовується для гри слів у китайській мові (</w:t>
      </w:r>
      <w:proofErr w:type="spellStart"/>
      <w:r w:rsidRPr="00451921">
        <w:t>jī</w:t>
      </w:r>
      <w:proofErr w:type="spellEnd"/>
      <w:r w:rsidRPr="00451921">
        <w:t xml:space="preserve"> у слові «курка» схоже на </w:t>
      </w:r>
      <w:r w:rsidRPr="003A0F81">
        <w:rPr>
          <w:rFonts w:ascii="SimSun" w:eastAsia="SimSun" w:hAnsi="SimSun" w:cs="MS Mincho"/>
        </w:rPr>
        <w:t>子</w:t>
      </w:r>
      <w:r w:rsidRPr="00451921">
        <w:t xml:space="preserve"> у слові «жебрак»), тому і вийшла назва «жебрацька курка».</w:t>
      </w:r>
    </w:p>
    <w:p w14:paraId="1A7AC0E1" w14:textId="77777777" w:rsidR="006A7597" w:rsidRPr="00451921" w:rsidRDefault="006A7597" w:rsidP="00451921">
      <w:pPr>
        <w:spacing w:after="0" w:line="360" w:lineRule="auto"/>
        <w:ind w:firstLine="709"/>
        <w:jc w:val="both"/>
      </w:pPr>
    </w:p>
    <w:p w14:paraId="72462CA3" w14:textId="5778A968" w:rsidR="00451921" w:rsidRPr="00451921" w:rsidRDefault="00903282" w:rsidP="00451921">
      <w:pPr>
        <w:spacing w:after="0" w:line="360" w:lineRule="auto"/>
        <w:ind w:firstLine="709"/>
        <w:jc w:val="center"/>
      </w:pPr>
      <w:r w:rsidRPr="001A1AEE">
        <w:rPr>
          <w:noProof/>
        </w:rPr>
        <w:drawing>
          <wp:inline distT="0" distB="0" distL="0" distR="0" wp14:anchorId="6E2C57CE" wp14:editId="6091E12F">
            <wp:extent cx="4061460" cy="2194560"/>
            <wp:effectExtent l="0" t="0" r="0" b="0"/>
            <wp:docPr id="3"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61460" cy="2194560"/>
                    </a:xfrm>
                    <a:prstGeom prst="rect">
                      <a:avLst/>
                    </a:prstGeom>
                    <a:noFill/>
                    <a:ln>
                      <a:noFill/>
                    </a:ln>
                  </pic:spPr>
                </pic:pic>
              </a:graphicData>
            </a:graphic>
          </wp:inline>
        </w:drawing>
      </w:r>
    </w:p>
    <w:p w14:paraId="092B4C33" w14:textId="077DB206" w:rsidR="00BD0E51" w:rsidRPr="007E4327" w:rsidRDefault="0090172E" w:rsidP="007E4327">
      <w:pPr>
        <w:spacing w:after="0" w:line="360" w:lineRule="auto"/>
        <w:ind w:firstLine="709"/>
        <w:jc w:val="center"/>
      </w:pPr>
      <w:proofErr w:type="spellStart"/>
      <w:r w:rsidRPr="00DB3A1F">
        <w:rPr>
          <w:i/>
        </w:rPr>
        <w:t>Мал</w:t>
      </w:r>
      <w:proofErr w:type="spellEnd"/>
      <w:r w:rsidRPr="00DB3A1F">
        <w:rPr>
          <w:i/>
        </w:rPr>
        <w:t xml:space="preserve">. </w:t>
      </w:r>
      <w:r w:rsidR="009F3F78" w:rsidRPr="00DB3A1F">
        <w:rPr>
          <w:i/>
        </w:rPr>
        <w:t>3</w:t>
      </w:r>
      <w:r w:rsidR="00451921" w:rsidRPr="00DB3A1F">
        <w:rPr>
          <w:i/>
        </w:rPr>
        <w:t xml:space="preserve">.4 </w:t>
      </w:r>
      <w:r w:rsidR="00DB3A1F">
        <w:rPr>
          <w:i/>
        </w:rPr>
        <w:t>–</w:t>
      </w:r>
      <w:r w:rsidR="00451921" w:rsidRPr="00451921">
        <w:t xml:space="preserve"> прикла</w:t>
      </w:r>
      <w:r w:rsidR="007E4327">
        <w:t>д сервірування жебрацької курки</w:t>
      </w:r>
    </w:p>
    <w:p w14:paraId="5D16F20E" w14:textId="77777777" w:rsidR="006A7597" w:rsidRDefault="006A7597" w:rsidP="00451921">
      <w:pPr>
        <w:spacing w:after="0" w:line="360" w:lineRule="auto"/>
        <w:ind w:firstLine="709"/>
        <w:jc w:val="both"/>
        <w:rPr>
          <w:b/>
        </w:rPr>
      </w:pPr>
    </w:p>
    <w:p w14:paraId="5450DF66" w14:textId="77777777" w:rsidR="00451921" w:rsidRPr="00C56E49" w:rsidRDefault="00544DA5" w:rsidP="00C56E49">
      <w:pPr>
        <w:pStyle w:val="a6"/>
        <w:numPr>
          <w:ilvl w:val="0"/>
          <w:numId w:val="20"/>
        </w:numPr>
        <w:spacing w:after="0" w:line="360" w:lineRule="auto"/>
        <w:ind w:left="0" w:firstLine="709"/>
        <w:jc w:val="both"/>
      </w:pPr>
      <w:proofErr w:type="spellStart"/>
      <w:r w:rsidRPr="00C56E49">
        <w:t>Фуд</w:t>
      </w:r>
      <w:r w:rsidR="00451921" w:rsidRPr="00C56E49">
        <w:t>зянська</w:t>
      </w:r>
      <w:proofErr w:type="spellEnd"/>
      <w:r w:rsidR="00451921" w:rsidRPr="00C56E49">
        <w:t xml:space="preserve"> кухня</w:t>
      </w:r>
    </w:p>
    <w:p w14:paraId="3D971D81" w14:textId="77777777" w:rsidR="00451921" w:rsidRPr="00451921" w:rsidRDefault="00451921" w:rsidP="00451921">
      <w:pPr>
        <w:spacing w:after="0" w:line="360" w:lineRule="auto"/>
        <w:ind w:firstLine="709"/>
        <w:jc w:val="both"/>
      </w:pPr>
      <w:r w:rsidRPr="00451921">
        <w:t>1.</w:t>
      </w:r>
      <w:r w:rsidRPr="00451921">
        <w:tab/>
      </w:r>
      <w:r w:rsidRPr="00451921">
        <w:rPr>
          <w:rFonts w:ascii="SimSun" w:eastAsia="SimSun" w:hAnsi="SimSun" w:cs="SimSun"/>
        </w:rPr>
        <w:t>蛏肉溜奇</w:t>
      </w:r>
      <w:r w:rsidRPr="00451921">
        <w:t xml:space="preserve"> (</w:t>
      </w:r>
      <w:proofErr w:type="spellStart"/>
      <w:r w:rsidRPr="00451921">
        <w:t>chēng</w:t>
      </w:r>
      <w:proofErr w:type="spellEnd"/>
      <w:r w:rsidRPr="00451921">
        <w:t xml:space="preserve"> </w:t>
      </w:r>
      <w:proofErr w:type="spellStart"/>
      <w:r w:rsidRPr="00451921">
        <w:t>ròu</w:t>
      </w:r>
      <w:proofErr w:type="spellEnd"/>
      <w:r w:rsidRPr="00451921">
        <w:t xml:space="preserve"> </w:t>
      </w:r>
      <w:proofErr w:type="spellStart"/>
      <w:r w:rsidRPr="00451921">
        <w:t>liū</w:t>
      </w:r>
      <w:proofErr w:type="spellEnd"/>
      <w:r w:rsidRPr="00451921">
        <w:t xml:space="preserve"> </w:t>
      </w:r>
      <w:proofErr w:type="spellStart"/>
      <w:r w:rsidRPr="00451921">
        <w:t>jī</w:t>
      </w:r>
      <w:proofErr w:type="spellEnd"/>
      <w:r w:rsidRPr="00451921">
        <w:t>) перекладається українською як «м’ясо молюсків». Назва є дуже специфічно</w:t>
      </w:r>
      <w:r w:rsidR="00FD14A6">
        <w:t>ю</w:t>
      </w:r>
      <w:r w:rsidRPr="00451921">
        <w:t>, і водночас гарним прикладом, коли ми не можемо дослівно перекласти назву так, щоб зберегти сенс, тому єдиним виходом є використовувати стратегію «</w:t>
      </w:r>
      <w:proofErr w:type="spellStart"/>
      <w:r w:rsidRPr="00451921">
        <w:t>очуження</w:t>
      </w:r>
      <w:proofErr w:type="spellEnd"/>
      <w:r w:rsidRPr="00451921">
        <w:t>» для цієї реалії і перекласти страву за її основним інгредієнтом, а саме молюском.</w:t>
      </w:r>
      <w:r w:rsidR="00CB1D4A">
        <w:t xml:space="preserve"> Варто зауважити, що є варіант написання цієї назви через ієрогліф «</w:t>
      </w:r>
      <w:r w:rsidR="00CB1D4A" w:rsidRPr="00CB1D4A">
        <w:rPr>
          <w:rFonts w:ascii="SimSun" w:eastAsia="SimSun" w:hAnsi="SimSun" w:hint="eastAsia"/>
        </w:rPr>
        <w:t>熘</w:t>
      </w:r>
      <w:r w:rsidR="00CB1D4A">
        <w:t>»</w:t>
      </w:r>
      <w:r w:rsidR="00CB1D4A">
        <w:rPr>
          <w:rFonts w:eastAsia="Yu Mincho"/>
          <w:lang w:eastAsia="ja-JP"/>
        </w:rPr>
        <w:t xml:space="preserve">. Тоді назву можна було б </w:t>
      </w:r>
      <w:r w:rsidR="00CB1D4A">
        <w:rPr>
          <w:rFonts w:eastAsia="Yu Mincho"/>
          <w:lang w:eastAsia="ja-JP"/>
        </w:rPr>
        <w:lastRenderedPageBreak/>
        <w:t>інтерпретувати як «смажене м’ясо молюсків». Така варіація пов’язана з легендою, яка існує про цю страву.</w:t>
      </w:r>
      <w:r w:rsidR="00713D5A">
        <w:rPr>
          <w:rFonts w:eastAsia="Yu Mincho"/>
          <w:lang w:eastAsia="ja-JP"/>
        </w:rPr>
        <w:t xml:space="preserve"> Справа в тому. Що страва з’явилася під час великої епідемії чуми, і в одному з селищ </w:t>
      </w:r>
      <w:proofErr w:type="spellStart"/>
      <w:r w:rsidR="00713D5A">
        <w:rPr>
          <w:rFonts w:eastAsia="Yu Mincho"/>
          <w:lang w:eastAsia="ja-JP"/>
        </w:rPr>
        <w:t>фудзянського</w:t>
      </w:r>
      <w:proofErr w:type="spellEnd"/>
      <w:r w:rsidR="00713D5A">
        <w:rPr>
          <w:rFonts w:eastAsia="Yu Mincho"/>
          <w:lang w:eastAsia="ja-JP"/>
        </w:rPr>
        <w:t xml:space="preserve"> регіону </w:t>
      </w:r>
      <w:r w:rsidR="00713D5A">
        <w:t>жителі почали смажити молюсків. Як виявилося, саме таким чином приготовані молюски змогли поступово «вивести» («</w:t>
      </w:r>
      <w:r w:rsidR="00713D5A" w:rsidRPr="00713D5A">
        <w:rPr>
          <w:rFonts w:ascii="SimSun" w:eastAsia="SimSun" w:hAnsi="SimSun" w:hint="eastAsia"/>
        </w:rPr>
        <w:t>溜</w:t>
      </w:r>
      <w:r w:rsidR="00713D5A">
        <w:t>») чуму з поселення.</w:t>
      </w:r>
    </w:p>
    <w:p w14:paraId="6953A258" w14:textId="38C7818E" w:rsidR="00451921" w:rsidRDefault="00451921" w:rsidP="00451921">
      <w:pPr>
        <w:spacing w:after="0" w:line="360" w:lineRule="auto"/>
        <w:ind w:firstLine="709"/>
        <w:jc w:val="both"/>
        <w:rPr>
          <w:rFonts w:eastAsia="Arial Unicode MS"/>
        </w:rPr>
      </w:pPr>
      <w:r w:rsidRPr="00451921">
        <w:rPr>
          <w:rFonts w:eastAsia="Arial Unicode MS"/>
        </w:rPr>
        <w:t>2.</w:t>
      </w:r>
      <w:r w:rsidRPr="00451921">
        <w:rPr>
          <w:rFonts w:eastAsia="Arial Unicode MS"/>
        </w:rPr>
        <w:tab/>
      </w:r>
      <w:r w:rsidRPr="00CB1D4A">
        <w:rPr>
          <w:rFonts w:ascii="SimSun" w:eastAsia="SimSun" w:hAnsi="SimSun" w:cs="MS Gothic"/>
        </w:rPr>
        <w:t>佛跳</w:t>
      </w:r>
      <w:r w:rsidRPr="00CB1D4A">
        <w:rPr>
          <w:rFonts w:ascii="SimSun" w:eastAsia="SimSun" w:hAnsi="SimSun" w:cs="Microsoft YaHei"/>
        </w:rPr>
        <w:t>墙</w:t>
      </w:r>
      <w:r w:rsidRPr="00451921">
        <w:rPr>
          <w:rFonts w:eastAsia="Arial Unicode MS"/>
        </w:rPr>
        <w:t xml:space="preserve"> (</w:t>
      </w:r>
      <w:proofErr w:type="spellStart"/>
      <w:r w:rsidRPr="00451921">
        <w:rPr>
          <w:rFonts w:eastAsia="Arial Unicode MS"/>
        </w:rPr>
        <w:t>fó</w:t>
      </w:r>
      <w:proofErr w:type="spellEnd"/>
      <w:r w:rsidRPr="00451921">
        <w:rPr>
          <w:rFonts w:eastAsia="Arial Unicode MS"/>
        </w:rPr>
        <w:t xml:space="preserve"> </w:t>
      </w:r>
      <w:proofErr w:type="spellStart"/>
      <w:r w:rsidRPr="00451921">
        <w:rPr>
          <w:rFonts w:eastAsia="Arial Unicode MS"/>
        </w:rPr>
        <w:t>tiào</w:t>
      </w:r>
      <w:proofErr w:type="spellEnd"/>
      <w:r w:rsidRPr="00451921">
        <w:rPr>
          <w:rFonts w:eastAsia="Arial Unicode MS"/>
        </w:rPr>
        <w:t xml:space="preserve"> </w:t>
      </w:r>
      <w:proofErr w:type="spellStart"/>
      <w:r w:rsidRPr="00451921">
        <w:rPr>
          <w:rFonts w:eastAsia="Arial Unicode MS"/>
        </w:rPr>
        <w:t>qiánɡ</w:t>
      </w:r>
      <w:proofErr w:type="spellEnd"/>
      <w:r w:rsidR="009D5B04">
        <w:rPr>
          <w:rFonts w:eastAsia="Arial Unicode MS"/>
        </w:rPr>
        <w:t>)</w:t>
      </w:r>
      <w:r w:rsidRPr="00451921">
        <w:rPr>
          <w:rFonts w:eastAsia="Arial Unicode MS"/>
        </w:rPr>
        <w:t xml:space="preserve"> має дуже цікавий переклад: «Будда стрибає через стіну»</w:t>
      </w:r>
      <w:r w:rsidR="003A0F81">
        <w:rPr>
          <w:rFonts w:eastAsia="Arial Unicode MS"/>
        </w:rPr>
        <w:t xml:space="preserve"> (</w:t>
      </w:r>
      <w:proofErr w:type="spellStart"/>
      <w:r w:rsidR="003A0F81" w:rsidRPr="003A0F81">
        <w:rPr>
          <w:rFonts w:eastAsia="Arial Unicode MS"/>
        </w:rPr>
        <w:t>Мал</w:t>
      </w:r>
      <w:proofErr w:type="spellEnd"/>
      <w:r w:rsidR="003A0F81" w:rsidRPr="003A0F81">
        <w:rPr>
          <w:rFonts w:eastAsia="Arial Unicode MS"/>
        </w:rPr>
        <w:t>. 3.5.</w:t>
      </w:r>
      <w:r w:rsidR="003A0F81">
        <w:rPr>
          <w:rFonts w:eastAsia="Arial Unicode MS"/>
        </w:rPr>
        <w:t>)</w:t>
      </w:r>
      <w:r w:rsidRPr="00451921">
        <w:rPr>
          <w:rFonts w:eastAsia="Arial Unicode MS"/>
        </w:rPr>
        <w:t>. Тут знову згадується реалія</w:t>
      </w:r>
      <w:r w:rsidR="00FD14A6">
        <w:rPr>
          <w:rFonts w:eastAsia="Arial Unicode MS"/>
        </w:rPr>
        <w:t>, що є назвою страви-історії [</w:t>
      </w:r>
      <w:r w:rsidR="00C82C9C">
        <w:rPr>
          <w:rFonts w:eastAsia="Arial Unicode MS"/>
        </w:rPr>
        <w:t>37</w:t>
      </w:r>
      <w:r w:rsidRPr="00451921">
        <w:rPr>
          <w:rFonts w:eastAsia="Arial Unicode MS"/>
        </w:rPr>
        <w:t xml:space="preserve">]: «Запах цієї страви так привернув увагу монаха у храмі, що він </w:t>
      </w:r>
      <w:r w:rsidR="00FD14A6">
        <w:rPr>
          <w:rFonts w:eastAsia="Arial Unicode MS"/>
        </w:rPr>
        <w:t>перестрибнув через стіну</w:t>
      </w:r>
      <w:r w:rsidRPr="00451921">
        <w:rPr>
          <w:rFonts w:eastAsia="Arial Unicode MS"/>
        </w:rPr>
        <w:t>, щоб з’їсти її». назва страви буквально перекладається так (спосіб калькування), аби зробити акцент на тому, що страва настільки неперевершена, що навіть людина на суво</w:t>
      </w:r>
      <w:r w:rsidR="00FC453E">
        <w:rPr>
          <w:rFonts w:eastAsia="Arial Unicode MS"/>
        </w:rPr>
        <w:t>рому посту не зможе втриматися.</w:t>
      </w:r>
    </w:p>
    <w:p w14:paraId="48880AEC" w14:textId="77777777" w:rsidR="006A7597" w:rsidRPr="00451921" w:rsidRDefault="006A7597" w:rsidP="00451921">
      <w:pPr>
        <w:spacing w:after="0" w:line="360" w:lineRule="auto"/>
        <w:ind w:firstLine="709"/>
        <w:jc w:val="both"/>
      </w:pPr>
    </w:p>
    <w:p w14:paraId="2617CA5D" w14:textId="45A69E6E" w:rsidR="00451921" w:rsidRPr="00451921" w:rsidRDefault="00903282" w:rsidP="00451921">
      <w:pPr>
        <w:spacing w:after="0" w:line="360" w:lineRule="auto"/>
        <w:ind w:firstLine="709"/>
        <w:jc w:val="center"/>
      </w:pPr>
      <w:r w:rsidRPr="001A1AEE">
        <w:rPr>
          <w:noProof/>
        </w:rPr>
        <w:drawing>
          <wp:inline distT="0" distB="0" distL="0" distR="0" wp14:anchorId="72A6FD1C" wp14:editId="75BF4428">
            <wp:extent cx="3429000" cy="2491740"/>
            <wp:effectExtent l="0" t="0" r="0" b="0"/>
            <wp:docPr id="2" name="imag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29000" cy="2491740"/>
                    </a:xfrm>
                    <a:prstGeom prst="rect">
                      <a:avLst/>
                    </a:prstGeom>
                    <a:noFill/>
                    <a:ln>
                      <a:noFill/>
                    </a:ln>
                  </pic:spPr>
                </pic:pic>
              </a:graphicData>
            </a:graphic>
          </wp:inline>
        </w:drawing>
      </w:r>
    </w:p>
    <w:p w14:paraId="79BB2853" w14:textId="13C8A587" w:rsidR="00444B20" w:rsidRPr="007E4327" w:rsidRDefault="00451921" w:rsidP="007E4327">
      <w:pPr>
        <w:spacing w:after="0" w:line="360" w:lineRule="auto"/>
        <w:ind w:firstLine="709"/>
        <w:jc w:val="both"/>
      </w:pPr>
      <w:proofErr w:type="spellStart"/>
      <w:r w:rsidRPr="00DB3A1F">
        <w:rPr>
          <w:i/>
        </w:rPr>
        <w:t>Мал</w:t>
      </w:r>
      <w:proofErr w:type="spellEnd"/>
      <w:r w:rsidRPr="00DB3A1F">
        <w:rPr>
          <w:i/>
        </w:rPr>
        <w:t xml:space="preserve">. </w:t>
      </w:r>
      <w:r w:rsidR="009F3F78" w:rsidRPr="00DB3A1F">
        <w:rPr>
          <w:i/>
        </w:rPr>
        <w:t>3</w:t>
      </w:r>
      <w:r w:rsidRPr="00DB3A1F">
        <w:rPr>
          <w:i/>
        </w:rPr>
        <w:t>.5</w:t>
      </w:r>
      <w:r w:rsidR="00DB3A1F">
        <w:rPr>
          <w:i/>
        </w:rPr>
        <w:t>.</w:t>
      </w:r>
      <w:r w:rsidRPr="00451921">
        <w:t xml:space="preserve"> – приклад сервірування стр</w:t>
      </w:r>
      <w:r w:rsidR="007E4327">
        <w:t>ави «Будда стрибає через стіну»</w:t>
      </w:r>
    </w:p>
    <w:p w14:paraId="1C06F07D" w14:textId="77777777" w:rsidR="006A7597" w:rsidRDefault="006A7597" w:rsidP="00451921">
      <w:pPr>
        <w:spacing w:after="0" w:line="360" w:lineRule="auto"/>
        <w:ind w:firstLine="709"/>
        <w:jc w:val="both"/>
        <w:rPr>
          <w:b/>
        </w:rPr>
      </w:pPr>
    </w:p>
    <w:p w14:paraId="5144BA75" w14:textId="77777777" w:rsidR="00451921" w:rsidRPr="00C56E49" w:rsidRDefault="00451921" w:rsidP="00C56E49">
      <w:pPr>
        <w:pStyle w:val="a6"/>
        <w:numPr>
          <w:ilvl w:val="0"/>
          <w:numId w:val="21"/>
        </w:numPr>
        <w:spacing w:after="0" w:line="360" w:lineRule="auto"/>
        <w:ind w:left="0" w:firstLine="709"/>
        <w:jc w:val="both"/>
      </w:pPr>
      <w:proofErr w:type="spellStart"/>
      <w:r w:rsidRPr="00C56E49">
        <w:t>Кантонська</w:t>
      </w:r>
      <w:proofErr w:type="spellEnd"/>
      <w:r w:rsidRPr="00C56E49">
        <w:t xml:space="preserve"> кухня</w:t>
      </w:r>
    </w:p>
    <w:p w14:paraId="54B20C8B" w14:textId="77777777" w:rsidR="00451921" w:rsidRPr="00451921" w:rsidRDefault="00451921" w:rsidP="00451921">
      <w:pPr>
        <w:spacing w:after="0" w:line="360" w:lineRule="auto"/>
        <w:ind w:firstLine="709"/>
        <w:jc w:val="both"/>
      </w:pPr>
      <w:r w:rsidRPr="00451921">
        <w:rPr>
          <w:rFonts w:eastAsia="Arial Unicode MS"/>
        </w:rPr>
        <w:t>1.</w:t>
      </w:r>
      <w:r w:rsidRPr="00451921">
        <w:rPr>
          <w:rFonts w:eastAsia="Arial Unicode MS"/>
        </w:rPr>
        <w:tab/>
      </w:r>
      <w:r w:rsidRPr="0086314A">
        <w:rPr>
          <w:rFonts w:ascii="SimSun" w:eastAsia="SimSun" w:hAnsi="SimSun" w:cs="MS Gothic"/>
        </w:rPr>
        <w:t>点心</w:t>
      </w:r>
      <w:r w:rsidRPr="00451921">
        <w:rPr>
          <w:rFonts w:eastAsia="Arial Unicode MS"/>
        </w:rPr>
        <w:t xml:space="preserve"> (</w:t>
      </w:r>
      <w:proofErr w:type="spellStart"/>
      <w:r w:rsidRPr="00451921">
        <w:rPr>
          <w:rFonts w:eastAsia="Arial Unicode MS"/>
        </w:rPr>
        <w:t>diǎnxin</w:t>
      </w:r>
      <w:proofErr w:type="spellEnd"/>
      <w:r w:rsidRPr="00451921">
        <w:rPr>
          <w:rFonts w:eastAsia="Arial Unicode MS"/>
        </w:rPr>
        <w:t xml:space="preserve">) має два варіанти перекладу: </w:t>
      </w:r>
      <w:proofErr w:type="spellStart"/>
      <w:r w:rsidRPr="00451921">
        <w:rPr>
          <w:rFonts w:eastAsia="Arial Unicode MS"/>
        </w:rPr>
        <w:t>дімсам</w:t>
      </w:r>
      <w:proofErr w:type="spellEnd"/>
      <w:r w:rsidRPr="00451921">
        <w:rPr>
          <w:rFonts w:eastAsia="Arial Unicode MS"/>
        </w:rPr>
        <w:t xml:space="preserve"> або легкі закуски. Перший варіант пов’язаний з вимовою у </w:t>
      </w:r>
      <w:proofErr w:type="spellStart"/>
      <w:r w:rsidRPr="00451921">
        <w:rPr>
          <w:rFonts w:eastAsia="Arial Unicode MS"/>
        </w:rPr>
        <w:t>кантонському</w:t>
      </w:r>
      <w:proofErr w:type="spellEnd"/>
      <w:r w:rsidRPr="00451921">
        <w:rPr>
          <w:rFonts w:eastAsia="Arial Unicode MS"/>
        </w:rPr>
        <w:t xml:space="preserve"> діалекті, тому методом транскрипції була виведена така, назва, адже варіанту адекватного замінника в українській мові нема. Другий варіант є ще одним показовим прикладом «</w:t>
      </w:r>
      <w:proofErr w:type="spellStart"/>
      <w:r w:rsidRPr="00451921">
        <w:rPr>
          <w:rFonts w:eastAsia="Arial Unicode MS"/>
        </w:rPr>
        <w:t>очуження</w:t>
      </w:r>
      <w:proofErr w:type="spellEnd"/>
      <w:r w:rsidRPr="00451921">
        <w:rPr>
          <w:rFonts w:eastAsia="Arial Unicode MS"/>
        </w:rPr>
        <w:t>», бо якщо перекладати назву дослівно, то вийде фраза на кшталт «крапля серця», тому калька, як спосіб, тут не підходить.</w:t>
      </w:r>
    </w:p>
    <w:p w14:paraId="4D981BDE" w14:textId="77777777" w:rsidR="00BD0E51" w:rsidRPr="007E4327" w:rsidRDefault="00451921" w:rsidP="007E4327">
      <w:pPr>
        <w:spacing w:after="0" w:line="360" w:lineRule="auto"/>
        <w:ind w:firstLine="709"/>
        <w:jc w:val="both"/>
      </w:pPr>
      <w:r w:rsidRPr="00451921">
        <w:rPr>
          <w:rFonts w:eastAsia="Gungsuh"/>
        </w:rPr>
        <w:lastRenderedPageBreak/>
        <w:t>2.</w:t>
      </w:r>
      <w:r w:rsidRPr="00451921">
        <w:rPr>
          <w:rFonts w:eastAsia="Gungsuh"/>
        </w:rPr>
        <w:tab/>
      </w:r>
      <w:r w:rsidR="0086314A" w:rsidRPr="003A0F81">
        <w:rPr>
          <w:rFonts w:ascii="SimSun" w:eastAsia="SimSun" w:hAnsi="SimSun" w:cs="MS Mincho" w:hint="eastAsia"/>
        </w:rPr>
        <w:t>冬瓜盅</w:t>
      </w:r>
      <w:r w:rsidRPr="00451921">
        <w:rPr>
          <w:rFonts w:eastAsia="Gungsuh"/>
        </w:rPr>
        <w:t xml:space="preserve"> (</w:t>
      </w:r>
      <w:proofErr w:type="spellStart"/>
      <w:r w:rsidR="0086314A" w:rsidRPr="0086314A">
        <w:rPr>
          <w:rFonts w:eastAsia="Gungsuh"/>
        </w:rPr>
        <w:t>dōngguāzhōng</w:t>
      </w:r>
      <w:proofErr w:type="spellEnd"/>
      <w:r w:rsidRPr="00451921">
        <w:rPr>
          <w:rFonts w:eastAsia="Gungsuh"/>
        </w:rPr>
        <w:t xml:space="preserve">) </w:t>
      </w:r>
      <w:r w:rsidR="0086314A">
        <w:rPr>
          <w:rFonts w:eastAsia="Gungsuh"/>
        </w:rPr>
        <w:t>дослівно перекладається як «чаша з зимової дині»</w:t>
      </w:r>
      <w:r w:rsidRPr="00451921">
        <w:rPr>
          <w:rFonts w:eastAsia="Gungsuh"/>
        </w:rPr>
        <w:t>.</w:t>
      </w:r>
      <w:r w:rsidR="0086314A">
        <w:rPr>
          <w:rFonts w:eastAsia="Gungsuh"/>
        </w:rPr>
        <w:t xml:space="preserve"> Насправді у складі страви є багато елементів крім власне дині, проте варто звернути увагу, що слово «чаша» у даній назві має відігравати саме роль форми дині, а не ємності для неї. Це важлива характерна риса даної реалії, адже матеріально це саме глибока таріль, зроблена з дині, всередині якої налитий суп.</w:t>
      </w:r>
    </w:p>
    <w:p w14:paraId="5F71F8A6" w14:textId="77777777" w:rsidR="00451921" w:rsidRPr="00C56E49" w:rsidRDefault="00544DA5" w:rsidP="00B94ABE">
      <w:pPr>
        <w:pStyle w:val="a6"/>
        <w:numPr>
          <w:ilvl w:val="0"/>
          <w:numId w:val="22"/>
        </w:numPr>
        <w:spacing w:after="0" w:line="360" w:lineRule="auto"/>
        <w:ind w:left="0" w:firstLine="709"/>
        <w:jc w:val="both"/>
      </w:pPr>
      <w:proofErr w:type="spellStart"/>
      <w:r w:rsidRPr="00C56E49">
        <w:t>Сичв</w:t>
      </w:r>
      <w:r w:rsidR="00451921" w:rsidRPr="00C56E49">
        <w:t>анська</w:t>
      </w:r>
      <w:proofErr w:type="spellEnd"/>
      <w:r w:rsidR="00451921" w:rsidRPr="00C56E49">
        <w:t xml:space="preserve"> кухня</w:t>
      </w:r>
    </w:p>
    <w:p w14:paraId="325CF2D0" w14:textId="77777777" w:rsidR="00451921" w:rsidRPr="00451921" w:rsidRDefault="00451921" w:rsidP="00451921">
      <w:pPr>
        <w:spacing w:after="0" w:line="360" w:lineRule="auto"/>
        <w:ind w:firstLine="709"/>
        <w:jc w:val="both"/>
      </w:pPr>
      <w:r w:rsidRPr="00451921">
        <w:t>1.</w:t>
      </w:r>
      <w:r w:rsidRPr="00451921">
        <w:tab/>
      </w:r>
      <w:r w:rsidRPr="0086314A">
        <w:rPr>
          <w:rFonts w:ascii="SimSun" w:eastAsia="SimSun" w:hAnsi="SimSun" w:cs="MS Mincho"/>
        </w:rPr>
        <w:t>怪味</w:t>
      </w:r>
      <w:r w:rsidRPr="0086314A">
        <w:rPr>
          <w:rFonts w:ascii="SimSun" w:eastAsia="SimSun" w:hAnsi="SimSun" w:cs="SimSun"/>
        </w:rPr>
        <w:t>鸡</w:t>
      </w:r>
      <w:r w:rsidRPr="00451921">
        <w:t xml:space="preserve"> (</w:t>
      </w:r>
      <w:proofErr w:type="spellStart"/>
      <w:r w:rsidRPr="00451921">
        <w:t>ɡuài</w:t>
      </w:r>
      <w:proofErr w:type="spellEnd"/>
      <w:r w:rsidRPr="00451921">
        <w:t xml:space="preserve"> </w:t>
      </w:r>
      <w:proofErr w:type="spellStart"/>
      <w:r w:rsidRPr="00451921">
        <w:t>wèi</w:t>
      </w:r>
      <w:proofErr w:type="spellEnd"/>
      <w:r w:rsidRPr="00451921">
        <w:t xml:space="preserve"> </w:t>
      </w:r>
      <w:proofErr w:type="spellStart"/>
      <w:r w:rsidRPr="00451921">
        <w:t>jī</w:t>
      </w:r>
      <w:proofErr w:type="spellEnd"/>
      <w:r w:rsidRPr="00451921">
        <w:t>) перекладають як «ароматну курку». «</w:t>
      </w:r>
      <w:r w:rsidRPr="0086314A">
        <w:rPr>
          <w:rFonts w:ascii="SimSun" w:eastAsia="SimSun" w:hAnsi="SimSun" w:cs="MS Mincho"/>
        </w:rPr>
        <w:t>怪味</w:t>
      </w:r>
      <w:r w:rsidRPr="00451921">
        <w:t xml:space="preserve">» Можна замінити варіантом «та, що дивно пахне», і це буде пов’язане з розмаїттям спеції </w:t>
      </w:r>
      <w:proofErr w:type="spellStart"/>
      <w:r w:rsidRPr="00451921">
        <w:t>сичуанської</w:t>
      </w:r>
      <w:proofErr w:type="spellEnd"/>
      <w:r w:rsidRPr="00451921">
        <w:t xml:space="preserve"> кулінарії. Однак такий варіант відверне увагу споживача, тому «ароматна» більше підх</w:t>
      </w:r>
      <w:r w:rsidR="00FC453E">
        <w:t>одить як адекватний еквівалент.</w:t>
      </w:r>
    </w:p>
    <w:p w14:paraId="32DBEEBA" w14:textId="77777777" w:rsidR="006A7597" w:rsidRDefault="00451921" w:rsidP="006A7597">
      <w:pPr>
        <w:spacing w:after="0" w:line="360" w:lineRule="auto"/>
        <w:ind w:firstLine="709"/>
        <w:jc w:val="both"/>
      </w:pPr>
      <w:r w:rsidRPr="00451921">
        <w:t>2.</w:t>
      </w:r>
      <w:r w:rsidRPr="00451921">
        <w:tab/>
      </w:r>
      <w:r w:rsidRPr="0086314A">
        <w:rPr>
          <w:rFonts w:ascii="SimSun" w:eastAsia="SimSun" w:hAnsi="SimSun" w:cs="MS Mincho"/>
        </w:rPr>
        <w:t>回</w:t>
      </w:r>
      <w:r w:rsidRPr="0086314A">
        <w:rPr>
          <w:rFonts w:ascii="SimSun" w:eastAsia="SimSun" w:hAnsi="SimSun" w:cs="SimSun"/>
        </w:rPr>
        <w:t>锅肉</w:t>
      </w:r>
      <w:r w:rsidRPr="00451921">
        <w:t xml:space="preserve"> (</w:t>
      </w:r>
      <w:proofErr w:type="spellStart"/>
      <w:r w:rsidRPr="00451921">
        <w:t>huí</w:t>
      </w:r>
      <w:proofErr w:type="spellEnd"/>
      <w:r w:rsidRPr="00451921">
        <w:t xml:space="preserve"> </w:t>
      </w:r>
      <w:proofErr w:type="spellStart"/>
      <w:r w:rsidRPr="00451921">
        <w:t>ɡuō</w:t>
      </w:r>
      <w:proofErr w:type="spellEnd"/>
      <w:r w:rsidRPr="00451921">
        <w:t xml:space="preserve"> </w:t>
      </w:r>
      <w:proofErr w:type="spellStart"/>
      <w:r w:rsidRPr="00451921">
        <w:t>ròu</w:t>
      </w:r>
      <w:proofErr w:type="spellEnd"/>
      <w:r w:rsidRPr="00451921">
        <w:t>) це «двічі при</w:t>
      </w:r>
      <w:r w:rsidR="0090172E">
        <w:t>готовлена свинина» (</w:t>
      </w:r>
      <w:proofErr w:type="spellStart"/>
      <w:r w:rsidR="0090172E">
        <w:t>мал</w:t>
      </w:r>
      <w:proofErr w:type="spellEnd"/>
      <w:r w:rsidR="0090172E">
        <w:t>. 2.6.4</w:t>
      </w:r>
      <w:r w:rsidR="00363A5C">
        <w:t>.6</w:t>
      </w:r>
      <w:r w:rsidRPr="00451921">
        <w:t>). Назва складається з трьох слів, які відповідно вказують на метод готування (</w:t>
      </w:r>
      <w:r w:rsidRPr="0086314A">
        <w:rPr>
          <w:rFonts w:ascii="SimSun" w:eastAsia="SimSun" w:hAnsi="SimSun" w:cs="MS Mincho"/>
        </w:rPr>
        <w:t>回</w:t>
      </w:r>
      <w:r w:rsidRPr="00451921">
        <w:t xml:space="preserve"> та </w:t>
      </w:r>
      <w:r w:rsidRPr="00451921">
        <w:rPr>
          <w:rFonts w:ascii="SimSun" w:eastAsia="SimSun" w:hAnsi="SimSun" w:cs="SimSun"/>
        </w:rPr>
        <w:t>锅</w:t>
      </w:r>
      <w:r w:rsidRPr="00451921">
        <w:t xml:space="preserve">) і продукт, що готується (м’ясо – </w:t>
      </w:r>
      <w:r w:rsidRPr="0086314A">
        <w:rPr>
          <w:rFonts w:ascii="SimSun" w:eastAsia="SimSun" w:hAnsi="SimSun" w:cs="MS Mincho"/>
        </w:rPr>
        <w:t>肉</w:t>
      </w:r>
      <w:proofErr w:type="spellStart"/>
      <w:r w:rsidRPr="00451921">
        <w:t>ròu</w:t>
      </w:r>
      <w:proofErr w:type="spellEnd"/>
      <w:r w:rsidRPr="00451921">
        <w:t xml:space="preserve"> ). Перші два вказують на особливий метод варіння та тушіння, при якому можна позбутися максимальної кількості жирів. Останнє слово перекладається саме як «м’ясо» через важливість свинину Сичуані</w:t>
      </w:r>
      <w:r w:rsidR="00FC453E">
        <w:t xml:space="preserve"> як основного м’ясного ресурсу.</w:t>
      </w:r>
    </w:p>
    <w:p w14:paraId="3A623541" w14:textId="30EC175B" w:rsidR="006A7597" w:rsidRDefault="006A7597" w:rsidP="006A7597">
      <w:pPr>
        <w:spacing w:after="0" w:line="360" w:lineRule="auto"/>
        <w:ind w:firstLine="709"/>
        <w:jc w:val="both"/>
      </w:pPr>
    </w:p>
    <w:p w14:paraId="6C48C709" w14:textId="77777777" w:rsidR="001411DD" w:rsidRPr="00451921" w:rsidRDefault="001411DD" w:rsidP="006A7597">
      <w:pPr>
        <w:spacing w:after="0" w:line="360" w:lineRule="auto"/>
        <w:ind w:firstLine="709"/>
        <w:jc w:val="both"/>
      </w:pPr>
    </w:p>
    <w:p w14:paraId="64A1D6BA" w14:textId="712FD203" w:rsidR="006A7597" w:rsidRPr="00451921" w:rsidRDefault="00903282" w:rsidP="006A7597">
      <w:pPr>
        <w:spacing w:after="0" w:line="360" w:lineRule="auto"/>
        <w:ind w:firstLine="709"/>
        <w:jc w:val="center"/>
      </w:pPr>
      <w:r w:rsidRPr="001A1AEE">
        <w:rPr>
          <w:noProof/>
        </w:rPr>
        <w:drawing>
          <wp:inline distT="0" distB="0" distL="0" distR="0" wp14:anchorId="13DF2DCF" wp14:editId="23BBA82F">
            <wp:extent cx="3314700" cy="2278380"/>
            <wp:effectExtent l="0" t="0" r="0" b="0"/>
            <wp:docPr id="1" name="imag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14700" cy="2278380"/>
                    </a:xfrm>
                    <a:prstGeom prst="rect">
                      <a:avLst/>
                    </a:prstGeom>
                    <a:noFill/>
                    <a:ln>
                      <a:noFill/>
                    </a:ln>
                  </pic:spPr>
                </pic:pic>
              </a:graphicData>
            </a:graphic>
          </wp:inline>
        </w:drawing>
      </w:r>
    </w:p>
    <w:p w14:paraId="2FB78ECA" w14:textId="77777777" w:rsidR="00BD0E51" w:rsidRPr="007E4327" w:rsidRDefault="0090172E" w:rsidP="007E4327">
      <w:pPr>
        <w:spacing w:after="0" w:line="360" w:lineRule="auto"/>
        <w:ind w:firstLine="709"/>
        <w:jc w:val="center"/>
      </w:pPr>
      <w:proofErr w:type="spellStart"/>
      <w:r>
        <w:t>Мал</w:t>
      </w:r>
      <w:proofErr w:type="spellEnd"/>
      <w:r>
        <w:t xml:space="preserve">. </w:t>
      </w:r>
      <w:r w:rsidR="009F3F78">
        <w:t>3</w:t>
      </w:r>
      <w:r w:rsidR="00451921" w:rsidRPr="00451921">
        <w:t>.</w:t>
      </w:r>
      <w:r w:rsidR="00363A5C">
        <w:t>6</w:t>
      </w:r>
      <w:r w:rsidR="00451921" w:rsidRPr="00451921">
        <w:t xml:space="preserve"> – процес приготуванн</w:t>
      </w:r>
      <w:r w:rsidR="007E4327">
        <w:t>я «двічі приготовленої свинини»</w:t>
      </w:r>
    </w:p>
    <w:p w14:paraId="2FEDA078" w14:textId="7F3E2A2C" w:rsidR="006A7597" w:rsidRDefault="006A7597" w:rsidP="00451921">
      <w:pPr>
        <w:spacing w:after="0" w:line="360" w:lineRule="auto"/>
        <w:ind w:firstLine="709"/>
        <w:jc w:val="both"/>
        <w:rPr>
          <w:b/>
        </w:rPr>
      </w:pPr>
    </w:p>
    <w:p w14:paraId="0EE4E1E8" w14:textId="7DBB47EF" w:rsidR="001411DD" w:rsidRDefault="001411DD" w:rsidP="00451921">
      <w:pPr>
        <w:spacing w:after="0" w:line="360" w:lineRule="auto"/>
        <w:ind w:firstLine="709"/>
        <w:jc w:val="both"/>
        <w:rPr>
          <w:b/>
        </w:rPr>
      </w:pPr>
    </w:p>
    <w:p w14:paraId="14C3A70B" w14:textId="77777777" w:rsidR="001411DD" w:rsidRDefault="001411DD" w:rsidP="00451921">
      <w:pPr>
        <w:spacing w:after="0" w:line="360" w:lineRule="auto"/>
        <w:ind w:firstLine="709"/>
        <w:jc w:val="both"/>
        <w:rPr>
          <w:b/>
        </w:rPr>
      </w:pPr>
    </w:p>
    <w:p w14:paraId="4A31E134" w14:textId="77777777" w:rsidR="00451921" w:rsidRPr="00B94ABE" w:rsidRDefault="00451921" w:rsidP="00B94ABE">
      <w:pPr>
        <w:pStyle w:val="a6"/>
        <w:numPr>
          <w:ilvl w:val="0"/>
          <w:numId w:val="23"/>
        </w:numPr>
        <w:spacing w:after="0" w:line="360" w:lineRule="auto"/>
        <w:ind w:left="0" w:firstLine="709"/>
        <w:jc w:val="both"/>
      </w:pPr>
      <w:proofErr w:type="spellStart"/>
      <w:r w:rsidRPr="00B94ABE">
        <w:t>Хунанська</w:t>
      </w:r>
      <w:proofErr w:type="spellEnd"/>
      <w:r w:rsidRPr="00B94ABE">
        <w:t xml:space="preserve"> кухня</w:t>
      </w:r>
    </w:p>
    <w:p w14:paraId="769957E9" w14:textId="77777777" w:rsidR="00451921" w:rsidRPr="00451921" w:rsidRDefault="00451921" w:rsidP="00451921">
      <w:pPr>
        <w:spacing w:after="0" w:line="360" w:lineRule="auto"/>
        <w:ind w:firstLine="709"/>
        <w:jc w:val="both"/>
      </w:pPr>
      <w:r w:rsidRPr="00451921">
        <w:t>1.</w:t>
      </w:r>
      <w:r w:rsidRPr="00451921">
        <w:tab/>
      </w:r>
      <w:r w:rsidRPr="0086314A">
        <w:rPr>
          <w:rFonts w:ascii="SimSun" w:eastAsia="SimSun" w:hAnsi="SimSun" w:cs="MS Mincho"/>
        </w:rPr>
        <w:t>安</w:t>
      </w:r>
      <w:r w:rsidRPr="0086314A">
        <w:rPr>
          <w:rFonts w:ascii="SimSun" w:eastAsia="SimSun" w:hAnsi="SimSun" w:cs="SimSun"/>
        </w:rPr>
        <w:t>东鸡</w:t>
      </w:r>
      <w:r w:rsidRPr="00451921">
        <w:t xml:space="preserve"> (</w:t>
      </w:r>
      <w:proofErr w:type="spellStart"/>
      <w:r w:rsidRPr="00451921">
        <w:t>āndōng</w:t>
      </w:r>
      <w:proofErr w:type="spellEnd"/>
      <w:r w:rsidRPr="00451921">
        <w:t xml:space="preserve"> </w:t>
      </w:r>
      <w:proofErr w:type="spellStart"/>
      <w:r w:rsidRPr="00451921">
        <w:t>jī</w:t>
      </w:r>
      <w:proofErr w:type="spellEnd"/>
      <w:r w:rsidRPr="00451921">
        <w:t>): більшістю перекладач</w:t>
      </w:r>
      <w:r w:rsidR="00D109A2">
        <w:t>ів</w:t>
      </w:r>
      <w:r w:rsidR="00544DA5">
        <w:t xml:space="preserve"> визначається як «</w:t>
      </w:r>
      <w:proofErr w:type="spellStart"/>
      <w:r w:rsidR="00544DA5">
        <w:t>Андо</w:t>
      </w:r>
      <w:r w:rsidRPr="00451921">
        <w:t>нська</w:t>
      </w:r>
      <w:proofErr w:type="spellEnd"/>
      <w:r w:rsidRPr="00451921">
        <w:t xml:space="preserve"> курка». Головним словом цієї реалії є слово «курка». Власне </w:t>
      </w:r>
      <w:r w:rsidR="00544DA5">
        <w:t xml:space="preserve">ім’я </w:t>
      </w:r>
      <w:proofErr w:type="spellStart"/>
      <w:r w:rsidR="00544DA5">
        <w:t>Андо</w:t>
      </w:r>
      <w:r w:rsidRPr="00451921">
        <w:t>н</w:t>
      </w:r>
      <w:proofErr w:type="spellEnd"/>
      <w:r w:rsidRPr="00451921">
        <w:t xml:space="preserve"> (</w:t>
      </w:r>
      <w:r w:rsidRPr="0086314A">
        <w:rPr>
          <w:rFonts w:ascii="SimSun" w:eastAsia="SimSun" w:hAnsi="SimSun" w:cs="MS Mincho"/>
        </w:rPr>
        <w:t>安</w:t>
      </w:r>
      <w:r w:rsidRPr="0086314A">
        <w:rPr>
          <w:rFonts w:ascii="SimSun" w:eastAsia="SimSun" w:hAnsi="SimSun" w:cs="SimSun"/>
        </w:rPr>
        <w:t>东</w:t>
      </w:r>
      <w:r w:rsidRPr="00451921">
        <w:t>) вказує на місце походження страви. Тут є кілька версій походження: за словником це або місто, розташоване у Південній Кореї, або одне з невеликих однойменних містечок розкиданих по просторах КНР. Тому тут знову використовується спосіб транскрипції відносно власної назви і буквальний переклад щодо слова «курка».</w:t>
      </w:r>
    </w:p>
    <w:p w14:paraId="73CE858B" w14:textId="77777777" w:rsidR="00451921" w:rsidRPr="00451921" w:rsidRDefault="00451921" w:rsidP="00451921">
      <w:pPr>
        <w:spacing w:after="0" w:line="360" w:lineRule="auto"/>
        <w:ind w:firstLine="709"/>
        <w:jc w:val="both"/>
      </w:pPr>
      <w:r w:rsidRPr="00451921">
        <w:t>2.</w:t>
      </w:r>
      <w:r w:rsidRPr="00451921">
        <w:tab/>
      </w:r>
      <w:r w:rsidRPr="0086314A">
        <w:rPr>
          <w:rFonts w:ascii="SimSun" w:eastAsia="SimSun" w:hAnsi="SimSun" w:cs="MS Mincho"/>
        </w:rPr>
        <w:t>腊味合蒸</w:t>
      </w:r>
      <w:r w:rsidRPr="00451921">
        <w:t xml:space="preserve"> (</w:t>
      </w:r>
      <w:proofErr w:type="spellStart"/>
      <w:r w:rsidRPr="00451921">
        <w:t>làwèi</w:t>
      </w:r>
      <w:proofErr w:type="spellEnd"/>
      <w:r w:rsidRPr="00451921">
        <w:t xml:space="preserve"> </w:t>
      </w:r>
      <w:proofErr w:type="spellStart"/>
      <w:r w:rsidRPr="00451921">
        <w:t>hé</w:t>
      </w:r>
      <w:proofErr w:type="spellEnd"/>
      <w:r w:rsidRPr="00451921">
        <w:t xml:space="preserve"> </w:t>
      </w:r>
      <w:proofErr w:type="spellStart"/>
      <w:r w:rsidRPr="00451921">
        <w:t>zhēng</w:t>
      </w:r>
      <w:proofErr w:type="spellEnd"/>
      <w:r w:rsidRPr="00451921">
        <w:t xml:space="preserve">) або як його перекладають «в’ялене </w:t>
      </w:r>
      <w:proofErr w:type="spellStart"/>
      <w:r w:rsidRPr="00451921">
        <w:t>мясо</w:t>
      </w:r>
      <w:proofErr w:type="spellEnd"/>
      <w:r w:rsidRPr="00451921">
        <w:t>, приготовлене на пару</w:t>
      </w:r>
      <w:r w:rsidR="00363A5C">
        <w:t>»</w:t>
      </w:r>
      <w:r w:rsidR="00FC453E">
        <w:t>.</w:t>
      </w:r>
    </w:p>
    <w:p w14:paraId="54E62818" w14:textId="77777777" w:rsidR="004E5320" w:rsidRDefault="00451921" w:rsidP="00E12F7A">
      <w:pPr>
        <w:spacing w:after="0" w:line="360" w:lineRule="auto"/>
        <w:ind w:firstLine="709"/>
        <w:jc w:val="both"/>
      </w:pPr>
      <w:r w:rsidRPr="00451921">
        <w:rPr>
          <w:rFonts w:eastAsia="Gungsuh"/>
        </w:rPr>
        <w:t xml:space="preserve">Ця реалія має кілька шарів інформації. По-перше, </w:t>
      </w:r>
      <w:r w:rsidRPr="0086314A">
        <w:rPr>
          <w:rFonts w:ascii="SimSun" w:eastAsia="SimSun" w:hAnsi="SimSun" w:cs="MS Mincho"/>
        </w:rPr>
        <w:t>腊味</w:t>
      </w:r>
      <w:r w:rsidRPr="00451921">
        <w:rPr>
          <w:rFonts w:eastAsia="Gungsuh"/>
        </w:rPr>
        <w:t xml:space="preserve"> має таке значення, як «в’ялене м’ясо», але разом з цим, може перекладатися як «жертва у кінці року». Тобто це м’ясо, приготовлене таким способом, щоб протриматися довгий час у зимовий період, і для більш комфортного споживання, його консервують, щоб потім приготувати з іншими інгредієнтами. По-друге, є слово «</w:t>
      </w:r>
      <w:r w:rsidRPr="0086314A">
        <w:rPr>
          <w:rFonts w:ascii="SimSun" w:eastAsia="SimSun" w:hAnsi="SimSun" w:cs="MS Mincho"/>
        </w:rPr>
        <w:t>合</w:t>
      </w:r>
      <w:r w:rsidRPr="00451921">
        <w:rPr>
          <w:rFonts w:eastAsia="Gungsuh"/>
        </w:rPr>
        <w:t>» яке означає «</w:t>
      </w:r>
      <w:proofErr w:type="spellStart"/>
      <w:r w:rsidRPr="00451921">
        <w:rPr>
          <w:rFonts w:eastAsia="Gungsuh"/>
        </w:rPr>
        <w:t>пасуючий</w:t>
      </w:r>
      <w:proofErr w:type="spellEnd"/>
      <w:r w:rsidRPr="00451921">
        <w:rPr>
          <w:rFonts w:eastAsia="Gungsuh"/>
        </w:rPr>
        <w:t>» і є останній ієрогліф «</w:t>
      </w:r>
      <w:r w:rsidRPr="0086314A">
        <w:rPr>
          <w:rFonts w:ascii="SimSun" w:eastAsia="SimSun" w:hAnsi="SimSun" w:cs="MS Mincho"/>
        </w:rPr>
        <w:t>蒸</w:t>
      </w:r>
      <w:r w:rsidRPr="00451921">
        <w:rPr>
          <w:rFonts w:eastAsia="Gungsuh"/>
        </w:rPr>
        <w:t>», що вказує на спосіб приготування, а саме «парування». Іншими словами, «</w:t>
      </w:r>
      <w:r w:rsidRPr="0086314A">
        <w:rPr>
          <w:rFonts w:ascii="SimSun" w:eastAsia="SimSun" w:hAnsi="SimSun" w:cs="MS Mincho"/>
        </w:rPr>
        <w:t>腊味合蒸</w:t>
      </w:r>
      <w:r w:rsidRPr="00451921">
        <w:rPr>
          <w:rFonts w:eastAsia="Gungsuh"/>
        </w:rPr>
        <w:t>» можна ще перекласти як «в’ялене м’ясо, що підходить для готування на пару», і така назва буде повністю показувати сенс реалії. Однак така назва занадто перевантажена поняттями, тому скорочений варіант є більш прийнятним для розуміння у розмовній лексиці.</w:t>
      </w:r>
      <w:bookmarkStart w:id="22" w:name="_2et92p0" w:colFirst="0" w:colLast="0"/>
      <w:bookmarkEnd w:id="22"/>
    </w:p>
    <w:p w14:paraId="1C9D11A3" w14:textId="77777777" w:rsidR="00E12F7A" w:rsidRPr="001411DD" w:rsidRDefault="00E12F7A" w:rsidP="00E12F7A">
      <w:pPr>
        <w:pBdr>
          <w:top w:val="nil"/>
          <w:left w:val="nil"/>
          <w:bottom w:val="nil"/>
          <w:right w:val="nil"/>
          <w:between w:val="nil"/>
        </w:pBdr>
        <w:spacing w:after="0" w:line="360" w:lineRule="auto"/>
        <w:ind w:firstLine="709"/>
        <w:jc w:val="both"/>
      </w:pPr>
      <w:r>
        <w:t xml:space="preserve">Якщо аналізувати варіанти перекладу </w:t>
      </w:r>
      <w:proofErr w:type="spellStart"/>
      <w:r>
        <w:t>кулінаронімів</w:t>
      </w:r>
      <w:proofErr w:type="spellEnd"/>
      <w:r>
        <w:t xml:space="preserve"> у «</w:t>
      </w:r>
      <w:proofErr w:type="spellStart"/>
      <w:r>
        <w:t>Мурахи</w:t>
      </w:r>
      <w:proofErr w:type="spellEnd"/>
      <w:r>
        <w:t xml:space="preserve"> лізуть на дерево», то т</w:t>
      </w:r>
      <w:r w:rsidRPr="004E5320">
        <w:t xml:space="preserve">екст хоча і сповнений великою кількістю унікальних інтерпретацій, проте </w:t>
      </w:r>
      <w:r w:rsidRPr="001411DD">
        <w:t>для деяких з назв можливі й ал</w:t>
      </w:r>
      <w:r w:rsidR="00FC453E" w:rsidRPr="001411DD">
        <w:t>ьтернативні варіанти перекладу.</w:t>
      </w:r>
    </w:p>
    <w:p w14:paraId="50BA69CA" w14:textId="77777777" w:rsidR="002371B3" w:rsidRPr="001411DD" w:rsidRDefault="00E12F7A" w:rsidP="002371B3">
      <w:pPr>
        <w:pStyle w:val="a6"/>
        <w:numPr>
          <w:ilvl w:val="0"/>
          <w:numId w:val="7"/>
        </w:numPr>
        <w:pBdr>
          <w:top w:val="nil"/>
          <w:left w:val="nil"/>
          <w:bottom w:val="nil"/>
          <w:right w:val="nil"/>
          <w:between w:val="nil"/>
        </w:pBdr>
        <w:spacing w:after="0" w:line="360" w:lineRule="auto"/>
        <w:ind w:left="0" w:firstLine="709"/>
        <w:jc w:val="both"/>
      </w:pPr>
      <w:r w:rsidRPr="001411DD">
        <w:rPr>
          <w:rFonts w:eastAsia="SimSun"/>
        </w:rPr>
        <w:t>皮蛋</w:t>
      </w:r>
      <w:r w:rsidR="006F6935" w:rsidRPr="001411DD">
        <w:rPr>
          <w:rFonts w:eastAsia="Gungsuh"/>
        </w:rPr>
        <w:t xml:space="preserve"> (</w:t>
      </w:r>
      <w:proofErr w:type="spellStart"/>
      <w:r w:rsidR="006F6935" w:rsidRPr="001411DD">
        <w:rPr>
          <w:rFonts w:eastAsia="Gungsuh"/>
        </w:rPr>
        <w:t>pídàn</w:t>
      </w:r>
      <w:proofErr w:type="spellEnd"/>
      <w:r w:rsidR="006F6935" w:rsidRPr="001411DD">
        <w:rPr>
          <w:rFonts w:eastAsia="Gungsuh"/>
        </w:rPr>
        <w:t xml:space="preserve">), </w:t>
      </w:r>
      <w:r w:rsidRPr="001411DD">
        <w:rPr>
          <w:rFonts w:eastAsia="Gungsuh"/>
        </w:rPr>
        <w:t>консервовані у вапні яйця, або «Тисячолітні яйця»: як і обговорювалося у попередньому розділі, «Тисячолітні яйця» є доволі адаптованим, одомашненим, варіантом перекладу. Враховуючи пряме значення «</w:t>
      </w:r>
      <w:r w:rsidRPr="001411DD">
        <w:rPr>
          <w:rFonts w:eastAsia="SimSun"/>
        </w:rPr>
        <w:t>皮</w:t>
      </w:r>
      <w:r w:rsidRPr="001411DD">
        <w:rPr>
          <w:rFonts w:eastAsia="Gungsuh"/>
        </w:rPr>
        <w:t xml:space="preserve">», а саме «шкіра» або «кора», а також метод консервування яєць, власне </w:t>
      </w:r>
      <w:r w:rsidRPr="001411DD">
        <w:rPr>
          <w:rFonts w:eastAsia="Gungsuh"/>
        </w:rPr>
        <w:lastRenderedPageBreak/>
        <w:t>покриття їх шаром вапна, який перетворюється на товсту кору, можна було б назвати страву як «Яйця у корі», або просто «Покриті вапном яйця». Це зменшило б побоювання з боку споживачів аб</w:t>
      </w:r>
      <w:r w:rsidR="00FC453E" w:rsidRPr="001411DD">
        <w:rPr>
          <w:rFonts w:eastAsia="Gungsuh"/>
        </w:rPr>
        <w:t>о просто носіїв мови перекладу.</w:t>
      </w:r>
    </w:p>
    <w:p w14:paraId="1A79407A" w14:textId="77777777" w:rsidR="00E12F7A" w:rsidRPr="002371B3" w:rsidRDefault="00E12F7A" w:rsidP="002371B3">
      <w:pPr>
        <w:pStyle w:val="a6"/>
        <w:numPr>
          <w:ilvl w:val="0"/>
          <w:numId w:val="7"/>
        </w:numPr>
        <w:pBdr>
          <w:top w:val="nil"/>
          <w:left w:val="nil"/>
          <w:bottom w:val="nil"/>
          <w:right w:val="nil"/>
          <w:between w:val="nil"/>
        </w:pBdr>
        <w:spacing w:after="0" w:line="360" w:lineRule="auto"/>
        <w:ind w:left="0" w:firstLine="709"/>
        <w:jc w:val="both"/>
      </w:pPr>
      <w:r w:rsidRPr="002371B3">
        <w:rPr>
          <w:rFonts w:ascii="SimSun" w:eastAsia="SimSun" w:hAnsi="SimSun"/>
        </w:rPr>
        <w:t>火锅</w:t>
      </w:r>
      <w:r w:rsidR="006F6935">
        <w:t xml:space="preserve"> (</w:t>
      </w:r>
      <w:proofErr w:type="spellStart"/>
      <w:r w:rsidR="006F6935">
        <w:t>huǒguō</w:t>
      </w:r>
      <w:proofErr w:type="spellEnd"/>
      <w:r w:rsidR="006F6935">
        <w:t xml:space="preserve">), </w:t>
      </w:r>
      <w:r w:rsidRPr="002371B3">
        <w:t xml:space="preserve">китайський самовар або </w:t>
      </w:r>
      <w:proofErr w:type="spellStart"/>
      <w:r w:rsidRPr="002371B3">
        <w:t>хвоґво</w:t>
      </w:r>
      <w:proofErr w:type="spellEnd"/>
      <w:r w:rsidRPr="002371B3">
        <w:t>: Так, наприклад, довгий час для назви страви та засобу для приготування їжі у киплячій воді «</w:t>
      </w:r>
      <w:r w:rsidRPr="002371B3">
        <w:rPr>
          <w:rFonts w:ascii="SimSun" w:eastAsia="SimSun" w:hAnsi="SimSun"/>
        </w:rPr>
        <w:t>火锅</w:t>
      </w:r>
      <w:r w:rsidRPr="002371B3">
        <w:t>» (</w:t>
      </w:r>
      <w:proofErr w:type="spellStart"/>
      <w:r w:rsidRPr="002371B3">
        <w:t>huǒ</w:t>
      </w:r>
      <w:proofErr w:type="spellEnd"/>
      <w:r w:rsidRPr="002371B3">
        <w:t xml:space="preserve"> </w:t>
      </w:r>
      <w:proofErr w:type="spellStart"/>
      <w:r w:rsidRPr="002371B3">
        <w:t>guō</w:t>
      </w:r>
      <w:proofErr w:type="spellEnd"/>
      <w:r w:rsidRPr="002371B3">
        <w:t xml:space="preserve">) українськими дослідниками використовувалась назва «китайський самовар», хоча за зовнішнім виглядом </w:t>
      </w:r>
      <w:proofErr w:type="spellStart"/>
      <w:r w:rsidRPr="002371B3">
        <w:t>хого</w:t>
      </w:r>
      <w:proofErr w:type="spellEnd"/>
      <w:r w:rsidRPr="002371B3">
        <w:t xml:space="preserve"> та «самовар» не мають нічого спільного.</w:t>
      </w:r>
    </w:p>
    <w:p w14:paraId="38AB56D9" w14:textId="77777777" w:rsidR="00F71F25" w:rsidRDefault="005C5ABA" w:rsidP="00E12F7A">
      <w:pPr>
        <w:spacing w:after="0" w:line="360" w:lineRule="auto"/>
        <w:ind w:firstLine="709"/>
        <w:jc w:val="both"/>
      </w:pPr>
      <w:r>
        <w:t xml:space="preserve">Щодо назв страв у меню «МАО», можна навести кілька прикладів як можна було б інтерпретувати </w:t>
      </w:r>
      <w:r w:rsidR="006F6935">
        <w:t xml:space="preserve">деякі назви </w:t>
      </w:r>
      <w:r w:rsidR="001F0517">
        <w:t>таким чином, щоб саме їх назва, а не опис, перед</w:t>
      </w:r>
      <w:r w:rsidR="00FC453E">
        <w:t>авали сутність складу та смаку.</w:t>
      </w:r>
    </w:p>
    <w:p w14:paraId="202F8419" w14:textId="77777777" w:rsidR="00E12F7A" w:rsidRPr="00F71F25" w:rsidRDefault="00F71F25" w:rsidP="00F71F25">
      <w:pPr>
        <w:pStyle w:val="a6"/>
        <w:numPr>
          <w:ilvl w:val="0"/>
          <w:numId w:val="13"/>
        </w:numPr>
        <w:spacing w:after="0" w:line="360" w:lineRule="auto"/>
        <w:ind w:left="0" w:firstLine="709"/>
        <w:jc w:val="both"/>
        <w:rPr>
          <w:rFonts w:eastAsia="Yu Mincho"/>
          <w:lang w:eastAsia="ja-JP"/>
        </w:rPr>
      </w:pPr>
      <w:r>
        <w:t>Н</w:t>
      </w:r>
      <w:r w:rsidR="001F0517" w:rsidRPr="00F71F25">
        <w:t xml:space="preserve">азву «Хон </w:t>
      </w:r>
      <w:proofErr w:type="spellStart"/>
      <w:r w:rsidR="001F0517" w:rsidRPr="00F71F25">
        <w:t>Шао</w:t>
      </w:r>
      <w:proofErr w:type="spellEnd"/>
      <w:r w:rsidR="001F0517" w:rsidRPr="00F71F25">
        <w:t xml:space="preserve"> </w:t>
      </w:r>
      <w:proofErr w:type="spellStart"/>
      <w:r w:rsidR="001F0517" w:rsidRPr="00F71F25">
        <w:t>Ч’єзе</w:t>
      </w:r>
      <w:proofErr w:type="spellEnd"/>
      <w:r w:rsidR="001F0517" w:rsidRPr="00F71F25">
        <w:t>» можна інтерпретувати від оригінальної назви «</w:t>
      </w:r>
      <w:r w:rsidR="001F0517" w:rsidRPr="00F71F25">
        <w:rPr>
          <w:rFonts w:ascii="SimSun" w:eastAsia="SimSun" w:hAnsi="SimSun" w:hint="eastAsia"/>
        </w:rPr>
        <w:t>红烧茄子</w:t>
      </w:r>
      <w:r w:rsidR="001F0517" w:rsidRPr="00F71F25">
        <w:t xml:space="preserve">» </w:t>
      </w:r>
      <w:r w:rsidR="001F0517" w:rsidRPr="00F71F25">
        <w:rPr>
          <w:rFonts w:eastAsia="Yu Mincho"/>
          <w:lang w:eastAsia="ja-JP"/>
        </w:rPr>
        <w:t>(</w:t>
      </w:r>
      <w:proofErr w:type="spellStart"/>
      <w:r w:rsidR="001F0517" w:rsidRPr="00F71F25">
        <w:rPr>
          <w:rFonts w:eastAsia="Yu Mincho"/>
          <w:lang w:eastAsia="ja-JP"/>
        </w:rPr>
        <w:t>hóngshāo</w:t>
      </w:r>
      <w:proofErr w:type="spellEnd"/>
      <w:r w:rsidR="001F0517" w:rsidRPr="00F71F25">
        <w:rPr>
          <w:rFonts w:eastAsia="Yu Mincho"/>
          <w:lang w:eastAsia="ja-JP"/>
        </w:rPr>
        <w:t xml:space="preserve"> </w:t>
      </w:r>
      <w:proofErr w:type="spellStart"/>
      <w:r w:rsidR="001F0517" w:rsidRPr="00F71F25">
        <w:rPr>
          <w:rFonts w:eastAsia="Yu Mincho"/>
          <w:lang w:eastAsia="ja-JP"/>
        </w:rPr>
        <w:t>qiézi</w:t>
      </w:r>
      <w:proofErr w:type="spellEnd"/>
      <w:r w:rsidR="001F0517" w:rsidRPr="00F71F25">
        <w:rPr>
          <w:rFonts w:eastAsia="Yu Mincho"/>
          <w:lang w:eastAsia="ja-JP"/>
        </w:rPr>
        <w:t>). «</w:t>
      </w:r>
      <w:r w:rsidR="001F0517" w:rsidRPr="00F71F25">
        <w:rPr>
          <w:rFonts w:ascii="SimSun" w:eastAsia="SimSun" w:hAnsi="SimSun" w:hint="eastAsia"/>
        </w:rPr>
        <w:t>红烧</w:t>
      </w:r>
      <w:r w:rsidR="001F0517" w:rsidRPr="00F71F25">
        <w:rPr>
          <w:rFonts w:eastAsia="Yu Mincho"/>
          <w:lang w:eastAsia="ja-JP"/>
        </w:rPr>
        <w:t xml:space="preserve">» в цьому контексті означає метод приготування. Перший ієрогліф позначає колір «червоний», який є присутнім у багатьох китайських </w:t>
      </w:r>
      <w:proofErr w:type="spellStart"/>
      <w:r w:rsidR="001F0517" w:rsidRPr="00F71F25">
        <w:rPr>
          <w:rFonts w:eastAsia="Yu Mincho"/>
          <w:lang w:eastAsia="ja-JP"/>
        </w:rPr>
        <w:t>кулінаронімах</w:t>
      </w:r>
      <w:proofErr w:type="spellEnd"/>
      <w:r w:rsidR="001F0517" w:rsidRPr="00F71F25">
        <w:rPr>
          <w:rFonts w:eastAsia="Yu Mincho"/>
          <w:lang w:eastAsia="ja-JP"/>
        </w:rPr>
        <w:t xml:space="preserve"> і тут позначає колір соусу, у якому страва готується, у той час як «</w:t>
      </w:r>
      <w:r w:rsidR="001F0517" w:rsidRPr="003A0F81">
        <w:rPr>
          <w:rFonts w:ascii="SimSun" w:eastAsia="SimSun" w:hAnsi="SimSun" w:hint="eastAsia"/>
        </w:rPr>
        <w:t>烧</w:t>
      </w:r>
      <w:r w:rsidR="001F0517" w:rsidRPr="00F71F25">
        <w:rPr>
          <w:rFonts w:eastAsia="Yu Mincho"/>
          <w:lang w:eastAsia="ja-JP"/>
        </w:rPr>
        <w:t xml:space="preserve">» означає «тушкування». З цього виходить висновок, що за дослівним перекладом </w:t>
      </w:r>
      <w:proofErr w:type="spellStart"/>
      <w:r w:rsidR="001F0517" w:rsidRPr="00F71F25">
        <w:rPr>
          <w:rFonts w:eastAsia="Yu Mincho"/>
          <w:lang w:eastAsia="ja-JP"/>
        </w:rPr>
        <w:t>кулінаронім</w:t>
      </w:r>
      <w:proofErr w:type="spellEnd"/>
      <w:r w:rsidR="001F0517" w:rsidRPr="00F71F25">
        <w:rPr>
          <w:rFonts w:eastAsia="Yu Mincho"/>
          <w:lang w:eastAsia="ja-JP"/>
        </w:rPr>
        <w:t xml:space="preserve"> перекладається як «Баклажан,</w:t>
      </w:r>
      <w:r w:rsidR="00FC453E">
        <w:rPr>
          <w:rFonts w:eastAsia="Yu Mincho"/>
          <w:lang w:eastAsia="ja-JP"/>
        </w:rPr>
        <w:t xml:space="preserve"> тушкований в червоному соусі».</w:t>
      </w:r>
    </w:p>
    <w:p w14:paraId="59EB6E93" w14:textId="77777777" w:rsidR="009E4E4A" w:rsidRDefault="009E4E4A" w:rsidP="00F71F25">
      <w:pPr>
        <w:spacing w:after="0" w:line="360" w:lineRule="auto"/>
        <w:ind w:firstLine="709"/>
        <w:jc w:val="both"/>
        <w:rPr>
          <w:rFonts w:eastAsia="Yu Mincho"/>
          <w:lang w:eastAsia="ja-JP"/>
        </w:rPr>
      </w:pPr>
      <w:r>
        <w:rPr>
          <w:rFonts w:eastAsia="Yu Mincho"/>
          <w:lang w:eastAsia="ja-JP"/>
        </w:rPr>
        <w:t>Ще один цікавий пункт у меню, який заслуговує на увагу, це «</w:t>
      </w:r>
      <w:r w:rsidRPr="009E4E4A">
        <w:rPr>
          <w:rFonts w:eastAsia="Yu Mincho"/>
          <w:lang w:eastAsia="ja-JP"/>
        </w:rPr>
        <w:t xml:space="preserve">Сан </w:t>
      </w:r>
      <w:proofErr w:type="spellStart"/>
      <w:r w:rsidRPr="009E4E4A">
        <w:rPr>
          <w:rFonts w:eastAsia="Yu Mincho"/>
          <w:lang w:eastAsia="ja-JP"/>
        </w:rPr>
        <w:t>сянь</w:t>
      </w:r>
      <w:proofErr w:type="spellEnd"/>
      <w:r w:rsidRPr="009E4E4A">
        <w:rPr>
          <w:rFonts w:eastAsia="Yu Mincho"/>
          <w:lang w:eastAsia="ja-JP"/>
        </w:rPr>
        <w:t xml:space="preserve"> </w:t>
      </w:r>
      <w:proofErr w:type="spellStart"/>
      <w:r w:rsidRPr="009E4E4A">
        <w:rPr>
          <w:rFonts w:eastAsia="Yu Mincho"/>
          <w:lang w:eastAsia="ja-JP"/>
        </w:rPr>
        <w:t>суанлатанг</w:t>
      </w:r>
      <w:proofErr w:type="spellEnd"/>
      <w:r>
        <w:rPr>
          <w:rFonts w:eastAsia="Yu Mincho"/>
          <w:lang w:eastAsia="ja-JP"/>
        </w:rPr>
        <w:t>». За схожістю звучання, можна знайти відповідники, які беруться як два окремих слова: «</w:t>
      </w:r>
      <w:r w:rsidRPr="009E4E4A">
        <w:rPr>
          <w:rFonts w:ascii="SimSun" w:eastAsia="SimSun" w:hAnsi="SimSun" w:hint="eastAsia"/>
        </w:rPr>
        <w:t>三鲜</w:t>
      </w:r>
      <w:r w:rsidRPr="007D26E2">
        <w:rPr>
          <w:rFonts w:eastAsia="Yu Mincho"/>
          <w:lang w:eastAsia="ja-JP"/>
        </w:rPr>
        <w:t>»</w:t>
      </w:r>
      <w:r w:rsidR="007D26E2" w:rsidRPr="007D26E2">
        <w:rPr>
          <w:rFonts w:eastAsia="Yu Mincho"/>
          <w:lang w:eastAsia="ja-JP"/>
        </w:rPr>
        <w:t xml:space="preserve"> (</w:t>
      </w:r>
      <w:proofErr w:type="spellStart"/>
      <w:r w:rsidR="007D26E2" w:rsidRPr="007D26E2">
        <w:rPr>
          <w:rFonts w:eastAsia="Yu Mincho"/>
          <w:lang w:eastAsia="ja-JP"/>
        </w:rPr>
        <w:t>sānxiān</w:t>
      </w:r>
      <w:proofErr w:type="spellEnd"/>
      <w:r w:rsidR="007D26E2" w:rsidRPr="007D26E2">
        <w:rPr>
          <w:rFonts w:eastAsia="Yu Mincho"/>
          <w:lang w:eastAsia="ja-JP"/>
        </w:rPr>
        <w:t>)</w:t>
      </w:r>
      <w:r w:rsidR="007D26E2">
        <w:rPr>
          <w:rFonts w:eastAsia="Yu Mincho"/>
          <w:lang w:eastAsia="ja-JP"/>
        </w:rPr>
        <w:t xml:space="preserve"> і «</w:t>
      </w:r>
      <w:r w:rsidR="007D26E2" w:rsidRPr="007D26E2">
        <w:rPr>
          <w:rFonts w:ascii="SimSun" w:eastAsia="SimSun" w:hAnsi="SimSun" w:hint="eastAsia"/>
        </w:rPr>
        <w:t>酸辣汤</w:t>
      </w:r>
      <w:r w:rsidR="007D26E2">
        <w:rPr>
          <w:rFonts w:eastAsia="Yu Mincho"/>
          <w:lang w:eastAsia="ja-JP"/>
        </w:rPr>
        <w:t>» (</w:t>
      </w:r>
      <w:proofErr w:type="spellStart"/>
      <w:r w:rsidR="007D26E2" w:rsidRPr="007D26E2">
        <w:rPr>
          <w:rFonts w:eastAsia="Yu Mincho"/>
          <w:lang w:eastAsia="ja-JP"/>
        </w:rPr>
        <w:t>suānlàtāng</w:t>
      </w:r>
      <w:proofErr w:type="spellEnd"/>
      <w:r w:rsidR="007D26E2" w:rsidRPr="007D26E2">
        <w:rPr>
          <w:rFonts w:eastAsia="Yu Mincho"/>
          <w:lang w:eastAsia="ja-JP"/>
        </w:rPr>
        <w:t xml:space="preserve">). </w:t>
      </w:r>
      <w:r w:rsidR="007D26E2">
        <w:rPr>
          <w:rFonts w:eastAsia="Yu Mincho"/>
          <w:lang w:eastAsia="ja-JP"/>
        </w:rPr>
        <w:t xml:space="preserve">Перше слово має кілька значень. Воно зустрічається у значенні або «свіжий», або «той, що пов’язаний з морепродуктами». Таку закономірність навіть можна побачити у вже згаданих «Мурахах». </w:t>
      </w:r>
      <w:r w:rsidR="00107281">
        <w:rPr>
          <w:rFonts w:eastAsia="Yu Mincho"/>
          <w:lang w:eastAsia="ja-JP"/>
        </w:rPr>
        <w:t>Друга частина назви походить від назви страви «</w:t>
      </w:r>
      <w:proofErr w:type="spellStart"/>
      <w:r w:rsidR="00107281">
        <w:rPr>
          <w:rFonts w:eastAsia="Yu Mincho"/>
          <w:lang w:eastAsia="ja-JP"/>
        </w:rPr>
        <w:t>кисло</w:t>
      </w:r>
      <w:proofErr w:type="spellEnd"/>
      <w:r w:rsidR="00107281">
        <w:rPr>
          <w:rFonts w:eastAsia="Yu Mincho"/>
          <w:lang w:eastAsia="ja-JP"/>
        </w:rPr>
        <w:t>-гострий суп»</w:t>
      </w:r>
      <w:r w:rsidR="0079766A">
        <w:rPr>
          <w:rFonts w:eastAsia="Yu Mincho"/>
          <w:lang w:eastAsia="ja-JP"/>
        </w:rPr>
        <w:t>. Він заз</w:t>
      </w:r>
      <w:r w:rsidR="00107281">
        <w:rPr>
          <w:rFonts w:eastAsia="Yu Mincho"/>
          <w:lang w:eastAsia="ja-JP"/>
        </w:rPr>
        <w:t xml:space="preserve">вичай за </w:t>
      </w:r>
      <w:r w:rsidR="0079766A">
        <w:rPr>
          <w:rFonts w:eastAsia="Yu Mincho"/>
          <w:lang w:eastAsia="ja-JP"/>
        </w:rPr>
        <w:t>своїм складом нагадує поширену С</w:t>
      </w:r>
      <w:r w:rsidR="00107281">
        <w:rPr>
          <w:rFonts w:eastAsia="Yu Mincho"/>
          <w:lang w:eastAsia="ja-JP"/>
        </w:rPr>
        <w:t xml:space="preserve">хідною Європою страву під назвою </w:t>
      </w:r>
      <w:r w:rsidR="0079766A">
        <w:rPr>
          <w:rFonts w:eastAsia="Yu Mincho"/>
          <w:lang w:eastAsia="ja-JP"/>
        </w:rPr>
        <w:t>солянка</w:t>
      </w:r>
      <w:r w:rsidR="00FF59F5">
        <w:rPr>
          <w:rFonts w:eastAsia="Yu Mincho"/>
          <w:lang w:eastAsia="ja-JP"/>
        </w:rPr>
        <w:t xml:space="preserve">. </w:t>
      </w:r>
      <w:r w:rsidR="00F97ED5">
        <w:rPr>
          <w:rFonts w:eastAsia="Yu Mincho"/>
          <w:lang w:eastAsia="ja-JP"/>
        </w:rPr>
        <w:t>Якщо враховувати представлений у меню опис, а саме «</w:t>
      </w:r>
      <w:r w:rsidR="00F97ED5" w:rsidRPr="00F97ED5">
        <w:rPr>
          <w:rFonts w:eastAsia="Yu Mincho"/>
          <w:lang w:eastAsia="ja-JP"/>
        </w:rPr>
        <w:t>Ароматний суп з морепродуктами</w:t>
      </w:r>
      <w:r w:rsidR="00F97ED5">
        <w:rPr>
          <w:rFonts w:eastAsia="Yu Mincho"/>
          <w:lang w:eastAsia="ja-JP"/>
        </w:rPr>
        <w:t xml:space="preserve">», то можна </w:t>
      </w:r>
      <w:proofErr w:type="spellStart"/>
      <w:r w:rsidR="00F97ED5">
        <w:rPr>
          <w:rFonts w:eastAsia="Yu Mincho"/>
          <w:lang w:eastAsia="ja-JP"/>
        </w:rPr>
        <w:t>зпропонувати</w:t>
      </w:r>
      <w:proofErr w:type="spellEnd"/>
      <w:r w:rsidR="00F97ED5">
        <w:rPr>
          <w:rFonts w:eastAsia="Yu Mincho"/>
          <w:lang w:eastAsia="ja-JP"/>
        </w:rPr>
        <w:t xml:space="preserve"> варіант перекладу «</w:t>
      </w:r>
      <w:proofErr w:type="spellStart"/>
      <w:r w:rsidR="00F97ED5">
        <w:rPr>
          <w:rFonts w:eastAsia="Yu Mincho"/>
          <w:lang w:eastAsia="ja-JP"/>
        </w:rPr>
        <w:t>кисло</w:t>
      </w:r>
      <w:proofErr w:type="spellEnd"/>
      <w:r w:rsidR="00F97ED5">
        <w:rPr>
          <w:rFonts w:eastAsia="Yu Mincho"/>
          <w:lang w:eastAsia="ja-JP"/>
        </w:rPr>
        <w:t xml:space="preserve">-гострий суп з морепродуктами». Такий переклад більше </w:t>
      </w:r>
      <w:r w:rsidR="00F97ED5">
        <w:rPr>
          <w:rFonts w:eastAsia="Yu Mincho"/>
          <w:lang w:eastAsia="ja-JP"/>
        </w:rPr>
        <w:lastRenderedPageBreak/>
        <w:t>передає смакову характеристику страви і може попередити про додатко</w:t>
      </w:r>
      <w:r w:rsidR="00FC453E">
        <w:rPr>
          <w:rFonts w:eastAsia="Yu Mincho"/>
          <w:lang w:eastAsia="ja-JP"/>
        </w:rPr>
        <w:t>ві характеристики інгредієнтів.</w:t>
      </w:r>
    </w:p>
    <w:p w14:paraId="37FDDFC9" w14:textId="77777777" w:rsidR="00F71F25" w:rsidRDefault="00F71F25" w:rsidP="00E12F7A">
      <w:pPr>
        <w:spacing w:after="0" w:line="360" w:lineRule="auto"/>
        <w:ind w:firstLine="709"/>
        <w:jc w:val="both"/>
        <w:rPr>
          <w:rFonts w:eastAsia="Yu Mincho"/>
          <w:lang w:eastAsia="ja-JP"/>
        </w:rPr>
      </w:pPr>
    </w:p>
    <w:p w14:paraId="217EE874" w14:textId="77777777" w:rsidR="006A7597" w:rsidRDefault="006A7597" w:rsidP="006A7597">
      <w:pPr>
        <w:pStyle w:val="2"/>
        <w:spacing w:before="0" w:line="360" w:lineRule="auto"/>
        <w:ind w:firstLine="709"/>
        <w:rPr>
          <w:lang w:eastAsia="ja-JP"/>
        </w:rPr>
      </w:pPr>
      <w:bookmarkStart w:id="23" w:name="_Toc181743640"/>
      <w:r>
        <w:rPr>
          <w:lang w:eastAsia="ja-JP"/>
        </w:rPr>
        <w:t>Висновки до розділу 3</w:t>
      </w:r>
      <w:bookmarkEnd w:id="23"/>
    </w:p>
    <w:p w14:paraId="1CA87A17" w14:textId="77777777" w:rsidR="006A7597" w:rsidRDefault="006A7597" w:rsidP="00A3600A">
      <w:pPr>
        <w:tabs>
          <w:tab w:val="left" w:pos="1080"/>
        </w:tabs>
        <w:spacing w:after="0" w:line="360" w:lineRule="auto"/>
        <w:ind w:firstLine="709"/>
        <w:jc w:val="both"/>
        <w:rPr>
          <w:rFonts w:eastAsia="Yu Mincho"/>
          <w:lang w:eastAsia="ja-JP"/>
        </w:rPr>
      </w:pPr>
      <w:r>
        <w:rPr>
          <w:rFonts w:eastAsia="Yu Mincho"/>
          <w:lang w:eastAsia="ja-JP"/>
        </w:rPr>
        <w:t xml:space="preserve">Практичне застосування проаналізованого теоретичного матеріалу показує, що різні реалії потребують різного підходу для їх переведення. Проте здебільшого все одно буде використовуватися дослівний переклад задля більш точно передачі сенсу </w:t>
      </w:r>
      <w:proofErr w:type="spellStart"/>
      <w:r>
        <w:rPr>
          <w:rFonts w:eastAsia="Yu Mincho"/>
          <w:lang w:eastAsia="ja-JP"/>
        </w:rPr>
        <w:t>кулінаронімів</w:t>
      </w:r>
      <w:proofErr w:type="spellEnd"/>
      <w:r>
        <w:rPr>
          <w:rFonts w:eastAsia="Yu Mincho"/>
          <w:lang w:eastAsia="ja-JP"/>
        </w:rPr>
        <w:t>.</w:t>
      </w:r>
    </w:p>
    <w:p w14:paraId="066096EE" w14:textId="77777777" w:rsidR="004776DA" w:rsidRDefault="00ED05DB" w:rsidP="00A3600A">
      <w:pPr>
        <w:tabs>
          <w:tab w:val="left" w:pos="1080"/>
        </w:tabs>
        <w:spacing w:after="0" w:line="360" w:lineRule="auto"/>
        <w:ind w:firstLine="709"/>
        <w:jc w:val="both"/>
        <w:rPr>
          <w:rFonts w:eastAsia="Yu Mincho"/>
          <w:lang w:eastAsia="ja-JP"/>
        </w:rPr>
      </w:pPr>
      <w:r>
        <w:rPr>
          <w:rFonts w:eastAsia="Yu Mincho"/>
          <w:lang w:eastAsia="ja-JP"/>
        </w:rPr>
        <w:t xml:space="preserve">Дискусії щодо точності та відповідності існуючих систем перекладу </w:t>
      </w:r>
      <w:proofErr w:type="spellStart"/>
      <w:r>
        <w:rPr>
          <w:rFonts w:eastAsia="Yu Mincho"/>
          <w:lang w:eastAsia="ja-JP"/>
        </w:rPr>
        <w:t>китайськомовних</w:t>
      </w:r>
      <w:proofErr w:type="spellEnd"/>
      <w:r>
        <w:rPr>
          <w:rFonts w:eastAsia="Yu Mincho"/>
          <w:lang w:eastAsia="ja-JP"/>
        </w:rPr>
        <w:t xml:space="preserve"> реалій українською мовою ще тривають, проте деякі ініціативні спеціалісти намагаються популяризувати конкретні підходи до перекладу. Так, наприклад Катерина </w:t>
      </w:r>
      <w:proofErr w:type="spellStart"/>
      <w:r>
        <w:rPr>
          <w:rFonts w:eastAsia="Yu Mincho"/>
          <w:lang w:eastAsia="ja-JP"/>
        </w:rPr>
        <w:t>Завертайло</w:t>
      </w:r>
      <w:proofErr w:type="spellEnd"/>
      <w:r>
        <w:rPr>
          <w:rFonts w:eastAsia="Yu Mincho"/>
          <w:lang w:eastAsia="ja-JP"/>
        </w:rPr>
        <w:t xml:space="preserve"> разом з видавництвом «</w:t>
      </w:r>
      <w:proofErr w:type="spellStart"/>
      <w:r>
        <w:rPr>
          <w:rFonts w:eastAsia="Yu Mincho"/>
          <w:lang w:eastAsia="ja-JP"/>
        </w:rPr>
        <w:t>Сафран</w:t>
      </w:r>
      <w:proofErr w:type="spellEnd"/>
      <w:r>
        <w:rPr>
          <w:rFonts w:eastAsia="Yu Mincho"/>
          <w:lang w:eastAsia="ja-JP"/>
        </w:rPr>
        <w:t>» опублікувала свої історії і гастрономічний досвід в Китаї, і при презентації назв страв притримувалася як власних досліджень історій даних реалій, так і взяла за основу запропоновану і затверджену таблицю з китай</w:t>
      </w:r>
      <w:r w:rsidR="00FC453E">
        <w:rPr>
          <w:rFonts w:eastAsia="Yu Mincho"/>
          <w:lang w:eastAsia="ja-JP"/>
        </w:rPr>
        <w:t>сько-української транскрипцією.</w:t>
      </w:r>
    </w:p>
    <w:p w14:paraId="428AE261" w14:textId="77777777" w:rsidR="00F21FF7" w:rsidRDefault="00D3441F" w:rsidP="00F21FF7">
      <w:pPr>
        <w:tabs>
          <w:tab w:val="left" w:pos="1080"/>
        </w:tabs>
        <w:spacing w:after="0" w:line="360" w:lineRule="auto"/>
        <w:ind w:firstLine="709"/>
        <w:jc w:val="both"/>
        <w:rPr>
          <w:rFonts w:eastAsia="Yu Mincho"/>
          <w:lang w:eastAsia="ja-JP"/>
        </w:rPr>
      </w:pPr>
      <w:r>
        <w:rPr>
          <w:rFonts w:eastAsia="Yu Mincho"/>
          <w:lang w:eastAsia="ja-JP"/>
        </w:rPr>
        <w:t xml:space="preserve">З іншого боку, ініціаторами просування китайської культури в український простір можуть бути самі громадяни Піднебесної. </w:t>
      </w:r>
      <w:r w:rsidR="009A2959">
        <w:rPr>
          <w:rFonts w:eastAsia="Yu Mincho"/>
          <w:lang w:eastAsia="ja-JP"/>
        </w:rPr>
        <w:t xml:space="preserve">До прикладу було наведено меню, складене працівниками закладу громадського харчування в Харкові під назвою «МАО». </w:t>
      </w:r>
      <w:r w:rsidR="00167A52">
        <w:rPr>
          <w:rFonts w:eastAsia="Yu Mincho"/>
          <w:lang w:eastAsia="ja-JP"/>
        </w:rPr>
        <w:t xml:space="preserve">У даному меню, за результатами дослідження, </w:t>
      </w:r>
      <w:r w:rsidR="00606056">
        <w:rPr>
          <w:rFonts w:eastAsia="Yu Mincho"/>
          <w:lang w:eastAsia="ja-JP"/>
        </w:rPr>
        <w:t>наявні як і дослівні переклади, так і переклади страв виконаних за способом транскрибування, який показує занадто буквальний переклад, через що втрачається сутність самої назви в мові оригіналу.</w:t>
      </w:r>
      <w:r w:rsidR="00F21FF7">
        <w:rPr>
          <w:rFonts w:eastAsia="Yu Mincho"/>
          <w:lang w:eastAsia="ja-JP"/>
        </w:rPr>
        <w:br w:type="page"/>
      </w:r>
    </w:p>
    <w:p w14:paraId="651B8CBC" w14:textId="77777777" w:rsidR="00D3441F" w:rsidRDefault="007125CA" w:rsidP="007125CA">
      <w:pPr>
        <w:pStyle w:val="1"/>
        <w:rPr>
          <w:lang w:eastAsia="ja-JP"/>
        </w:rPr>
      </w:pPr>
      <w:bookmarkStart w:id="24" w:name="_Toc181743641"/>
      <w:r>
        <w:rPr>
          <w:lang w:eastAsia="ja-JP"/>
        </w:rPr>
        <w:lastRenderedPageBreak/>
        <w:t>ЗАГАЛЬНІ ВИСНОВКИ</w:t>
      </w:r>
      <w:bookmarkEnd w:id="24"/>
    </w:p>
    <w:p w14:paraId="6CF2FEE8" w14:textId="77777777" w:rsidR="007125CA" w:rsidRPr="00FE5EF3" w:rsidRDefault="007125CA" w:rsidP="007125CA">
      <w:pPr>
        <w:spacing w:after="0" w:line="360" w:lineRule="auto"/>
        <w:ind w:firstLine="709"/>
        <w:jc w:val="both"/>
        <w:rPr>
          <w:szCs w:val="28"/>
        </w:rPr>
      </w:pPr>
    </w:p>
    <w:p w14:paraId="4129F8BA" w14:textId="77777777" w:rsidR="007125CA" w:rsidRPr="007125CA" w:rsidRDefault="007125CA" w:rsidP="007125CA">
      <w:pPr>
        <w:spacing w:after="0" w:line="360" w:lineRule="auto"/>
        <w:ind w:firstLine="709"/>
        <w:jc w:val="both"/>
        <w:rPr>
          <w:szCs w:val="28"/>
        </w:rPr>
      </w:pPr>
      <w:r w:rsidRPr="007125CA">
        <w:rPr>
          <w:szCs w:val="28"/>
        </w:rPr>
        <w:t xml:space="preserve">Ця робота показала і доказала, що китайська культура, зокрема кулінарна культура, є безмежною і потребує дуже глибокого дослідження з точки зору соціології, культури, лінгвістики та </w:t>
      </w:r>
      <w:proofErr w:type="spellStart"/>
      <w:r w:rsidRPr="007125CA">
        <w:rPr>
          <w:szCs w:val="28"/>
        </w:rPr>
        <w:t>перекладознавста</w:t>
      </w:r>
      <w:proofErr w:type="spellEnd"/>
      <w:r w:rsidRPr="007125CA">
        <w:rPr>
          <w:szCs w:val="28"/>
        </w:rPr>
        <w:t>. Китайська кухня має витоки ще з давніх часів, а саме сотень років</w:t>
      </w:r>
      <w:r>
        <w:rPr>
          <w:szCs w:val="28"/>
        </w:rPr>
        <w:t xml:space="preserve"> до нашої ери. К</w:t>
      </w:r>
      <w:r w:rsidRPr="007125CA">
        <w:rPr>
          <w:szCs w:val="28"/>
        </w:rPr>
        <w:t>оли весь світ ще починав розвиватися, Китай був у розквіті своїх особливостей, що й дало поштовх на досягнення висот у всіх сферах життєдіяльності</w:t>
      </w:r>
      <w:r w:rsidR="00FC453E">
        <w:rPr>
          <w:szCs w:val="28"/>
        </w:rPr>
        <w:t>, у даному випадку у кулінарії.</w:t>
      </w:r>
    </w:p>
    <w:p w14:paraId="0237C786" w14:textId="77777777" w:rsidR="007125CA" w:rsidRDefault="007125CA" w:rsidP="007125CA">
      <w:pPr>
        <w:spacing w:after="0" w:line="360" w:lineRule="auto"/>
        <w:ind w:firstLine="709"/>
        <w:jc w:val="both"/>
        <w:rPr>
          <w:szCs w:val="28"/>
        </w:rPr>
      </w:pPr>
      <w:r w:rsidRPr="007125CA">
        <w:rPr>
          <w:szCs w:val="28"/>
        </w:rPr>
        <w:t>Китайці за часів Конфуція вже знали як правильно потрібно готувати їжу, щоб вона гармонійно поєднувалась з усім, що знаходиться на столі. Конфуцій пропагував здоровий образ життя, і сучасні китайці досі слідують його рекомендаціям. І здавалося б звичайні для нас аспекти готування для тих часів були інноваційними і в</w:t>
      </w:r>
      <w:r w:rsidR="00FC453E">
        <w:rPr>
          <w:szCs w:val="28"/>
        </w:rPr>
        <w:t>ерхів’ям етикету.</w:t>
      </w:r>
    </w:p>
    <w:p w14:paraId="30EE0BE3" w14:textId="77777777" w:rsidR="007125CA" w:rsidRPr="007125CA" w:rsidRDefault="007125CA" w:rsidP="007125CA">
      <w:pPr>
        <w:spacing w:after="0" w:line="360" w:lineRule="auto"/>
        <w:ind w:firstLine="709"/>
        <w:jc w:val="both"/>
        <w:rPr>
          <w:szCs w:val="28"/>
        </w:rPr>
      </w:pPr>
      <w:r>
        <w:rPr>
          <w:szCs w:val="28"/>
        </w:rPr>
        <w:t xml:space="preserve">Їжа і кулінарія була і є невід’ємною частиною повсякдення як простих китайців, так і знаті панівної верхівки. </w:t>
      </w:r>
      <w:r w:rsidR="009B6C65">
        <w:rPr>
          <w:szCs w:val="28"/>
        </w:rPr>
        <w:t>З історичних та літературних джерел дослідники змогли зрозуміти яким чином та які саме готувалися страви для жертвоприношень, для зустрічі гостей, для частування друзів.</w:t>
      </w:r>
      <w:r w:rsidR="008B36E0">
        <w:rPr>
          <w:szCs w:val="28"/>
        </w:rPr>
        <w:t xml:space="preserve"> Повертаючись до прикладів</w:t>
      </w:r>
      <w:r w:rsidR="008B36E0" w:rsidRPr="008B36E0">
        <w:rPr>
          <w:szCs w:val="28"/>
        </w:rPr>
        <w:t>, можна простежити</w:t>
      </w:r>
      <w:r w:rsidR="008B36E0">
        <w:rPr>
          <w:szCs w:val="28"/>
        </w:rPr>
        <w:t xml:space="preserve"> історії про</w:t>
      </w:r>
      <w:r w:rsidR="008B36E0" w:rsidRPr="008B36E0">
        <w:rPr>
          <w:szCs w:val="28"/>
        </w:rPr>
        <w:t xml:space="preserve"> бенкети та жертвоприношення у поезіях збірки «</w:t>
      </w:r>
      <w:proofErr w:type="spellStart"/>
      <w:r w:rsidR="008B36E0" w:rsidRPr="008B36E0">
        <w:rPr>
          <w:szCs w:val="28"/>
        </w:rPr>
        <w:t>Шидзін</w:t>
      </w:r>
      <w:proofErr w:type="spellEnd"/>
      <w:r w:rsidR="008B36E0" w:rsidRPr="008B36E0">
        <w:rPr>
          <w:szCs w:val="28"/>
        </w:rPr>
        <w:t>» або звернути увагу на побут студентів</w:t>
      </w:r>
      <w:r w:rsidR="008B36E0">
        <w:rPr>
          <w:szCs w:val="28"/>
        </w:rPr>
        <w:t xml:space="preserve"> і монахів</w:t>
      </w:r>
      <w:r w:rsidR="008B36E0" w:rsidRPr="008B36E0">
        <w:rPr>
          <w:szCs w:val="28"/>
        </w:rPr>
        <w:t xml:space="preserve"> </w:t>
      </w:r>
      <w:r w:rsidR="008B36E0">
        <w:rPr>
          <w:szCs w:val="28"/>
        </w:rPr>
        <w:t>у</w:t>
      </w:r>
      <w:r w:rsidR="008B36E0" w:rsidRPr="008B36E0">
        <w:rPr>
          <w:szCs w:val="28"/>
        </w:rPr>
        <w:t xml:space="preserve"> оповідях Су </w:t>
      </w:r>
      <w:proofErr w:type="spellStart"/>
      <w:r w:rsidR="008B36E0" w:rsidRPr="008B36E0">
        <w:rPr>
          <w:szCs w:val="28"/>
        </w:rPr>
        <w:t>Донпо</w:t>
      </w:r>
      <w:proofErr w:type="spellEnd"/>
      <w:r w:rsidR="008B36E0" w:rsidRPr="008B36E0">
        <w:rPr>
          <w:szCs w:val="28"/>
        </w:rPr>
        <w:t>.</w:t>
      </w:r>
      <w:r w:rsidR="009B6C65">
        <w:rPr>
          <w:szCs w:val="28"/>
        </w:rPr>
        <w:t xml:space="preserve"> Раціон змінювався і доповнювався з відкриттям кордонів, зміною влади і дійшов до сьогодення у тому вигляді, у як</w:t>
      </w:r>
      <w:r w:rsidR="001F4D69">
        <w:rPr>
          <w:szCs w:val="28"/>
        </w:rPr>
        <w:t>ому споживачі мають його зараз.</w:t>
      </w:r>
    </w:p>
    <w:p w14:paraId="374AE3C0" w14:textId="77777777" w:rsidR="007125CA" w:rsidRDefault="007125CA" w:rsidP="007125CA">
      <w:pPr>
        <w:spacing w:after="0" w:line="360" w:lineRule="auto"/>
        <w:ind w:firstLine="709"/>
        <w:jc w:val="both"/>
        <w:rPr>
          <w:szCs w:val="28"/>
        </w:rPr>
      </w:pPr>
      <w:r w:rsidRPr="007125CA">
        <w:rPr>
          <w:szCs w:val="28"/>
        </w:rPr>
        <w:t xml:space="preserve">На додаток, </w:t>
      </w:r>
      <w:r w:rsidR="009B6C65">
        <w:rPr>
          <w:szCs w:val="28"/>
        </w:rPr>
        <w:t>неможливо</w:t>
      </w:r>
      <w:r w:rsidRPr="007125CA">
        <w:rPr>
          <w:szCs w:val="28"/>
        </w:rPr>
        <w:t xml:space="preserve"> говорити про китайську кухню, як суцільний об’єкт вивчення. Китайська кулінарія багатогранна, вона складається з великої кількості аспектів, кожний з яких може відрізняти регіональну кухню одну від одної. Тому абсолютно справедливим є вираз: «південь солодкий, північ солона, схід кислий і захід гострий.» Райони, що лежать у цих координатах, різняться не тільки за смаками, але й за примхами у методах готування: на півночі більше варених та парених страв, на заході смажені, на центральному сході тушковані </w:t>
      </w:r>
      <w:r w:rsidRPr="007125CA">
        <w:rPr>
          <w:szCs w:val="28"/>
        </w:rPr>
        <w:lastRenderedPageBreak/>
        <w:t>та в’ялені. І у кожному випадку є свої історичні та територіальні особливості, що сформували окремі кулінарні школи</w:t>
      </w:r>
      <w:r>
        <w:rPr>
          <w:szCs w:val="28"/>
        </w:rPr>
        <w:t xml:space="preserve">: </w:t>
      </w:r>
      <w:proofErr w:type="spellStart"/>
      <w:r>
        <w:rPr>
          <w:szCs w:val="28"/>
        </w:rPr>
        <w:t>шаньдоньську</w:t>
      </w:r>
      <w:proofErr w:type="spellEnd"/>
      <w:r>
        <w:rPr>
          <w:szCs w:val="28"/>
        </w:rPr>
        <w:t xml:space="preserve">, </w:t>
      </w:r>
      <w:proofErr w:type="spellStart"/>
      <w:r>
        <w:rPr>
          <w:szCs w:val="28"/>
        </w:rPr>
        <w:t>аньхвейську</w:t>
      </w:r>
      <w:proofErr w:type="spellEnd"/>
      <w:r>
        <w:rPr>
          <w:szCs w:val="28"/>
        </w:rPr>
        <w:t xml:space="preserve">, </w:t>
      </w:r>
      <w:proofErr w:type="spellStart"/>
      <w:r>
        <w:rPr>
          <w:szCs w:val="28"/>
        </w:rPr>
        <w:t>Дзянсу</w:t>
      </w:r>
      <w:proofErr w:type="spellEnd"/>
      <w:r>
        <w:rPr>
          <w:szCs w:val="28"/>
        </w:rPr>
        <w:t xml:space="preserve">, </w:t>
      </w:r>
      <w:proofErr w:type="spellStart"/>
      <w:r>
        <w:rPr>
          <w:szCs w:val="28"/>
        </w:rPr>
        <w:t>джедзянську</w:t>
      </w:r>
      <w:proofErr w:type="spellEnd"/>
      <w:r>
        <w:rPr>
          <w:szCs w:val="28"/>
        </w:rPr>
        <w:t xml:space="preserve">, </w:t>
      </w:r>
      <w:proofErr w:type="spellStart"/>
      <w:r>
        <w:rPr>
          <w:szCs w:val="28"/>
        </w:rPr>
        <w:t>фуд</w:t>
      </w:r>
      <w:r w:rsidRPr="007125CA">
        <w:rPr>
          <w:szCs w:val="28"/>
        </w:rPr>
        <w:t>зяньськ</w:t>
      </w:r>
      <w:r>
        <w:rPr>
          <w:szCs w:val="28"/>
        </w:rPr>
        <w:t>у</w:t>
      </w:r>
      <w:proofErr w:type="spellEnd"/>
      <w:r>
        <w:rPr>
          <w:szCs w:val="28"/>
        </w:rPr>
        <w:t xml:space="preserve">, </w:t>
      </w:r>
      <w:proofErr w:type="spellStart"/>
      <w:r>
        <w:rPr>
          <w:szCs w:val="28"/>
        </w:rPr>
        <w:t>кантонську</w:t>
      </w:r>
      <w:proofErr w:type="spellEnd"/>
      <w:r>
        <w:rPr>
          <w:szCs w:val="28"/>
        </w:rPr>
        <w:t xml:space="preserve">, </w:t>
      </w:r>
      <w:proofErr w:type="spellStart"/>
      <w:r>
        <w:rPr>
          <w:szCs w:val="28"/>
        </w:rPr>
        <w:t>хунанську</w:t>
      </w:r>
      <w:proofErr w:type="spellEnd"/>
      <w:r>
        <w:rPr>
          <w:szCs w:val="28"/>
        </w:rPr>
        <w:t xml:space="preserve"> та </w:t>
      </w:r>
      <w:proofErr w:type="spellStart"/>
      <w:r>
        <w:rPr>
          <w:szCs w:val="28"/>
        </w:rPr>
        <w:t>сичв</w:t>
      </w:r>
      <w:r w:rsidRPr="007125CA">
        <w:rPr>
          <w:szCs w:val="28"/>
        </w:rPr>
        <w:t>анську</w:t>
      </w:r>
      <w:proofErr w:type="spellEnd"/>
      <w:r w:rsidRPr="007125CA">
        <w:rPr>
          <w:szCs w:val="28"/>
        </w:rPr>
        <w:t>. Кожна з них по своєму представляє свій район і дуже чітко відображає культуру та повсякден</w:t>
      </w:r>
      <w:r w:rsidR="00FC453E">
        <w:rPr>
          <w:szCs w:val="28"/>
        </w:rPr>
        <w:t>не життя жителів цих провінцій.</w:t>
      </w:r>
    </w:p>
    <w:p w14:paraId="4F1016E3" w14:textId="77777777" w:rsidR="00D86EFE" w:rsidRPr="007125CA" w:rsidRDefault="00D86EFE" w:rsidP="007125CA">
      <w:pPr>
        <w:spacing w:after="0" w:line="360" w:lineRule="auto"/>
        <w:ind w:firstLine="709"/>
        <w:jc w:val="both"/>
        <w:rPr>
          <w:szCs w:val="28"/>
        </w:rPr>
      </w:pPr>
      <w:r>
        <w:rPr>
          <w:szCs w:val="28"/>
        </w:rPr>
        <w:t xml:space="preserve">Сам процес створення назв має свою закономірність і багато дослідників сходяться у думці, що цими критеріями є місце, період створення, вигляд та запах страви, імена людей, пов’язаних зі стравою, культурні надбання, кількість інгредієнтів, підкріплення метафорами, легендами та історіями. </w:t>
      </w:r>
      <w:r w:rsidR="008B36E0" w:rsidRPr="008B36E0">
        <w:rPr>
          <w:szCs w:val="28"/>
        </w:rPr>
        <w:t xml:space="preserve">Кожна назва може містити як повну історію, так і лише кроки та принципи приготування страви. Ця тема викликає значний інтерес у китайських та закордонних </w:t>
      </w:r>
      <w:r w:rsidR="008B36E0">
        <w:rPr>
          <w:szCs w:val="28"/>
        </w:rPr>
        <w:t>фахівців</w:t>
      </w:r>
      <w:r w:rsidR="008B36E0" w:rsidRPr="008B36E0">
        <w:rPr>
          <w:szCs w:val="28"/>
        </w:rPr>
        <w:t xml:space="preserve">, які активно вивчають походження назв. Таке дослідження не тільки розширює розуміння </w:t>
      </w:r>
      <w:r w:rsidR="008B36E0">
        <w:rPr>
          <w:szCs w:val="28"/>
        </w:rPr>
        <w:t>китайської кулінарії</w:t>
      </w:r>
      <w:r w:rsidR="008B36E0" w:rsidRPr="008B36E0">
        <w:rPr>
          <w:szCs w:val="28"/>
        </w:rPr>
        <w:t>, але й відкриває нові підходи до вивчення фольклору</w:t>
      </w:r>
      <w:r w:rsidR="008B36E0">
        <w:rPr>
          <w:szCs w:val="28"/>
        </w:rPr>
        <w:t xml:space="preserve"> та побуту</w:t>
      </w:r>
      <w:r w:rsidR="008B36E0" w:rsidRPr="008B36E0">
        <w:rPr>
          <w:szCs w:val="28"/>
        </w:rPr>
        <w:t xml:space="preserve"> різних регіонів Китаю.</w:t>
      </w:r>
    </w:p>
    <w:p w14:paraId="374AF003" w14:textId="77777777" w:rsidR="007125CA" w:rsidRPr="007125CA" w:rsidRDefault="007125CA" w:rsidP="007125CA">
      <w:pPr>
        <w:spacing w:after="0" w:line="360" w:lineRule="auto"/>
        <w:ind w:firstLine="709"/>
        <w:jc w:val="both"/>
        <w:rPr>
          <w:szCs w:val="28"/>
        </w:rPr>
      </w:pPr>
      <w:r w:rsidRPr="007125CA">
        <w:rPr>
          <w:szCs w:val="28"/>
        </w:rPr>
        <w:t>Отже, виходячи з особливостей кожної кулінарної школи Китаю, формуються відповідні рекомендації до перекладу назв</w:t>
      </w:r>
      <w:r w:rsidR="00FC453E">
        <w:rPr>
          <w:szCs w:val="28"/>
        </w:rPr>
        <w:t xml:space="preserve"> кулінарних витворів мистецтва.</w:t>
      </w:r>
    </w:p>
    <w:p w14:paraId="50E66BFF" w14:textId="77777777" w:rsidR="004D3EA4" w:rsidRDefault="007125CA" w:rsidP="007125CA">
      <w:pPr>
        <w:spacing w:after="0" w:line="360" w:lineRule="auto"/>
        <w:ind w:firstLine="709"/>
        <w:jc w:val="both"/>
        <w:rPr>
          <w:szCs w:val="28"/>
        </w:rPr>
      </w:pPr>
      <w:r w:rsidRPr="007125CA">
        <w:rPr>
          <w:szCs w:val="28"/>
        </w:rPr>
        <w:t xml:space="preserve">При перекладі страв китайської кухні українською мовою є особливі умови, за яких потрібно використовувати різні способи перекладу: калькування, транскрипція, </w:t>
      </w:r>
      <w:r w:rsidR="008B36E0">
        <w:rPr>
          <w:szCs w:val="28"/>
        </w:rPr>
        <w:t xml:space="preserve">транслітерація; </w:t>
      </w:r>
      <w:r w:rsidR="008B36E0">
        <w:t>стратегії: «одомашнення» та «відчуження»</w:t>
      </w:r>
      <w:r w:rsidR="004D3EA4">
        <w:t>; методи: семантичний та комунікативний</w:t>
      </w:r>
      <w:r w:rsidR="008B36E0">
        <w:t>.</w:t>
      </w:r>
      <w:r w:rsidR="004D3EA4">
        <w:t xml:space="preserve"> Всі вони можуть у різній мірі використовуватися під час перекладу і застосовуватися разом. Власне китайські лінгвісти та перекладознавці більше підтримують саме ті підходи, які залишають якомога більше зв’язків з мовою оригіналу, і при цьому будуть зрозумілі реципієнтам. </w:t>
      </w:r>
    </w:p>
    <w:p w14:paraId="32C9E55D" w14:textId="77777777" w:rsidR="003504EC" w:rsidRDefault="007125CA" w:rsidP="007125CA">
      <w:pPr>
        <w:spacing w:after="0" w:line="360" w:lineRule="auto"/>
        <w:ind w:firstLine="709"/>
        <w:jc w:val="both"/>
        <w:rPr>
          <w:szCs w:val="28"/>
        </w:rPr>
      </w:pPr>
      <w:r w:rsidRPr="007125CA">
        <w:rPr>
          <w:szCs w:val="28"/>
        </w:rPr>
        <w:t xml:space="preserve">Професійний перекладач, лінгвіст та сходознавець має буди глибоко освіченим у культурних особливостях як китайської кухні, так і загальної думки щодо того, яким чином мають буди піднесені дані «реалії» до реципієнтів мови перекладу. Кожна назва має свій особливий характер і повинна мати особливий підхід до перекладу, бо у одних ситуаціях можливо знайти дуже влучний аналог </w:t>
      </w:r>
      <w:r w:rsidRPr="007125CA">
        <w:rPr>
          <w:szCs w:val="28"/>
        </w:rPr>
        <w:lastRenderedPageBreak/>
        <w:t>перекладу, а у інших потрібно обдумати свій вибір щодо підбору абсолютно незнайомого українській мові неологізму.</w:t>
      </w:r>
    </w:p>
    <w:p w14:paraId="0670DE74" w14:textId="77777777" w:rsidR="007125CA" w:rsidRDefault="001F4D69" w:rsidP="007125CA">
      <w:pPr>
        <w:spacing w:after="0" w:line="360" w:lineRule="auto"/>
        <w:ind w:firstLine="709"/>
        <w:jc w:val="both"/>
        <w:rPr>
          <w:szCs w:val="28"/>
        </w:rPr>
      </w:pPr>
      <w:r>
        <w:rPr>
          <w:szCs w:val="28"/>
        </w:rPr>
        <w:t>Крім знань у сфері перекладознавства, перекладач-фахівець має усвідомлювати цінність гастрономічного дискурсу і як китайські страви задіяні в ньому. Страви, кулінароніми у контексті дискурсу, мають своє особливе походження та специфічну формацію, що також може вплину</w:t>
      </w:r>
      <w:r w:rsidR="00FC453E">
        <w:rPr>
          <w:szCs w:val="28"/>
        </w:rPr>
        <w:t>ти на підбір методів перекладу.</w:t>
      </w:r>
    </w:p>
    <w:p w14:paraId="3312CE6D" w14:textId="77777777" w:rsidR="00CB6300" w:rsidRPr="007125CA" w:rsidRDefault="00CB6300" w:rsidP="007125CA">
      <w:pPr>
        <w:spacing w:after="0" w:line="360" w:lineRule="auto"/>
        <w:ind w:firstLine="709"/>
        <w:jc w:val="both"/>
        <w:rPr>
          <w:szCs w:val="28"/>
        </w:rPr>
      </w:pPr>
      <w:r>
        <w:rPr>
          <w:szCs w:val="28"/>
        </w:rPr>
        <w:t xml:space="preserve">Українські дослідники вже спираючись на досвід своїх попередників та сучасників, пропонують нові варіанти та адаптації перекладу. Про це свідчать публікації, співпраця з ініціативними виданнями. </w:t>
      </w:r>
      <w:r w:rsidR="00D86EFE">
        <w:rPr>
          <w:szCs w:val="28"/>
        </w:rPr>
        <w:t>Вони відкриті до обговорень і готові приймати нові варіанти перекладу з урахуванням всіх культурних та соціальних особливосте</w:t>
      </w:r>
      <w:r w:rsidR="004D3EA4">
        <w:rPr>
          <w:szCs w:val="28"/>
        </w:rPr>
        <w:t>й походження та створення назв.</w:t>
      </w:r>
    </w:p>
    <w:p w14:paraId="7385ED9B" w14:textId="77777777" w:rsidR="001F4D69" w:rsidRDefault="007125CA" w:rsidP="001F4D69">
      <w:pPr>
        <w:spacing w:after="0" w:line="360" w:lineRule="auto"/>
        <w:ind w:firstLine="709"/>
        <w:jc w:val="both"/>
        <w:rPr>
          <w:szCs w:val="28"/>
        </w:rPr>
      </w:pPr>
      <w:r w:rsidRPr="007125CA">
        <w:rPr>
          <w:szCs w:val="28"/>
        </w:rPr>
        <w:t>Тому має відбуватись бурхливий розвиток як зі сторони іноземних перекладознавців, так і серед українських, адже у такий час Україні просто необхідно поповнювати інформаційну базу щодо сходознавства і покращувати навички вже отримані з роками практики перекл</w:t>
      </w:r>
      <w:r w:rsidR="00FC453E">
        <w:rPr>
          <w:szCs w:val="28"/>
        </w:rPr>
        <w:t>аду у різних сферах діяльності.</w:t>
      </w:r>
    </w:p>
    <w:p w14:paraId="73F9547B" w14:textId="77777777" w:rsidR="007125CA" w:rsidRPr="001F4D69" w:rsidRDefault="007125CA" w:rsidP="001F4D69">
      <w:pPr>
        <w:spacing w:after="0" w:line="360" w:lineRule="auto"/>
        <w:ind w:firstLine="709"/>
        <w:jc w:val="both"/>
        <w:rPr>
          <w:szCs w:val="28"/>
        </w:rPr>
      </w:pPr>
      <w:r w:rsidRPr="007125CA">
        <w:rPr>
          <w:b/>
          <w:szCs w:val="28"/>
        </w:rPr>
        <w:br w:type="page"/>
      </w:r>
    </w:p>
    <w:p w14:paraId="3F2AF895" w14:textId="77777777" w:rsidR="007125CA" w:rsidRPr="00FE5EF3" w:rsidRDefault="007125CA" w:rsidP="007125CA">
      <w:pPr>
        <w:pStyle w:val="1"/>
        <w:spacing w:before="0"/>
      </w:pPr>
      <w:bookmarkStart w:id="25" w:name="_Toc131543741"/>
      <w:bookmarkStart w:id="26" w:name="_Toc181743642"/>
      <w:r w:rsidRPr="00FE5EF3">
        <w:lastRenderedPageBreak/>
        <w:t>СПИСОК ВИКОРИСТАНИХ ДЖЕРЕЛ</w:t>
      </w:r>
      <w:bookmarkEnd w:id="25"/>
      <w:bookmarkEnd w:id="26"/>
    </w:p>
    <w:p w14:paraId="6E8F3661" w14:textId="77777777" w:rsidR="007125CA" w:rsidRPr="00FE5EF3" w:rsidRDefault="007125CA" w:rsidP="007125CA">
      <w:pPr>
        <w:rPr>
          <w:szCs w:val="28"/>
        </w:rPr>
      </w:pPr>
    </w:p>
    <w:p w14:paraId="072627AB"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eastAsia="Times New Roman"/>
          <w:szCs w:val="28"/>
        </w:rPr>
        <w:t>Білодід І.К. Словник української мови: у 11 т. Київ, 1973. Т. 4.</w:t>
      </w:r>
    </w:p>
    <w:p w14:paraId="5DCC8B7C"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Гафу</w:t>
      </w:r>
      <w:proofErr w:type="spellEnd"/>
      <w:r w:rsidRPr="009F3F78">
        <w:rPr>
          <w:rFonts w:eastAsia="Times New Roman"/>
          <w:szCs w:val="28"/>
        </w:rPr>
        <w:t xml:space="preserve"> Т. Г. Сучасний англомовний гастрономічний дискурс: когнітивний вимір: </w:t>
      </w:r>
      <w:proofErr w:type="spellStart"/>
      <w:r w:rsidRPr="009F3F78">
        <w:rPr>
          <w:rFonts w:eastAsia="Times New Roman"/>
          <w:szCs w:val="28"/>
        </w:rPr>
        <w:t>дис</w:t>
      </w:r>
      <w:proofErr w:type="spellEnd"/>
      <w:r w:rsidRPr="009F3F78">
        <w:rPr>
          <w:rFonts w:eastAsia="Times New Roman"/>
          <w:szCs w:val="28"/>
        </w:rPr>
        <w:t xml:space="preserve">. Т. Г. </w:t>
      </w:r>
      <w:proofErr w:type="spellStart"/>
      <w:r w:rsidRPr="009F3F78">
        <w:rPr>
          <w:rFonts w:eastAsia="Times New Roman"/>
          <w:szCs w:val="28"/>
        </w:rPr>
        <w:t>Гафу</w:t>
      </w:r>
      <w:proofErr w:type="spellEnd"/>
      <w:r w:rsidRPr="009F3F78">
        <w:rPr>
          <w:rFonts w:eastAsia="Times New Roman"/>
          <w:szCs w:val="28"/>
        </w:rPr>
        <w:t xml:space="preserve"> на здобуття ступеня доктора філософії: 03.035. Чернівці, 2021. 216 с.</w:t>
      </w:r>
    </w:p>
    <w:p w14:paraId="0B0FEF03" w14:textId="77777777" w:rsidR="00C56E49" w:rsidRPr="00EA73CB"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EA73CB">
        <w:rPr>
          <w:rFonts w:eastAsia="Gungsuh"/>
          <w:szCs w:val="28"/>
        </w:rPr>
        <w:t>Жанг</w:t>
      </w:r>
      <w:proofErr w:type="spellEnd"/>
      <w:r w:rsidRPr="00EA73CB">
        <w:rPr>
          <w:rFonts w:eastAsia="Gungsuh"/>
          <w:szCs w:val="28"/>
        </w:rPr>
        <w:t xml:space="preserve"> І. Когнітивні механізми утворення назв китайських страв. Науковий вісник ДДПУ імені І. Франка. Серія «філологічні науки». 2015. № 3. С. 77−80.</w:t>
      </w:r>
    </w:p>
    <w:p w14:paraId="7D510D32" w14:textId="3635789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Завертайло</w:t>
      </w:r>
      <w:proofErr w:type="spellEnd"/>
      <w:r w:rsidRPr="009F3F78">
        <w:rPr>
          <w:rFonts w:eastAsia="Times New Roman"/>
          <w:szCs w:val="28"/>
        </w:rPr>
        <w:t xml:space="preserve"> К. </w:t>
      </w:r>
      <w:proofErr w:type="spellStart"/>
      <w:r w:rsidRPr="009F3F78">
        <w:rPr>
          <w:rFonts w:eastAsia="Times New Roman"/>
          <w:szCs w:val="28"/>
        </w:rPr>
        <w:t>Мурахи</w:t>
      </w:r>
      <w:proofErr w:type="spellEnd"/>
      <w:r w:rsidRPr="009F3F78">
        <w:rPr>
          <w:rFonts w:eastAsia="Times New Roman"/>
          <w:szCs w:val="28"/>
        </w:rPr>
        <w:t xml:space="preserve"> лізуть на дерево. Київ : </w:t>
      </w:r>
      <w:proofErr w:type="spellStart"/>
      <w:r w:rsidRPr="009F3F78">
        <w:rPr>
          <w:rFonts w:eastAsia="Times New Roman"/>
          <w:szCs w:val="28"/>
        </w:rPr>
        <w:t>Саф</w:t>
      </w:r>
      <w:bookmarkStart w:id="27" w:name="_GoBack"/>
      <w:bookmarkEnd w:id="27"/>
      <w:r w:rsidRPr="009F3F78">
        <w:rPr>
          <w:rFonts w:eastAsia="Times New Roman"/>
          <w:szCs w:val="28"/>
        </w:rPr>
        <w:t>ран</w:t>
      </w:r>
      <w:proofErr w:type="spellEnd"/>
      <w:r w:rsidRPr="009F3F78">
        <w:rPr>
          <w:rFonts w:eastAsia="Times New Roman"/>
          <w:szCs w:val="28"/>
        </w:rPr>
        <w:t>, 2020. 288 с.</w:t>
      </w:r>
    </w:p>
    <w:p w14:paraId="29741F77"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Зорівчак</w:t>
      </w:r>
      <w:proofErr w:type="spellEnd"/>
      <w:r w:rsidRPr="009F3F78">
        <w:rPr>
          <w:rFonts w:eastAsia="Times New Roman"/>
          <w:szCs w:val="28"/>
        </w:rPr>
        <w:t xml:space="preserve"> Р.П. Статус реалії як </w:t>
      </w:r>
      <w:proofErr w:type="spellStart"/>
      <w:r w:rsidRPr="009F3F78">
        <w:rPr>
          <w:rFonts w:eastAsia="Times New Roman"/>
          <w:szCs w:val="28"/>
        </w:rPr>
        <w:t>перекладознавчого</w:t>
      </w:r>
      <w:proofErr w:type="spellEnd"/>
      <w:r w:rsidRPr="009F3F78">
        <w:rPr>
          <w:rFonts w:eastAsia="Times New Roman"/>
          <w:szCs w:val="28"/>
        </w:rPr>
        <w:t xml:space="preserve"> </w:t>
      </w:r>
      <w:proofErr w:type="spellStart"/>
      <w:r w:rsidRPr="009F3F78">
        <w:rPr>
          <w:rFonts w:eastAsia="Times New Roman"/>
          <w:szCs w:val="28"/>
        </w:rPr>
        <w:t>терміна</w:t>
      </w:r>
      <w:proofErr w:type="spellEnd"/>
      <w:r w:rsidRPr="009F3F78">
        <w:rPr>
          <w:rFonts w:eastAsia="Times New Roman"/>
          <w:szCs w:val="28"/>
        </w:rPr>
        <w:t>. Київ : А.С.К., 164 с.</w:t>
      </w:r>
    </w:p>
    <w:p w14:paraId="66E7EC13" w14:textId="648D4822" w:rsidR="00C56E49" w:rsidRPr="009F3F78" w:rsidRDefault="00FD75AD"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Pr>
          <w:rFonts w:eastAsia="Times New Roman"/>
          <w:szCs w:val="28"/>
        </w:rPr>
        <w:t>Зорівчак</w:t>
      </w:r>
      <w:proofErr w:type="spellEnd"/>
      <w:r>
        <w:rPr>
          <w:rFonts w:eastAsia="Times New Roman"/>
          <w:szCs w:val="28"/>
        </w:rPr>
        <w:t xml:space="preserve"> Роксолана Петрівна.</w:t>
      </w:r>
      <w:r w:rsidR="00C56E49" w:rsidRPr="009F3F78">
        <w:rPr>
          <w:rFonts w:eastAsia="Times New Roman"/>
          <w:szCs w:val="28"/>
        </w:rPr>
        <w:t xml:space="preserve"> Енциклопедія сучасної України. URL: https://esu.com.ua/article-17097 (дата звернення: 07.08.2024).</w:t>
      </w:r>
    </w:p>
    <w:p w14:paraId="6A58788E"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Кірносова</w:t>
      </w:r>
      <w:proofErr w:type="spellEnd"/>
      <w:r w:rsidRPr="009F3F78">
        <w:rPr>
          <w:rFonts w:eastAsia="Times New Roman"/>
          <w:szCs w:val="28"/>
        </w:rPr>
        <w:t xml:space="preserve"> Н. А., Цісар Н. З. Пекін </w:t>
      </w:r>
      <w:proofErr w:type="spellStart"/>
      <w:r w:rsidRPr="009F3F78">
        <w:rPr>
          <w:rFonts w:eastAsia="Times New Roman"/>
          <w:szCs w:val="28"/>
        </w:rPr>
        <w:t>vs</w:t>
      </w:r>
      <w:proofErr w:type="spellEnd"/>
      <w:r w:rsidRPr="009F3F78">
        <w:rPr>
          <w:rFonts w:eastAsia="Times New Roman"/>
          <w:szCs w:val="28"/>
        </w:rPr>
        <w:t xml:space="preserve"> </w:t>
      </w:r>
      <w:proofErr w:type="spellStart"/>
      <w:r w:rsidRPr="009F3F78">
        <w:rPr>
          <w:rFonts w:eastAsia="Times New Roman"/>
          <w:szCs w:val="28"/>
        </w:rPr>
        <w:t>Бейдзін</w:t>
      </w:r>
      <w:proofErr w:type="spellEnd"/>
      <w:r w:rsidRPr="009F3F78">
        <w:rPr>
          <w:rFonts w:eastAsia="Times New Roman"/>
          <w:szCs w:val="28"/>
        </w:rPr>
        <w:t xml:space="preserve">, </w:t>
      </w:r>
      <w:proofErr w:type="spellStart"/>
      <w:r w:rsidRPr="009F3F78">
        <w:rPr>
          <w:rFonts w:eastAsia="Times New Roman"/>
          <w:szCs w:val="28"/>
        </w:rPr>
        <w:t>Чжуанцзи</w:t>
      </w:r>
      <w:proofErr w:type="spellEnd"/>
      <w:r w:rsidRPr="009F3F78">
        <w:rPr>
          <w:rFonts w:eastAsia="Times New Roman"/>
          <w:szCs w:val="28"/>
        </w:rPr>
        <w:t xml:space="preserve"> чи </w:t>
      </w:r>
      <w:proofErr w:type="spellStart"/>
      <w:r w:rsidRPr="009F3F78">
        <w:rPr>
          <w:rFonts w:eastAsia="Times New Roman"/>
          <w:szCs w:val="28"/>
        </w:rPr>
        <w:t>Джванцзи</w:t>
      </w:r>
      <w:proofErr w:type="spellEnd"/>
      <w:r w:rsidRPr="009F3F78">
        <w:rPr>
          <w:rFonts w:eastAsia="Times New Roman"/>
          <w:szCs w:val="28"/>
        </w:rPr>
        <w:t xml:space="preserve">: </w:t>
      </w:r>
      <w:proofErr w:type="spellStart"/>
      <w:r w:rsidRPr="009F3F78">
        <w:rPr>
          <w:rFonts w:eastAsia="Times New Roman"/>
          <w:szCs w:val="28"/>
        </w:rPr>
        <w:t>проєкт</w:t>
      </w:r>
      <w:proofErr w:type="spellEnd"/>
      <w:r w:rsidRPr="009F3F78">
        <w:rPr>
          <w:rFonts w:eastAsia="Times New Roman"/>
          <w:szCs w:val="28"/>
        </w:rPr>
        <w:t xml:space="preserve"> української практичної транскрипції китайської мови : </w:t>
      </w:r>
      <w:proofErr w:type="spellStart"/>
      <w:r w:rsidRPr="009F3F78">
        <w:rPr>
          <w:rFonts w:eastAsia="Times New Roman"/>
          <w:szCs w:val="28"/>
        </w:rPr>
        <w:t>навч</w:t>
      </w:r>
      <w:proofErr w:type="spellEnd"/>
      <w:r w:rsidRPr="009F3F78">
        <w:rPr>
          <w:rFonts w:eastAsia="Times New Roman"/>
          <w:szCs w:val="28"/>
        </w:rPr>
        <w:t xml:space="preserve">. </w:t>
      </w:r>
      <w:proofErr w:type="spellStart"/>
      <w:r w:rsidRPr="009F3F78">
        <w:rPr>
          <w:rFonts w:eastAsia="Times New Roman"/>
          <w:szCs w:val="28"/>
        </w:rPr>
        <w:t>посіб</w:t>
      </w:r>
      <w:proofErr w:type="spellEnd"/>
      <w:r w:rsidRPr="009F3F78">
        <w:rPr>
          <w:rFonts w:eastAsia="Times New Roman"/>
          <w:szCs w:val="28"/>
        </w:rPr>
        <w:t xml:space="preserve">. Київ : </w:t>
      </w:r>
      <w:proofErr w:type="spellStart"/>
      <w:r w:rsidRPr="009F3F78">
        <w:rPr>
          <w:rFonts w:eastAsia="Times New Roman"/>
          <w:szCs w:val="28"/>
        </w:rPr>
        <w:t>Сафран</w:t>
      </w:r>
      <w:proofErr w:type="spellEnd"/>
      <w:r w:rsidRPr="009F3F78">
        <w:rPr>
          <w:rFonts w:eastAsia="Times New Roman"/>
          <w:szCs w:val="28"/>
        </w:rPr>
        <w:t>, 2020. 128 с.</w:t>
      </w:r>
    </w:p>
    <w:p w14:paraId="5F15CFC1"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eastAsia="Times New Roman"/>
          <w:szCs w:val="28"/>
        </w:rPr>
        <w:t xml:space="preserve">Михайленко О. А. Поняття «Перекладацькі стратегії» як складова стратегічної компетенції. Збірник наукових праць. 2014 </w:t>
      </w:r>
      <w:proofErr w:type="spellStart"/>
      <w:r w:rsidRPr="009F3F78">
        <w:rPr>
          <w:rFonts w:eastAsia="Times New Roman"/>
          <w:szCs w:val="28"/>
        </w:rPr>
        <w:t>Вип</w:t>
      </w:r>
      <w:proofErr w:type="spellEnd"/>
      <w:r w:rsidRPr="009F3F78">
        <w:rPr>
          <w:rFonts w:eastAsia="Times New Roman"/>
          <w:szCs w:val="28"/>
        </w:rPr>
        <w:t>. 121. С. 148–154. URL: http://enpuir.npu.edu.ua/bitstream/handle/123456789/11792/Mykhailenko.pdf?sequence=1 (дата звернення: 07.08.2024).</w:t>
      </w:r>
    </w:p>
    <w:p w14:paraId="62CFF5BB"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eastAsia="Times New Roman"/>
          <w:szCs w:val="28"/>
        </w:rPr>
        <w:t>Пономарів О. Д. Стилістика української мови. Тернопіль: Богдан, 2000. 248 с.</w:t>
      </w:r>
    </w:p>
    <w:p w14:paraId="5F12DFDF"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Пу</w:t>
      </w:r>
      <w:proofErr w:type="spellEnd"/>
      <w:r w:rsidRPr="009F3F78">
        <w:rPr>
          <w:rFonts w:eastAsia="Times New Roman"/>
          <w:szCs w:val="28"/>
        </w:rPr>
        <w:t xml:space="preserve"> С. Ченці-чудотворці : Новели. Київ : Дніпро, 1980. 380 с.</w:t>
      </w:r>
    </w:p>
    <w:p w14:paraId="72235F27"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Ребрій</w:t>
      </w:r>
      <w:proofErr w:type="spellEnd"/>
      <w:r w:rsidRPr="009F3F78">
        <w:rPr>
          <w:rFonts w:eastAsia="Times New Roman"/>
          <w:szCs w:val="28"/>
        </w:rPr>
        <w:t xml:space="preserve"> О. В. Вступ до перекладознавства: конспект лекцій для студентів освітньо-кваліфікаційного рівня «Бакалавр» факультету іноземних мов. Харків: ХНУ імені В. Н. Каразіна, 2016. 116 с.</w:t>
      </w:r>
    </w:p>
    <w:p w14:paraId="52063FA5" w14:textId="77777777" w:rsidR="00C56E49" w:rsidRPr="00D1704F"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D1704F">
        <w:rPr>
          <w:rFonts w:eastAsia="Gungsuh"/>
          <w:szCs w:val="28"/>
        </w:rPr>
        <w:lastRenderedPageBreak/>
        <w:t>Ребрій</w:t>
      </w:r>
      <w:proofErr w:type="spellEnd"/>
      <w:r w:rsidRPr="00D1704F">
        <w:rPr>
          <w:rFonts w:eastAsia="Gungsuh"/>
          <w:szCs w:val="28"/>
        </w:rPr>
        <w:t xml:space="preserve"> О. В., </w:t>
      </w:r>
      <w:proofErr w:type="spellStart"/>
      <w:r w:rsidRPr="00D1704F">
        <w:rPr>
          <w:rFonts w:eastAsia="Gungsuh"/>
          <w:szCs w:val="28"/>
        </w:rPr>
        <w:t>Віротченко</w:t>
      </w:r>
      <w:proofErr w:type="spellEnd"/>
      <w:r w:rsidRPr="00D1704F">
        <w:rPr>
          <w:rFonts w:eastAsia="Gungsuh"/>
          <w:szCs w:val="28"/>
        </w:rPr>
        <w:t xml:space="preserve"> С. А.  Стратегії та способи перекладу культурно-орієнтованої лексики з китайської мови на українську. </w:t>
      </w:r>
      <w:proofErr w:type="spellStart"/>
      <w:r w:rsidRPr="00D1704F">
        <w:rPr>
          <w:rFonts w:eastAsia="Gungsuh"/>
          <w:szCs w:val="28"/>
        </w:rPr>
        <w:t>In</w:t>
      </w:r>
      <w:proofErr w:type="spellEnd"/>
      <w:r w:rsidRPr="00D1704F">
        <w:rPr>
          <w:rFonts w:eastAsia="Gungsuh"/>
          <w:szCs w:val="28"/>
        </w:rPr>
        <w:t xml:space="preserve"> </w:t>
      </w:r>
      <w:proofErr w:type="spellStart"/>
      <w:r w:rsidRPr="00D1704F">
        <w:rPr>
          <w:rFonts w:eastAsia="Gungsuh"/>
          <w:szCs w:val="28"/>
        </w:rPr>
        <w:t>Statu</w:t>
      </w:r>
      <w:proofErr w:type="spellEnd"/>
      <w:r w:rsidRPr="00D1704F">
        <w:rPr>
          <w:rFonts w:eastAsia="Gungsuh"/>
          <w:szCs w:val="28"/>
        </w:rPr>
        <w:t xml:space="preserve"> </w:t>
      </w:r>
      <w:proofErr w:type="spellStart"/>
      <w:r w:rsidRPr="00D1704F">
        <w:rPr>
          <w:rFonts w:eastAsia="Gungsuh"/>
          <w:szCs w:val="28"/>
        </w:rPr>
        <w:t>Nascendi</w:t>
      </w:r>
      <w:proofErr w:type="spellEnd"/>
      <w:r w:rsidRPr="00D1704F">
        <w:rPr>
          <w:rFonts w:eastAsia="Gungsuh"/>
          <w:szCs w:val="28"/>
        </w:rPr>
        <w:t xml:space="preserve">. Теоретичні та прагматичні проблеми перекладознавства: Збірник студентських статей.  2018. </w:t>
      </w:r>
      <w:proofErr w:type="spellStart"/>
      <w:r w:rsidRPr="00D1704F">
        <w:rPr>
          <w:rFonts w:eastAsia="Gungsuh"/>
          <w:szCs w:val="28"/>
        </w:rPr>
        <w:t>Вип</w:t>
      </w:r>
      <w:proofErr w:type="spellEnd"/>
      <w:r w:rsidRPr="00D1704F">
        <w:rPr>
          <w:rFonts w:eastAsia="Gungsuh"/>
          <w:szCs w:val="28"/>
        </w:rPr>
        <w:t>. 18. С. 206−214.</w:t>
      </w:r>
    </w:p>
    <w:p w14:paraId="54C48D1C" w14:textId="66AEE734"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eastAsia="Times New Roman"/>
          <w:szCs w:val="28"/>
        </w:rPr>
        <w:t>Регіональна китайська кухня</w:t>
      </w:r>
      <w:r w:rsidR="00FD75AD">
        <w:rPr>
          <w:rFonts w:eastAsia="Times New Roman"/>
          <w:szCs w:val="28"/>
        </w:rPr>
        <w:t>.</w:t>
      </w:r>
      <w:r w:rsidRPr="009F3F78">
        <w:rPr>
          <w:rFonts w:eastAsia="Times New Roman"/>
          <w:szCs w:val="28"/>
        </w:rPr>
        <w:t xml:space="preserve"> </w:t>
      </w:r>
      <w:proofErr w:type="spellStart"/>
      <w:r w:rsidRPr="009F3F78">
        <w:rPr>
          <w:rFonts w:eastAsia="Times New Roman"/>
          <w:szCs w:val="28"/>
        </w:rPr>
        <w:t>Unilever</w:t>
      </w:r>
      <w:proofErr w:type="spellEnd"/>
      <w:r w:rsidRPr="009F3F78">
        <w:rPr>
          <w:rFonts w:eastAsia="Times New Roman"/>
          <w:szCs w:val="28"/>
        </w:rPr>
        <w:t xml:space="preserve"> </w:t>
      </w:r>
      <w:proofErr w:type="spellStart"/>
      <w:r w:rsidRPr="009F3F78">
        <w:rPr>
          <w:rFonts w:eastAsia="Times New Roman"/>
          <w:szCs w:val="28"/>
        </w:rPr>
        <w:t>Food</w:t>
      </w:r>
      <w:proofErr w:type="spellEnd"/>
      <w:r w:rsidRPr="009F3F78">
        <w:rPr>
          <w:rFonts w:eastAsia="Times New Roman"/>
          <w:szCs w:val="28"/>
        </w:rPr>
        <w:t xml:space="preserve"> </w:t>
      </w:r>
      <w:proofErr w:type="spellStart"/>
      <w:r w:rsidRPr="009F3F78">
        <w:rPr>
          <w:rFonts w:eastAsia="Times New Roman"/>
          <w:szCs w:val="28"/>
        </w:rPr>
        <w:t>Solutions</w:t>
      </w:r>
      <w:proofErr w:type="spellEnd"/>
      <w:r w:rsidRPr="009F3F78">
        <w:rPr>
          <w:rFonts w:eastAsia="Times New Roman"/>
          <w:szCs w:val="28"/>
        </w:rPr>
        <w:t>. URL: https://www.unileverfoodsolutions.com.ua/natkhnennja-dlja-shefa/poradi-ta-pidkazki/regionalna-kitajjska-kukhnja.html  (дата звернення: 05.09.2024).</w:t>
      </w:r>
    </w:p>
    <w:p w14:paraId="136641CB" w14:textId="25C79FE8"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Pr>
          <w:rFonts w:eastAsia="Times New Roman"/>
          <w:szCs w:val="28"/>
        </w:rPr>
        <w:t>Т</w:t>
      </w:r>
      <w:r w:rsidR="00FD75AD">
        <w:rPr>
          <w:rFonts w:eastAsia="Times New Roman"/>
          <w:szCs w:val="28"/>
        </w:rPr>
        <w:t>ранслітерація.</w:t>
      </w:r>
      <w:r w:rsidRPr="009F3F78">
        <w:rPr>
          <w:rFonts w:eastAsia="Times New Roman"/>
          <w:szCs w:val="28"/>
        </w:rPr>
        <w:t xml:space="preserve"> Українська бібліотечна енциклопедія. URL: https://ube.nlu.org.ua/article/%D0%A2%D1%80%D0%B0%D0%BD%D1%81%D0%BB%D1%96%D1%82%D0%B5%D1%80%D0%B0%D1%86%D1%96%D1%8F (дата звернення: 07.08.2024).</w:t>
      </w:r>
    </w:p>
    <w:p w14:paraId="54F6BB52"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Федічев</w:t>
      </w:r>
      <w:proofErr w:type="spellEnd"/>
      <w:r w:rsidRPr="009F3F78">
        <w:rPr>
          <w:rFonts w:eastAsia="Times New Roman"/>
          <w:szCs w:val="28"/>
        </w:rPr>
        <w:t xml:space="preserve"> О. Є. «Чен </w:t>
      </w:r>
      <w:proofErr w:type="spellStart"/>
      <w:r w:rsidRPr="009F3F78">
        <w:rPr>
          <w:rFonts w:eastAsia="Times New Roman"/>
          <w:szCs w:val="28"/>
        </w:rPr>
        <w:t>юй</w:t>
      </w:r>
      <w:proofErr w:type="spellEnd"/>
      <w:r w:rsidRPr="009F3F78">
        <w:rPr>
          <w:rFonts w:eastAsia="Times New Roman"/>
          <w:szCs w:val="28"/>
        </w:rPr>
        <w:t>» як найпоширеніший вид фразеологізмів у китайській мові. Київський національний лінгвістичний університет. 2022. С. 84–90 URL: https://web.archive.org/web/20220322160752/http://ekmair.ukma.edu.ua/bitstream/handle/123456789/6395/Fedichev_%C2%ABChen%20yuj%C2%BB_yak_najposhyrenishyj_vyd.pdf?sequence=1&amp;isAllowed=y (дата звернення: 03.10.2024).</w:t>
      </w:r>
    </w:p>
    <w:p w14:paraId="187D29EF"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eastAsia="Times New Roman"/>
          <w:szCs w:val="28"/>
        </w:rPr>
        <w:t xml:space="preserve">Чернова Ю.В., </w:t>
      </w:r>
      <w:proofErr w:type="spellStart"/>
      <w:r w:rsidRPr="009F3F78">
        <w:rPr>
          <w:rFonts w:eastAsia="Times New Roman"/>
          <w:szCs w:val="28"/>
        </w:rPr>
        <w:t>Гаращенко</w:t>
      </w:r>
      <w:proofErr w:type="spellEnd"/>
      <w:r w:rsidRPr="009F3F78">
        <w:rPr>
          <w:rFonts w:eastAsia="Times New Roman"/>
          <w:szCs w:val="28"/>
        </w:rPr>
        <w:t xml:space="preserve"> Т.С. Кулінарна термінологія та проблеми її перекладу. Молодий вчений. 2018. № 12. С. 148–151. URL: https://molodyivchenyi.ua/index.php/journal/article/view/3282/3245 (дата звернення 07.09.2024).</w:t>
      </w:r>
    </w:p>
    <w:p w14:paraId="14BE73F1"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Шицзін</w:t>
      </w:r>
      <w:proofErr w:type="spellEnd"/>
      <w:r w:rsidRPr="009F3F78">
        <w:rPr>
          <w:rFonts w:eastAsia="Times New Roman"/>
          <w:szCs w:val="28"/>
        </w:rPr>
        <w:t xml:space="preserve">. Літературознавча енциклопедія : у 2 т. / </w:t>
      </w:r>
      <w:proofErr w:type="spellStart"/>
      <w:r w:rsidRPr="009F3F78">
        <w:rPr>
          <w:rFonts w:eastAsia="Times New Roman"/>
          <w:szCs w:val="28"/>
        </w:rPr>
        <w:t>авт</w:t>
      </w:r>
      <w:proofErr w:type="spellEnd"/>
      <w:r w:rsidRPr="009F3F78">
        <w:rPr>
          <w:rFonts w:eastAsia="Times New Roman"/>
          <w:szCs w:val="28"/>
        </w:rPr>
        <w:t>.-уклад. Ю. І. Ковалів. Київ : ВЦ «Академія», 2007. С. 586-587.</w:t>
      </w:r>
    </w:p>
    <w:p w14:paraId="6972AE47" w14:textId="77777777" w:rsidR="00C56E49" w:rsidRPr="009F3F78" w:rsidRDefault="00C56E49"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proofErr w:type="spellStart"/>
      <w:r w:rsidRPr="009F3F78">
        <w:rPr>
          <w:rFonts w:eastAsia="Times New Roman"/>
          <w:szCs w:val="28"/>
        </w:rPr>
        <w:t>Яблочнікова</w:t>
      </w:r>
      <w:proofErr w:type="spellEnd"/>
      <w:r w:rsidRPr="009F3F78">
        <w:rPr>
          <w:rFonts w:eastAsia="Times New Roman"/>
          <w:szCs w:val="28"/>
        </w:rPr>
        <w:t xml:space="preserve"> В. О. Перекладацька адекватність та еквівалентність. </w:t>
      </w:r>
      <w:r w:rsidRPr="009F3F78">
        <w:rPr>
          <w:rFonts w:eastAsia="Times New Roman"/>
          <w:i/>
          <w:szCs w:val="28"/>
        </w:rPr>
        <w:t>Науковий вісник Міжнародного гуманітарного університету</w:t>
      </w:r>
      <w:r w:rsidRPr="009F3F78">
        <w:rPr>
          <w:rFonts w:eastAsia="Times New Roman"/>
          <w:szCs w:val="28"/>
        </w:rPr>
        <w:t>. 2019. Т. 1, № 38. С. 177–179.</w:t>
      </w:r>
    </w:p>
    <w:p w14:paraId="6F94CFCD"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Amenador</w:t>
      </w:r>
      <w:proofErr w:type="spellEnd"/>
      <w:r w:rsidRPr="009F3F78">
        <w:rPr>
          <w:rFonts w:eastAsia="Times New Roman"/>
          <w:szCs w:val="28"/>
          <w:lang w:val="en-US"/>
        </w:rPr>
        <w:t xml:space="preserve"> K. B., Wang Z. The Translation of Culture-Specific Items (CSIs) in Chinese-English Food Menu Corpus: A Study of Strategies and Factors. </w:t>
      </w:r>
      <w:r w:rsidRPr="009F3F78">
        <w:rPr>
          <w:rFonts w:eastAsia="Times New Roman"/>
          <w:i/>
          <w:szCs w:val="28"/>
          <w:lang w:val="en-US"/>
        </w:rPr>
        <w:t>SAGE Open</w:t>
      </w:r>
      <w:r w:rsidRPr="009F3F78">
        <w:rPr>
          <w:rFonts w:eastAsia="Times New Roman"/>
          <w:szCs w:val="28"/>
          <w:lang w:val="en-US"/>
        </w:rPr>
        <w:t xml:space="preserve">. 2022. Vol. 12, no. 2. P. 215824402210966. URL: </w:t>
      </w:r>
      <w:hyperlink r:id="rId16">
        <w:r w:rsidRPr="009F3F78">
          <w:rPr>
            <w:rFonts w:eastAsia="Times New Roman"/>
            <w:szCs w:val="28"/>
            <w:lang w:val="en-US"/>
          </w:rPr>
          <w:t>https://doi.org/10.1177/21582440221096649</w:t>
        </w:r>
      </w:hyperlink>
      <w:r w:rsidRPr="009F3F78">
        <w:rPr>
          <w:rFonts w:eastAsia="Times New Roman"/>
          <w:szCs w:val="28"/>
          <w:lang w:val="en-US"/>
        </w:rPr>
        <w:t xml:space="preserve"> (date of access: 05.11.2024).</w:t>
      </w:r>
    </w:p>
    <w:p w14:paraId="3AF4EEE6" w14:textId="77777777" w:rsidR="009F3F78" w:rsidRPr="00C56E49"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ru-RU"/>
        </w:rPr>
      </w:pPr>
      <w:r w:rsidRPr="009F3F78">
        <w:rPr>
          <w:rFonts w:eastAsia="Times New Roman"/>
          <w:szCs w:val="28"/>
          <w:lang w:val="en-US"/>
        </w:rPr>
        <w:lastRenderedPageBreak/>
        <w:t>Confucius On Dining Etiquette // Ritual of the Table. URL</w:t>
      </w:r>
      <w:r w:rsidRPr="00C56E49">
        <w:rPr>
          <w:rFonts w:eastAsia="Times New Roman"/>
          <w:szCs w:val="28"/>
          <w:lang w:val="ru-RU"/>
        </w:rPr>
        <w:t xml:space="preserve">: </w:t>
      </w:r>
      <w:r w:rsidRPr="009F3F78">
        <w:rPr>
          <w:rFonts w:eastAsia="Times New Roman"/>
          <w:szCs w:val="28"/>
          <w:lang w:val="en-US"/>
        </w:rPr>
        <w:t>https</w:t>
      </w:r>
      <w:r w:rsidRPr="00C56E49">
        <w:rPr>
          <w:rFonts w:eastAsia="Times New Roman"/>
          <w:szCs w:val="28"/>
          <w:lang w:val="ru-RU"/>
        </w:rPr>
        <w:t>://</w:t>
      </w:r>
      <w:r w:rsidRPr="009F3F78">
        <w:rPr>
          <w:rFonts w:eastAsia="Times New Roman"/>
          <w:szCs w:val="28"/>
          <w:lang w:val="en-US"/>
        </w:rPr>
        <w:t>you</w:t>
      </w:r>
      <w:r w:rsidRPr="00C56E49">
        <w:rPr>
          <w:rFonts w:eastAsia="Times New Roman"/>
          <w:szCs w:val="28"/>
          <w:lang w:val="ru-RU"/>
        </w:rPr>
        <w:t>.</w:t>
      </w:r>
      <w:proofErr w:type="spellStart"/>
      <w:r w:rsidRPr="009F3F78">
        <w:rPr>
          <w:rFonts w:eastAsia="Times New Roman"/>
          <w:szCs w:val="28"/>
          <w:lang w:val="en-US"/>
        </w:rPr>
        <w:t>stonybrook</w:t>
      </w:r>
      <w:proofErr w:type="spellEnd"/>
      <w:r w:rsidRPr="00C56E49">
        <w:rPr>
          <w:rFonts w:eastAsia="Times New Roman"/>
          <w:szCs w:val="28"/>
          <w:lang w:val="ru-RU"/>
        </w:rPr>
        <w:t>.</w:t>
      </w:r>
      <w:proofErr w:type="spellStart"/>
      <w:r w:rsidRPr="009F3F78">
        <w:rPr>
          <w:rFonts w:eastAsia="Times New Roman"/>
          <w:szCs w:val="28"/>
          <w:lang w:val="en-US"/>
        </w:rPr>
        <w:t>edu</w:t>
      </w:r>
      <w:proofErr w:type="spellEnd"/>
      <w:r w:rsidRPr="00C56E49">
        <w:rPr>
          <w:rFonts w:eastAsia="Times New Roman"/>
          <w:szCs w:val="28"/>
          <w:lang w:val="ru-RU"/>
        </w:rPr>
        <w:t>/</w:t>
      </w:r>
      <w:proofErr w:type="spellStart"/>
      <w:r w:rsidRPr="009F3F78">
        <w:rPr>
          <w:rFonts w:eastAsia="Times New Roman"/>
          <w:szCs w:val="28"/>
          <w:lang w:val="en-US"/>
        </w:rPr>
        <w:t>babyface</w:t>
      </w:r>
      <w:proofErr w:type="spellEnd"/>
      <w:r w:rsidRPr="00C56E49">
        <w:rPr>
          <w:rFonts w:eastAsia="Times New Roman"/>
          <w:szCs w:val="28"/>
          <w:lang w:val="ru-RU"/>
        </w:rPr>
        <w:t>/</w:t>
      </w:r>
      <w:proofErr w:type="spellStart"/>
      <w:r w:rsidRPr="009F3F78">
        <w:rPr>
          <w:rFonts w:eastAsia="Times New Roman"/>
          <w:szCs w:val="28"/>
          <w:lang w:val="en-US"/>
        </w:rPr>
        <w:t>confucius</w:t>
      </w:r>
      <w:proofErr w:type="spellEnd"/>
      <w:r w:rsidRPr="00C56E49">
        <w:rPr>
          <w:rFonts w:eastAsia="Times New Roman"/>
          <w:szCs w:val="28"/>
          <w:lang w:val="ru-RU"/>
        </w:rPr>
        <w:t>-</w:t>
      </w:r>
      <w:r w:rsidRPr="009F3F78">
        <w:rPr>
          <w:rFonts w:eastAsia="Times New Roman"/>
          <w:szCs w:val="28"/>
          <w:lang w:val="en-US"/>
        </w:rPr>
        <w:t>on</w:t>
      </w:r>
      <w:r w:rsidRPr="00C56E49">
        <w:rPr>
          <w:rFonts w:eastAsia="Times New Roman"/>
          <w:szCs w:val="28"/>
          <w:lang w:val="ru-RU"/>
        </w:rPr>
        <w:t>-</w:t>
      </w:r>
      <w:r w:rsidRPr="009F3F78">
        <w:rPr>
          <w:rFonts w:eastAsia="Times New Roman"/>
          <w:szCs w:val="28"/>
          <w:lang w:val="en-US"/>
        </w:rPr>
        <w:t>dining</w:t>
      </w:r>
      <w:r w:rsidRPr="00C56E49">
        <w:rPr>
          <w:rFonts w:eastAsia="Times New Roman"/>
          <w:szCs w:val="28"/>
          <w:lang w:val="ru-RU"/>
        </w:rPr>
        <w:t>-</w:t>
      </w:r>
      <w:r w:rsidRPr="009F3F78">
        <w:rPr>
          <w:rFonts w:eastAsia="Times New Roman"/>
          <w:szCs w:val="28"/>
          <w:lang w:val="en-US"/>
        </w:rPr>
        <w:t>etiquette</w:t>
      </w:r>
      <w:r w:rsidRPr="00C56E49">
        <w:rPr>
          <w:rFonts w:eastAsia="Times New Roman"/>
          <w:szCs w:val="28"/>
          <w:lang w:val="ru-RU"/>
        </w:rPr>
        <w:t>/#:~:</w:t>
      </w:r>
      <w:r w:rsidRPr="009F3F78">
        <w:rPr>
          <w:rFonts w:eastAsia="Times New Roman"/>
          <w:szCs w:val="28"/>
          <w:lang w:val="en-US"/>
        </w:rPr>
        <w:t>text</w:t>
      </w:r>
      <w:r w:rsidRPr="00C56E49">
        <w:rPr>
          <w:rFonts w:eastAsia="Times New Roman"/>
          <w:szCs w:val="28"/>
          <w:lang w:val="ru-RU"/>
        </w:rPr>
        <w:t>=</w:t>
      </w:r>
      <w:r w:rsidRPr="009F3F78">
        <w:rPr>
          <w:rFonts w:eastAsia="Times New Roman"/>
          <w:szCs w:val="28"/>
          <w:lang w:val="en-US"/>
        </w:rPr>
        <w:t>Confucius</w:t>
      </w:r>
      <w:r w:rsidRPr="00C56E49">
        <w:rPr>
          <w:rFonts w:eastAsia="Times New Roman"/>
          <w:szCs w:val="28"/>
          <w:lang w:val="ru-RU"/>
        </w:rPr>
        <w:t>%20</w:t>
      </w:r>
      <w:r w:rsidRPr="009F3F78">
        <w:rPr>
          <w:rFonts w:eastAsia="Times New Roman"/>
          <w:szCs w:val="28"/>
          <w:lang w:val="en-US"/>
        </w:rPr>
        <w:t>recommends</w:t>
      </w:r>
      <w:r w:rsidRPr="00C56E49">
        <w:rPr>
          <w:rFonts w:eastAsia="Times New Roman"/>
          <w:szCs w:val="28"/>
          <w:lang w:val="ru-RU"/>
        </w:rPr>
        <w:t>%3</w:t>
      </w:r>
      <w:r w:rsidRPr="009F3F78">
        <w:rPr>
          <w:rFonts w:eastAsia="Times New Roman"/>
          <w:szCs w:val="28"/>
          <w:lang w:val="en-US"/>
        </w:rPr>
        <w:t>A</w:t>
      </w:r>
      <w:r w:rsidRPr="00C56E49">
        <w:rPr>
          <w:rFonts w:eastAsia="Times New Roman"/>
          <w:szCs w:val="28"/>
          <w:lang w:val="ru-RU"/>
        </w:rPr>
        <w:t>&amp;</w:t>
      </w:r>
      <w:r w:rsidRPr="009F3F78">
        <w:rPr>
          <w:rFonts w:eastAsia="Times New Roman"/>
          <w:szCs w:val="28"/>
          <w:lang w:val="en-US"/>
        </w:rPr>
        <w:t>text</w:t>
      </w:r>
      <w:r w:rsidRPr="00C56E49">
        <w:rPr>
          <w:rFonts w:eastAsia="Times New Roman"/>
          <w:szCs w:val="28"/>
          <w:lang w:val="ru-RU"/>
        </w:rPr>
        <w:t>=</w:t>
      </w:r>
      <w:r w:rsidRPr="009F3F78">
        <w:rPr>
          <w:rFonts w:eastAsia="Times New Roman"/>
          <w:szCs w:val="28"/>
          <w:lang w:val="en-US"/>
        </w:rPr>
        <w:t>Don</w:t>
      </w:r>
      <w:r w:rsidRPr="00C56E49">
        <w:rPr>
          <w:rFonts w:eastAsia="Times New Roman"/>
          <w:szCs w:val="28"/>
          <w:lang w:val="ru-RU"/>
        </w:rPr>
        <w:t>'</w:t>
      </w:r>
      <w:r w:rsidRPr="009F3F78">
        <w:rPr>
          <w:rFonts w:eastAsia="Times New Roman"/>
          <w:szCs w:val="28"/>
          <w:lang w:val="en-US"/>
        </w:rPr>
        <w:t>t</w:t>
      </w:r>
      <w:r w:rsidRPr="00C56E49">
        <w:rPr>
          <w:rFonts w:eastAsia="Times New Roman"/>
          <w:szCs w:val="28"/>
          <w:lang w:val="ru-RU"/>
        </w:rPr>
        <w:t>%20</w:t>
      </w:r>
      <w:r w:rsidRPr="009F3F78">
        <w:rPr>
          <w:rFonts w:eastAsia="Times New Roman"/>
          <w:szCs w:val="28"/>
          <w:lang w:val="en-US"/>
        </w:rPr>
        <w:t>eat</w:t>
      </w:r>
      <w:r w:rsidRPr="00C56E49">
        <w:rPr>
          <w:rFonts w:eastAsia="Times New Roman"/>
          <w:szCs w:val="28"/>
          <w:lang w:val="ru-RU"/>
        </w:rPr>
        <w:t>%20</w:t>
      </w:r>
      <w:r w:rsidRPr="009F3F78">
        <w:rPr>
          <w:rFonts w:eastAsia="Times New Roman"/>
          <w:szCs w:val="28"/>
          <w:lang w:val="en-US"/>
        </w:rPr>
        <w:t>food</w:t>
      </w:r>
      <w:r w:rsidRPr="00C56E49">
        <w:rPr>
          <w:rFonts w:eastAsia="Times New Roman"/>
          <w:szCs w:val="28"/>
          <w:lang w:val="ru-RU"/>
        </w:rPr>
        <w:t>%20</w:t>
      </w:r>
      <w:r w:rsidRPr="009F3F78">
        <w:rPr>
          <w:rFonts w:eastAsia="Times New Roman"/>
          <w:szCs w:val="28"/>
          <w:lang w:val="en-US"/>
        </w:rPr>
        <w:t>that</w:t>
      </w:r>
      <w:r w:rsidRPr="00C56E49">
        <w:rPr>
          <w:rFonts w:eastAsia="Times New Roman"/>
          <w:szCs w:val="28"/>
          <w:lang w:val="ru-RU"/>
        </w:rPr>
        <w:t>,</w:t>
      </w:r>
      <w:r w:rsidRPr="009F3F78">
        <w:rPr>
          <w:rFonts w:eastAsia="Times New Roman"/>
          <w:szCs w:val="28"/>
          <w:lang w:val="en-US"/>
        </w:rPr>
        <w:t>seasonings</w:t>
      </w:r>
      <w:r w:rsidRPr="00C56E49">
        <w:rPr>
          <w:rFonts w:eastAsia="Times New Roman"/>
          <w:szCs w:val="28"/>
          <w:lang w:val="ru-RU"/>
        </w:rPr>
        <w:t>%20</w:t>
      </w:r>
      <w:r w:rsidRPr="009F3F78">
        <w:rPr>
          <w:rFonts w:eastAsia="Times New Roman"/>
          <w:szCs w:val="28"/>
          <w:lang w:val="en-US"/>
        </w:rPr>
        <w:t>are</w:t>
      </w:r>
      <w:r w:rsidRPr="00C56E49">
        <w:rPr>
          <w:rFonts w:eastAsia="Times New Roman"/>
          <w:szCs w:val="28"/>
          <w:lang w:val="ru-RU"/>
        </w:rPr>
        <w:t>%20</w:t>
      </w:r>
      <w:r w:rsidRPr="009F3F78">
        <w:rPr>
          <w:rFonts w:eastAsia="Times New Roman"/>
          <w:szCs w:val="28"/>
          <w:lang w:val="en-US"/>
        </w:rPr>
        <w:t>not</w:t>
      </w:r>
      <w:r w:rsidRPr="00C56E49">
        <w:rPr>
          <w:rFonts w:eastAsia="Times New Roman"/>
          <w:szCs w:val="28"/>
          <w:lang w:val="ru-RU"/>
        </w:rPr>
        <w:t>%20</w:t>
      </w:r>
      <w:r w:rsidRPr="009F3F78">
        <w:rPr>
          <w:rFonts w:eastAsia="Times New Roman"/>
          <w:szCs w:val="28"/>
          <w:lang w:val="en-US"/>
        </w:rPr>
        <w:t>correctly</w:t>
      </w:r>
      <w:r w:rsidRPr="00C56E49">
        <w:rPr>
          <w:rFonts w:eastAsia="Times New Roman"/>
          <w:szCs w:val="28"/>
          <w:lang w:val="ru-RU"/>
        </w:rPr>
        <w:t>%20</w:t>
      </w:r>
      <w:r w:rsidRPr="009F3F78">
        <w:rPr>
          <w:rFonts w:eastAsia="Times New Roman"/>
          <w:szCs w:val="28"/>
          <w:lang w:val="en-US"/>
        </w:rPr>
        <w:t>prepared</w:t>
      </w:r>
      <w:r w:rsidRPr="00C56E49">
        <w:rPr>
          <w:rFonts w:eastAsia="Times New Roman"/>
          <w:szCs w:val="28"/>
          <w:lang w:val="ru-RU"/>
        </w:rPr>
        <w:t xml:space="preserve"> (дата </w:t>
      </w:r>
      <w:proofErr w:type="spellStart"/>
      <w:r w:rsidRPr="00C56E49">
        <w:rPr>
          <w:rFonts w:eastAsia="Times New Roman"/>
          <w:szCs w:val="28"/>
          <w:lang w:val="ru-RU"/>
        </w:rPr>
        <w:t>звернення</w:t>
      </w:r>
      <w:proofErr w:type="spellEnd"/>
      <w:r w:rsidRPr="00C56E49">
        <w:rPr>
          <w:rFonts w:eastAsia="Times New Roman"/>
          <w:szCs w:val="28"/>
          <w:lang w:val="ru-RU"/>
        </w:rPr>
        <w:t>: 05.03.2023).</w:t>
      </w:r>
    </w:p>
    <w:p w14:paraId="617DB81B"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Cherkashyna</w:t>
      </w:r>
      <w:proofErr w:type="spellEnd"/>
      <w:r w:rsidRPr="009F3F78">
        <w:rPr>
          <w:rFonts w:eastAsia="Times New Roman"/>
          <w:szCs w:val="28"/>
          <w:lang w:val="en-US"/>
        </w:rPr>
        <w:t xml:space="preserve"> T. Y., </w:t>
      </w:r>
      <w:proofErr w:type="spellStart"/>
      <w:r w:rsidRPr="009F3F78">
        <w:rPr>
          <w:rFonts w:eastAsia="Times New Roman"/>
          <w:szCs w:val="28"/>
          <w:lang w:val="en-US"/>
        </w:rPr>
        <w:t>Bieliavska</w:t>
      </w:r>
      <w:proofErr w:type="spellEnd"/>
      <w:r w:rsidRPr="009F3F78">
        <w:rPr>
          <w:rFonts w:eastAsia="Times New Roman"/>
          <w:szCs w:val="28"/>
          <w:lang w:val="en-US"/>
        </w:rPr>
        <w:t xml:space="preserve"> M. Y., </w:t>
      </w:r>
      <w:proofErr w:type="spellStart"/>
      <w:r w:rsidRPr="009F3F78">
        <w:rPr>
          <w:rFonts w:eastAsia="Times New Roman"/>
          <w:szCs w:val="28"/>
          <w:lang w:val="en-US"/>
        </w:rPr>
        <w:t>Satanovska</w:t>
      </w:r>
      <w:proofErr w:type="spellEnd"/>
      <w:r w:rsidRPr="009F3F78">
        <w:rPr>
          <w:rFonts w:eastAsia="Times New Roman"/>
          <w:szCs w:val="28"/>
          <w:lang w:val="en-US"/>
        </w:rPr>
        <w:t xml:space="preserve"> H. S. Gastronomic Discourse of </w:t>
      </w:r>
      <w:r w:rsidR="000118F6" w:rsidRPr="009F3F78">
        <w:rPr>
          <w:rFonts w:eastAsia="Times New Roman"/>
          <w:szCs w:val="28"/>
          <w:lang w:val="en-US"/>
        </w:rPr>
        <w:t>the</w:t>
      </w:r>
      <w:r w:rsidRPr="009F3F78">
        <w:rPr>
          <w:rFonts w:eastAsia="Times New Roman"/>
          <w:szCs w:val="28"/>
          <w:lang w:val="en-US"/>
        </w:rPr>
        <w:t xml:space="preserve"> Contemporary French-Language Novel. </w:t>
      </w:r>
      <w:proofErr w:type="spellStart"/>
      <w:r w:rsidRPr="009F3F78">
        <w:rPr>
          <w:rFonts w:eastAsia="Times New Roman"/>
          <w:i/>
          <w:szCs w:val="28"/>
          <w:lang w:val="en-US"/>
        </w:rPr>
        <w:t>Тrаnscarpathian</w:t>
      </w:r>
      <w:proofErr w:type="spellEnd"/>
      <w:r w:rsidRPr="009F3F78">
        <w:rPr>
          <w:rFonts w:eastAsia="Times New Roman"/>
          <w:i/>
          <w:szCs w:val="28"/>
          <w:lang w:val="en-US"/>
        </w:rPr>
        <w:t xml:space="preserve"> Philological Studies</w:t>
      </w:r>
      <w:r w:rsidRPr="009F3F78">
        <w:rPr>
          <w:rFonts w:eastAsia="Times New Roman"/>
          <w:szCs w:val="28"/>
          <w:lang w:val="en-US"/>
        </w:rPr>
        <w:t xml:space="preserve">. 2023. Vol. 1, no. 28. P. 224–228. URL: </w:t>
      </w:r>
      <w:hyperlink r:id="rId17">
        <w:r w:rsidRPr="009F3F78">
          <w:rPr>
            <w:rFonts w:eastAsia="Times New Roman"/>
            <w:szCs w:val="28"/>
            <w:lang w:val="en-US"/>
          </w:rPr>
          <w:t>https://doi.org/10.32782/tps2663-4880/2023.28.1.41</w:t>
        </w:r>
      </w:hyperlink>
      <w:r w:rsidRPr="009F3F78">
        <w:rPr>
          <w:rFonts w:eastAsia="Times New Roman"/>
          <w:szCs w:val="28"/>
          <w:lang w:val="en-US"/>
        </w:rPr>
        <w:t xml:space="preserve"> (date of access: 01.11.2024).</w:t>
      </w:r>
    </w:p>
    <w:p w14:paraId="2F0CD9BF"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Food Culture in China: From Social Political Perspectives / R. G. Tian et al. </w:t>
      </w:r>
      <w:proofErr w:type="spellStart"/>
      <w:r w:rsidRPr="009F3F78">
        <w:rPr>
          <w:rFonts w:eastAsia="Times New Roman"/>
          <w:szCs w:val="28"/>
          <w:lang w:val="en-US"/>
        </w:rPr>
        <w:t>Trames</w:t>
      </w:r>
      <w:proofErr w:type="spellEnd"/>
      <w:r w:rsidRPr="009F3F78">
        <w:rPr>
          <w:rFonts w:eastAsia="Times New Roman"/>
          <w:szCs w:val="28"/>
          <w:lang w:val="en-US"/>
        </w:rPr>
        <w:t>.</w:t>
      </w:r>
      <w:r w:rsidRPr="009F3F78">
        <w:rPr>
          <w:rFonts w:eastAsia="Times New Roman"/>
          <w:i/>
          <w:szCs w:val="28"/>
          <w:lang w:val="en-US"/>
        </w:rPr>
        <w:t xml:space="preserve"> Journal of the Humanities and Social Sciences</w:t>
      </w:r>
      <w:r w:rsidRPr="009F3F78">
        <w:rPr>
          <w:rFonts w:eastAsia="Times New Roman"/>
          <w:szCs w:val="28"/>
          <w:lang w:val="en-US"/>
        </w:rPr>
        <w:t>. 2018. Vol. 22, no. 4. P. 345. URL: https://doi.org/10.3176/tr.2018.4.02 (date of access: 01.11.2024).</w:t>
      </w:r>
    </w:p>
    <w:p w14:paraId="1B0A4A7B"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Hollmann T. The Land </w:t>
      </w:r>
      <w:r w:rsidR="000118F6" w:rsidRPr="009F3F78">
        <w:rPr>
          <w:rFonts w:eastAsia="Times New Roman"/>
          <w:szCs w:val="28"/>
          <w:lang w:val="en-US"/>
        </w:rPr>
        <w:t>of</w:t>
      </w:r>
      <w:r w:rsidRPr="009F3F78">
        <w:rPr>
          <w:rFonts w:eastAsia="Times New Roman"/>
          <w:szCs w:val="28"/>
          <w:lang w:val="en-US"/>
        </w:rPr>
        <w:t xml:space="preserve"> </w:t>
      </w:r>
      <w:r w:rsidR="000118F6" w:rsidRPr="009F3F78">
        <w:rPr>
          <w:rFonts w:eastAsia="Times New Roman"/>
          <w:szCs w:val="28"/>
          <w:lang w:val="en-US"/>
        </w:rPr>
        <w:t>the</w:t>
      </w:r>
      <w:r w:rsidRPr="009F3F78">
        <w:rPr>
          <w:rFonts w:eastAsia="Times New Roman"/>
          <w:szCs w:val="28"/>
          <w:lang w:val="en-US"/>
        </w:rPr>
        <w:t xml:space="preserve"> Five Flavors </w:t>
      </w:r>
      <w:proofErr w:type="gramStart"/>
      <w:r w:rsidRPr="009F3F78">
        <w:rPr>
          <w:rFonts w:eastAsia="Times New Roman"/>
          <w:szCs w:val="28"/>
          <w:lang w:val="en-US"/>
        </w:rPr>
        <w:t>A</w:t>
      </w:r>
      <w:proofErr w:type="gramEnd"/>
      <w:r w:rsidRPr="009F3F78">
        <w:rPr>
          <w:rFonts w:eastAsia="Times New Roman"/>
          <w:szCs w:val="28"/>
          <w:lang w:val="en-US"/>
        </w:rPr>
        <w:t xml:space="preserve"> Cultural History Of Chinese Cuisine. Columbia University Press, 2013. 199 p.</w:t>
      </w:r>
    </w:p>
    <w:p w14:paraId="74D81F35"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Huo</w:t>
      </w:r>
      <w:proofErr w:type="spellEnd"/>
      <w:r w:rsidRPr="009F3F78">
        <w:rPr>
          <w:rFonts w:eastAsia="Times New Roman"/>
          <w:szCs w:val="28"/>
          <w:lang w:val="en-US"/>
        </w:rPr>
        <w:t xml:space="preserve"> C., Du X., Gu W. The Metaphor and Translation of the Dish Names in Chinese Food Culture. </w:t>
      </w:r>
      <w:r w:rsidRPr="009F3F78">
        <w:rPr>
          <w:rFonts w:eastAsia="Times New Roman"/>
          <w:i/>
          <w:szCs w:val="28"/>
          <w:lang w:val="en-US"/>
        </w:rPr>
        <w:t>Open Journal of Modern Linguistics</w:t>
      </w:r>
      <w:r w:rsidRPr="009F3F78">
        <w:rPr>
          <w:rFonts w:eastAsia="Times New Roman"/>
          <w:szCs w:val="28"/>
          <w:lang w:val="en-US"/>
        </w:rPr>
        <w:t xml:space="preserve">. 2020. Vol. 10, no. 05. P. 423–428. URL: </w:t>
      </w:r>
      <w:hyperlink r:id="rId18">
        <w:r w:rsidRPr="009F3F78">
          <w:rPr>
            <w:rFonts w:eastAsia="Times New Roman"/>
            <w:szCs w:val="28"/>
            <w:lang w:val="en-US"/>
          </w:rPr>
          <w:t>https://doi.org/10.4236/ojml.2020.105025</w:t>
        </w:r>
      </w:hyperlink>
      <w:r w:rsidRPr="009F3F78">
        <w:rPr>
          <w:rFonts w:eastAsia="Times New Roman"/>
          <w:szCs w:val="28"/>
          <w:lang w:val="en-US"/>
        </w:rPr>
        <w:t xml:space="preserve"> (date of access: 17.10.2024).</w:t>
      </w:r>
    </w:p>
    <w:p w14:paraId="22321BE2" w14:textId="77777777" w:rsidR="009F3F78" w:rsidRPr="00C56E49"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ru-RU"/>
        </w:rPr>
      </w:pPr>
      <w:r w:rsidRPr="009F3F78">
        <w:rPr>
          <w:rFonts w:eastAsia="Times New Roman"/>
          <w:szCs w:val="28"/>
          <w:lang w:val="en-US"/>
        </w:rPr>
        <w:t xml:space="preserve">Inherit the ancient Chinese food culture // Guangdong ADD </w:t>
      </w:r>
      <w:proofErr w:type="spellStart"/>
      <w:r w:rsidRPr="009F3F78">
        <w:rPr>
          <w:rFonts w:eastAsia="Times New Roman"/>
          <w:szCs w:val="28"/>
          <w:lang w:val="en-US"/>
        </w:rPr>
        <w:t>Flavour&amp;Fragrance</w:t>
      </w:r>
      <w:proofErr w:type="spellEnd"/>
      <w:r w:rsidRPr="009F3F78">
        <w:rPr>
          <w:rFonts w:eastAsia="Times New Roman"/>
          <w:szCs w:val="28"/>
          <w:lang w:val="en-US"/>
        </w:rPr>
        <w:t xml:space="preserve"> Co., Ltd. URL</w:t>
      </w:r>
      <w:r w:rsidRPr="00C56E49">
        <w:rPr>
          <w:rFonts w:eastAsia="Times New Roman"/>
          <w:szCs w:val="28"/>
          <w:lang w:val="ru-RU"/>
        </w:rPr>
        <w:t xml:space="preserve">: </w:t>
      </w:r>
      <w:r w:rsidRPr="009F3F78">
        <w:rPr>
          <w:rFonts w:eastAsia="Times New Roman"/>
          <w:szCs w:val="28"/>
          <w:lang w:val="en-US"/>
        </w:rPr>
        <w:t>http</w:t>
      </w:r>
      <w:r w:rsidRPr="00C56E49">
        <w:rPr>
          <w:rFonts w:eastAsia="Times New Roman"/>
          <w:szCs w:val="28"/>
          <w:lang w:val="ru-RU"/>
        </w:rPr>
        <w:t>://</w:t>
      </w:r>
      <w:r w:rsidRPr="009F3F78">
        <w:rPr>
          <w:rFonts w:eastAsia="Times New Roman"/>
          <w:szCs w:val="28"/>
          <w:lang w:val="en-US"/>
        </w:rPr>
        <w:t>www</w:t>
      </w:r>
      <w:r w:rsidRPr="00C56E49">
        <w:rPr>
          <w:rFonts w:eastAsia="Times New Roman"/>
          <w:szCs w:val="28"/>
          <w:lang w:val="ru-RU"/>
        </w:rPr>
        <w:t>.</w:t>
      </w:r>
      <w:proofErr w:type="spellStart"/>
      <w:r w:rsidRPr="009F3F78">
        <w:rPr>
          <w:rFonts w:eastAsia="Times New Roman"/>
          <w:szCs w:val="28"/>
          <w:lang w:val="en-US"/>
        </w:rPr>
        <w:t>addfood</w:t>
      </w:r>
      <w:proofErr w:type="spellEnd"/>
      <w:r w:rsidRPr="00C56E49">
        <w:rPr>
          <w:rFonts w:eastAsia="Times New Roman"/>
          <w:szCs w:val="28"/>
          <w:lang w:val="ru-RU"/>
        </w:rPr>
        <w:t>.</w:t>
      </w:r>
      <w:r w:rsidRPr="009F3F78">
        <w:rPr>
          <w:rFonts w:eastAsia="Times New Roman"/>
          <w:szCs w:val="28"/>
          <w:lang w:val="en-US"/>
        </w:rPr>
        <w:t>com</w:t>
      </w:r>
      <w:r w:rsidRPr="00C56E49">
        <w:rPr>
          <w:rFonts w:eastAsia="Times New Roman"/>
          <w:szCs w:val="28"/>
          <w:lang w:val="ru-RU"/>
        </w:rPr>
        <w:t>.</w:t>
      </w:r>
      <w:proofErr w:type="spellStart"/>
      <w:r w:rsidRPr="009F3F78">
        <w:rPr>
          <w:rFonts w:eastAsia="Times New Roman"/>
          <w:szCs w:val="28"/>
          <w:lang w:val="en-US"/>
        </w:rPr>
        <w:t>cn</w:t>
      </w:r>
      <w:proofErr w:type="spellEnd"/>
      <w:r w:rsidRPr="00C56E49">
        <w:rPr>
          <w:rFonts w:eastAsia="Times New Roman"/>
          <w:szCs w:val="28"/>
          <w:lang w:val="ru-RU"/>
        </w:rPr>
        <w:t>/</w:t>
      </w:r>
      <w:proofErr w:type="spellStart"/>
      <w:r w:rsidRPr="009F3F78">
        <w:rPr>
          <w:rFonts w:eastAsia="Times New Roman"/>
          <w:szCs w:val="28"/>
          <w:lang w:val="en-US"/>
        </w:rPr>
        <w:t>en</w:t>
      </w:r>
      <w:proofErr w:type="spellEnd"/>
      <w:r w:rsidRPr="00C56E49">
        <w:rPr>
          <w:rFonts w:eastAsia="Times New Roman"/>
          <w:szCs w:val="28"/>
          <w:lang w:val="ru-RU"/>
        </w:rPr>
        <w:t>/</w:t>
      </w:r>
      <w:r w:rsidRPr="009F3F78">
        <w:rPr>
          <w:rFonts w:eastAsia="Times New Roman"/>
          <w:szCs w:val="28"/>
          <w:lang w:val="en-US"/>
        </w:rPr>
        <w:t>Cases</w:t>
      </w:r>
      <w:r w:rsidRPr="00C56E49">
        <w:rPr>
          <w:rFonts w:eastAsia="Times New Roman"/>
          <w:szCs w:val="28"/>
          <w:lang w:val="ru-RU"/>
        </w:rPr>
        <w:t>/</w:t>
      </w:r>
      <w:r w:rsidRPr="009F3F78">
        <w:rPr>
          <w:rFonts w:eastAsia="Times New Roman"/>
          <w:szCs w:val="28"/>
          <w:lang w:val="en-US"/>
        </w:rPr>
        <w:t>Show</w:t>
      </w:r>
      <w:r w:rsidRPr="00C56E49">
        <w:rPr>
          <w:rFonts w:eastAsia="Times New Roman"/>
          <w:szCs w:val="28"/>
          <w:lang w:val="ru-RU"/>
        </w:rPr>
        <w:t>_469.</w:t>
      </w:r>
      <w:r w:rsidRPr="009F3F78">
        <w:rPr>
          <w:rFonts w:eastAsia="Times New Roman"/>
          <w:szCs w:val="28"/>
          <w:lang w:val="en-US"/>
        </w:rPr>
        <w:t>html</w:t>
      </w:r>
      <w:r w:rsidRPr="00C56E49">
        <w:rPr>
          <w:rFonts w:eastAsia="Times New Roman"/>
          <w:szCs w:val="28"/>
          <w:lang w:val="ru-RU"/>
        </w:rPr>
        <w:t xml:space="preserve"> (дата </w:t>
      </w:r>
      <w:proofErr w:type="spellStart"/>
      <w:r w:rsidRPr="00C56E49">
        <w:rPr>
          <w:rFonts w:eastAsia="Times New Roman"/>
          <w:szCs w:val="28"/>
          <w:lang w:val="ru-RU"/>
        </w:rPr>
        <w:t>звернення</w:t>
      </w:r>
      <w:proofErr w:type="spellEnd"/>
      <w:r w:rsidRPr="00C56E49">
        <w:rPr>
          <w:rFonts w:eastAsia="Times New Roman"/>
          <w:szCs w:val="28"/>
          <w:lang w:val="ru-RU"/>
        </w:rPr>
        <w:t>: 08.08.2024).</w:t>
      </w:r>
    </w:p>
    <w:p w14:paraId="776468AB"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Iwama</w:t>
      </w:r>
      <w:proofErr w:type="spellEnd"/>
      <w:r w:rsidRPr="009F3F78">
        <w:rPr>
          <w:rFonts w:eastAsia="Times New Roman"/>
          <w:szCs w:val="28"/>
          <w:lang w:val="en-US"/>
        </w:rPr>
        <w:t xml:space="preserve"> K. Manchurian cuisine. How Taiwanese, Korean, and Manchurian Cuisines Were </w:t>
      </w:r>
      <w:r w:rsidR="000118F6" w:rsidRPr="009F3F78">
        <w:rPr>
          <w:rFonts w:eastAsia="Times New Roman"/>
          <w:szCs w:val="28"/>
          <w:lang w:val="en-US"/>
        </w:rPr>
        <w:t>Designed:</w:t>
      </w:r>
      <w:r w:rsidRPr="009F3F78">
        <w:rPr>
          <w:rFonts w:eastAsia="Times New Roman"/>
          <w:szCs w:val="28"/>
          <w:lang w:val="en-US"/>
        </w:rPr>
        <w:t xml:space="preserve"> A Comparative Study on Colonial Cuisines in the Japanese Empire. Keio: Keio University, 2021. 8-11 p.</w:t>
      </w:r>
    </w:p>
    <w:p w14:paraId="62105178"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Lin H., Lin T. Chinese Gastronomy. New York: Hastings House, 1969. 55 p. </w:t>
      </w:r>
    </w:p>
    <w:p w14:paraId="2712516C" w14:textId="77777777" w:rsidR="009F3F78" w:rsidRPr="00C56E49"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ru-RU"/>
        </w:rPr>
      </w:pPr>
      <w:r w:rsidRPr="00C56E49">
        <w:rPr>
          <w:rFonts w:eastAsia="Times New Roman"/>
          <w:szCs w:val="28"/>
          <w:lang w:val="ru-RU"/>
        </w:rPr>
        <w:t xml:space="preserve">МАО - </w:t>
      </w:r>
      <w:r w:rsidRPr="009F3F78">
        <w:rPr>
          <w:rFonts w:eastAsia="Times New Roman"/>
          <w:szCs w:val="28"/>
          <w:lang w:val="en-US"/>
        </w:rPr>
        <w:t>MENU</w:t>
      </w:r>
      <w:r w:rsidRPr="00C56E49">
        <w:rPr>
          <w:rFonts w:eastAsia="Times New Roman"/>
          <w:szCs w:val="28"/>
          <w:lang w:val="ru-RU"/>
        </w:rPr>
        <w:t xml:space="preserve">. </w:t>
      </w:r>
      <w:r w:rsidRPr="009F3F78">
        <w:rPr>
          <w:rFonts w:eastAsia="Times New Roman"/>
          <w:szCs w:val="28"/>
          <w:lang w:val="en-US"/>
        </w:rPr>
        <w:t>URL</w:t>
      </w:r>
      <w:r w:rsidRPr="00C56E49">
        <w:rPr>
          <w:rFonts w:eastAsia="Times New Roman"/>
          <w:szCs w:val="28"/>
          <w:lang w:val="ru-RU"/>
        </w:rPr>
        <w:t xml:space="preserve">: </w:t>
      </w:r>
      <w:r w:rsidRPr="009F3F78">
        <w:rPr>
          <w:rFonts w:eastAsia="Times New Roman"/>
          <w:szCs w:val="28"/>
          <w:lang w:val="en-US"/>
        </w:rPr>
        <w:t>https</w:t>
      </w:r>
      <w:r w:rsidRPr="00C56E49">
        <w:rPr>
          <w:rFonts w:eastAsia="Times New Roman"/>
          <w:szCs w:val="28"/>
          <w:lang w:val="ru-RU"/>
        </w:rPr>
        <w:t>://</w:t>
      </w:r>
      <w:proofErr w:type="spellStart"/>
      <w:r w:rsidRPr="009F3F78">
        <w:rPr>
          <w:rFonts w:eastAsia="Times New Roman"/>
          <w:szCs w:val="28"/>
          <w:lang w:val="en-US"/>
        </w:rPr>
        <w:t>mao</w:t>
      </w:r>
      <w:proofErr w:type="spellEnd"/>
      <w:r w:rsidRPr="00C56E49">
        <w:rPr>
          <w:rFonts w:eastAsia="Times New Roman"/>
          <w:szCs w:val="28"/>
          <w:lang w:val="ru-RU"/>
        </w:rPr>
        <w:t>.</w:t>
      </w:r>
      <w:proofErr w:type="spellStart"/>
      <w:r w:rsidRPr="009F3F78">
        <w:rPr>
          <w:rFonts w:eastAsia="Times New Roman"/>
          <w:szCs w:val="28"/>
          <w:lang w:val="en-US"/>
        </w:rPr>
        <w:t>kh</w:t>
      </w:r>
      <w:proofErr w:type="spellEnd"/>
      <w:r w:rsidRPr="00C56E49">
        <w:rPr>
          <w:rFonts w:eastAsia="Times New Roman"/>
          <w:szCs w:val="28"/>
          <w:lang w:val="ru-RU"/>
        </w:rPr>
        <w:t>.</w:t>
      </w:r>
      <w:proofErr w:type="spellStart"/>
      <w:r w:rsidRPr="009F3F78">
        <w:rPr>
          <w:rFonts w:eastAsia="Times New Roman"/>
          <w:szCs w:val="28"/>
          <w:lang w:val="en-US"/>
        </w:rPr>
        <w:t>ua</w:t>
      </w:r>
      <w:proofErr w:type="spellEnd"/>
      <w:r w:rsidRPr="00C56E49">
        <w:rPr>
          <w:rFonts w:eastAsia="Times New Roman"/>
          <w:szCs w:val="28"/>
          <w:lang w:val="ru-RU"/>
        </w:rPr>
        <w:t>/</w:t>
      </w:r>
      <w:r w:rsidRPr="009F3F78">
        <w:rPr>
          <w:rFonts w:eastAsia="Times New Roman"/>
          <w:szCs w:val="28"/>
          <w:lang w:val="en-US"/>
        </w:rPr>
        <w:t>menu</w:t>
      </w:r>
      <w:r w:rsidRPr="00C56E49">
        <w:rPr>
          <w:rFonts w:eastAsia="Times New Roman"/>
          <w:szCs w:val="28"/>
          <w:lang w:val="ru-RU"/>
        </w:rPr>
        <w:t>/</w:t>
      </w:r>
      <w:r w:rsidRPr="009F3F78">
        <w:rPr>
          <w:rFonts w:eastAsia="Times New Roman"/>
          <w:szCs w:val="28"/>
          <w:lang w:val="en-US"/>
        </w:rPr>
        <w:t>section</w:t>
      </w:r>
      <w:r w:rsidRPr="00C56E49">
        <w:rPr>
          <w:rFonts w:eastAsia="Times New Roman"/>
          <w:szCs w:val="28"/>
          <w:lang w:val="ru-RU"/>
        </w:rPr>
        <w:t>:</w:t>
      </w:r>
      <w:r w:rsidRPr="009F3F78">
        <w:rPr>
          <w:rFonts w:eastAsia="Times New Roman"/>
          <w:szCs w:val="28"/>
          <w:lang w:val="en-US"/>
        </w:rPr>
        <w:t>menu</w:t>
      </w:r>
      <w:r w:rsidRPr="00C56E49">
        <w:rPr>
          <w:rFonts w:eastAsia="Times New Roman"/>
          <w:szCs w:val="28"/>
          <w:lang w:val="ru-RU"/>
        </w:rPr>
        <w:t xml:space="preserve"> (дата </w:t>
      </w:r>
      <w:proofErr w:type="spellStart"/>
      <w:r w:rsidRPr="00C56E49">
        <w:rPr>
          <w:rFonts w:eastAsia="Times New Roman"/>
          <w:szCs w:val="28"/>
          <w:lang w:val="ru-RU"/>
        </w:rPr>
        <w:t>звернення</w:t>
      </w:r>
      <w:proofErr w:type="spellEnd"/>
      <w:r w:rsidRPr="00C56E49">
        <w:rPr>
          <w:rFonts w:eastAsia="Times New Roman"/>
          <w:szCs w:val="28"/>
          <w:lang w:val="ru-RU"/>
        </w:rPr>
        <w:t>: 05.11.2024).</w:t>
      </w:r>
    </w:p>
    <w:p w14:paraId="04CA5423"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Newmark P. Paragraphs on translation. </w:t>
      </w:r>
      <w:proofErr w:type="spellStart"/>
      <w:r w:rsidRPr="009F3F78">
        <w:rPr>
          <w:rFonts w:eastAsia="Times New Roman"/>
          <w:szCs w:val="28"/>
          <w:lang w:val="en-US"/>
        </w:rPr>
        <w:t>Clevedon</w:t>
      </w:r>
      <w:proofErr w:type="spellEnd"/>
      <w:r w:rsidRPr="009F3F78">
        <w:rPr>
          <w:rFonts w:eastAsia="Times New Roman"/>
          <w:szCs w:val="28"/>
          <w:lang w:val="en-US"/>
        </w:rPr>
        <w:t xml:space="preserve"> [England</w:t>
      </w:r>
      <w:proofErr w:type="gramStart"/>
      <w:r w:rsidRPr="009F3F78">
        <w:rPr>
          <w:rFonts w:eastAsia="Times New Roman"/>
          <w:szCs w:val="28"/>
          <w:lang w:val="en-US"/>
        </w:rPr>
        <w:t>] :</w:t>
      </w:r>
      <w:proofErr w:type="gramEnd"/>
      <w:r w:rsidRPr="009F3F78">
        <w:rPr>
          <w:rFonts w:eastAsia="Times New Roman"/>
          <w:szCs w:val="28"/>
          <w:lang w:val="en-US"/>
        </w:rPr>
        <w:t xml:space="preserve"> Multilingual Matters, 1993. 176 p.</w:t>
      </w:r>
    </w:p>
    <w:p w14:paraId="610A6328"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lastRenderedPageBreak/>
        <w:t xml:space="preserve">Origins of Chinese food culture. 2nd ed. </w:t>
      </w:r>
      <w:r w:rsidR="000118F6" w:rsidRPr="009F3F78">
        <w:rPr>
          <w:rFonts w:eastAsia="Times New Roman"/>
          <w:szCs w:val="28"/>
          <w:lang w:val="en-US"/>
        </w:rPr>
        <w:t>Singapore:</w:t>
      </w:r>
      <w:r w:rsidRPr="009F3F78">
        <w:rPr>
          <w:rFonts w:eastAsia="Times New Roman"/>
          <w:szCs w:val="28"/>
          <w:lang w:val="en-US"/>
        </w:rPr>
        <w:t xml:space="preserve"> </w:t>
      </w:r>
      <w:proofErr w:type="spellStart"/>
      <w:r w:rsidRPr="009F3F78">
        <w:rPr>
          <w:rFonts w:eastAsia="Times New Roman"/>
          <w:szCs w:val="28"/>
          <w:lang w:val="en-US"/>
        </w:rPr>
        <w:t>Asiapac</w:t>
      </w:r>
      <w:proofErr w:type="spellEnd"/>
      <w:r w:rsidRPr="009F3F78">
        <w:rPr>
          <w:rFonts w:eastAsia="Times New Roman"/>
          <w:szCs w:val="28"/>
          <w:lang w:val="en-US"/>
        </w:rPr>
        <w:t>, 2004. 153 p.</w:t>
      </w:r>
    </w:p>
    <w:p w14:paraId="668AE852"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Scribes of Gastronomy / ed. by I. Yue, S. Tang. Hong Kong University Press, 2013.</w:t>
      </w:r>
    </w:p>
    <w:p w14:paraId="79FF761D"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Shiu</w:t>
      </w:r>
      <w:proofErr w:type="spellEnd"/>
      <w:r w:rsidRPr="009F3F78">
        <w:rPr>
          <w:rFonts w:eastAsia="Times New Roman"/>
          <w:szCs w:val="28"/>
          <w:lang w:val="en-US"/>
        </w:rPr>
        <w:t xml:space="preserve"> W. Chinese Cook Book. New York: Frederick A. Stokes Company Publishers, 1917. 220 p.</w:t>
      </w:r>
    </w:p>
    <w:p w14:paraId="58633F0E"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Toussaint-</w:t>
      </w:r>
      <w:proofErr w:type="spellStart"/>
      <w:r w:rsidRPr="009F3F78">
        <w:rPr>
          <w:rFonts w:eastAsia="Times New Roman"/>
          <w:szCs w:val="28"/>
          <w:lang w:val="en-US"/>
        </w:rPr>
        <w:t>Samat</w:t>
      </w:r>
      <w:proofErr w:type="spellEnd"/>
      <w:r w:rsidRPr="009F3F78">
        <w:rPr>
          <w:rFonts w:eastAsia="Times New Roman"/>
          <w:szCs w:val="28"/>
          <w:lang w:val="en-US"/>
        </w:rPr>
        <w:t xml:space="preserve"> M. A History of Food. Paris: Blackwell Publisher Ltd, 2009. 733 p.</w:t>
      </w:r>
    </w:p>
    <w:p w14:paraId="7276D420"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Vlasenko L. History of Ukraine-China Bilateral Trade. </w:t>
      </w:r>
      <w:proofErr w:type="spellStart"/>
      <w:r w:rsidRPr="00C56E49">
        <w:rPr>
          <w:rFonts w:eastAsia="Times New Roman"/>
          <w:szCs w:val="28"/>
          <w:lang w:val="ru-RU"/>
        </w:rPr>
        <w:t>Електронне</w:t>
      </w:r>
      <w:proofErr w:type="spellEnd"/>
      <w:r w:rsidRPr="00C56E49">
        <w:rPr>
          <w:rFonts w:eastAsia="Times New Roman"/>
          <w:szCs w:val="28"/>
          <w:lang w:val="ru-RU"/>
        </w:rPr>
        <w:t xml:space="preserve"> </w:t>
      </w:r>
      <w:proofErr w:type="spellStart"/>
      <w:r w:rsidRPr="00C56E49">
        <w:rPr>
          <w:rFonts w:eastAsia="Times New Roman"/>
          <w:szCs w:val="28"/>
          <w:lang w:val="ru-RU"/>
        </w:rPr>
        <w:t>наукове</w:t>
      </w:r>
      <w:proofErr w:type="spellEnd"/>
      <w:r w:rsidRPr="00C56E49">
        <w:rPr>
          <w:rFonts w:eastAsia="Times New Roman"/>
          <w:szCs w:val="28"/>
          <w:lang w:val="ru-RU"/>
        </w:rPr>
        <w:t xml:space="preserve"> </w:t>
      </w:r>
      <w:proofErr w:type="spellStart"/>
      <w:r w:rsidRPr="00C56E49">
        <w:rPr>
          <w:rFonts w:eastAsia="Times New Roman"/>
          <w:szCs w:val="28"/>
          <w:lang w:val="ru-RU"/>
        </w:rPr>
        <w:t>фахове</w:t>
      </w:r>
      <w:proofErr w:type="spellEnd"/>
      <w:r w:rsidRPr="00C56E49">
        <w:rPr>
          <w:rFonts w:eastAsia="Times New Roman"/>
          <w:szCs w:val="28"/>
          <w:lang w:val="ru-RU"/>
        </w:rPr>
        <w:t xml:space="preserve"> </w:t>
      </w:r>
      <w:proofErr w:type="spellStart"/>
      <w:r w:rsidRPr="00C56E49">
        <w:rPr>
          <w:rFonts w:eastAsia="Times New Roman"/>
          <w:szCs w:val="28"/>
          <w:lang w:val="ru-RU"/>
        </w:rPr>
        <w:t>видання</w:t>
      </w:r>
      <w:proofErr w:type="spellEnd"/>
      <w:r w:rsidRPr="00C56E49">
        <w:rPr>
          <w:rFonts w:eastAsia="Times New Roman"/>
          <w:szCs w:val="28"/>
          <w:lang w:val="ru-RU"/>
        </w:rPr>
        <w:t xml:space="preserve"> з </w:t>
      </w:r>
      <w:proofErr w:type="spellStart"/>
      <w:r w:rsidRPr="00C56E49">
        <w:rPr>
          <w:rFonts w:eastAsia="Times New Roman"/>
          <w:szCs w:val="28"/>
          <w:lang w:val="ru-RU"/>
        </w:rPr>
        <w:t>економічних</w:t>
      </w:r>
      <w:proofErr w:type="spellEnd"/>
      <w:r w:rsidRPr="00C56E49">
        <w:rPr>
          <w:rFonts w:eastAsia="Times New Roman"/>
          <w:szCs w:val="28"/>
          <w:lang w:val="ru-RU"/>
        </w:rPr>
        <w:t xml:space="preserve"> наук «</w:t>
      </w:r>
      <w:r w:rsidRPr="009F3F78">
        <w:rPr>
          <w:rFonts w:eastAsia="Times New Roman"/>
          <w:i/>
          <w:szCs w:val="28"/>
          <w:lang w:val="en-US"/>
        </w:rPr>
        <w:t>Modern</w:t>
      </w:r>
      <w:r w:rsidRPr="00C56E49">
        <w:rPr>
          <w:rFonts w:eastAsia="Times New Roman"/>
          <w:i/>
          <w:szCs w:val="28"/>
          <w:lang w:val="ru-RU"/>
        </w:rPr>
        <w:t xml:space="preserve"> </w:t>
      </w:r>
      <w:r w:rsidRPr="009F3F78">
        <w:rPr>
          <w:rFonts w:eastAsia="Times New Roman"/>
          <w:i/>
          <w:szCs w:val="28"/>
          <w:lang w:val="en-US"/>
        </w:rPr>
        <w:t>Economics</w:t>
      </w:r>
      <w:r w:rsidRPr="00C56E49">
        <w:rPr>
          <w:rFonts w:eastAsia="Times New Roman"/>
          <w:szCs w:val="28"/>
          <w:lang w:val="ru-RU"/>
        </w:rPr>
        <w:t xml:space="preserve">». </w:t>
      </w:r>
      <w:r w:rsidRPr="009F3F78">
        <w:rPr>
          <w:rFonts w:eastAsia="Times New Roman"/>
          <w:szCs w:val="28"/>
          <w:lang w:val="en-US"/>
        </w:rPr>
        <w:t>2021. № 25. С. 40–45. URL: https://doi.org/10.31521/modecon.V25(2021)-06 (</w:t>
      </w:r>
      <w:proofErr w:type="spellStart"/>
      <w:r w:rsidRPr="009F3F78">
        <w:rPr>
          <w:rFonts w:eastAsia="Times New Roman"/>
          <w:szCs w:val="28"/>
          <w:lang w:val="en-US"/>
        </w:rPr>
        <w:t>дата</w:t>
      </w:r>
      <w:proofErr w:type="spellEnd"/>
      <w:r w:rsidRPr="009F3F78">
        <w:rPr>
          <w:rFonts w:eastAsia="Times New Roman"/>
          <w:szCs w:val="28"/>
          <w:lang w:val="en-US"/>
        </w:rPr>
        <w:t xml:space="preserve"> </w:t>
      </w:r>
      <w:proofErr w:type="spellStart"/>
      <w:r w:rsidRPr="009F3F78">
        <w:rPr>
          <w:rFonts w:eastAsia="Times New Roman"/>
          <w:szCs w:val="28"/>
          <w:lang w:val="en-US"/>
        </w:rPr>
        <w:t>звернення</w:t>
      </w:r>
      <w:proofErr w:type="spellEnd"/>
      <w:r w:rsidRPr="009F3F78">
        <w:rPr>
          <w:rFonts w:eastAsia="Times New Roman"/>
          <w:szCs w:val="28"/>
          <w:lang w:val="en-US"/>
        </w:rPr>
        <w:t>: 08.08.2024).</w:t>
      </w:r>
    </w:p>
    <w:p w14:paraId="53B4B9DF"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Wilkinson E. Chinese History: A New Manual. </w:t>
      </w:r>
      <w:r w:rsidRPr="009F3F78">
        <w:rPr>
          <w:rFonts w:eastAsia="Times New Roman"/>
          <w:i/>
          <w:szCs w:val="28"/>
          <w:lang w:val="en-US"/>
        </w:rPr>
        <w:t xml:space="preserve">Food / </w:t>
      </w:r>
      <w:r w:rsidRPr="009F3F78">
        <w:rPr>
          <w:rFonts w:eastAsia="Times New Roman"/>
          <w:szCs w:val="28"/>
          <w:lang w:val="en-US"/>
        </w:rPr>
        <w:t>Cambridge: Harvard University Asia Center, 2000. P. 635–643.</w:t>
      </w:r>
    </w:p>
    <w:p w14:paraId="574B8FBB"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 xml:space="preserve">Wu D., Cheung S. Improvising Chinese Food Overseas. The Globalization of Chinese Food. University of </w:t>
      </w:r>
      <w:proofErr w:type="gramStart"/>
      <w:r w:rsidRPr="009F3F78">
        <w:rPr>
          <w:rFonts w:eastAsia="Times New Roman"/>
          <w:szCs w:val="28"/>
          <w:lang w:val="en-US"/>
        </w:rPr>
        <w:t>Hawai‘</w:t>
      </w:r>
      <w:proofErr w:type="gramEnd"/>
      <w:r w:rsidRPr="009F3F78">
        <w:rPr>
          <w:rFonts w:eastAsia="Times New Roman"/>
          <w:szCs w:val="28"/>
          <w:lang w:val="en-US"/>
        </w:rPr>
        <w:t xml:space="preserve">i Press. 2002. P. 56–70. </w:t>
      </w:r>
    </w:p>
    <w:p w14:paraId="08D5CC1C"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Yang X. Study on Translation of Chinese Food Dishes. Open Journal of Modern Linguistics. 2017.  7 p. URL: https://doi.org/10.4236/ojml.2017.71001 (</w:t>
      </w:r>
      <w:proofErr w:type="spellStart"/>
      <w:r w:rsidRPr="009F3F78">
        <w:rPr>
          <w:rFonts w:eastAsia="Times New Roman"/>
          <w:szCs w:val="28"/>
          <w:lang w:val="en-US"/>
        </w:rPr>
        <w:t>дата</w:t>
      </w:r>
      <w:proofErr w:type="spellEnd"/>
      <w:r w:rsidRPr="009F3F78">
        <w:rPr>
          <w:rFonts w:eastAsia="Times New Roman"/>
          <w:szCs w:val="28"/>
          <w:lang w:val="en-US"/>
        </w:rPr>
        <w:t xml:space="preserve"> </w:t>
      </w:r>
      <w:proofErr w:type="spellStart"/>
      <w:r w:rsidRPr="009F3F78">
        <w:rPr>
          <w:rFonts w:eastAsia="Times New Roman"/>
          <w:szCs w:val="28"/>
          <w:lang w:val="en-US"/>
        </w:rPr>
        <w:t>звернення</w:t>
      </w:r>
      <w:proofErr w:type="spellEnd"/>
      <w:r w:rsidRPr="009F3F78">
        <w:rPr>
          <w:rFonts w:eastAsia="Times New Roman"/>
          <w:szCs w:val="28"/>
          <w:lang w:val="en-US"/>
        </w:rPr>
        <w:t>: 08.03.2024).</w:t>
      </w:r>
    </w:p>
    <w:p w14:paraId="0D03F31D"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Zaluzhna</w:t>
      </w:r>
      <w:proofErr w:type="spellEnd"/>
      <w:r w:rsidRPr="009F3F78">
        <w:rPr>
          <w:rFonts w:eastAsia="Times New Roman"/>
          <w:szCs w:val="28"/>
          <w:lang w:val="en-US"/>
        </w:rPr>
        <w:t xml:space="preserve"> O. O., Roller A. Y. Culinary Discourse in The Paradigm of The Modern Linguistic Research. </w:t>
      </w:r>
      <w:r w:rsidRPr="009F3F78">
        <w:rPr>
          <w:rFonts w:eastAsia="Times New Roman"/>
          <w:i/>
          <w:szCs w:val="28"/>
          <w:lang w:val="en-US"/>
        </w:rPr>
        <w:t xml:space="preserve">Scientific notes of V. I. </w:t>
      </w:r>
      <w:proofErr w:type="spellStart"/>
      <w:r w:rsidRPr="009F3F78">
        <w:rPr>
          <w:rFonts w:eastAsia="Times New Roman"/>
          <w:i/>
          <w:szCs w:val="28"/>
          <w:lang w:val="en-US"/>
        </w:rPr>
        <w:t>Vernad</w:t>
      </w:r>
      <w:r w:rsidR="000118F6">
        <w:rPr>
          <w:rFonts w:eastAsia="Times New Roman"/>
          <w:i/>
          <w:szCs w:val="28"/>
          <w:lang w:val="en-US"/>
        </w:rPr>
        <w:t>sky</w:t>
      </w:r>
      <w:proofErr w:type="spellEnd"/>
      <w:r w:rsidR="000118F6">
        <w:rPr>
          <w:rFonts w:eastAsia="Times New Roman"/>
          <w:i/>
          <w:szCs w:val="28"/>
          <w:lang w:val="en-US"/>
        </w:rPr>
        <w:t xml:space="preserve"> </w:t>
      </w:r>
      <w:proofErr w:type="spellStart"/>
      <w:r w:rsidR="000118F6">
        <w:rPr>
          <w:rFonts w:eastAsia="Times New Roman"/>
          <w:i/>
          <w:szCs w:val="28"/>
          <w:lang w:val="en-US"/>
        </w:rPr>
        <w:t>Taurida</w:t>
      </w:r>
      <w:proofErr w:type="spellEnd"/>
      <w:r w:rsidR="000118F6">
        <w:rPr>
          <w:rFonts w:eastAsia="Times New Roman"/>
          <w:i/>
          <w:szCs w:val="28"/>
          <w:lang w:val="en-US"/>
        </w:rPr>
        <w:t xml:space="preserve"> National University, Series: Philology. Journalism</w:t>
      </w:r>
      <w:r w:rsidRPr="009F3F78">
        <w:rPr>
          <w:rFonts w:eastAsia="Times New Roman"/>
          <w:szCs w:val="28"/>
          <w:lang w:val="en-US"/>
        </w:rPr>
        <w:t xml:space="preserve">. 2023. No. 4. P. 145–149. URL: </w:t>
      </w:r>
      <w:hyperlink r:id="rId19">
        <w:r w:rsidRPr="009F3F78">
          <w:rPr>
            <w:rFonts w:eastAsia="Times New Roman"/>
            <w:szCs w:val="28"/>
            <w:lang w:val="en-US"/>
          </w:rPr>
          <w:t>https://doi.org/10.32782/2710-4656/2023.4/26</w:t>
        </w:r>
      </w:hyperlink>
      <w:r w:rsidRPr="009F3F78">
        <w:rPr>
          <w:rFonts w:eastAsia="Times New Roman"/>
          <w:szCs w:val="28"/>
          <w:lang w:val="en-US"/>
        </w:rPr>
        <w:t xml:space="preserve"> (date of access: 05.11.2024).</w:t>
      </w:r>
    </w:p>
    <w:p w14:paraId="6B926810"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r w:rsidRPr="009F3F78">
        <w:rPr>
          <w:rFonts w:eastAsia="Times New Roman"/>
          <w:szCs w:val="28"/>
          <w:lang w:val="en-US"/>
        </w:rPr>
        <w:t>Zhao S., Situ T., Tang B. Best Chinese Idioms (Volume Three) Chinese-English. Hong Kong: Peace Book Co., Ltd., 2003. 306 p. URL: https://archive.org/details/isbn_9789622383388/page/n3/mode/2up (</w:t>
      </w:r>
      <w:proofErr w:type="spellStart"/>
      <w:r w:rsidRPr="009F3F78">
        <w:rPr>
          <w:rFonts w:eastAsia="Times New Roman"/>
          <w:szCs w:val="28"/>
          <w:lang w:val="en-US"/>
        </w:rPr>
        <w:t>дата</w:t>
      </w:r>
      <w:proofErr w:type="spellEnd"/>
      <w:r w:rsidRPr="009F3F78">
        <w:rPr>
          <w:rFonts w:eastAsia="Times New Roman"/>
          <w:szCs w:val="28"/>
          <w:lang w:val="en-US"/>
        </w:rPr>
        <w:t xml:space="preserve"> </w:t>
      </w:r>
      <w:proofErr w:type="spellStart"/>
      <w:r w:rsidRPr="009F3F78">
        <w:rPr>
          <w:rFonts w:eastAsia="Times New Roman"/>
          <w:szCs w:val="28"/>
          <w:lang w:val="en-US"/>
        </w:rPr>
        <w:t>звернення</w:t>
      </w:r>
      <w:proofErr w:type="spellEnd"/>
      <w:r w:rsidRPr="009F3F78">
        <w:rPr>
          <w:rFonts w:eastAsia="Times New Roman"/>
          <w:szCs w:val="28"/>
          <w:lang w:val="en-US"/>
        </w:rPr>
        <w:t>: 07.08.2024).</w:t>
      </w:r>
    </w:p>
    <w:p w14:paraId="6AAF276B"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lang w:val="en-US"/>
        </w:rPr>
      </w:pPr>
      <w:proofErr w:type="spellStart"/>
      <w:r w:rsidRPr="009F3F78">
        <w:rPr>
          <w:rFonts w:eastAsia="Times New Roman"/>
          <w:szCs w:val="28"/>
          <w:lang w:val="en-US"/>
        </w:rPr>
        <w:t>Zhulavska</w:t>
      </w:r>
      <w:proofErr w:type="spellEnd"/>
      <w:r w:rsidRPr="009F3F78">
        <w:rPr>
          <w:rFonts w:eastAsia="Times New Roman"/>
          <w:szCs w:val="28"/>
          <w:lang w:val="en-US"/>
        </w:rPr>
        <w:t xml:space="preserve"> O., </w:t>
      </w:r>
      <w:proofErr w:type="spellStart"/>
      <w:r w:rsidRPr="009F3F78">
        <w:rPr>
          <w:rFonts w:eastAsia="Times New Roman"/>
          <w:szCs w:val="28"/>
          <w:lang w:val="en-US"/>
        </w:rPr>
        <w:t>Zabolotna</w:t>
      </w:r>
      <w:proofErr w:type="spellEnd"/>
      <w:r w:rsidRPr="009F3F78">
        <w:rPr>
          <w:rFonts w:eastAsia="Times New Roman"/>
          <w:szCs w:val="28"/>
          <w:lang w:val="en-US"/>
        </w:rPr>
        <w:t xml:space="preserve"> I. Ways of Reproduction of Culinary Names in The Ukrainian Language. </w:t>
      </w:r>
      <w:r w:rsidRPr="009F3F78">
        <w:rPr>
          <w:rFonts w:eastAsia="Times New Roman"/>
          <w:i/>
          <w:szCs w:val="28"/>
          <w:lang w:val="en-US"/>
        </w:rPr>
        <w:t>International Humanitarian University Herald. Philology</w:t>
      </w:r>
      <w:r w:rsidRPr="009F3F78">
        <w:rPr>
          <w:rFonts w:eastAsia="Times New Roman"/>
          <w:szCs w:val="28"/>
          <w:lang w:val="en-US"/>
        </w:rPr>
        <w:t xml:space="preserve">. 2021. Vol. 2, no. 52. P. 137–140. URL: </w:t>
      </w:r>
      <w:hyperlink r:id="rId20">
        <w:r w:rsidRPr="009F3F78">
          <w:rPr>
            <w:rFonts w:eastAsia="Times New Roman"/>
            <w:szCs w:val="28"/>
            <w:lang w:val="en-US"/>
          </w:rPr>
          <w:t>https://doi.org/10.32841/2409-1154.2021.52-2.33</w:t>
        </w:r>
      </w:hyperlink>
      <w:r w:rsidRPr="009F3F78">
        <w:rPr>
          <w:rFonts w:eastAsia="Times New Roman"/>
          <w:szCs w:val="28"/>
          <w:lang w:val="en-US"/>
        </w:rPr>
        <w:t xml:space="preserve"> (date of access: 05.11.2024).</w:t>
      </w:r>
    </w:p>
    <w:p w14:paraId="5C882C94"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SimSun"/>
          <w:szCs w:val="28"/>
        </w:rPr>
        <w:lastRenderedPageBreak/>
        <w:t>韩沛珊</w:t>
      </w:r>
      <w:r w:rsidRPr="009F3F78">
        <w:rPr>
          <w:rFonts w:ascii="SimSun" w:eastAsia="SimSun" w:hAnsi="SimSun" w:cs="Gungsuh"/>
          <w:szCs w:val="28"/>
        </w:rPr>
        <w:t xml:space="preserve">. </w:t>
      </w:r>
      <w:r w:rsidRPr="009F3F78">
        <w:rPr>
          <w:rFonts w:ascii="SimSun" w:eastAsia="SimSun" w:hAnsi="SimSun" w:cs="MS Mincho"/>
          <w:szCs w:val="28"/>
        </w:rPr>
        <w:t>中国菜名的社会</w:t>
      </w:r>
      <w:r w:rsidRPr="009F3F78">
        <w:rPr>
          <w:rFonts w:ascii="SimSun" w:eastAsia="SimSun" w:hAnsi="SimSun" w:cs="SimSun"/>
          <w:szCs w:val="28"/>
        </w:rPr>
        <w:t>语言学研究</w:t>
      </w:r>
      <w:r w:rsidRPr="009F3F78">
        <w:rPr>
          <w:rFonts w:ascii="SimSun" w:eastAsia="SimSun" w:hAnsi="SimSun" w:cs="Gungsuh"/>
          <w:szCs w:val="28"/>
        </w:rPr>
        <w:t xml:space="preserve">. </w:t>
      </w:r>
      <w:r w:rsidRPr="009F3F78">
        <w:rPr>
          <w:rFonts w:ascii="SimSun" w:eastAsia="SimSun" w:hAnsi="SimSun" w:cs="MS Mincho"/>
          <w:szCs w:val="28"/>
        </w:rPr>
        <w:t>海南海口：</w:t>
      </w:r>
      <w:r w:rsidRPr="009F3F78">
        <w:rPr>
          <w:rFonts w:ascii="SimSun" w:eastAsia="SimSun" w:hAnsi="SimSun" w:cs="Gungsuh"/>
          <w:szCs w:val="28"/>
        </w:rPr>
        <w:t xml:space="preserve"> </w:t>
      </w:r>
      <w:r w:rsidRPr="009F3F78">
        <w:rPr>
          <w:rFonts w:ascii="SimSun" w:eastAsia="SimSun" w:hAnsi="SimSun" w:cs="MS Mincho"/>
          <w:szCs w:val="28"/>
        </w:rPr>
        <w:t>海南</w:t>
      </w:r>
      <w:r w:rsidRPr="009F3F78">
        <w:rPr>
          <w:rFonts w:ascii="SimSun" w:eastAsia="SimSun" w:hAnsi="SimSun" w:cs="SimSun"/>
          <w:szCs w:val="28"/>
        </w:rPr>
        <w:t>师范大学国际教育学院，</w:t>
      </w:r>
      <w:r w:rsidRPr="009F3F78">
        <w:rPr>
          <w:rFonts w:ascii="Gungsuh" w:eastAsia="Gungsuh" w:hAnsi="Gungsuh" w:cs="Gungsuh"/>
          <w:szCs w:val="28"/>
        </w:rPr>
        <w:t xml:space="preserve"> </w:t>
      </w:r>
      <w:r w:rsidRPr="00EA73CB">
        <w:rPr>
          <w:rFonts w:eastAsia="Gungsuh"/>
          <w:szCs w:val="28"/>
        </w:rPr>
        <w:t>2017.</w:t>
      </w:r>
      <w:r w:rsidRPr="009F3F78">
        <w:rPr>
          <w:rFonts w:ascii="Gungsuh" w:eastAsia="Gungsuh" w:hAnsi="Gungsuh" w:cs="Gungsuh"/>
          <w:szCs w:val="28"/>
        </w:rPr>
        <w:t xml:space="preserve"> </w:t>
      </w:r>
      <w:r w:rsidRPr="009F3F78">
        <w:rPr>
          <w:rFonts w:ascii="SimSun" w:eastAsia="SimSun" w:hAnsi="SimSun" w:cs="SimSun"/>
          <w:szCs w:val="28"/>
        </w:rPr>
        <w:t>页</w:t>
      </w:r>
      <w:r w:rsidRPr="00EA73CB">
        <w:rPr>
          <w:rFonts w:eastAsia="Gungsuh"/>
          <w:szCs w:val="28"/>
        </w:rPr>
        <w:t>136–138.</w:t>
      </w:r>
    </w:p>
    <w:p w14:paraId="6F231B81"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黄</w:t>
      </w:r>
      <w:r w:rsidRPr="009F3F78">
        <w:rPr>
          <w:rFonts w:ascii="SimSun" w:eastAsia="SimSun" w:hAnsi="SimSun" w:cs="SimSun"/>
          <w:szCs w:val="28"/>
        </w:rPr>
        <w:t>丽</w:t>
      </w:r>
      <w:r w:rsidRPr="009F3F78">
        <w:rPr>
          <w:rFonts w:ascii="SimSun" w:eastAsia="SimSun" w:hAnsi="SimSun" w:cs="Gungsuh"/>
          <w:szCs w:val="28"/>
        </w:rPr>
        <w:t xml:space="preserve">. </w:t>
      </w:r>
      <w:r w:rsidRPr="009F3F78">
        <w:rPr>
          <w:rFonts w:ascii="SimSun" w:eastAsia="SimSun" w:hAnsi="SimSun" w:cs="MS Mincho"/>
          <w:szCs w:val="28"/>
        </w:rPr>
        <w:t>中国菜名的英</w:t>
      </w:r>
      <w:r w:rsidRPr="009F3F78">
        <w:rPr>
          <w:rFonts w:ascii="SimSun" w:eastAsia="SimSun" w:hAnsi="SimSun" w:cs="SimSun"/>
          <w:szCs w:val="28"/>
        </w:rPr>
        <w:t>译研究</w:t>
      </w:r>
      <w:r w:rsidRPr="009F3F78">
        <w:rPr>
          <w:rFonts w:ascii="SimSun" w:eastAsia="SimSun" w:hAnsi="SimSun" w:cs="Gungsuh"/>
          <w:szCs w:val="28"/>
        </w:rPr>
        <w:t xml:space="preserve">. </w:t>
      </w:r>
      <w:r w:rsidRPr="009F3F78">
        <w:rPr>
          <w:rFonts w:ascii="SimSun" w:eastAsia="SimSun" w:hAnsi="SimSun" w:cs="MS Mincho"/>
          <w:szCs w:val="28"/>
        </w:rPr>
        <w:t>学位</w:t>
      </w:r>
      <w:r w:rsidRPr="009F3F78">
        <w:rPr>
          <w:rFonts w:ascii="SimSun" w:eastAsia="SimSun" w:hAnsi="SimSun" w:cs="SimSun"/>
          <w:szCs w:val="28"/>
        </w:rPr>
        <w:t>论文</w:t>
      </w:r>
      <w:r w:rsidRPr="009F3F78">
        <w:rPr>
          <w:rFonts w:ascii="SimSun" w:eastAsia="SimSun" w:hAnsi="SimSun" w:cs="Gungsuh"/>
          <w:szCs w:val="28"/>
        </w:rPr>
        <w:t xml:space="preserve">. </w:t>
      </w:r>
      <w:r w:rsidRPr="009F3F78">
        <w:rPr>
          <w:rFonts w:ascii="SimSun" w:eastAsia="SimSun" w:hAnsi="SimSun" w:cs="MS Mincho"/>
          <w:szCs w:val="28"/>
        </w:rPr>
        <w:t>上海</w:t>
      </w:r>
      <w:r w:rsidRPr="009F3F78">
        <w:rPr>
          <w:rFonts w:ascii="Gungsuh" w:eastAsia="Gungsuh" w:hAnsi="Gungsuh" w:cs="Gungsuh"/>
          <w:szCs w:val="28"/>
        </w:rPr>
        <w:t xml:space="preserve">, </w:t>
      </w:r>
      <w:r w:rsidRPr="00EA73CB">
        <w:rPr>
          <w:rFonts w:eastAsia="Gungsuh"/>
          <w:szCs w:val="28"/>
        </w:rPr>
        <w:t>2013. 46</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w:t>
      </w:r>
    </w:p>
    <w:p w14:paraId="30E319BA"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家庭科技</w:t>
      </w:r>
      <w:r w:rsidRPr="009F3F78">
        <w:rPr>
          <w:rFonts w:ascii="SimSun" w:eastAsia="SimSun" w:hAnsi="SimSun" w:cs="Gungsuh"/>
          <w:szCs w:val="28"/>
        </w:rPr>
        <w:t xml:space="preserve">. </w:t>
      </w:r>
      <w:r w:rsidRPr="009F3F78">
        <w:rPr>
          <w:rFonts w:ascii="SimSun" w:eastAsia="SimSun" w:hAnsi="SimSun" w:cs="MS Mincho"/>
          <w:szCs w:val="28"/>
        </w:rPr>
        <w:t>广西科学技</w:t>
      </w:r>
      <w:r w:rsidRPr="009F3F78">
        <w:rPr>
          <w:rFonts w:ascii="SimSun" w:eastAsia="SimSun" w:hAnsi="SimSun" w:cs="SimSun"/>
          <w:szCs w:val="28"/>
        </w:rPr>
        <w:t>术情报研究所</w:t>
      </w:r>
      <w:r w:rsidRPr="009F3F78">
        <w:rPr>
          <w:rFonts w:ascii="Gungsuh" w:eastAsia="Gungsuh" w:hAnsi="Gungsuh" w:cs="Gungsuh"/>
          <w:szCs w:val="28"/>
        </w:rPr>
        <w:t xml:space="preserve">. </w:t>
      </w:r>
      <w:r w:rsidRPr="00EA73CB">
        <w:rPr>
          <w:rFonts w:eastAsia="Gungsuh"/>
          <w:szCs w:val="28"/>
        </w:rPr>
        <w:t>1999. №3-10</w:t>
      </w:r>
    </w:p>
    <w:p w14:paraId="135EC3C6"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蒋茜</w:t>
      </w:r>
      <w:r w:rsidRPr="009F3F78">
        <w:rPr>
          <w:rFonts w:ascii="SimSun" w:eastAsia="SimSun" w:hAnsi="SimSun" w:cs="Gungsuh"/>
          <w:szCs w:val="28"/>
        </w:rPr>
        <w:t xml:space="preserve">. </w:t>
      </w:r>
      <w:r w:rsidRPr="009F3F78">
        <w:rPr>
          <w:rFonts w:ascii="SimSun" w:eastAsia="SimSun" w:hAnsi="SimSun" w:cs="SimSun"/>
          <w:szCs w:val="28"/>
        </w:rPr>
        <w:t>传统菜名的英文翻译策略研究</w:t>
      </w:r>
      <w:r w:rsidRPr="009F3F78">
        <w:rPr>
          <w:rFonts w:ascii="Gungsuh" w:eastAsia="Gungsuh" w:hAnsi="Gungsuh" w:cs="Gungsuh"/>
          <w:szCs w:val="28"/>
        </w:rPr>
        <w:t xml:space="preserve">. </w:t>
      </w:r>
      <w:proofErr w:type="spellStart"/>
      <w:r w:rsidRPr="009F3F78">
        <w:rPr>
          <w:rFonts w:eastAsia="Times New Roman"/>
          <w:i/>
          <w:szCs w:val="28"/>
        </w:rPr>
        <w:t>China</w:t>
      </w:r>
      <w:proofErr w:type="spellEnd"/>
      <w:r w:rsidRPr="009F3F78">
        <w:rPr>
          <w:rFonts w:eastAsia="Times New Roman"/>
          <w:i/>
          <w:szCs w:val="28"/>
        </w:rPr>
        <w:t xml:space="preserve"> </w:t>
      </w:r>
      <w:proofErr w:type="spellStart"/>
      <w:r w:rsidRPr="009F3F78">
        <w:rPr>
          <w:rFonts w:eastAsia="Times New Roman"/>
          <w:i/>
          <w:szCs w:val="28"/>
        </w:rPr>
        <w:t>Food</w:t>
      </w:r>
      <w:proofErr w:type="spellEnd"/>
      <w:r w:rsidRPr="009F3F78">
        <w:rPr>
          <w:rFonts w:eastAsia="Times New Roman"/>
          <w:i/>
          <w:szCs w:val="28"/>
        </w:rPr>
        <w:t xml:space="preserve"> </w:t>
      </w:r>
      <w:proofErr w:type="spellStart"/>
      <w:r w:rsidRPr="009F3F78">
        <w:rPr>
          <w:rFonts w:eastAsia="Times New Roman"/>
          <w:i/>
          <w:szCs w:val="28"/>
        </w:rPr>
        <w:t>Semimonthly</w:t>
      </w:r>
      <w:proofErr w:type="spellEnd"/>
      <w:r w:rsidRPr="009F3F78">
        <w:rPr>
          <w:rFonts w:eastAsia="Times New Roman"/>
          <w:i/>
          <w:szCs w:val="28"/>
        </w:rPr>
        <w:t xml:space="preserve"> </w:t>
      </w:r>
      <w:proofErr w:type="spellStart"/>
      <w:r w:rsidRPr="009F3F78">
        <w:rPr>
          <w:rFonts w:eastAsia="Times New Roman"/>
          <w:i/>
          <w:szCs w:val="28"/>
        </w:rPr>
        <w:t>Magazine</w:t>
      </w:r>
      <w:proofErr w:type="spellEnd"/>
      <w:r w:rsidRPr="009F3F78">
        <w:rPr>
          <w:rFonts w:ascii="Gungsuh" w:eastAsia="Gungsuh" w:hAnsi="Gungsuh" w:cs="Gungsuh"/>
          <w:szCs w:val="28"/>
        </w:rPr>
        <w:t xml:space="preserve">. </w:t>
      </w:r>
      <w:r w:rsidRPr="00EA73CB">
        <w:rPr>
          <w:rFonts w:eastAsia="Gungsuh"/>
          <w:szCs w:val="28"/>
        </w:rPr>
        <w:t>2023.</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 xml:space="preserve"> </w:t>
      </w:r>
      <w:r w:rsidRPr="00EA73CB">
        <w:rPr>
          <w:rFonts w:eastAsia="Gungsuh"/>
          <w:szCs w:val="28"/>
        </w:rPr>
        <w:t>124–126</w:t>
      </w:r>
      <w:r w:rsidRPr="009F3F78">
        <w:rPr>
          <w:rFonts w:ascii="Gungsuh" w:eastAsia="Gungsuh" w:hAnsi="Gungsuh" w:cs="Gungsuh"/>
          <w:szCs w:val="28"/>
        </w:rPr>
        <w:t>.</w:t>
      </w:r>
    </w:p>
    <w:p w14:paraId="3589362E" w14:textId="77777777" w:rsidR="009F3F78" w:rsidRPr="00EA73CB"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孔子关于吃</w:t>
      </w:r>
      <w:r w:rsidRPr="009F3F78">
        <w:rPr>
          <w:rFonts w:ascii="SimSun" w:eastAsia="SimSun" w:hAnsi="SimSun" w:cs="SimSun"/>
          <w:szCs w:val="28"/>
        </w:rPr>
        <w:t>饭的十二条规</w:t>
      </w:r>
      <w:r w:rsidRPr="009F3F78">
        <w:rPr>
          <w:rFonts w:ascii="SimSun" w:eastAsia="SimSun" w:hAnsi="SimSun" w:cs="MS Mincho"/>
          <w:szCs w:val="28"/>
        </w:rPr>
        <w:t>矩</w:t>
      </w:r>
      <w:r>
        <w:rPr>
          <w:rFonts w:ascii="SimSun" w:eastAsia="SimSun" w:hAnsi="SimSun" w:cs="MS Mincho" w:hint="eastAsia"/>
          <w:szCs w:val="28"/>
        </w:rPr>
        <w:t>.</w:t>
      </w:r>
      <w:r>
        <w:rPr>
          <w:rFonts w:ascii="Gungsuh" w:eastAsia="Gungsuh" w:hAnsi="Gungsuh" w:cs="Gungsuh"/>
          <w:szCs w:val="28"/>
        </w:rPr>
        <w:t xml:space="preserve"> </w:t>
      </w:r>
      <w:r w:rsidRPr="009F3F78">
        <w:rPr>
          <w:rFonts w:ascii="SimSun" w:eastAsia="SimSun" w:hAnsi="SimSun" w:cs="MS Mincho"/>
          <w:szCs w:val="28"/>
        </w:rPr>
        <w:t>搜狐</w:t>
      </w:r>
      <w:r w:rsidRPr="009F3F78">
        <w:rPr>
          <w:rFonts w:ascii="Gungsuh" w:eastAsia="Gungsuh" w:hAnsi="Gungsuh" w:cs="Gungsuh"/>
          <w:szCs w:val="28"/>
        </w:rPr>
        <w:t xml:space="preserve">. </w:t>
      </w:r>
      <w:r w:rsidRPr="00EA73CB">
        <w:rPr>
          <w:rFonts w:eastAsia="Gungsuh"/>
          <w:szCs w:val="28"/>
        </w:rPr>
        <w:t>URL: https://www.sohu.com/a/168665999_679852 (дата звернення: 05.09.2024).</w:t>
      </w:r>
    </w:p>
    <w:p w14:paraId="6BF065D7"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刘宏</w:t>
      </w:r>
      <w:r w:rsidRPr="009F3F78">
        <w:rPr>
          <w:rFonts w:ascii="SimSun" w:eastAsia="SimSun" w:hAnsi="SimSun" w:cs="SimSun"/>
          <w:szCs w:val="28"/>
        </w:rPr>
        <w:t>义</w:t>
      </w:r>
      <w:r w:rsidRPr="009F3F78">
        <w:rPr>
          <w:rFonts w:ascii="SimSun" w:eastAsia="SimSun" w:hAnsi="SimSun" w:cs="Gungsuh"/>
          <w:szCs w:val="28"/>
        </w:rPr>
        <w:t xml:space="preserve">. </w:t>
      </w:r>
      <w:r w:rsidRPr="009F3F78">
        <w:rPr>
          <w:rFonts w:ascii="SimSun" w:eastAsia="SimSun" w:hAnsi="SimSun" w:cs="MS Mincho"/>
          <w:szCs w:val="28"/>
        </w:rPr>
        <w:t>中国菜肴名称中的文化要素分析及翻</w:t>
      </w:r>
      <w:r w:rsidRPr="009F3F78">
        <w:rPr>
          <w:rFonts w:ascii="SimSun" w:eastAsia="SimSun" w:hAnsi="SimSun" w:cs="SimSun"/>
          <w:szCs w:val="28"/>
        </w:rPr>
        <w:t>译</w:t>
      </w:r>
      <w:r w:rsidRPr="009F3F78">
        <w:rPr>
          <w:rFonts w:ascii="SimSun" w:eastAsia="SimSun" w:hAnsi="SimSun" w:cs="Gungsuh"/>
          <w:szCs w:val="28"/>
        </w:rPr>
        <w:t xml:space="preserve">. </w:t>
      </w:r>
      <w:r w:rsidRPr="009F3F78">
        <w:rPr>
          <w:rFonts w:ascii="SimSun" w:eastAsia="SimSun" w:hAnsi="SimSun" w:cs="SimSun"/>
          <w:szCs w:val="28"/>
        </w:rPr>
        <w:t>怀化学院学报</w:t>
      </w:r>
      <w:r w:rsidRPr="009F3F78">
        <w:rPr>
          <w:rFonts w:ascii="Gungsuh" w:eastAsia="Gungsuh" w:hAnsi="Gungsuh" w:cs="Gungsuh"/>
          <w:szCs w:val="28"/>
        </w:rPr>
        <w:t xml:space="preserve">. </w:t>
      </w:r>
      <w:r w:rsidRPr="00EA73CB">
        <w:rPr>
          <w:rFonts w:eastAsia="Gungsuh"/>
          <w:szCs w:val="28"/>
        </w:rPr>
        <w:t xml:space="preserve">2006. </w:t>
      </w:r>
      <w:proofErr w:type="spellStart"/>
      <w:r w:rsidRPr="00EA73CB">
        <w:rPr>
          <w:rFonts w:eastAsia="Gungsuh"/>
          <w:szCs w:val="28"/>
        </w:rPr>
        <w:t>Vol</w:t>
      </w:r>
      <w:proofErr w:type="spellEnd"/>
      <w:r w:rsidRPr="00EA73CB">
        <w:rPr>
          <w:rFonts w:eastAsia="Gungsuh"/>
          <w:szCs w:val="28"/>
        </w:rPr>
        <w:t>. 25. № 6</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 xml:space="preserve"> </w:t>
      </w:r>
      <w:r w:rsidRPr="00EA73CB">
        <w:rPr>
          <w:rFonts w:eastAsia="Gungsuh"/>
          <w:szCs w:val="28"/>
        </w:rPr>
        <w:t>116–117</w:t>
      </w:r>
      <w:r w:rsidRPr="009F3F78">
        <w:rPr>
          <w:rFonts w:ascii="Gungsuh" w:eastAsia="Gungsuh" w:hAnsi="Gungsuh" w:cs="Gungsuh"/>
          <w:szCs w:val="28"/>
        </w:rPr>
        <w:t>.</w:t>
      </w:r>
    </w:p>
    <w:p w14:paraId="007FCEDD"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麻巧玲</w:t>
      </w:r>
      <w:r w:rsidRPr="009F3F78">
        <w:rPr>
          <w:rFonts w:ascii="SimSun" w:eastAsia="SimSun" w:hAnsi="SimSun" w:cs="Gungsuh"/>
          <w:szCs w:val="28"/>
        </w:rPr>
        <w:t xml:space="preserve">. </w:t>
      </w:r>
      <w:r w:rsidRPr="009F3F78">
        <w:rPr>
          <w:rFonts w:ascii="SimSun" w:eastAsia="SimSun" w:hAnsi="SimSun" w:cs="MS Mincho"/>
          <w:szCs w:val="28"/>
        </w:rPr>
        <w:t>中国菜名英</w:t>
      </w:r>
      <w:r w:rsidRPr="009F3F78">
        <w:rPr>
          <w:rFonts w:ascii="SimSun" w:eastAsia="SimSun" w:hAnsi="SimSun" w:cs="SimSun"/>
          <w:szCs w:val="28"/>
        </w:rPr>
        <w:t>译注释的原则及推广</w:t>
      </w:r>
      <w:r w:rsidRPr="009F3F78">
        <w:rPr>
          <w:rFonts w:ascii="SimSun" w:eastAsia="SimSun" w:hAnsi="SimSun" w:cs="Gungsuh"/>
          <w:szCs w:val="28"/>
        </w:rPr>
        <w:t xml:space="preserve">. </w:t>
      </w:r>
      <w:r w:rsidRPr="009F3F78">
        <w:rPr>
          <w:rFonts w:ascii="SimSun" w:eastAsia="SimSun" w:hAnsi="SimSun" w:cs="MS Mincho"/>
          <w:i/>
          <w:szCs w:val="28"/>
        </w:rPr>
        <w:t>安徽文学</w:t>
      </w:r>
      <w:r w:rsidRPr="009F3F78">
        <w:rPr>
          <w:rFonts w:ascii="Gungsuh" w:eastAsia="Gungsuh" w:hAnsi="Gungsuh" w:cs="Gungsuh"/>
          <w:szCs w:val="28"/>
        </w:rPr>
        <w:t xml:space="preserve">. </w:t>
      </w:r>
      <w:r w:rsidRPr="00EA73CB">
        <w:rPr>
          <w:rFonts w:eastAsia="Gungsuh"/>
          <w:szCs w:val="28"/>
        </w:rPr>
        <w:t>2017. № 408</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 xml:space="preserve"> </w:t>
      </w:r>
      <w:r w:rsidRPr="00EA73CB">
        <w:rPr>
          <w:rFonts w:eastAsia="Gungsuh"/>
          <w:szCs w:val="28"/>
        </w:rPr>
        <w:t>100–101</w:t>
      </w:r>
      <w:r w:rsidRPr="009F3F78">
        <w:rPr>
          <w:rFonts w:ascii="Gungsuh" w:eastAsia="Gungsuh" w:hAnsi="Gungsuh" w:cs="Gungsuh"/>
          <w:szCs w:val="28"/>
        </w:rPr>
        <w:t>.</w:t>
      </w:r>
    </w:p>
    <w:p w14:paraId="422F9B2C"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屠易</w:t>
      </w:r>
      <w:r w:rsidRPr="009F3F78">
        <w:rPr>
          <w:rFonts w:ascii="SimSun" w:eastAsia="SimSun" w:hAnsi="SimSun" w:cs="SimSun"/>
          <w:szCs w:val="28"/>
        </w:rPr>
        <w:t>义</w:t>
      </w:r>
      <w:r w:rsidRPr="009F3F78">
        <w:rPr>
          <w:rFonts w:ascii="SimSun" w:eastAsia="SimSun" w:hAnsi="SimSun" w:cs="Gungsuh"/>
          <w:szCs w:val="28"/>
        </w:rPr>
        <w:t xml:space="preserve">. </w:t>
      </w:r>
      <w:r w:rsidRPr="009F3F78">
        <w:rPr>
          <w:rFonts w:ascii="SimSun" w:eastAsia="SimSun" w:hAnsi="SimSun" w:cs="MS Mincho"/>
          <w:szCs w:val="28"/>
        </w:rPr>
        <w:t>从文化角度</w:t>
      </w:r>
      <w:r w:rsidRPr="009F3F78">
        <w:rPr>
          <w:rFonts w:ascii="SimSun" w:eastAsia="SimSun" w:hAnsi="SimSun" w:cs="SimSun"/>
          <w:szCs w:val="28"/>
        </w:rPr>
        <w:t>谈中式菜名的英译方法</w:t>
      </w:r>
      <w:r w:rsidRPr="009F3F78">
        <w:rPr>
          <w:rFonts w:ascii="SimSun" w:eastAsia="SimSun" w:hAnsi="SimSun" w:cs="Gungsuh"/>
          <w:szCs w:val="28"/>
        </w:rPr>
        <w:t xml:space="preserve">. </w:t>
      </w:r>
      <w:r w:rsidRPr="009F3F78">
        <w:rPr>
          <w:rFonts w:ascii="SimSun" w:eastAsia="SimSun" w:hAnsi="SimSun" w:cs="MS Mincho"/>
          <w:szCs w:val="28"/>
        </w:rPr>
        <w:t>学位</w:t>
      </w:r>
      <w:r w:rsidRPr="009F3F78">
        <w:rPr>
          <w:rFonts w:ascii="SimSun" w:eastAsia="SimSun" w:hAnsi="SimSun" w:cs="SimSun"/>
          <w:szCs w:val="28"/>
        </w:rPr>
        <w:t>论文</w:t>
      </w:r>
      <w:r w:rsidRPr="009F3F78">
        <w:rPr>
          <w:rFonts w:ascii="SimSun" w:eastAsia="SimSun" w:hAnsi="SimSun" w:cs="Gungsuh"/>
          <w:szCs w:val="28"/>
        </w:rPr>
        <w:t xml:space="preserve">. </w:t>
      </w:r>
      <w:r w:rsidRPr="009F3F78">
        <w:rPr>
          <w:rFonts w:ascii="SimSun" w:eastAsia="SimSun" w:hAnsi="SimSun" w:cs="MS Mincho"/>
          <w:szCs w:val="28"/>
        </w:rPr>
        <w:t>上海</w:t>
      </w:r>
      <w:r w:rsidRPr="009F3F78">
        <w:rPr>
          <w:rFonts w:ascii="Gungsuh" w:eastAsia="Gungsuh" w:hAnsi="Gungsuh" w:cs="Gungsuh"/>
          <w:szCs w:val="28"/>
        </w:rPr>
        <w:t xml:space="preserve">, </w:t>
      </w:r>
      <w:r w:rsidRPr="00EA73CB">
        <w:rPr>
          <w:rFonts w:eastAsia="Gungsuh"/>
          <w:szCs w:val="28"/>
        </w:rPr>
        <w:t>2017. 54</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w:t>
      </w:r>
    </w:p>
    <w:p w14:paraId="3760CB3E" w14:textId="77777777" w:rsidR="009F3F78" w:rsidRPr="00EA73CB"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文本翻</w:t>
      </w:r>
      <w:r w:rsidRPr="009F3F78">
        <w:rPr>
          <w:rFonts w:ascii="SimSun" w:eastAsia="SimSun" w:hAnsi="SimSun" w:cs="SimSun"/>
          <w:szCs w:val="28"/>
        </w:rPr>
        <w:t>译</w:t>
      </w:r>
      <w:r>
        <w:rPr>
          <w:rFonts w:ascii="SimSun" w:eastAsia="SimSun" w:hAnsi="SimSun" w:cs="Gungsuh"/>
          <w:szCs w:val="28"/>
        </w:rPr>
        <w:t>.</w:t>
      </w:r>
      <w:r w:rsidRPr="009F3F78">
        <w:rPr>
          <w:rFonts w:ascii="SimSun" w:eastAsia="SimSun" w:hAnsi="SimSun" w:cs="Gungsuh"/>
          <w:szCs w:val="28"/>
        </w:rPr>
        <w:t xml:space="preserve"> </w:t>
      </w:r>
      <w:r w:rsidRPr="009F3F78">
        <w:rPr>
          <w:rFonts w:ascii="SimSun" w:eastAsia="SimSun" w:hAnsi="SimSun" w:cs="MS Mincho"/>
          <w:szCs w:val="28"/>
        </w:rPr>
        <w:t>百度翻</w:t>
      </w:r>
      <w:r w:rsidRPr="009F3F78">
        <w:rPr>
          <w:rFonts w:ascii="SimSun" w:eastAsia="SimSun" w:hAnsi="SimSun" w:cs="SimSun"/>
          <w:szCs w:val="28"/>
        </w:rPr>
        <w:t>译</w:t>
      </w:r>
      <w:r w:rsidRPr="009F3F78">
        <w:rPr>
          <w:rFonts w:ascii="Gungsuh" w:eastAsia="Gungsuh" w:hAnsi="Gungsuh" w:cs="Gungsuh"/>
          <w:szCs w:val="28"/>
        </w:rPr>
        <w:t xml:space="preserve">. </w:t>
      </w:r>
      <w:r w:rsidRPr="00EA73CB">
        <w:rPr>
          <w:rFonts w:eastAsia="Gungsuh"/>
          <w:szCs w:val="28"/>
        </w:rPr>
        <w:t>URL: https://fanyi.baidu.com/#zh/en/ (дата звернення: 07.08.2024).</w:t>
      </w:r>
    </w:p>
    <w:p w14:paraId="1761C9D1" w14:textId="77777777" w:rsidR="009F3F78"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Cs w:val="28"/>
        </w:rPr>
      </w:pPr>
      <w:r w:rsidRPr="009F3F78">
        <w:rPr>
          <w:rFonts w:ascii="SimSun" w:eastAsia="SimSun" w:hAnsi="SimSun" w:cs="MS Mincho"/>
          <w:szCs w:val="28"/>
        </w:rPr>
        <w:t>中国美食</w:t>
      </w:r>
      <w:r w:rsidRPr="009F3F78">
        <w:rPr>
          <w:rFonts w:ascii="SimSun" w:eastAsia="SimSun" w:hAnsi="SimSun" w:cs="SimSun"/>
          <w:szCs w:val="28"/>
        </w:rPr>
        <w:t>对外传播中的英语翻译研究</w:t>
      </w:r>
      <w:r w:rsidRPr="009F3F78">
        <w:rPr>
          <w:rFonts w:ascii="SimSun" w:eastAsia="SimSun" w:hAnsi="SimSun" w:cs="Gungsuh"/>
          <w:szCs w:val="28"/>
        </w:rPr>
        <w:t xml:space="preserve"> –</w:t>
      </w:r>
      <w:r>
        <w:rPr>
          <w:rFonts w:ascii="SimSun" w:eastAsia="SimSun" w:hAnsi="SimSun" w:cs="MS Mincho"/>
          <w:szCs w:val="28"/>
        </w:rPr>
        <w:t>«</w:t>
      </w:r>
      <w:r w:rsidRPr="009F3F78">
        <w:rPr>
          <w:rFonts w:ascii="SimSun" w:eastAsia="SimSun" w:hAnsi="SimSun" w:cs="MS Mincho"/>
          <w:szCs w:val="28"/>
        </w:rPr>
        <w:t>用英</w:t>
      </w:r>
      <w:r>
        <w:rPr>
          <w:rFonts w:ascii="SimSun" w:eastAsia="SimSun" w:hAnsi="SimSun" w:cs="SimSun"/>
          <w:szCs w:val="28"/>
        </w:rPr>
        <w:t>语介绍中国美食»</w:t>
      </w:r>
      <w:r w:rsidRPr="009F3F78">
        <w:rPr>
          <w:rFonts w:ascii="SimSun" w:eastAsia="SimSun" w:hAnsi="SimSun" w:cs="SimSun"/>
          <w:szCs w:val="28"/>
        </w:rPr>
        <w:t>评述</w:t>
      </w:r>
      <w:r w:rsidRPr="009F3F78">
        <w:rPr>
          <w:rFonts w:ascii="Gungsuh" w:eastAsia="Gungsuh" w:hAnsi="Gungsuh" w:cs="Gungsuh"/>
          <w:szCs w:val="28"/>
        </w:rPr>
        <w:t xml:space="preserve">. </w:t>
      </w:r>
      <w:proofErr w:type="spellStart"/>
      <w:r w:rsidRPr="009F3F78">
        <w:rPr>
          <w:rFonts w:eastAsia="Times New Roman"/>
          <w:i/>
          <w:szCs w:val="28"/>
        </w:rPr>
        <w:t>Food&amp;Machinery</w:t>
      </w:r>
      <w:proofErr w:type="spellEnd"/>
      <w:r w:rsidRPr="009F3F78">
        <w:rPr>
          <w:rFonts w:ascii="Gungsuh" w:eastAsia="Gungsuh" w:hAnsi="Gungsuh" w:cs="Gungsuh"/>
          <w:szCs w:val="28"/>
        </w:rPr>
        <w:t xml:space="preserve">. </w:t>
      </w:r>
      <w:r w:rsidRPr="00EA73CB">
        <w:rPr>
          <w:rFonts w:eastAsia="Gungsuh"/>
          <w:szCs w:val="28"/>
        </w:rPr>
        <w:t xml:space="preserve">2021. </w:t>
      </w:r>
      <w:proofErr w:type="spellStart"/>
      <w:r w:rsidRPr="00EA73CB">
        <w:rPr>
          <w:rFonts w:eastAsia="Gungsuh"/>
          <w:szCs w:val="28"/>
        </w:rPr>
        <w:t>Vol</w:t>
      </w:r>
      <w:proofErr w:type="spellEnd"/>
      <w:r w:rsidRPr="00EA73CB">
        <w:rPr>
          <w:rFonts w:eastAsia="Gungsuh"/>
          <w:szCs w:val="28"/>
        </w:rPr>
        <w:t>. 37. № 10.</w:t>
      </w:r>
      <w:r w:rsidRPr="009F3F78">
        <w:rPr>
          <w:rFonts w:ascii="Gungsuh" w:eastAsia="Gungsuh" w:hAnsi="Gungsuh" w:cs="Gungsuh"/>
          <w:szCs w:val="28"/>
        </w:rPr>
        <w:t xml:space="preserve"> </w:t>
      </w:r>
      <w:r w:rsidRPr="009F3F78">
        <w:rPr>
          <w:rFonts w:ascii="SimSun" w:eastAsia="SimSun" w:hAnsi="SimSun" w:cs="SimSun"/>
          <w:szCs w:val="28"/>
        </w:rPr>
        <w:t>页</w:t>
      </w:r>
      <w:r w:rsidRPr="009F3F78">
        <w:rPr>
          <w:rFonts w:ascii="Gungsuh" w:eastAsia="Gungsuh" w:hAnsi="Gungsuh" w:cs="Gungsuh"/>
          <w:szCs w:val="28"/>
        </w:rPr>
        <w:t xml:space="preserve"> </w:t>
      </w:r>
      <w:r w:rsidRPr="00EA73CB">
        <w:rPr>
          <w:rFonts w:eastAsia="Gungsuh"/>
          <w:szCs w:val="28"/>
        </w:rPr>
        <w:t>241–242</w:t>
      </w:r>
      <w:r w:rsidRPr="009F3F78">
        <w:rPr>
          <w:rFonts w:ascii="Gungsuh" w:eastAsia="Gungsuh" w:hAnsi="Gungsuh" w:cs="Gungsuh"/>
          <w:szCs w:val="28"/>
        </w:rPr>
        <w:t>.</w:t>
      </w:r>
    </w:p>
    <w:p w14:paraId="1D88048F" w14:textId="77777777" w:rsidR="007125CA" w:rsidRPr="009F3F78" w:rsidRDefault="009F3F78" w:rsidP="009F3F78">
      <w:pPr>
        <w:numPr>
          <w:ilvl w:val="0"/>
          <w:numId w:val="15"/>
        </w:numPr>
        <w:pBdr>
          <w:top w:val="nil"/>
          <w:left w:val="nil"/>
          <w:bottom w:val="nil"/>
          <w:right w:val="nil"/>
          <w:between w:val="nil"/>
        </w:pBdr>
        <w:spacing w:after="0" w:line="360" w:lineRule="auto"/>
        <w:ind w:left="0" w:firstLine="709"/>
        <w:contextualSpacing/>
        <w:jc w:val="both"/>
        <w:rPr>
          <w:rFonts w:eastAsia="Times New Roman"/>
          <w:sz w:val="32"/>
          <w:szCs w:val="32"/>
        </w:rPr>
      </w:pPr>
      <w:r w:rsidRPr="009F3F78">
        <w:rPr>
          <w:rFonts w:ascii="SimSun" w:eastAsia="SimSun" w:hAnsi="SimSun" w:cs="MS Mincho"/>
          <w:szCs w:val="28"/>
        </w:rPr>
        <w:t>林永堅</w:t>
      </w:r>
      <w:r w:rsidRPr="009F3F78">
        <w:rPr>
          <w:rFonts w:ascii="SimSun" w:eastAsia="SimSun" w:hAnsi="SimSun" w:cs="Gungsuh"/>
          <w:szCs w:val="28"/>
        </w:rPr>
        <w:t xml:space="preserve">. </w:t>
      </w:r>
      <w:r w:rsidRPr="009F3F78">
        <w:rPr>
          <w:rFonts w:ascii="SimSun" w:eastAsia="SimSun" w:hAnsi="SimSun" w:cs="MS Mincho"/>
          <w:szCs w:val="28"/>
        </w:rPr>
        <w:t>古代食肉不容易陶製炊器煮五穀</w:t>
      </w:r>
      <w:r w:rsidRPr="009F3F78">
        <w:rPr>
          <w:rFonts w:ascii="SimSun" w:eastAsia="SimSun" w:hAnsi="SimSun" w:cs="Gungsuh"/>
          <w:szCs w:val="28"/>
        </w:rPr>
        <w:t xml:space="preserve">. </w:t>
      </w:r>
      <w:r w:rsidRPr="009F3F78">
        <w:rPr>
          <w:rFonts w:ascii="SimSun" w:eastAsia="SimSun" w:hAnsi="SimSun" w:cs="MS Mincho"/>
          <w:i/>
          <w:szCs w:val="28"/>
        </w:rPr>
        <w:t>中文星級學堂</w:t>
      </w:r>
      <w:r w:rsidRPr="009F3F78">
        <w:rPr>
          <w:rFonts w:eastAsia="Times New Roman"/>
          <w:szCs w:val="28"/>
        </w:rPr>
        <w:t>. 2023.</w:t>
      </w:r>
    </w:p>
    <w:sectPr w:rsidR="007125CA" w:rsidRPr="009F3F78" w:rsidSect="00C56E49">
      <w:headerReference w:type="default" r:id="rId21"/>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E55CB" w14:textId="77777777" w:rsidR="00E14A3D" w:rsidRDefault="00E14A3D" w:rsidP="00C56E49">
      <w:pPr>
        <w:spacing w:after="0" w:line="240" w:lineRule="auto"/>
      </w:pPr>
      <w:r>
        <w:separator/>
      </w:r>
    </w:p>
  </w:endnote>
  <w:endnote w:type="continuationSeparator" w:id="0">
    <w:p w14:paraId="786F2EDA" w14:textId="77777777" w:rsidR="00E14A3D" w:rsidRDefault="00E14A3D" w:rsidP="00C56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ヒラギノ角ゴ Pro W3">
    <w:altName w:val="Times New Roman"/>
    <w:panose1 w:val="00000000000000000000"/>
    <w:charset w:val="80"/>
    <w:family w:val="auto"/>
    <w:notTrueType/>
    <w:pitch w:val="variable"/>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Yu Mincho">
    <w:panose1 w:val="02020400000000000000"/>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Gungsuh">
    <w:altName w:val="Malgun Gothic"/>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B0F98" w14:textId="77777777" w:rsidR="00E14A3D" w:rsidRDefault="00E14A3D" w:rsidP="00C56E49">
      <w:pPr>
        <w:spacing w:after="0" w:line="240" w:lineRule="auto"/>
      </w:pPr>
      <w:r>
        <w:separator/>
      </w:r>
    </w:p>
  </w:footnote>
  <w:footnote w:type="continuationSeparator" w:id="0">
    <w:p w14:paraId="3494D7C4" w14:textId="77777777" w:rsidR="00E14A3D" w:rsidRDefault="00E14A3D" w:rsidP="00C56E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68FF1" w14:textId="33F6ABBE" w:rsidR="00BF60BD" w:rsidRDefault="00BF60BD">
    <w:pPr>
      <w:pStyle w:val="a7"/>
      <w:jc w:val="right"/>
    </w:pPr>
    <w:r>
      <w:fldChar w:fldCharType="begin"/>
    </w:r>
    <w:r>
      <w:instrText>PAGE   \* MERGEFORMAT</w:instrText>
    </w:r>
    <w:r>
      <w:fldChar w:fldCharType="separate"/>
    </w:r>
    <w:r w:rsidR="00BC49FF">
      <w:rPr>
        <w:noProof/>
      </w:rPr>
      <w:t>51</w:t>
    </w:r>
    <w:r>
      <w:fldChar w:fldCharType="end"/>
    </w:r>
  </w:p>
  <w:p w14:paraId="4ABD066A" w14:textId="77777777" w:rsidR="00BF60BD" w:rsidRDefault="00BF60B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735E9"/>
    <w:multiLevelType w:val="hybridMultilevel"/>
    <w:tmpl w:val="E32A445C"/>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497523E"/>
    <w:multiLevelType w:val="hybridMultilevel"/>
    <w:tmpl w:val="E40A02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A3123BC"/>
    <w:multiLevelType w:val="hybridMultilevel"/>
    <w:tmpl w:val="252A2E9A"/>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C776DC7"/>
    <w:multiLevelType w:val="hybridMultilevel"/>
    <w:tmpl w:val="7E7A8A16"/>
    <w:lvl w:ilvl="0" w:tplc="1A9ADB6C">
      <w:start w:val="5"/>
      <w:numFmt w:val="bullet"/>
      <w:lvlText w:val="-"/>
      <w:lvlJc w:val="left"/>
      <w:pPr>
        <w:ind w:left="927" w:hanging="360"/>
      </w:pPr>
      <w:rPr>
        <w:rFonts w:ascii="Times New Roman" w:eastAsia="Times New Roman" w:hAnsi="Times New Roman" w:cs="Times New Roman" w:hint="default"/>
        <w:color w:val="000000"/>
        <w:sz w:val="28"/>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15:restartNumberingAfterBreak="0">
    <w:nsid w:val="0FD51C29"/>
    <w:multiLevelType w:val="hybridMultilevel"/>
    <w:tmpl w:val="E40A02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AB11D0D"/>
    <w:multiLevelType w:val="hybridMultilevel"/>
    <w:tmpl w:val="93801F3E"/>
    <w:lvl w:ilvl="0" w:tplc="0344BE28">
      <w:start w:val="1"/>
      <w:numFmt w:val="decimal"/>
      <w:lvlText w:val="%1."/>
      <w:lvlJc w:val="left"/>
      <w:pPr>
        <w:ind w:left="1419" w:hanging="852"/>
      </w:pPr>
      <w:rPr>
        <w:rFonts w:hint="default"/>
        <w:color w:val="000000"/>
        <w:sz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1BD3223F"/>
    <w:multiLevelType w:val="hybridMultilevel"/>
    <w:tmpl w:val="E23C96E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BE26A44"/>
    <w:multiLevelType w:val="multilevel"/>
    <w:tmpl w:val="18D40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5FF6A39"/>
    <w:multiLevelType w:val="hybridMultilevel"/>
    <w:tmpl w:val="B706EC7C"/>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8CF595A"/>
    <w:multiLevelType w:val="hybridMultilevel"/>
    <w:tmpl w:val="1660C58C"/>
    <w:lvl w:ilvl="0" w:tplc="FB7A27A0">
      <w:start w:val="4"/>
      <w:numFmt w:val="bullet"/>
      <w:lvlText w:val="-"/>
      <w:lvlJc w:val="left"/>
      <w:pPr>
        <w:ind w:left="1287" w:hanging="360"/>
      </w:pPr>
      <w:rPr>
        <w:rFonts w:ascii="Times New Roman" w:eastAsia="Times New Roman" w:hAnsi="Times New Roman" w:cs="Times New Roman" w:hint="default"/>
        <w:b/>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33C96351"/>
    <w:multiLevelType w:val="hybridMultilevel"/>
    <w:tmpl w:val="C34026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83B65FF"/>
    <w:multiLevelType w:val="hybridMultilevel"/>
    <w:tmpl w:val="6D54C2C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E9B7E4A"/>
    <w:multiLevelType w:val="hybridMultilevel"/>
    <w:tmpl w:val="4E9883C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4A51582A"/>
    <w:multiLevelType w:val="multilevel"/>
    <w:tmpl w:val="01BE0D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AF01439"/>
    <w:multiLevelType w:val="hybridMultilevel"/>
    <w:tmpl w:val="2BF2564E"/>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F14000C"/>
    <w:multiLevelType w:val="hybridMultilevel"/>
    <w:tmpl w:val="10AE533E"/>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6" w15:restartNumberingAfterBreak="0">
    <w:nsid w:val="57977EFA"/>
    <w:multiLevelType w:val="hybridMultilevel"/>
    <w:tmpl w:val="38043D98"/>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60BA7A8C"/>
    <w:multiLevelType w:val="hybridMultilevel"/>
    <w:tmpl w:val="51720AF2"/>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49318D5"/>
    <w:multiLevelType w:val="hybridMultilevel"/>
    <w:tmpl w:val="C3E816CC"/>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6B601E69"/>
    <w:multiLevelType w:val="hybridMultilevel"/>
    <w:tmpl w:val="93409B62"/>
    <w:lvl w:ilvl="0" w:tplc="DD548E60">
      <w:numFmt w:val="bullet"/>
      <w:lvlText w:val="–"/>
      <w:lvlJc w:val="left"/>
      <w:pPr>
        <w:ind w:left="1429" w:hanging="360"/>
      </w:pPr>
      <w:rPr>
        <w:rFonts w:ascii="Times New Roman" w:eastAsia="Times New Roman" w:hAnsi="Times New Roman" w:cs="Times New Roman" w:hint="default"/>
        <w:w w:val="100"/>
        <w:sz w:val="26"/>
        <w:szCs w:val="26"/>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6E446664"/>
    <w:multiLevelType w:val="hybridMultilevel"/>
    <w:tmpl w:val="C6A431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A3A5A2D"/>
    <w:multiLevelType w:val="hybridMultilevel"/>
    <w:tmpl w:val="63460F72"/>
    <w:lvl w:ilvl="0" w:tplc="34586212">
      <w:start w:val="1"/>
      <w:numFmt w:val="decimal"/>
      <w:lvlText w:val="%1)"/>
      <w:lvlJc w:val="left"/>
      <w:pPr>
        <w:ind w:left="1850" w:hanging="432"/>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7FA82F8D"/>
    <w:multiLevelType w:val="hybridMultilevel"/>
    <w:tmpl w:val="E20C80B2"/>
    <w:lvl w:ilvl="0" w:tplc="34586212">
      <w:start w:val="1"/>
      <w:numFmt w:val="decimal"/>
      <w:lvlText w:val="%1)"/>
      <w:lvlJc w:val="left"/>
      <w:pPr>
        <w:ind w:left="1141" w:hanging="43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7"/>
  </w:num>
  <w:num w:numId="2">
    <w:abstractNumId w:val="12"/>
  </w:num>
  <w:num w:numId="3">
    <w:abstractNumId w:val="5"/>
  </w:num>
  <w:num w:numId="4">
    <w:abstractNumId w:val="9"/>
  </w:num>
  <w:num w:numId="5">
    <w:abstractNumId w:val="3"/>
  </w:num>
  <w:num w:numId="6">
    <w:abstractNumId w:val="13"/>
  </w:num>
  <w:num w:numId="7">
    <w:abstractNumId w:val="4"/>
  </w:num>
  <w:num w:numId="8">
    <w:abstractNumId w:val="11"/>
  </w:num>
  <w:num w:numId="9">
    <w:abstractNumId w:val="10"/>
  </w:num>
  <w:num w:numId="10">
    <w:abstractNumId w:val="6"/>
  </w:num>
  <w:num w:numId="11">
    <w:abstractNumId w:val="22"/>
  </w:num>
  <w:num w:numId="12">
    <w:abstractNumId w:val="21"/>
  </w:num>
  <w:num w:numId="13">
    <w:abstractNumId w:val="1"/>
  </w:num>
  <w:num w:numId="14">
    <w:abstractNumId w:val="15"/>
  </w:num>
  <w:num w:numId="15">
    <w:abstractNumId w:val="20"/>
  </w:num>
  <w:num w:numId="16">
    <w:abstractNumId w:val="0"/>
  </w:num>
  <w:num w:numId="17">
    <w:abstractNumId w:val="16"/>
  </w:num>
  <w:num w:numId="18">
    <w:abstractNumId w:val="19"/>
  </w:num>
  <w:num w:numId="19">
    <w:abstractNumId w:val="14"/>
  </w:num>
  <w:num w:numId="20">
    <w:abstractNumId w:val="18"/>
  </w:num>
  <w:num w:numId="21">
    <w:abstractNumId w:val="2"/>
  </w:num>
  <w:num w:numId="22">
    <w:abstractNumId w:val="17"/>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AE6"/>
    <w:rsid w:val="000118F6"/>
    <w:rsid w:val="000462AE"/>
    <w:rsid w:val="00053987"/>
    <w:rsid w:val="0007438B"/>
    <w:rsid w:val="00085FE9"/>
    <w:rsid w:val="000B186D"/>
    <w:rsid w:val="000B4BCE"/>
    <w:rsid w:val="000C3F71"/>
    <w:rsid w:val="000C5310"/>
    <w:rsid w:val="000F4C09"/>
    <w:rsid w:val="000F50E6"/>
    <w:rsid w:val="00100908"/>
    <w:rsid w:val="00104CE7"/>
    <w:rsid w:val="00106EDB"/>
    <w:rsid w:val="00107281"/>
    <w:rsid w:val="001108C2"/>
    <w:rsid w:val="001252B2"/>
    <w:rsid w:val="00130BC1"/>
    <w:rsid w:val="0013675B"/>
    <w:rsid w:val="00136955"/>
    <w:rsid w:val="001411DD"/>
    <w:rsid w:val="00155882"/>
    <w:rsid w:val="00156CC0"/>
    <w:rsid w:val="00167A52"/>
    <w:rsid w:val="001700B1"/>
    <w:rsid w:val="00171FD5"/>
    <w:rsid w:val="00184D88"/>
    <w:rsid w:val="001A315C"/>
    <w:rsid w:val="001D63E7"/>
    <w:rsid w:val="001F0517"/>
    <w:rsid w:val="001F4D69"/>
    <w:rsid w:val="002017F8"/>
    <w:rsid w:val="002147E1"/>
    <w:rsid w:val="002207A7"/>
    <w:rsid w:val="002371B3"/>
    <w:rsid w:val="0024106F"/>
    <w:rsid w:val="00247938"/>
    <w:rsid w:val="002603B3"/>
    <w:rsid w:val="002656E1"/>
    <w:rsid w:val="00282E6A"/>
    <w:rsid w:val="002B20AD"/>
    <w:rsid w:val="002C2375"/>
    <w:rsid w:val="002C36FB"/>
    <w:rsid w:val="002F02BE"/>
    <w:rsid w:val="002F5762"/>
    <w:rsid w:val="00301F07"/>
    <w:rsid w:val="0032371C"/>
    <w:rsid w:val="00323F0A"/>
    <w:rsid w:val="00343208"/>
    <w:rsid w:val="00346609"/>
    <w:rsid w:val="003504EC"/>
    <w:rsid w:val="00363A5C"/>
    <w:rsid w:val="00370BFA"/>
    <w:rsid w:val="00385467"/>
    <w:rsid w:val="00391F81"/>
    <w:rsid w:val="003A0F81"/>
    <w:rsid w:val="003A1181"/>
    <w:rsid w:val="003B1C37"/>
    <w:rsid w:val="003D1ED4"/>
    <w:rsid w:val="00420366"/>
    <w:rsid w:val="00431B7C"/>
    <w:rsid w:val="0044290C"/>
    <w:rsid w:val="00444B20"/>
    <w:rsid w:val="00451921"/>
    <w:rsid w:val="00454B7A"/>
    <w:rsid w:val="00470E67"/>
    <w:rsid w:val="004776DA"/>
    <w:rsid w:val="00482AE6"/>
    <w:rsid w:val="00491E48"/>
    <w:rsid w:val="00496818"/>
    <w:rsid w:val="004A494A"/>
    <w:rsid w:val="004A5523"/>
    <w:rsid w:val="004B2A0E"/>
    <w:rsid w:val="004B53EC"/>
    <w:rsid w:val="004D2CED"/>
    <w:rsid w:val="004D3EA4"/>
    <w:rsid w:val="004E5320"/>
    <w:rsid w:val="004E5831"/>
    <w:rsid w:val="005009A8"/>
    <w:rsid w:val="00541CC8"/>
    <w:rsid w:val="00544DA5"/>
    <w:rsid w:val="00560362"/>
    <w:rsid w:val="0057366E"/>
    <w:rsid w:val="005C5ABA"/>
    <w:rsid w:val="005D1A7F"/>
    <w:rsid w:val="005F5A74"/>
    <w:rsid w:val="005F69A7"/>
    <w:rsid w:val="00606056"/>
    <w:rsid w:val="00613BAB"/>
    <w:rsid w:val="006223B6"/>
    <w:rsid w:val="00630354"/>
    <w:rsid w:val="00645E3E"/>
    <w:rsid w:val="00660856"/>
    <w:rsid w:val="00672A22"/>
    <w:rsid w:val="00674863"/>
    <w:rsid w:val="00687A17"/>
    <w:rsid w:val="00692EB4"/>
    <w:rsid w:val="006A7597"/>
    <w:rsid w:val="006F6935"/>
    <w:rsid w:val="00701755"/>
    <w:rsid w:val="00707D82"/>
    <w:rsid w:val="007125CA"/>
    <w:rsid w:val="00713D5A"/>
    <w:rsid w:val="007301E9"/>
    <w:rsid w:val="0075627C"/>
    <w:rsid w:val="007655AD"/>
    <w:rsid w:val="00767520"/>
    <w:rsid w:val="007909C9"/>
    <w:rsid w:val="00793D84"/>
    <w:rsid w:val="0079501E"/>
    <w:rsid w:val="00795ACA"/>
    <w:rsid w:val="0079766A"/>
    <w:rsid w:val="007A7E7D"/>
    <w:rsid w:val="007C7F54"/>
    <w:rsid w:val="007D26E2"/>
    <w:rsid w:val="007D3C50"/>
    <w:rsid w:val="007E4327"/>
    <w:rsid w:val="00813FAA"/>
    <w:rsid w:val="00814473"/>
    <w:rsid w:val="00823833"/>
    <w:rsid w:val="00826D6E"/>
    <w:rsid w:val="0086314A"/>
    <w:rsid w:val="008704EF"/>
    <w:rsid w:val="00876505"/>
    <w:rsid w:val="008B1308"/>
    <w:rsid w:val="008B36E0"/>
    <w:rsid w:val="008B4C1A"/>
    <w:rsid w:val="008F2B88"/>
    <w:rsid w:val="0090172E"/>
    <w:rsid w:val="00903282"/>
    <w:rsid w:val="0093602A"/>
    <w:rsid w:val="0094506C"/>
    <w:rsid w:val="0095248F"/>
    <w:rsid w:val="00965803"/>
    <w:rsid w:val="00972211"/>
    <w:rsid w:val="0098518C"/>
    <w:rsid w:val="00996860"/>
    <w:rsid w:val="009A2959"/>
    <w:rsid w:val="009B6C65"/>
    <w:rsid w:val="009D5B04"/>
    <w:rsid w:val="009E1DF0"/>
    <w:rsid w:val="009E4E4A"/>
    <w:rsid w:val="009F3F78"/>
    <w:rsid w:val="009F5AAC"/>
    <w:rsid w:val="00A3600A"/>
    <w:rsid w:val="00AA3EEC"/>
    <w:rsid w:val="00AB4909"/>
    <w:rsid w:val="00AD2CEC"/>
    <w:rsid w:val="00AE234B"/>
    <w:rsid w:val="00B4627A"/>
    <w:rsid w:val="00B7549A"/>
    <w:rsid w:val="00B849D7"/>
    <w:rsid w:val="00B94ABE"/>
    <w:rsid w:val="00BC49FF"/>
    <w:rsid w:val="00BD0E51"/>
    <w:rsid w:val="00BF60BD"/>
    <w:rsid w:val="00C11356"/>
    <w:rsid w:val="00C15DDA"/>
    <w:rsid w:val="00C3661C"/>
    <w:rsid w:val="00C3698D"/>
    <w:rsid w:val="00C3799C"/>
    <w:rsid w:val="00C4410A"/>
    <w:rsid w:val="00C4488A"/>
    <w:rsid w:val="00C550FE"/>
    <w:rsid w:val="00C56E49"/>
    <w:rsid w:val="00C66D80"/>
    <w:rsid w:val="00C73FDB"/>
    <w:rsid w:val="00C80ABB"/>
    <w:rsid w:val="00C82C9C"/>
    <w:rsid w:val="00CA52B3"/>
    <w:rsid w:val="00CB1D4A"/>
    <w:rsid w:val="00CB4514"/>
    <w:rsid w:val="00CB6300"/>
    <w:rsid w:val="00CD05D7"/>
    <w:rsid w:val="00CD754F"/>
    <w:rsid w:val="00CF2571"/>
    <w:rsid w:val="00D109A2"/>
    <w:rsid w:val="00D1704F"/>
    <w:rsid w:val="00D173AF"/>
    <w:rsid w:val="00D26A7B"/>
    <w:rsid w:val="00D3441F"/>
    <w:rsid w:val="00D4130E"/>
    <w:rsid w:val="00D50AB3"/>
    <w:rsid w:val="00D67C8B"/>
    <w:rsid w:val="00D86EFE"/>
    <w:rsid w:val="00DA1765"/>
    <w:rsid w:val="00DA3EAD"/>
    <w:rsid w:val="00DB1310"/>
    <w:rsid w:val="00DB2BD1"/>
    <w:rsid w:val="00DB3A1F"/>
    <w:rsid w:val="00E12F7A"/>
    <w:rsid w:val="00E14682"/>
    <w:rsid w:val="00E14A3D"/>
    <w:rsid w:val="00E43801"/>
    <w:rsid w:val="00E43E33"/>
    <w:rsid w:val="00E54601"/>
    <w:rsid w:val="00E634E1"/>
    <w:rsid w:val="00E93E95"/>
    <w:rsid w:val="00EA73CB"/>
    <w:rsid w:val="00EB2522"/>
    <w:rsid w:val="00EB5C75"/>
    <w:rsid w:val="00ED05DB"/>
    <w:rsid w:val="00EF02BD"/>
    <w:rsid w:val="00EF304B"/>
    <w:rsid w:val="00F21FF7"/>
    <w:rsid w:val="00F2282D"/>
    <w:rsid w:val="00F50E93"/>
    <w:rsid w:val="00F56D24"/>
    <w:rsid w:val="00F71F25"/>
    <w:rsid w:val="00F73684"/>
    <w:rsid w:val="00F96BD9"/>
    <w:rsid w:val="00F97ED5"/>
    <w:rsid w:val="00FB41CA"/>
    <w:rsid w:val="00FC09FB"/>
    <w:rsid w:val="00FC0DA0"/>
    <w:rsid w:val="00FC453E"/>
    <w:rsid w:val="00FC593F"/>
    <w:rsid w:val="00FD14A6"/>
    <w:rsid w:val="00FD6D35"/>
    <w:rsid w:val="00FD75AD"/>
    <w:rsid w:val="00FF59F5"/>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88A7E"/>
  <w15:chartTrackingRefBased/>
  <w15:docId w15:val="{3C1B4412-44D7-4895-AEBF-476E57ED9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engXian" w:hAnsi="Calibri" w:cs="Times New Roman"/>
        <w:lang w:val="uk-UA"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6E2"/>
    <w:pPr>
      <w:spacing w:after="200" w:line="276" w:lineRule="auto"/>
    </w:pPr>
    <w:rPr>
      <w:rFonts w:ascii="Times New Roman" w:hAnsi="Times New Roman"/>
      <w:sz w:val="28"/>
      <w:szCs w:val="22"/>
    </w:rPr>
  </w:style>
  <w:style w:type="paragraph" w:styleId="1">
    <w:name w:val="heading 1"/>
    <w:basedOn w:val="a"/>
    <w:next w:val="a"/>
    <w:link w:val="10"/>
    <w:uiPriority w:val="9"/>
    <w:qFormat/>
    <w:rsid w:val="00EF304B"/>
    <w:pPr>
      <w:keepNext/>
      <w:keepLines/>
      <w:spacing w:before="240" w:after="0" w:line="360" w:lineRule="auto"/>
      <w:jc w:val="center"/>
      <w:outlineLvl w:val="0"/>
    </w:pPr>
    <w:rPr>
      <w:rFonts w:eastAsia="DengXian Light"/>
      <w:b/>
      <w:szCs w:val="32"/>
    </w:rPr>
  </w:style>
  <w:style w:type="paragraph" w:styleId="2">
    <w:name w:val="heading 2"/>
    <w:basedOn w:val="a"/>
    <w:next w:val="a"/>
    <w:link w:val="20"/>
    <w:uiPriority w:val="9"/>
    <w:unhideWhenUsed/>
    <w:qFormat/>
    <w:rsid w:val="00156CC0"/>
    <w:pPr>
      <w:keepNext/>
      <w:keepLines/>
      <w:spacing w:before="40" w:after="0"/>
      <w:jc w:val="both"/>
      <w:outlineLvl w:val="1"/>
    </w:pPr>
    <w:rPr>
      <w:rFonts w:eastAsia="DengXian Light"/>
      <w:b/>
      <w:szCs w:val="26"/>
    </w:rPr>
  </w:style>
  <w:style w:type="paragraph" w:styleId="3">
    <w:name w:val="heading 3"/>
    <w:basedOn w:val="a"/>
    <w:next w:val="a"/>
    <w:link w:val="30"/>
    <w:uiPriority w:val="9"/>
    <w:unhideWhenUsed/>
    <w:qFormat/>
    <w:rsid w:val="002656E1"/>
    <w:pPr>
      <w:keepNext/>
      <w:keepLines/>
      <w:spacing w:after="0" w:line="360" w:lineRule="auto"/>
      <w:jc w:val="both"/>
      <w:outlineLvl w:val="2"/>
    </w:pPr>
    <w:rPr>
      <w:rFonts w:eastAsia="DengXian Light"/>
      <w:b/>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EF304B"/>
    <w:rPr>
      <w:rFonts w:ascii="Times New Roman" w:eastAsia="DengXian Light" w:hAnsi="Times New Roman" w:cs="Times New Roman"/>
      <w:b/>
      <w:sz w:val="28"/>
      <w:szCs w:val="32"/>
    </w:rPr>
  </w:style>
  <w:style w:type="paragraph" w:styleId="a3">
    <w:name w:val="TOC Heading"/>
    <w:basedOn w:val="1"/>
    <w:next w:val="a"/>
    <w:uiPriority w:val="39"/>
    <w:unhideWhenUsed/>
    <w:qFormat/>
    <w:rsid w:val="00482AE6"/>
    <w:pPr>
      <w:spacing w:before="480"/>
      <w:outlineLvl w:val="9"/>
    </w:pPr>
    <w:rPr>
      <w:b w:val="0"/>
      <w:bCs/>
      <w:szCs w:val="28"/>
    </w:rPr>
  </w:style>
  <w:style w:type="paragraph" w:styleId="11">
    <w:name w:val="toc 1"/>
    <w:basedOn w:val="a"/>
    <w:next w:val="a"/>
    <w:autoRedefine/>
    <w:uiPriority w:val="39"/>
    <w:unhideWhenUsed/>
    <w:rsid w:val="00482AE6"/>
    <w:pPr>
      <w:spacing w:after="100"/>
    </w:pPr>
  </w:style>
  <w:style w:type="paragraph" w:styleId="21">
    <w:name w:val="toc 2"/>
    <w:basedOn w:val="a"/>
    <w:next w:val="a"/>
    <w:autoRedefine/>
    <w:uiPriority w:val="39"/>
    <w:unhideWhenUsed/>
    <w:rsid w:val="00482AE6"/>
    <w:pPr>
      <w:spacing w:after="100"/>
      <w:ind w:left="220"/>
    </w:pPr>
  </w:style>
  <w:style w:type="character" w:styleId="a4">
    <w:name w:val="Hyperlink"/>
    <w:uiPriority w:val="99"/>
    <w:unhideWhenUsed/>
    <w:rsid w:val="00482AE6"/>
    <w:rPr>
      <w:color w:val="0563C1"/>
      <w:u w:val="single"/>
    </w:rPr>
  </w:style>
  <w:style w:type="paragraph" w:styleId="31">
    <w:name w:val="toc 3"/>
    <w:basedOn w:val="a"/>
    <w:next w:val="a"/>
    <w:autoRedefine/>
    <w:uiPriority w:val="39"/>
    <w:unhideWhenUsed/>
    <w:rsid w:val="00482AE6"/>
    <w:pPr>
      <w:spacing w:after="100"/>
      <w:ind w:left="560"/>
    </w:pPr>
  </w:style>
  <w:style w:type="character" w:customStyle="1" w:styleId="20">
    <w:name w:val="Заголовок 2 Знак"/>
    <w:link w:val="2"/>
    <w:uiPriority w:val="9"/>
    <w:rsid w:val="00156CC0"/>
    <w:rPr>
      <w:rFonts w:ascii="Times New Roman" w:eastAsia="DengXian Light" w:hAnsi="Times New Roman" w:cs="Times New Roman"/>
      <w:b/>
      <w:sz w:val="28"/>
      <w:szCs w:val="26"/>
      <w:lang w:val="ru-RU"/>
    </w:rPr>
  </w:style>
  <w:style w:type="paragraph" w:styleId="a5">
    <w:name w:val="Normal (Web)"/>
    <w:basedOn w:val="a"/>
    <w:uiPriority w:val="99"/>
    <w:semiHidden/>
    <w:unhideWhenUsed/>
    <w:rsid w:val="00171FD5"/>
    <w:pPr>
      <w:spacing w:before="100" w:beforeAutospacing="1" w:after="100" w:afterAutospacing="1" w:line="240" w:lineRule="auto"/>
    </w:pPr>
    <w:rPr>
      <w:rFonts w:eastAsia="Times New Roman"/>
      <w:sz w:val="24"/>
      <w:szCs w:val="24"/>
    </w:rPr>
  </w:style>
  <w:style w:type="character" w:customStyle="1" w:styleId="apple-tab-span">
    <w:name w:val="apple-tab-span"/>
    <w:basedOn w:val="a0"/>
    <w:rsid w:val="00171FD5"/>
  </w:style>
  <w:style w:type="character" w:customStyle="1" w:styleId="30">
    <w:name w:val="Заголовок 3 Знак"/>
    <w:link w:val="3"/>
    <w:uiPriority w:val="9"/>
    <w:rsid w:val="002656E1"/>
    <w:rPr>
      <w:rFonts w:ascii="Times New Roman" w:eastAsia="DengXian Light" w:hAnsi="Times New Roman" w:cs="Times New Roman"/>
      <w:b/>
      <w:sz w:val="28"/>
      <w:szCs w:val="24"/>
      <w:lang w:val="ru-RU"/>
    </w:rPr>
  </w:style>
  <w:style w:type="paragraph" w:styleId="a6">
    <w:name w:val="List Paragraph"/>
    <w:basedOn w:val="a"/>
    <w:uiPriority w:val="34"/>
    <w:qFormat/>
    <w:rsid w:val="002371B3"/>
    <w:pPr>
      <w:ind w:left="720"/>
      <w:contextualSpacing/>
    </w:pPr>
  </w:style>
  <w:style w:type="paragraph" w:styleId="a7">
    <w:name w:val="header"/>
    <w:basedOn w:val="a"/>
    <w:link w:val="a8"/>
    <w:uiPriority w:val="99"/>
    <w:unhideWhenUsed/>
    <w:rsid w:val="00C56E49"/>
    <w:pPr>
      <w:tabs>
        <w:tab w:val="center" w:pos="4819"/>
        <w:tab w:val="right" w:pos="9639"/>
      </w:tabs>
      <w:spacing w:after="0" w:line="240" w:lineRule="auto"/>
    </w:pPr>
  </w:style>
  <w:style w:type="character" w:customStyle="1" w:styleId="a8">
    <w:name w:val="Верхній колонтитул Знак"/>
    <w:link w:val="a7"/>
    <w:uiPriority w:val="99"/>
    <w:rsid w:val="00C56E49"/>
    <w:rPr>
      <w:rFonts w:ascii="Times New Roman" w:hAnsi="Times New Roman"/>
      <w:sz w:val="28"/>
    </w:rPr>
  </w:style>
  <w:style w:type="paragraph" w:styleId="a9">
    <w:name w:val="footer"/>
    <w:basedOn w:val="a"/>
    <w:link w:val="aa"/>
    <w:uiPriority w:val="99"/>
    <w:unhideWhenUsed/>
    <w:rsid w:val="00C56E49"/>
    <w:pPr>
      <w:tabs>
        <w:tab w:val="center" w:pos="4819"/>
        <w:tab w:val="right" w:pos="9639"/>
      </w:tabs>
      <w:spacing w:after="0" w:line="240" w:lineRule="auto"/>
    </w:pPr>
  </w:style>
  <w:style w:type="character" w:customStyle="1" w:styleId="aa">
    <w:name w:val="Нижній колонтитул Знак"/>
    <w:link w:val="a9"/>
    <w:uiPriority w:val="99"/>
    <w:rsid w:val="00C56E49"/>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645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yperlink" Target="https://doi.org/10.4236/ojml.2020.105025"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doi.org/10.32782/tps2663-4880/2023.28.1.41" TargetMode="External"/><Relationship Id="rId2" Type="http://schemas.openxmlformats.org/officeDocument/2006/relationships/numbering" Target="numbering.xml"/><Relationship Id="rId16" Type="http://schemas.openxmlformats.org/officeDocument/2006/relationships/hyperlink" Target="https://doi.org/10.1177/21582440221096649" TargetMode="External"/><Relationship Id="rId20" Type="http://schemas.openxmlformats.org/officeDocument/2006/relationships/hyperlink" Target="https://doi.org/10.32841/2409-1154.2021.52-2.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s://doi.org/10.32782/2710-4656/2023.4/2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A80BBF-B1C4-4AF3-BADC-B0D17C2CC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55</Pages>
  <Words>60659</Words>
  <Characters>34576</Characters>
  <Application>Microsoft Office Word</Application>
  <DocSecurity>0</DocSecurity>
  <Lines>288</Lines>
  <Paragraphs>190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95045</CharactersWithSpaces>
  <SharedDoc>false</SharedDoc>
  <HLinks>
    <vt:vector size="156" baseType="variant">
      <vt:variant>
        <vt:i4>3145827</vt:i4>
      </vt:variant>
      <vt:variant>
        <vt:i4>141</vt:i4>
      </vt:variant>
      <vt:variant>
        <vt:i4>0</vt:i4>
      </vt:variant>
      <vt:variant>
        <vt:i4>5</vt:i4>
      </vt:variant>
      <vt:variant>
        <vt:lpwstr>https://doi.org/10.32841/2409-1154.2021.52-2.33</vt:lpwstr>
      </vt:variant>
      <vt:variant>
        <vt:lpwstr/>
      </vt:variant>
      <vt:variant>
        <vt:i4>1179731</vt:i4>
      </vt:variant>
      <vt:variant>
        <vt:i4>138</vt:i4>
      </vt:variant>
      <vt:variant>
        <vt:i4>0</vt:i4>
      </vt:variant>
      <vt:variant>
        <vt:i4>5</vt:i4>
      </vt:variant>
      <vt:variant>
        <vt:lpwstr>https://doi.org/10.32782/2710-4656/2023.4/26</vt:lpwstr>
      </vt:variant>
      <vt:variant>
        <vt:lpwstr/>
      </vt:variant>
      <vt:variant>
        <vt:i4>524356</vt:i4>
      </vt:variant>
      <vt:variant>
        <vt:i4>135</vt:i4>
      </vt:variant>
      <vt:variant>
        <vt:i4>0</vt:i4>
      </vt:variant>
      <vt:variant>
        <vt:i4>5</vt:i4>
      </vt:variant>
      <vt:variant>
        <vt:lpwstr>https://doi.org/10.4236/ojml.2020.105025</vt:lpwstr>
      </vt:variant>
      <vt:variant>
        <vt:lpwstr/>
      </vt:variant>
      <vt:variant>
        <vt:i4>2752573</vt:i4>
      </vt:variant>
      <vt:variant>
        <vt:i4>132</vt:i4>
      </vt:variant>
      <vt:variant>
        <vt:i4>0</vt:i4>
      </vt:variant>
      <vt:variant>
        <vt:i4>5</vt:i4>
      </vt:variant>
      <vt:variant>
        <vt:lpwstr>https://doi.org/10.32782/tps2663-4880/2023.28.1.41</vt:lpwstr>
      </vt:variant>
      <vt:variant>
        <vt:lpwstr/>
      </vt:variant>
      <vt:variant>
        <vt:i4>1638481</vt:i4>
      </vt:variant>
      <vt:variant>
        <vt:i4>129</vt:i4>
      </vt:variant>
      <vt:variant>
        <vt:i4>0</vt:i4>
      </vt:variant>
      <vt:variant>
        <vt:i4>5</vt:i4>
      </vt:variant>
      <vt:variant>
        <vt:lpwstr>https://doi.org/10.1177/21582440221096649</vt:lpwstr>
      </vt:variant>
      <vt:variant>
        <vt:lpwstr/>
      </vt:variant>
      <vt:variant>
        <vt:i4>2031666</vt:i4>
      </vt:variant>
      <vt:variant>
        <vt:i4>122</vt:i4>
      </vt:variant>
      <vt:variant>
        <vt:i4>0</vt:i4>
      </vt:variant>
      <vt:variant>
        <vt:i4>5</vt:i4>
      </vt:variant>
      <vt:variant>
        <vt:lpwstr/>
      </vt:variant>
      <vt:variant>
        <vt:lpwstr>_Toc181743642</vt:lpwstr>
      </vt:variant>
      <vt:variant>
        <vt:i4>2031666</vt:i4>
      </vt:variant>
      <vt:variant>
        <vt:i4>116</vt:i4>
      </vt:variant>
      <vt:variant>
        <vt:i4>0</vt:i4>
      </vt:variant>
      <vt:variant>
        <vt:i4>5</vt:i4>
      </vt:variant>
      <vt:variant>
        <vt:lpwstr/>
      </vt:variant>
      <vt:variant>
        <vt:lpwstr>_Toc181743641</vt:lpwstr>
      </vt:variant>
      <vt:variant>
        <vt:i4>2031666</vt:i4>
      </vt:variant>
      <vt:variant>
        <vt:i4>110</vt:i4>
      </vt:variant>
      <vt:variant>
        <vt:i4>0</vt:i4>
      </vt:variant>
      <vt:variant>
        <vt:i4>5</vt:i4>
      </vt:variant>
      <vt:variant>
        <vt:lpwstr/>
      </vt:variant>
      <vt:variant>
        <vt:lpwstr>_Toc181743640</vt:lpwstr>
      </vt:variant>
      <vt:variant>
        <vt:i4>1572914</vt:i4>
      </vt:variant>
      <vt:variant>
        <vt:i4>104</vt:i4>
      </vt:variant>
      <vt:variant>
        <vt:i4>0</vt:i4>
      </vt:variant>
      <vt:variant>
        <vt:i4>5</vt:i4>
      </vt:variant>
      <vt:variant>
        <vt:lpwstr/>
      </vt:variant>
      <vt:variant>
        <vt:lpwstr>_Toc181743639</vt:lpwstr>
      </vt:variant>
      <vt:variant>
        <vt:i4>1572914</vt:i4>
      </vt:variant>
      <vt:variant>
        <vt:i4>98</vt:i4>
      </vt:variant>
      <vt:variant>
        <vt:i4>0</vt:i4>
      </vt:variant>
      <vt:variant>
        <vt:i4>5</vt:i4>
      </vt:variant>
      <vt:variant>
        <vt:lpwstr/>
      </vt:variant>
      <vt:variant>
        <vt:lpwstr>_Toc181743638</vt:lpwstr>
      </vt:variant>
      <vt:variant>
        <vt:i4>1572914</vt:i4>
      </vt:variant>
      <vt:variant>
        <vt:i4>92</vt:i4>
      </vt:variant>
      <vt:variant>
        <vt:i4>0</vt:i4>
      </vt:variant>
      <vt:variant>
        <vt:i4>5</vt:i4>
      </vt:variant>
      <vt:variant>
        <vt:lpwstr/>
      </vt:variant>
      <vt:variant>
        <vt:lpwstr>_Toc181743637</vt:lpwstr>
      </vt:variant>
      <vt:variant>
        <vt:i4>1572914</vt:i4>
      </vt:variant>
      <vt:variant>
        <vt:i4>86</vt:i4>
      </vt:variant>
      <vt:variant>
        <vt:i4>0</vt:i4>
      </vt:variant>
      <vt:variant>
        <vt:i4>5</vt:i4>
      </vt:variant>
      <vt:variant>
        <vt:lpwstr/>
      </vt:variant>
      <vt:variant>
        <vt:lpwstr>_Toc181743636</vt:lpwstr>
      </vt:variant>
      <vt:variant>
        <vt:i4>1572914</vt:i4>
      </vt:variant>
      <vt:variant>
        <vt:i4>80</vt:i4>
      </vt:variant>
      <vt:variant>
        <vt:i4>0</vt:i4>
      </vt:variant>
      <vt:variant>
        <vt:i4>5</vt:i4>
      </vt:variant>
      <vt:variant>
        <vt:lpwstr/>
      </vt:variant>
      <vt:variant>
        <vt:lpwstr>_Toc181743635</vt:lpwstr>
      </vt:variant>
      <vt:variant>
        <vt:i4>1572914</vt:i4>
      </vt:variant>
      <vt:variant>
        <vt:i4>74</vt:i4>
      </vt:variant>
      <vt:variant>
        <vt:i4>0</vt:i4>
      </vt:variant>
      <vt:variant>
        <vt:i4>5</vt:i4>
      </vt:variant>
      <vt:variant>
        <vt:lpwstr/>
      </vt:variant>
      <vt:variant>
        <vt:lpwstr>_Toc181743634</vt:lpwstr>
      </vt:variant>
      <vt:variant>
        <vt:i4>1572914</vt:i4>
      </vt:variant>
      <vt:variant>
        <vt:i4>68</vt:i4>
      </vt:variant>
      <vt:variant>
        <vt:i4>0</vt:i4>
      </vt:variant>
      <vt:variant>
        <vt:i4>5</vt:i4>
      </vt:variant>
      <vt:variant>
        <vt:lpwstr/>
      </vt:variant>
      <vt:variant>
        <vt:lpwstr>_Toc181743633</vt:lpwstr>
      </vt:variant>
      <vt:variant>
        <vt:i4>1572914</vt:i4>
      </vt:variant>
      <vt:variant>
        <vt:i4>62</vt:i4>
      </vt:variant>
      <vt:variant>
        <vt:i4>0</vt:i4>
      </vt:variant>
      <vt:variant>
        <vt:i4>5</vt:i4>
      </vt:variant>
      <vt:variant>
        <vt:lpwstr/>
      </vt:variant>
      <vt:variant>
        <vt:lpwstr>_Toc181743632</vt:lpwstr>
      </vt:variant>
      <vt:variant>
        <vt:i4>1572914</vt:i4>
      </vt:variant>
      <vt:variant>
        <vt:i4>56</vt:i4>
      </vt:variant>
      <vt:variant>
        <vt:i4>0</vt:i4>
      </vt:variant>
      <vt:variant>
        <vt:i4>5</vt:i4>
      </vt:variant>
      <vt:variant>
        <vt:lpwstr/>
      </vt:variant>
      <vt:variant>
        <vt:lpwstr>_Toc181743631</vt:lpwstr>
      </vt:variant>
      <vt:variant>
        <vt:i4>1572914</vt:i4>
      </vt:variant>
      <vt:variant>
        <vt:i4>50</vt:i4>
      </vt:variant>
      <vt:variant>
        <vt:i4>0</vt:i4>
      </vt:variant>
      <vt:variant>
        <vt:i4>5</vt:i4>
      </vt:variant>
      <vt:variant>
        <vt:lpwstr/>
      </vt:variant>
      <vt:variant>
        <vt:lpwstr>_Toc181743630</vt:lpwstr>
      </vt:variant>
      <vt:variant>
        <vt:i4>1638450</vt:i4>
      </vt:variant>
      <vt:variant>
        <vt:i4>44</vt:i4>
      </vt:variant>
      <vt:variant>
        <vt:i4>0</vt:i4>
      </vt:variant>
      <vt:variant>
        <vt:i4>5</vt:i4>
      </vt:variant>
      <vt:variant>
        <vt:lpwstr/>
      </vt:variant>
      <vt:variant>
        <vt:lpwstr>_Toc181743629</vt:lpwstr>
      </vt:variant>
      <vt:variant>
        <vt:i4>1638450</vt:i4>
      </vt:variant>
      <vt:variant>
        <vt:i4>38</vt:i4>
      </vt:variant>
      <vt:variant>
        <vt:i4>0</vt:i4>
      </vt:variant>
      <vt:variant>
        <vt:i4>5</vt:i4>
      </vt:variant>
      <vt:variant>
        <vt:lpwstr/>
      </vt:variant>
      <vt:variant>
        <vt:lpwstr>_Toc181743628</vt:lpwstr>
      </vt:variant>
      <vt:variant>
        <vt:i4>1638450</vt:i4>
      </vt:variant>
      <vt:variant>
        <vt:i4>32</vt:i4>
      </vt:variant>
      <vt:variant>
        <vt:i4>0</vt:i4>
      </vt:variant>
      <vt:variant>
        <vt:i4>5</vt:i4>
      </vt:variant>
      <vt:variant>
        <vt:lpwstr/>
      </vt:variant>
      <vt:variant>
        <vt:lpwstr>_Toc181743627</vt:lpwstr>
      </vt:variant>
      <vt:variant>
        <vt:i4>1638450</vt:i4>
      </vt:variant>
      <vt:variant>
        <vt:i4>26</vt:i4>
      </vt:variant>
      <vt:variant>
        <vt:i4>0</vt:i4>
      </vt:variant>
      <vt:variant>
        <vt:i4>5</vt:i4>
      </vt:variant>
      <vt:variant>
        <vt:lpwstr/>
      </vt:variant>
      <vt:variant>
        <vt:lpwstr>_Toc181743626</vt:lpwstr>
      </vt:variant>
      <vt:variant>
        <vt:i4>1638450</vt:i4>
      </vt:variant>
      <vt:variant>
        <vt:i4>20</vt:i4>
      </vt:variant>
      <vt:variant>
        <vt:i4>0</vt:i4>
      </vt:variant>
      <vt:variant>
        <vt:i4>5</vt:i4>
      </vt:variant>
      <vt:variant>
        <vt:lpwstr/>
      </vt:variant>
      <vt:variant>
        <vt:lpwstr>_Toc181743625</vt:lpwstr>
      </vt:variant>
      <vt:variant>
        <vt:i4>1638450</vt:i4>
      </vt:variant>
      <vt:variant>
        <vt:i4>14</vt:i4>
      </vt:variant>
      <vt:variant>
        <vt:i4>0</vt:i4>
      </vt:variant>
      <vt:variant>
        <vt:i4>5</vt:i4>
      </vt:variant>
      <vt:variant>
        <vt:lpwstr/>
      </vt:variant>
      <vt:variant>
        <vt:lpwstr>_Toc181743624</vt:lpwstr>
      </vt:variant>
      <vt:variant>
        <vt:i4>1638450</vt:i4>
      </vt:variant>
      <vt:variant>
        <vt:i4>8</vt:i4>
      </vt:variant>
      <vt:variant>
        <vt:i4>0</vt:i4>
      </vt:variant>
      <vt:variant>
        <vt:i4>5</vt:i4>
      </vt:variant>
      <vt:variant>
        <vt:lpwstr/>
      </vt:variant>
      <vt:variant>
        <vt:lpwstr>_Toc181743623</vt:lpwstr>
      </vt:variant>
      <vt:variant>
        <vt:i4>1638450</vt:i4>
      </vt:variant>
      <vt:variant>
        <vt:i4>2</vt:i4>
      </vt:variant>
      <vt:variant>
        <vt:i4>0</vt:i4>
      </vt:variant>
      <vt:variant>
        <vt:i4>5</vt:i4>
      </vt:variant>
      <vt:variant>
        <vt:lpwstr/>
      </vt:variant>
      <vt:variant>
        <vt:lpwstr>_Toc181743622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nastia</dc:creator>
  <cp:keywords/>
  <dc:description/>
  <cp:lastModifiedBy>nastia</cp:lastModifiedBy>
  <cp:revision>10</cp:revision>
  <cp:lastPrinted>2024-11-07T06:18:00Z</cp:lastPrinted>
  <dcterms:created xsi:type="dcterms:W3CDTF">2024-11-07T05:59:00Z</dcterms:created>
  <dcterms:modified xsi:type="dcterms:W3CDTF">2024-11-07T06:19:00Z</dcterms:modified>
</cp:coreProperties>
</file>