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7295" w:rsidRPr="00734550" w:rsidRDefault="00687295" w:rsidP="00687295">
      <w:pPr>
        <w:ind w:firstLine="709"/>
        <w:jc w:val="both"/>
        <w:rPr>
          <w:b/>
          <w:bCs/>
          <w:color w:val="000000"/>
          <w:sz w:val="28"/>
          <w:szCs w:val="28"/>
          <w:lang w:val="uk-UA"/>
        </w:rPr>
      </w:pPr>
      <w:r w:rsidRPr="00734550">
        <w:rPr>
          <w:b/>
          <w:bCs/>
          <w:color w:val="000000"/>
          <w:sz w:val="28"/>
          <w:szCs w:val="28"/>
          <w:lang w:val="uk-UA"/>
        </w:rPr>
        <w:t>Агєєв В.В.</w:t>
      </w:r>
    </w:p>
    <w:p w:rsidR="00687295" w:rsidRPr="00734550" w:rsidRDefault="00687295" w:rsidP="00687295">
      <w:pPr>
        <w:ind w:firstLine="709"/>
        <w:jc w:val="both"/>
        <w:rPr>
          <w:b/>
          <w:bCs/>
          <w:color w:val="000000"/>
          <w:sz w:val="28"/>
          <w:szCs w:val="28"/>
          <w:lang w:val="uk-UA"/>
        </w:rPr>
      </w:pPr>
      <w:r w:rsidRPr="00734550">
        <w:rPr>
          <w:b/>
          <w:bCs/>
          <w:color w:val="000000"/>
          <w:sz w:val="28"/>
          <w:szCs w:val="28"/>
          <w:lang w:val="uk-UA"/>
        </w:rPr>
        <w:t>КРЕАТИВНИЙ ПІДХІД ПРИ ВИКЛАДАННІ КУРСУ «ІНЖЕНЕРНА ГРАФІКА»</w:t>
      </w:r>
    </w:p>
    <w:p w:rsidR="00687295" w:rsidRPr="00734550" w:rsidRDefault="00687295" w:rsidP="00687295">
      <w:pPr>
        <w:ind w:firstLine="709"/>
        <w:jc w:val="both"/>
        <w:rPr>
          <w:bCs/>
          <w:color w:val="000000"/>
          <w:sz w:val="16"/>
          <w:szCs w:val="16"/>
          <w:lang w:val="uk-UA"/>
        </w:rPr>
      </w:pPr>
    </w:p>
    <w:p w:rsidR="00687295" w:rsidRPr="00204268" w:rsidRDefault="00687295" w:rsidP="00687295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204268">
        <w:rPr>
          <w:bCs/>
          <w:color w:val="000000"/>
          <w:sz w:val="28"/>
          <w:szCs w:val="28"/>
          <w:lang w:val="uk-UA"/>
        </w:rPr>
        <w:t>В  креативній педагогіці при формуванні процесу навчання використовується творчий підхід до рішення поставлених задач. Ціллю стає не засвоєння готових знань, а оволодіння творчим способом мислення, який забезпечує отримання і продукування нових знань. Опір  робиться на самостійний пошук шляхів  рішення задачі.</w:t>
      </w:r>
      <w:r>
        <w:rPr>
          <w:bCs/>
          <w:color w:val="000000"/>
          <w:sz w:val="28"/>
          <w:szCs w:val="28"/>
          <w:lang w:val="uk-UA"/>
        </w:rPr>
        <w:t xml:space="preserve"> </w:t>
      </w:r>
      <w:r w:rsidRPr="00204268">
        <w:rPr>
          <w:bCs/>
          <w:color w:val="000000"/>
          <w:sz w:val="28"/>
          <w:szCs w:val="28"/>
          <w:lang w:val="uk-UA"/>
        </w:rPr>
        <w:t>З метою підвищення творчої активності студентів, можливості проявити ініціативу і самостійність у прийнятті рішень, при вивченні курсу «Інженерна графіка» ми використовуємо один із евристичних методів  активізації творчої діяльності – метод контрольних евристичних запитань. Цей метод дозволяє за допомогою спеціально підготовлених питань творчо вирішити поставлену перед студентами задачу. Так, при вивченні теми «Виконання робочих креслень» для визначення форми і внутрішньої будови деталі по готовим кресленням, необхідно відповісти на ряд запитань:</w:t>
      </w:r>
    </w:p>
    <w:p w:rsidR="00687295" w:rsidRPr="00204268" w:rsidRDefault="00687295" w:rsidP="00687295">
      <w:pPr>
        <w:jc w:val="both"/>
        <w:rPr>
          <w:bCs/>
          <w:color w:val="000000"/>
          <w:sz w:val="28"/>
          <w:szCs w:val="28"/>
          <w:lang w:val="uk-UA"/>
        </w:rPr>
      </w:pPr>
      <w:r w:rsidRPr="00204268">
        <w:rPr>
          <w:bCs/>
          <w:color w:val="000000"/>
          <w:sz w:val="28"/>
          <w:szCs w:val="28"/>
          <w:lang w:val="uk-UA"/>
        </w:rPr>
        <w:t>-</w:t>
      </w:r>
      <w:r w:rsidRPr="00204268">
        <w:rPr>
          <w:bCs/>
          <w:color w:val="000000"/>
          <w:sz w:val="28"/>
          <w:szCs w:val="28"/>
          <w:lang w:val="uk-UA"/>
        </w:rPr>
        <w:tab/>
        <w:t>яка форма деталі, якщо показаний тільки один  її вид?</w:t>
      </w:r>
    </w:p>
    <w:p w:rsidR="00687295" w:rsidRPr="00204268" w:rsidRDefault="00687295" w:rsidP="00687295">
      <w:pPr>
        <w:jc w:val="both"/>
        <w:rPr>
          <w:bCs/>
          <w:color w:val="000000"/>
          <w:sz w:val="28"/>
          <w:szCs w:val="28"/>
          <w:lang w:val="uk-UA"/>
        </w:rPr>
      </w:pPr>
      <w:r w:rsidRPr="00204268">
        <w:rPr>
          <w:bCs/>
          <w:color w:val="000000"/>
          <w:sz w:val="28"/>
          <w:szCs w:val="28"/>
          <w:lang w:val="uk-UA"/>
        </w:rPr>
        <w:t>-</w:t>
      </w:r>
      <w:r w:rsidRPr="00204268">
        <w:rPr>
          <w:bCs/>
          <w:color w:val="000000"/>
          <w:sz w:val="28"/>
          <w:szCs w:val="28"/>
          <w:lang w:val="uk-UA"/>
        </w:rPr>
        <w:tab/>
        <w:t xml:space="preserve">про що говорить суміщення виду і розрізу деталі відносно осі симетрії? </w:t>
      </w:r>
    </w:p>
    <w:p w:rsidR="00687295" w:rsidRPr="00204268" w:rsidRDefault="00687295" w:rsidP="00687295">
      <w:pPr>
        <w:jc w:val="both"/>
        <w:rPr>
          <w:bCs/>
          <w:color w:val="000000"/>
          <w:sz w:val="28"/>
          <w:szCs w:val="28"/>
          <w:lang w:val="uk-UA"/>
        </w:rPr>
      </w:pPr>
      <w:r w:rsidRPr="00204268">
        <w:rPr>
          <w:bCs/>
          <w:color w:val="000000"/>
          <w:sz w:val="28"/>
          <w:szCs w:val="28"/>
          <w:lang w:val="uk-UA"/>
        </w:rPr>
        <w:t>-</w:t>
      </w:r>
      <w:r w:rsidRPr="00204268">
        <w:rPr>
          <w:bCs/>
          <w:color w:val="000000"/>
          <w:sz w:val="28"/>
          <w:szCs w:val="28"/>
          <w:lang w:val="uk-UA"/>
        </w:rPr>
        <w:tab/>
        <w:t>які вимоги до визначення кількості видів деталі?</w:t>
      </w:r>
    </w:p>
    <w:p w:rsidR="00687295" w:rsidRPr="00204268" w:rsidRDefault="00687295" w:rsidP="00687295">
      <w:pPr>
        <w:jc w:val="both"/>
        <w:rPr>
          <w:bCs/>
          <w:color w:val="000000"/>
          <w:sz w:val="28"/>
          <w:szCs w:val="28"/>
          <w:lang w:val="uk-UA"/>
        </w:rPr>
      </w:pPr>
      <w:r w:rsidRPr="00204268">
        <w:rPr>
          <w:bCs/>
          <w:color w:val="000000"/>
          <w:sz w:val="28"/>
          <w:szCs w:val="28"/>
          <w:lang w:val="uk-UA"/>
        </w:rPr>
        <w:t>-</w:t>
      </w:r>
      <w:r w:rsidRPr="00204268">
        <w:rPr>
          <w:bCs/>
          <w:color w:val="000000"/>
          <w:sz w:val="28"/>
          <w:szCs w:val="28"/>
          <w:lang w:val="uk-UA"/>
        </w:rPr>
        <w:tab/>
        <w:t>яких вимог необхідно дотримуватись при визначенні головного виду деталі?</w:t>
      </w:r>
    </w:p>
    <w:p w:rsidR="00687295" w:rsidRPr="00204268" w:rsidRDefault="00687295" w:rsidP="00687295">
      <w:pPr>
        <w:jc w:val="both"/>
        <w:rPr>
          <w:bCs/>
          <w:color w:val="000000"/>
          <w:sz w:val="28"/>
          <w:szCs w:val="28"/>
          <w:lang w:val="uk-UA"/>
        </w:rPr>
      </w:pPr>
      <w:r w:rsidRPr="00204268">
        <w:rPr>
          <w:bCs/>
          <w:color w:val="000000"/>
          <w:sz w:val="28"/>
          <w:szCs w:val="28"/>
          <w:lang w:val="uk-UA"/>
        </w:rPr>
        <w:t>-</w:t>
      </w:r>
      <w:r w:rsidRPr="00204268">
        <w:rPr>
          <w:bCs/>
          <w:color w:val="000000"/>
          <w:sz w:val="28"/>
          <w:szCs w:val="28"/>
          <w:lang w:val="uk-UA"/>
        </w:rPr>
        <w:tab/>
        <w:t>як відрізнити зображення виду та розрізу деталі?</w:t>
      </w:r>
    </w:p>
    <w:p w:rsidR="00687295" w:rsidRPr="00204268" w:rsidRDefault="00687295" w:rsidP="00687295">
      <w:pPr>
        <w:jc w:val="both"/>
        <w:rPr>
          <w:bCs/>
          <w:color w:val="000000"/>
          <w:sz w:val="28"/>
          <w:szCs w:val="28"/>
          <w:lang w:val="uk-UA"/>
        </w:rPr>
      </w:pPr>
      <w:r w:rsidRPr="00204268">
        <w:rPr>
          <w:bCs/>
          <w:color w:val="000000"/>
          <w:sz w:val="28"/>
          <w:szCs w:val="28"/>
          <w:lang w:val="uk-UA"/>
        </w:rPr>
        <w:t>-</w:t>
      </w:r>
      <w:r w:rsidRPr="00204268">
        <w:rPr>
          <w:bCs/>
          <w:color w:val="000000"/>
          <w:sz w:val="28"/>
          <w:szCs w:val="28"/>
          <w:lang w:val="uk-UA"/>
        </w:rPr>
        <w:tab/>
        <w:t>скільки видів необхідно для креслення елементу з’єднання (гайка)?</w:t>
      </w:r>
    </w:p>
    <w:p w:rsidR="00687295" w:rsidRPr="00204268" w:rsidRDefault="00687295" w:rsidP="00687295">
      <w:pPr>
        <w:jc w:val="both"/>
        <w:rPr>
          <w:bCs/>
          <w:color w:val="000000"/>
          <w:sz w:val="28"/>
          <w:szCs w:val="28"/>
          <w:lang w:val="uk-UA"/>
        </w:rPr>
      </w:pPr>
      <w:r w:rsidRPr="00204268">
        <w:rPr>
          <w:bCs/>
          <w:color w:val="000000"/>
          <w:sz w:val="28"/>
          <w:szCs w:val="28"/>
          <w:lang w:val="uk-UA"/>
        </w:rPr>
        <w:t>-</w:t>
      </w:r>
      <w:r w:rsidRPr="00204268">
        <w:rPr>
          <w:bCs/>
          <w:color w:val="000000"/>
          <w:sz w:val="28"/>
          <w:szCs w:val="28"/>
          <w:lang w:val="uk-UA"/>
        </w:rPr>
        <w:tab/>
        <w:t>які розміри необхідно проставляти на кресленні деталі?</w:t>
      </w:r>
    </w:p>
    <w:p w:rsidR="00687295" w:rsidRPr="00204268" w:rsidRDefault="00687295" w:rsidP="00687295">
      <w:pPr>
        <w:jc w:val="both"/>
        <w:rPr>
          <w:bCs/>
          <w:color w:val="000000"/>
          <w:sz w:val="28"/>
          <w:szCs w:val="28"/>
          <w:lang w:val="uk-UA"/>
        </w:rPr>
      </w:pPr>
      <w:r w:rsidRPr="00204268">
        <w:rPr>
          <w:bCs/>
          <w:color w:val="000000"/>
          <w:sz w:val="28"/>
          <w:szCs w:val="28"/>
          <w:lang w:val="uk-UA"/>
        </w:rPr>
        <w:t>-</w:t>
      </w:r>
      <w:r w:rsidRPr="00204268">
        <w:rPr>
          <w:bCs/>
          <w:color w:val="000000"/>
          <w:sz w:val="28"/>
          <w:szCs w:val="28"/>
          <w:lang w:val="uk-UA"/>
        </w:rPr>
        <w:tab/>
        <w:t>для чого необхідно виконувати допоміжний вид?</w:t>
      </w:r>
    </w:p>
    <w:p w:rsidR="00687295" w:rsidRPr="00204268" w:rsidRDefault="00687295" w:rsidP="00687295">
      <w:pPr>
        <w:jc w:val="both"/>
        <w:rPr>
          <w:bCs/>
          <w:color w:val="000000"/>
          <w:sz w:val="28"/>
          <w:szCs w:val="28"/>
          <w:lang w:val="uk-UA"/>
        </w:rPr>
      </w:pPr>
      <w:r w:rsidRPr="00204268">
        <w:rPr>
          <w:bCs/>
          <w:color w:val="000000"/>
          <w:sz w:val="28"/>
          <w:szCs w:val="28"/>
          <w:lang w:val="uk-UA"/>
        </w:rPr>
        <w:t>-</w:t>
      </w:r>
      <w:r w:rsidRPr="00204268">
        <w:rPr>
          <w:bCs/>
          <w:color w:val="000000"/>
          <w:sz w:val="28"/>
          <w:szCs w:val="28"/>
          <w:lang w:val="uk-UA"/>
        </w:rPr>
        <w:tab/>
        <w:t>яким чином на кресленні позначаються вид та розмір різьби?</w:t>
      </w:r>
    </w:p>
    <w:p w:rsidR="00687295" w:rsidRPr="00204268" w:rsidRDefault="00687295" w:rsidP="00687295">
      <w:pPr>
        <w:jc w:val="both"/>
        <w:rPr>
          <w:bCs/>
          <w:color w:val="000000"/>
          <w:sz w:val="28"/>
          <w:szCs w:val="28"/>
          <w:lang w:val="uk-UA"/>
        </w:rPr>
      </w:pPr>
      <w:r w:rsidRPr="00204268">
        <w:rPr>
          <w:bCs/>
          <w:color w:val="000000"/>
          <w:sz w:val="28"/>
          <w:szCs w:val="28"/>
          <w:lang w:val="uk-UA"/>
        </w:rPr>
        <w:t>-</w:t>
      </w:r>
      <w:r w:rsidRPr="00204268">
        <w:rPr>
          <w:bCs/>
          <w:color w:val="000000"/>
          <w:sz w:val="28"/>
          <w:szCs w:val="28"/>
          <w:lang w:val="uk-UA"/>
        </w:rPr>
        <w:tab/>
        <w:t>яким чином проставляти розміри внутрішнього різьбового отвору?</w:t>
      </w:r>
    </w:p>
    <w:p w:rsidR="00687295" w:rsidRPr="00204268" w:rsidRDefault="00687295" w:rsidP="00687295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204268">
        <w:rPr>
          <w:bCs/>
          <w:color w:val="000000"/>
          <w:sz w:val="28"/>
          <w:szCs w:val="28"/>
          <w:lang w:val="uk-UA"/>
        </w:rPr>
        <w:t>Для стимуляції творчої активності студентів при вивченні самої складної теми в курсі  інженерна графіка – «Виконання складального креслення», необхідно спочатку акцентувати увагу на правильному виборі  головного виду, кількості видів,  необхідності і кількості розрізів…, а потім в процесі виконання креслення запропонувати відповісти на  запитання, частину яких приведено далі:</w:t>
      </w:r>
    </w:p>
    <w:p w:rsidR="00687295" w:rsidRPr="00204268" w:rsidRDefault="00687295" w:rsidP="00687295">
      <w:pPr>
        <w:jc w:val="both"/>
        <w:rPr>
          <w:bCs/>
          <w:color w:val="000000"/>
          <w:sz w:val="28"/>
          <w:szCs w:val="28"/>
          <w:lang w:val="uk-UA"/>
        </w:rPr>
      </w:pPr>
      <w:r w:rsidRPr="00204268">
        <w:rPr>
          <w:bCs/>
          <w:color w:val="000000"/>
          <w:sz w:val="28"/>
          <w:szCs w:val="28"/>
          <w:lang w:val="uk-UA"/>
        </w:rPr>
        <w:t>-</w:t>
      </w:r>
      <w:r w:rsidRPr="00204268">
        <w:rPr>
          <w:bCs/>
          <w:color w:val="000000"/>
          <w:sz w:val="28"/>
          <w:szCs w:val="28"/>
          <w:lang w:val="uk-UA"/>
        </w:rPr>
        <w:tab/>
        <w:t>як відрізнити деталі (їх розміри та форма) в складальному кресленні?</w:t>
      </w:r>
    </w:p>
    <w:p w:rsidR="00687295" w:rsidRPr="00204268" w:rsidRDefault="00687295" w:rsidP="00687295">
      <w:pPr>
        <w:jc w:val="both"/>
        <w:rPr>
          <w:bCs/>
          <w:color w:val="000000"/>
          <w:sz w:val="28"/>
          <w:szCs w:val="28"/>
          <w:lang w:val="uk-UA"/>
        </w:rPr>
      </w:pPr>
      <w:r w:rsidRPr="00204268">
        <w:rPr>
          <w:bCs/>
          <w:color w:val="000000"/>
          <w:sz w:val="28"/>
          <w:szCs w:val="28"/>
          <w:lang w:val="uk-UA"/>
        </w:rPr>
        <w:t>-</w:t>
      </w:r>
      <w:r w:rsidRPr="00204268">
        <w:rPr>
          <w:bCs/>
          <w:color w:val="000000"/>
          <w:sz w:val="28"/>
          <w:szCs w:val="28"/>
          <w:lang w:val="uk-UA"/>
        </w:rPr>
        <w:tab/>
        <w:t>яким чином визначити перелік деталей  складального креслення?</w:t>
      </w:r>
    </w:p>
    <w:p w:rsidR="00687295" w:rsidRPr="00204268" w:rsidRDefault="00687295" w:rsidP="00687295">
      <w:pPr>
        <w:jc w:val="both"/>
        <w:rPr>
          <w:bCs/>
          <w:color w:val="000000"/>
          <w:sz w:val="28"/>
          <w:szCs w:val="28"/>
          <w:lang w:val="uk-UA"/>
        </w:rPr>
      </w:pPr>
      <w:r w:rsidRPr="00204268">
        <w:rPr>
          <w:bCs/>
          <w:color w:val="000000"/>
          <w:sz w:val="28"/>
          <w:szCs w:val="28"/>
          <w:lang w:val="uk-UA"/>
        </w:rPr>
        <w:t>-</w:t>
      </w:r>
      <w:r w:rsidRPr="00204268">
        <w:rPr>
          <w:bCs/>
          <w:color w:val="000000"/>
          <w:sz w:val="28"/>
          <w:szCs w:val="28"/>
          <w:lang w:val="uk-UA"/>
        </w:rPr>
        <w:tab/>
        <w:t>що входить до складального креслення, крім самого креслення?</w:t>
      </w:r>
    </w:p>
    <w:p w:rsidR="00687295" w:rsidRPr="00204268" w:rsidRDefault="00687295" w:rsidP="00687295">
      <w:pPr>
        <w:jc w:val="both"/>
        <w:rPr>
          <w:bCs/>
          <w:color w:val="000000"/>
          <w:sz w:val="28"/>
          <w:szCs w:val="28"/>
          <w:lang w:val="uk-UA"/>
        </w:rPr>
      </w:pPr>
      <w:r w:rsidRPr="00204268">
        <w:rPr>
          <w:bCs/>
          <w:color w:val="000000"/>
          <w:sz w:val="28"/>
          <w:szCs w:val="28"/>
          <w:lang w:val="uk-UA"/>
        </w:rPr>
        <w:t>-</w:t>
      </w:r>
      <w:r w:rsidRPr="00204268">
        <w:rPr>
          <w:bCs/>
          <w:color w:val="000000"/>
          <w:sz w:val="28"/>
          <w:szCs w:val="28"/>
          <w:lang w:val="uk-UA"/>
        </w:rPr>
        <w:tab/>
        <w:t>які розміри обов’язкові на складальному кресленні?</w:t>
      </w:r>
    </w:p>
    <w:p w:rsidR="00687295" w:rsidRPr="00204268" w:rsidRDefault="00687295" w:rsidP="00687295">
      <w:pPr>
        <w:jc w:val="both"/>
        <w:rPr>
          <w:bCs/>
          <w:color w:val="000000"/>
          <w:sz w:val="28"/>
          <w:szCs w:val="28"/>
          <w:lang w:val="uk-UA"/>
        </w:rPr>
      </w:pPr>
      <w:r w:rsidRPr="00204268">
        <w:rPr>
          <w:bCs/>
          <w:color w:val="000000"/>
          <w:sz w:val="28"/>
          <w:szCs w:val="28"/>
          <w:lang w:val="uk-UA"/>
        </w:rPr>
        <w:t>-</w:t>
      </w:r>
      <w:r w:rsidRPr="00204268">
        <w:rPr>
          <w:bCs/>
          <w:color w:val="000000"/>
          <w:sz w:val="28"/>
          <w:szCs w:val="28"/>
          <w:lang w:val="uk-UA"/>
        </w:rPr>
        <w:tab/>
        <w:t>які спрощення необхідно виконувати на складальному кресленні?</w:t>
      </w:r>
    </w:p>
    <w:p w:rsidR="00687295" w:rsidRPr="00204268" w:rsidRDefault="00687295" w:rsidP="00687295">
      <w:pPr>
        <w:jc w:val="both"/>
        <w:rPr>
          <w:bCs/>
          <w:color w:val="000000"/>
          <w:sz w:val="28"/>
          <w:szCs w:val="28"/>
          <w:lang w:val="uk-UA"/>
        </w:rPr>
      </w:pPr>
      <w:r w:rsidRPr="00204268">
        <w:rPr>
          <w:bCs/>
          <w:color w:val="000000"/>
          <w:sz w:val="28"/>
          <w:szCs w:val="28"/>
          <w:lang w:val="uk-UA"/>
        </w:rPr>
        <w:t>-</w:t>
      </w:r>
      <w:r w:rsidRPr="00204268">
        <w:rPr>
          <w:bCs/>
          <w:color w:val="000000"/>
          <w:sz w:val="28"/>
          <w:szCs w:val="28"/>
          <w:lang w:val="uk-UA"/>
        </w:rPr>
        <w:tab/>
        <w:t>як визначаються на кресленні ребра жорсткості та галтелі?</w:t>
      </w:r>
    </w:p>
    <w:p w:rsidR="00687295" w:rsidRPr="00204268" w:rsidRDefault="00687295" w:rsidP="00687295">
      <w:pPr>
        <w:jc w:val="both"/>
        <w:rPr>
          <w:bCs/>
          <w:color w:val="000000"/>
          <w:sz w:val="28"/>
          <w:szCs w:val="28"/>
          <w:lang w:val="uk-UA"/>
        </w:rPr>
      </w:pPr>
      <w:r w:rsidRPr="00204268">
        <w:rPr>
          <w:bCs/>
          <w:color w:val="000000"/>
          <w:sz w:val="28"/>
          <w:szCs w:val="28"/>
          <w:lang w:val="uk-UA"/>
        </w:rPr>
        <w:t>-</w:t>
      </w:r>
      <w:r w:rsidRPr="00204268">
        <w:rPr>
          <w:bCs/>
          <w:color w:val="000000"/>
          <w:sz w:val="28"/>
          <w:szCs w:val="28"/>
          <w:lang w:val="uk-UA"/>
        </w:rPr>
        <w:tab/>
        <w:t>які спрощення допустимі в кресленнях різьбових з’єднань?</w:t>
      </w:r>
    </w:p>
    <w:p w:rsidR="00687295" w:rsidRPr="00204268" w:rsidRDefault="00687295" w:rsidP="00687295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204268">
        <w:rPr>
          <w:bCs/>
          <w:color w:val="000000"/>
          <w:sz w:val="28"/>
          <w:szCs w:val="28"/>
          <w:lang w:val="uk-UA"/>
        </w:rPr>
        <w:t xml:space="preserve">Перевага метода евристичних запитань полягає в його простоті, доступності і ефективності  при  рішенні багатьох задач. Ці питання дозволяють розбити задачу на ряд більш простих, стимулюють інтуїцію мислення, пропонують логічну схему рішення поставленої проблеми.  </w:t>
      </w:r>
    </w:p>
    <w:p w:rsidR="00687295" w:rsidRPr="00204268" w:rsidRDefault="00687295" w:rsidP="00687295">
      <w:pPr>
        <w:jc w:val="both"/>
        <w:rPr>
          <w:bCs/>
          <w:color w:val="000000"/>
          <w:sz w:val="28"/>
          <w:szCs w:val="28"/>
          <w:lang w:val="uk-UA"/>
        </w:rPr>
      </w:pPr>
      <w:r>
        <w:rPr>
          <w:bCs/>
          <w:color w:val="000000"/>
          <w:sz w:val="28"/>
          <w:szCs w:val="28"/>
          <w:lang w:val="uk-UA"/>
        </w:rPr>
        <w:t>____________________________________________________________________</w:t>
      </w:r>
    </w:p>
    <w:p w:rsidR="00D15BB4" w:rsidRDefault="00687295" w:rsidP="00687295">
      <w:r w:rsidRPr="00204268">
        <w:rPr>
          <w:bCs/>
          <w:color w:val="000000"/>
          <w:sz w:val="28"/>
          <w:szCs w:val="28"/>
          <w:lang w:val="uk-UA"/>
        </w:rPr>
        <w:t xml:space="preserve">Робота виконана під керівництвом доц. каф.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ПВ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і КГ Дашкевича О.С.</w:t>
      </w:r>
    </w:p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687295"/>
    <w:rsid w:val="0007502A"/>
    <w:rsid w:val="00164619"/>
    <w:rsid w:val="00687295"/>
    <w:rsid w:val="009D03DF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2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1754</Words>
  <Characters>1001</Characters>
  <Application>Microsoft Office Word</Application>
  <DocSecurity>0</DocSecurity>
  <Lines>8</Lines>
  <Paragraphs>5</Paragraphs>
  <ScaleCrop>false</ScaleCrop>
  <Company/>
  <LinksUpToDate>false</LinksUpToDate>
  <CharactersWithSpaces>2750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2014-10-20T11:05:00Z</dcterms:created>
  <dcterms:modified xsi:type="dcterms:W3CDTF">2014-10-20T11:05:00Z</dcterms:modified>
</cp:coreProperties>
</file>