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55" w:rsidRPr="008638E0" w:rsidRDefault="007D1755" w:rsidP="007D1755">
      <w:pPr>
        <w:pStyle w:val="1"/>
        <w:jc w:val="left"/>
        <w:rPr>
          <w:rFonts w:eastAsia="Arial" w:cs="Arial"/>
          <w:i w:val="0"/>
          <w:sz w:val="28"/>
          <w:szCs w:val="28"/>
        </w:rPr>
      </w:pPr>
      <w:bookmarkStart w:id="0" w:name="_Toc49254014"/>
      <w:r w:rsidRPr="008638E0">
        <w:rPr>
          <w:i w:val="0"/>
          <w:sz w:val="28"/>
          <w:szCs w:val="28"/>
        </w:rPr>
        <w:t xml:space="preserve">Рубан Н.П. </w:t>
      </w:r>
      <w:r w:rsidRPr="008638E0">
        <w:rPr>
          <w:i w:val="0"/>
          <w:sz w:val="28"/>
          <w:szCs w:val="28"/>
        </w:rPr>
        <w:br/>
        <w:t>ЗМІСТ ДИСЦИПЛІНИ «ІНЖЕНЕРНО-ПЕДАГОГІЧНА ТВОРЧІСТЬ»</w:t>
      </w:r>
      <w:bookmarkEnd w:id="0"/>
    </w:p>
    <w:p w:rsidR="007D1755" w:rsidRDefault="007D1755" w:rsidP="007D175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Сучасний фахівець повинен бути креативною, творчою особистістю. Акцентуємо увагу на підготовці майбутніх інженерів-педагогів. Такі фахівці можуть працювати як на підприємствах інженерами, так і в закладах професійно-технічної освіти викладачам, майстрами. Творчість для інженерів-педагогів є невід’ємною якістю [1]. Тому, навчальна дисципліна «Інженерно-педагогічна творчість» при підготовці </w:t>
      </w:r>
      <w:proofErr w:type="spellStart"/>
      <w:r>
        <w:rPr>
          <w:sz w:val="28"/>
          <w:szCs w:val="28"/>
          <w:lang w:val="uk-UA"/>
        </w:rPr>
        <w:t>інженернів-педагогів</w:t>
      </w:r>
      <w:proofErr w:type="spellEnd"/>
      <w:r>
        <w:rPr>
          <w:sz w:val="28"/>
          <w:szCs w:val="28"/>
          <w:lang w:val="uk-UA"/>
        </w:rPr>
        <w:t xml:space="preserve"> є необхідною інтегрованою навчальною дисципліною, яка повинна містити дві складові: інженерну творчість та педагогічні прийоми формування творчих здібностей в межах спеціалізації.</w:t>
      </w:r>
    </w:p>
    <w:p w:rsidR="007D1755" w:rsidRDefault="007D1755" w:rsidP="007D1755">
      <w:pPr>
        <w:tabs>
          <w:tab w:val="left" w:pos="284"/>
          <w:tab w:val="left" w:pos="567"/>
        </w:tabs>
        <w:ind w:firstLine="709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Мета курсу</w:t>
      </w:r>
      <w:r>
        <w:rPr>
          <w:sz w:val="28"/>
          <w:szCs w:val="28"/>
          <w:lang w:val="uk-UA"/>
        </w:rPr>
        <w:t xml:space="preserve"> -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сприяти розвитку творчого мислення студентів, , опанування компетентностей щодо володіння основними психічними процесами, на яких ґрунтується творча діяльність, володіння структурою, типами і рівнями творчої діяльності, володіння організаційними аспектами реалізації творчої діяльності та планування, організації, мотивації та контролю творчої діяльності здобувача освіти при створенні нових об’єктів техніки і технології за спеціалізацією.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Завдання курсу полягає у формуванні в студентів здатностей:</w:t>
      </w:r>
    </w:p>
    <w:p w:rsidR="007D1755" w:rsidRDefault="007D1755" w:rsidP="007D1755">
      <w:pPr>
        <w:pStyle w:val="a5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зберігати та примножувати досягнення суспільства на основі розуміння історії та закономірностей розвитку технічної галузі, її місця у загальній системі знань про природу і суспільство та у розвитку техніки і технологій;</w:t>
      </w:r>
    </w:p>
    <w:p w:rsidR="007D1755" w:rsidRDefault="007D1755" w:rsidP="007D1755">
      <w:pPr>
        <w:pStyle w:val="a5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оволодівати сучасними знаннями, що направлені на діяльність, завдяки якій народжується нова матеріальна чи духовна цінність;</w:t>
      </w:r>
    </w:p>
    <w:p w:rsidR="007D1755" w:rsidRDefault="007D1755" w:rsidP="007D1755">
      <w:pPr>
        <w:pStyle w:val="a5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спрямовувати себе та здобувачів освіти на діяльність, завдяки якій народжується нова матеріальна цінність в межах спеціалізації;</w:t>
      </w:r>
    </w:p>
    <w:p w:rsidR="007D1755" w:rsidRDefault="007D1755" w:rsidP="007D1755">
      <w:pPr>
        <w:pStyle w:val="a5"/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збирати, аналізувати та інтерпретувати інформацію (дані) щодо технічної та педагогічної творчості, а також об’єктів техніки і технології.</w:t>
      </w:r>
    </w:p>
    <w:p w:rsidR="007D1755" w:rsidRDefault="007D1755" w:rsidP="007D1755">
      <w:pPr>
        <w:pStyle w:val="a5"/>
        <w:tabs>
          <w:tab w:val="left" w:pos="284"/>
          <w:tab w:val="left" w:pos="567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Розглянемо можливі очікувані результати навчання відповідно до Стандарту вищої освіти за спеціальністю 015 Професійна освіта рівня освіти бакалавр [2] та складові цих результатів відповідно до мети дисципліни (табл.).</w:t>
      </w:r>
    </w:p>
    <w:p w:rsidR="007D1755" w:rsidRDefault="007D1755" w:rsidP="007D1755">
      <w:pPr>
        <w:pStyle w:val="a5"/>
        <w:tabs>
          <w:tab w:val="left" w:pos="284"/>
          <w:tab w:val="left" w:pos="567"/>
        </w:tabs>
        <w:spacing w:line="240" w:lineRule="auto"/>
        <w:ind w:left="0" w:firstLine="709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Таблиця</w:t>
      </w:r>
    </w:p>
    <w:p w:rsidR="007D1755" w:rsidRDefault="007D1755" w:rsidP="007D1755">
      <w:pPr>
        <w:pStyle w:val="a5"/>
        <w:tabs>
          <w:tab w:val="left" w:pos="284"/>
          <w:tab w:val="left" w:pos="567"/>
        </w:tabs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Відповідність результатів навчання і їх складових</w:t>
      </w:r>
    </w:p>
    <w:tbl>
      <w:tblPr>
        <w:tblStyle w:val="a3"/>
        <w:tblW w:w="10578" w:type="dxa"/>
        <w:tblInd w:w="108" w:type="dxa"/>
        <w:tblLook w:val="04A0"/>
      </w:tblPr>
      <w:tblGrid>
        <w:gridCol w:w="3224"/>
        <w:gridCol w:w="7354"/>
      </w:tblGrid>
      <w:tr w:rsidR="007D1755" w:rsidTr="00217834">
        <w:trPr>
          <w:trHeight w:val="139"/>
          <w:tblHeader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55" w:rsidRDefault="007D1755" w:rsidP="0021783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Очікувані результати</w:t>
            </w:r>
          </w:p>
          <w:p w:rsidR="007D1755" w:rsidRDefault="007D1755" w:rsidP="0021783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навчання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55" w:rsidRDefault="007D1755" w:rsidP="0021783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Складові результатів навчання</w:t>
            </w:r>
          </w:p>
        </w:tc>
      </w:tr>
      <w:tr w:rsidR="007D1755" w:rsidTr="00217834">
        <w:trPr>
          <w:trHeight w:val="139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 07. Аналізувати та оцінювати ризики, проблеми у професійній діяльності й обирати ефективні шляхи їх вирішення.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07.1 знати систему параметрів технічних об’єктів, які характеризують його якість;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07.2 знати закони розвитку технічних систем як основу технічної творчості;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07.3 вміти аналізувати і описувати об’єкти дослідження у професійній діяльності;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07.4 вміти визначати технічні проблеми і причини їх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виникнення щодо об’єктів дослідження професійній діяльності;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07.5 здатність обирати ефективні шляхи вирішення технічних проблем у об’єктах дослідження професійної діяльності;</w:t>
            </w:r>
          </w:p>
        </w:tc>
      </w:tr>
      <w:tr w:rsidR="007D1755" w:rsidRPr="006354D5" w:rsidTr="00217834">
        <w:trPr>
          <w:trHeight w:val="139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ПР 08. Самостійно планувати й організовувати власну професійну діяльність і діяльність здобувачів освіти і підлеглих.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08.1 знати методи планування і організації </w:t>
            </w:r>
            <w:r>
              <w:rPr>
                <w:sz w:val="28"/>
                <w:szCs w:val="28"/>
                <w:lang w:val="uk-UA"/>
              </w:rPr>
              <w:t xml:space="preserve">діяльності щодо розробки нових (удосконалення існуючих) об’єктів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техніки і технології;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08.2 розуміння необхідності </w:t>
            </w:r>
            <w:r>
              <w:rPr>
                <w:sz w:val="28"/>
                <w:szCs w:val="28"/>
                <w:lang w:val="uk-UA"/>
              </w:rPr>
              <w:t xml:space="preserve">розробки нових (удосконалення існуючих) об’єктів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техніки і технології;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08.3  здатність генерувати нові ідеї – об’єкти техніки і технології відповідно до спеціалізації;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08.4  спроможність </w:t>
            </w:r>
            <w:r>
              <w:rPr>
                <w:sz w:val="28"/>
                <w:szCs w:val="28"/>
                <w:lang w:val="uk-UA"/>
              </w:rPr>
              <w:t xml:space="preserve"> організовувати діяльність здобувачів освіти на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>генерування нових ідей – об’єктів техніки і технології відповідно до спеціалізації;</w:t>
            </w:r>
          </w:p>
        </w:tc>
      </w:tr>
      <w:tr w:rsidR="007D1755" w:rsidRPr="006354D5" w:rsidTr="00217834">
        <w:trPr>
          <w:trHeight w:val="139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 09. Відшуковувати, обробляти, аналізувати та оцінювати</w:t>
            </w:r>
          </w:p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інформацію, що стосується професійної діяльності, користуватися спеціалізованим програмним забезпеченням та сучасними засобами зберігання та обробки інформації.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 09.1 </w:t>
            </w:r>
            <w:r>
              <w:rPr>
                <w:color w:val="auto"/>
                <w:sz w:val="28"/>
                <w:szCs w:val="28"/>
                <w:lang w:val="uk-UA"/>
              </w:rPr>
              <w:t>знати способи пошуку, обробки, аналізу та оцінки інформації;</w:t>
            </w:r>
          </w:p>
          <w:p w:rsidR="007D1755" w:rsidRDefault="007D1755" w:rsidP="00217834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ПР 09.2 вміти здійснювати пошук передових </w:t>
            </w:r>
            <w:r>
              <w:rPr>
                <w:sz w:val="28"/>
                <w:szCs w:val="28"/>
                <w:lang w:val="uk-UA"/>
              </w:rPr>
              <w:t>об’єктів техніки і технології (патентів) в патентних базах України;</w:t>
            </w:r>
          </w:p>
          <w:p w:rsidR="007D1755" w:rsidRDefault="007D1755" w:rsidP="00217834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ПР 09.3 вміти зберігати та обробляти інформацію за допомогою сучасних засобів;</w:t>
            </w:r>
          </w:p>
          <w:p w:rsidR="007D1755" w:rsidRDefault="007D1755" w:rsidP="00217834">
            <w:pPr>
              <w:pStyle w:val="Default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ПР 09.4 здатність збирати, аналізувати та інтерпретувати інформацію (дані) щодо</w:t>
            </w:r>
            <w:r>
              <w:rPr>
                <w:sz w:val="28"/>
                <w:szCs w:val="28"/>
                <w:lang w:val="uk-UA"/>
              </w:rPr>
              <w:t xml:space="preserve"> технічної та педагогічної творчості;</w:t>
            </w:r>
          </w:p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 09.5 здатність збирати, аналізувати та інтерпретувати інформацію (дані) щодо об’єктів техніки і технології;</w:t>
            </w:r>
          </w:p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 09.6 вміти готувати і презентувати інформацію, необхідну для творчої діяльності за допомогою сучасних інформаційних технологій;</w:t>
            </w:r>
          </w:p>
        </w:tc>
      </w:tr>
      <w:tr w:rsidR="007D1755" w:rsidTr="00217834">
        <w:trPr>
          <w:trHeight w:val="139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 14. Володіти навичками стимулювання пізнавального інтересу, мотивації до навчання, професійного самовизначення та саморозвитку здобувачів освіти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755" w:rsidRDefault="007D1755" w:rsidP="00217834">
            <w:pPr>
              <w:tabs>
                <w:tab w:val="num" w:pos="0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14.1 знати базові психічні основи творчості;</w:t>
            </w:r>
          </w:p>
          <w:p w:rsidR="007D1755" w:rsidRDefault="007D1755" w:rsidP="00217834">
            <w:pPr>
              <w:tabs>
                <w:tab w:val="num" w:pos="0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14.2 знати види творчості;</w:t>
            </w:r>
          </w:p>
          <w:p w:rsidR="007D1755" w:rsidRDefault="007D1755" w:rsidP="00217834">
            <w:pPr>
              <w:tabs>
                <w:tab w:val="num" w:pos="0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14.3 розуміння теорій мотивації творчої діяльності фахівця; </w:t>
            </w:r>
          </w:p>
          <w:p w:rsidR="007D1755" w:rsidRDefault="007D1755" w:rsidP="00217834">
            <w:pPr>
              <w:tabs>
                <w:tab w:val="num" w:pos="0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ПР 14.4 розуміння психологічних процесів і механізмів творчої діяльності; 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14.5 володіння навичками стимулювання пізнавального процесу;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14.6 розуміння стратегій поведінки у колективній творчій діяльності;</w:t>
            </w:r>
          </w:p>
          <w:p w:rsidR="007D1755" w:rsidRDefault="007D1755" w:rsidP="00217834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 14.7 володіння евристичними і раціональними методами розв’язання творчих задач для створення нових об’єктів техніки і технологій.</w:t>
            </w:r>
          </w:p>
        </w:tc>
      </w:tr>
    </w:tbl>
    <w:p w:rsidR="007D1755" w:rsidRDefault="007D1755" w:rsidP="007D1755">
      <w:pPr>
        <w:jc w:val="both"/>
        <w:rPr>
          <w:rFonts w:eastAsia="Arial" w:cs="Arial"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Література</w:t>
      </w:r>
    </w:p>
    <w:p w:rsidR="007D1755" w:rsidRDefault="007D1755" w:rsidP="007D17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  <w:lang w:val="uk-UA"/>
        </w:rPr>
        <w:t>Калязін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Ю.В.інженерно-педагогічна</w:t>
      </w:r>
      <w:proofErr w:type="spellEnd"/>
      <w:r>
        <w:rPr>
          <w:sz w:val="28"/>
          <w:szCs w:val="28"/>
          <w:lang w:val="uk-UA"/>
        </w:rPr>
        <w:t xml:space="preserve"> творчість у підготовці інженерів-педагогів. – Режим доступу: </w:t>
      </w:r>
      <w:hyperlink r:id="rId5" w:history="1">
        <w:r>
          <w:rPr>
            <w:rStyle w:val="a4"/>
            <w:sz w:val="28"/>
            <w:szCs w:val="28"/>
          </w:rPr>
          <w:t>http</w:t>
        </w:r>
        <w:r>
          <w:rPr>
            <w:rStyle w:val="a4"/>
            <w:sz w:val="28"/>
            <w:szCs w:val="28"/>
            <w:lang w:val="uk-UA"/>
          </w:rPr>
          <w:t>://</w:t>
        </w:r>
        <w:r>
          <w:rPr>
            <w:rStyle w:val="a4"/>
            <w:sz w:val="28"/>
            <w:szCs w:val="28"/>
          </w:rPr>
          <w:t>molodyvcheny</w:t>
        </w:r>
        <w:r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in</w:t>
        </w:r>
        <w:r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ua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files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journal</w:t>
        </w:r>
        <w:r>
          <w:rPr>
            <w:rStyle w:val="a4"/>
            <w:sz w:val="28"/>
            <w:szCs w:val="28"/>
            <w:lang w:val="uk-UA"/>
          </w:rPr>
          <w:t>/2018/5.3/3.</w:t>
        </w:r>
        <w:proofErr w:type="spellStart"/>
        <w:r>
          <w:rPr>
            <w:rStyle w:val="a4"/>
            <w:sz w:val="28"/>
            <w:szCs w:val="28"/>
          </w:rPr>
          <w:t>pdf</w:t>
        </w:r>
        <w:proofErr w:type="spellEnd"/>
      </w:hyperlink>
      <w:r>
        <w:rPr>
          <w:sz w:val="28"/>
          <w:szCs w:val="28"/>
          <w:lang w:val="uk-UA"/>
        </w:rPr>
        <w:t xml:space="preserve"> </w:t>
      </w:r>
    </w:p>
    <w:p w:rsidR="007D1755" w:rsidRDefault="007D1755" w:rsidP="007D175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Стандарт вищої освіти за спеціальністю 015 Професійна освіта рівня освіти бакалавр.</w:t>
      </w:r>
      <w:r>
        <w:rPr>
          <w:sz w:val="28"/>
          <w:szCs w:val="28"/>
        </w:rPr>
        <w:t xml:space="preserve"> –</w:t>
      </w:r>
      <w:r>
        <w:rPr>
          <w:sz w:val="28"/>
          <w:szCs w:val="28"/>
          <w:lang w:val="uk-UA"/>
        </w:rPr>
        <w:t xml:space="preserve"> Режим доступу: </w:t>
      </w:r>
      <w:hyperlink r:id="rId6" w:history="1">
        <w:r>
          <w:rPr>
            <w:rStyle w:val="a4"/>
            <w:sz w:val="28"/>
            <w:szCs w:val="28"/>
          </w:rPr>
          <w:t>https</w:t>
        </w:r>
        <w:r>
          <w:rPr>
            <w:rStyle w:val="a4"/>
            <w:sz w:val="28"/>
            <w:szCs w:val="28"/>
            <w:lang w:val="uk-UA"/>
          </w:rPr>
          <w:t>://</w:t>
        </w:r>
        <w:r>
          <w:rPr>
            <w:rStyle w:val="a4"/>
            <w:sz w:val="28"/>
            <w:szCs w:val="28"/>
          </w:rPr>
          <w:t>mon</w:t>
        </w:r>
        <w:r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gov</w:t>
        </w:r>
        <w:r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ua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storage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app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media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vishcha</w:t>
        </w:r>
        <w:r>
          <w:rPr>
            <w:rStyle w:val="a4"/>
            <w:sz w:val="28"/>
            <w:szCs w:val="28"/>
            <w:lang w:val="uk-UA"/>
          </w:rPr>
          <w:t>-</w:t>
        </w:r>
        <w:r>
          <w:rPr>
            <w:rStyle w:val="a4"/>
            <w:sz w:val="28"/>
            <w:szCs w:val="28"/>
          </w:rPr>
          <w:t>osvita</w:t>
        </w:r>
        <w:r>
          <w:rPr>
            <w:rStyle w:val="a4"/>
            <w:sz w:val="28"/>
            <w:szCs w:val="28"/>
            <w:lang w:val="uk-UA"/>
          </w:rPr>
          <w:t>/</w:t>
        </w:r>
        <w:r>
          <w:rPr>
            <w:rStyle w:val="a4"/>
            <w:sz w:val="28"/>
            <w:szCs w:val="28"/>
          </w:rPr>
          <w:t>zatverdzeni</w:t>
        </w:r>
        <w:r>
          <w:rPr>
            <w:rStyle w:val="a4"/>
            <w:sz w:val="28"/>
            <w:szCs w:val="28"/>
            <w:lang w:val="uk-UA"/>
          </w:rPr>
          <w:t>%20</w:t>
        </w:r>
        <w:r>
          <w:rPr>
            <w:rStyle w:val="a4"/>
            <w:sz w:val="28"/>
            <w:szCs w:val="28"/>
          </w:rPr>
          <w:t>standarty</w:t>
        </w:r>
        <w:r>
          <w:rPr>
            <w:rStyle w:val="a4"/>
            <w:sz w:val="28"/>
            <w:szCs w:val="28"/>
            <w:lang w:val="uk-UA"/>
          </w:rPr>
          <w:t>/2019/11/22/2019-11-22-015-</w:t>
        </w:r>
        <w:r>
          <w:rPr>
            <w:rStyle w:val="a4"/>
            <w:sz w:val="28"/>
            <w:szCs w:val="28"/>
          </w:rPr>
          <w:t>B</w:t>
        </w:r>
        <w:r>
          <w:rPr>
            <w:rStyle w:val="a4"/>
            <w:sz w:val="28"/>
            <w:szCs w:val="28"/>
            <w:lang w:val="uk-UA"/>
          </w:rPr>
          <w:t>.</w:t>
        </w:r>
        <w:r>
          <w:rPr>
            <w:rStyle w:val="a4"/>
            <w:sz w:val="28"/>
            <w:szCs w:val="28"/>
          </w:rPr>
          <w:t>pdf</w:t>
        </w:r>
      </w:hyperlink>
    </w:p>
    <w:p w:rsidR="00867430" w:rsidRPr="007D1755" w:rsidRDefault="00867430">
      <w:pPr>
        <w:rPr>
          <w:lang w:val="uk-UA"/>
        </w:rPr>
      </w:pPr>
    </w:p>
    <w:sectPr w:rsidR="00867430" w:rsidRPr="007D1755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033116F1"/>
    <w:multiLevelType w:val="hybridMultilevel"/>
    <w:tmpl w:val="1812CD1E"/>
    <w:lvl w:ilvl="0" w:tplc="4EDEFCA2">
      <w:start w:val="10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1755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1755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5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1755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1755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  <w:style w:type="table" w:styleId="a3">
    <w:name w:val="Table Grid"/>
    <w:basedOn w:val="a1"/>
    <w:uiPriority w:val="59"/>
    <w:rsid w:val="007D1755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7D175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D175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D1755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storage/app/media/vishcha-osvita/zatverdzeni%20standarty/2019/11/22/2019-11-22-015-B.pdf" TargetMode="External"/><Relationship Id="rId5" Type="http://schemas.openxmlformats.org/officeDocument/2006/relationships/hyperlink" Target="http://molodyvcheny.in.ua/files/journal/2018/5.3/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2021-05-26T07:21:00Z</dcterms:created>
  <dcterms:modified xsi:type="dcterms:W3CDTF">2021-05-26T07:23:00Z</dcterms:modified>
</cp:coreProperties>
</file>