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EEFDCF" w14:textId="77777777" w:rsidR="0061246F" w:rsidRDefault="00863712">
      <w:pPr>
        <w:spacing w:after="0" w:line="240" w:lineRule="auto"/>
        <w:jc w:val="center"/>
        <w:rPr>
          <w:sz w:val="28"/>
          <w:szCs w:val="28"/>
        </w:rPr>
      </w:pPr>
      <w:bookmarkStart w:id="0" w:name="_gjdgxs" w:colFirst="0" w:colLast="0"/>
      <w:bookmarkEnd w:id="0"/>
      <w:r>
        <w:rPr>
          <w:sz w:val="28"/>
          <w:szCs w:val="28"/>
        </w:rPr>
        <w:t>МІНІСТЕРСТВО ОСВІТИ І НАУКИ УКРАЇНИ</w:t>
      </w:r>
    </w:p>
    <w:p w14:paraId="2B8BC5B8" w14:textId="77777777" w:rsidR="0061246F" w:rsidRDefault="00863712">
      <w:pPr>
        <w:spacing w:line="240" w:lineRule="auto"/>
        <w:jc w:val="center"/>
        <w:rPr>
          <w:sz w:val="28"/>
          <w:szCs w:val="28"/>
        </w:rPr>
      </w:pPr>
      <w:r>
        <w:rPr>
          <w:sz w:val="28"/>
          <w:szCs w:val="28"/>
        </w:rPr>
        <w:t>Харківський національний університет імені В. Н. Каразіна</w:t>
      </w:r>
    </w:p>
    <w:p w14:paraId="2C2CDD51" w14:textId="77777777" w:rsidR="0061246F" w:rsidRDefault="00863712">
      <w:pPr>
        <w:spacing w:line="240" w:lineRule="auto"/>
        <w:jc w:val="center"/>
        <w:rPr>
          <w:sz w:val="28"/>
          <w:szCs w:val="28"/>
        </w:rPr>
      </w:pPr>
      <w:r>
        <w:rPr>
          <w:sz w:val="28"/>
          <w:szCs w:val="28"/>
        </w:rPr>
        <w:t>Філологічний факультет</w:t>
      </w:r>
    </w:p>
    <w:p w14:paraId="50332C1D" w14:textId="77777777" w:rsidR="0061246F" w:rsidRDefault="00863712">
      <w:pPr>
        <w:spacing w:before="240" w:line="240" w:lineRule="auto"/>
        <w:jc w:val="center"/>
        <w:rPr>
          <w:sz w:val="28"/>
          <w:szCs w:val="28"/>
        </w:rPr>
      </w:pPr>
      <w:r>
        <w:rPr>
          <w:sz w:val="28"/>
          <w:szCs w:val="28"/>
        </w:rPr>
        <w:t>Кафедра загального та прикладного мовознавства</w:t>
      </w:r>
    </w:p>
    <w:p w14:paraId="75950A95" w14:textId="77777777" w:rsidR="00E709B5" w:rsidRPr="00FF7E57" w:rsidRDefault="00E709B5" w:rsidP="00E709B5">
      <w:pPr>
        <w:spacing w:after="0" w:line="240" w:lineRule="auto"/>
        <w:rPr>
          <w:rFonts w:eastAsia="Calibri"/>
          <w:color w:val="7030A0"/>
          <w:sz w:val="24"/>
          <w:szCs w:val="24"/>
        </w:rPr>
      </w:pPr>
      <w:r w:rsidRPr="00FF7E57">
        <w:rPr>
          <w:rFonts w:eastAsia="Calibri"/>
          <w:color w:val="7030A0"/>
          <w:sz w:val="24"/>
          <w:szCs w:val="24"/>
        </w:rPr>
        <w:t>___</w:t>
      </w:r>
      <w:r w:rsidRPr="00FF7E57">
        <w:rPr>
          <w:rFonts w:eastAsia="Calibri"/>
          <w:color w:val="7030A0"/>
          <w:sz w:val="36"/>
          <w:szCs w:val="24"/>
          <w:u w:val="single"/>
          <w:lang w:val="ru-RU"/>
        </w:rPr>
        <w:t>ДО ЗАХИСТУ</w:t>
      </w:r>
      <w:r w:rsidRPr="00FF7E57">
        <w:rPr>
          <w:rFonts w:eastAsia="Calibri"/>
          <w:color w:val="7030A0"/>
          <w:sz w:val="24"/>
          <w:szCs w:val="24"/>
        </w:rPr>
        <w:t>__</w:t>
      </w:r>
    </w:p>
    <w:p w14:paraId="71C3DC41" w14:textId="77777777" w:rsidR="00E709B5" w:rsidRPr="00FF7E57" w:rsidRDefault="00E709B5" w:rsidP="00E709B5">
      <w:pPr>
        <w:spacing w:after="0" w:line="240" w:lineRule="auto"/>
        <w:rPr>
          <w:rFonts w:eastAsia="Calibri"/>
          <w:color w:val="7030A0"/>
          <w:sz w:val="24"/>
          <w:szCs w:val="24"/>
        </w:rPr>
      </w:pPr>
      <w:r w:rsidRPr="00FF7E57">
        <w:rPr>
          <w:rFonts w:eastAsia="Calibri"/>
          <w:color w:val="7030A0"/>
          <w:sz w:val="24"/>
          <w:szCs w:val="24"/>
        </w:rPr>
        <w:t>В.о. завідувача кафедри</w:t>
      </w:r>
    </w:p>
    <w:p w14:paraId="01E599A3" w14:textId="58B8B41E" w:rsidR="00E709B5" w:rsidRPr="00FF7E57" w:rsidRDefault="00E709B5" w:rsidP="00E709B5">
      <w:pPr>
        <w:spacing w:after="0" w:line="240" w:lineRule="auto"/>
        <w:rPr>
          <w:rFonts w:eastAsia="Calibri"/>
          <w:color w:val="7030A0"/>
          <w:sz w:val="24"/>
          <w:szCs w:val="24"/>
        </w:rPr>
      </w:pPr>
    </w:p>
    <w:p w14:paraId="6043A49B" w14:textId="77777777" w:rsidR="00E709B5" w:rsidRPr="00FF7E57" w:rsidRDefault="00E709B5" w:rsidP="00E709B5">
      <w:pPr>
        <w:spacing w:after="0" w:line="240" w:lineRule="auto"/>
        <w:rPr>
          <w:rFonts w:eastAsia="Calibri"/>
          <w:color w:val="7030A0"/>
          <w:sz w:val="24"/>
          <w:szCs w:val="24"/>
        </w:rPr>
      </w:pPr>
      <w:r w:rsidRPr="00FF7E57">
        <w:rPr>
          <w:rFonts w:eastAsia="Calibri"/>
          <w:color w:val="7030A0"/>
          <w:sz w:val="24"/>
          <w:szCs w:val="24"/>
        </w:rPr>
        <w:t>__________ Наталія ДУБОВИК</w:t>
      </w:r>
    </w:p>
    <w:p w14:paraId="1E0EB677" w14:textId="77777777" w:rsidR="00E709B5" w:rsidRPr="00FF7E57" w:rsidRDefault="00E709B5" w:rsidP="00E709B5">
      <w:pPr>
        <w:spacing w:after="0" w:line="240" w:lineRule="auto"/>
        <w:rPr>
          <w:rFonts w:eastAsia="Calibri"/>
          <w:color w:val="7030A0"/>
          <w:sz w:val="24"/>
          <w:szCs w:val="24"/>
        </w:rPr>
      </w:pPr>
      <w:r w:rsidRPr="00FF7E57">
        <w:rPr>
          <w:rFonts w:eastAsia="Calibri"/>
          <w:color w:val="7030A0"/>
          <w:sz w:val="16"/>
          <w:szCs w:val="24"/>
        </w:rPr>
        <w:t>(підпис)            (ім’я, прізвище)</w:t>
      </w:r>
    </w:p>
    <w:p w14:paraId="357AA9C7" w14:textId="77777777" w:rsidR="00E709B5" w:rsidRPr="00FF7E57" w:rsidRDefault="00E709B5" w:rsidP="00E709B5">
      <w:pPr>
        <w:spacing w:after="0" w:line="240" w:lineRule="auto"/>
        <w:rPr>
          <w:rFonts w:eastAsia="Calibri"/>
          <w:color w:val="7030A0"/>
          <w:sz w:val="24"/>
          <w:szCs w:val="24"/>
          <w:lang w:val="ru-RU"/>
        </w:rPr>
      </w:pPr>
      <w:r w:rsidRPr="00FF7E57">
        <w:rPr>
          <w:rFonts w:eastAsia="Calibri"/>
          <w:color w:val="7030A0"/>
          <w:sz w:val="24"/>
          <w:szCs w:val="24"/>
        </w:rPr>
        <w:t>“_</w:t>
      </w:r>
      <w:r w:rsidRPr="00FF7E57">
        <w:rPr>
          <w:rFonts w:eastAsia="Calibri"/>
          <w:color w:val="7030A0"/>
          <w:sz w:val="24"/>
          <w:szCs w:val="24"/>
          <w:u w:val="single"/>
          <w:lang w:val="ru-RU"/>
        </w:rPr>
        <w:t>27</w:t>
      </w:r>
      <w:r w:rsidRPr="00FF7E57">
        <w:rPr>
          <w:rFonts w:eastAsia="Calibri"/>
          <w:color w:val="7030A0"/>
          <w:sz w:val="24"/>
          <w:szCs w:val="24"/>
        </w:rPr>
        <w:t>_”__</w:t>
      </w:r>
      <w:r w:rsidRPr="00FF7E57">
        <w:rPr>
          <w:rFonts w:eastAsia="Calibri"/>
          <w:color w:val="7030A0"/>
          <w:sz w:val="24"/>
          <w:szCs w:val="24"/>
          <w:u w:val="single"/>
          <w:lang w:val="ru-RU"/>
        </w:rPr>
        <w:t>травня</w:t>
      </w:r>
      <w:r w:rsidRPr="00FF7E57">
        <w:rPr>
          <w:rFonts w:eastAsia="Calibri"/>
          <w:color w:val="7030A0"/>
          <w:sz w:val="24"/>
          <w:szCs w:val="24"/>
        </w:rPr>
        <w:t>__2024 р.</w:t>
      </w:r>
    </w:p>
    <w:p w14:paraId="72780EB0" w14:textId="77777777" w:rsidR="0061246F" w:rsidRDefault="0061246F">
      <w:pPr>
        <w:spacing w:line="240" w:lineRule="auto"/>
        <w:rPr>
          <w:b/>
          <w:sz w:val="28"/>
          <w:szCs w:val="28"/>
        </w:rPr>
      </w:pPr>
    </w:p>
    <w:p w14:paraId="02D877A4" w14:textId="77777777" w:rsidR="0061246F" w:rsidRDefault="0061246F">
      <w:pPr>
        <w:spacing w:line="240" w:lineRule="auto"/>
        <w:rPr>
          <w:b/>
          <w:sz w:val="28"/>
          <w:szCs w:val="28"/>
        </w:rPr>
      </w:pPr>
    </w:p>
    <w:p w14:paraId="4572923D" w14:textId="6290DE26" w:rsidR="0061246F" w:rsidRPr="00DE3449" w:rsidRDefault="00DE3449" w:rsidP="00DE3449">
      <w:pPr>
        <w:spacing w:line="360" w:lineRule="auto"/>
        <w:jc w:val="center"/>
        <w:rPr>
          <w:sz w:val="28"/>
          <w:szCs w:val="28"/>
        </w:rPr>
      </w:pPr>
      <w:r>
        <w:rPr>
          <w:b/>
          <w:sz w:val="28"/>
          <w:szCs w:val="28"/>
        </w:rPr>
        <w:t>ОСОБЛИВОСТІ ВІДТВОРЕННЯ ПОРІВНЯНЬ</w:t>
      </w:r>
      <w:r w:rsidR="00EE2EF5">
        <w:rPr>
          <w:b/>
          <w:sz w:val="28"/>
          <w:szCs w:val="28"/>
        </w:rPr>
        <w:br/>
      </w:r>
      <w:r>
        <w:rPr>
          <w:b/>
          <w:sz w:val="28"/>
          <w:szCs w:val="28"/>
        </w:rPr>
        <w:t xml:space="preserve">В УКРАЇНСЬКИХ ПЕРЕКЛАДАХ </w:t>
      </w:r>
      <w:r w:rsidR="0077074E">
        <w:rPr>
          <w:b/>
          <w:sz w:val="28"/>
          <w:szCs w:val="28"/>
        </w:rPr>
        <w:t xml:space="preserve">РОМАНІВ </w:t>
      </w:r>
      <w:r>
        <w:rPr>
          <w:b/>
          <w:sz w:val="28"/>
          <w:szCs w:val="28"/>
        </w:rPr>
        <w:t>А.</w:t>
      </w:r>
      <w:r w:rsidR="00EE2EF5">
        <w:rPr>
          <w:b/>
          <w:sz w:val="28"/>
          <w:szCs w:val="28"/>
          <w:lang w:val="ru-RU"/>
        </w:rPr>
        <w:t xml:space="preserve"> </w:t>
      </w:r>
      <w:r>
        <w:rPr>
          <w:b/>
          <w:sz w:val="28"/>
          <w:szCs w:val="28"/>
        </w:rPr>
        <w:t>КРІСТІ</w:t>
      </w:r>
    </w:p>
    <w:p w14:paraId="576108D3" w14:textId="77777777" w:rsidR="0061246F" w:rsidRDefault="0061246F">
      <w:pPr>
        <w:spacing w:after="0" w:line="240" w:lineRule="auto"/>
        <w:ind w:firstLine="3544"/>
        <w:rPr>
          <w:sz w:val="28"/>
          <w:szCs w:val="28"/>
        </w:rPr>
      </w:pPr>
    </w:p>
    <w:p w14:paraId="409C6F41" w14:textId="77777777" w:rsidR="0061246F" w:rsidRDefault="00863712">
      <w:pPr>
        <w:spacing w:after="0" w:line="240" w:lineRule="auto"/>
        <w:ind w:firstLine="3544"/>
        <w:rPr>
          <w:sz w:val="28"/>
          <w:szCs w:val="28"/>
        </w:rPr>
      </w:pPr>
      <w:r>
        <w:rPr>
          <w:sz w:val="28"/>
          <w:szCs w:val="28"/>
        </w:rPr>
        <w:t>Кваліфікаційна робота</w:t>
      </w:r>
    </w:p>
    <w:p w14:paraId="4C64D9F8" w14:textId="77777777" w:rsidR="0061246F" w:rsidRDefault="00FB6D87">
      <w:pPr>
        <w:spacing w:after="0" w:line="240" w:lineRule="auto"/>
        <w:ind w:firstLine="3544"/>
        <w:rPr>
          <w:sz w:val="28"/>
          <w:szCs w:val="28"/>
        </w:rPr>
      </w:pPr>
      <w:r>
        <w:rPr>
          <w:sz w:val="28"/>
          <w:szCs w:val="28"/>
        </w:rPr>
        <w:t>здобувачки</w:t>
      </w:r>
      <w:r w:rsidR="00863712">
        <w:rPr>
          <w:sz w:val="28"/>
          <w:szCs w:val="28"/>
        </w:rPr>
        <w:t xml:space="preserve"> 4 курсу</w:t>
      </w:r>
    </w:p>
    <w:p w14:paraId="540AD243" w14:textId="77777777" w:rsidR="0061246F" w:rsidRDefault="00863712">
      <w:pPr>
        <w:spacing w:after="0" w:line="240" w:lineRule="auto"/>
        <w:ind w:firstLine="3544"/>
        <w:rPr>
          <w:sz w:val="28"/>
          <w:szCs w:val="28"/>
        </w:rPr>
      </w:pPr>
      <w:r>
        <w:rPr>
          <w:sz w:val="28"/>
          <w:szCs w:val="28"/>
        </w:rPr>
        <w:t>першого (бакалаврського) рівня</w:t>
      </w:r>
    </w:p>
    <w:p w14:paraId="3E314602" w14:textId="77777777" w:rsidR="0061246F" w:rsidRDefault="00863712">
      <w:pPr>
        <w:spacing w:after="0" w:line="240" w:lineRule="auto"/>
        <w:ind w:firstLine="3544"/>
        <w:rPr>
          <w:sz w:val="28"/>
          <w:szCs w:val="28"/>
        </w:rPr>
      </w:pPr>
      <w:r>
        <w:rPr>
          <w:sz w:val="28"/>
          <w:szCs w:val="28"/>
        </w:rPr>
        <w:t>спеціальності 035 Філологія</w:t>
      </w:r>
    </w:p>
    <w:p w14:paraId="03578343" w14:textId="77777777" w:rsidR="0061246F" w:rsidRDefault="00863712">
      <w:pPr>
        <w:spacing w:after="0" w:line="240" w:lineRule="auto"/>
        <w:ind w:firstLine="3544"/>
        <w:rPr>
          <w:sz w:val="28"/>
          <w:szCs w:val="28"/>
        </w:rPr>
      </w:pPr>
      <w:r>
        <w:rPr>
          <w:sz w:val="28"/>
          <w:szCs w:val="28"/>
        </w:rPr>
        <w:t>спеціалізації 035.10 прикладна лінгвістика</w:t>
      </w:r>
    </w:p>
    <w:p w14:paraId="4F534E39" w14:textId="77777777" w:rsidR="0061246F" w:rsidRDefault="00863712">
      <w:pPr>
        <w:spacing w:after="0" w:line="240" w:lineRule="auto"/>
        <w:ind w:firstLine="3544"/>
        <w:rPr>
          <w:sz w:val="28"/>
          <w:szCs w:val="28"/>
        </w:rPr>
      </w:pPr>
      <w:r>
        <w:rPr>
          <w:sz w:val="28"/>
          <w:szCs w:val="28"/>
        </w:rPr>
        <w:t>освітньо-професійної програми</w:t>
      </w:r>
    </w:p>
    <w:p w14:paraId="49ECB2FA" w14:textId="77777777" w:rsidR="0061246F" w:rsidRDefault="00863712">
      <w:pPr>
        <w:spacing w:after="0" w:line="240" w:lineRule="auto"/>
        <w:ind w:firstLine="3544"/>
        <w:rPr>
          <w:sz w:val="28"/>
          <w:szCs w:val="28"/>
        </w:rPr>
      </w:pPr>
      <w:r>
        <w:rPr>
          <w:sz w:val="28"/>
          <w:szCs w:val="28"/>
        </w:rPr>
        <w:t>«Прикладна лінгвістика та англійська мова»</w:t>
      </w:r>
    </w:p>
    <w:p w14:paraId="189B0B99" w14:textId="77777777" w:rsidR="0061246F" w:rsidRDefault="00DE3449">
      <w:pPr>
        <w:spacing w:after="0" w:line="240" w:lineRule="auto"/>
        <w:ind w:firstLine="3544"/>
        <w:rPr>
          <w:sz w:val="28"/>
          <w:szCs w:val="28"/>
        </w:rPr>
      </w:pPr>
      <w:r>
        <w:rPr>
          <w:sz w:val="28"/>
          <w:szCs w:val="28"/>
        </w:rPr>
        <w:t>Донець Карини Сергіївни</w:t>
      </w:r>
    </w:p>
    <w:p w14:paraId="0F1899D8" w14:textId="5941FE8E" w:rsidR="0061246F" w:rsidRDefault="0061246F">
      <w:pPr>
        <w:spacing w:after="0" w:line="240" w:lineRule="auto"/>
        <w:ind w:firstLine="3544"/>
        <w:rPr>
          <w:sz w:val="28"/>
          <w:szCs w:val="28"/>
        </w:rPr>
      </w:pPr>
    </w:p>
    <w:p w14:paraId="3DD29BDB" w14:textId="77777777" w:rsidR="0061246F" w:rsidRDefault="00863712">
      <w:pPr>
        <w:spacing w:after="0" w:line="240" w:lineRule="auto"/>
        <w:ind w:firstLine="3544"/>
        <w:rPr>
          <w:sz w:val="28"/>
          <w:szCs w:val="28"/>
        </w:rPr>
      </w:pPr>
      <w:r>
        <w:rPr>
          <w:sz w:val="28"/>
          <w:szCs w:val="28"/>
        </w:rPr>
        <w:t>Керівник</w:t>
      </w:r>
    </w:p>
    <w:p w14:paraId="53B1F6BA" w14:textId="77777777" w:rsidR="0061246F" w:rsidRDefault="00863712">
      <w:pPr>
        <w:spacing w:after="0" w:line="240" w:lineRule="auto"/>
        <w:ind w:firstLine="3544"/>
        <w:rPr>
          <w:sz w:val="28"/>
          <w:szCs w:val="28"/>
        </w:rPr>
      </w:pPr>
      <w:r>
        <w:rPr>
          <w:sz w:val="28"/>
          <w:szCs w:val="28"/>
        </w:rPr>
        <w:t>Фролова Ірина Євгенівна,</w:t>
      </w:r>
    </w:p>
    <w:p w14:paraId="6D531310" w14:textId="77777777" w:rsidR="0061246F" w:rsidRDefault="00863712">
      <w:pPr>
        <w:spacing w:after="0" w:line="240" w:lineRule="auto"/>
        <w:ind w:firstLine="3544"/>
        <w:rPr>
          <w:sz w:val="28"/>
          <w:szCs w:val="28"/>
        </w:rPr>
      </w:pPr>
      <w:r>
        <w:rPr>
          <w:sz w:val="28"/>
          <w:szCs w:val="28"/>
        </w:rPr>
        <w:t>докт. філол. наук, доцент, професор кафедри</w:t>
      </w:r>
    </w:p>
    <w:p w14:paraId="270F3052" w14:textId="77777777" w:rsidR="0061246F" w:rsidRDefault="00863712">
      <w:pPr>
        <w:spacing w:after="0" w:line="240" w:lineRule="auto"/>
        <w:ind w:firstLine="3544"/>
        <w:rPr>
          <w:sz w:val="28"/>
          <w:szCs w:val="28"/>
        </w:rPr>
      </w:pPr>
      <w:r>
        <w:rPr>
          <w:sz w:val="28"/>
          <w:szCs w:val="28"/>
        </w:rPr>
        <w:t>загального та прикладного мовознавства</w:t>
      </w:r>
    </w:p>
    <w:p w14:paraId="0CBD75A9" w14:textId="77777777" w:rsidR="0061246F" w:rsidRDefault="0061246F">
      <w:pPr>
        <w:spacing w:after="0" w:line="240" w:lineRule="auto"/>
        <w:rPr>
          <w:sz w:val="28"/>
          <w:szCs w:val="28"/>
        </w:rPr>
      </w:pPr>
    </w:p>
    <w:p w14:paraId="5B578CE4" w14:textId="77777777" w:rsidR="0061246F" w:rsidRDefault="00863712">
      <w:pPr>
        <w:spacing w:after="0" w:line="240" w:lineRule="auto"/>
        <w:ind w:firstLine="4253"/>
        <w:rPr>
          <w:sz w:val="28"/>
          <w:szCs w:val="28"/>
        </w:rPr>
      </w:pPr>
      <w:r>
        <w:rPr>
          <w:sz w:val="28"/>
          <w:szCs w:val="28"/>
        </w:rPr>
        <w:t>Оцінка</w:t>
      </w:r>
    </w:p>
    <w:p w14:paraId="48C4DF05" w14:textId="43013321" w:rsidR="0061246F" w:rsidRDefault="00863712">
      <w:pPr>
        <w:spacing w:after="0" w:line="240" w:lineRule="auto"/>
        <w:ind w:firstLine="4253"/>
        <w:rPr>
          <w:sz w:val="28"/>
          <w:szCs w:val="28"/>
        </w:rPr>
      </w:pPr>
      <w:r>
        <w:rPr>
          <w:sz w:val="28"/>
          <w:szCs w:val="28"/>
        </w:rPr>
        <w:t>за національною шкалою _</w:t>
      </w:r>
      <w:r w:rsidR="00011FC0" w:rsidRPr="00011FC0">
        <w:rPr>
          <w:rFonts w:ascii="Adventure" w:hAnsi="Adventure"/>
          <w:color w:val="000000"/>
          <w:sz w:val="28"/>
          <w:szCs w:val="28"/>
          <w:u w:val="single"/>
        </w:rPr>
        <w:t xml:space="preserve"> </w:t>
      </w:r>
      <w:r>
        <w:rPr>
          <w:sz w:val="28"/>
          <w:szCs w:val="28"/>
        </w:rPr>
        <w:t>_</w:t>
      </w:r>
    </w:p>
    <w:p w14:paraId="43AC94A3" w14:textId="77777777" w:rsidR="0061246F" w:rsidRDefault="0061246F">
      <w:pPr>
        <w:spacing w:after="0" w:line="240" w:lineRule="auto"/>
        <w:ind w:firstLine="4253"/>
        <w:rPr>
          <w:sz w:val="28"/>
          <w:szCs w:val="28"/>
        </w:rPr>
      </w:pPr>
    </w:p>
    <w:p w14:paraId="4ECF188A" w14:textId="2489D609" w:rsidR="0061246F" w:rsidRDefault="00863712">
      <w:pPr>
        <w:spacing w:after="0" w:line="240" w:lineRule="auto"/>
        <w:ind w:firstLine="4253"/>
        <w:rPr>
          <w:sz w:val="28"/>
          <w:szCs w:val="28"/>
        </w:rPr>
      </w:pPr>
      <w:r>
        <w:rPr>
          <w:sz w:val="28"/>
          <w:szCs w:val="28"/>
        </w:rPr>
        <w:t>Кількість балів: _</w:t>
      </w:r>
      <w:bookmarkStart w:id="1" w:name="_GoBack"/>
      <w:bookmarkEnd w:id="1"/>
      <w:r>
        <w:rPr>
          <w:sz w:val="28"/>
          <w:szCs w:val="28"/>
        </w:rPr>
        <w:t xml:space="preserve">_ </w:t>
      </w:r>
    </w:p>
    <w:p w14:paraId="79ED527A" w14:textId="77777777" w:rsidR="0061246F" w:rsidRDefault="0061246F">
      <w:pPr>
        <w:spacing w:after="0" w:line="240" w:lineRule="auto"/>
        <w:ind w:firstLine="4253"/>
        <w:rPr>
          <w:sz w:val="28"/>
          <w:szCs w:val="28"/>
        </w:rPr>
      </w:pPr>
    </w:p>
    <w:p w14:paraId="20820530" w14:textId="0B2A3D7D" w:rsidR="0061246F" w:rsidRDefault="00863712">
      <w:pPr>
        <w:spacing w:after="0" w:line="240" w:lineRule="auto"/>
        <w:ind w:firstLine="4253"/>
        <w:jc w:val="right"/>
        <w:rPr>
          <w:sz w:val="28"/>
          <w:szCs w:val="28"/>
        </w:rPr>
      </w:pPr>
      <w:r>
        <w:rPr>
          <w:sz w:val="28"/>
          <w:szCs w:val="28"/>
        </w:rPr>
        <w:t>Голова комісії</w:t>
      </w:r>
    </w:p>
    <w:p w14:paraId="370DC773" w14:textId="7E80357B" w:rsidR="0061246F" w:rsidRDefault="0061246F">
      <w:pPr>
        <w:spacing w:after="0" w:line="240" w:lineRule="auto"/>
        <w:ind w:firstLine="4253"/>
        <w:rPr>
          <w:sz w:val="28"/>
          <w:szCs w:val="28"/>
        </w:rPr>
      </w:pPr>
    </w:p>
    <w:p w14:paraId="26A9456B" w14:textId="48F56263" w:rsidR="0061246F" w:rsidRDefault="00863712">
      <w:pPr>
        <w:spacing w:after="0" w:line="240" w:lineRule="auto"/>
        <w:jc w:val="right"/>
        <w:rPr>
          <w:sz w:val="28"/>
          <w:szCs w:val="28"/>
        </w:rPr>
      </w:pPr>
      <w:r>
        <w:rPr>
          <w:sz w:val="28"/>
          <w:szCs w:val="28"/>
        </w:rPr>
        <w:t>______________</w:t>
      </w:r>
      <w:r>
        <w:rPr>
          <w:sz w:val="28"/>
          <w:szCs w:val="28"/>
          <w:u w:val="single"/>
        </w:rPr>
        <w:t>Олена СКОРОБОГАТОВА</w:t>
      </w:r>
      <w:r>
        <w:rPr>
          <w:sz w:val="28"/>
          <w:szCs w:val="28"/>
        </w:rPr>
        <w:t>_</w:t>
      </w:r>
    </w:p>
    <w:p w14:paraId="46D8EE04" w14:textId="77777777" w:rsidR="0061246F" w:rsidRDefault="00863712">
      <w:pPr>
        <w:spacing w:after="0" w:line="240" w:lineRule="auto"/>
        <w:jc w:val="right"/>
        <w:rPr>
          <w:sz w:val="20"/>
          <w:szCs w:val="20"/>
        </w:rPr>
      </w:pPr>
      <w:r>
        <w:rPr>
          <w:sz w:val="20"/>
          <w:szCs w:val="20"/>
        </w:rPr>
        <w:t>(підпис) (прізвище та ініціали)</w:t>
      </w:r>
    </w:p>
    <w:p w14:paraId="0B2FE89F" w14:textId="77777777" w:rsidR="0061246F" w:rsidRDefault="0061246F">
      <w:pPr>
        <w:spacing w:after="0" w:line="240" w:lineRule="auto"/>
        <w:rPr>
          <w:sz w:val="28"/>
          <w:szCs w:val="28"/>
        </w:rPr>
      </w:pPr>
    </w:p>
    <w:p w14:paraId="47FBD515" w14:textId="77777777" w:rsidR="0061246F" w:rsidRDefault="00863712">
      <w:pPr>
        <w:spacing w:after="0" w:line="240" w:lineRule="auto"/>
        <w:jc w:val="center"/>
        <w:rPr>
          <w:sz w:val="28"/>
          <w:szCs w:val="28"/>
        </w:rPr>
      </w:pPr>
      <w:r>
        <w:rPr>
          <w:sz w:val="28"/>
          <w:szCs w:val="28"/>
        </w:rPr>
        <w:t>Харків – 2024</w:t>
      </w:r>
    </w:p>
    <w:p w14:paraId="232A5EBF" w14:textId="77777777" w:rsidR="0061246F" w:rsidRDefault="00863712">
      <w:pPr>
        <w:rPr>
          <w:b/>
          <w:sz w:val="28"/>
          <w:szCs w:val="28"/>
        </w:rPr>
      </w:pPr>
      <w:r>
        <w:br w:type="page"/>
      </w:r>
    </w:p>
    <w:p w14:paraId="2B81903E" w14:textId="77777777" w:rsidR="0061246F" w:rsidRDefault="00863712">
      <w:pPr>
        <w:spacing w:line="360" w:lineRule="auto"/>
        <w:jc w:val="center"/>
        <w:rPr>
          <w:b/>
          <w:sz w:val="28"/>
          <w:szCs w:val="28"/>
        </w:rPr>
      </w:pPr>
      <w:r>
        <w:rPr>
          <w:b/>
          <w:sz w:val="28"/>
          <w:szCs w:val="28"/>
        </w:rPr>
        <w:lastRenderedPageBreak/>
        <w:t>ЗМІСТ</w:t>
      </w:r>
    </w:p>
    <w:sdt>
      <w:sdtPr>
        <w:rPr>
          <w:rFonts w:eastAsia="Times New Roman" w:cs="Times New Roman"/>
          <w:color w:val="auto"/>
          <w:sz w:val="30"/>
          <w:szCs w:val="30"/>
          <w:lang w:val="uk-UA"/>
        </w:rPr>
        <w:id w:val="1858691551"/>
        <w:docPartObj>
          <w:docPartGallery w:val="Table of Contents"/>
          <w:docPartUnique/>
        </w:docPartObj>
      </w:sdtPr>
      <w:sdtEndPr>
        <w:rPr>
          <w:b/>
          <w:bCs/>
        </w:rPr>
      </w:sdtEndPr>
      <w:sdtContent>
        <w:p w14:paraId="24875F9C" w14:textId="77777777" w:rsidR="00385B0E" w:rsidRDefault="00385B0E" w:rsidP="00385B0E">
          <w:pPr>
            <w:pStyle w:val="af3"/>
            <w:jc w:val="left"/>
          </w:pPr>
        </w:p>
        <w:p w14:paraId="786BA947" w14:textId="527079A8" w:rsidR="00385B0E" w:rsidRDefault="00385B0E">
          <w:pPr>
            <w:pStyle w:val="10"/>
            <w:tabs>
              <w:tab w:val="right" w:leader="dot" w:pos="9345"/>
            </w:tabs>
            <w:rPr>
              <w:rFonts w:asciiTheme="minorHAnsi" w:eastAsiaTheme="minorEastAsia" w:hAnsiTheme="minorHAnsi" w:cstheme="minorBidi"/>
              <w:noProof/>
              <w:sz w:val="22"/>
              <w:szCs w:val="22"/>
              <w:lang w:val="ru-RU"/>
            </w:rPr>
          </w:pPr>
          <w:r>
            <w:fldChar w:fldCharType="begin"/>
          </w:r>
          <w:r>
            <w:instrText xml:space="preserve"> TOC \o "1-3" \h \z \u </w:instrText>
          </w:r>
          <w:r>
            <w:fldChar w:fldCharType="separate"/>
          </w:r>
          <w:hyperlink w:anchor="_Toc166952075" w:history="1">
            <w:r w:rsidRPr="009A53C1">
              <w:rPr>
                <w:rStyle w:val="af4"/>
                <w:noProof/>
              </w:rPr>
              <w:t>ВСТУП</w:t>
            </w:r>
            <w:r>
              <w:rPr>
                <w:noProof/>
                <w:webHidden/>
              </w:rPr>
              <w:tab/>
            </w:r>
            <w:r>
              <w:rPr>
                <w:noProof/>
                <w:webHidden/>
              </w:rPr>
              <w:fldChar w:fldCharType="begin"/>
            </w:r>
            <w:r>
              <w:rPr>
                <w:noProof/>
                <w:webHidden/>
              </w:rPr>
              <w:instrText xml:space="preserve"> PAGEREF _Toc166952075 \h </w:instrText>
            </w:r>
            <w:r>
              <w:rPr>
                <w:noProof/>
                <w:webHidden/>
              </w:rPr>
            </w:r>
            <w:r>
              <w:rPr>
                <w:noProof/>
                <w:webHidden/>
              </w:rPr>
              <w:fldChar w:fldCharType="separate"/>
            </w:r>
            <w:r w:rsidR="00D37381">
              <w:rPr>
                <w:noProof/>
                <w:webHidden/>
              </w:rPr>
              <w:t>3</w:t>
            </w:r>
            <w:r>
              <w:rPr>
                <w:noProof/>
                <w:webHidden/>
              </w:rPr>
              <w:fldChar w:fldCharType="end"/>
            </w:r>
          </w:hyperlink>
        </w:p>
        <w:p w14:paraId="5549FF2E" w14:textId="6EE9F44D" w:rsidR="00385B0E" w:rsidRDefault="005019C2">
          <w:pPr>
            <w:pStyle w:val="10"/>
            <w:tabs>
              <w:tab w:val="right" w:leader="dot" w:pos="9345"/>
            </w:tabs>
            <w:rPr>
              <w:rFonts w:asciiTheme="minorHAnsi" w:eastAsiaTheme="minorEastAsia" w:hAnsiTheme="minorHAnsi" w:cstheme="minorBidi"/>
              <w:noProof/>
              <w:sz w:val="22"/>
              <w:szCs w:val="22"/>
              <w:lang w:val="ru-RU"/>
            </w:rPr>
          </w:pPr>
          <w:hyperlink w:anchor="_Toc166952076" w:history="1">
            <w:r w:rsidR="00385B0E" w:rsidRPr="009A53C1">
              <w:rPr>
                <w:rStyle w:val="af4"/>
                <w:noProof/>
              </w:rPr>
              <w:t>РОЗДІЛ 1. ТЕОРЕТИЧНІ ОСНОВИ АНАЛІЗУ ВІДТВОРЕННЯ ПОРІВНЯНЬ АНГЛОМОВНИХ РОМАНІВ ДЕТЕКТИВНОГО ЖАНРУ В УКРАЇНСЬКИХ ПЕРЕКЛАДАХ</w:t>
            </w:r>
            <w:r w:rsidR="00385B0E">
              <w:rPr>
                <w:noProof/>
                <w:webHidden/>
              </w:rPr>
              <w:tab/>
            </w:r>
            <w:r w:rsidR="00385B0E">
              <w:rPr>
                <w:noProof/>
                <w:webHidden/>
              </w:rPr>
              <w:fldChar w:fldCharType="begin"/>
            </w:r>
            <w:r w:rsidR="00385B0E">
              <w:rPr>
                <w:noProof/>
                <w:webHidden/>
              </w:rPr>
              <w:instrText xml:space="preserve"> PAGEREF _Toc166952076 \h </w:instrText>
            </w:r>
            <w:r w:rsidR="00385B0E">
              <w:rPr>
                <w:noProof/>
                <w:webHidden/>
              </w:rPr>
            </w:r>
            <w:r w:rsidR="00385B0E">
              <w:rPr>
                <w:noProof/>
                <w:webHidden/>
              </w:rPr>
              <w:fldChar w:fldCharType="separate"/>
            </w:r>
            <w:r w:rsidR="00D37381">
              <w:rPr>
                <w:noProof/>
                <w:webHidden/>
              </w:rPr>
              <w:t>6</w:t>
            </w:r>
            <w:r w:rsidR="00385B0E">
              <w:rPr>
                <w:noProof/>
                <w:webHidden/>
              </w:rPr>
              <w:fldChar w:fldCharType="end"/>
            </w:r>
          </w:hyperlink>
        </w:p>
        <w:p w14:paraId="12CF6141" w14:textId="1C547DA0" w:rsidR="00385B0E" w:rsidRDefault="005019C2">
          <w:pPr>
            <w:pStyle w:val="20"/>
            <w:tabs>
              <w:tab w:val="right" w:leader="dot" w:pos="9345"/>
            </w:tabs>
            <w:rPr>
              <w:rFonts w:asciiTheme="minorHAnsi" w:eastAsiaTheme="minorEastAsia" w:hAnsiTheme="minorHAnsi" w:cstheme="minorBidi"/>
              <w:noProof/>
              <w:sz w:val="22"/>
              <w:szCs w:val="22"/>
              <w:lang w:val="ru-RU"/>
            </w:rPr>
          </w:pPr>
          <w:hyperlink w:anchor="_Toc166952077" w:history="1">
            <w:r w:rsidR="00385B0E" w:rsidRPr="009A53C1">
              <w:rPr>
                <w:rStyle w:val="af4"/>
                <w:noProof/>
              </w:rPr>
              <w:t>1.1 Стилістичні особливості літературних творів</w:t>
            </w:r>
            <w:r w:rsidR="00385B0E">
              <w:rPr>
                <w:noProof/>
                <w:webHidden/>
              </w:rPr>
              <w:tab/>
            </w:r>
            <w:r w:rsidR="00385B0E">
              <w:rPr>
                <w:noProof/>
                <w:webHidden/>
              </w:rPr>
              <w:fldChar w:fldCharType="begin"/>
            </w:r>
            <w:r w:rsidR="00385B0E">
              <w:rPr>
                <w:noProof/>
                <w:webHidden/>
              </w:rPr>
              <w:instrText xml:space="preserve"> PAGEREF _Toc166952077 \h </w:instrText>
            </w:r>
            <w:r w:rsidR="00385B0E">
              <w:rPr>
                <w:noProof/>
                <w:webHidden/>
              </w:rPr>
            </w:r>
            <w:r w:rsidR="00385B0E">
              <w:rPr>
                <w:noProof/>
                <w:webHidden/>
              </w:rPr>
              <w:fldChar w:fldCharType="separate"/>
            </w:r>
            <w:r w:rsidR="00D37381">
              <w:rPr>
                <w:noProof/>
                <w:webHidden/>
              </w:rPr>
              <w:t>6</w:t>
            </w:r>
            <w:r w:rsidR="00385B0E">
              <w:rPr>
                <w:noProof/>
                <w:webHidden/>
              </w:rPr>
              <w:fldChar w:fldCharType="end"/>
            </w:r>
          </w:hyperlink>
        </w:p>
        <w:p w14:paraId="38D2B06A" w14:textId="5BCDC610" w:rsidR="00385B0E" w:rsidRDefault="005019C2">
          <w:pPr>
            <w:pStyle w:val="20"/>
            <w:tabs>
              <w:tab w:val="right" w:leader="dot" w:pos="9345"/>
            </w:tabs>
            <w:rPr>
              <w:rFonts w:asciiTheme="minorHAnsi" w:eastAsiaTheme="minorEastAsia" w:hAnsiTheme="minorHAnsi" w:cstheme="minorBidi"/>
              <w:noProof/>
              <w:sz w:val="22"/>
              <w:szCs w:val="22"/>
              <w:lang w:val="ru-RU"/>
            </w:rPr>
          </w:pPr>
          <w:hyperlink w:anchor="_Toc166952078" w:history="1">
            <w:r w:rsidR="00385B0E" w:rsidRPr="009A53C1">
              <w:rPr>
                <w:rStyle w:val="af4"/>
                <w:noProof/>
              </w:rPr>
              <w:t>1.2 Специфіка літературних творів детективного жанру</w:t>
            </w:r>
            <w:r w:rsidR="00385B0E">
              <w:rPr>
                <w:noProof/>
                <w:webHidden/>
              </w:rPr>
              <w:tab/>
            </w:r>
            <w:r w:rsidR="00385B0E">
              <w:rPr>
                <w:noProof/>
                <w:webHidden/>
              </w:rPr>
              <w:fldChar w:fldCharType="begin"/>
            </w:r>
            <w:r w:rsidR="00385B0E">
              <w:rPr>
                <w:noProof/>
                <w:webHidden/>
              </w:rPr>
              <w:instrText xml:space="preserve"> PAGEREF _Toc166952078 \h </w:instrText>
            </w:r>
            <w:r w:rsidR="00385B0E">
              <w:rPr>
                <w:noProof/>
                <w:webHidden/>
              </w:rPr>
            </w:r>
            <w:r w:rsidR="00385B0E">
              <w:rPr>
                <w:noProof/>
                <w:webHidden/>
              </w:rPr>
              <w:fldChar w:fldCharType="separate"/>
            </w:r>
            <w:r w:rsidR="00D37381">
              <w:rPr>
                <w:noProof/>
                <w:webHidden/>
              </w:rPr>
              <w:t>8</w:t>
            </w:r>
            <w:r w:rsidR="00385B0E">
              <w:rPr>
                <w:noProof/>
                <w:webHidden/>
              </w:rPr>
              <w:fldChar w:fldCharType="end"/>
            </w:r>
          </w:hyperlink>
        </w:p>
        <w:p w14:paraId="05C69606" w14:textId="44A56B3F" w:rsidR="00385B0E" w:rsidRDefault="005019C2">
          <w:pPr>
            <w:pStyle w:val="20"/>
            <w:tabs>
              <w:tab w:val="right" w:leader="dot" w:pos="9345"/>
            </w:tabs>
            <w:rPr>
              <w:rFonts w:asciiTheme="minorHAnsi" w:eastAsiaTheme="minorEastAsia" w:hAnsiTheme="minorHAnsi" w:cstheme="minorBidi"/>
              <w:noProof/>
              <w:sz w:val="22"/>
              <w:szCs w:val="22"/>
              <w:lang w:val="ru-RU"/>
            </w:rPr>
          </w:pPr>
          <w:hyperlink w:anchor="_Toc166952079" w:history="1">
            <w:r w:rsidR="00385B0E" w:rsidRPr="009A53C1">
              <w:rPr>
                <w:rStyle w:val="af4"/>
                <w:noProof/>
              </w:rPr>
              <w:t>1.3 Особливості творів Агати Крісті та їхніх перекладів</w:t>
            </w:r>
            <w:r w:rsidR="00385B0E">
              <w:rPr>
                <w:noProof/>
                <w:webHidden/>
              </w:rPr>
              <w:tab/>
            </w:r>
            <w:r w:rsidR="00385B0E">
              <w:rPr>
                <w:noProof/>
                <w:webHidden/>
              </w:rPr>
              <w:fldChar w:fldCharType="begin"/>
            </w:r>
            <w:r w:rsidR="00385B0E">
              <w:rPr>
                <w:noProof/>
                <w:webHidden/>
              </w:rPr>
              <w:instrText xml:space="preserve"> PAGEREF _Toc166952079 \h </w:instrText>
            </w:r>
            <w:r w:rsidR="00385B0E">
              <w:rPr>
                <w:noProof/>
                <w:webHidden/>
              </w:rPr>
            </w:r>
            <w:r w:rsidR="00385B0E">
              <w:rPr>
                <w:noProof/>
                <w:webHidden/>
              </w:rPr>
              <w:fldChar w:fldCharType="separate"/>
            </w:r>
            <w:r w:rsidR="00D37381">
              <w:rPr>
                <w:noProof/>
                <w:webHidden/>
              </w:rPr>
              <w:t>10</w:t>
            </w:r>
            <w:r w:rsidR="00385B0E">
              <w:rPr>
                <w:noProof/>
                <w:webHidden/>
              </w:rPr>
              <w:fldChar w:fldCharType="end"/>
            </w:r>
          </w:hyperlink>
        </w:p>
        <w:p w14:paraId="2E760A8B" w14:textId="16B2780A" w:rsidR="00385B0E" w:rsidRDefault="005019C2">
          <w:pPr>
            <w:pStyle w:val="20"/>
            <w:tabs>
              <w:tab w:val="right" w:leader="dot" w:pos="9345"/>
            </w:tabs>
            <w:rPr>
              <w:rFonts w:asciiTheme="minorHAnsi" w:eastAsiaTheme="minorEastAsia" w:hAnsiTheme="minorHAnsi" w:cstheme="minorBidi"/>
              <w:noProof/>
              <w:sz w:val="22"/>
              <w:szCs w:val="22"/>
              <w:lang w:val="ru-RU"/>
            </w:rPr>
          </w:pPr>
          <w:hyperlink w:anchor="_Toc166952080" w:history="1">
            <w:r w:rsidR="00385B0E" w:rsidRPr="009A53C1">
              <w:rPr>
                <w:rStyle w:val="af4"/>
                <w:noProof/>
              </w:rPr>
              <w:t>1.4 Порівняння як лексико-стилістичний засіб</w:t>
            </w:r>
            <w:r w:rsidR="00385B0E">
              <w:rPr>
                <w:noProof/>
                <w:webHidden/>
              </w:rPr>
              <w:tab/>
            </w:r>
            <w:r w:rsidR="00385B0E">
              <w:rPr>
                <w:noProof/>
                <w:webHidden/>
              </w:rPr>
              <w:fldChar w:fldCharType="begin"/>
            </w:r>
            <w:r w:rsidR="00385B0E">
              <w:rPr>
                <w:noProof/>
                <w:webHidden/>
              </w:rPr>
              <w:instrText xml:space="preserve"> PAGEREF _Toc166952080 \h </w:instrText>
            </w:r>
            <w:r w:rsidR="00385B0E">
              <w:rPr>
                <w:noProof/>
                <w:webHidden/>
              </w:rPr>
            </w:r>
            <w:r w:rsidR="00385B0E">
              <w:rPr>
                <w:noProof/>
                <w:webHidden/>
              </w:rPr>
              <w:fldChar w:fldCharType="separate"/>
            </w:r>
            <w:r w:rsidR="00D37381">
              <w:rPr>
                <w:noProof/>
                <w:webHidden/>
              </w:rPr>
              <w:t>16</w:t>
            </w:r>
            <w:r w:rsidR="00385B0E">
              <w:rPr>
                <w:noProof/>
                <w:webHidden/>
              </w:rPr>
              <w:fldChar w:fldCharType="end"/>
            </w:r>
          </w:hyperlink>
        </w:p>
        <w:p w14:paraId="017F5057" w14:textId="30048B71" w:rsidR="00385B0E" w:rsidRDefault="005019C2">
          <w:pPr>
            <w:pStyle w:val="10"/>
            <w:tabs>
              <w:tab w:val="right" w:leader="dot" w:pos="9345"/>
            </w:tabs>
            <w:rPr>
              <w:rFonts w:asciiTheme="minorHAnsi" w:eastAsiaTheme="minorEastAsia" w:hAnsiTheme="minorHAnsi" w:cstheme="minorBidi"/>
              <w:noProof/>
              <w:sz w:val="22"/>
              <w:szCs w:val="22"/>
              <w:lang w:val="ru-RU"/>
            </w:rPr>
          </w:pPr>
          <w:hyperlink w:anchor="_Toc166952081" w:history="1">
            <w:r w:rsidR="00385B0E" w:rsidRPr="009A53C1">
              <w:rPr>
                <w:rStyle w:val="af4"/>
                <w:noProof/>
              </w:rPr>
              <w:t>Висновки до розділу 1</w:t>
            </w:r>
            <w:r w:rsidR="00385B0E">
              <w:rPr>
                <w:noProof/>
                <w:webHidden/>
              </w:rPr>
              <w:tab/>
            </w:r>
            <w:r w:rsidR="00385B0E">
              <w:rPr>
                <w:noProof/>
                <w:webHidden/>
              </w:rPr>
              <w:fldChar w:fldCharType="begin"/>
            </w:r>
            <w:r w:rsidR="00385B0E">
              <w:rPr>
                <w:noProof/>
                <w:webHidden/>
              </w:rPr>
              <w:instrText xml:space="preserve"> PAGEREF _Toc166952081 \h </w:instrText>
            </w:r>
            <w:r w:rsidR="00385B0E">
              <w:rPr>
                <w:noProof/>
                <w:webHidden/>
              </w:rPr>
            </w:r>
            <w:r w:rsidR="00385B0E">
              <w:rPr>
                <w:noProof/>
                <w:webHidden/>
              </w:rPr>
              <w:fldChar w:fldCharType="separate"/>
            </w:r>
            <w:r w:rsidR="00D37381">
              <w:rPr>
                <w:noProof/>
                <w:webHidden/>
              </w:rPr>
              <w:t>21</w:t>
            </w:r>
            <w:r w:rsidR="00385B0E">
              <w:rPr>
                <w:noProof/>
                <w:webHidden/>
              </w:rPr>
              <w:fldChar w:fldCharType="end"/>
            </w:r>
          </w:hyperlink>
        </w:p>
        <w:p w14:paraId="0C39C4EB" w14:textId="07C1ADBA" w:rsidR="00385B0E" w:rsidRDefault="005019C2">
          <w:pPr>
            <w:pStyle w:val="10"/>
            <w:tabs>
              <w:tab w:val="right" w:leader="dot" w:pos="9345"/>
            </w:tabs>
            <w:rPr>
              <w:rFonts w:asciiTheme="minorHAnsi" w:eastAsiaTheme="minorEastAsia" w:hAnsiTheme="minorHAnsi" w:cstheme="minorBidi"/>
              <w:noProof/>
              <w:sz w:val="22"/>
              <w:szCs w:val="22"/>
              <w:lang w:val="ru-RU"/>
            </w:rPr>
          </w:pPr>
          <w:hyperlink w:anchor="_Toc166952082" w:history="1">
            <w:r w:rsidR="00385B0E" w:rsidRPr="009A53C1">
              <w:rPr>
                <w:rStyle w:val="af4"/>
                <w:noProof/>
              </w:rPr>
              <w:t>РОЗДІЛ 2. МАТЕРІАЛ ТА ЕТАПИ ДОСЛІДЖЕННЯ</w:t>
            </w:r>
            <w:r w:rsidR="00385B0E">
              <w:rPr>
                <w:noProof/>
                <w:webHidden/>
              </w:rPr>
              <w:tab/>
            </w:r>
            <w:r w:rsidR="00385B0E">
              <w:rPr>
                <w:noProof/>
                <w:webHidden/>
              </w:rPr>
              <w:fldChar w:fldCharType="begin"/>
            </w:r>
            <w:r w:rsidR="00385B0E">
              <w:rPr>
                <w:noProof/>
                <w:webHidden/>
              </w:rPr>
              <w:instrText xml:space="preserve"> PAGEREF _Toc166952082 \h </w:instrText>
            </w:r>
            <w:r w:rsidR="00385B0E">
              <w:rPr>
                <w:noProof/>
                <w:webHidden/>
              </w:rPr>
            </w:r>
            <w:r w:rsidR="00385B0E">
              <w:rPr>
                <w:noProof/>
                <w:webHidden/>
              </w:rPr>
              <w:fldChar w:fldCharType="separate"/>
            </w:r>
            <w:r w:rsidR="00D37381">
              <w:rPr>
                <w:noProof/>
                <w:webHidden/>
              </w:rPr>
              <w:t>24</w:t>
            </w:r>
            <w:r w:rsidR="00385B0E">
              <w:rPr>
                <w:noProof/>
                <w:webHidden/>
              </w:rPr>
              <w:fldChar w:fldCharType="end"/>
            </w:r>
          </w:hyperlink>
        </w:p>
        <w:p w14:paraId="1F441E67" w14:textId="1E2A3F78" w:rsidR="00385B0E" w:rsidRDefault="005019C2">
          <w:pPr>
            <w:pStyle w:val="20"/>
            <w:tabs>
              <w:tab w:val="right" w:leader="dot" w:pos="9345"/>
            </w:tabs>
            <w:rPr>
              <w:rFonts w:asciiTheme="minorHAnsi" w:eastAsiaTheme="minorEastAsia" w:hAnsiTheme="minorHAnsi" w:cstheme="minorBidi"/>
              <w:noProof/>
              <w:sz w:val="22"/>
              <w:szCs w:val="22"/>
              <w:lang w:val="ru-RU"/>
            </w:rPr>
          </w:pPr>
          <w:hyperlink w:anchor="_Toc166952083" w:history="1">
            <w:r w:rsidR="00385B0E" w:rsidRPr="009A53C1">
              <w:rPr>
                <w:rStyle w:val="af4"/>
                <w:noProof/>
              </w:rPr>
              <w:t>2.1 Матеріал дослідження</w:t>
            </w:r>
            <w:r w:rsidR="00385B0E">
              <w:rPr>
                <w:noProof/>
                <w:webHidden/>
              </w:rPr>
              <w:tab/>
            </w:r>
            <w:r w:rsidR="00385B0E">
              <w:rPr>
                <w:noProof/>
                <w:webHidden/>
              </w:rPr>
              <w:fldChar w:fldCharType="begin"/>
            </w:r>
            <w:r w:rsidR="00385B0E">
              <w:rPr>
                <w:noProof/>
                <w:webHidden/>
              </w:rPr>
              <w:instrText xml:space="preserve"> PAGEREF _Toc166952083 \h </w:instrText>
            </w:r>
            <w:r w:rsidR="00385B0E">
              <w:rPr>
                <w:noProof/>
                <w:webHidden/>
              </w:rPr>
            </w:r>
            <w:r w:rsidR="00385B0E">
              <w:rPr>
                <w:noProof/>
                <w:webHidden/>
              </w:rPr>
              <w:fldChar w:fldCharType="separate"/>
            </w:r>
            <w:r w:rsidR="00D37381">
              <w:rPr>
                <w:noProof/>
                <w:webHidden/>
              </w:rPr>
              <w:t>24</w:t>
            </w:r>
            <w:r w:rsidR="00385B0E">
              <w:rPr>
                <w:noProof/>
                <w:webHidden/>
              </w:rPr>
              <w:fldChar w:fldCharType="end"/>
            </w:r>
          </w:hyperlink>
        </w:p>
        <w:p w14:paraId="134F08C9" w14:textId="17F537D4" w:rsidR="00385B0E" w:rsidRDefault="005019C2">
          <w:pPr>
            <w:pStyle w:val="20"/>
            <w:tabs>
              <w:tab w:val="right" w:leader="dot" w:pos="9345"/>
            </w:tabs>
            <w:rPr>
              <w:rFonts w:asciiTheme="minorHAnsi" w:eastAsiaTheme="minorEastAsia" w:hAnsiTheme="minorHAnsi" w:cstheme="minorBidi"/>
              <w:noProof/>
              <w:sz w:val="22"/>
              <w:szCs w:val="22"/>
              <w:lang w:val="ru-RU"/>
            </w:rPr>
          </w:pPr>
          <w:hyperlink w:anchor="_Toc166952084" w:history="1">
            <w:r w:rsidR="00385B0E" w:rsidRPr="009A53C1">
              <w:rPr>
                <w:rStyle w:val="af4"/>
                <w:noProof/>
              </w:rPr>
              <w:t>2.2 Етапи дослідження</w:t>
            </w:r>
            <w:r w:rsidR="00385B0E">
              <w:rPr>
                <w:noProof/>
                <w:webHidden/>
              </w:rPr>
              <w:tab/>
            </w:r>
            <w:r w:rsidR="00385B0E">
              <w:rPr>
                <w:noProof/>
                <w:webHidden/>
              </w:rPr>
              <w:fldChar w:fldCharType="begin"/>
            </w:r>
            <w:r w:rsidR="00385B0E">
              <w:rPr>
                <w:noProof/>
                <w:webHidden/>
              </w:rPr>
              <w:instrText xml:space="preserve"> PAGEREF _Toc166952084 \h </w:instrText>
            </w:r>
            <w:r w:rsidR="00385B0E">
              <w:rPr>
                <w:noProof/>
                <w:webHidden/>
              </w:rPr>
            </w:r>
            <w:r w:rsidR="00385B0E">
              <w:rPr>
                <w:noProof/>
                <w:webHidden/>
              </w:rPr>
              <w:fldChar w:fldCharType="separate"/>
            </w:r>
            <w:r w:rsidR="00D37381">
              <w:rPr>
                <w:noProof/>
                <w:webHidden/>
              </w:rPr>
              <w:t>28</w:t>
            </w:r>
            <w:r w:rsidR="00385B0E">
              <w:rPr>
                <w:noProof/>
                <w:webHidden/>
              </w:rPr>
              <w:fldChar w:fldCharType="end"/>
            </w:r>
          </w:hyperlink>
        </w:p>
        <w:p w14:paraId="5A10BB0E" w14:textId="0690CFD7" w:rsidR="00385B0E" w:rsidRDefault="005019C2">
          <w:pPr>
            <w:pStyle w:val="10"/>
            <w:tabs>
              <w:tab w:val="right" w:leader="dot" w:pos="9345"/>
            </w:tabs>
            <w:rPr>
              <w:rFonts w:asciiTheme="minorHAnsi" w:eastAsiaTheme="minorEastAsia" w:hAnsiTheme="minorHAnsi" w:cstheme="minorBidi"/>
              <w:noProof/>
              <w:sz w:val="22"/>
              <w:szCs w:val="22"/>
              <w:lang w:val="ru-RU"/>
            </w:rPr>
          </w:pPr>
          <w:hyperlink w:anchor="_Toc166952085" w:history="1">
            <w:r w:rsidR="00385B0E" w:rsidRPr="009A53C1">
              <w:rPr>
                <w:rStyle w:val="af4"/>
                <w:noProof/>
              </w:rPr>
              <w:t>Висновки до розділу 2</w:t>
            </w:r>
            <w:r w:rsidR="00385B0E">
              <w:rPr>
                <w:noProof/>
                <w:webHidden/>
              </w:rPr>
              <w:tab/>
            </w:r>
            <w:r w:rsidR="00385B0E">
              <w:rPr>
                <w:noProof/>
                <w:webHidden/>
              </w:rPr>
              <w:fldChar w:fldCharType="begin"/>
            </w:r>
            <w:r w:rsidR="00385B0E">
              <w:rPr>
                <w:noProof/>
                <w:webHidden/>
              </w:rPr>
              <w:instrText xml:space="preserve"> PAGEREF _Toc166952085 \h </w:instrText>
            </w:r>
            <w:r w:rsidR="00385B0E">
              <w:rPr>
                <w:noProof/>
                <w:webHidden/>
              </w:rPr>
            </w:r>
            <w:r w:rsidR="00385B0E">
              <w:rPr>
                <w:noProof/>
                <w:webHidden/>
              </w:rPr>
              <w:fldChar w:fldCharType="separate"/>
            </w:r>
            <w:r w:rsidR="00D37381">
              <w:rPr>
                <w:noProof/>
                <w:webHidden/>
              </w:rPr>
              <w:t>29</w:t>
            </w:r>
            <w:r w:rsidR="00385B0E">
              <w:rPr>
                <w:noProof/>
                <w:webHidden/>
              </w:rPr>
              <w:fldChar w:fldCharType="end"/>
            </w:r>
          </w:hyperlink>
        </w:p>
        <w:p w14:paraId="4EE4FAD7" w14:textId="39D3F2D1" w:rsidR="00385B0E" w:rsidRDefault="005019C2">
          <w:pPr>
            <w:pStyle w:val="10"/>
            <w:tabs>
              <w:tab w:val="right" w:leader="dot" w:pos="9345"/>
            </w:tabs>
            <w:rPr>
              <w:rFonts w:asciiTheme="minorHAnsi" w:eastAsiaTheme="minorEastAsia" w:hAnsiTheme="minorHAnsi" w:cstheme="minorBidi"/>
              <w:noProof/>
              <w:sz w:val="22"/>
              <w:szCs w:val="22"/>
              <w:lang w:val="ru-RU"/>
            </w:rPr>
          </w:pPr>
          <w:hyperlink w:anchor="_Toc166952086" w:history="1">
            <w:r w:rsidR="00385B0E" w:rsidRPr="009A53C1">
              <w:rPr>
                <w:rStyle w:val="af4"/>
                <w:noProof/>
              </w:rPr>
              <w:t>РОЗДІЛ 3. ПОТЕНЦІАЛ ТА ПРОДУКТИВНІСТЬ ТИПІВ ВІДТВОРЕННЯ ПОРІВНЯНЬ РОМАНІВ А. КРІСТІ В УКРАЇНСЬКОМУ ПЕРЕКЛАДІ</w:t>
            </w:r>
            <w:r w:rsidR="00385B0E">
              <w:rPr>
                <w:noProof/>
                <w:webHidden/>
              </w:rPr>
              <w:tab/>
            </w:r>
            <w:r w:rsidR="00385B0E">
              <w:rPr>
                <w:noProof/>
                <w:webHidden/>
              </w:rPr>
              <w:fldChar w:fldCharType="begin"/>
            </w:r>
            <w:r w:rsidR="00385B0E">
              <w:rPr>
                <w:noProof/>
                <w:webHidden/>
              </w:rPr>
              <w:instrText xml:space="preserve"> PAGEREF _Toc166952086 \h </w:instrText>
            </w:r>
            <w:r w:rsidR="00385B0E">
              <w:rPr>
                <w:noProof/>
                <w:webHidden/>
              </w:rPr>
            </w:r>
            <w:r w:rsidR="00385B0E">
              <w:rPr>
                <w:noProof/>
                <w:webHidden/>
              </w:rPr>
              <w:fldChar w:fldCharType="separate"/>
            </w:r>
            <w:r w:rsidR="00D37381">
              <w:rPr>
                <w:noProof/>
                <w:webHidden/>
              </w:rPr>
              <w:t>31</w:t>
            </w:r>
            <w:r w:rsidR="00385B0E">
              <w:rPr>
                <w:noProof/>
                <w:webHidden/>
              </w:rPr>
              <w:fldChar w:fldCharType="end"/>
            </w:r>
          </w:hyperlink>
        </w:p>
        <w:p w14:paraId="4177D7BB" w14:textId="16E0A36F" w:rsidR="00385B0E" w:rsidRDefault="005019C2">
          <w:pPr>
            <w:pStyle w:val="20"/>
            <w:tabs>
              <w:tab w:val="right" w:leader="dot" w:pos="9345"/>
            </w:tabs>
            <w:rPr>
              <w:rFonts w:asciiTheme="minorHAnsi" w:eastAsiaTheme="minorEastAsia" w:hAnsiTheme="minorHAnsi" w:cstheme="minorBidi"/>
              <w:noProof/>
              <w:sz w:val="22"/>
              <w:szCs w:val="22"/>
              <w:lang w:val="ru-RU"/>
            </w:rPr>
          </w:pPr>
          <w:hyperlink w:anchor="_Toc166952087" w:history="1">
            <w:r w:rsidR="00385B0E" w:rsidRPr="009A53C1">
              <w:rPr>
                <w:rStyle w:val="af4"/>
                <w:noProof/>
              </w:rPr>
              <w:t>3.1 Особливості відтворення порівнянь із використанням тих самих мовних засобів</w:t>
            </w:r>
            <w:r w:rsidR="00385B0E">
              <w:rPr>
                <w:noProof/>
                <w:webHidden/>
              </w:rPr>
              <w:tab/>
            </w:r>
            <w:r w:rsidR="00385B0E">
              <w:rPr>
                <w:noProof/>
                <w:webHidden/>
              </w:rPr>
              <w:fldChar w:fldCharType="begin"/>
            </w:r>
            <w:r w:rsidR="00385B0E">
              <w:rPr>
                <w:noProof/>
                <w:webHidden/>
              </w:rPr>
              <w:instrText xml:space="preserve"> PAGEREF _Toc166952087 \h </w:instrText>
            </w:r>
            <w:r w:rsidR="00385B0E">
              <w:rPr>
                <w:noProof/>
                <w:webHidden/>
              </w:rPr>
            </w:r>
            <w:r w:rsidR="00385B0E">
              <w:rPr>
                <w:noProof/>
                <w:webHidden/>
              </w:rPr>
              <w:fldChar w:fldCharType="separate"/>
            </w:r>
            <w:r w:rsidR="00D37381">
              <w:rPr>
                <w:noProof/>
                <w:webHidden/>
              </w:rPr>
              <w:t>32</w:t>
            </w:r>
            <w:r w:rsidR="00385B0E">
              <w:rPr>
                <w:noProof/>
                <w:webHidden/>
              </w:rPr>
              <w:fldChar w:fldCharType="end"/>
            </w:r>
          </w:hyperlink>
        </w:p>
        <w:p w14:paraId="2D9C01AB" w14:textId="33006027" w:rsidR="00385B0E" w:rsidRDefault="005019C2">
          <w:pPr>
            <w:pStyle w:val="20"/>
            <w:tabs>
              <w:tab w:val="right" w:leader="dot" w:pos="9345"/>
            </w:tabs>
            <w:rPr>
              <w:rFonts w:asciiTheme="minorHAnsi" w:eastAsiaTheme="minorEastAsia" w:hAnsiTheme="minorHAnsi" w:cstheme="minorBidi"/>
              <w:noProof/>
              <w:sz w:val="22"/>
              <w:szCs w:val="22"/>
              <w:lang w:val="ru-RU"/>
            </w:rPr>
          </w:pPr>
          <w:hyperlink w:anchor="_Toc166952088" w:history="1">
            <w:r w:rsidR="00385B0E" w:rsidRPr="009A53C1">
              <w:rPr>
                <w:rStyle w:val="af4"/>
                <w:noProof/>
              </w:rPr>
              <w:t>3.2 Особливості відтворення порівнянь за допомогою інших мовних засобів, вилучення/додавання порівнянь у перекладі.</w:t>
            </w:r>
            <w:r w:rsidR="00385B0E">
              <w:rPr>
                <w:noProof/>
                <w:webHidden/>
              </w:rPr>
              <w:tab/>
            </w:r>
            <w:r w:rsidR="00385B0E">
              <w:rPr>
                <w:noProof/>
                <w:webHidden/>
              </w:rPr>
              <w:fldChar w:fldCharType="begin"/>
            </w:r>
            <w:r w:rsidR="00385B0E">
              <w:rPr>
                <w:noProof/>
                <w:webHidden/>
              </w:rPr>
              <w:instrText xml:space="preserve"> PAGEREF _Toc166952088 \h </w:instrText>
            </w:r>
            <w:r w:rsidR="00385B0E">
              <w:rPr>
                <w:noProof/>
                <w:webHidden/>
              </w:rPr>
            </w:r>
            <w:r w:rsidR="00385B0E">
              <w:rPr>
                <w:noProof/>
                <w:webHidden/>
              </w:rPr>
              <w:fldChar w:fldCharType="separate"/>
            </w:r>
            <w:r w:rsidR="00D37381">
              <w:rPr>
                <w:noProof/>
                <w:webHidden/>
              </w:rPr>
              <w:t>41</w:t>
            </w:r>
            <w:r w:rsidR="00385B0E">
              <w:rPr>
                <w:noProof/>
                <w:webHidden/>
              </w:rPr>
              <w:fldChar w:fldCharType="end"/>
            </w:r>
          </w:hyperlink>
        </w:p>
        <w:p w14:paraId="54F8C3B4" w14:textId="51B49FF6" w:rsidR="00385B0E" w:rsidRDefault="005019C2">
          <w:pPr>
            <w:pStyle w:val="20"/>
            <w:tabs>
              <w:tab w:val="right" w:leader="dot" w:pos="9345"/>
            </w:tabs>
            <w:rPr>
              <w:rFonts w:asciiTheme="minorHAnsi" w:eastAsiaTheme="minorEastAsia" w:hAnsiTheme="minorHAnsi" w:cstheme="minorBidi"/>
              <w:noProof/>
              <w:sz w:val="22"/>
              <w:szCs w:val="22"/>
              <w:lang w:val="ru-RU"/>
            </w:rPr>
          </w:pPr>
          <w:hyperlink w:anchor="_Toc166952089" w:history="1">
            <w:r w:rsidR="00385B0E" w:rsidRPr="009A53C1">
              <w:rPr>
                <w:rStyle w:val="af4"/>
                <w:noProof/>
              </w:rPr>
              <w:t>3.3 Кількісні параметри типів відтворення порівнянь романів А. Крісті в українських перекладах</w:t>
            </w:r>
            <w:r w:rsidR="00385B0E">
              <w:rPr>
                <w:noProof/>
                <w:webHidden/>
              </w:rPr>
              <w:tab/>
            </w:r>
            <w:r w:rsidR="00385B0E">
              <w:rPr>
                <w:noProof/>
                <w:webHidden/>
              </w:rPr>
              <w:fldChar w:fldCharType="begin"/>
            </w:r>
            <w:r w:rsidR="00385B0E">
              <w:rPr>
                <w:noProof/>
                <w:webHidden/>
              </w:rPr>
              <w:instrText xml:space="preserve"> PAGEREF _Toc166952089 \h </w:instrText>
            </w:r>
            <w:r w:rsidR="00385B0E">
              <w:rPr>
                <w:noProof/>
                <w:webHidden/>
              </w:rPr>
            </w:r>
            <w:r w:rsidR="00385B0E">
              <w:rPr>
                <w:noProof/>
                <w:webHidden/>
              </w:rPr>
              <w:fldChar w:fldCharType="separate"/>
            </w:r>
            <w:r w:rsidR="00D37381">
              <w:rPr>
                <w:noProof/>
                <w:webHidden/>
              </w:rPr>
              <w:t>44</w:t>
            </w:r>
            <w:r w:rsidR="00385B0E">
              <w:rPr>
                <w:noProof/>
                <w:webHidden/>
              </w:rPr>
              <w:fldChar w:fldCharType="end"/>
            </w:r>
          </w:hyperlink>
        </w:p>
        <w:p w14:paraId="6678AE46" w14:textId="692A5005" w:rsidR="00385B0E" w:rsidRDefault="005019C2">
          <w:pPr>
            <w:pStyle w:val="10"/>
            <w:tabs>
              <w:tab w:val="right" w:leader="dot" w:pos="9345"/>
            </w:tabs>
            <w:rPr>
              <w:rFonts w:asciiTheme="minorHAnsi" w:eastAsiaTheme="minorEastAsia" w:hAnsiTheme="minorHAnsi" w:cstheme="minorBidi"/>
              <w:noProof/>
              <w:sz w:val="22"/>
              <w:szCs w:val="22"/>
              <w:lang w:val="ru-RU"/>
            </w:rPr>
          </w:pPr>
          <w:hyperlink w:anchor="_Toc166952090" w:history="1">
            <w:r w:rsidR="00385B0E" w:rsidRPr="009A53C1">
              <w:rPr>
                <w:rStyle w:val="af4"/>
                <w:noProof/>
              </w:rPr>
              <w:t>Висновки до розділу 3</w:t>
            </w:r>
            <w:r w:rsidR="00385B0E">
              <w:rPr>
                <w:noProof/>
                <w:webHidden/>
              </w:rPr>
              <w:tab/>
            </w:r>
            <w:r w:rsidR="00385B0E">
              <w:rPr>
                <w:noProof/>
                <w:webHidden/>
              </w:rPr>
              <w:fldChar w:fldCharType="begin"/>
            </w:r>
            <w:r w:rsidR="00385B0E">
              <w:rPr>
                <w:noProof/>
                <w:webHidden/>
              </w:rPr>
              <w:instrText xml:space="preserve"> PAGEREF _Toc166952090 \h </w:instrText>
            </w:r>
            <w:r w:rsidR="00385B0E">
              <w:rPr>
                <w:noProof/>
                <w:webHidden/>
              </w:rPr>
            </w:r>
            <w:r w:rsidR="00385B0E">
              <w:rPr>
                <w:noProof/>
                <w:webHidden/>
              </w:rPr>
              <w:fldChar w:fldCharType="separate"/>
            </w:r>
            <w:r w:rsidR="00D37381">
              <w:rPr>
                <w:noProof/>
                <w:webHidden/>
              </w:rPr>
              <w:t>46</w:t>
            </w:r>
            <w:r w:rsidR="00385B0E">
              <w:rPr>
                <w:noProof/>
                <w:webHidden/>
              </w:rPr>
              <w:fldChar w:fldCharType="end"/>
            </w:r>
          </w:hyperlink>
        </w:p>
        <w:p w14:paraId="3EC2A41F" w14:textId="71067F48" w:rsidR="00385B0E" w:rsidRDefault="005019C2">
          <w:pPr>
            <w:pStyle w:val="10"/>
            <w:tabs>
              <w:tab w:val="right" w:leader="dot" w:pos="9345"/>
            </w:tabs>
            <w:rPr>
              <w:rFonts w:asciiTheme="minorHAnsi" w:eastAsiaTheme="minorEastAsia" w:hAnsiTheme="minorHAnsi" w:cstheme="minorBidi"/>
              <w:noProof/>
              <w:sz w:val="22"/>
              <w:szCs w:val="22"/>
              <w:lang w:val="ru-RU"/>
            </w:rPr>
          </w:pPr>
          <w:hyperlink w:anchor="_Toc166952091" w:history="1">
            <w:r w:rsidR="00385B0E" w:rsidRPr="009A53C1">
              <w:rPr>
                <w:rStyle w:val="af4"/>
                <w:noProof/>
              </w:rPr>
              <w:t>ЗАГАЛЬНІ ВИСНОВКИ</w:t>
            </w:r>
            <w:r w:rsidR="00385B0E">
              <w:rPr>
                <w:noProof/>
                <w:webHidden/>
              </w:rPr>
              <w:tab/>
            </w:r>
            <w:r w:rsidR="00385B0E">
              <w:rPr>
                <w:noProof/>
                <w:webHidden/>
              </w:rPr>
              <w:fldChar w:fldCharType="begin"/>
            </w:r>
            <w:r w:rsidR="00385B0E">
              <w:rPr>
                <w:noProof/>
                <w:webHidden/>
              </w:rPr>
              <w:instrText xml:space="preserve"> PAGEREF _Toc166952091 \h </w:instrText>
            </w:r>
            <w:r w:rsidR="00385B0E">
              <w:rPr>
                <w:noProof/>
                <w:webHidden/>
              </w:rPr>
            </w:r>
            <w:r w:rsidR="00385B0E">
              <w:rPr>
                <w:noProof/>
                <w:webHidden/>
              </w:rPr>
              <w:fldChar w:fldCharType="separate"/>
            </w:r>
            <w:r w:rsidR="00D37381">
              <w:rPr>
                <w:noProof/>
                <w:webHidden/>
              </w:rPr>
              <w:t>48</w:t>
            </w:r>
            <w:r w:rsidR="00385B0E">
              <w:rPr>
                <w:noProof/>
                <w:webHidden/>
              </w:rPr>
              <w:fldChar w:fldCharType="end"/>
            </w:r>
          </w:hyperlink>
        </w:p>
        <w:p w14:paraId="4C1F1A4B" w14:textId="48BEC651" w:rsidR="00385B0E" w:rsidRDefault="005019C2">
          <w:pPr>
            <w:pStyle w:val="10"/>
            <w:tabs>
              <w:tab w:val="right" w:leader="dot" w:pos="9345"/>
            </w:tabs>
            <w:rPr>
              <w:rFonts w:asciiTheme="minorHAnsi" w:eastAsiaTheme="minorEastAsia" w:hAnsiTheme="minorHAnsi" w:cstheme="minorBidi"/>
              <w:noProof/>
              <w:sz w:val="22"/>
              <w:szCs w:val="22"/>
              <w:lang w:val="ru-RU"/>
            </w:rPr>
          </w:pPr>
          <w:hyperlink w:anchor="_Toc166952092" w:history="1">
            <w:r w:rsidR="00385B0E" w:rsidRPr="009A53C1">
              <w:rPr>
                <w:rStyle w:val="af4"/>
                <w:noProof/>
              </w:rPr>
              <w:t>СПИСОК ВИКОРИСТАНИХ ДЖЕРЕЛ</w:t>
            </w:r>
            <w:r w:rsidR="00385B0E">
              <w:rPr>
                <w:noProof/>
                <w:webHidden/>
              </w:rPr>
              <w:tab/>
            </w:r>
            <w:r w:rsidR="00385B0E">
              <w:rPr>
                <w:noProof/>
                <w:webHidden/>
              </w:rPr>
              <w:fldChar w:fldCharType="begin"/>
            </w:r>
            <w:r w:rsidR="00385B0E">
              <w:rPr>
                <w:noProof/>
                <w:webHidden/>
              </w:rPr>
              <w:instrText xml:space="preserve"> PAGEREF _Toc166952092 \h </w:instrText>
            </w:r>
            <w:r w:rsidR="00385B0E">
              <w:rPr>
                <w:noProof/>
                <w:webHidden/>
              </w:rPr>
            </w:r>
            <w:r w:rsidR="00385B0E">
              <w:rPr>
                <w:noProof/>
                <w:webHidden/>
              </w:rPr>
              <w:fldChar w:fldCharType="separate"/>
            </w:r>
            <w:r w:rsidR="00D37381">
              <w:rPr>
                <w:noProof/>
                <w:webHidden/>
              </w:rPr>
              <w:t>51</w:t>
            </w:r>
            <w:r w:rsidR="00385B0E">
              <w:rPr>
                <w:noProof/>
                <w:webHidden/>
              </w:rPr>
              <w:fldChar w:fldCharType="end"/>
            </w:r>
          </w:hyperlink>
        </w:p>
        <w:p w14:paraId="604091B3" w14:textId="09AC7DF3" w:rsidR="00385B0E" w:rsidRDefault="005019C2">
          <w:pPr>
            <w:pStyle w:val="10"/>
            <w:tabs>
              <w:tab w:val="right" w:leader="dot" w:pos="9345"/>
            </w:tabs>
            <w:rPr>
              <w:rFonts w:asciiTheme="minorHAnsi" w:eastAsiaTheme="minorEastAsia" w:hAnsiTheme="minorHAnsi" w:cstheme="minorBidi"/>
              <w:noProof/>
              <w:sz w:val="22"/>
              <w:szCs w:val="22"/>
              <w:lang w:val="ru-RU"/>
            </w:rPr>
          </w:pPr>
          <w:hyperlink w:anchor="_Toc166952093" w:history="1">
            <w:r w:rsidR="00385B0E" w:rsidRPr="00385B0E">
              <w:rPr>
                <w:rStyle w:val="af4"/>
                <w:noProof/>
              </w:rPr>
              <w:t>АНОТАЦІЇ</w:t>
            </w:r>
            <w:r w:rsidR="00385B0E">
              <w:rPr>
                <w:noProof/>
                <w:webHidden/>
              </w:rPr>
              <w:tab/>
            </w:r>
            <w:r w:rsidR="00385B0E">
              <w:rPr>
                <w:noProof/>
                <w:webHidden/>
              </w:rPr>
              <w:fldChar w:fldCharType="begin"/>
            </w:r>
            <w:r w:rsidR="00385B0E">
              <w:rPr>
                <w:noProof/>
                <w:webHidden/>
              </w:rPr>
              <w:instrText xml:space="preserve"> PAGEREF _Toc166952093 \h </w:instrText>
            </w:r>
            <w:r w:rsidR="00385B0E">
              <w:rPr>
                <w:noProof/>
                <w:webHidden/>
              </w:rPr>
            </w:r>
            <w:r w:rsidR="00385B0E">
              <w:rPr>
                <w:noProof/>
                <w:webHidden/>
              </w:rPr>
              <w:fldChar w:fldCharType="separate"/>
            </w:r>
            <w:r w:rsidR="00D37381">
              <w:rPr>
                <w:noProof/>
                <w:webHidden/>
              </w:rPr>
              <w:t>58</w:t>
            </w:r>
            <w:r w:rsidR="00385B0E">
              <w:rPr>
                <w:noProof/>
                <w:webHidden/>
              </w:rPr>
              <w:fldChar w:fldCharType="end"/>
            </w:r>
          </w:hyperlink>
        </w:p>
        <w:p w14:paraId="282273CB" w14:textId="77777777" w:rsidR="00385B0E" w:rsidRDefault="00385B0E">
          <w:r>
            <w:rPr>
              <w:b/>
              <w:bCs/>
            </w:rPr>
            <w:fldChar w:fldCharType="end"/>
          </w:r>
        </w:p>
      </w:sdtContent>
    </w:sdt>
    <w:p w14:paraId="4CC0FE93" w14:textId="77777777" w:rsidR="0061246F" w:rsidRDefault="00863712">
      <w:pPr>
        <w:spacing w:line="360" w:lineRule="auto"/>
        <w:ind w:firstLine="709"/>
        <w:jc w:val="both"/>
        <w:rPr>
          <w:b/>
          <w:sz w:val="28"/>
          <w:szCs w:val="28"/>
        </w:rPr>
      </w:pPr>
      <w:r>
        <w:br w:type="page"/>
      </w:r>
    </w:p>
    <w:p w14:paraId="22F3205A" w14:textId="77777777" w:rsidR="0061246F" w:rsidRDefault="00863712">
      <w:pPr>
        <w:pStyle w:val="1"/>
        <w:spacing w:before="0" w:line="360" w:lineRule="auto"/>
      </w:pPr>
      <w:bookmarkStart w:id="2" w:name="_Toc166952075"/>
      <w:r>
        <w:lastRenderedPageBreak/>
        <w:t>ВСТУП</w:t>
      </w:r>
      <w:bookmarkEnd w:id="2"/>
    </w:p>
    <w:p w14:paraId="642CD317" w14:textId="77777777" w:rsidR="0061246F" w:rsidRDefault="0061246F">
      <w:pPr>
        <w:spacing w:after="0" w:line="360" w:lineRule="auto"/>
        <w:ind w:firstLine="709"/>
        <w:jc w:val="both"/>
        <w:rPr>
          <w:sz w:val="28"/>
          <w:szCs w:val="28"/>
        </w:rPr>
      </w:pPr>
    </w:p>
    <w:p w14:paraId="26AB149D" w14:textId="77777777" w:rsidR="0061246F" w:rsidRDefault="00863712">
      <w:pPr>
        <w:spacing w:after="0" w:line="360" w:lineRule="auto"/>
        <w:ind w:firstLine="709"/>
        <w:jc w:val="both"/>
        <w:rPr>
          <w:sz w:val="28"/>
          <w:szCs w:val="28"/>
        </w:rPr>
      </w:pPr>
      <w:r>
        <w:rPr>
          <w:sz w:val="28"/>
          <w:szCs w:val="28"/>
        </w:rPr>
        <w:t xml:space="preserve">Художні твори вважаються одним з </w:t>
      </w:r>
      <w:r w:rsidR="007552D0">
        <w:rPr>
          <w:sz w:val="28"/>
          <w:szCs w:val="28"/>
        </w:rPr>
        <w:t>основних предметів дослідження у</w:t>
      </w:r>
      <w:r>
        <w:rPr>
          <w:sz w:val="28"/>
          <w:szCs w:val="28"/>
        </w:rPr>
        <w:t xml:space="preserve"> сучасному перекладознавстві. Мета художнього твору – це навчити людей</w:t>
      </w:r>
      <w:r w:rsidR="007552D0">
        <w:rPr>
          <w:sz w:val="28"/>
          <w:szCs w:val="28"/>
        </w:rPr>
        <w:t xml:space="preserve">, як жити та </w:t>
      </w:r>
      <w:r>
        <w:rPr>
          <w:sz w:val="28"/>
          <w:szCs w:val="28"/>
        </w:rPr>
        <w:t>допомогти їм знайти відповіді на важливі питання</w:t>
      </w:r>
      <w:r w:rsidR="007552D0">
        <w:rPr>
          <w:sz w:val="28"/>
          <w:szCs w:val="28"/>
        </w:rPr>
        <w:t xml:space="preserve">. Твір виступає, як </w:t>
      </w:r>
      <w:r>
        <w:rPr>
          <w:sz w:val="28"/>
          <w:szCs w:val="28"/>
        </w:rPr>
        <w:t>джерело</w:t>
      </w:r>
      <w:r w:rsidR="007552D0">
        <w:rPr>
          <w:sz w:val="28"/>
          <w:szCs w:val="28"/>
        </w:rPr>
        <w:t xml:space="preserve"> для розваг</w:t>
      </w:r>
      <w:r>
        <w:rPr>
          <w:sz w:val="28"/>
          <w:szCs w:val="28"/>
        </w:rPr>
        <w:t xml:space="preserve">, і автори намагаються об’єднати </w:t>
      </w:r>
      <w:r w:rsidR="007552D0">
        <w:rPr>
          <w:sz w:val="28"/>
          <w:szCs w:val="28"/>
        </w:rPr>
        <w:t xml:space="preserve">всі ці функції та особливості </w:t>
      </w:r>
      <w:r>
        <w:rPr>
          <w:sz w:val="28"/>
          <w:szCs w:val="28"/>
        </w:rPr>
        <w:t xml:space="preserve">в один текст. Завдяки перекладу ми можемо дізнатися зміст твору й мислення світових авторів. Дані твори об’єднують </w:t>
      </w:r>
      <w:r w:rsidR="00850586">
        <w:rPr>
          <w:sz w:val="28"/>
          <w:szCs w:val="28"/>
        </w:rPr>
        <w:t>міжнародну творчість</w:t>
      </w:r>
      <w:r>
        <w:rPr>
          <w:sz w:val="28"/>
          <w:szCs w:val="28"/>
        </w:rPr>
        <w:t xml:space="preserve"> завдяки перекладу, допомагають людям, які не знають мови або не досконало володіють нею, поглибитись у світ зарубіжної літератури. Одним із </w:t>
      </w:r>
      <w:r w:rsidR="007552D0">
        <w:rPr>
          <w:sz w:val="28"/>
          <w:szCs w:val="28"/>
        </w:rPr>
        <w:t xml:space="preserve">знаменитих та </w:t>
      </w:r>
      <w:r>
        <w:rPr>
          <w:sz w:val="28"/>
          <w:szCs w:val="28"/>
        </w:rPr>
        <w:t xml:space="preserve">найпопулярніших жанрів літератури є детектив, який </w:t>
      </w:r>
      <w:r w:rsidR="007552D0">
        <w:rPr>
          <w:sz w:val="28"/>
          <w:szCs w:val="28"/>
        </w:rPr>
        <w:t>втілює</w:t>
      </w:r>
      <w:r>
        <w:rPr>
          <w:sz w:val="28"/>
          <w:szCs w:val="28"/>
        </w:rPr>
        <w:t xml:space="preserve"> необмежену кількість завдань, але читач, </w:t>
      </w:r>
      <w:r w:rsidR="007552D0">
        <w:rPr>
          <w:sz w:val="28"/>
          <w:szCs w:val="28"/>
        </w:rPr>
        <w:t>який також стає детективом</w:t>
      </w:r>
      <w:r>
        <w:rPr>
          <w:sz w:val="28"/>
          <w:szCs w:val="28"/>
        </w:rPr>
        <w:t>, повинен розв’язати ці завдання логічним</w:t>
      </w:r>
      <w:r w:rsidR="007552D0">
        <w:rPr>
          <w:sz w:val="28"/>
          <w:szCs w:val="28"/>
        </w:rPr>
        <w:t xml:space="preserve"> та раціональним</w:t>
      </w:r>
      <w:r>
        <w:rPr>
          <w:sz w:val="28"/>
          <w:szCs w:val="28"/>
        </w:rPr>
        <w:t xml:space="preserve"> способом. Головна задача перекладача – передати головну ідею твору, емоційну забарвленість й іноді характерні особливості авторського письма. Це неможливо здійснити просто перекладаючи текст дослівно, художній переклад повинен зберігати зміст твору, та головна задача вихідного тексту – бути відповідним з мовою та культурою читацької аудиторії. Важливим аспектом у перекладі є художні засоби, зокрема стилістичні, бо саме вони наповнюють текст особливим колоритом та допомагають авторам більш виразно висловлювати свої думки та почуття. </w:t>
      </w:r>
    </w:p>
    <w:p w14:paraId="0C429D29" w14:textId="77777777" w:rsidR="0061246F" w:rsidRDefault="00863712">
      <w:pPr>
        <w:spacing w:after="0" w:line="360" w:lineRule="auto"/>
        <w:ind w:firstLine="709"/>
        <w:jc w:val="both"/>
        <w:rPr>
          <w:sz w:val="28"/>
          <w:szCs w:val="28"/>
        </w:rPr>
      </w:pPr>
      <w:r>
        <w:rPr>
          <w:sz w:val="28"/>
          <w:szCs w:val="28"/>
        </w:rPr>
        <w:t>У досліджені буде проведено аналіз перекладу порівняльної конструкції з мови оригіналу на мову перекладу. Для аналізу було обрано детективи Аґати Крісті (</w:t>
      </w:r>
      <w:r>
        <w:rPr>
          <w:i/>
          <w:sz w:val="28"/>
          <w:szCs w:val="28"/>
        </w:rPr>
        <w:t>Agatha Christie</w:t>
      </w:r>
      <w:r>
        <w:rPr>
          <w:sz w:val="28"/>
          <w:szCs w:val="28"/>
        </w:rPr>
        <w:t>) «Смерть на Нілі» (</w:t>
      </w:r>
      <w:r>
        <w:rPr>
          <w:i/>
          <w:sz w:val="28"/>
          <w:szCs w:val="28"/>
        </w:rPr>
        <w:t>Death on the Nile</w:t>
      </w:r>
      <w:r>
        <w:rPr>
          <w:sz w:val="28"/>
          <w:szCs w:val="28"/>
        </w:rPr>
        <w:t>), «Оголошено вбивство» (</w:t>
      </w:r>
      <w:r>
        <w:rPr>
          <w:i/>
          <w:sz w:val="28"/>
          <w:szCs w:val="28"/>
        </w:rPr>
        <w:t>A Murder is Announced</w:t>
      </w:r>
      <w:r>
        <w:rPr>
          <w:sz w:val="28"/>
          <w:szCs w:val="28"/>
        </w:rPr>
        <w:t>) та «Вбивство у «Східному експресі»» (</w:t>
      </w:r>
      <w:r>
        <w:rPr>
          <w:i/>
          <w:sz w:val="28"/>
          <w:szCs w:val="28"/>
        </w:rPr>
        <w:t>Murder on the Orient Express</w:t>
      </w:r>
      <w:r>
        <w:rPr>
          <w:sz w:val="28"/>
          <w:szCs w:val="28"/>
        </w:rPr>
        <w:t>) два з них є відомі зі збірки романів «Еркюль Пуаро» та один з головною героїнею Міс Марпл.</w:t>
      </w:r>
    </w:p>
    <w:p w14:paraId="7293E45D" w14:textId="77777777" w:rsidR="0061246F" w:rsidRDefault="00863712">
      <w:pPr>
        <w:spacing w:after="0" w:line="360" w:lineRule="auto"/>
        <w:ind w:firstLine="709"/>
        <w:jc w:val="both"/>
        <w:rPr>
          <w:sz w:val="28"/>
          <w:szCs w:val="28"/>
        </w:rPr>
      </w:pPr>
      <w:r>
        <w:rPr>
          <w:b/>
          <w:sz w:val="28"/>
          <w:szCs w:val="28"/>
        </w:rPr>
        <w:t>Актуальність</w:t>
      </w:r>
      <w:r>
        <w:rPr>
          <w:sz w:val="28"/>
          <w:szCs w:val="28"/>
        </w:rPr>
        <w:t xml:space="preserve"> дослідження полягає у тому, що проблема відтворення стилістичних засобів є важливою у перекладацькій діяльності, бо саме цей аспект допомагає читачам краще розуміти високомовність автора. Також цей </w:t>
      </w:r>
      <w:r>
        <w:rPr>
          <w:sz w:val="28"/>
          <w:szCs w:val="28"/>
        </w:rPr>
        <w:lastRenderedPageBreak/>
        <w:t>аналіз допоможе майбутнім перекладачам та лінгвістам ще більше розумітися на прийомах, техніках перекладу й дасть можливість удосконалити переклади існуючих або майбутніх творів.</w:t>
      </w:r>
    </w:p>
    <w:p w14:paraId="2EACC603" w14:textId="77777777" w:rsidR="0061246F" w:rsidRDefault="00863712">
      <w:pPr>
        <w:spacing w:after="0" w:line="360" w:lineRule="auto"/>
        <w:ind w:firstLine="709"/>
        <w:jc w:val="both"/>
        <w:rPr>
          <w:sz w:val="28"/>
          <w:szCs w:val="28"/>
        </w:rPr>
      </w:pPr>
      <w:r>
        <w:rPr>
          <w:b/>
          <w:sz w:val="28"/>
          <w:szCs w:val="28"/>
        </w:rPr>
        <w:t xml:space="preserve">Метою дослідження </w:t>
      </w:r>
      <w:r>
        <w:rPr>
          <w:sz w:val="28"/>
          <w:szCs w:val="28"/>
        </w:rPr>
        <w:t>є виявлення особливостей відтворення лексико-стилістичних засобів у романах Агати Крісті «Смерть на Нілі», «Оголошено вбивство» та «Вбивство у «Східному експресі»» мовою перекладу (українською) з мови оригіналу (англійською).</w:t>
      </w:r>
    </w:p>
    <w:p w14:paraId="35352F3E" w14:textId="77777777" w:rsidR="0061246F" w:rsidRDefault="00863712">
      <w:pPr>
        <w:spacing w:after="0" w:line="360" w:lineRule="auto"/>
        <w:ind w:firstLine="709"/>
        <w:jc w:val="both"/>
        <w:rPr>
          <w:sz w:val="28"/>
          <w:szCs w:val="28"/>
        </w:rPr>
      </w:pPr>
      <w:r>
        <w:rPr>
          <w:sz w:val="28"/>
          <w:szCs w:val="28"/>
        </w:rPr>
        <w:t xml:space="preserve">Для досягнення цієї мети було виконано такі </w:t>
      </w:r>
      <w:r>
        <w:rPr>
          <w:b/>
          <w:sz w:val="28"/>
          <w:szCs w:val="28"/>
        </w:rPr>
        <w:t>завдання</w:t>
      </w:r>
      <w:r>
        <w:rPr>
          <w:sz w:val="28"/>
          <w:szCs w:val="28"/>
        </w:rPr>
        <w:t xml:space="preserve">: </w:t>
      </w:r>
    </w:p>
    <w:p w14:paraId="5462224F" w14:textId="77777777" w:rsidR="0061246F" w:rsidRDefault="00863712">
      <w:pPr>
        <w:spacing w:after="0" w:line="360" w:lineRule="auto"/>
        <w:ind w:firstLine="709"/>
        <w:jc w:val="both"/>
        <w:rPr>
          <w:sz w:val="28"/>
          <w:szCs w:val="28"/>
        </w:rPr>
      </w:pPr>
      <w:r>
        <w:rPr>
          <w:sz w:val="28"/>
          <w:szCs w:val="28"/>
        </w:rPr>
        <w:t>- надати визначення лінгвістичним поняттям, які стосуються теми дослідження;</w:t>
      </w:r>
    </w:p>
    <w:p w14:paraId="53CB00CC" w14:textId="77777777" w:rsidR="0061246F" w:rsidRDefault="00863712">
      <w:pPr>
        <w:spacing w:after="0" w:line="360" w:lineRule="auto"/>
        <w:ind w:firstLine="709"/>
        <w:jc w:val="both"/>
        <w:rPr>
          <w:sz w:val="28"/>
          <w:szCs w:val="28"/>
        </w:rPr>
      </w:pPr>
      <w:r>
        <w:rPr>
          <w:sz w:val="28"/>
          <w:szCs w:val="28"/>
        </w:rPr>
        <w:t>- провести огляд релевантних проблем у перекладознавстві;</w:t>
      </w:r>
    </w:p>
    <w:p w14:paraId="2DEA729E" w14:textId="77777777" w:rsidR="0061246F" w:rsidRDefault="00863712">
      <w:pPr>
        <w:spacing w:after="0" w:line="360" w:lineRule="auto"/>
        <w:ind w:firstLine="709"/>
        <w:jc w:val="both"/>
        <w:rPr>
          <w:sz w:val="28"/>
          <w:szCs w:val="28"/>
        </w:rPr>
      </w:pPr>
      <w:r>
        <w:rPr>
          <w:sz w:val="28"/>
          <w:szCs w:val="28"/>
        </w:rPr>
        <w:t>- описати специфіку детективного жанру;</w:t>
      </w:r>
    </w:p>
    <w:p w14:paraId="163BEF71" w14:textId="77777777" w:rsidR="0061246F" w:rsidRDefault="00863712">
      <w:pPr>
        <w:spacing w:after="0" w:line="360" w:lineRule="auto"/>
        <w:ind w:firstLine="709"/>
        <w:jc w:val="both"/>
        <w:rPr>
          <w:sz w:val="28"/>
          <w:szCs w:val="28"/>
        </w:rPr>
      </w:pPr>
      <w:r>
        <w:rPr>
          <w:sz w:val="28"/>
          <w:szCs w:val="28"/>
        </w:rPr>
        <w:t>- обрати тексти оригіналу та їх українські переклади;</w:t>
      </w:r>
    </w:p>
    <w:p w14:paraId="145D85F0" w14:textId="77777777" w:rsidR="0061246F" w:rsidRDefault="00863712">
      <w:pPr>
        <w:spacing w:after="0" w:line="360" w:lineRule="auto"/>
        <w:ind w:firstLine="709"/>
        <w:jc w:val="both"/>
        <w:rPr>
          <w:sz w:val="28"/>
          <w:szCs w:val="28"/>
        </w:rPr>
      </w:pPr>
      <w:r>
        <w:rPr>
          <w:sz w:val="28"/>
          <w:szCs w:val="28"/>
        </w:rPr>
        <w:t>- виокремити лексико-стилістичний засіб порівняння з тексту оригіналу та перекладу;</w:t>
      </w:r>
    </w:p>
    <w:p w14:paraId="62E81164" w14:textId="77777777" w:rsidR="0061246F" w:rsidRDefault="00863712">
      <w:pPr>
        <w:spacing w:after="0" w:line="360" w:lineRule="auto"/>
        <w:ind w:firstLine="709"/>
        <w:jc w:val="both"/>
        <w:rPr>
          <w:sz w:val="28"/>
          <w:szCs w:val="28"/>
        </w:rPr>
      </w:pPr>
      <w:r>
        <w:rPr>
          <w:sz w:val="28"/>
          <w:szCs w:val="28"/>
        </w:rPr>
        <w:t>- систематизувати обрані засоби за їхніми характеристиками;</w:t>
      </w:r>
    </w:p>
    <w:p w14:paraId="7BF014EC" w14:textId="77777777" w:rsidR="0061246F" w:rsidRDefault="00863712">
      <w:pPr>
        <w:spacing w:after="0" w:line="360" w:lineRule="auto"/>
        <w:ind w:firstLine="709"/>
        <w:jc w:val="both"/>
        <w:rPr>
          <w:sz w:val="28"/>
          <w:szCs w:val="28"/>
        </w:rPr>
      </w:pPr>
      <w:r>
        <w:rPr>
          <w:sz w:val="28"/>
          <w:szCs w:val="28"/>
        </w:rPr>
        <w:t xml:space="preserve">- встановити якісні та кількісні характеристики способів відтворення порівняння у перекладі. </w:t>
      </w:r>
    </w:p>
    <w:p w14:paraId="445F9BA5" w14:textId="77777777" w:rsidR="0061246F" w:rsidRDefault="00863712">
      <w:pPr>
        <w:spacing w:after="0" w:line="360" w:lineRule="auto"/>
        <w:ind w:firstLine="709"/>
        <w:jc w:val="both"/>
        <w:rPr>
          <w:sz w:val="28"/>
          <w:szCs w:val="28"/>
        </w:rPr>
      </w:pPr>
      <w:r>
        <w:rPr>
          <w:b/>
          <w:sz w:val="28"/>
          <w:szCs w:val="28"/>
        </w:rPr>
        <w:t xml:space="preserve">Об’єктом дослідження </w:t>
      </w:r>
      <w:r>
        <w:rPr>
          <w:sz w:val="28"/>
          <w:szCs w:val="28"/>
        </w:rPr>
        <w:t>є порівняльні конструкції в текстах оригіналу та їхні відповідники в українському перекладі.</w:t>
      </w:r>
    </w:p>
    <w:p w14:paraId="22E2D0CD" w14:textId="77777777" w:rsidR="0061246F" w:rsidRDefault="00863712">
      <w:pPr>
        <w:spacing w:after="0" w:line="360" w:lineRule="auto"/>
        <w:ind w:firstLine="709"/>
        <w:jc w:val="both"/>
        <w:rPr>
          <w:sz w:val="28"/>
          <w:szCs w:val="28"/>
        </w:rPr>
      </w:pPr>
      <w:r>
        <w:rPr>
          <w:b/>
          <w:sz w:val="28"/>
          <w:szCs w:val="28"/>
        </w:rPr>
        <w:t xml:space="preserve">Предметом </w:t>
      </w:r>
      <w:r>
        <w:rPr>
          <w:sz w:val="28"/>
          <w:szCs w:val="28"/>
        </w:rPr>
        <w:t>аналізу</w:t>
      </w:r>
      <w:r>
        <w:rPr>
          <w:b/>
          <w:sz w:val="28"/>
          <w:szCs w:val="28"/>
        </w:rPr>
        <w:t xml:space="preserve"> </w:t>
      </w:r>
      <w:r>
        <w:rPr>
          <w:sz w:val="28"/>
          <w:szCs w:val="28"/>
        </w:rPr>
        <w:t>слугують способи англо-українського перекладу лексико-стилістичного засобу порівняння в українських перекладах романів А. Крісті «Смерть на Нілі», «Оголошено вбивство», «Вбивство у «Східному експресі»»</w:t>
      </w:r>
    </w:p>
    <w:p w14:paraId="7271035D" w14:textId="77777777" w:rsidR="0061246F" w:rsidRDefault="00863712">
      <w:pPr>
        <w:spacing w:after="0" w:line="360" w:lineRule="auto"/>
        <w:ind w:firstLine="709"/>
        <w:jc w:val="both"/>
        <w:rPr>
          <w:sz w:val="28"/>
          <w:szCs w:val="28"/>
        </w:rPr>
      </w:pPr>
      <w:r>
        <w:rPr>
          <w:b/>
          <w:sz w:val="28"/>
          <w:szCs w:val="28"/>
        </w:rPr>
        <w:t>Матеріалом</w:t>
      </w:r>
      <w:r>
        <w:rPr>
          <w:sz w:val="28"/>
          <w:szCs w:val="28"/>
        </w:rPr>
        <w:t xml:space="preserve"> дослідження слугували: тексти оригінали романів Агати Крісті </w:t>
      </w:r>
      <w:r>
        <w:rPr>
          <w:i/>
          <w:sz w:val="28"/>
          <w:szCs w:val="28"/>
        </w:rPr>
        <w:t>Death on the Nile</w:t>
      </w:r>
      <w:r>
        <w:rPr>
          <w:sz w:val="28"/>
          <w:szCs w:val="28"/>
        </w:rPr>
        <w:t xml:space="preserve"> [</w:t>
      </w:r>
      <w:r w:rsidR="00CA1BFD" w:rsidRPr="00CA1BFD">
        <w:rPr>
          <w:sz w:val="28"/>
          <w:szCs w:val="28"/>
        </w:rPr>
        <w:t>49</w:t>
      </w:r>
      <w:r>
        <w:rPr>
          <w:sz w:val="28"/>
          <w:szCs w:val="28"/>
        </w:rPr>
        <w:t xml:space="preserve">]; </w:t>
      </w:r>
      <w:r>
        <w:rPr>
          <w:i/>
          <w:sz w:val="28"/>
          <w:szCs w:val="28"/>
        </w:rPr>
        <w:t xml:space="preserve">A Murder is Announced </w:t>
      </w:r>
      <w:r>
        <w:rPr>
          <w:sz w:val="28"/>
          <w:szCs w:val="28"/>
        </w:rPr>
        <w:t>[</w:t>
      </w:r>
      <w:r w:rsidR="00CA1BFD" w:rsidRPr="00CA1BFD">
        <w:rPr>
          <w:sz w:val="28"/>
          <w:szCs w:val="28"/>
        </w:rPr>
        <w:t>48</w:t>
      </w:r>
      <w:r>
        <w:rPr>
          <w:sz w:val="26"/>
          <w:szCs w:val="26"/>
        </w:rPr>
        <w:t xml:space="preserve">]; </w:t>
      </w:r>
      <w:r>
        <w:rPr>
          <w:i/>
          <w:sz w:val="26"/>
          <w:szCs w:val="26"/>
        </w:rPr>
        <w:t>A</w:t>
      </w:r>
      <w:r>
        <w:rPr>
          <w:sz w:val="26"/>
          <w:szCs w:val="26"/>
        </w:rPr>
        <w:t xml:space="preserve"> </w:t>
      </w:r>
      <w:r>
        <w:rPr>
          <w:i/>
          <w:sz w:val="28"/>
          <w:szCs w:val="28"/>
        </w:rPr>
        <w:t>Murder on the Orient Express</w:t>
      </w:r>
      <w:r>
        <w:rPr>
          <w:sz w:val="28"/>
          <w:szCs w:val="28"/>
        </w:rPr>
        <w:t xml:space="preserve"> [</w:t>
      </w:r>
      <w:r w:rsidR="00CA1BFD" w:rsidRPr="00CA1BFD">
        <w:rPr>
          <w:sz w:val="28"/>
          <w:szCs w:val="28"/>
        </w:rPr>
        <w:t>50</w:t>
      </w:r>
      <w:r>
        <w:rPr>
          <w:sz w:val="28"/>
          <w:szCs w:val="28"/>
        </w:rPr>
        <w:t>] та тексти перекладу на українській мові: «Смерть на Нілі» [</w:t>
      </w:r>
      <w:r w:rsidR="00CA1BFD">
        <w:rPr>
          <w:sz w:val="28"/>
          <w:szCs w:val="28"/>
        </w:rPr>
        <w:t>19</w:t>
      </w:r>
      <w:r>
        <w:rPr>
          <w:sz w:val="28"/>
          <w:szCs w:val="28"/>
        </w:rPr>
        <w:t>];</w:t>
      </w:r>
      <w:r>
        <w:rPr>
          <w:i/>
          <w:sz w:val="28"/>
          <w:szCs w:val="28"/>
        </w:rPr>
        <w:t xml:space="preserve"> </w:t>
      </w:r>
      <w:r>
        <w:rPr>
          <w:sz w:val="28"/>
          <w:szCs w:val="28"/>
        </w:rPr>
        <w:t>«Оголошено вбивство» [</w:t>
      </w:r>
      <w:r w:rsidR="00CA1BFD">
        <w:rPr>
          <w:sz w:val="28"/>
          <w:szCs w:val="28"/>
        </w:rPr>
        <w:t>18</w:t>
      </w:r>
      <w:r>
        <w:rPr>
          <w:sz w:val="28"/>
          <w:szCs w:val="28"/>
        </w:rPr>
        <w:t>]</w:t>
      </w:r>
      <w:r>
        <w:rPr>
          <w:i/>
          <w:sz w:val="28"/>
          <w:szCs w:val="28"/>
        </w:rPr>
        <w:t xml:space="preserve"> </w:t>
      </w:r>
      <w:r>
        <w:rPr>
          <w:sz w:val="28"/>
          <w:szCs w:val="28"/>
        </w:rPr>
        <w:t>та «Вбивство у «Східному експресі»»</w:t>
      </w:r>
      <w:r>
        <w:rPr>
          <w:i/>
          <w:sz w:val="28"/>
          <w:szCs w:val="28"/>
        </w:rPr>
        <w:t xml:space="preserve"> </w:t>
      </w:r>
      <w:r>
        <w:rPr>
          <w:sz w:val="28"/>
          <w:szCs w:val="28"/>
        </w:rPr>
        <w:t>[</w:t>
      </w:r>
      <w:r w:rsidR="00CA1BFD">
        <w:rPr>
          <w:sz w:val="28"/>
          <w:szCs w:val="28"/>
        </w:rPr>
        <w:t>17</w:t>
      </w:r>
      <w:r>
        <w:rPr>
          <w:color w:val="000000"/>
          <w:sz w:val="28"/>
          <w:szCs w:val="28"/>
        </w:rPr>
        <w:t>]</w:t>
      </w:r>
      <w:r>
        <w:rPr>
          <w:sz w:val="28"/>
          <w:szCs w:val="28"/>
        </w:rPr>
        <w:t xml:space="preserve"> Всі ці тексти є у вільному доступі.</w:t>
      </w:r>
    </w:p>
    <w:p w14:paraId="749AFE25" w14:textId="77777777" w:rsidR="0061246F" w:rsidRDefault="00863712">
      <w:pPr>
        <w:spacing w:after="0" w:line="360" w:lineRule="auto"/>
        <w:ind w:firstLine="709"/>
        <w:jc w:val="both"/>
        <w:rPr>
          <w:sz w:val="28"/>
          <w:szCs w:val="28"/>
        </w:rPr>
      </w:pPr>
      <w:r>
        <w:rPr>
          <w:b/>
          <w:sz w:val="28"/>
          <w:szCs w:val="28"/>
        </w:rPr>
        <w:t>Методи</w:t>
      </w:r>
      <w:r>
        <w:rPr>
          <w:sz w:val="28"/>
          <w:szCs w:val="28"/>
        </w:rPr>
        <w:t>, які були задіяні у дослідженні:</w:t>
      </w:r>
    </w:p>
    <w:p w14:paraId="7914B8EA" w14:textId="77777777" w:rsidR="0061246F" w:rsidRDefault="00863712">
      <w:pPr>
        <w:spacing w:after="0" w:line="360" w:lineRule="auto"/>
        <w:ind w:firstLine="709"/>
        <w:jc w:val="both"/>
        <w:rPr>
          <w:sz w:val="28"/>
          <w:szCs w:val="28"/>
        </w:rPr>
      </w:pPr>
      <w:r>
        <w:rPr>
          <w:sz w:val="28"/>
          <w:szCs w:val="28"/>
        </w:rPr>
        <w:lastRenderedPageBreak/>
        <w:t>- методи аналізу та синтезу було використано для формування теоретичної бази дослідження;</w:t>
      </w:r>
    </w:p>
    <w:p w14:paraId="2B06E35E" w14:textId="77777777" w:rsidR="0061246F" w:rsidRDefault="00863712">
      <w:pPr>
        <w:spacing w:after="0" w:line="360" w:lineRule="auto"/>
        <w:ind w:firstLine="709"/>
        <w:jc w:val="both"/>
        <w:rPr>
          <w:sz w:val="28"/>
          <w:szCs w:val="28"/>
        </w:rPr>
      </w:pPr>
      <w:r>
        <w:rPr>
          <w:sz w:val="28"/>
          <w:szCs w:val="28"/>
        </w:rPr>
        <w:t>- метод вибіркового та суцільного добирання було задіяно у доборі тексту оригіналу та його українського перекладу, а також під час виокремлення з тексту оригіналу та перекладу лексико-стилістичних засобів;</w:t>
      </w:r>
    </w:p>
    <w:p w14:paraId="424D5874" w14:textId="77777777" w:rsidR="0061246F" w:rsidRDefault="00863712">
      <w:pPr>
        <w:spacing w:after="0" w:line="360" w:lineRule="auto"/>
        <w:ind w:firstLine="709"/>
        <w:jc w:val="both"/>
        <w:rPr>
          <w:sz w:val="28"/>
          <w:szCs w:val="28"/>
        </w:rPr>
      </w:pPr>
      <w:r>
        <w:rPr>
          <w:sz w:val="28"/>
          <w:szCs w:val="28"/>
        </w:rPr>
        <w:t>- метод інформаційного пошуку був необхідним для виокремлення порівняльних конструкцій з текстів оригіналу та перекладів;</w:t>
      </w:r>
    </w:p>
    <w:p w14:paraId="2C4722AC" w14:textId="77777777" w:rsidR="0061246F" w:rsidRDefault="00863712">
      <w:pPr>
        <w:spacing w:after="0" w:line="360" w:lineRule="auto"/>
        <w:ind w:firstLine="709"/>
        <w:jc w:val="both"/>
        <w:rPr>
          <w:sz w:val="28"/>
          <w:szCs w:val="28"/>
        </w:rPr>
      </w:pPr>
      <w:r>
        <w:rPr>
          <w:sz w:val="28"/>
          <w:szCs w:val="28"/>
        </w:rPr>
        <w:t>- метод порівняння одиниць тексту оригіналу та тексту перекладу був необхідним для виявлення способів перекладу;</w:t>
      </w:r>
    </w:p>
    <w:p w14:paraId="4009F3BB" w14:textId="77777777" w:rsidR="0061246F" w:rsidRDefault="00863712">
      <w:pPr>
        <w:spacing w:after="0" w:line="360" w:lineRule="auto"/>
        <w:ind w:firstLine="709"/>
        <w:jc w:val="both"/>
        <w:rPr>
          <w:sz w:val="28"/>
          <w:szCs w:val="28"/>
        </w:rPr>
      </w:pPr>
      <w:r>
        <w:rPr>
          <w:sz w:val="28"/>
          <w:szCs w:val="28"/>
        </w:rPr>
        <w:t>- метод кількісного аналізу дозволив встановити кількісні параметри типів відтворення порівнянь у перекладі;</w:t>
      </w:r>
    </w:p>
    <w:p w14:paraId="58D81F34" w14:textId="77777777" w:rsidR="0061246F" w:rsidRDefault="00863712">
      <w:pPr>
        <w:spacing w:after="0" w:line="360" w:lineRule="auto"/>
        <w:ind w:firstLine="709"/>
        <w:jc w:val="both"/>
        <w:rPr>
          <w:sz w:val="28"/>
          <w:szCs w:val="28"/>
        </w:rPr>
      </w:pPr>
      <w:r>
        <w:rPr>
          <w:sz w:val="28"/>
          <w:szCs w:val="28"/>
        </w:rPr>
        <w:t>- метод графічної презентації став у нагоді для унаочнення отриманих даних.</w:t>
      </w:r>
    </w:p>
    <w:p w14:paraId="7631F8A9" w14:textId="77777777" w:rsidR="0061246F" w:rsidRDefault="00863712">
      <w:pPr>
        <w:tabs>
          <w:tab w:val="left" w:pos="960"/>
        </w:tabs>
        <w:spacing w:after="0" w:line="360" w:lineRule="auto"/>
        <w:ind w:firstLine="709"/>
        <w:jc w:val="both"/>
        <w:rPr>
          <w:sz w:val="28"/>
          <w:szCs w:val="28"/>
        </w:rPr>
      </w:pPr>
      <w:r>
        <w:rPr>
          <w:b/>
          <w:sz w:val="28"/>
          <w:szCs w:val="28"/>
        </w:rPr>
        <w:t xml:space="preserve">Практичне значення </w:t>
      </w:r>
      <w:r>
        <w:rPr>
          <w:sz w:val="28"/>
          <w:szCs w:val="28"/>
        </w:rPr>
        <w:t xml:space="preserve">роботи </w:t>
      </w:r>
      <w:r>
        <w:rPr>
          <w:color w:val="000000"/>
          <w:sz w:val="28"/>
          <w:szCs w:val="28"/>
        </w:rPr>
        <w:t xml:space="preserve">у тому, що її висновки та </w:t>
      </w:r>
      <w:r>
        <w:rPr>
          <w:sz w:val="28"/>
          <w:szCs w:val="28"/>
        </w:rPr>
        <w:t xml:space="preserve">отримані </w:t>
      </w:r>
      <w:r>
        <w:rPr>
          <w:color w:val="000000"/>
          <w:sz w:val="28"/>
          <w:szCs w:val="28"/>
        </w:rPr>
        <w:t xml:space="preserve">результати можуть бути використані у лекційних курсах з </w:t>
      </w:r>
      <w:r>
        <w:rPr>
          <w:sz w:val="28"/>
          <w:szCs w:val="28"/>
        </w:rPr>
        <w:t xml:space="preserve">лінгвістики та перекладознавства або у </w:t>
      </w:r>
      <w:r>
        <w:rPr>
          <w:color w:val="000000"/>
          <w:sz w:val="28"/>
          <w:szCs w:val="28"/>
        </w:rPr>
        <w:t xml:space="preserve">спецкурсах з </w:t>
      </w:r>
      <w:r>
        <w:rPr>
          <w:sz w:val="28"/>
          <w:szCs w:val="28"/>
        </w:rPr>
        <w:t xml:space="preserve">художнього </w:t>
      </w:r>
      <w:r>
        <w:rPr>
          <w:color w:val="000000"/>
          <w:sz w:val="28"/>
          <w:szCs w:val="28"/>
        </w:rPr>
        <w:t xml:space="preserve">перекладу; робота допоможе у дослідженнях студентів та аспірантів та у перекладі творів детективного </w:t>
      </w:r>
      <w:r>
        <w:rPr>
          <w:sz w:val="28"/>
          <w:szCs w:val="28"/>
        </w:rPr>
        <w:t>жанру.</w:t>
      </w:r>
    </w:p>
    <w:p w14:paraId="761D6560" w14:textId="77777777" w:rsidR="0061246F" w:rsidRDefault="00863712">
      <w:pPr>
        <w:spacing w:after="0" w:line="360" w:lineRule="auto"/>
        <w:ind w:firstLine="709"/>
        <w:jc w:val="both"/>
      </w:pPr>
      <w:r>
        <w:rPr>
          <w:b/>
          <w:color w:val="000000"/>
          <w:sz w:val="28"/>
          <w:szCs w:val="28"/>
        </w:rPr>
        <w:t xml:space="preserve">Апробація роботи. </w:t>
      </w:r>
      <w:r>
        <w:rPr>
          <w:color w:val="000000"/>
          <w:sz w:val="28"/>
          <w:szCs w:val="28"/>
        </w:rPr>
        <w:t>Обговорення</w:t>
      </w:r>
      <w:r>
        <w:rPr>
          <w:b/>
          <w:color w:val="000000"/>
          <w:sz w:val="28"/>
          <w:szCs w:val="28"/>
        </w:rPr>
        <w:t xml:space="preserve"> </w:t>
      </w:r>
      <w:r>
        <w:rPr>
          <w:color w:val="000000"/>
          <w:sz w:val="28"/>
          <w:szCs w:val="28"/>
        </w:rPr>
        <w:t>результатів дослідження відбул</w:t>
      </w:r>
      <w:r>
        <w:rPr>
          <w:sz w:val="28"/>
          <w:szCs w:val="28"/>
        </w:rPr>
        <w:t>ась на</w:t>
      </w:r>
      <w:r>
        <w:rPr>
          <w:color w:val="000000"/>
          <w:sz w:val="28"/>
          <w:szCs w:val="28"/>
        </w:rPr>
        <w:t xml:space="preserve"> I Міжнародній науково – практичній конференції студентів та молодих учених «Наука в епоху соціокультурних змін: реалії та перспективи»</w:t>
      </w:r>
      <w:r>
        <w:rPr>
          <w:sz w:val="28"/>
          <w:szCs w:val="28"/>
        </w:rPr>
        <w:t xml:space="preserve"> з публікацією тез доповіді </w:t>
      </w:r>
      <w:r w:rsidR="00CA1BFD">
        <w:rPr>
          <w:color w:val="000000"/>
          <w:sz w:val="28"/>
          <w:szCs w:val="28"/>
        </w:rPr>
        <w:t>[9</w:t>
      </w:r>
      <w:r>
        <w:rPr>
          <w:color w:val="000000"/>
          <w:sz w:val="28"/>
          <w:szCs w:val="28"/>
        </w:rPr>
        <w:t xml:space="preserve">]. </w:t>
      </w:r>
    </w:p>
    <w:p w14:paraId="60C708FC" w14:textId="77777777" w:rsidR="0061246F" w:rsidRDefault="00863712">
      <w:pPr>
        <w:spacing w:line="360" w:lineRule="auto"/>
        <w:ind w:firstLine="709"/>
        <w:jc w:val="both"/>
      </w:pPr>
      <w:r>
        <w:br w:type="page"/>
      </w:r>
    </w:p>
    <w:p w14:paraId="4EB0A827" w14:textId="77777777" w:rsidR="0061246F" w:rsidRDefault="00863712">
      <w:pPr>
        <w:pStyle w:val="1"/>
        <w:spacing w:before="0" w:line="360" w:lineRule="auto"/>
        <w:ind w:firstLine="709"/>
      </w:pPr>
      <w:bookmarkStart w:id="3" w:name="_Toc166952076"/>
      <w:r>
        <w:lastRenderedPageBreak/>
        <w:t>РОЗДІЛ 1. ТЕОРЕТИЧНІ ОСНОВИ АНАЛІЗУ ВІДТВОРЕННЯ ПОРІВНЯНЬ АНГЛОМОВНИХ РОМАНІВ ДЕТЕКТИВНОГО ЖАНРУ В УКРАЇНСЬКИХ ПЕРЕКЛАДАХ</w:t>
      </w:r>
      <w:bookmarkEnd w:id="3"/>
    </w:p>
    <w:p w14:paraId="6A2FBCA1" w14:textId="77777777" w:rsidR="0061246F" w:rsidRDefault="0061246F">
      <w:pPr>
        <w:pStyle w:val="2"/>
        <w:spacing w:after="0"/>
        <w:ind w:firstLine="709"/>
      </w:pPr>
    </w:p>
    <w:p w14:paraId="44644BDF" w14:textId="77777777" w:rsidR="0061246F" w:rsidRDefault="00863712">
      <w:pPr>
        <w:pStyle w:val="2"/>
        <w:spacing w:after="0"/>
        <w:ind w:firstLine="709"/>
      </w:pPr>
      <w:bookmarkStart w:id="4" w:name="_Toc166952077"/>
      <w:r>
        <w:t>1.1 Стилістичні особливості літературних творів</w:t>
      </w:r>
      <w:bookmarkEnd w:id="4"/>
    </w:p>
    <w:p w14:paraId="56BF8C9E" w14:textId="77777777" w:rsidR="0061246F" w:rsidRDefault="0061246F">
      <w:pPr>
        <w:spacing w:after="0" w:line="360" w:lineRule="auto"/>
        <w:ind w:firstLine="709"/>
        <w:jc w:val="both"/>
        <w:rPr>
          <w:sz w:val="28"/>
          <w:szCs w:val="28"/>
        </w:rPr>
      </w:pPr>
    </w:p>
    <w:p w14:paraId="0D8264BD" w14:textId="77777777" w:rsidR="0061246F" w:rsidRDefault="00863712">
      <w:pPr>
        <w:spacing w:after="0" w:line="360" w:lineRule="auto"/>
        <w:ind w:firstLine="709"/>
        <w:jc w:val="both"/>
        <w:rPr>
          <w:sz w:val="28"/>
          <w:szCs w:val="28"/>
        </w:rPr>
      </w:pPr>
      <w:r>
        <w:rPr>
          <w:sz w:val="28"/>
          <w:szCs w:val="28"/>
        </w:rPr>
        <w:t>Глобальний об’єкт дослідження це стилістичні особливості художнього твору детективного жанру. Художній твір вважається простим у написанні, але одним з непростих у перекладі. Цей твір включає в собі розповідь від особи автора, який розповідає про умовно-життєві події, зазвичай через вигадану історію або з реального життя. Саме такий формат літератури вважається мистецтвом, бо в ньому немає штампових виразів та однотипних словесних конструкцій. Зазвичай, використовуються історичні форми та різноманітні художні способи висловлювання, які дозволяють читачу пережити ці події у своїй уяві.</w:t>
      </w:r>
    </w:p>
    <w:p w14:paraId="5E5F6A3E" w14:textId="77777777" w:rsidR="0061246F" w:rsidRDefault="00863712">
      <w:pPr>
        <w:spacing w:after="0" w:line="360" w:lineRule="auto"/>
        <w:ind w:firstLine="709"/>
        <w:jc w:val="both"/>
        <w:rPr>
          <w:sz w:val="28"/>
          <w:szCs w:val="28"/>
        </w:rPr>
      </w:pPr>
      <w:r>
        <w:rPr>
          <w:sz w:val="28"/>
          <w:szCs w:val="28"/>
        </w:rPr>
        <w:t xml:space="preserve">Такий тип твору здатний викликати цінний досвід, завдяки своєю актуальною й вагомою проблематикою, яка додає загальнолюдських цінностей буття; своєю оригінальною формою, яку створює автор, твір може стати джерелом захоплення для читача; цікава й грамотна мова написання, ще більше допомагає заглибитися в атмосферу твору, завдяки детальному опису почуттів та ситуацій. Літературно-художне творіння виконує такі функції, як: </w:t>
      </w:r>
    </w:p>
    <w:p w14:paraId="0D7BC696" w14:textId="77777777" w:rsidR="0061246F" w:rsidRDefault="00863712">
      <w:pPr>
        <w:numPr>
          <w:ilvl w:val="0"/>
          <w:numId w:val="6"/>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Виховні. Після прочитання споживач отримує досвід, який може йому стати придатним у житті [</w:t>
      </w:r>
      <w:r w:rsidR="00CA1BFD" w:rsidRPr="00CA1BFD">
        <w:rPr>
          <w:color w:val="000000"/>
          <w:sz w:val="28"/>
          <w:szCs w:val="28"/>
          <w:lang w:val="ru-RU"/>
        </w:rPr>
        <w:t>35</w:t>
      </w:r>
      <w:r>
        <w:rPr>
          <w:color w:val="000000"/>
          <w:sz w:val="28"/>
          <w:szCs w:val="28"/>
        </w:rPr>
        <w:t>].</w:t>
      </w:r>
    </w:p>
    <w:p w14:paraId="607E17D8" w14:textId="77777777" w:rsidR="0061246F" w:rsidRDefault="00863712">
      <w:pPr>
        <w:numPr>
          <w:ilvl w:val="0"/>
          <w:numId w:val="6"/>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Естетичні. Читання допомагає розвинути уявлення, спонукає до переживання та дарує інтелектуально-емоційне задоволення [</w:t>
      </w:r>
      <w:r w:rsidR="00CA1BFD" w:rsidRPr="00CA1BFD">
        <w:rPr>
          <w:color w:val="000000"/>
          <w:sz w:val="28"/>
          <w:szCs w:val="28"/>
          <w:lang w:val="ru-RU"/>
        </w:rPr>
        <w:t>35</w:t>
      </w:r>
      <w:r>
        <w:rPr>
          <w:color w:val="000000"/>
          <w:sz w:val="28"/>
          <w:szCs w:val="28"/>
        </w:rPr>
        <w:t>].</w:t>
      </w:r>
    </w:p>
    <w:p w14:paraId="6065B1E0" w14:textId="77777777" w:rsidR="0061246F" w:rsidRDefault="00863712">
      <w:pPr>
        <w:numPr>
          <w:ilvl w:val="0"/>
          <w:numId w:val="6"/>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Пізнавальні. Художній твір може слугувати, як осередком знань для людини, бо саме в книгах можна дізнатися про навколишній світ, про себ</w:t>
      </w:r>
      <w:r w:rsidR="00CA1BFD">
        <w:rPr>
          <w:color w:val="000000"/>
          <w:sz w:val="28"/>
          <w:szCs w:val="28"/>
        </w:rPr>
        <w:t>е й знайти ідеї для філософії.[35</w:t>
      </w:r>
      <w:r>
        <w:rPr>
          <w:color w:val="000000"/>
          <w:sz w:val="28"/>
          <w:szCs w:val="28"/>
        </w:rPr>
        <w:t>].</w:t>
      </w:r>
    </w:p>
    <w:p w14:paraId="3865DA9B" w14:textId="77777777" w:rsidR="0061246F" w:rsidRDefault="00863712">
      <w:pPr>
        <w:spacing w:after="0" w:line="360" w:lineRule="auto"/>
        <w:ind w:firstLine="709"/>
        <w:jc w:val="both"/>
        <w:rPr>
          <w:color w:val="000000"/>
          <w:sz w:val="28"/>
          <w:szCs w:val="28"/>
        </w:rPr>
      </w:pPr>
      <w:r>
        <w:rPr>
          <w:sz w:val="28"/>
          <w:szCs w:val="28"/>
        </w:rPr>
        <w:t xml:space="preserve">Однак всі ці ознаки та функції можуть бути присутніми у художньому творі, але вони не гарантують повне естетичне сприйняття твору, бо також </w:t>
      </w:r>
      <w:r>
        <w:rPr>
          <w:sz w:val="28"/>
          <w:szCs w:val="28"/>
        </w:rPr>
        <w:lastRenderedPageBreak/>
        <w:t>потрібні й відповідні зусилля від читача. Наприклад, налаштування на певний емоційний лад, спрямування думок, намагання зрозуміти ідею твору. Без взаємодії читача та книги, сприйняття твору буде ніяким.</w:t>
      </w:r>
    </w:p>
    <w:p w14:paraId="36804C4B" w14:textId="77777777" w:rsidR="0061246F" w:rsidRDefault="00863712">
      <w:pPr>
        <w:spacing w:after="0" w:line="360" w:lineRule="auto"/>
        <w:ind w:firstLine="709"/>
        <w:jc w:val="both"/>
        <w:rPr>
          <w:sz w:val="28"/>
          <w:szCs w:val="28"/>
        </w:rPr>
      </w:pPr>
      <w:r>
        <w:rPr>
          <w:sz w:val="28"/>
          <w:szCs w:val="28"/>
        </w:rPr>
        <w:t>У художньому творі як структурному змісті та мовленнєво-художній єдності, письменник набуває мовних ресурсів і творчо використовує їх для створення нових ієрархічних і односпрямованих асоціативних форм, відповідно до власного задуму та естетичних ідеалів. Загальноприйнятим є встановлення смислових зв'язків, законів літератури та мистецтва. У результаті художня вага слів у певному художньому тексті зазвичай посилюється новим змістом і змістовними відтінками. Тож, з’являється необхідність до пильної уваги до виявлення та відтворення, у тексті перекладу, смислового навантаження лексично-стилістичних засобів, кожен з яких має те чи інше суб’єктивне бачення навколишнього світу або його індивідуально-авторську оцінку, яка доповнює й прикрашає контекст твору [</w:t>
      </w:r>
      <w:r w:rsidR="000B2A2E">
        <w:rPr>
          <w:sz w:val="28"/>
          <w:szCs w:val="28"/>
        </w:rPr>
        <w:t>41</w:t>
      </w:r>
      <w:r>
        <w:rPr>
          <w:sz w:val="28"/>
          <w:szCs w:val="28"/>
        </w:rPr>
        <w:t>].</w:t>
      </w:r>
    </w:p>
    <w:p w14:paraId="72FBA6DE" w14:textId="77777777" w:rsidR="0061246F" w:rsidRDefault="00863712">
      <w:pPr>
        <w:spacing w:after="0" w:line="360" w:lineRule="auto"/>
        <w:ind w:firstLine="709"/>
        <w:jc w:val="both"/>
        <w:rPr>
          <w:sz w:val="28"/>
          <w:szCs w:val="28"/>
        </w:rPr>
      </w:pPr>
      <w:r>
        <w:rPr>
          <w:sz w:val="28"/>
          <w:szCs w:val="28"/>
        </w:rPr>
        <w:t>Збереження форми лексико-стилістичного засобу є однією з умов адекватного перекладу, і вона значить досягнення формальної точності. Формальна точність часто не відповідає структурі мови перекладу. Тож, проблема полягає у спробі відтворити у перекладі домінуючі риси оригінального стилю без дотримання формальної точності.</w:t>
      </w:r>
    </w:p>
    <w:p w14:paraId="3B3D99BF" w14:textId="77777777" w:rsidR="0061246F" w:rsidRDefault="00863712">
      <w:pPr>
        <w:spacing w:after="0" w:line="360" w:lineRule="auto"/>
        <w:ind w:firstLine="709"/>
        <w:jc w:val="both"/>
        <w:rPr>
          <w:sz w:val="28"/>
          <w:szCs w:val="28"/>
        </w:rPr>
      </w:pPr>
      <w:r>
        <w:rPr>
          <w:sz w:val="28"/>
          <w:szCs w:val="28"/>
        </w:rPr>
        <w:t>Важливою характеристикою кожного художнього твору є використанні в ньому стилістичні засоби, які традиційно поділяються на синтаксично-стилістичні та лексико-стилістичні. До стилістико-синтаксичних засобів зараховують: зв’язуванні типи частини (багатосполучникові та безсполучникові); зіставленні частини висловлення (повтор, перерахування, інверсія, паралельні конструкції, антитеза); використання розмовних конструкцій (непряма мова, еліпсис, авторські питання в творах); структурне значення (літота та риторичні питання) [</w:t>
      </w:r>
      <w:r w:rsidR="000B2A2E">
        <w:rPr>
          <w:sz w:val="28"/>
          <w:szCs w:val="28"/>
        </w:rPr>
        <w:t>21</w:t>
      </w:r>
      <w:r>
        <w:rPr>
          <w:sz w:val="28"/>
          <w:szCs w:val="28"/>
        </w:rPr>
        <w:t>].</w:t>
      </w:r>
    </w:p>
    <w:p w14:paraId="453FFB0B" w14:textId="77777777" w:rsidR="0061246F" w:rsidRDefault="00863712">
      <w:pPr>
        <w:spacing w:after="0" w:line="360" w:lineRule="auto"/>
        <w:ind w:firstLine="709"/>
        <w:jc w:val="both"/>
        <w:rPr>
          <w:sz w:val="28"/>
          <w:szCs w:val="28"/>
        </w:rPr>
      </w:pPr>
      <w:r>
        <w:rPr>
          <w:sz w:val="28"/>
          <w:szCs w:val="28"/>
        </w:rPr>
        <w:t>А вже до лексико-стилістичних відносять такі: епітети, синоніми, метафори, іронія, алегорія, порівняння, оксиморон та інше [</w:t>
      </w:r>
      <w:r w:rsidR="000B2A2E">
        <w:rPr>
          <w:sz w:val="28"/>
          <w:szCs w:val="28"/>
        </w:rPr>
        <w:t>11</w:t>
      </w:r>
      <w:r>
        <w:rPr>
          <w:sz w:val="28"/>
          <w:szCs w:val="28"/>
        </w:rPr>
        <w:t>].</w:t>
      </w:r>
    </w:p>
    <w:p w14:paraId="428EB9DA" w14:textId="77777777" w:rsidR="0061246F" w:rsidRDefault="00863712">
      <w:pPr>
        <w:spacing w:after="0" w:line="360" w:lineRule="auto"/>
        <w:ind w:firstLine="709"/>
        <w:jc w:val="both"/>
        <w:rPr>
          <w:sz w:val="28"/>
          <w:szCs w:val="28"/>
        </w:rPr>
      </w:pPr>
      <w:r>
        <w:rPr>
          <w:sz w:val="28"/>
          <w:szCs w:val="28"/>
        </w:rPr>
        <w:lastRenderedPageBreak/>
        <w:t>Аналіз цих засобів є важливим оскільки вони виступають суттєвою рисою ідіостилю автору художнього твору.</w:t>
      </w:r>
    </w:p>
    <w:p w14:paraId="787CA666" w14:textId="77777777" w:rsidR="0061246F" w:rsidRDefault="0061246F">
      <w:pPr>
        <w:spacing w:after="0" w:line="360" w:lineRule="auto"/>
        <w:ind w:firstLine="709"/>
        <w:jc w:val="both"/>
        <w:rPr>
          <w:sz w:val="28"/>
          <w:szCs w:val="28"/>
        </w:rPr>
      </w:pPr>
    </w:p>
    <w:p w14:paraId="61089ED3" w14:textId="77777777" w:rsidR="0061246F" w:rsidRDefault="00863712">
      <w:pPr>
        <w:pStyle w:val="2"/>
        <w:spacing w:after="0"/>
        <w:ind w:firstLine="709"/>
      </w:pPr>
      <w:bookmarkStart w:id="5" w:name="_Toc166952078"/>
      <w:r>
        <w:t>1.2 Специфіка літературних творів детективного жанру</w:t>
      </w:r>
      <w:bookmarkEnd w:id="5"/>
    </w:p>
    <w:p w14:paraId="22C1E397" w14:textId="77777777" w:rsidR="0061246F" w:rsidRDefault="0061246F">
      <w:pPr>
        <w:spacing w:after="0" w:line="360" w:lineRule="auto"/>
        <w:ind w:firstLine="709"/>
        <w:jc w:val="both"/>
        <w:rPr>
          <w:sz w:val="28"/>
          <w:szCs w:val="28"/>
        </w:rPr>
      </w:pPr>
    </w:p>
    <w:p w14:paraId="0344D0A8" w14:textId="77777777" w:rsidR="0061246F" w:rsidRDefault="00863712">
      <w:pPr>
        <w:spacing w:after="0" w:line="360" w:lineRule="auto"/>
        <w:ind w:firstLine="709"/>
        <w:jc w:val="both"/>
        <w:rPr>
          <w:sz w:val="28"/>
          <w:szCs w:val="28"/>
        </w:rPr>
      </w:pPr>
      <w:r>
        <w:rPr>
          <w:sz w:val="28"/>
          <w:szCs w:val="28"/>
        </w:rPr>
        <w:t>Художній твір може кваліфікуватися на детектив. Спираючись на словник літературних термінів, то детектив (англ. Detective – агент розшуку), вид пригодницької літератури, в змісті якого розкривається таємниці, які зазвичай стосуються злочинів або вбивств [</w:t>
      </w:r>
      <w:r w:rsidR="000B2A2E">
        <w:rPr>
          <w:sz w:val="28"/>
          <w:szCs w:val="28"/>
        </w:rPr>
        <w:t>33</w:t>
      </w:r>
      <w:r>
        <w:rPr>
          <w:sz w:val="28"/>
          <w:szCs w:val="28"/>
        </w:rPr>
        <w:t>]. Саме художній твір детективного характеру не лише став найпопулярнішим і домінуючим серед книг у наші часи, але й пройшов досить тернистий та нелегкий шлях становлення [</w:t>
      </w:r>
      <w:r w:rsidR="000B2A2E">
        <w:rPr>
          <w:sz w:val="28"/>
          <w:szCs w:val="28"/>
        </w:rPr>
        <w:t>40</w:t>
      </w:r>
      <w:r>
        <w:rPr>
          <w:sz w:val="28"/>
          <w:szCs w:val="28"/>
        </w:rPr>
        <w:t>]. Спочатку читачі взагалі не сприймали даний жанр, й детектив мав дуже різноманітний діапазон оцінок – від нерозуміння й взагалі негативної реакції та висміювання – аж до любові колекціонування. Цікавість виникла через дефіцит інформації про твори детективного характеру, через захоплення та сприйняття даного твору, як новий вид мистецтва й також, як новий об’єкт для наукових досліджень. Детектив виникає в Америці у ХІХ ст. і згодом й в Європі. Засновником даного жанру вважають Едгара По, який створює п’ять новел у яких викладає фундаментальний принцип детективу [</w:t>
      </w:r>
      <w:r w:rsidR="000B2A2E">
        <w:rPr>
          <w:sz w:val="28"/>
          <w:szCs w:val="28"/>
        </w:rPr>
        <w:t>8</w:t>
      </w:r>
      <w:r>
        <w:rPr>
          <w:sz w:val="28"/>
          <w:szCs w:val="28"/>
        </w:rPr>
        <w:t xml:space="preserve">]. </w:t>
      </w:r>
    </w:p>
    <w:p w14:paraId="0205645F" w14:textId="77777777" w:rsidR="0061246F" w:rsidRDefault="00863712">
      <w:pPr>
        <w:spacing w:after="0" w:line="360" w:lineRule="auto"/>
        <w:ind w:firstLine="709"/>
        <w:jc w:val="both"/>
        <w:rPr>
          <w:sz w:val="28"/>
          <w:szCs w:val="28"/>
        </w:rPr>
      </w:pPr>
      <w:r>
        <w:rPr>
          <w:sz w:val="28"/>
          <w:szCs w:val="28"/>
        </w:rPr>
        <w:t>Історики літератури зазначають, що твори детективного характеру відрізняються від готичного роману та кримінального й не мають ніяких спільних ознак з поліцейськими романами [</w:t>
      </w:r>
      <w:r w:rsidR="000B2A2E">
        <w:rPr>
          <w:sz w:val="28"/>
          <w:szCs w:val="28"/>
        </w:rPr>
        <w:t>20</w:t>
      </w:r>
      <w:r>
        <w:rPr>
          <w:sz w:val="28"/>
          <w:szCs w:val="28"/>
        </w:rPr>
        <w:t>].</w:t>
      </w:r>
    </w:p>
    <w:p w14:paraId="23E851DB" w14:textId="77777777" w:rsidR="0061246F" w:rsidRDefault="00863712">
      <w:pPr>
        <w:spacing w:after="0" w:line="360" w:lineRule="auto"/>
        <w:ind w:firstLine="709"/>
        <w:jc w:val="both"/>
        <w:rPr>
          <w:sz w:val="28"/>
          <w:szCs w:val="28"/>
        </w:rPr>
      </w:pPr>
      <w:r>
        <w:rPr>
          <w:sz w:val="28"/>
          <w:szCs w:val="28"/>
        </w:rPr>
        <w:t>Детективний жанр довгий час був не помічений серйозною критикою, але ж все таки любов людей до таємниць та загадкових історій, які змушували задумуватися, викликали особливий інтерес у читачів і цей жанр став доволі популярний. Сама назва співпадає з професією головного героя, і вже зрозуміло, що твір буде тримати читача в інтризі аж до самого кінця. Переважно сюжет побудовано так, що таємницю злочину у кінці книги може бути не розкрито, бо автори дають мотив на ваш роздум і фантазію.</w:t>
      </w:r>
    </w:p>
    <w:p w14:paraId="2298F1A8" w14:textId="77777777" w:rsidR="0061246F" w:rsidRDefault="00863712">
      <w:pPr>
        <w:spacing w:after="0" w:line="360" w:lineRule="auto"/>
        <w:ind w:firstLine="709"/>
        <w:jc w:val="both"/>
        <w:rPr>
          <w:sz w:val="28"/>
          <w:szCs w:val="28"/>
        </w:rPr>
      </w:pPr>
      <w:r>
        <w:rPr>
          <w:sz w:val="28"/>
          <w:szCs w:val="28"/>
        </w:rPr>
        <w:lastRenderedPageBreak/>
        <w:t xml:space="preserve">На відміну від інших жанрів художнього твору, специфіка детективу така: </w:t>
      </w:r>
    </w:p>
    <w:p w14:paraId="607B8795" w14:textId="77777777" w:rsidR="0061246F" w:rsidRDefault="00863712">
      <w:pPr>
        <w:numPr>
          <w:ilvl w:val="0"/>
          <w:numId w:val="6"/>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обов’язково повинні бути присутні психологічні прийоми [</w:t>
      </w:r>
      <w:r w:rsidR="000B2A2E">
        <w:rPr>
          <w:color w:val="000000"/>
          <w:sz w:val="28"/>
          <w:szCs w:val="28"/>
        </w:rPr>
        <w:t>8</w:t>
      </w:r>
      <w:r>
        <w:rPr>
          <w:color w:val="000000"/>
          <w:sz w:val="28"/>
          <w:szCs w:val="28"/>
        </w:rPr>
        <w:t>];</w:t>
      </w:r>
    </w:p>
    <w:p w14:paraId="7E0D38E4" w14:textId="77777777" w:rsidR="0061246F" w:rsidRDefault="00863712">
      <w:pPr>
        <w:numPr>
          <w:ilvl w:val="0"/>
          <w:numId w:val="6"/>
        </w:numPr>
        <w:pBdr>
          <w:top w:val="nil"/>
          <w:left w:val="nil"/>
          <w:bottom w:val="nil"/>
          <w:right w:val="nil"/>
          <w:between w:val="nil"/>
        </w:pBdr>
        <w:tabs>
          <w:tab w:val="left" w:pos="993"/>
        </w:tabs>
        <w:spacing w:after="0" w:line="360" w:lineRule="auto"/>
        <w:ind w:left="0" w:firstLine="709"/>
        <w:jc w:val="both"/>
        <w:rPr>
          <w:color w:val="000000"/>
          <w:sz w:val="28"/>
          <w:szCs w:val="28"/>
          <w:u w:val="single"/>
        </w:rPr>
      </w:pPr>
      <w:r>
        <w:rPr>
          <w:color w:val="000000"/>
          <w:sz w:val="28"/>
          <w:szCs w:val="28"/>
        </w:rPr>
        <w:t>опис звичайного устрою життя [</w:t>
      </w:r>
      <w:r w:rsidR="000B2A2E">
        <w:rPr>
          <w:color w:val="000000"/>
          <w:sz w:val="28"/>
          <w:szCs w:val="28"/>
        </w:rPr>
        <w:t>8</w:t>
      </w:r>
      <w:r>
        <w:rPr>
          <w:color w:val="000000"/>
          <w:sz w:val="28"/>
          <w:szCs w:val="28"/>
          <w:u w:val="single"/>
        </w:rPr>
        <w:t xml:space="preserve">]; </w:t>
      </w:r>
    </w:p>
    <w:p w14:paraId="5C4C73E5" w14:textId="77777777" w:rsidR="0061246F" w:rsidRDefault="00863712">
      <w:pPr>
        <w:numPr>
          <w:ilvl w:val="0"/>
          <w:numId w:val="6"/>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наявність загадки й неможливо, щоб у такому тексті були присутні випадкові помилки [</w:t>
      </w:r>
      <w:r w:rsidR="000B2A2E">
        <w:rPr>
          <w:color w:val="000000"/>
          <w:sz w:val="28"/>
          <w:szCs w:val="28"/>
        </w:rPr>
        <w:t>8</w:t>
      </w:r>
      <w:r>
        <w:rPr>
          <w:color w:val="000000"/>
          <w:sz w:val="28"/>
          <w:szCs w:val="28"/>
        </w:rPr>
        <w:t>].</w:t>
      </w:r>
    </w:p>
    <w:p w14:paraId="7C06F5C6" w14:textId="77777777" w:rsidR="0061246F" w:rsidRDefault="00863712">
      <w:pPr>
        <w:spacing w:after="0" w:line="360" w:lineRule="auto"/>
        <w:ind w:firstLine="709"/>
        <w:jc w:val="both"/>
        <w:rPr>
          <w:sz w:val="28"/>
          <w:szCs w:val="28"/>
        </w:rPr>
      </w:pPr>
      <w:r>
        <w:rPr>
          <w:sz w:val="28"/>
          <w:szCs w:val="28"/>
        </w:rPr>
        <w:t>Цей жанр має такі основні сюжетні лінії: злочин, розслідування і розгадка [</w:t>
      </w:r>
      <w:r w:rsidR="000B2A2E">
        <w:rPr>
          <w:sz w:val="28"/>
          <w:szCs w:val="28"/>
        </w:rPr>
        <w:t>24</w:t>
      </w:r>
      <w:r>
        <w:rPr>
          <w:sz w:val="28"/>
          <w:szCs w:val="28"/>
        </w:rPr>
        <w:t>].</w:t>
      </w:r>
    </w:p>
    <w:p w14:paraId="320FA81D" w14:textId="77777777" w:rsidR="0061246F" w:rsidRDefault="00863712">
      <w:pPr>
        <w:spacing w:after="0" w:line="360" w:lineRule="auto"/>
        <w:ind w:firstLine="709"/>
        <w:jc w:val="both"/>
        <w:rPr>
          <w:sz w:val="28"/>
          <w:szCs w:val="28"/>
        </w:rPr>
      </w:pPr>
      <w:r>
        <w:rPr>
          <w:sz w:val="28"/>
          <w:szCs w:val="28"/>
        </w:rPr>
        <w:t>Характерними ознаками детективного жанру є: події, які розгортаються доволі швидко і логічно, але при читанні сюжет тримає читача у напруженні. У творі завжди мінімум описів та відсутні розлогі характеристики, бо головне у цьому жанрі є розкриття таємниць та вирішення питань. У кожному романі є моральне та фізичне зіткнення слідчого-професіонала або аматора й самого злочинця або групи злочинців; та найважливіше те, що читач має рівні можливості для розкриття загадки з головними героями, присутнє відчуття, що читач також є дієвою особою роману і пов’язаний у процес історії. Можна сказати, що детектив – це також інструмент виховання, що застерігає нас від злочину [</w:t>
      </w:r>
      <w:r w:rsidR="000B2A2E">
        <w:rPr>
          <w:sz w:val="28"/>
          <w:szCs w:val="28"/>
        </w:rPr>
        <w:t>31</w:t>
      </w:r>
      <w:r>
        <w:rPr>
          <w:sz w:val="28"/>
          <w:szCs w:val="28"/>
        </w:rPr>
        <w:t xml:space="preserve">]. Також у детективному романі можна простежити знайомі нам обстановки та локації (музей, ресторан, вулиця та інше ) теж саме і з характером і поведінкою героїв, якщо персонаж має будь-які особливості, то автор здебільшого усвідомлює читача, але іноді бувають такі сюжети, де не завжди факти та правила відповідають реальному життю. </w:t>
      </w:r>
    </w:p>
    <w:p w14:paraId="1DB12BB1" w14:textId="77777777" w:rsidR="0061246F" w:rsidRPr="000B2A2E" w:rsidRDefault="00863712">
      <w:pPr>
        <w:spacing w:after="0" w:line="360" w:lineRule="auto"/>
        <w:ind w:firstLine="709"/>
        <w:jc w:val="both"/>
        <w:rPr>
          <w:sz w:val="28"/>
          <w:szCs w:val="28"/>
          <w:lang w:val="ru-RU"/>
        </w:rPr>
      </w:pPr>
      <w:r>
        <w:rPr>
          <w:sz w:val="28"/>
          <w:szCs w:val="28"/>
        </w:rPr>
        <w:t>Кожна з перерахованих особливостей є важливим фактором для детектива, а канони й правила жанру виникають поступово. Щоб зрозуміти успіх даного жанру, то письменники створюють свої окремі твори на основі зразків й подібностей попередніх романів. Водночас, кожен намагається додати щось інше, щось веселе та незабутнє [</w:t>
      </w:r>
      <w:r w:rsidR="000B2A2E">
        <w:rPr>
          <w:sz w:val="28"/>
          <w:szCs w:val="28"/>
        </w:rPr>
        <w:t>24</w:t>
      </w:r>
      <w:r w:rsidR="000B2A2E" w:rsidRPr="000B2A2E">
        <w:rPr>
          <w:sz w:val="28"/>
          <w:szCs w:val="28"/>
          <w:lang w:val="ru-RU"/>
        </w:rPr>
        <w:t>].</w:t>
      </w:r>
    </w:p>
    <w:p w14:paraId="30E5DFE5" w14:textId="77777777" w:rsidR="0061246F" w:rsidRDefault="00863712">
      <w:pPr>
        <w:spacing w:after="0" w:line="360" w:lineRule="auto"/>
        <w:ind w:firstLine="709"/>
        <w:jc w:val="both"/>
        <w:rPr>
          <w:sz w:val="28"/>
          <w:szCs w:val="28"/>
        </w:rPr>
      </w:pPr>
      <w:r>
        <w:rPr>
          <w:sz w:val="28"/>
          <w:szCs w:val="28"/>
        </w:rPr>
        <w:t xml:space="preserve">Серед англійськомовних художніх творів детективного жанру перше місце без сумніву посідають романи Аґати Крісті, популярність яких в усьому </w:t>
      </w:r>
      <w:r>
        <w:rPr>
          <w:sz w:val="28"/>
          <w:szCs w:val="28"/>
        </w:rPr>
        <w:lastRenderedPageBreak/>
        <w:t xml:space="preserve">світі не зменшується із плином часу. Саме до творів Аґати Крісті та їхніх українських перекладів ми звернулись у нашому досліджені. </w:t>
      </w:r>
    </w:p>
    <w:p w14:paraId="7DCB2FAD" w14:textId="77777777" w:rsidR="0061246F" w:rsidRDefault="0061246F">
      <w:pPr>
        <w:spacing w:after="0" w:line="360" w:lineRule="auto"/>
        <w:ind w:firstLine="709"/>
        <w:jc w:val="both"/>
        <w:rPr>
          <w:sz w:val="28"/>
          <w:szCs w:val="28"/>
        </w:rPr>
      </w:pPr>
    </w:p>
    <w:p w14:paraId="76F0F7BB" w14:textId="77777777" w:rsidR="0061246F" w:rsidRDefault="00863712">
      <w:pPr>
        <w:pStyle w:val="2"/>
        <w:spacing w:after="0"/>
        <w:ind w:firstLine="709"/>
      </w:pPr>
      <w:bookmarkStart w:id="6" w:name="_Toc166952079"/>
      <w:r>
        <w:t>1.3 Особливості творів Агати Крісті та їхніх перекладів</w:t>
      </w:r>
      <w:bookmarkEnd w:id="6"/>
    </w:p>
    <w:p w14:paraId="155CB2C1" w14:textId="77777777" w:rsidR="0061246F" w:rsidRDefault="0061246F">
      <w:pPr>
        <w:spacing w:after="0" w:line="360" w:lineRule="auto"/>
        <w:ind w:firstLine="709"/>
        <w:jc w:val="both"/>
        <w:rPr>
          <w:sz w:val="28"/>
          <w:szCs w:val="28"/>
        </w:rPr>
      </w:pPr>
    </w:p>
    <w:p w14:paraId="2042464B" w14:textId="77777777" w:rsidR="0061246F" w:rsidRDefault="00863712">
      <w:pPr>
        <w:spacing w:after="0" w:line="360" w:lineRule="auto"/>
        <w:ind w:firstLine="709"/>
        <w:jc w:val="both"/>
        <w:rPr>
          <w:sz w:val="28"/>
          <w:szCs w:val="28"/>
        </w:rPr>
      </w:pPr>
      <w:r>
        <w:rPr>
          <w:sz w:val="28"/>
          <w:szCs w:val="28"/>
        </w:rPr>
        <w:t>Одна з відомих письменниць детективів є Аґата Крісті. Її вважають королевою детективів, та й сьогодні її творчість вважається старою класикою, і саме вона назавжди змінила ставлення читачів до детективів, у позитивну сторону, та сам жанр. Навіть після її смерті все ще екранізують її твори та ті романи, які вона написала багато років тому.</w:t>
      </w:r>
    </w:p>
    <w:p w14:paraId="298F7D38" w14:textId="77777777" w:rsidR="0061246F" w:rsidRDefault="00863712">
      <w:pPr>
        <w:spacing w:after="0" w:line="360" w:lineRule="auto"/>
        <w:ind w:firstLine="709"/>
        <w:jc w:val="both"/>
        <w:rPr>
          <w:sz w:val="28"/>
          <w:szCs w:val="28"/>
        </w:rPr>
      </w:pPr>
      <w:r>
        <w:rPr>
          <w:sz w:val="28"/>
          <w:szCs w:val="28"/>
        </w:rPr>
        <w:t>Загалом твори Агати Крісті асоціюються з, персонажем її книги, Еркюлем Пуаро. Фільми та твори з участю цього персонажа вже з 1920 року стали хітом, бо Агата Крісті знала, що робить персонажа привабливим для читача і вона використовувала це у своїх інтересах, щоб кожен написаний нею детективний роман ставав бестселером. Вона вважала, що особливо ніхто не хоче читати книгу з зарозумілою, нецікавою або нудною детективною історією. Майже всі головні герої її романів, жертви та підозрювані, були списані з реальних людей, яких Крісті знала або бачила у своєму житті. Навіть у своїй автобіографії Агата Крісті зазначила, що Пуаро вона бачила у двох різних людях. Люди і місця, які описує Крісті, завжди напрочуд яскраві та знайомі нам, що робить її книжки ще цікавішими. Вона черпала натхнення з повсякденного життя і людського спілкування, щоб створювати більш реалістичні книги [</w:t>
      </w:r>
      <w:r w:rsidR="000B2A2E">
        <w:rPr>
          <w:sz w:val="28"/>
          <w:szCs w:val="28"/>
        </w:rPr>
        <w:t>31</w:t>
      </w:r>
      <w:r>
        <w:rPr>
          <w:sz w:val="28"/>
          <w:szCs w:val="28"/>
        </w:rPr>
        <w:t xml:space="preserve">]. Найцікавіше, що Агата втілювала себе й свою сім’ю в свої твори. Всі події, які відбувались з нею вона завуальовано описувала у книгах. Наприклад, коли Аґата була з своїм першим чоловіком – Арчі Крісті (прізвище, якого вона залишили собі навіть після розлучення), то він був офіцером Королівського військово-повітряного флоту у Першій світовій війні, отже, льотчики з’являлись у таких романах як: «Смерть у хмарах» та «Перст провидіння». Ще прикладом слугує те, як письменниця із гумором описала історію, як вона та її чоловік переїжджали до Лондона, все це було у творі </w:t>
      </w:r>
      <w:r>
        <w:rPr>
          <w:sz w:val="28"/>
          <w:szCs w:val="28"/>
        </w:rPr>
        <w:lastRenderedPageBreak/>
        <w:t>«Занадто дешева квартира» [</w:t>
      </w:r>
      <w:r w:rsidR="000B2A2E">
        <w:rPr>
          <w:sz w:val="28"/>
          <w:szCs w:val="28"/>
        </w:rPr>
        <w:t>31</w:t>
      </w:r>
      <w:r>
        <w:rPr>
          <w:sz w:val="28"/>
          <w:szCs w:val="28"/>
        </w:rPr>
        <w:t>]. Вона вигадала тисячі різних таємниць, у кожній з яких були незабутні персонажі в цікавих місцях. У Крісті були й інші правила написання детективів. Вона придумала спосіб тримати персонажів в одному місці, щоб детектив міг обходити і з'єднувати підозрюваних один з одним. Навіть у загадках Холмса, дія яких відбувається в лондонському районі, рідко буває більше двох підозрюваних. Але у вбивствах Крісті коло можливих злочинців широке, і поступово, протягом усієї розповіді список стає дедалі вужчим, доки останнього підозрюваного не встановлять і не заарештують (або він накладе на себе руки, залежно від роману).</w:t>
      </w:r>
    </w:p>
    <w:p w14:paraId="00C39C3F" w14:textId="77777777" w:rsidR="0061246F" w:rsidRPr="000B2A2E" w:rsidRDefault="00863712">
      <w:pPr>
        <w:spacing w:after="0" w:line="360" w:lineRule="auto"/>
        <w:ind w:firstLine="709"/>
        <w:jc w:val="both"/>
        <w:rPr>
          <w:sz w:val="28"/>
          <w:szCs w:val="28"/>
          <w:lang w:val="ru-RU"/>
        </w:rPr>
      </w:pPr>
      <w:r>
        <w:rPr>
          <w:sz w:val="28"/>
          <w:szCs w:val="28"/>
        </w:rPr>
        <w:t>Зараз, коли читачі думають про загадку вбивства, загальна думка така, що це історія, де детектив має вільний доступ до всіх підозрюваних. Це економить час на біганину, гонитву за підозрюваними і зміну обстановки, даючи змогу споживачу історії сфокусуватися на детективі, підозрюваних та на їх думках та алібі. Саме тут проявляється справжній талант Крісті, бо вона була захоплена написанням продуманих загадок про вбивства, що їй вдається захопити читача без зайвих сцен й пояснень, і це дійсно читач цінує. Таємниці Крісті були популярні не тільки тому, що це були перші таємниці вбивств, а й тому, що вони встановлювали справжні детективні правила, з сищиками та колоритними підозрюваними. Саме завдяки її текстам читачі шукають убивства, що відбуваються за величними будинками, занедбаними машинами, моторошними островами та зачиненими дверима. Крісті доказала, що значить написати хорошу таємницю, тож її романи і сьогодні такі популярні [</w:t>
      </w:r>
      <w:r w:rsidR="000B2A2E" w:rsidRPr="000B2A2E">
        <w:rPr>
          <w:sz w:val="28"/>
          <w:szCs w:val="28"/>
          <w:lang w:val="ru-RU"/>
        </w:rPr>
        <w:t>47</w:t>
      </w:r>
      <w:r w:rsidR="000B2A2E">
        <w:rPr>
          <w:sz w:val="28"/>
          <w:szCs w:val="28"/>
          <w:lang w:val="ru-RU"/>
        </w:rPr>
        <w:t>].</w:t>
      </w:r>
    </w:p>
    <w:p w14:paraId="6B4DDAA0" w14:textId="77777777" w:rsidR="0061246F" w:rsidRPr="000B2A2E" w:rsidRDefault="00863712">
      <w:pPr>
        <w:spacing w:after="0" w:line="360" w:lineRule="auto"/>
        <w:ind w:firstLine="709"/>
        <w:jc w:val="both"/>
        <w:rPr>
          <w:sz w:val="28"/>
          <w:szCs w:val="28"/>
          <w:lang w:val="ru-RU"/>
        </w:rPr>
      </w:pPr>
      <w:r>
        <w:rPr>
          <w:sz w:val="28"/>
          <w:szCs w:val="28"/>
        </w:rPr>
        <w:t>Популярність Агати Крісті була не тільки у Великій Британії, а й по всьому світу. Читачі полюбляли читати творіння Агати на мові оригіналу та й у перекладі. Згідно з Index Translationum, було перекладено 7233 книжки Аґати Крісті, обігнавши Жуль Верна, як другого за кількістю перекладеного автора. З моменту публікації її першого детективного роману «Еркюль Пуаро» 1920 року, її романи переклали щонайменше 103-ма мовами, а в усьому світі продали близько 2 мільярдів примірників [</w:t>
      </w:r>
      <w:r w:rsidR="000B2A2E" w:rsidRPr="000B2A2E">
        <w:rPr>
          <w:lang w:val="ru-RU"/>
        </w:rPr>
        <w:t>52].</w:t>
      </w:r>
    </w:p>
    <w:p w14:paraId="24C91FBE" w14:textId="77777777" w:rsidR="0061246F" w:rsidRPr="000B2A2E" w:rsidRDefault="00863712">
      <w:pPr>
        <w:spacing w:after="0" w:line="360" w:lineRule="auto"/>
        <w:ind w:firstLine="709"/>
        <w:jc w:val="both"/>
        <w:rPr>
          <w:color w:val="0563C1"/>
          <w:sz w:val="28"/>
          <w:szCs w:val="28"/>
          <w:u w:val="single"/>
        </w:rPr>
      </w:pPr>
      <w:r>
        <w:rPr>
          <w:sz w:val="28"/>
          <w:szCs w:val="28"/>
        </w:rPr>
        <w:lastRenderedPageBreak/>
        <w:t>Творча біографія письменниці налічує понад 60 романів. Більшість із них вона опублікувала під псевдонімом свого першого нареченого. Проте вона видала шість постановок та написала найдовшу у світі п'єсу під вигаданим ім'ям Мері Вестмакотт. Після цього письменниця не тільки змінила ім'я, а й на якийсь час перестала писати у детективному жанрі [</w:t>
      </w:r>
      <w:r w:rsidR="000B2A2E">
        <w:rPr>
          <w:color w:val="000000"/>
          <w:sz w:val="28"/>
          <w:szCs w:val="28"/>
        </w:rPr>
        <w:t>6</w:t>
      </w:r>
      <w:r>
        <w:rPr>
          <w:sz w:val="28"/>
          <w:szCs w:val="28"/>
        </w:rPr>
        <w:t>]. Авторка також опублікувала велику кількість оповідань, об'єднаних у 19 збірок. Тож, успіху може бути багато для одного імені. Вінстон Черчилль зазначав про Агату Крісті, що ця пані заробила за вбивство більше, ніж будь-хто інший</w:t>
      </w:r>
      <w:r w:rsidR="003C7493">
        <w:rPr>
          <w:sz w:val="28"/>
          <w:szCs w:val="28"/>
        </w:rPr>
        <w:t xml:space="preserve">, включаючи Лукрецію Борджіа. </w:t>
      </w:r>
      <w:r>
        <w:rPr>
          <w:sz w:val="28"/>
          <w:szCs w:val="28"/>
        </w:rPr>
        <w:t>[</w:t>
      </w:r>
      <w:r w:rsidR="000B2A2E">
        <w:rPr>
          <w:sz w:val="28"/>
          <w:szCs w:val="28"/>
        </w:rPr>
        <w:t>5</w:t>
      </w:r>
      <w:r>
        <w:rPr>
          <w:sz w:val="28"/>
          <w:szCs w:val="28"/>
        </w:rPr>
        <w:t xml:space="preserve">]. І це дійсно так, багата історія перекладів, її стилю, персонажів й міжкультурна значущість роблять її найперекладнішим автором у світі. А найцікавіше, що за свою письменницьку діяльність, письменниця жодного разу не писала й не робила предметом твору – злочин сексуального характеру. На відміну від сучасних детективних романів, у її романах дуже мало сцен насильства чи жорстокості. У зв'язку з цим письменниця неодноразово наголошувала на тому, що подібні сцени, на її думку, не дозволяють читачеві сконцентруватися на основній темі. </w:t>
      </w:r>
      <w:r w:rsidR="003C7493" w:rsidRPr="003C7493">
        <w:rPr>
          <w:sz w:val="28"/>
          <w:szCs w:val="28"/>
          <w:lang w:val="ru-RU"/>
        </w:rPr>
        <w:t>[</w:t>
      </w:r>
      <w:r w:rsidR="000B2A2E">
        <w:rPr>
          <w:color w:val="000000"/>
          <w:sz w:val="28"/>
          <w:szCs w:val="28"/>
        </w:rPr>
        <w:t>6</w:t>
      </w:r>
      <w:r w:rsidR="000B2A2E" w:rsidRPr="000B2A2E">
        <w:rPr>
          <w:color w:val="000000"/>
          <w:sz w:val="28"/>
          <w:szCs w:val="28"/>
          <w:lang w:val="ru-RU"/>
        </w:rPr>
        <w:t xml:space="preserve">]. </w:t>
      </w:r>
      <w:r>
        <w:rPr>
          <w:sz w:val="28"/>
          <w:szCs w:val="28"/>
        </w:rPr>
        <w:t>Свої перші оповідання дівчина почала писати, працюючи медсестрею у госпіталі. За одним із припущень, сестри сперечалися, чи зможе Аґата написати щось варте уваги, бо сестра Аґати також писала та публікувалась. І як ми бачимо, змогла. Її перший твір «Таємнича пригода у Стайлзі» було вперше опубліковано в 1920 році. Слід зазначити, що роман не відразу було прийнято до друку, його взяли тільки у сьомому видавництві. Початковий тираж обчислювався тисячами, а гонорар автору складав 25 фунтів стерлінгів. Але початок було збудовано. Як зазначалось вище, то спочатку Аґата планувала публікуватись під чоловічим псевдонімом. Це сталося тому, що вона вважала, що читачі побоюватимуться жінок-авторів, які працюють над детективами. Видавець заспокоїв Агату і переконав її, що з таким незвичним ім'ям її швидко запам'ятають [</w:t>
      </w:r>
      <w:r w:rsidR="000B2A2E" w:rsidRPr="000B2A2E">
        <w:rPr>
          <w:sz w:val="28"/>
          <w:szCs w:val="28"/>
        </w:rPr>
        <w:t>54].</w:t>
      </w:r>
    </w:p>
    <w:p w14:paraId="52D38587" w14:textId="77777777" w:rsidR="0061246F" w:rsidRPr="000B2A2E" w:rsidRDefault="00863712">
      <w:pPr>
        <w:spacing w:after="0" w:line="360" w:lineRule="auto"/>
        <w:ind w:firstLine="709"/>
        <w:jc w:val="both"/>
        <w:rPr>
          <w:sz w:val="28"/>
          <w:szCs w:val="28"/>
          <w:lang w:val="ru-RU"/>
        </w:rPr>
      </w:pPr>
      <w:r>
        <w:rPr>
          <w:sz w:val="28"/>
          <w:szCs w:val="28"/>
        </w:rPr>
        <w:t xml:space="preserve">Через працю в госпіталі та фармацевтом, у роботах Агати було дуже багато отрути і авторка вміло описували назви лікарських засобів, мікстур, їх </w:t>
      </w:r>
      <w:r>
        <w:rPr>
          <w:sz w:val="28"/>
          <w:szCs w:val="28"/>
        </w:rPr>
        <w:lastRenderedPageBreak/>
        <w:t>реакцій та ефекти після отруєння. Однією з тем, що повторюються в романах Крісті була тема археології, бо вона мала жвавий інтерес до цієї галузі. Заміжня за Маллоуеном, який більшу частину часу проводив в археологічних експедиціях, вона часто супроводжувала його в подорожах і допомагала у археологічних процесах та походах. Її захоплення археологією, особливо давнім Близьким Сходом, зіграло ключову роль у її роботах, бо у творах дуже детально описано усе від обстановки до деталей і сюжету [</w:t>
      </w:r>
      <w:r w:rsidR="000B2A2E">
        <w:rPr>
          <w:sz w:val="28"/>
          <w:szCs w:val="28"/>
        </w:rPr>
        <w:t>1</w:t>
      </w:r>
      <w:r w:rsidR="000B2A2E" w:rsidRPr="000B2A2E">
        <w:rPr>
          <w:sz w:val="28"/>
          <w:szCs w:val="28"/>
          <w:lang w:val="ru-RU"/>
        </w:rPr>
        <w:t>].</w:t>
      </w:r>
    </w:p>
    <w:p w14:paraId="17B66D27"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У деяких творах Крісті існують расові та культурні стереотипи, особливо щодо єврейських персонажів. Однак замість того, щоб зображати «іноземців» ворогами, вона часто зображувала їх потенційними жертвами від рук британських лиходіїв, але зазвичай вони, особливо, не страждали від відверто негативного образу. А. Крісті ніколи не боялась торкатися соціальних тем у своїх творах. Наприклад, як мінімум у двох романах, «П'ять поросят» та «Випробування невинністю», описуються судові процеси, пов'язані зі смертною карою. Загалом у багатьох книгах Крісті присутній опис різних негативних аспектів тогочасного британського правосуддя.</w:t>
      </w:r>
    </w:p>
    <w:p w14:paraId="4C86343A" w14:textId="77777777" w:rsidR="0061246F" w:rsidRDefault="00863712">
      <w:pPr>
        <w:spacing w:after="0" w:line="360" w:lineRule="auto"/>
        <w:ind w:firstLine="709"/>
        <w:jc w:val="both"/>
        <w:rPr>
          <w:sz w:val="28"/>
          <w:szCs w:val="28"/>
        </w:rPr>
      </w:pPr>
      <w:r>
        <w:rPr>
          <w:sz w:val="28"/>
          <w:szCs w:val="28"/>
        </w:rPr>
        <w:t>В 1956 письменниця була нагороджена орденом Британської імперії, а в 1917 за свої досягнення Крісті була удостоєна звання Кавалер-Дам в галузі літератури. Переможцям також присуджується дворянський титул «Дама», який при виголошенні використовується перед їх ім'ям</w:t>
      </w:r>
      <w:r>
        <w:rPr>
          <w:color w:val="000000"/>
          <w:sz w:val="28"/>
          <w:szCs w:val="28"/>
        </w:rPr>
        <w:t xml:space="preserve"> [</w:t>
      </w:r>
      <w:r w:rsidR="000B2A2E" w:rsidRPr="000B2A2E">
        <w:rPr>
          <w:color w:val="000000"/>
          <w:sz w:val="28"/>
          <w:szCs w:val="28"/>
          <w:lang w:val="ru-RU"/>
        </w:rPr>
        <w:t>51</w:t>
      </w:r>
      <w:r>
        <w:rPr>
          <w:color w:val="000000"/>
          <w:sz w:val="28"/>
          <w:szCs w:val="28"/>
        </w:rPr>
        <w:t>].</w:t>
      </w:r>
    </w:p>
    <w:p w14:paraId="538E84B6" w14:textId="77777777" w:rsidR="0061246F" w:rsidRDefault="00863712">
      <w:pPr>
        <w:spacing w:after="0" w:line="360" w:lineRule="auto"/>
        <w:ind w:firstLine="709"/>
        <w:jc w:val="both"/>
        <w:rPr>
          <w:b/>
          <w:sz w:val="28"/>
          <w:szCs w:val="28"/>
        </w:rPr>
      </w:pPr>
      <w:r>
        <w:rPr>
          <w:sz w:val="28"/>
          <w:szCs w:val="28"/>
        </w:rPr>
        <w:t xml:space="preserve">Найпопулярніша добірка книг Агати Крісті, яку знає навіть людина, яка взагалі не любить читати, це саме «Еркюль Пуаро». Ця добірка включає в себе близько 41-го твору, де головний герой творів є всемогутній бельгійський детектив Пуаро, який екстравагантний, практичний і педантичний. Він не любить фізичну працю, але жити без роботи не може. Розкриває злочинців з певною театральністю. Бестселери детективів з участю Пуаро є «Вбивство у «Східному експресі»» та роман «Смерть на Нілі» </w:t>
      </w:r>
      <w:r>
        <w:rPr>
          <w:color w:val="000000"/>
          <w:sz w:val="28"/>
          <w:szCs w:val="28"/>
        </w:rPr>
        <w:t>[</w:t>
      </w:r>
      <w:r w:rsidR="000B2A2E" w:rsidRPr="000B2A2E">
        <w:rPr>
          <w:color w:val="000000"/>
          <w:sz w:val="28"/>
          <w:szCs w:val="28"/>
          <w:lang w:val="ru-RU"/>
        </w:rPr>
        <w:t>51</w:t>
      </w:r>
      <w:r>
        <w:rPr>
          <w:color w:val="000000"/>
          <w:sz w:val="28"/>
          <w:szCs w:val="28"/>
        </w:rPr>
        <w:t>]</w:t>
      </w:r>
      <w:r>
        <w:rPr>
          <w:b/>
          <w:color w:val="000000"/>
          <w:sz w:val="28"/>
          <w:szCs w:val="28"/>
        </w:rPr>
        <w:t xml:space="preserve">. </w:t>
      </w:r>
      <w:r>
        <w:rPr>
          <w:color w:val="000000"/>
          <w:sz w:val="28"/>
          <w:szCs w:val="28"/>
        </w:rPr>
        <w:t>У 1930 році виходить роман «Убивство в будинку вікаря» з участю міс Марпл, повне ім’я Джейн Марпл. [</w:t>
      </w:r>
      <w:r w:rsidR="000B2A2E">
        <w:rPr>
          <w:sz w:val="28"/>
          <w:szCs w:val="28"/>
        </w:rPr>
        <w:t>31</w:t>
      </w:r>
      <w:r>
        <w:rPr>
          <w:color w:val="000000"/>
          <w:sz w:val="28"/>
          <w:szCs w:val="28"/>
        </w:rPr>
        <w:t xml:space="preserve">]. Жінка похилого віку, яка провела все життя в селі Сент-Мері-Мід, яке зробило з неї найталановитішого детектива через її вміння переслідувати </w:t>
      </w:r>
      <w:r>
        <w:rPr>
          <w:color w:val="000000"/>
          <w:sz w:val="28"/>
          <w:szCs w:val="28"/>
        </w:rPr>
        <w:lastRenderedPageBreak/>
        <w:t>правду, будучи невибагливою, непомітною та уважною до деталей, бо вона вважала, що у селах дуже багато «зла» [</w:t>
      </w:r>
      <w:r w:rsidR="000B2A2E" w:rsidRPr="000B2A2E">
        <w:rPr>
          <w:color w:val="000000"/>
          <w:sz w:val="28"/>
          <w:szCs w:val="28"/>
        </w:rPr>
        <w:t>58</w:t>
      </w:r>
      <w:r>
        <w:rPr>
          <w:color w:val="000000"/>
          <w:sz w:val="28"/>
          <w:szCs w:val="28"/>
        </w:rPr>
        <w:t>]. Через її любов’ю до в’язання та пліткування за філіжанкою чаю о п’ятій годині, ховається гострий розум [</w:t>
      </w:r>
      <w:r w:rsidR="000B2A2E" w:rsidRPr="000B2A2E">
        <w:rPr>
          <w:color w:val="000000"/>
          <w:sz w:val="28"/>
          <w:szCs w:val="28"/>
          <w:lang w:val="ru-RU"/>
        </w:rPr>
        <w:t>58</w:t>
      </w:r>
      <w:r>
        <w:rPr>
          <w:color w:val="000000"/>
          <w:sz w:val="28"/>
          <w:szCs w:val="28"/>
        </w:rPr>
        <w:t>]. Не маючи ніякого досвіду в кримінології або в поліції вона стала найуспішнішим сищиком, але через її вік, вона завжди зверталась за допомогою до інших для розкриття злочину, це могли бути її друзі, родичі, слуги, місцеві жителі. У роботі буде опрацьований роман «Оголошене Вбивство» за участю Джейн Марпл [</w:t>
      </w:r>
      <w:r w:rsidR="000B2A2E" w:rsidRPr="000B2A2E">
        <w:rPr>
          <w:color w:val="000000"/>
          <w:sz w:val="28"/>
          <w:szCs w:val="28"/>
          <w:lang w:val="ru-RU"/>
        </w:rPr>
        <w:t>58</w:t>
      </w:r>
      <w:r w:rsidR="000B2A2E">
        <w:rPr>
          <w:color w:val="000000"/>
          <w:sz w:val="28"/>
          <w:szCs w:val="28"/>
        </w:rPr>
        <w:t>].</w:t>
      </w:r>
    </w:p>
    <w:p w14:paraId="1D862CAF" w14:textId="77777777" w:rsidR="0061246F" w:rsidRDefault="00863712">
      <w:pPr>
        <w:spacing w:after="0" w:line="360" w:lineRule="auto"/>
        <w:ind w:firstLine="709"/>
        <w:jc w:val="both"/>
        <w:rPr>
          <w:sz w:val="28"/>
          <w:szCs w:val="28"/>
        </w:rPr>
      </w:pPr>
      <w:r>
        <w:rPr>
          <w:sz w:val="28"/>
          <w:szCs w:val="28"/>
        </w:rPr>
        <w:t xml:space="preserve"> Сучасна перекладацька діяльність пов'язана з різними стилями оригінального тексту. Нелегко передати в перекладі почуття, стан і переживання автора. Це також не питання наявності великого словникового запасу. Тим не менш, це важлива роль. Головне вміти розпізнавати вирази в перекладному тексті. Перекладачі можуть навмисно використовувати різні стилі письма, щоб надати тексту виразності та чуттєвості. Метафори, метонімія, порівняння та алюзії змушують кількох перекладачів вдумливо ставитися до твору. Переклад виразів – це проблема, яка турбує як професійних перекладачів, так і початківців. </w:t>
      </w:r>
    </w:p>
    <w:p w14:paraId="3F6D0500" w14:textId="77777777" w:rsidR="0061246F" w:rsidRDefault="00863712">
      <w:pPr>
        <w:spacing w:after="0" w:line="360" w:lineRule="auto"/>
        <w:ind w:firstLine="709"/>
        <w:jc w:val="both"/>
        <w:rPr>
          <w:sz w:val="28"/>
          <w:szCs w:val="28"/>
        </w:rPr>
      </w:pPr>
      <w:r>
        <w:rPr>
          <w:sz w:val="28"/>
          <w:szCs w:val="28"/>
        </w:rPr>
        <w:t>Переклад лексичних засобів є одним із найскладніших завдань у перекладі, бо дослівний переклад читач може не зрозуміти, а також треба не забувати про зміст твору, якщо ми робимо одомашнення. Гарний переклад неможливий без збереження змісту та без урахування норм мови перекладу.</w:t>
      </w:r>
    </w:p>
    <w:p w14:paraId="54659928" w14:textId="77777777" w:rsidR="0061246F" w:rsidRDefault="00863712">
      <w:pPr>
        <w:spacing w:after="0" w:line="360" w:lineRule="auto"/>
        <w:ind w:firstLine="709"/>
        <w:jc w:val="both"/>
        <w:rPr>
          <w:sz w:val="28"/>
          <w:szCs w:val="28"/>
        </w:rPr>
      </w:pPr>
      <w:r>
        <w:rPr>
          <w:sz w:val="28"/>
          <w:szCs w:val="28"/>
        </w:rPr>
        <w:t>У межах всього художнього твору його структурні елементи, особливо метафори, важливі не тільки самі по собі, а саме у втіленні авторських ідей. Тому є необхідність у перекладацьких досліджень та їх функції з погляду повноти, комплексності та художньо-</w:t>
      </w:r>
      <w:r w:rsidR="00250C68">
        <w:rPr>
          <w:sz w:val="28"/>
          <w:szCs w:val="28"/>
        </w:rPr>
        <w:t>естетичної цінності. «Переклад є</w:t>
      </w:r>
      <w:r>
        <w:rPr>
          <w:sz w:val="28"/>
          <w:szCs w:val="28"/>
        </w:rPr>
        <w:t xml:space="preserve"> </w:t>
      </w:r>
      <w:r w:rsidR="00250C68">
        <w:rPr>
          <w:sz w:val="28"/>
          <w:szCs w:val="28"/>
        </w:rPr>
        <w:t>простором для</w:t>
      </w:r>
      <w:r>
        <w:rPr>
          <w:sz w:val="28"/>
          <w:szCs w:val="28"/>
        </w:rPr>
        <w:t xml:space="preserve"> боротьби між об’єктивним відображенням п</w:t>
      </w:r>
      <w:r w:rsidR="00250C68">
        <w:rPr>
          <w:sz w:val="28"/>
          <w:szCs w:val="28"/>
        </w:rPr>
        <w:t xml:space="preserve">ершого джерела </w:t>
      </w:r>
      <w:r>
        <w:rPr>
          <w:sz w:val="28"/>
          <w:szCs w:val="28"/>
        </w:rPr>
        <w:t xml:space="preserve"> і суб’єктивним</w:t>
      </w:r>
      <w:r w:rsidR="00250C68">
        <w:rPr>
          <w:sz w:val="28"/>
          <w:szCs w:val="28"/>
        </w:rPr>
        <w:t xml:space="preserve"> інтерпретуванням</w:t>
      </w:r>
      <w:r>
        <w:rPr>
          <w:sz w:val="28"/>
          <w:szCs w:val="28"/>
        </w:rPr>
        <w:t xml:space="preserve"> </w:t>
      </w:r>
      <w:r w:rsidR="00250C68">
        <w:rPr>
          <w:sz w:val="28"/>
          <w:szCs w:val="28"/>
        </w:rPr>
        <w:t>цього джерела</w:t>
      </w:r>
      <w:r>
        <w:rPr>
          <w:sz w:val="28"/>
          <w:szCs w:val="28"/>
        </w:rPr>
        <w:t xml:space="preserve"> перекладачем» дуже влучна цитата від автора В. Коптілов у праці «Першотвір і переклад» [</w:t>
      </w:r>
      <w:r w:rsidR="00250C68">
        <w:rPr>
          <w:sz w:val="28"/>
          <w:szCs w:val="28"/>
        </w:rPr>
        <w:t>14</w:t>
      </w:r>
      <w:r>
        <w:rPr>
          <w:sz w:val="28"/>
          <w:szCs w:val="28"/>
        </w:rPr>
        <w:t xml:space="preserve">], яка більшою мірою і відноситься до лексично-стилістичних засобів, оскільки вони є дуже специфічними й мають індивідуальне тлумачення певного факту або </w:t>
      </w:r>
      <w:r>
        <w:rPr>
          <w:sz w:val="28"/>
          <w:szCs w:val="28"/>
        </w:rPr>
        <w:lastRenderedPageBreak/>
        <w:t>явища, чи проявою творчого мислення письменника. Тому при перекладі, треба не губити цю прояву автора, не позбавляти яскравості, оригінальності, а також без причини не завдавати збитків мові перекладу, а тільки посилювати на збагачення їх тим, чим може збагатити перекладний твір [</w:t>
      </w:r>
      <w:r w:rsidR="00250C68">
        <w:rPr>
          <w:sz w:val="28"/>
          <w:szCs w:val="28"/>
        </w:rPr>
        <w:t>38</w:t>
      </w:r>
      <w:r w:rsidR="00250C68" w:rsidRPr="00250C68">
        <w:rPr>
          <w:sz w:val="28"/>
          <w:szCs w:val="28"/>
          <w:lang w:val="ru-RU"/>
        </w:rPr>
        <w:t>].</w:t>
      </w:r>
      <w:r>
        <w:rPr>
          <w:sz w:val="28"/>
          <w:szCs w:val="28"/>
        </w:rPr>
        <w:t xml:space="preserve">Тож, стиль літературного твору характеризується специфічним набором виразних засобів та особливою «технікою» їх використання, що випливають із цілісності вихідного ідейного змісту та естетичної системи. У романах Аґати Крісті використано цілий спектр лексично-стилістичних засобів. </w:t>
      </w:r>
    </w:p>
    <w:p w14:paraId="58B16A4C"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Всі ці прийоми дуже слизькі у перекладі, тож у досліджені подивимось, чи вдало перекладачі передали порівняння в українському перекладі.</w:t>
      </w:r>
    </w:p>
    <w:p w14:paraId="2947CC7D"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Одним із найцікавіших аспектів теорії перекладу є проблема передачі стилістичних прийомів мови, бо кожен автор має свій ідіостиль. На сьогоднішній день цей аспект недостатньо опрацьований та продовжує привертати увагу лінгвістів-теоретиків і практиків. Необхідність адекватної передачі образної інформації твору мистецтва є ключовим аспектом у вивченні перекладу образних засобів та відтворення в перекладі стилістичних ефектів оригінального твору.</w:t>
      </w:r>
    </w:p>
    <w:p w14:paraId="427C99F2" w14:textId="77777777" w:rsidR="0061246F" w:rsidRDefault="00863712">
      <w:pPr>
        <w:spacing w:after="0" w:line="360" w:lineRule="auto"/>
        <w:ind w:firstLine="709"/>
        <w:jc w:val="both"/>
        <w:rPr>
          <w:sz w:val="28"/>
          <w:szCs w:val="28"/>
        </w:rPr>
      </w:pPr>
      <w:r>
        <w:rPr>
          <w:sz w:val="28"/>
          <w:szCs w:val="28"/>
        </w:rPr>
        <w:t xml:space="preserve">Переклад об'єднує такі аспекти людської діяльності, як психологічні, літературні та фольклорні, та також історію перекладацької діяльності в конкретній країні чи країнах. Тому перекладачі романів А. Крісті визначають такі моменти: </w:t>
      </w:r>
    </w:p>
    <w:p w14:paraId="412ABE24" w14:textId="77777777" w:rsidR="0061246F" w:rsidRDefault="00863712">
      <w:pPr>
        <w:numPr>
          <w:ilvl w:val="0"/>
          <w:numId w:val="6"/>
        </w:numPr>
        <w:pBdr>
          <w:top w:val="nil"/>
          <w:left w:val="nil"/>
          <w:bottom w:val="nil"/>
          <w:right w:val="nil"/>
          <w:between w:val="nil"/>
        </w:pBdr>
        <w:tabs>
          <w:tab w:val="left" w:pos="1134"/>
        </w:tabs>
        <w:spacing w:after="0" w:line="360" w:lineRule="auto"/>
        <w:ind w:left="0" w:firstLine="709"/>
        <w:jc w:val="both"/>
        <w:rPr>
          <w:color w:val="000000"/>
          <w:sz w:val="28"/>
          <w:szCs w:val="28"/>
        </w:rPr>
      </w:pPr>
      <w:r>
        <w:rPr>
          <w:color w:val="000000"/>
          <w:sz w:val="28"/>
          <w:szCs w:val="28"/>
        </w:rPr>
        <w:t>Психологія перекладу [</w:t>
      </w:r>
      <w:r w:rsidR="00250C68">
        <w:rPr>
          <w:color w:val="000000"/>
          <w:sz w:val="28"/>
          <w:szCs w:val="28"/>
          <w:lang w:val="en-US"/>
        </w:rPr>
        <w:t>54</w:t>
      </w:r>
      <w:r>
        <w:rPr>
          <w:color w:val="000000"/>
          <w:sz w:val="28"/>
          <w:szCs w:val="28"/>
        </w:rPr>
        <w:t>].</w:t>
      </w:r>
    </w:p>
    <w:p w14:paraId="1FCD5421" w14:textId="77777777" w:rsidR="0061246F" w:rsidRDefault="00863712">
      <w:pPr>
        <w:numPr>
          <w:ilvl w:val="0"/>
          <w:numId w:val="6"/>
        </w:numPr>
        <w:pBdr>
          <w:top w:val="nil"/>
          <w:left w:val="nil"/>
          <w:bottom w:val="nil"/>
          <w:right w:val="nil"/>
          <w:between w:val="nil"/>
        </w:pBdr>
        <w:tabs>
          <w:tab w:val="left" w:pos="1134"/>
        </w:tabs>
        <w:spacing w:after="0" w:line="360" w:lineRule="auto"/>
        <w:ind w:left="0" w:firstLine="709"/>
        <w:jc w:val="both"/>
        <w:rPr>
          <w:color w:val="000000"/>
          <w:sz w:val="28"/>
          <w:szCs w:val="28"/>
        </w:rPr>
      </w:pPr>
      <w:r>
        <w:rPr>
          <w:color w:val="000000"/>
          <w:sz w:val="28"/>
          <w:szCs w:val="28"/>
        </w:rPr>
        <w:t>Теорії про переклад мистецтва чи літератури [</w:t>
      </w:r>
      <w:r w:rsidR="00250C68" w:rsidRPr="00250C68">
        <w:rPr>
          <w:color w:val="000000"/>
          <w:sz w:val="28"/>
          <w:szCs w:val="28"/>
          <w:lang w:val="ru-RU"/>
        </w:rPr>
        <w:t>54</w:t>
      </w:r>
      <w:r>
        <w:rPr>
          <w:color w:val="000000"/>
          <w:sz w:val="28"/>
          <w:szCs w:val="28"/>
        </w:rPr>
        <w:t xml:space="preserve">]. </w:t>
      </w:r>
    </w:p>
    <w:p w14:paraId="232142CB" w14:textId="77777777" w:rsidR="0061246F" w:rsidRDefault="00863712">
      <w:pPr>
        <w:numPr>
          <w:ilvl w:val="0"/>
          <w:numId w:val="6"/>
        </w:numPr>
        <w:pBdr>
          <w:top w:val="nil"/>
          <w:left w:val="nil"/>
          <w:bottom w:val="nil"/>
          <w:right w:val="nil"/>
          <w:between w:val="nil"/>
        </w:pBdr>
        <w:tabs>
          <w:tab w:val="left" w:pos="1134"/>
        </w:tabs>
        <w:spacing w:after="0" w:line="360" w:lineRule="auto"/>
        <w:ind w:left="0" w:firstLine="709"/>
        <w:jc w:val="both"/>
        <w:rPr>
          <w:color w:val="000000"/>
          <w:sz w:val="28"/>
          <w:szCs w:val="28"/>
        </w:rPr>
      </w:pPr>
      <w:r>
        <w:rPr>
          <w:color w:val="000000"/>
          <w:sz w:val="28"/>
          <w:szCs w:val="28"/>
        </w:rPr>
        <w:t>Етнографічні дослідження перекладу [</w:t>
      </w:r>
      <w:r w:rsidR="00250C68">
        <w:rPr>
          <w:color w:val="000000"/>
          <w:sz w:val="28"/>
          <w:szCs w:val="28"/>
          <w:lang w:val="en-US"/>
        </w:rPr>
        <w:t>54</w:t>
      </w:r>
      <w:r>
        <w:rPr>
          <w:color w:val="000000"/>
          <w:sz w:val="28"/>
          <w:szCs w:val="28"/>
        </w:rPr>
        <w:t>].</w:t>
      </w:r>
    </w:p>
    <w:p w14:paraId="4E0C2031" w14:textId="77777777" w:rsidR="0061246F" w:rsidRDefault="00863712">
      <w:pPr>
        <w:numPr>
          <w:ilvl w:val="0"/>
          <w:numId w:val="6"/>
        </w:numPr>
        <w:pBdr>
          <w:top w:val="nil"/>
          <w:left w:val="nil"/>
          <w:bottom w:val="nil"/>
          <w:right w:val="nil"/>
          <w:between w:val="nil"/>
        </w:pBdr>
        <w:tabs>
          <w:tab w:val="left" w:pos="1134"/>
        </w:tabs>
        <w:spacing w:after="0" w:line="360" w:lineRule="auto"/>
        <w:ind w:left="0" w:firstLine="709"/>
        <w:jc w:val="both"/>
        <w:rPr>
          <w:color w:val="000000"/>
          <w:sz w:val="28"/>
          <w:szCs w:val="28"/>
        </w:rPr>
      </w:pPr>
      <w:r>
        <w:rPr>
          <w:color w:val="000000"/>
          <w:sz w:val="28"/>
          <w:szCs w:val="28"/>
        </w:rPr>
        <w:t>Історичне перекладознавство [</w:t>
      </w:r>
      <w:r w:rsidR="00250C68">
        <w:rPr>
          <w:color w:val="000000"/>
          <w:sz w:val="28"/>
          <w:szCs w:val="28"/>
          <w:lang w:val="en-US"/>
        </w:rPr>
        <w:t>54</w:t>
      </w:r>
      <w:r>
        <w:rPr>
          <w:color w:val="000000"/>
          <w:sz w:val="28"/>
          <w:szCs w:val="28"/>
        </w:rPr>
        <w:t>].</w:t>
      </w:r>
    </w:p>
    <w:p w14:paraId="423BC55A" w14:textId="77777777" w:rsidR="0061246F" w:rsidRDefault="00863712">
      <w:pPr>
        <w:spacing w:after="0" w:line="360" w:lineRule="auto"/>
        <w:ind w:firstLine="709"/>
        <w:jc w:val="both"/>
        <w:rPr>
          <w:sz w:val="28"/>
          <w:szCs w:val="28"/>
        </w:rPr>
      </w:pPr>
      <w:r>
        <w:rPr>
          <w:sz w:val="28"/>
          <w:szCs w:val="28"/>
        </w:rPr>
        <w:t xml:space="preserve">Перекладач часто зазнає труднощів під час перекладу стилістичних особливостей, що відіграють метафоричну роль у творі, через національний характер стилістичної системи кожної мови. Усі лінгвісти наголошують на необхідності збереження образу вихідного тексту під час перекладу, справедливо вважати що, перш за все, перекладач має прагнути відтворити </w:t>
      </w:r>
      <w:r>
        <w:rPr>
          <w:sz w:val="28"/>
          <w:szCs w:val="28"/>
        </w:rPr>
        <w:lastRenderedPageBreak/>
        <w:t>функцію прийому, а не сам прийом. Це правило стало основою для перекладу романів А. Крісті. За словами Раґнара Йонассона, перекладач творів А. Крісті на ісландській мові, зазначив, що один із важливих аспектів перекладу у творах Аґати є збереження виразів стосовно історичного періоду та треба уникати слів, які могли б бути надто сучасними. Він також наголосив на виняткових авторських моментах та про важливість місць подій, бо наприклад письменниця А. Крісті вживає дуже багато термінів, які відносяться до місцевості для кращого передання атмосфери [</w:t>
      </w:r>
      <w:r w:rsidR="00250C68" w:rsidRPr="00250C68">
        <w:rPr>
          <w:sz w:val="28"/>
          <w:szCs w:val="28"/>
        </w:rPr>
        <w:t>53</w:t>
      </w:r>
      <w:r>
        <w:rPr>
          <w:sz w:val="28"/>
          <w:szCs w:val="28"/>
        </w:rPr>
        <w:t>].</w:t>
      </w:r>
    </w:p>
    <w:p w14:paraId="0A0EE777" w14:textId="77777777" w:rsidR="0061246F" w:rsidRDefault="00863712">
      <w:pPr>
        <w:spacing w:after="0" w:line="360" w:lineRule="auto"/>
        <w:ind w:firstLine="709"/>
        <w:jc w:val="both"/>
        <w:rPr>
          <w:sz w:val="28"/>
          <w:szCs w:val="28"/>
        </w:rPr>
      </w:pPr>
      <w:r>
        <w:rPr>
          <w:sz w:val="28"/>
          <w:szCs w:val="28"/>
        </w:rPr>
        <w:t>Ще один виклик виникає, коли перекладачі зустрічаються з назвами творів. Наприклад, роман “And Then There Were None” (</w:t>
      </w:r>
      <w:r>
        <w:rPr>
          <w:i/>
          <w:sz w:val="28"/>
          <w:szCs w:val="28"/>
        </w:rPr>
        <w:t>Десять негритят</w:t>
      </w:r>
      <w:r>
        <w:rPr>
          <w:sz w:val="28"/>
          <w:szCs w:val="28"/>
        </w:rPr>
        <w:t>) зазнала чисельних змін через культуру та соціологічні проблеми інтерпретацій, які мали расистське формулювання у назві твору [</w:t>
      </w:r>
      <w:r w:rsidR="00250C68" w:rsidRPr="00250C68">
        <w:rPr>
          <w:sz w:val="28"/>
          <w:szCs w:val="28"/>
        </w:rPr>
        <w:t>53</w:t>
      </w:r>
      <w:r>
        <w:rPr>
          <w:sz w:val="28"/>
          <w:szCs w:val="28"/>
        </w:rPr>
        <w:t>].</w:t>
      </w:r>
    </w:p>
    <w:p w14:paraId="78D26491" w14:textId="77777777" w:rsidR="0061246F" w:rsidRDefault="00863712">
      <w:pPr>
        <w:spacing w:after="0" w:line="360" w:lineRule="auto"/>
        <w:ind w:firstLine="709"/>
        <w:jc w:val="both"/>
        <w:rPr>
          <w:sz w:val="28"/>
          <w:szCs w:val="28"/>
        </w:rPr>
      </w:pPr>
      <w:r>
        <w:rPr>
          <w:sz w:val="28"/>
          <w:szCs w:val="28"/>
        </w:rPr>
        <w:t xml:space="preserve">У процесі перекладу серед багатьох завдань, що постають перед перекладачем, є відтворення ідіостилю автора тексту оригіналу, включно з якомога повнішою передачею усіх стилістичних засобів. Оскільки перелік цих засобів, які було попередньо надано у нашій роботі, є доволі великим, виникла потреба аналізувати українські переклади романів Аґати Крісті під кутом зору відтворення якогось одного конкретного стилістичного засобу. У якості такого засобу в нашій роботі було обрано порівняння, що належить до спектру лексико-стилістичних засобів. </w:t>
      </w:r>
    </w:p>
    <w:p w14:paraId="3A69128D" w14:textId="77777777" w:rsidR="0061246F" w:rsidRDefault="0061246F">
      <w:pPr>
        <w:spacing w:after="0" w:line="360" w:lineRule="auto"/>
        <w:ind w:firstLine="709"/>
        <w:jc w:val="both"/>
        <w:rPr>
          <w:sz w:val="28"/>
          <w:szCs w:val="28"/>
        </w:rPr>
      </w:pPr>
    </w:p>
    <w:p w14:paraId="6BF97912" w14:textId="77777777" w:rsidR="0061246F" w:rsidRDefault="00863712">
      <w:pPr>
        <w:pStyle w:val="2"/>
        <w:spacing w:after="0"/>
        <w:ind w:firstLine="709"/>
      </w:pPr>
      <w:bookmarkStart w:id="7" w:name="_Toc166952080"/>
      <w:r>
        <w:t>1.4 Порівняння як лексико-стилістичний засіб</w:t>
      </w:r>
      <w:bookmarkEnd w:id="7"/>
    </w:p>
    <w:p w14:paraId="5CA69D2D" w14:textId="77777777" w:rsidR="0061246F" w:rsidRDefault="0061246F">
      <w:pPr>
        <w:pBdr>
          <w:top w:val="nil"/>
          <w:left w:val="nil"/>
          <w:bottom w:val="nil"/>
          <w:right w:val="nil"/>
          <w:between w:val="nil"/>
        </w:pBdr>
        <w:spacing w:after="0" w:line="360" w:lineRule="auto"/>
        <w:ind w:firstLine="709"/>
        <w:jc w:val="both"/>
        <w:rPr>
          <w:color w:val="000000"/>
          <w:sz w:val="28"/>
          <w:szCs w:val="28"/>
        </w:rPr>
      </w:pPr>
    </w:p>
    <w:p w14:paraId="7EE8A814"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Порівнянням (лат. comparatio) називають словесний вираз, в якому поняття про об’єкт конкретизується шляхом зіставлення з іншим предметом, таким, що містить у собі необхідні для конкретизації уявлення ознаки в більш зрозумілому вияві [</w:t>
      </w:r>
      <w:r w:rsidR="00BB27AA">
        <w:rPr>
          <w:color w:val="000000"/>
          <w:sz w:val="28"/>
          <w:szCs w:val="28"/>
        </w:rPr>
        <w:t>22</w:t>
      </w:r>
      <w:r>
        <w:rPr>
          <w:color w:val="000000"/>
          <w:sz w:val="28"/>
          <w:szCs w:val="28"/>
        </w:rPr>
        <w:t xml:space="preserve">]. Також порівняння визначають, як спосіб, що полягає в порівнянні однорідної властивості певного об'єкта або процесу, наголошуючи на подібності та вказуючи на відмінності. Саме тому цей метод використовується в науці, повсякденному житті та літературі. На розмовному </w:t>
      </w:r>
      <w:r>
        <w:rPr>
          <w:color w:val="000000"/>
          <w:sz w:val="28"/>
          <w:szCs w:val="28"/>
        </w:rPr>
        <w:lastRenderedPageBreak/>
        <w:t>рівні цей метод відображає подібні або різні риси об'єкта, що розглядаються [</w:t>
      </w:r>
      <w:r w:rsidR="00BB27AA">
        <w:rPr>
          <w:color w:val="000000"/>
          <w:sz w:val="28"/>
          <w:szCs w:val="28"/>
        </w:rPr>
        <w:t>44</w:t>
      </w:r>
      <w:r>
        <w:rPr>
          <w:color w:val="000000"/>
          <w:sz w:val="28"/>
          <w:szCs w:val="28"/>
        </w:rPr>
        <w:t>].</w:t>
      </w:r>
    </w:p>
    <w:p w14:paraId="3E84F436"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Дослідники вважають, що порівняння у художній літературі слугує меті пізнання світу, що здійснюється завдяки отриманню інформації, подальшому аналізу цієї інформації та проведенню паралелі між порівнюваними сутностями. Таким чином, порівняння у художніх творах виконує важливу, пізнавальну функцію, активуючи розумову діяльність читача </w:t>
      </w:r>
      <w:r>
        <w:rPr>
          <w:sz w:val="28"/>
          <w:szCs w:val="28"/>
        </w:rPr>
        <w:t>[</w:t>
      </w:r>
      <w:r w:rsidR="00BB27AA">
        <w:rPr>
          <w:sz w:val="28"/>
          <w:szCs w:val="28"/>
        </w:rPr>
        <w:t>4</w:t>
      </w:r>
      <w:r>
        <w:rPr>
          <w:sz w:val="28"/>
          <w:szCs w:val="28"/>
        </w:rPr>
        <w:t>].</w:t>
      </w:r>
    </w:p>
    <w:p w14:paraId="0D9999A8" w14:textId="77777777" w:rsidR="0061246F" w:rsidRDefault="00863712">
      <w:pPr>
        <w:pBdr>
          <w:top w:val="nil"/>
          <w:left w:val="nil"/>
          <w:bottom w:val="nil"/>
          <w:right w:val="nil"/>
          <w:between w:val="nil"/>
        </w:pBdr>
        <w:spacing w:after="0" w:line="360" w:lineRule="auto"/>
        <w:ind w:firstLine="709"/>
        <w:jc w:val="both"/>
        <w:rPr>
          <w:sz w:val="28"/>
          <w:szCs w:val="28"/>
        </w:rPr>
      </w:pPr>
      <w:r>
        <w:rPr>
          <w:color w:val="000000"/>
          <w:sz w:val="28"/>
          <w:szCs w:val="28"/>
        </w:rPr>
        <w:t>Дуже часто порівняння плутають з метафорою, особливо в англомовному тексті тому, що воно має форми порівняння, але саме порівняння взаємодіє тільки з двома поняттями, хоча вони залишаються окремими за допомогою сполучних слів (</w:t>
      </w:r>
      <w:r>
        <w:rPr>
          <w:i/>
          <w:color w:val="000000"/>
          <w:sz w:val="28"/>
          <w:szCs w:val="28"/>
        </w:rPr>
        <w:t>l</w:t>
      </w:r>
      <w:r>
        <w:rPr>
          <w:i/>
          <w:sz w:val="28"/>
          <w:szCs w:val="28"/>
        </w:rPr>
        <w:t>ike, as, so, than</w:t>
      </w:r>
      <w:r>
        <w:rPr>
          <w:color w:val="000000"/>
          <w:sz w:val="28"/>
          <w:szCs w:val="28"/>
        </w:rPr>
        <w:t>), в той час як метафора порівнює безпосередньо тільки дві речі [</w:t>
      </w:r>
      <w:r w:rsidR="00BB27AA" w:rsidRPr="00BB27AA">
        <w:rPr>
          <w:color w:val="000000"/>
          <w:sz w:val="28"/>
          <w:szCs w:val="28"/>
        </w:rPr>
        <w:t>56</w:t>
      </w:r>
      <w:r>
        <w:rPr>
          <w:color w:val="000000"/>
          <w:sz w:val="28"/>
          <w:szCs w:val="28"/>
        </w:rPr>
        <w:t>].</w:t>
      </w:r>
      <w:r>
        <w:rPr>
          <w:sz w:val="28"/>
          <w:szCs w:val="28"/>
        </w:rPr>
        <w:t xml:space="preserve"> </w:t>
      </w:r>
      <w:r>
        <w:rPr>
          <w:color w:val="000000"/>
          <w:sz w:val="28"/>
          <w:szCs w:val="28"/>
        </w:rPr>
        <w:t>Очевидно, що наявність або відсутність лише одного слова відокремлює порівняння від метафори. Зараз ми зосередимося на формах і типах порівнянь, а також на їхньому впливі на вираженні експресії.</w:t>
      </w:r>
    </w:p>
    <w:p w14:paraId="58A873EF"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Порівняння поділяють на 2 види: на пряме </w:t>
      </w:r>
      <w:r>
        <w:rPr>
          <w:sz w:val="28"/>
          <w:szCs w:val="28"/>
        </w:rPr>
        <w:t>–</w:t>
      </w:r>
      <w:r>
        <w:rPr>
          <w:color w:val="000000"/>
          <w:sz w:val="28"/>
          <w:szCs w:val="28"/>
        </w:rPr>
        <w:t xml:space="preserve"> виражене за допомогою сполучників (</w:t>
      </w:r>
      <w:r>
        <w:rPr>
          <w:sz w:val="28"/>
          <w:szCs w:val="28"/>
        </w:rPr>
        <w:t>як, мовби, мов, немов, начебто, наче, неначе, ніби, нібито, ніж, аніж</w:t>
      </w:r>
      <w:r>
        <w:rPr>
          <w:color w:val="000000"/>
          <w:sz w:val="28"/>
          <w:szCs w:val="28"/>
        </w:rPr>
        <w:t>) ще їх називають порівняльними оборотами; та на непряме, яке виражене іменником в орудному відмінку [</w:t>
      </w:r>
      <w:r w:rsidR="00BB27AA">
        <w:rPr>
          <w:color w:val="000000"/>
          <w:sz w:val="28"/>
          <w:szCs w:val="28"/>
        </w:rPr>
        <w:t>45</w:t>
      </w:r>
      <w:r w:rsidR="00BB27AA" w:rsidRPr="00BB27AA">
        <w:rPr>
          <w:color w:val="000000"/>
          <w:sz w:val="28"/>
          <w:szCs w:val="28"/>
          <w:lang w:val="ru-RU"/>
        </w:rPr>
        <w:t>].</w:t>
      </w:r>
      <w:r>
        <w:rPr>
          <w:color w:val="000000"/>
          <w:sz w:val="28"/>
          <w:szCs w:val="28"/>
        </w:rPr>
        <w:t xml:space="preserve"> Розрізняють основні типи порівняння: просте, заперечувальне, </w:t>
      </w:r>
      <w:r>
        <w:rPr>
          <w:sz w:val="28"/>
          <w:szCs w:val="28"/>
        </w:rPr>
        <w:t>поширене</w:t>
      </w:r>
      <w:r>
        <w:rPr>
          <w:color w:val="000000"/>
          <w:sz w:val="28"/>
          <w:szCs w:val="28"/>
        </w:rPr>
        <w:t xml:space="preserve">, приєднальне. </w:t>
      </w:r>
    </w:p>
    <w:p w14:paraId="5174709D"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Просте порівняння </w:t>
      </w:r>
      <w:r>
        <w:rPr>
          <w:sz w:val="28"/>
          <w:szCs w:val="28"/>
        </w:rPr>
        <w:t>–</w:t>
      </w:r>
      <w:r>
        <w:rPr>
          <w:color w:val="000000"/>
          <w:sz w:val="28"/>
          <w:szCs w:val="28"/>
        </w:rPr>
        <w:t xml:space="preserve"> це порівняння, за якого порівнювані об'єкти порівнюють за однією або кількома однаковими характеристиками [</w:t>
      </w:r>
      <w:r w:rsidR="00BB27AA">
        <w:rPr>
          <w:sz w:val="28"/>
          <w:szCs w:val="28"/>
        </w:rPr>
        <w:t>30</w:t>
      </w:r>
      <w:r>
        <w:rPr>
          <w:color w:val="000000"/>
          <w:sz w:val="28"/>
          <w:szCs w:val="28"/>
        </w:rPr>
        <w:t>].</w:t>
      </w:r>
    </w:p>
    <w:p w14:paraId="7B111A3D"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Заперечувальне </w:t>
      </w:r>
      <w:r>
        <w:rPr>
          <w:sz w:val="28"/>
          <w:szCs w:val="28"/>
        </w:rPr>
        <w:t>–</w:t>
      </w:r>
      <w:r>
        <w:rPr>
          <w:color w:val="000000"/>
          <w:sz w:val="28"/>
          <w:szCs w:val="28"/>
        </w:rPr>
        <w:t>порівняння, побудоване на протиставленні предметів [</w:t>
      </w:r>
      <w:r w:rsidR="00BB27AA">
        <w:rPr>
          <w:sz w:val="28"/>
          <w:szCs w:val="28"/>
        </w:rPr>
        <w:t>30</w:t>
      </w:r>
      <w:r>
        <w:rPr>
          <w:color w:val="000000"/>
          <w:sz w:val="28"/>
          <w:szCs w:val="28"/>
        </w:rPr>
        <w:t>].</w:t>
      </w:r>
    </w:p>
    <w:p w14:paraId="5A2882E1"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Поширене порівняння </w:t>
      </w:r>
      <w:r>
        <w:rPr>
          <w:sz w:val="28"/>
          <w:szCs w:val="28"/>
        </w:rPr>
        <w:t xml:space="preserve">– </w:t>
      </w:r>
      <w:r>
        <w:rPr>
          <w:color w:val="000000"/>
          <w:sz w:val="28"/>
          <w:szCs w:val="28"/>
        </w:rPr>
        <w:t xml:space="preserve">особливий вид порівняння </w:t>
      </w:r>
      <w:r>
        <w:rPr>
          <w:sz w:val="28"/>
          <w:szCs w:val="28"/>
        </w:rPr>
        <w:t xml:space="preserve">– </w:t>
      </w:r>
      <w:r>
        <w:rPr>
          <w:color w:val="000000"/>
          <w:sz w:val="28"/>
          <w:szCs w:val="28"/>
        </w:rPr>
        <w:t>загальний «образ», за якого порівнюваний об'єкт розвивається в іншу образну картину, яка може становити самостійний інтерес [</w:t>
      </w:r>
      <w:r w:rsidR="00BB27AA">
        <w:rPr>
          <w:sz w:val="28"/>
          <w:szCs w:val="28"/>
        </w:rPr>
        <w:t>30</w:t>
      </w:r>
      <w:r>
        <w:rPr>
          <w:sz w:val="28"/>
          <w:szCs w:val="28"/>
        </w:rPr>
        <w:t>].</w:t>
      </w:r>
    </w:p>
    <w:p w14:paraId="5F31E128" w14:textId="77777777" w:rsidR="0061246F" w:rsidRDefault="00863712">
      <w:pPr>
        <w:numPr>
          <w:ilvl w:val="0"/>
          <w:numId w:val="9"/>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Приєднальне – це коли образ подається вже після предмету [</w:t>
      </w:r>
      <w:r w:rsidR="00BB27AA">
        <w:rPr>
          <w:color w:val="000000"/>
          <w:sz w:val="28"/>
          <w:szCs w:val="28"/>
        </w:rPr>
        <w:t>29</w:t>
      </w:r>
      <w:r>
        <w:rPr>
          <w:color w:val="000000"/>
          <w:sz w:val="28"/>
          <w:szCs w:val="28"/>
        </w:rPr>
        <w:t>];</w:t>
      </w:r>
    </w:p>
    <w:p w14:paraId="17979932"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lastRenderedPageBreak/>
        <w:t>Порівняння можна застосувати до будь-якої людини, щоб зрозуміти її глибинні мотиви та особисті якості. Щоб знайти цей прийом у тексті, треба звернути увагу на прийменники та саму структуру речення.</w:t>
      </w:r>
    </w:p>
    <w:p w14:paraId="2DDCC897"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Також порівняння розрізняється за структурою на словосполученні та підрядні речення. У роботі ми досліджуємо переклад порівняння з структурою словосполучення і вони охоплюють: фразеологізовані та не фразеологізовані. </w:t>
      </w:r>
    </w:p>
    <w:p w14:paraId="0A080FE4" w14:textId="77777777" w:rsidR="0061246F" w:rsidRDefault="00863712">
      <w:pPr>
        <w:spacing w:after="0" w:line="360" w:lineRule="auto"/>
        <w:ind w:firstLine="709"/>
        <w:jc w:val="both"/>
        <w:rPr>
          <w:sz w:val="28"/>
          <w:szCs w:val="28"/>
        </w:rPr>
      </w:pPr>
      <w:r>
        <w:rPr>
          <w:color w:val="000000"/>
          <w:sz w:val="28"/>
          <w:szCs w:val="28"/>
        </w:rPr>
        <w:t>Спочатку розберемо, що таке фразеологізм за визначенням, то це стійке, лексичне речення, яке має своє значення й є неподільним й цілісним, тож воно вважається як одне слово [</w:t>
      </w:r>
      <w:r w:rsidR="00BB27AA">
        <w:rPr>
          <w:color w:val="000000"/>
          <w:sz w:val="28"/>
          <w:szCs w:val="28"/>
        </w:rPr>
        <w:t>39</w:t>
      </w:r>
      <w:r>
        <w:rPr>
          <w:color w:val="000000"/>
          <w:sz w:val="28"/>
          <w:szCs w:val="28"/>
        </w:rPr>
        <w:t xml:space="preserve">]. А фразеологізм слугує як словосполука, де вибір компонента обмежений мовними засобами </w:t>
      </w:r>
      <w:r>
        <w:rPr>
          <w:sz w:val="28"/>
          <w:szCs w:val="28"/>
        </w:rPr>
        <w:t>[</w:t>
      </w:r>
      <w:r w:rsidR="00BB27AA">
        <w:rPr>
          <w:sz w:val="28"/>
          <w:szCs w:val="28"/>
        </w:rPr>
        <w:t>4</w:t>
      </w:r>
      <w:r>
        <w:rPr>
          <w:sz w:val="28"/>
          <w:szCs w:val="28"/>
        </w:rPr>
        <w:t>]. Частина фразеологізмів є семантично неподільна, сюди належать зрощення або ідіоми; В цих одиницях пряме значення елементів не реалізоване, тут має місце метафоричне або метонімічне переосмислення цілого [</w:t>
      </w:r>
      <w:r w:rsidR="00BB27AA">
        <w:rPr>
          <w:sz w:val="28"/>
          <w:szCs w:val="28"/>
        </w:rPr>
        <w:t>4</w:t>
      </w:r>
      <w:r>
        <w:rPr>
          <w:sz w:val="28"/>
          <w:szCs w:val="28"/>
        </w:rPr>
        <w:t>].</w:t>
      </w:r>
      <w:r>
        <w:rPr>
          <w:color w:val="000000"/>
          <w:sz w:val="28"/>
          <w:szCs w:val="28"/>
        </w:rPr>
        <w:t xml:space="preserve"> Виходячи з терміну, то фразеологізм є яскравим відбитком культури мови й воно не просто означає предмет або явище, а має свій прихованих сенс і як зрозуміло, люди люблять використовувати порівняльні звороти у своєму мовлені, а автори відображають їх у своїх творах, а вже найбільш вдалі з них стають стійкими [</w:t>
      </w:r>
      <w:r w:rsidR="00BB27AA">
        <w:rPr>
          <w:color w:val="000000"/>
          <w:sz w:val="28"/>
          <w:szCs w:val="28"/>
        </w:rPr>
        <w:t>3</w:t>
      </w:r>
      <w:r>
        <w:rPr>
          <w:color w:val="000000"/>
          <w:sz w:val="28"/>
          <w:szCs w:val="28"/>
        </w:rPr>
        <w:t xml:space="preserve">]. Основа порівняльних фразеологізмів це сформовані основи вільних синтаксичних порівнянь, які характеризують дію, ознаку або стан за допомогою узагальнених образів навколишнього світу, які знайомі кожному носію мови. За визначенням, порівняльні фразеологізми </w:t>
      </w:r>
      <w:r>
        <w:rPr>
          <w:sz w:val="28"/>
          <w:szCs w:val="28"/>
        </w:rPr>
        <w:t>–</w:t>
      </w:r>
      <w:r>
        <w:rPr>
          <w:color w:val="000000"/>
          <w:sz w:val="28"/>
          <w:szCs w:val="28"/>
        </w:rPr>
        <w:t xml:space="preserve"> </w:t>
      </w:r>
      <w:r>
        <w:rPr>
          <w:sz w:val="28"/>
          <w:szCs w:val="28"/>
        </w:rPr>
        <w:t>це структурно-семантична форма з вільно організованими сполученнями та ознаками речення, але також має стабільну синтаксичну структуру та лексичне наповнення [</w:t>
      </w:r>
      <w:r w:rsidR="00BB27AA">
        <w:rPr>
          <w:sz w:val="28"/>
          <w:szCs w:val="28"/>
        </w:rPr>
        <w:t>37</w:t>
      </w:r>
      <w:r>
        <w:rPr>
          <w:sz w:val="28"/>
          <w:szCs w:val="28"/>
        </w:rPr>
        <w:t>].</w:t>
      </w:r>
      <w:r>
        <w:rPr>
          <w:color w:val="000000"/>
          <w:sz w:val="28"/>
          <w:szCs w:val="28"/>
        </w:rPr>
        <w:t xml:space="preserve"> Крім того, порівняльна частина у складі порівняльних фразеологізмів може втрачати прямий зв’язок з предметом, набувати переносного значення й виконувати підсилювальну-оцінювальну функцію [</w:t>
      </w:r>
      <w:r w:rsidR="00BB27AA">
        <w:rPr>
          <w:color w:val="000000"/>
          <w:sz w:val="28"/>
          <w:szCs w:val="28"/>
        </w:rPr>
        <w:t>3</w:t>
      </w:r>
      <w:r>
        <w:rPr>
          <w:color w:val="000000"/>
          <w:sz w:val="28"/>
          <w:szCs w:val="28"/>
        </w:rPr>
        <w:t>].</w:t>
      </w:r>
    </w:p>
    <w:p w14:paraId="725658CB"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Структура порівняння є тричленна: слово, що позначає предмет порівняння, слово, яке є ознакою або властивістю порівняного предмету та сам порівняльний зворот або слово, що позначає предмет або явище, з яким є зіставлення першого предмету [</w:t>
      </w:r>
      <w:r w:rsidR="00BB27AA">
        <w:rPr>
          <w:color w:val="000000"/>
          <w:sz w:val="28"/>
          <w:szCs w:val="28"/>
        </w:rPr>
        <w:t>3</w:t>
      </w:r>
      <w:r>
        <w:rPr>
          <w:color w:val="000000"/>
          <w:sz w:val="28"/>
          <w:szCs w:val="28"/>
        </w:rPr>
        <w:t>].</w:t>
      </w:r>
    </w:p>
    <w:p w14:paraId="75996212"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lastRenderedPageBreak/>
        <w:t xml:space="preserve">У структурі порівняння закладене повне вираження думки, бо кожен член відповідає за правильне розуміння смислу та має пряме зіставлення двох предметів. </w:t>
      </w:r>
    </w:p>
    <w:p w14:paraId="18545656"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У структурі порівняльного фразеологізму, об’єкт не є суттєвим, бо він є мінливий та може сполучатися не тільки з одним словом. А з чим завгодно (ти, ми, він, вона). Також можна виділити те, що порівняльні фразеологізми в основному двочленні. Фразеологізмам властива варіативність структури, але обов’язково повинен бути порівняльний сполучник. </w:t>
      </w:r>
    </w:p>
    <w:p w14:paraId="7680D637"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Якщо співвідношувати фразеологізми різних мов, то ми побачимо, що вони різняться системними зв’язками, особливо полісемією, гіперо-гіпоніями, синонімами та інші. Навіть у схожих мовах немає ідентичних фразеологізмів, бо вони за формою можуть перебувати в різних співвідношеннях до багатозначності. Культурно-національна специфіка фразеологізмів визначається в лексичному складі у певних тематичних словах, у розмаїтті виразів, їх багатозначності та системних зав’язків (синонімах та антонімах) [</w:t>
      </w:r>
      <w:r w:rsidR="00BB27AA">
        <w:rPr>
          <w:color w:val="000000"/>
          <w:sz w:val="28"/>
          <w:szCs w:val="28"/>
        </w:rPr>
        <w:t>15</w:t>
      </w:r>
      <w:r>
        <w:rPr>
          <w:color w:val="000000"/>
          <w:sz w:val="28"/>
          <w:szCs w:val="28"/>
        </w:rPr>
        <w:t>]. Не фразеологізовані порівняння це коли автор придумує сам своє порівняння, і тут задача перекладача чи транскрибувати його, для збереження авторського смислу, або замінити схожим за значенням й зробити одомашнення для читача. Влучно написав німецький філософ та теолог Шлеєрмахер, що перекладач або не чіпає автора й намагається читача приблизити до нього, або залишає читача в спокої, і нав</w:t>
      </w:r>
      <w:r w:rsidR="00BB27AA">
        <w:rPr>
          <w:color w:val="000000"/>
          <w:sz w:val="28"/>
          <w:szCs w:val="28"/>
        </w:rPr>
        <w:t>паки адаптує автора до нього [55</w:t>
      </w:r>
      <w:r>
        <w:rPr>
          <w:color w:val="000000"/>
          <w:sz w:val="28"/>
          <w:szCs w:val="28"/>
        </w:rPr>
        <w:t>]. Стосовно перекладу порівнянь, то порівняння-фразеологізми відтворюються за загальними правилами порівнянь, а саме за допомогою:</w:t>
      </w:r>
    </w:p>
    <w:p w14:paraId="47A6E5EE" w14:textId="77777777" w:rsidR="0061246F" w:rsidRDefault="00863712">
      <w:pPr>
        <w:numPr>
          <w:ilvl w:val="0"/>
          <w:numId w:val="7"/>
        </w:numPr>
        <w:pBdr>
          <w:top w:val="nil"/>
          <w:left w:val="nil"/>
          <w:bottom w:val="nil"/>
          <w:right w:val="nil"/>
          <w:between w:val="nil"/>
        </w:pBdr>
        <w:tabs>
          <w:tab w:val="left" w:pos="993"/>
        </w:tabs>
        <w:spacing w:after="0" w:line="360" w:lineRule="auto"/>
        <w:ind w:hanging="720"/>
        <w:jc w:val="both"/>
        <w:rPr>
          <w:color w:val="000000"/>
          <w:sz w:val="28"/>
          <w:szCs w:val="28"/>
        </w:rPr>
      </w:pPr>
      <w:r>
        <w:rPr>
          <w:color w:val="000000"/>
          <w:sz w:val="28"/>
          <w:szCs w:val="28"/>
        </w:rPr>
        <w:t>Фразеологічних еквівалентів</w:t>
      </w:r>
    </w:p>
    <w:p w14:paraId="68CFAF4E"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У такому способі є змістова відповідність та зіставлення фразеологічних одиниць в оригіналі та перекладі. Зазвичай у перекладах з англійської на українську повним фразеологічним еквівалентом на позначення суб’єктивної оцінки людини є однакове значення, структурно-граматичне оформлення, компонентний склад та експресивно-емоційна оцінка [</w:t>
      </w:r>
      <w:r w:rsidR="00BB27AA">
        <w:rPr>
          <w:color w:val="000000"/>
          <w:sz w:val="28"/>
          <w:szCs w:val="28"/>
        </w:rPr>
        <w:t>7</w:t>
      </w:r>
      <w:r>
        <w:rPr>
          <w:color w:val="000000"/>
          <w:sz w:val="28"/>
          <w:szCs w:val="28"/>
        </w:rPr>
        <w:t>].</w:t>
      </w:r>
    </w:p>
    <w:p w14:paraId="028526FF" w14:textId="77777777" w:rsidR="0061246F" w:rsidRDefault="00863712">
      <w:pPr>
        <w:numPr>
          <w:ilvl w:val="0"/>
          <w:numId w:val="7"/>
        </w:numPr>
        <w:pBdr>
          <w:top w:val="nil"/>
          <w:left w:val="nil"/>
          <w:bottom w:val="nil"/>
          <w:right w:val="nil"/>
          <w:between w:val="nil"/>
        </w:pBdr>
        <w:spacing w:after="0" w:line="360" w:lineRule="auto"/>
        <w:ind w:left="993" w:hanging="283"/>
        <w:jc w:val="both"/>
        <w:rPr>
          <w:color w:val="000000"/>
          <w:sz w:val="28"/>
          <w:szCs w:val="28"/>
        </w:rPr>
      </w:pPr>
      <w:r>
        <w:rPr>
          <w:color w:val="000000"/>
          <w:sz w:val="28"/>
          <w:szCs w:val="28"/>
        </w:rPr>
        <w:t>Фразеологічні аналоги</w:t>
      </w:r>
    </w:p>
    <w:p w14:paraId="4935A814"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lastRenderedPageBreak/>
        <w:t>Це коли фразеологізми у двох мовах мають схожу структуру, але переклад подається за допомогою різних видів образів, які не викликають труднощів у читанні ні носіям англійської, ні української мови [</w:t>
      </w:r>
      <w:r w:rsidR="00BB27AA">
        <w:rPr>
          <w:color w:val="000000"/>
          <w:sz w:val="28"/>
          <w:szCs w:val="28"/>
        </w:rPr>
        <w:t>7</w:t>
      </w:r>
      <w:r>
        <w:rPr>
          <w:color w:val="000000"/>
          <w:sz w:val="28"/>
          <w:szCs w:val="28"/>
        </w:rPr>
        <w:t xml:space="preserve">]. </w:t>
      </w:r>
    </w:p>
    <w:p w14:paraId="2A7DDDE3" w14:textId="77777777" w:rsidR="0061246F" w:rsidRDefault="00863712">
      <w:pPr>
        <w:numPr>
          <w:ilvl w:val="0"/>
          <w:numId w:val="7"/>
        </w:numPr>
        <w:pBdr>
          <w:top w:val="nil"/>
          <w:left w:val="nil"/>
          <w:bottom w:val="nil"/>
          <w:right w:val="nil"/>
          <w:between w:val="nil"/>
        </w:pBdr>
        <w:tabs>
          <w:tab w:val="left" w:pos="993"/>
        </w:tabs>
        <w:spacing w:after="0" w:line="360" w:lineRule="auto"/>
        <w:ind w:hanging="720"/>
        <w:jc w:val="both"/>
        <w:rPr>
          <w:color w:val="000000"/>
          <w:sz w:val="28"/>
          <w:szCs w:val="28"/>
        </w:rPr>
      </w:pPr>
      <w:r>
        <w:rPr>
          <w:color w:val="000000"/>
          <w:sz w:val="28"/>
          <w:szCs w:val="28"/>
        </w:rPr>
        <w:t>Передавання змісту без фразеологізму</w:t>
      </w:r>
    </w:p>
    <w:p w14:paraId="39B6170C"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Це відбувається через відмінювання значень фразеологізмів з оригіналом або через не існування сталих виразів у мові перекладу й через культурну відмінність. Головне завдання перекладу, то це витворення змісту оригінальних фраз та слів, що є фактами, які є в одиниці або фразі.</w:t>
      </w:r>
    </w:p>
    <w:p w14:paraId="199EE913" w14:textId="77777777" w:rsidR="0061246F" w:rsidRDefault="00863712">
      <w:pPr>
        <w:spacing w:after="0" w:line="360" w:lineRule="auto"/>
        <w:ind w:firstLine="709"/>
        <w:jc w:val="both"/>
        <w:rPr>
          <w:color w:val="000000"/>
          <w:sz w:val="28"/>
          <w:szCs w:val="28"/>
        </w:rPr>
      </w:pPr>
      <w:r>
        <w:rPr>
          <w:sz w:val="28"/>
          <w:szCs w:val="28"/>
        </w:rPr>
        <w:t xml:space="preserve">Щодо аналізу порівнянь, думки науковців є доволі схожими, наприклад, пропонується така система способів відтворення англійськомовних порівнянь в українських перекладах. </w:t>
      </w:r>
      <w:r>
        <w:rPr>
          <w:color w:val="000000"/>
          <w:sz w:val="28"/>
          <w:szCs w:val="28"/>
        </w:rPr>
        <w:t xml:space="preserve">Лінгвісти відділяють 5 основних стратегій перекладу порівнянь, такі як: </w:t>
      </w:r>
    </w:p>
    <w:p w14:paraId="00603CD9" w14:textId="77777777" w:rsidR="0061246F" w:rsidRDefault="00863712">
      <w:pPr>
        <w:numPr>
          <w:ilvl w:val="0"/>
          <w:numId w:val="7"/>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Дослівне інтерпретування порівнянь з мови оригіналу на мову перекладу. Зазвичай у такій стратегії використовується порівняльна конструкція й особливостей у перекладі ми не помітимо [</w:t>
      </w:r>
      <w:r w:rsidR="00BB27AA">
        <w:rPr>
          <w:color w:val="000000"/>
          <w:sz w:val="28"/>
          <w:szCs w:val="28"/>
        </w:rPr>
        <w:t>4</w:t>
      </w:r>
      <w:r>
        <w:rPr>
          <w:color w:val="000000"/>
          <w:sz w:val="28"/>
          <w:szCs w:val="28"/>
        </w:rPr>
        <w:t>].</w:t>
      </w:r>
    </w:p>
    <w:p w14:paraId="070AF421" w14:textId="77777777" w:rsidR="0061246F" w:rsidRDefault="00863712">
      <w:pPr>
        <w:numPr>
          <w:ilvl w:val="0"/>
          <w:numId w:val="7"/>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Часткова втрата порівняння у перекладі [</w:t>
      </w:r>
      <w:r w:rsidR="00BB27AA">
        <w:rPr>
          <w:color w:val="000000"/>
          <w:sz w:val="28"/>
          <w:szCs w:val="28"/>
        </w:rPr>
        <w:t>4</w:t>
      </w:r>
      <w:r w:rsidR="00BB27AA" w:rsidRPr="00BB27AA">
        <w:rPr>
          <w:color w:val="000000"/>
          <w:sz w:val="28"/>
          <w:szCs w:val="28"/>
          <w:lang w:val="ru-RU"/>
        </w:rPr>
        <w:t>].</w:t>
      </w:r>
    </w:p>
    <w:p w14:paraId="4A44384E" w14:textId="77777777" w:rsidR="0061246F" w:rsidRDefault="00863712">
      <w:pPr>
        <w:numPr>
          <w:ilvl w:val="0"/>
          <w:numId w:val="7"/>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Збереження конструкції мови оригіналу, але у перекладі ми додаємо інформацію для пояснення якогось явища [</w:t>
      </w:r>
      <w:r w:rsidR="00BB27AA">
        <w:rPr>
          <w:color w:val="000000"/>
          <w:sz w:val="28"/>
          <w:szCs w:val="28"/>
        </w:rPr>
        <w:t>4</w:t>
      </w:r>
      <w:r w:rsidR="00BB27AA" w:rsidRPr="00BB27AA">
        <w:rPr>
          <w:color w:val="000000"/>
          <w:sz w:val="28"/>
          <w:szCs w:val="28"/>
          <w:lang w:val="ru-RU"/>
        </w:rPr>
        <w:t>].</w:t>
      </w:r>
    </w:p>
    <w:p w14:paraId="3630F7E5" w14:textId="77777777" w:rsidR="0061246F" w:rsidRDefault="00863712">
      <w:pPr>
        <w:numPr>
          <w:ilvl w:val="0"/>
          <w:numId w:val="7"/>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Одомашнення. Заміна порівняльної конструкції на більш зрозумілу для читача й при цьому відбувається часткова або повна заміна конструкції.</w:t>
      </w:r>
    </w:p>
    <w:p w14:paraId="0FA2E882" w14:textId="77777777" w:rsidR="0061246F" w:rsidRDefault="00863712">
      <w:pPr>
        <w:numPr>
          <w:ilvl w:val="0"/>
          <w:numId w:val="7"/>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Опущення порівняльної конструкції у перекладі [</w:t>
      </w:r>
      <w:r w:rsidR="00BB27AA" w:rsidRPr="00BB27AA">
        <w:rPr>
          <w:color w:val="000000"/>
          <w:sz w:val="28"/>
          <w:szCs w:val="28"/>
          <w:lang w:val="ru-RU"/>
        </w:rPr>
        <w:t>4].</w:t>
      </w:r>
    </w:p>
    <w:p w14:paraId="77BE6E4F" w14:textId="77777777" w:rsidR="0061246F" w:rsidRDefault="00863712">
      <w:pPr>
        <w:spacing w:after="0" w:line="360" w:lineRule="auto"/>
        <w:ind w:firstLine="709"/>
        <w:jc w:val="both"/>
        <w:rPr>
          <w:sz w:val="28"/>
          <w:szCs w:val="28"/>
        </w:rPr>
      </w:pPr>
      <w:r>
        <w:rPr>
          <w:sz w:val="28"/>
          <w:szCs w:val="28"/>
        </w:rPr>
        <w:t xml:space="preserve">У наукових розвідках пропонується розрізняти типи порівнянь на фразеологічні та не фразеологічні й кваліфікувати переклади порівнянь на: (1) прямий переклад, тобто подібне відтворення порівняння, що означає переклад без змін або з незначними змінами; (2) непрямий переклад або адаптація, тут зберігається порівняння у тексті, але змінюється мовний засіб порівняння в тексті оригіналу на інші у тексті перекладу. Ці способи перекладу порівнянь описуються як основні, але пропонується також розглядати ще два способи відтворення порівняння, які можна вважати додатковими. По-перше це (3)вилучення, коли в тексті оригіналу порівняння є, а у перекладі зміст </w:t>
      </w:r>
      <w:r>
        <w:rPr>
          <w:sz w:val="28"/>
          <w:szCs w:val="28"/>
        </w:rPr>
        <w:lastRenderedPageBreak/>
        <w:t>висловлювання передається без допомоги порівняльного звороту, та (4)додавання, що означає відсутність порівняльного звороту в тексті оригіналі та його наявність у тексті перекладі [</w:t>
      </w:r>
      <w:r w:rsidR="00BB27AA">
        <w:rPr>
          <w:sz w:val="28"/>
          <w:szCs w:val="28"/>
        </w:rPr>
        <w:t>4</w:t>
      </w:r>
      <w:r>
        <w:rPr>
          <w:sz w:val="28"/>
          <w:szCs w:val="28"/>
        </w:rPr>
        <w:t xml:space="preserve">]. У випадку додавання можна припустити, що тут має місце прийом компенсації: перекладач вилучає порівняння, які з його/її погляду не можливо відтворити, та компенсує їх в іншому місці. </w:t>
      </w:r>
    </w:p>
    <w:p w14:paraId="5F9AB78C" w14:textId="77777777" w:rsidR="0061246F" w:rsidRDefault="00863712">
      <w:pPr>
        <w:spacing w:after="0" w:line="360" w:lineRule="auto"/>
        <w:ind w:firstLine="709"/>
        <w:jc w:val="both"/>
        <w:rPr>
          <w:sz w:val="28"/>
          <w:szCs w:val="28"/>
        </w:rPr>
      </w:pPr>
      <w:r>
        <w:rPr>
          <w:sz w:val="28"/>
          <w:szCs w:val="28"/>
        </w:rPr>
        <w:t>Прийом компенсації описується як відтворення чогось пропущеного, непереданого у перекладі фрази для повноти змісту. Завдяки цьому прийому, перекладачі мають можливість досягти стилістичної еквівалентності іншомовних текстів, бо це пов’язано з емоційною характеристикою та стилістичними значеннями. Тому цей елемент може бути інтерпретований у перекладі іншими словами в межах цієї фрази, забезпечуючи певний стиль еквівалентності [</w:t>
      </w:r>
      <w:r w:rsidR="009322F3">
        <w:rPr>
          <w:sz w:val="28"/>
          <w:szCs w:val="28"/>
        </w:rPr>
        <w:t>4</w:t>
      </w:r>
      <w:r>
        <w:rPr>
          <w:sz w:val="28"/>
          <w:szCs w:val="28"/>
        </w:rPr>
        <w:t xml:space="preserve">]. </w:t>
      </w:r>
    </w:p>
    <w:p w14:paraId="4D805099" w14:textId="77777777" w:rsidR="0061246F" w:rsidRDefault="00863712">
      <w:pPr>
        <w:spacing w:after="0" w:line="360" w:lineRule="auto"/>
        <w:ind w:firstLine="709"/>
        <w:jc w:val="both"/>
        <w:rPr>
          <w:sz w:val="28"/>
          <w:szCs w:val="28"/>
        </w:rPr>
      </w:pPr>
      <w:r>
        <w:rPr>
          <w:sz w:val="28"/>
          <w:szCs w:val="28"/>
        </w:rPr>
        <w:t>У нашому досліджені ми пристаємо на подану точку зору, щодо основних та другорядних способів перекладу порівнянь та зосереджуємо увагу на якісних характеристиках та кількісних параметрах використання цих способів в англо-українських перекладах творів Агати Крісті.</w:t>
      </w:r>
    </w:p>
    <w:p w14:paraId="4EA0D626" w14:textId="77777777" w:rsidR="0061246F" w:rsidRDefault="0061246F">
      <w:pPr>
        <w:spacing w:after="0" w:line="360" w:lineRule="auto"/>
        <w:ind w:firstLine="709"/>
        <w:jc w:val="both"/>
        <w:rPr>
          <w:sz w:val="28"/>
          <w:szCs w:val="28"/>
        </w:rPr>
      </w:pPr>
    </w:p>
    <w:p w14:paraId="0B443E1C" w14:textId="77777777" w:rsidR="0061246F" w:rsidRDefault="00863712">
      <w:pPr>
        <w:pStyle w:val="1"/>
        <w:spacing w:before="0" w:line="360" w:lineRule="auto"/>
        <w:ind w:firstLine="709"/>
        <w:jc w:val="left"/>
      </w:pPr>
      <w:bookmarkStart w:id="8" w:name="_Toc166952081"/>
      <w:r>
        <w:t>Висновки до розділу 1</w:t>
      </w:r>
      <w:bookmarkEnd w:id="8"/>
    </w:p>
    <w:p w14:paraId="540F6487" w14:textId="77777777" w:rsidR="0061246F" w:rsidRDefault="0061246F">
      <w:pPr>
        <w:spacing w:after="0" w:line="360" w:lineRule="auto"/>
        <w:ind w:firstLine="709"/>
        <w:jc w:val="both"/>
        <w:rPr>
          <w:sz w:val="28"/>
          <w:szCs w:val="28"/>
        </w:rPr>
      </w:pPr>
    </w:p>
    <w:p w14:paraId="6D907D43" w14:textId="77777777" w:rsidR="0061246F" w:rsidRDefault="00863712">
      <w:pPr>
        <w:spacing w:after="0" w:line="360" w:lineRule="auto"/>
        <w:ind w:firstLine="709"/>
        <w:jc w:val="both"/>
        <w:rPr>
          <w:sz w:val="28"/>
          <w:szCs w:val="28"/>
        </w:rPr>
      </w:pPr>
      <w:r>
        <w:rPr>
          <w:sz w:val="28"/>
          <w:szCs w:val="28"/>
        </w:rPr>
        <w:t xml:space="preserve">Художній твір розуміють, як такий, що має естетичну, пізнавальну та виховну цінність. Це твори про вигадані події, які начебто відбувалися в уявному світі або місцевості, бувають й художні твори, які написані про події з реального життя, навіть там автор подає своє бачення дійсності. В них немає штампових фраз і читач може заглибитися у світ фантазій. Увага у нашому дослідженні зосереджена на художньому творі детективного характеру. Такий тип твору був спочатку недооцінений через нестачу інформації про нього, але зараз він є невід’ємною частиною літературного світу. До особливостей такого жанру належать: наявність загадки, логіки, психологічне напруження й відсутність розгорнутих описів та характеристик персонажів, бо детектив </w:t>
      </w:r>
      <w:r>
        <w:rPr>
          <w:sz w:val="28"/>
          <w:szCs w:val="28"/>
        </w:rPr>
        <w:lastRenderedPageBreak/>
        <w:t>побудовано так, що розкриття персонажів та розв’язання проблем йде поступово протягом всього твору. Цей жанр дає нам можливість навчитися аналізувати ситуацію та поведінку людей й читач може побути у ролі детектива, тому що місця та події, які описані у даному жанрі є доволі банальні для читача, й характери герої є звичними для людства. Незважаючи на особливості детективного жанру, кожен твір є особливим, бо кожен автор придумає свої канони написання незабутнього детективу.</w:t>
      </w:r>
    </w:p>
    <w:p w14:paraId="5B225498" w14:textId="77777777" w:rsidR="0061246F" w:rsidRDefault="00863712">
      <w:pPr>
        <w:spacing w:after="0" w:line="360" w:lineRule="auto"/>
        <w:ind w:firstLine="709"/>
        <w:jc w:val="both"/>
        <w:rPr>
          <w:sz w:val="28"/>
          <w:szCs w:val="28"/>
        </w:rPr>
      </w:pPr>
      <w:r>
        <w:rPr>
          <w:sz w:val="28"/>
          <w:szCs w:val="28"/>
        </w:rPr>
        <w:t xml:space="preserve">У поширені художнього твору по світу, зокрема творів детективного характеру, велику роль грає переклад, бо гарний переклад  ̶ це не просто відтворення тексту оригіналу мовою перекладу, а це передача смислу, стану, атмосфери зі збереженням змісту оригіналу, тобто це інтерпретація першотвору перекладачем. У перекладі виявляються проблеми з передачею лексико-стилістичних засобів, бо їх не так вже й легко відтворити, тому що у кожній мові існують свої граматичні, стилістичні та лексичні норми. Особлива увагу у перекладі приділяється відтворенню стилістичними засобам, а також адекватний переклад стилістичних засобів сприяє відтворенню ідіостилю автора тексту оригіналу. таких як: епітети, іронія, метафори, риторичні питання тощо: це робить текст більш наповненим, живим та цікавим для читача. </w:t>
      </w:r>
    </w:p>
    <w:p w14:paraId="4F1442BB" w14:textId="77777777" w:rsidR="0061246F" w:rsidRDefault="00863712">
      <w:pPr>
        <w:spacing w:after="0" w:line="360" w:lineRule="auto"/>
        <w:ind w:firstLine="709"/>
        <w:jc w:val="both"/>
        <w:rPr>
          <w:sz w:val="28"/>
          <w:szCs w:val="28"/>
        </w:rPr>
      </w:pPr>
      <w:bookmarkStart w:id="9" w:name="_3j2qqm3" w:colFirst="0" w:colLast="0"/>
      <w:bookmarkEnd w:id="9"/>
      <w:r>
        <w:rPr>
          <w:sz w:val="28"/>
          <w:szCs w:val="28"/>
        </w:rPr>
        <w:t xml:space="preserve">Важливим серед цих засобів є порівняння, під яким розуміють зіставлення двох предметів з вводними словами «наче», «як» та «мов». Порівняння охоплює такі типи: просте порівняння, заперечувальне, приєднувальне та фразеологізоване порівняння. Кожен тип має свою характеристику й через це й має свою специфіку відтворення в перекладі. Вони відтворюються за конкретною стратегією перекладу. До способів відтворення порівнянь в англо-українському перекладі відносять два основних, а саме: прямий переклад порівнянь, тобто відтворення порівнянь із використанням цих самих засобів цільової мови, та непрямий переклад, тобто відтворення порівнянь із використання інших засобів цільової мови. Також доведено наявність двох другорядних способів, використовуваних для відтворення </w:t>
      </w:r>
      <w:r>
        <w:rPr>
          <w:sz w:val="28"/>
          <w:szCs w:val="28"/>
        </w:rPr>
        <w:lastRenderedPageBreak/>
        <w:t>порівнянь в англо-українському перекладі, а саме: вилучення порівняння, що засвідчує неможливість перекладача зберегти цей лексико-стилістичний засіб у межах певного висловлення тексту перекладі, та додавання або введення порівняння у висловлення тексту перекладу за відсутності цього лексико-стилістичного засобу у відповідному висловленні тексту оригіналу. Додавання певним чином пов’язано з вилученням та може бути перетрактоване як прийом компенсації: за неможливості відтворити порівняння в межах одного висловлювання перекладач вводить його в інше, щоб компенсувати втрати у відтворенні лексико-стилістичних засобів тексту оригіналу. Мови різні й звичаї аудиторії різні й головне завдання перекладача – вдало відобразити порівняння, яке є у творі.</w:t>
      </w:r>
    </w:p>
    <w:p w14:paraId="5750CEE8" w14:textId="77777777" w:rsidR="0061246F" w:rsidRDefault="00863712">
      <w:r>
        <w:br w:type="page"/>
      </w:r>
    </w:p>
    <w:p w14:paraId="521E855A" w14:textId="77777777" w:rsidR="0061246F" w:rsidRDefault="00863712">
      <w:pPr>
        <w:pStyle w:val="1"/>
        <w:spacing w:before="0" w:line="360" w:lineRule="auto"/>
        <w:ind w:firstLine="709"/>
      </w:pPr>
      <w:bookmarkStart w:id="10" w:name="_Toc166952082"/>
      <w:r>
        <w:lastRenderedPageBreak/>
        <w:t>РОЗДІЛ 2. МАТЕРІАЛ ТА ЕТАПИ ДОСЛІДЖЕННЯ</w:t>
      </w:r>
      <w:bookmarkEnd w:id="10"/>
    </w:p>
    <w:p w14:paraId="77EEBD2F" w14:textId="77777777" w:rsidR="0061246F" w:rsidRDefault="0061246F">
      <w:pPr>
        <w:pStyle w:val="2"/>
        <w:spacing w:after="0"/>
        <w:ind w:firstLine="709"/>
      </w:pPr>
    </w:p>
    <w:p w14:paraId="1CDCBF12" w14:textId="77777777" w:rsidR="0061246F" w:rsidRDefault="00863712">
      <w:pPr>
        <w:pStyle w:val="2"/>
        <w:spacing w:after="0"/>
        <w:ind w:firstLine="709"/>
      </w:pPr>
      <w:bookmarkStart w:id="11" w:name="_Toc166952083"/>
      <w:r>
        <w:t>2.1 Матеріал дослідження</w:t>
      </w:r>
      <w:bookmarkEnd w:id="11"/>
    </w:p>
    <w:p w14:paraId="5B9AC6EA" w14:textId="77777777" w:rsidR="0061246F" w:rsidRDefault="0061246F">
      <w:pPr>
        <w:spacing w:after="0" w:line="360" w:lineRule="auto"/>
        <w:ind w:firstLine="709"/>
        <w:jc w:val="both"/>
        <w:rPr>
          <w:sz w:val="28"/>
          <w:szCs w:val="28"/>
        </w:rPr>
      </w:pPr>
    </w:p>
    <w:p w14:paraId="5BCDF3BF" w14:textId="77777777" w:rsidR="0061246F" w:rsidRDefault="00863712">
      <w:pPr>
        <w:spacing w:after="0" w:line="360" w:lineRule="auto"/>
        <w:ind w:firstLine="709"/>
        <w:jc w:val="both"/>
        <w:rPr>
          <w:sz w:val="28"/>
          <w:szCs w:val="28"/>
        </w:rPr>
      </w:pPr>
      <w:r>
        <w:rPr>
          <w:sz w:val="28"/>
          <w:szCs w:val="28"/>
        </w:rPr>
        <w:t>У дослідженні було обрано три твори Агати Крісті: «Смерть на Нілі», «Оголошено вбивство», «Вбивство у «Східному експресі»»</w:t>
      </w:r>
    </w:p>
    <w:p w14:paraId="070CC014" w14:textId="77777777" w:rsidR="0061246F" w:rsidRPr="009322F3" w:rsidRDefault="00863712">
      <w:pPr>
        <w:spacing w:after="0" w:line="360" w:lineRule="auto"/>
        <w:ind w:firstLine="709"/>
        <w:jc w:val="both"/>
        <w:rPr>
          <w:sz w:val="28"/>
          <w:szCs w:val="28"/>
        </w:rPr>
      </w:pPr>
      <w:r>
        <w:rPr>
          <w:sz w:val="28"/>
          <w:szCs w:val="28"/>
        </w:rPr>
        <w:t xml:space="preserve">«Смерть на Нілі» </w:t>
      </w:r>
      <w:r>
        <w:rPr>
          <w:i/>
          <w:sz w:val="28"/>
          <w:szCs w:val="28"/>
        </w:rPr>
        <w:t>Death on the Nile</w:t>
      </w:r>
      <w:r>
        <w:rPr>
          <w:sz w:val="28"/>
          <w:szCs w:val="28"/>
        </w:rPr>
        <w:t xml:space="preserve"> Цей роман було опубліковано 1 листопада у 1937 році у Великій Британії. Екранізація цього твору була аж 3 рази: у 1978, режисер Джон Гіллермін; у 2004 у серіалі «Пуаро Аґати Крісті», а саме в третьому епізоді дев’ятого сезону; та найсвіжіша екранізація відбулася у 2022 році, де режисер та виконавець головної ролі є Кеннет Бр</w:t>
      </w:r>
      <w:r w:rsidR="009322F3">
        <w:rPr>
          <w:sz w:val="28"/>
          <w:szCs w:val="28"/>
        </w:rPr>
        <w:t>ана [46</w:t>
      </w:r>
      <w:r w:rsidR="009322F3" w:rsidRPr="009322F3">
        <w:rPr>
          <w:color w:val="000000"/>
          <w:sz w:val="28"/>
          <w:szCs w:val="28"/>
        </w:rPr>
        <w:t>].</w:t>
      </w:r>
    </w:p>
    <w:p w14:paraId="0F318301" w14:textId="77777777" w:rsidR="0061246F" w:rsidRDefault="00863712">
      <w:pPr>
        <w:spacing w:after="0" w:line="360" w:lineRule="auto"/>
        <w:ind w:firstLine="709"/>
        <w:jc w:val="both"/>
        <w:rPr>
          <w:sz w:val="28"/>
          <w:szCs w:val="28"/>
        </w:rPr>
      </w:pPr>
      <w:r>
        <w:rPr>
          <w:sz w:val="28"/>
          <w:szCs w:val="28"/>
        </w:rPr>
        <w:t>Місце дії роману проходять у Лондоні, Нью-Йорку, й авжеж у Єгипті та у Нубії. До молодої заможної дівчини, Ліннет Ріджуей, приїжджає її найліпша подружка Джаклін де Бельфор з проханням влаштувати її нареченого Саймона Дойлена на роботу, щоб накопити грошей на весілля. Ліннет з радістю погодилась допомогти та через деякий час Ліннет закохується у свого нового менеджера та збирається одружитися з ним. Через цю новину, молодята збираються провести свій медовий місяць у Єгипті, влаштувавши семиденну подорож на пароплаві "Карнак" з усіма родичам. На пароплаві були не тільки молодята та їх родичі, а й детектив Еркюль Пуаро, який поїхав на відпочинок у Єгипет, та також покинута подруга Джекі, яка хотіла помститися за розбите серце. Впродовж подорожі відбуваються дивні ситуації: то камінь ледве не вбиває Ліннет, то губиться накидка родички Ліннет, то п'яна Джекі влаштовує скандал Саймону й прострілює йому коліно револьвером, а потім зброя кудись пропадає. Кульмінація роману настає тоді, коли одного ранку Ліннет знаходять вбитою пострілом у голову у своїй каюті. Тож, детектив Пуаро починає своє розслідування й шукає вбивцю з родичів та друзів наречених.</w:t>
      </w:r>
    </w:p>
    <w:p w14:paraId="797B78A1" w14:textId="77777777" w:rsidR="0061246F" w:rsidRDefault="00863712">
      <w:pPr>
        <w:spacing w:after="0" w:line="360" w:lineRule="auto"/>
        <w:ind w:firstLine="709"/>
        <w:jc w:val="both"/>
        <w:rPr>
          <w:sz w:val="28"/>
          <w:szCs w:val="28"/>
        </w:rPr>
      </w:pPr>
      <w:r>
        <w:rPr>
          <w:sz w:val="28"/>
          <w:szCs w:val="28"/>
        </w:rPr>
        <w:lastRenderedPageBreak/>
        <w:t xml:space="preserve">Роман дуже заплутаний, але дуже цікавий. Але у цій роботі ми розбираємо не творчість Аґати, головний аспект роботи  ̶ це розбір лексично-стилістичних засобів у перекладі її творів. </w:t>
      </w:r>
    </w:p>
    <w:p w14:paraId="10CFAC55" w14:textId="77777777" w:rsidR="0061246F" w:rsidRDefault="00863712">
      <w:pPr>
        <w:spacing w:after="0" w:line="360" w:lineRule="auto"/>
        <w:ind w:firstLine="709"/>
        <w:jc w:val="both"/>
        <w:rPr>
          <w:color w:val="000000"/>
          <w:sz w:val="28"/>
          <w:szCs w:val="28"/>
        </w:rPr>
      </w:pPr>
      <w:r>
        <w:rPr>
          <w:sz w:val="28"/>
          <w:szCs w:val="28"/>
        </w:rPr>
        <w:t>До початку дослідження ознайомимось з перекладачами романів. Н. Хаєцька, успішна перекладачка літератури та кіно. Зазвичай перекладає з англійської та російської на українську. Вона співпрацювала з каналами «1+1» та «KIT», також з видавництвами: «Клуб Сімейного Дозвілля», «Рідна Мова», «Bookchef» та інші. Перекладачка Н. Хаєцька переклала багато романів Аґати Крісті з добірки «Еркюль Пуаро». Наприклад: «Вбивство у «Східному експресі»»; «Випробування невинуватістю»; «І не лишилось жодного»; «Таємнича пригода в Стайлзі» та «Убивства за абеткою». Також перекладачка працює з любовними романами, дитячими творами, жахами й психологією. Через зацікавилась у психологічну галузь, Н.Хаєцька поступила до закладу вищої освіти на спеціальність «Психологія бізнесу і управління», щоб отримати другу вищу освіту. Переклад «Смерть на Нілі» на українську було надруковано у 2020 році. На жаль, більше інформації про цю перекладачку немає у відкритому доступі [</w:t>
      </w:r>
      <w:r w:rsidR="009322F3">
        <w:rPr>
          <w:sz w:val="28"/>
          <w:szCs w:val="28"/>
        </w:rPr>
        <w:t>25</w:t>
      </w:r>
      <w:r>
        <w:rPr>
          <w:color w:val="000000"/>
          <w:sz w:val="28"/>
          <w:szCs w:val="28"/>
        </w:rPr>
        <w:t xml:space="preserve">]. </w:t>
      </w:r>
    </w:p>
    <w:p w14:paraId="0A12E577" w14:textId="77777777" w:rsidR="0061246F" w:rsidRDefault="00863712">
      <w:pPr>
        <w:spacing w:after="0" w:line="360" w:lineRule="auto"/>
        <w:ind w:firstLine="709"/>
        <w:jc w:val="both"/>
        <w:rPr>
          <w:color w:val="000000"/>
          <w:sz w:val="28"/>
          <w:szCs w:val="28"/>
        </w:rPr>
      </w:pPr>
      <w:r>
        <w:rPr>
          <w:color w:val="000000"/>
          <w:sz w:val="28"/>
          <w:szCs w:val="28"/>
        </w:rPr>
        <w:t xml:space="preserve">Твір, який також ми обрали для дослідження є «Оголошено вбивство». Це один з легендарних романів </w:t>
      </w:r>
      <w:r>
        <w:rPr>
          <w:sz w:val="28"/>
          <w:szCs w:val="28"/>
        </w:rPr>
        <w:t>Агати</w:t>
      </w:r>
      <w:r>
        <w:rPr>
          <w:color w:val="000000"/>
          <w:sz w:val="28"/>
          <w:szCs w:val="28"/>
        </w:rPr>
        <w:t xml:space="preserve"> Крісті, в якому зібрані різноманітні персонажі зі своїми секретами та мотивами. Від волелюбної Марпл до дивних та химерних селян. Екранізація цього твору відбулась аж два рази: у 1985 в епізодичному серіалі від каналу </w:t>
      </w:r>
      <w:r>
        <w:rPr>
          <w:i/>
          <w:color w:val="000000"/>
          <w:sz w:val="28"/>
          <w:szCs w:val="28"/>
        </w:rPr>
        <w:t>BBC</w:t>
      </w:r>
      <w:r>
        <w:rPr>
          <w:color w:val="000000"/>
          <w:sz w:val="28"/>
          <w:szCs w:val="28"/>
        </w:rPr>
        <w:t xml:space="preserve"> «Міс Марпл» з Д. Гіксон у головній ролі, та у 2005 було перевипущено повнометражний епізодичний серіал вже від каналу </w:t>
      </w:r>
      <w:r>
        <w:rPr>
          <w:i/>
          <w:color w:val="000000"/>
          <w:sz w:val="28"/>
          <w:szCs w:val="28"/>
        </w:rPr>
        <w:t>ITV</w:t>
      </w:r>
      <w:r>
        <w:rPr>
          <w:color w:val="000000"/>
          <w:sz w:val="28"/>
          <w:szCs w:val="28"/>
        </w:rPr>
        <w:t xml:space="preserve"> й героїню Марпл зіграла вже актриса Д. Мак-Еван [</w:t>
      </w:r>
      <w:r w:rsidR="009322F3">
        <w:rPr>
          <w:color w:val="000000"/>
          <w:sz w:val="28"/>
          <w:szCs w:val="28"/>
        </w:rPr>
        <w:t>26</w:t>
      </w:r>
      <w:r>
        <w:rPr>
          <w:color w:val="000000"/>
          <w:sz w:val="28"/>
          <w:szCs w:val="28"/>
        </w:rPr>
        <w:t>].</w:t>
      </w:r>
    </w:p>
    <w:p w14:paraId="11F9BCA2" w14:textId="77777777" w:rsidR="0061246F" w:rsidRDefault="00863712">
      <w:pPr>
        <w:spacing w:after="0" w:line="360" w:lineRule="auto"/>
        <w:ind w:firstLine="709"/>
        <w:jc w:val="both"/>
        <w:rPr>
          <w:color w:val="000000"/>
          <w:sz w:val="28"/>
          <w:szCs w:val="28"/>
        </w:rPr>
      </w:pPr>
      <w:r>
        <w:rPr>
          <w:color w:val="000000"/>
          <w:sz w:val="28"/>
          <w:szCs w:val="28"/>
        </w:rPr>
        <w:t xml:space="preserve">Історія детективного роману розгортається в тихому, англійському селі Чіпінг-Клегхорн. Початком всього стало цікаве та незвичне оголошення в газеті про вбивство. Селяни були дуже стривожені цим оголошенням, але ніхто не сприймав його за реальність. В оголошенні було зазначено будинок й час вбивства. Міс Блеклот, власниця будинку, який був зазначений в газеті, вирішила сприйняти це все за гру та запросила своїх друзів та сусідів до себе, </w:t>
      </w:r>
      <w:r>
        <w:rPr>
          <w:color w:val="000000"/>
          <w:sz w:val="28"/>
          <w:szCs w:val="28"/>
        </w:rPr>
        <w:lastRenderedPageBreak/>
        <w:t>наступної п’ятниці, ввечері, в зазначений час, як й в оголошені. Найцікавіше відтворюється саме тоді, коли прибувають гості. Кожен мав свої застереження й думки з цього приводу. Коли годинник пробиває зазначений час, всі чекали на подію. Раптово зникає світло в кімнаті й крізь темноту лунають два постріли. Як світло ввімкнулось, група запрошених побачили на підлозі непритомне тіло з револьвером. Одразу ж прибуває поліція на чолі з Інспектором Кредоком й починає розслідування. На допомогу у розв’язані, даного вбивства, приїжджає Міс Марп, близька подруга власниці будинку. Завдяки своїм навичкам пліткування та гострому інтелекту, Марпл викриває винуватця у цій події. У кінці, Марпл передає свою роботу та висновки інспектору Кредоку. Звинувачені змушені були зізнатися у своїх мотивах. Особистість здивувала всіх, бо вона дуже вдало приховала свою провину під виглядом невинного свідка. Роман закінчився розкриттям справи про вбивство.</w:t>
      </w:r>
    </w:p>
    <w:p w14:paraId="34C64162" w14:textId="77777777" w:rsidR="0061246F" w:rsidRDefault="00863712">
      <w:pPr>
        <w:spacing w:after="0" w:line="360" w:lineRule="auto"/>
        <w:ind w:firstLine="709"/>
        <w:jc w:val="both"/>
        <w:rPr>
          <w:color w:val="000000"/>
          <w:sz w:val="28"/>
          <w:szCs w:val="28"/>
        </w:rPr>
      </w:pPr>
      <w:r>
        <w:rPr>
          <w:color w:val="000000"/>
          <w:sz w:val="28"/>
          <w:szCs w:val="28"/>
        </w:rPr>
        <w:t>Перекладачем цього роману є Віктор Шовкун. Він народився у селі Манченки у Харківській області. За фахом В. Шовкун є прикладним лінгвістом, він закінчив аспірантуру у 1967 році. Працював літературним редактором у журналі «Всесвіт» у місті Київ, також був прийнятий до Спілки письменників України в 1983 році, з 1997 року по 2002 рік працював літературним редактором. Його найпопулярніші переклади це: «Вбивство у Східному експресі»; «Хлопчик у смугастій піжамі» автор Джон Бойн; «Подив і тремтіння» Амелі Натомб. Зазвичай перекладач Шовкун інтерпретує на українську мову літературу філософського, історичного, соціологічного, політичного та художнього змісту. У 2002 році В. Шовкун став лауреатом премії М. Лукаша за кращий переклад року та премії ім. Григорія Сковороди, якою посольство Франції в Україні нагороджує перекладачів за кращій французько-українські переклади [</w:t>
      </w:r>
      <w:r w:rsidR="009322F3">
        <w:rPr>
          <w:color w:val="000000"/>
          <w:sz w:val="28"/>
          <w:szCs w:val="28"/>
        </w:rPr>
        <w:t>28</w:t>
      </w:r>
      <w:r>
        <w:rPr>
          <w:color w:val="000000"/>
          <w:sz w:val="28"/>
          <w:szCs w:val="28"/>
        </w:rPr>
        <w:t>].</w:t>
      </w:r>
    </w:p>
    <w:p w14:paraId="34C71EB9" w14:textId="77777777" w:rsidR="0061246F" w:rsidRDefault="00863712">
      <w:pPr>
        <w:spacing w:after="0" w:line="360" w:lineRule="auto"/>
        <w:ind w:firstLine="709"/>
        <w:jc w:val="both"/>
        <w:rPr>
          <w:color w:val="000000"/>
          <w:sz w:val="28"/>
          <w:szCs w:val="28"/>
        </w:rPr>
      </w:pPr>
      <w:r>
        <w:rPr>
          <w:color w:val="000000"/>
          <w:sz w:val="28"/>
          <w:szCs w:val="28"/>
        </w:rPr>
        <w:t xml:space="preserve">Авжеж, до джерельної бази дослідження увійшла легендарна книга знана на весь світ «Вбивство у «Східному експресі»». Перша публікація цього роману відбулась аж 1 січня 1934 році. Роман був списаний з реальних історій. </w:t>
      </w:r>
      <w:r>
        <w:rPr>
          <w:color w:val="000000"/>
          <w:sz w:val="28"/>
          <w:szCs w:val="28"/>
        </w:rPr>
        <w:lastRenderedPageBreak/>
        <w:t xml:space="preserve">В 1929 році, поїзд компанії «Східний експрес», який курсував між Стамбулом та Парижем потрапив у сніговицю й саме ця подія надихнула Аґату Крісті написати роман. «Вбивство у «Східному експресі»» вийшло вперше на екрани 22 листопаду 1974 року, де зіграли знаменитості Голівуду: І. Бергман та Ш. Конеррі. У 2017 році відбулася прем’єра фільму, який був знятий компанією </w:t>
      </w:r>
      <w:r>
        <w:rPr>
          <w:i/>
          <w:color w:val="000000"/>
          <w:sz w:val="28"/>
          <w:szCs w:val="28"/>
        </w:rPr>
        <w:t>20</w:t>
      </w:r>
      <w:r>
        <w:rPr>
          <w:i/>
          <w:color w:val="000000"/>
          <w:sz w:val="28"/>
          <w:szCs w:val="28"/>
          <w:vertAlign w:val="superscript"/>
        </w:rPr>
        <w:t>th</w:t>
      </w:r>
      <w:r>
        <w:rPr>
          <w:i/>
          <w:color w:val="000000"/>
          <w:sz w:val="28"/>
          <w:szCs w:val="28"/>
        </w:rPr>
        <w:t xml:space="preserve"> Century Studios</w:t>
      </w:r>
      <w:r>
        <w:rPr>
          <w:color w:val="000000"/>
          <w:sz w:val="28"/>
          <w:szCs w:val="28"/>
        </w:rPr>
        <w:t xml:space="preserve"> [</w:t>
      </w:r>
      <w:r w:rsidR="009322F3">
        <w:rPr>
          <w:color w:val="000000"/>
          <w:sz w:val="28"/>
          <w:szCs w:val="28"/>
        </w:rPr>
        <w:t>36</w:t>
      </w:r>
      <w:r>
        <w:rPr>
          <w:color w:val="000000"/>
          <w:sz w:val="28"/>
          <w:szCs w:val="28"/>
        </w:rPr>
        <w:t>].</w:t>
      </w:r>
    </w:p>
    <w:p w14:paraId="55F27C0B" w14:textId="77777777" w:rsidR="0061246F" w:rsidRDefault="00863712">
      <w:pPr>
        <w:spacing w:after="0" w:line="360" w:lineRule="auto"/>
        <w:ind w:firstLine="709"/>
        <w:jc w:val="both"/>
        <w:rPr>
          <w:color w:val="000000"/>
          <w:sz w:val="28"/>
          <w:szCs w:val="28"/>
        </w:rPr>
      </w:pPr>
      <w:r>
        <w:rPr>
          <w:color w:val="000000"/>
          <w:sz w:val="28"/>
          <w:szCs w:val="28"/>
        </w:rPr>
        <w:t xml:space="preserve">Початком історії було повернення Еркюля Пуаро, знаного бельгійського детектива, із Сірії з чергового діла. В Стамбулі він отримав повідомлення, де його просили терміново повернутися до Англії. Детектив хотів поїхати на Східному експресі, але всі квитки були викуплені. Коли він перебував у Туреччині , він зустрів свого старого друга М. Бука, який працював у цій компанії й він допоміг знайти місце для детектива. У вагоні, де їхав Пуаро було багато пасажирів різних національностей, віку та класів: дві англійки, італієць, шведка, американець, німкеня, угорець та росіянка. Перший день був ознайомчим для Пуаро, він придивлявся до пасажирів. Ніч була безсонною, через хуртечу, поїзд зупинився на невизначений час, а вже на наступний день всі обговорювали цю зупинку й виявилась ще цікавіша новина, що вночі було зарізано одну людину у койці, це був Ретчетт, заможний бандит, який перепродавав колекційні речі незаконним шляхом. Друг Пуаро, Бук, просить детектива розкрити це вбивство. За словами доктора, жертву було вбито ножем й щонайменше наносили удари двоє людей, бо побоїв було аж 12. Пуаро починає своє розслідування. На місці злочину було знайдено дуже багато зачіпок: хустинку з монограмою, лист, в якому описувалась дитина, яку звали Дейзі Армстронг. У кінці з’ясовується, що всі пасажири були пов’язані з родиною вбитої дівчини Дейзі Армстронг. Еркюль мав дві теорій, перша була про незнайомця, який міг вбити Ретчетт на тій довгій, нічній зупинці. А інша теорія була пов’язана з тим, що всі пасажири потягу були членами сім’ї Дейзі й всі вони зібрались тут, щоб помститися за неї. З одного боку, їх дії були виправдані та ця теорія була більш схожа на правду. Але М. Бук й Е. Пуаро </w:t>
      </w:r>
      <w:r>
        <w:rPr>
          <w:color w:val="000000"/>
          <w:sz w:val="28"/>
          <w:szCs w:val="28"/>
        </w:rPr>
        <w:lastRenderedPageBreak/>
        <w:t>зупинились на першій теорії й передали все це до поліції, бо вони гадали, що винні не повинні бути покарані.</w:t>
      </w:r>
    </w:p>
    <w:p w14:paraId="528D8DDB" w14:textId="77777777" w:rsidR="0061246F" w:rsidRDefault="00863712">
      <w:pPr>
        <w:spacing w:after="0" w:line="360" w:lineRule="auto"/>
        <w:ind w:firstLine="709"/>
        <w:jc w:val="both"/>
        <w:rPr>
          <w:color w:val="000000"/>
          <w:sz w:val="28"/>
          <w:szCs w:val="28"/>
        </w:rPr>
      </w:pPr>
      <w:r>
        <w:rPr>
          <w:color w:val="000000"/>
          <w:sz w:val="28"/>
          <w:szCs w:val="28"/>
        </w:rPr>
        <w:t xml:space="preserve">Інформацію про перекладача книги «Вбивство у «Східному експресі»», Андрія Сметюха, неможливо знайти в інтернеті, відомо лише, що він сучасний перекладач, але його біографії немає у відкритому доступі. </w:t>
      </w:r>
    </w:p>
    <w:p w14:paraId="1B87FEED" w14:textId="77777777" w:rsidR="0061246F" w:rsidRDefault="0061246F">
      <w:pPr>
        <w:spacing w:after="0" w:line="360" w:lineRule="auto"/>
        <w:ind w:firstLine="709"/>
        <w:jc w:val="both"/>
        <w:rPr>
          <w:color w:val="000000"/>
          <w:sz w:val="28"/>
          <w:szCs w:val="28"/>
        </w:rPr>
      </w:pPr>
    </w:p>
    <w:p w14:paraId="4B4B80F2" w14:textId="77777777" w:rsidR="0061246F" w:rsidRDefault="00863712">
      <w:pPr>
        <w:pStyle w:val="2"/>
        <w:spacing w:after="0"/>
        <w:ind w:firstLine="709"/>
      </w:pPr>
      <w:bookmarkStart w:id="12" w:name="_Toc166952084"/>
      <w:r>
        <w:t>2.2 Етапи дослідження</w:t>
      </w:r>
      <w:bookmarkEnd w:id="12"/>
      <w:r>
        <w:t xml:space="preserve"> </w:t>
      </w:r>
    </w:p>
    <w:p w14:paraId="2A9E9C42" w14:textId="77777777" w:rsidR="0061246F" w:rsidRDefault="0061246F">
      <w:pPr>
        <w:spacing w:after="0" w:line="360" w:lineRule="auto"/>
        <w:ind w:firstLine="709"/>
        <w:jc w:val="both"/>
        <w:rPr>
          <w:color w:val="000000"/>
          <w:sz w:val="28"/>
          <w:szCs w:val="28"/>
        </w:rPr>
      </w:pPr>
    </w:p>
    <w:p w14:paraId="21DD4960" w14:textId="77777777" w:rsidR="0061246F" w:rsidRDefault="00863712">
      <w:pPr>
        <w:spacing w:after="0" w:line="360" w:lineRule="auto"/>
        <w:ind w:firstLine="709"/>
        <w:jc w:val="both"/>
        <w:rPr>
          <w:color w:val="000000"/>
          <w:sz w:val="28"/>
          <w:szCs w:val="28"/>
        </w:rPr>
      </w:pPr>
      <w:r>
        <w:rPr>
          <w:color w:val="000000"/>
          <w:sz w:val="28"/>
          <w:szCs w:val="28"/>
        </w:rPr>
        <w:t>Загалом наше дослідження охоплює 3 етапи:</w:t>
      </w:r>
    </w:p>
    <w:p w14:paraId="4154A099" w14:textId="77777777" w:rsidR="0061246F" w:rsidRDefault="00863712">
      <w:pPr>
        <w:spacing w:after="0" w:line="360" w:lineRule="auto"/>
        <w:ind w:firstLine="709"/>
        <w:jc w:val="both"/>
        <w:rPr>
          <w:color w:val="000000"/>
          <w:sz w:val="28"/>
          <w:szCs w:val="28"/>
        </w:rPr>
      </w:pPr>
      <w:r>
        <w:rPr>
          <w:b/>
          <w:color w:val="000000"/>
          <w:sz w:val="28"/>
          <w:szCs w:val="28"/>
        </w:rPr>
        <w:t xml:space="preserve">Перший етап </w:t>
      </w:r>
      <w:r>
        <w:rPr>
          <w:color w:val="000000"/>
          <w:sz w:val="28"/>
          <w:szCs w:val="28"/>
        </w:rPr>
        <w:t xml:space="preserve">присвячено формуванню теоретичних основ дослідження. Зокрема ми розглянули специфіку художнього твору, особливості художніх творів детективного жанру та внесок у детективну літературу відомої англійської письменниці </w:t>
      </w:r>
      <w:r>
        <w:rPr>
          <w:sz w:val="28"/>
          <w:szCs w:val="28"/>
        </w:rPr>
        <w:t>Агати</w:t>
      </w:r>
      <w:r>
        <w:rPr>
          <w:color w:val="000000"/>
          <w:sz w:val="28"/>
          <w:szCs w:val="28"/>
        </w:rPr>
        <w:t xml:space="preserve"> Крісті. Також ми приділили увагу стилістичним засобам, які використовуються в художніх текстах зокрема порівнянню, що є об’єктом нашого дослідження. Ми розглянули характеристики та типи порівнянь як лексико стилістичного засобу та вивчили способи відтворення порівнянь в англо-українському перекладі. Матеріал цього етапу дослідження викладено в першому розділі нашої роботи, на цьому етапі дослідження було використано </w:t>
      </w:r>
      <w:r>
        <w:rPr>
          <w:b/>
          <w:i/>
          <w:color w:val="000000"/>
          <w:sz w:val="28"/>
          <w:szCs w:val="28"/>
        </w:rPr>
        <w:t>метод аналізу</w:t>
      </w:r>
      <w:r>
        <w:rPr>
          <w:color w:val="000000"/>
          <w:sz w:val="28"/>
          <w:szCs w:val="28"/>
        </w:rPr>
        <w:t xml:space="preserve"> та </w:t>
      </w:r>
      <w:r>
        <w:rPr>
          <w:b/>
          <w:i/>
          <w:color w:val="000000"/>
          <w:sz w:val="28"/>
          <w:szCs w:val="28"/>
        </w:rPr>
        <w:t>метод синтезу</w:t>
      </w:r>
      <w:r>
        <w:rPr>
          <w:b/>
          <w:color w:val="000000"/>
          <w:sz w:val="28"/>
          <w:szCs w:val="28"/>
        </w:rPr>
        <w:t xml:space="preserve"> </w:t>
      </w:r>
      <w:r>
        <w:rPr>
          <w:color w:val="000000"/>
          <w:sz w:val="28"/>
          <w:szCs w:val="28"/>
        </w:rPr>
        <w:t xml:space="preserve">для виокремлення релевантних положень з наукових праць та їхнього об’єднання з метою формування теоретичної бази дослідження. Також було використано </w:t>
      </w:r>
      <w:r>
        <w:rPr>
          <w:b/>
          <w:i/>
          <w:color w:val="000000"/>
          <w:sz w:val="28"/>
          <w:szCs w:val="28"/>
        </w:rPr>
        <w:t>метод опису</w:t>
      </w:r>
      <w:r>
        <w:rPr>
          <w:color w:val="000000"/>
          <w:sz w:val="28"/>
          <w:szCs w:val="28"/>
        </w:rPr>
        <w:t>, який був необхідний для короткого огляду біографії та творчого доробку Агати Крісті.</w:t>
      </w:r>
    </w:p>
    <w:p w14:paraId="66A1D450" w14:textId="77777777" w:rsidR="008A4A5E" w:rsidRDefault="00863712" w:rsidP="008A4A5E">
      <w:pPr>
        <w:spacing w:after="0" w:line="360" w:lineRule="auto"/>
        <w:ind w:firstLine="709"/>
        <w:jc w:val="both"/>
        <w:rPr>
          <w:color w:val="000000"/>
          <w:sz w:val="28"/>
          <w:szCs w:val="28"/>
        </w:rPr>
      </w:pPr>
      <w:r>
        <w:rPr>
          <w:b/>
          <w:color w:val="000000"/>
          <w:sz w:val="28"/>
          <w:szCs w:val="28"/>
        </w:rPr>
        <w:t xml:space="preserve">Другий етап </w:t>
      </w:r>
      <w:r>
        <w:rPr>
          <w:color w:val="000000"/>
          <w:sz w:val="28"/>
          <w:szCs w:val="28"/>
        </w:rPr>
        <w:t xml:space="preserve">дослідження було присвячено </w:t>
      </w:r>
      <w:r>
        <w:rPr>
          <w:sz w:val="28"/>
          <w:szCs w:val="28"/>
        </w:rPr>
        <w:t>збиранню</w:t>
      </w:r>
      <w:r>
        <w:rPr>
          <w:color w:val="000000"/>
          <w:sz w:val="28"/>
          <w:szCs w:val="28"/>
        </w:rPr>
        <w:t xml:space="preserve"> ілюстративного матеріалу. Джерельна база дослідження, описана в попередньому підрозділі (2.</w:t>
      </w:r>
      <w:r>
        <w:rPr>
          <w:sz w:val="28"/>
          <w:szCs w:val="28"/>
        </w:rPr>
        <w:t>1.</w:t>
      </w:r>
      <w:r>
        <w:rPr>
          <w:color w:val="000000"/>
          <w:sz w:val="28"/>
          <w:szCs w:val="28"/>
        </w:rPr>
        <w:t>), було сформована</w:t>
      </w:r>
      <w:r>
        <w:rPr>
          <w:b/>
          <w:color w:val="000000"/>
          <w:sz w:val="28"/>
          <w:szCs w:val="28"/>
        </w:rPr>
        <w:t xml:space="preserve"> </w:t>
      </w:r>
      <w:r>
        <w:rPr>
          <w:b/>
          <w:i/>
          <w:color w:val="000000"/>
          <w:sz w:val="28"/>
          <w:szCs w:val="28"/>
        </w:rPr>
        <w:t xml:space="preserve">методом довільного добирання. </w:t>
      </w:r>
      <w:r>
        <w:rPr>
          <w:color w:val="000000"/>
          <w:sz w:val="28"/>
          <w:szCs w:val="28"/>
        </w:rPr>
        <w:t xml:space="preserve">З попередньо описаних джерел </w:t>
      </w:r>
      <w:r>
        <w:rPr>
          <w:b/>
          <w:i/>
          <w:color w:val="000000"/>
          <w:sz w:val="28"/>
          <w:szCs w:val="28"/>
        </w:rPr>
        <w:t>методом</w:t>
      </w:r>
      <w:r>
        <w:rPr>
          <w:i/>
          <w:color w:val="000000"/>
          <w:sz w:val="28"/>
          <w:szCs w:val="28"/>
        </w:rPr>
        <w:t xml:space="preserve"> </w:t>
      </w:r>
      <w:r>
        <w:rPr>
          <w:b/>
          <w:i/>
          <w:color w:val="000000"/>
          <w:sz w:val="28"/>
          <w:szCs w:val="28"/>
        </w:rPr>
        <w:t>наскрізного добирання</w:t>
      </w:r>
      <w:r>
        <w:rPr>
          <w:b/>
          <w:color w:val="000000"/>
          <w:sz w:val="28"/>
          <w:szCs w:val="28"/>
        </w:rPr>
        <w:t xml:space="preserve"> </w:t>
      </w:r>
      <w:r>
        <w:rPr>
          <w:color w:val="000000"/>
          <w:sz w:val="28"/>
          <w:szCs w:val="28"/>
        </w:rPr>
        <w:t xml:space="preserve">ми обрали усі порівняння, виявленні у текстах оригіналів та текстах перекладів. Для цього ми також скористалися </w:t>
      </w:r>
      <w:r>
        <w:rPr>
          <w:b/>
          <w:i/>
          <w:color w:val="000000"/>
          <w:sz w:val="28"/>
          <w:szCs w:val="28"/>
        </w:rPr>
        <w:t>методом інформаційного пошуку</w:t>
      </w:r>
      <w:r>
        <w:rPr>
          <w:sz w:val="28"/>
          <w:szCs w:val="28"/>
        </w:rPr>
        <w:t>:</w:t>
      </w:r>
      <w:r>
        <w:rPr>
          <w:color w:val="000000"/>
          <w:sz w:val="28"/>
          <w:szCs w:val="28"/>
        </w:rPr>
        <w:t xml:space="preserve"> було зроблено пошуковий запит на усі єднальні елементи порівняльних конструкцій, такі як </w:t>
      </w:r>
      <w:r>
        <w:rPr>
          <w:i/>
          <w:color w:val="000000"/>
          <w:sz w:val="28"/>
          <w:szCs w:val="28"/>
        </w:rPr>
        <w:t>like, as, so</w:t>
      </w:r>
      <w:r>
        <w:rPr>
          <w:color w:val="000000"/>
          <w:sz w:val="28"/>
          <w:szCs w:val="28"/>
        </w:rPr>
        <w:t xml:space="preserve"> й </w:t>
      </w:r>
      <w:r>
        <w:rPr>
          <w:color w:val="000000"/>
          <w:sz w:val="28"/>
          <w:szCs w:val="28"/>
        </w:rPr>
        <w:lastRenderedPageBreak/>
        <w:t xml:space="preserve">аналогічним чином ця процедура відбувалась при пошуку українських еквівалентів: </w:t>
      </w:r>
      <w:r>
        <w:rPr>
          <w:i/>
          <w:color w:val="000000"/>
          <w:sz w:val="28"/>
          <w:szCs w:val="28"/>
        </w:rPr>
        <w:t>як, немов, наче</w:t>
      </w:r>
      <w:r>
        <w:rPr>
          <w:color w:val="000000"/>
          <w:sz w:val="28"/>
          <w:szCs w:val="28"/>
        </w:rPr>
        <w:t xml:space="preserve">. </w:t>
      </w:r>
      <w:r w:rsidR="008A4A5E" w:rsidRPr="008A4A5E">
        <w:rPr>
          <w:color w:val="000000"/>
          <w:sz w:val="28"/>
          <w:szCs w:val="28"/>
        </w:rPr>
        <w:t>З тексту оригіналу ми відібрали 94 одиниці з порівняль</w:t>
      </w:r>
      <w:r w:rsidR="008A4A5E">
        <w:rPr>
          <w:color w:val="000000"/>
          <w:sz w:val="28"/>
          <w:szCs w:val="28"/>
        </w:rPr>
        <w:t>ною конструкцією; в українських</w:t>
      </w:r>
      <w:r w:rsidR="008A4A5E" w:rsidRPr="008A4A5E">
        <w:rPr>
          <w:color w:val="000000"/>
          <w:sz w:val="28"/>
          <w:szCs w:val="28"/>
        </w:rPr>
        <w:t xml:space="preserve"> </w:t>
      </w:r>
      <w:r w:rsidR="008A4A5E">
        <w:rPr>
          <w:color w:val="000000"/>
          <w:sz w:val="28"/>
          <w:szCs w:val="28"/>
        </w:rPr>
        <w:t xml:space="preserve">перекладах </w:t>
      </w:r>
      <w:r w:rsidR="008A4A5E" w:rsidRPr="008A4A5E">
        <w:rPr>
          <w:color w:val="000000"/>
          <w:sz w:val="28"/>
          <w:szCs w:val="28"/>
        </w:rPr>
        <w:t xml:space="preserve">було обрано </w:t>
      </w:r>
      <w:r w:rsidR="008A4A5E">
        <w:rPr>
          <w:color w:val="000000"/>
          <w:sz w:val="28"/>
          <w:szCs w:val="28"/>
        </w:rPr>
        <w:t>ті самі</w:t>
      </w:r>
      <w:r w:rsidR="008A4A5E" w:rsidRPr="008A4A5E">
        <w:rPr>
          <w:color w:val="000000"/>
          <w:sz w:val="28"/>
          <w:szCs w:val="28"/>
        </w:rPr>
        <w:t xml:space="preserve"> </w:t>
      </w:r>
      <w:r w:rsidR="008A4A5E">
        <w:rPr>
          <w:color w:val="000000"/>
          <w:sz w:val="28"/>
          <w:szCs w:val="28"/>
        </w:rPr>
        <w:t>фрагменти</w:t>
      </w:r>
      <w:r w:rsidR="008A4A5E" w:rsidRPr="008A4A5E">
        <w:rPr>
          <w:color w:val="000000"/>
          <w:sz w:val="28"/>
          <w:szCs w:val="28"/>
        </w:rPr>
        <w:t xml:space="preserve"> (94)</w:t>
      </w:r>
      <w:r w:rsidR="008A4A5E">
        <w:rPr>
          <w:color w:val="000000"/>
          <w:sz w:val="28"/>
          <w:szCs w:val="28"/>
        </w:rPr>
        <w:t xml:space="preserve">, не залежно від того чи відтворено в них порівняльну конструкцію. Також із текстів перекладів було обрано фрагменти, де зареєстровано порівняльну конструкцію, відсутню в тексті оригіналу, загалом таких фрагментів було виявлено 6. </w:t>
      </w:r>
      <w:r w:rsidR="008A4A5E" w:rsidRPr="008A4A5E">
        <w:rPr>
          <w:color w:val="000000"/>
          <w:sz w:val="28"/>
          <w:szCs w:val="28"/>
        </w:rPr>
        <w:t xml:space="preserve">Тож, в </w:t>
      </w:r>
      <w:r w:rsidR="008A4A5E">
        <w:rPr>
          <w:color w:val="000000"/>
          <w:sz w:val="28"/>
          <w:szCs w:val="28"/>
        </w:rPr>
        <w:t xml:space="preserve">тексті перекладу ми зафіксували 100 одиниць, таким чином загальна кількість одиниць аналізу складає 194. У романі «Смерть на Нілі» в оригіналі було виявлено 29 фрагментів, а в перекладі 30 (загалом </w:t>
      </w:r>
      <w:r w:rsidR="008A4A5E" w:rsidRPr="008A4A5E">
        <w:rPr>
          <w:color w:val="000000"/>
          <w:sz w:val="28"/>
          <w:szCs w:val="28"/>
        </w:rPr>
        <w:t>59</w:t>
      </w:r>
      <w:r w:rsidR="008A4A5E">
        <w:rPr>
          <w:color w:val="000000"/>
          <w:sz w:val="28"/>
          <w:szCs w:val="28"/>
        </w:rPr>
        <w:t>)</w:t>
      </w:r>
      <w:r w:rsidR="008A4A5E" w:rsidRPr="008A4A5E">
        <w:rPr>
          <w:color w:val="000000"/>
          <w:sz w:val="28"/>
          <w:szCs w:val="28"/>
        </w:rPr>
        <w:t xml:space="preserve">; </w:t>
      </w:r>
      <w:r w:rsidR="008A4A5E">
        <w:rPr>
          <w:color w:val="000000"/>
          <w:sz w:val="28"/>
          <w:szCs w:val="28"/>
        </w:rPr>
        <w:t xml:space="preserve">у творі </w:t>
      </w:r>
      <w:r w:rsidR="008A4A5E" w:rsidRPr="008A4A5E">
        <w:rPr>
          <w:color w:val="000000"/>
          <w:sz w:val="28"/>
          <w:szCs w:val="28"/>
        </w:rPr>
        <w:t xml:space="preserve">«Оголошено вбивство» </w:t>
      </w:r>
      <w:r w:rsidR="008A4A5E">
        <w:rPr>
          <w:color w:val="000000"/>
          <w:sz w:val="28"/>
          <w:szCs w:val="28"/>
        </w:rPr>
        <w:t xml:space="preserve">в оригіналі зафіксовано </w:t>
      </w:r>
      <w:r w:rsidR="008A4A5E" w:rsidRPr="008A4A5E">
        <w:rPr>
          <w:color w:val="000000"/>
          <w:sz w:val="28"/>
          <w:szCs w:val="28"/>
        </w:rPr>
        <w:t>31</w:t>
      </w:r>
      <w:r w:rsidR="008A4A5E">
        <w:rPr>
          <w:color w:val="000000"/>
          <w:sz w:val="28"/>
          <w:szCs w:val="28"/>
        </w:rPr>
        <w:t xml:space="preserve"> об’єкт, в перекладі 33 (загалом</w:t>
      </w:r>
      <w:r w:rsidR="008A4A5E" w:rsidRPr="008A4A5E">
        <w:rPr>
          <w:color w:val="000000"/>
          <w:sz w:val="28"/>
          <w:szCs w:val="28"/>
        </w:rPr>
        <w:t xml:space="preserve"> 64</w:t>
      </w:r>
      <w:r w:rsidR="008A4A5E">
        <w:rPr>
          <w:color w:val="000000"/>
          <w:sz w:val="28"/>
          <w:szCs w:val="28"/>
        </w:rPr>
        <w:t>)</w:t>
      </w:r>
      <w:r w:rsidR="008A4A5E" w:rsidRPr="008A4A5E">
        <w:rPr>
          <w:color w:val="000000"/>
          <w:sz w:val="28"/>
          <w:szCs w:val="28"/>
        </w:rPr>
        <w:t xml:space="preserve">; та у </w:t>
      </w:r>
      <w:r w:rsidR="008A4A5E">
        <w:rPr>
          <w:color w:val="000000"/>
          <w:sz w:val="28"/>
          <w:szCs w:val="28"/>
        </w:rPr>
        <w:t xml:space="preserve">романі </w:t>
      </w:r>
      <w:r w:rsidR="008A4A5E" w:rsidRPr="008A4A5E">
        <w:rPr>
          <w:color w:val="000000"/>
          <w:sz w:val="28"/>
          <w:szCs w:val="28"/>
        </w:rPr>
        <w:t>«Вбивство у «Східному експресі»»</w:t>
      </w:r>
      <w:r w:rsidR="008A4A5E">
        <w:rPr>
          <w:color w:val="000000"/>
          <w:sz w:val="28"/>
          <w:szCs w:val="28"/>
        </w:rPr>
        <w:t xml:space="preserve"> було знайдено в оригіналі</w:t>
      </w:r>
      <w:r w:rsidR="008A4A5E" w:rsidRPr="008A4A5E">
        <w:rPr>
          <w:color w:val="000000"/>
          <w:sz w:val="28"/>
          <w:szCs w:val="28"/>
        </w:rPr>
        <w:t xml:space="preserve"> 34</w:t>
      </w:r>
      <w:r w:rsidR="008A4A5E">
        <w:rPr>
          <w:color w:val="000000"/>
          <w:sz w:val="28"/>
          <w:szCs w:val="28"/>
        </w:rPr>
        <w:t xml:space="preserve"> фрагменти, в перекладі 37 (загалом </w:t>
      </w:r>
      <w:r w:rsidR="008A4A5E" w:rsidRPr="008A4A5E">
        <w:rPr>
          <w:color w:val="000000"/>
          <w:sz w:val="28"/>
          <w:szCs w:val="28"/>
        </w:rPr>
        <w:t>71</w:t>
      </w:r>
      <w:r w:rsidR="008A4A5E">
        <w:rPr>
          <w:color w:val="000000"/>
          <w:sz w:val="28"/>
          <w:szCs w:val="28"/>
        </w:rPr>
        <w:t xml:space="preserve">). </w:t>
      </w:r>
    </w:p>
    <w:p w14:paraId="695AECE2" w14:textId="77777777" w:rsidR="0061246F" w:rsidRDefault="008A4A5E" w:rsidP="008A4A5E">
      <w:pPr>
        <w:spacing w:after="0" w:line="360" w:lineRule="auto"/>
        <w:ind w:firstLine="709"/>
        <w:jc w:val="both"/>
        <w:rPr>
          <w:color w:val="000000"/>
          <w:sz w:val="28"/>
          <w:szCs w:val="28"/>
        </w:rPr>
      </w:pPr>
      <w:r w:rsidRPr="008A4A5E">
        <w:rPr>
          <w:b/>
          <w:color w:val="000000"/>
          <w:sz w:val="28"/>
          <w:szCs w:val="28"/>
        </w:rPr>
        <w:t xml:space="preserve"> </w:t>
      </w:r>
      <w:r w:rsidR="00863712">
        <w:rPr>
          <w:b/>
          <w:color w:val="000000"/>
          <w:sz w:val="28"/>
          <w:szCs w:val="28"/>
        </w:rPr>
        <w:t>Третій етап</w:t>
      </w:r>
      <w:r w:rsidR="00863712">
        <w:rPr>
          <w:color w:val="000000"/>
          <w:sz w:val="28"/>
          <w:szCs w:val="28"/>
        </w:rPr>
        <w:t xml:space="preserve"> став основним в нашому дослідженні. На ньому, використавши основний метод перекладацького аналізу</w:t>
      </w:r>
      <w:r w:rsidR="00863712">
        <w:rPr>
          <w:sz w:val="28"/>
          <w:szCs w:val="28"/>
        </w:rPr>
        <w:t xml:space="preserve"> </w:t>
      </w:r>
      <w:r w:rsidR="00863712">
        <w:rPr>
          <w:i/>
          <w:sz w:val="28"/>
          <w:szCs w:val="28"/>
        </w:rPr>
        <w:t>–</w:t>
      </w:r>
      <w:r w:rsidR="00863712">
        <w:rPr>
          <w:color w:val="000000"/>
          <w:sz w:val="28"/>
          <w:szCs w:val="28"/>
        </w:rPr>
        <w:t xml:space="preserve"> </w:t>
      </w:r>
      <w:r w:rsidR="00863712">
        <w:rPr>
          <w:b/>
          <w:i/>
          <w:color w:val="000000"/>
          <w:sz w:val="28"/>
          <w:szCs w:val="28"/>
        </w:rPr>
        <w:t xml:space="preserve">метод порівняння тексту оригіналу </w:t>
      </w:r>
      <w:r w:rsidR="00863712">
        <w:rPr>
          <w:i/>
          <w:color w:val="000000"/>
          <w:sz w:val="28"/>
          <w:szCs w:val="28"/>
        </w:rPr>
        <w:t>й</w:t>
      </w:r>
      <w:r w:rsidR="00863712">
        <w:rPr>
          <w:b/>
          <w:i/>
          <w:color w:val="000000"/>
          <w:sz w:val="28"/>
          <w:szCs w:val="28"/>
        </w:rPr>
        <w:t xml:space="preserve"> тексту перекладу</w:t>
      </w:r>
      <w:r w:rsidR="00863712">
        <w:rPr>
          <w:color w:val="000000"/>
          <w:sz w:val="28"/>
          <w:szCs w:val="28"/>
        </w:rPr>
        <w:t xml:space="preserve">, ми з’ясували потенціал основних та другорядних способів відтворення порівнянь у дослідженому матеріалі. Для встановлення кількісних параметрів продуктивності цих способів було застосовано </w:t>
      </w:r>
      <w:r w:rsidR="00863712">
        <w:rPr>
          <w:b/>
          <w:i/>
          <w:color w:val="000000"/>
          <w:sz w:val="28"/>
          <w:szCs w:val="28"/>
        </w:rPr>
        <w:t>метод кількісного аналізу</w:t>
      </w:r>
      <w:r w:rsidR="00863712">
        <w:rPr>
          <w:color w:val="000000"/>
          <w:sz w:val="28"/>
          <w:szCs w:val="28"/>
        </w:rPr>
        <w:t xml:space="preserve">; </w:t>
      </w:r>
      <w:r w:rsidR="00863712">
        <w:rPr>
          <w:b/>
          <w:i/>
          <w:color w:val="000000"/>
          <w:sz w:val="28"/>
          <w:szCs w:val="28"/>
        </w:rPr>
        <w:t>метод графічної презентації</w:t>
      </w:r>
      <w:r w:rsidR="00863712">
        <w:rPr>
          <w:color w:val="000000"/>
          <w:sz w:val="28"/>
          <w:szCs w:val="28"/>
        </w:rPr>
        <w:t xml:space="preserve"> допоміг нам унаочнити отриманні результати.</w:t>
      </w:r>
    </w:p>
    <w:p w14:paraId="603E828D" w14:textId="77777777" w:rsidR="0061246F" w:rsidRDefault="0061246F">
      <w:pPr>
        <w:spacing w:after="0" w:line="360" w:lineRule="auto"/>
        <w:ind w:firstLine="709"/>
        <w:jc w:val="both"/>
        <w:rPr>
          <w:color w:val="000000"/>
          <w:sz w:val="28"/>
          <w:szCs w:val="28"/>
        </w:rPr>
      </w:pPr>
    </w:p>
    <w:p w14:paraId="59233D01" w14:textId="77777777" w:rsidR="0061246F" w:rsidRDefault="00863712">
      <w:pPr>
        <w:pStyle w:val="1"/>
        <w:spacing w:before="0" w:line="360" w:lineRule="auto"/>
        <w:ind w:firstLine="709"/>
        <w:jc w:val="left"/>
      </w:pPr>
      <w:bookmarkStart w:id="13" w:name="_Toc166952085"/>
      <w:r>
        <w:t>Висновки до розділу 2</w:t>
      </w:r>
      <w:bookmarkEnd w:id="13"/>
    </w:p>
    <w:p w14:paraId="37E82AC7" w14:textId="77777777" w:rsidR="0061246F" w:rsidRDefault="0061246F">
      <w:pPr>
        <w:spacing w:after="0" w:line="360" w:lineRule="auto"/>
        <w:ind w:firstLine="709"/>
        <w:jc w:val="both"/>
        <w:rPr>
          <w:sz w:val="28"/>
          <w:szCs w:val="28"/>
        </w:rPr>
      </w:pPr>
    </w:p>
    <w:p w14:paraId="60BDDED8" w14:textId="77777777" w:rsidR="0061246F" w:rsidRDefault="00863712">
      <w:pPr>
        <w:spacing w:after="0" w:line="360" w:lineRule="auto"/>
        <w:ind w:firstLine="709"/>
        <w:jc w:val="both"/>
        <w:rPr>
          <w:sz w:val="28"/>
          <w:szCs w:val="28"/>
        </w:rPr>
      </w:pPr>
      <w:r>
        <w:rPr>
          <w:sz w:val="28"/>
          <w:szCs w:val="28"/>
        </w:rPr>
        <w:t xml:space="preserve">Для дослідження обрано романи Агати Крісті «Смерть на Нілі», «Оголошено вбивство», «Вбивство у «Східному експресі»». Агата Крісті є королевою детективів, вона удосконалила правила написання детективу. У її романах відсутні ситуації насильства, кривавих вбивств та катувань. Головний акцент робиться на психологічному аналізі, на діалогах, спостереженнях, виявленні аналогії й авжеж тонкому гуморі, саме тому романи авторки рясніють різноманітними стилістичними засобами, зокрема і порівняннями. </w:t>
      </w:r>
      <w:r>
        <w:rPr>
          <w:sz w:val="28"/>
          <w:szCs w:val="28"/>
        </w:rPr>
        <w:lastRenderedPageBreak/>
        <w:t>Для проведення дослідження було обрано сучасні переклади романів: «Смерть на Нілі» 2020 року, здійснений перекладачкою Н. Хаєцької; роман «Оголошено Вбивство» перекладено В. Шовкуном в 2018 році і надруковано Книжковим клубом «Клуб Сімейного Дозвілля»; твір «Вбивство у «Східному експресі»», було перекладено А. Сметюхом у 2015, й видано у видавництві «Компас».</w:t>
      </w:r>
    </w:p>
    <w:p w14:paraId="6F1AFA67" w14:textId="77777777" w:rsidR="0061246F" w:rsidRDefault="00863712">
      <w:pPr>
        <w:spacing w:after="0" w:line="360" w:lineRule="auto"/>
        <w:ind w:firstLine="709"/>
        <w:jc w:val="both"/>
        <w:rPr>
          <w:color w:val="000000"/>
          <w:sz w:val="28"/>
          <w:szCs w:val="28"/>
        </w:rPr>
      </w:pPr>
      <w:r>
        <w:rPr>
          <w:color w:val="000000"/>
          <w:sz w:val="28"/>
          <w:szCs w:val="28"/>
        </w:rPr>
        <w:t>Аналіз відбувався у три етапи. Спочатку було вивчено та систематизовано всі теоретичні основи дослідження, зокрема було розглянуто характеристику художнього твору, особливості детективного жанру, творчість А. Крісті, лексико-стилістичні характеристики її творів. При цьому ми приділили особливу увагу різновидам порівняння, а також вивчили виявленні науковцями типи його відтворення в перекладі. Далі було сформовано джерельну та прикладову базу дослідження, а також було надано опис використаних джерел. Цей опис містив короткий сюжет кожного твору та інформацію про перекладачів. Також на другому етапі ми обирали приклади для аналізу у текстах оригіналів та перекладів, а саме: було виокремлено всі порівняння.</w:t>
      </w:r>
      <w:r>
        <w:rPr>
          <w:sz w:val="28"/>
          <w:szCs w:val="28"/>
        </w:rPr>
        <w:t xml:space="preserve"> </w:t>
      </w:r>
      <w:r>
        <w:rPr>
          <w:color w:val="000000"/>
          <w:sz w:val="28"/>
          <w:szCs w:val="28"/>
        </w:rPr>
        <w:t xml:space="preserve">Після формування бази ілюстративних прикладів ми провели власно перекладацький аналіз, у якому з’ясували якісні характеристики та кількісні параметри типів відтворення порівнянь, виявлених у зазначених романах А. Крісті в українських перекладах. </w:t>
      </w:r>
    </w:p>
    <w:p w14:paraId="79053DDF" w14:textId="77777777" w:rsidR="0061246F" w:rsidRDefault="00863712">
      <w:pPr>
        <w:rPr>
          <w:b/>
          <w:color w:val="000000"/>
          <w:sz w:val="28"/>
          <w:szCs w:val="28"/>
        </w:rPr>
      </w:pPr>
      <w:r>
        <w:br w:type="page"/>
      </w:r>
    </w:p>
    <w:p w14:paraId="592388F9" w14:textId="77777777" w:rsidR="0061246F" w:rsidRDefault="00863712">
      <w:pPr>
        <w:pStyle w:val="1"/>
        <w:spacing w:before="0" w:line="360" w:lineRule="auto"/>
        <w:ind w:firstLine="709"/>
      </w:pPr>
      <w:bookmarkStart w:id="14" w:name="_Toc166952086"/>
      <w:r>
        <w:lastRenderedPageBreak/>
        <w:t>РОЗДІЛ 3. ПОТЕНЦІАЛ ТА ПРОДУКТИВНІСТЬ ТИПІВ ВІДТВОРЕННЯ ПОРІВНЯНЬ РОМАНІВ А. КРІСТІ В УКРАЇНСЬКОМУ ПЕРЕКЛАДІ</w:t>
      </w:r>
      <w:bookmarkEnd w:id="14"/>
    </w:p>
    <w:p w14:paraId="434AA720" w14:textId="77777777" w:rsidR="0061246F" w:rsidRDefault="0061246F">
      <w:pPr>
        <w:spacing w:after="0" w:line="360" w:lineRule="auto"/>
        <w:ind w:firstLine="709"/>
        <w:jc w:val="both"/>
        <w:rPr>
          <w:color w:val="000000"/>
          <w:sz w:val="20"/>
          <w:szCs w:val="20"/>
        </w:rPr>
      </w:pPr>
    </w:p>
    <w:p w14:paraId="21FA5B55" w14:textId="77777777" w:rsidR="0061246F" w:rsidRDefault="00863712">
      <w:pPr>
        <w:spacing w:after="0" w:line="360" w:lineRule="auto"/>
        <w:ind w:firstLine="709"/>
        <w:jc w:val="both"/>
        <w:rPr>
          <w:color w:val="000000"/>
          <w:sz w:val="28"/>
          <w:szCs w:val="28"/>
        </w:rPr>
      </w:pPr>
      <w:r>
        <w:rPr>
          <w:color w:val="000000"/>
          <w:sz w:val="28"/>
          <w:szCs w:val="28"/>
        </w:rPr>
        <w:t xml:space="preserve">Як було попередньо вказано, ми обрали з текстів оригіналів та текстів перекладів порівняння, при чому цей добір було здійснено за формальним показником (наявністю характерних для англійськомовних порівнянь слів </w:t>
      </w:r>
      <w:r>
        <w:rPr>
          <w:i/>
          <w:color w:val="000000"/>
          <w:sz w:val="28"/>
          <w:szCs w:val="28"/>
        </w:rPr>
        <w:t>like, as, as if</w:t>
      </w:r>
      <w:r>
        <w:rPr>
          <w:color w:val="000000"/>
          <w:sz w:val="28"/>
          <w:szCs w:val="28"/>
        </w:rPr>
        <w:t xml:space="preserve"> та властивих українськомовних порівняльних слів </w:t>
      </w:r>
      <w:r>
        <w:rPr>
          <w:i/>
          <w:color w:val="000000"/>
          <w:sz w:val="28"/>
          <w:szCs w:val="28"/>
        </w:rPr>
        <w:t>як, наче, немовби</w:t>
      </w:r>
      <w:r>
        <w:rPr>
          <w:color w:val="000000"/>
          <w:sz w:val="28"/>
          <w:szCs w:val="28"/>
        </w:rPr>
        <w:t xml:space="preserve">), що уможливило застосування </w:t>
      </w:r>
      <w:r>
        <w:rPr>
          <w:b/>
          <w:i/>
          <w:color w:val="000000"/>
          <w:sz w:val="28"/>
          <w:szCs w:val="28"/>
        </w:rPr>
        <w:t>методу інформаційного пошуку</w:t>
      </w:r>
      <w:r>
        <w:rPr>
          <w:color w:val="000000"/>
          <w:sz w:val="28"/>
          <w:szCs w:val="28"/>
        </w:rPr>
        <w:t xml:space="preserve">. </w:t>
      </w:r>
    </w:p>
    <w:p w14:paraId="1C8E8427" w14:textId="77777777" w:rsidR="0061246F" w:rsidRDefault="00863712">
      <w:pPr>
        <w:spacing w:after="0" w:line="360" w:lineRule="auto"/>
        <w:ind w:firstLine="709"/>
        <w:jc w:val="both"/>
      </w:pPr>
      <w:r>
        <w:rPr>
          <w:color w:val="000000"/>
          <w:sz w:val="28"/>
          <w:szCs w:val="28"/>
        </w:rPr>
        <w:t>Для того, щоб здійснити перекладацький аналіз, ми використовували схему, яка була запропонована у роботі Е. Ахмедової [</w:t>
      </w:r>
      <w:r w:rsidR="009322F3">
        <w:rPr>
          <w:sz w:val="28"/>
          <w:szCs w:val="28"/>
        </w:rPr>
        <w:t>4</w:t>
      </w:r>
      <w:r w:rsidR="009322F3" w:rsidRPr="009322F3">
        <w:rPr>
          <w:sz w:val="28"/>
          <w:szCs w:val="28"/>
          <w:lang w:val="ru-RU"/>
        </w:rPr>
        <w:t xml:space="preserve">]. </w:t>
      </w:r>
      <w:r>
        <w:rPr>
          <w:color w:val="000000"/>
          <w:sz w:val="28"/>
          <w:szCs w:val="28"/>
        </w:rPr>
        <w:t>Порівнюючи фрагменти текстів оригіналу та текстів перекладу, ми з’ясували, що в абсолютній більшості відтворення порівнянь здійснювалось у перший спосіб, тобто шляхом перекладу англійського порівняння українською мовою за допомогою тих самих (майже тих самих) мовних засобів. Цей спосіб перекладу порівнянь охоплює (6</w:t>
      </w:r>
      <w:r>
        <w:rPr>
          <w:sz w:val="28"/>
          <w:szCs w:val="28"/>
        </w:rPr>
        <w:t>7</w:t>
      </w:r>
      <w:r>
        <w:rPr>
          <w:color w:val="000000"/>
          <w:sz w:val="28"/>
          <w:szCs w:val="28"/>
        </w:rPr>
        <w:t xml:space="preserve"> одиниць, тобто 67%) від загальної кількості. Отже, цей тип перекладу домінує. Решта типів перекладу мають незначну питому вагу або зустрічається оказіонально, а саме: відтворення порівнянь із частковою чи повною заміною мовних засобів – 8 одиниць/8%; вилучення порівняння в перекладі 19 одиниць/19%; додавання порівняння в перекладі </w:t>
      </w:r>
      <w:r>
        <w:rPr>
          <w:i/>
          <w:sz w:val="28"/>
          <w:szCs w:val="28"/>
        </w:rPr>
        <w:t>–</w:t>
      </w:r>
      <w:r>
        <w:rPr>
          <w:color w:val="000000"/>
          <w:sz w:val="28"/>
          <w:szCs w:val="28"/>
        </w:rPr>
        <w:t xml:space="preserve"> 6 одиниць/6%. Ці кількісні показники демонструє Рис.3.1:</w:t>
      </w:r>
      <w:r>
        <w:t xml:space="preserve"> </w:t>
      </w:r>
    </w:p>
    <w:p w14:paraId="22708F75" w14:textId="77777777" w:rsidR="0061246F" w:rsidRDefault="00863712">
      <w:pPr>
        <w:spacing w:after="0" w:line="360" w:lineRule="auto"/>
        <w:jc w:val="center"/>
        <w:rPr>
          <w:b/>
          <w:sz w:val="28"/>
          <w:szCs w:val="28"/>
        </w:rPr>
      </w:pPr>
      <w:r>
        <w:rPr>
          <w:noProof/>
          <w:lang w:val="ru-RU"/>
        </w:rPr>
        <w:lastRenderedPageBreak/>
        <w:drawing>
          <wp:inline distT="0" distB="0" distL="0" distR="0" wp14:anchorId="26A715EF" wp14:editId="73012B5E">
            <wp:extent cx="5158740" cy="3634740"/>
            <wp:effectExtent l="0" t="0" r="3810" b="38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33C3353" w14:textId="77777777" w:rsidR="0061246F" w:rsidRDefault="00863712">
      <w:pPr>
        <w:spacing w:after="0" w:line="360" w:lineRule="auto"/>
        <w:ind w:firstLine="709"/>
        <w:jc w:val="both"/>
        <w:rPr>
          <w:color w:val="000000"/>
          <w:sz w:val="28"/>
          <w:szCs w:val="28"/>
        </w:rPr>
      </w:pPr>
      <w:r>
        <w:rPr>
          <w:b/>
          <w:color w:val="000000"/>
          <w:sz w:val="28"/>
          <w:szCs w:val="28"/>
        </w:rPr>
        <w:t>Рис. 3.1.</w:t>
      </w:r>
      <w:r>
        <w:rPr>
          <w:color w:val="000000"/>
          <w:sz w:val="28"/>
          <w:szCs w:val="28"/>
        </w:rPr>
        <w:t xml:space="preserve"> Продуктивність типів відтворення порівнянь в українських перекладах романів А.Крісті.</w:t>
      </w:r>
    </w:p>
    <w:p w14:paraId="4789DD5B" w14:textId="77777777" w:rsidR="0061246F" w:rsidRDefault="0061246F">
      <w:pPr>
        <w:spacing w:after="0" w:line="360" w:lineRule="auto"/>
        <w:ind w:firstLine="709"/>
        <w:jc w:val="both"/>
        <w:rPr>
          <w:sz w:val="28"/>
          <w:szCs w:val="28"/>
        </w:rPr>
      </w:pPr>
    </w:p>
    <w:p w14:paraId="0EFDBC9C" w14:textId="77777777" w:rsidR="0061246F" w:rsidRDefault="00863712">
      <w:pPr>
        <w:spacing w:after="0" w:line="360" w:lineRule="auto"/>
        <w:ind w:firstLine="709"/>
        <w:jc w:val="both"/>
        <w:rPr>
          <w:b/>
          <w:sz w:val="28"/>
          <w:szCs w:val="28"/>
        </w:rPr>
      </w:pPr>
      <w:r>
        <w:rPr>
          <w:sz w:val="28"/>
          <w:szCs w:val="28"/>
        </w:rPr>
        <w:t>Виходячи з цих</w:t>
      </w:r>
      <w:r>
        <w:rPr>
          <w:b/>
          <w:sz w:val="28"/>
          <w:szCs w:val="28"/>
        </w:rPr>
        <w:t xml:space="preserve"> </w:t>
      </w:r>
      <w:r>
        <w:rPr>
          <w:sz w:val="28"/>
          <w:szCs w:val="28"/>
        </w:rPr>
        <w:t xml:space="preserve">кількісних параметрів, вважаємо за доцільне розглянути окремо специфіку відтворення порівнянь із використанням (майже) тих самих мовних засобів, як найбільш продуктивного типу, та інших типів </w:t>
      </w:r>
      <w:r>
        <w:rPr>
          <w:i/>
          <w:sz w:val="28"/>
          <w:szCs w:val="28"/>
        </w:rPr>
        <w:t xml:space="preserve">– </w:t>
      </w:r>
      <w:r>
        <w:rPr>
          <w:sz w:val="28"/>
          <w:szCs w:val="28"/>
        </w:rPr>
        <w:t xml:space="preserve">менш продуктивних </w:t>
      </w:r>
      <w:r>
        <w:rPr>
          <w:i/>
          <w:sz w:val="28"/>
          <w:szCs w:val="28"/>
        </w:rPr>
        <w:t xml:space="preserve">– </w:t>
      </w:r>
      <w:r>
        <w:rPr>
          <w:sz w:val="28"/>
          <w:szCs w:val="28"/>
        </w:rPr>
        <w:t xml:space="preserve">типів відтворення порівнянь. </w:t>
      </w:r>
    </w:p>
    <w:p w14:paraId="37396A44" w14:textId="77777777" w:rsidR="0061246F" w:rsidRDefault="0061246F">
      <w:pPr>
        <w:pStyle w:val="2"/>
        <w:spacing w:after="0"/>
        <w:ind w:firstLine="709"/>
      </w:pPr>
    </w:p>
    <w:p w14:paraId="30AE7205" w14:textId="77777777" w:rsidR="0061246F" w:rsidRDefault="00863712">
      <w:pPr>
        <w:pStyle w:val="2"/>
        <w:spacing w:after="0"/>
        <w:ind w:left="1134" w:hanging="425"/>
        <w:jc w:val="both"/>
        <w:rPr>
          <w:b w:val="0"/>
        </w:rPr>
      </w:pPr>
      <w:bookmarkStart w:id="15" w:name="_Toc166952087"/>
      <w:r>
        <w:t>3.1</w:t>
      </w:r>
      <w:r>
        <w:rPr>
          <w:b w:val="0"/>
        </w:rPr>
        <w:t xml:space="preserve"> </w:t>
      </w:r>
      <w:r>
        <w:t>Особливості відтворення порівнянь із використанням тих самих мовних засобів</w:t>
      </w:r>
      <w:bookmarkEnd w:id="15"/>
    </w:p>
    <w:p w14:paraId="2F58EFF3" w14:textId="77777777" w:rsidR="0061246F" w:rsidRDefault="0061246F">
      <w:pPr>
        <w:spacing w:after="0" w:line="360" w:lineRule="auto"/>
        <w:ind w:firstLine="709"/>
        <w:jc w:val="both"/>
        <w:rPr>
          <w:sz w:val="28"/>
          <w:szCs w:val="28"/>
        </w:rPr>
      </w:pPr>
    </w:p>
    <w:p w14:paraId="01FA17B8" w14:textId="77777777" w:rsidR="0061246F" w:rsidRDefault="00863712">
      <w:pPr>
        <w:spacing w:after="0" w:line="360" w:lineRule="auto"/>
        <w:ind w:firstLine="709"/>
        <w:jc w:val="both"/>
        <w:rPr>
          <w:sz w:val="28"/>
          <w:szCs w:val="28"/>
        </w:rPr>
      </w:pPr>
      <w:r>
        <w:rPr>
          <w:sz w:val="28"/>
          <w:szCs w:val="28"/>
        </w:rPr>
        <w:t>У нашому досліджені перший тип кваліфікуєтеся як прямий, дослівний переклад порівняльних конструкцій, який передається у перекладі подібною конструкцією з можливими змінами суто формального характеру. В аналізі було знайдено декілька підтипів відтворення порівнянь у межах першого типу.</w:t>
      </w:r>
    </w:p>
    <w:p w14:paraId="726CAA88" w14:textId="77777777" w:rsidR="0061246F" w:rsidRDefault="00863712">
      <w:pPr>
        <w:spacing w:after="0" w:line="360" w:lineRule="auto"/>
        <w:ind w:firstLine="709"/>
        <w:jc w:val="both"/>
        <w:rPr>
          <w:sz w:val="28"/>
          <w:szCs w:val="28"/>
        </w:rPr>
      </w:pPr>
      <w:r>
        <w:rPr>
          <w:sz w:val="28"/>
          <w:szCs w:val="28"/>
        </w:rPr>
        <w:t xml:space="preserve">У ході дослідження було знайдено 11 випадків </w:t>
      </w:r>
      <w:r>
        <w:rPr>
          <w:b/>
          <w:i/>
          <w:sz w:val="28"/>
          <w:szCs w:val="28"/>
        </w:rPr>
        <w:t>калькування</w:t>
      </w:r>
      <w:r>
        <w:rPr>
          <w:sz w:val="28"/>
          <w:szCs w:val="28"/>
        </w:rPr>
        <w:t>(12,2</w:t>
      </w:r>
      <w:r w:rsidR="00EE5974">
        <w:rPr>
          <w:sz w:val="28"/>
          <w:szCs w:val="28"/>
        </w:rPr>
        <w:t>6</w:t>
      </w:r>
      <w:r>
        <w:rPr>
          <w:sz w:val="28"/>
          <w:szCs w:val="28"/>
        </w:rPr>
        <w:t>%), де перекладачі інтерпретували порівняльну конструкцію так само, як в оригіналі, наприклад:</w:t>
      </w:r>
    </w:p>
    <w:tbl>
      <w:tblPr>
        <w:tblStyle w:val="a5"/>
        <w:tblW w:w="9345"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4673"/>
      </w:tblGrid>
      <w:tr w:rsidR="0061246F" w14:paraId="58077370" w14:textId="77777777">
        <w:tc>
          <w:tcPr>
            <w:tcW w:w="4672" w:type="dxa"/>
          </w:tcPr>
          <w:p w14:paraId="4DD7288E" w14:textId="77777777" w:rsidR="0061246F" w:rsidRDefault="00863712">
            <w:pPr>
              <w:spacing w:after="0" w:line="360" w:lineRule="auto"/>
              <w:jc w:val="center"/>
              <w:rPr>
                <w:b/>
                <w:sz w:val="28"/>
                <w:szCs w:val="28"/>
              </w:rPr>
            </w:pPr>
            <w:r>
              <w:rPr>
                <w:b/>
                <w:sz w:val="28"/>
                <w:szCs w:val="28"/>
              </w:rPr>
              <w:lastRenderedPageBreak/>
              <w:t>Роман «Смерть на Нілі»:</w:t>
            </w:r>
          </w:p>
        </w:tc>
        <w:tc>
          <w:tcPr>
            <w:tcW w:w="4673" w:type="dxa"/>
          </w:tcPr>
          <w:p w14:paraId="523BB7CF" w14:textId="77777777" w:rsidR="0061246F" w:rsidRDefault="00863712">
            <w:pPr>
              <w:spacing w:after="0" w:line="360" w:lineRule="auto"/>
              <w:jc w:val="center"/>
              <w:rPr>
                <w:b/>
                <w:sz w:val="28"/>
                <w:szCs w:val="28"/>
              </w:rPr>
            </w:pPr>
            <w:r>
              <w:rPr>
                <w:b/>
                <w:sz w:val="28"/>
                <w:szCs w:val="28"/>
              </w:rPr>
              <w:t>Переклад:</w:t>
            </w:r>
          </w:p>
        </w:tc>
      </w:tr>
      <w:tr w:rsidR="0061246F" w14:paraId="70CC08F3" w14:textId="77777777">
        <w:tc>
          <w:tcPr>
            <w:tcW w:w="4672" w:type="dxa"/>
          </w:tcPr>
          <w:p w14:paraId="30E47777" w14:textId="77777777" w:rsidR="0061246F" w:rsidRDefault="00863712">
            <w:pPr>
              <w:spacing w:after="0" w:line="360" w:lineRule="auto"/>
              <w:ind w:firstLine="709"/>
              <w:jc w:val="both"/>
              <w:rPr>
                <w:i/>
                <w:sz w:val="28"/>
                <w:szCs w:val="28"/>
              </w:rPr>
            </w:pPr>
            <w:r>
              <w:rPr>
                <w:i/>
                <w:sz w:val="28"/>
                <w:szCs w:val="28"/>
              </w:rPr>
              <w:t xml:space="preserve">The two women with her must be Miss Bowers and Miss Robson  ̶ perhaps a secretary the thin one with pince-nez and a poor relation the rather pathetic young woman who is obviously enjoying herself in spite of being treated </w:t>
            </w:r>
            <w:r>
              <w:rPr>
                <w:b/>
                <w:i/>
                <w:sz w:val="28"/>
                <w:szCs w:val="28"/>
              </w:rPr>
              <w:t>like a black slave</w:t>
            </w:r>
            <w:r>
              <w:rPr>
                <w:i/>
                <w:sz w:val="28"/>
                <w:szCs w:val="28"/>
              </w:rPr>
              <w:t>.</w:t>
            </w:r>
          </w:p>
        </w:tc>
        <w:tc>
          <w:tcPr>
            <w:tcW w:w="4673" w:type="dxa"/>
          </w:tcPr>
          <w:p w14:paraId="47C7D9A9" w14:textId="77777777" w:rsidR="0061246F" w:rsidRDefault="00863712">
            <w:pPr>
              <w:spacing w:after="0" w:line="360" w:lineRule="auto"/>
              <w:ind w:firstLine="709"/>
              <w:jc w:val="both"/>
              <w:rPr>
                <w:i/>
                <w:sz w:val="28"/>
                <w:szCs w:val="28"/>
              </w:rPr>
            </w:pPr>
            <w:r>
              <w:rPr>
                <w:i/>
                <w:sz w:val="28"/>
                <w:szCs w:val="28"/>
              </w:rPr>
              <w:t>Ніби предмет старовини. Дві жінки поряд із нею, мабуть, міс Бауерз і міс</w:t>
            </w:r>
          </w:p>
          <w:p w14:paraId="58F60288" w14:textId="77777777" w:rsidR="0061246F" w:rsidRDefault="00863712">
            <w:pPr>
              <w:spacing w:after="0" w:line="360" w:lineRule="auto"/>
              <w:ind w:firstLine="709"/>
              <w:jc w:val="both"/>
              <w:rPr>
                <w:sz w:val="28"/>
                <w:szCs w:val="28"/>
              </w:rPr>
            </w:pPr>
            <w:r>
              <w:rPr>
                <w:i/>
                <w:sz w:val="28"/>
                <w:szCs w:val="28"/>
              </w:rPr>
              <w:t xml:space="preserve">Робсон: худенька з пенсне, можливо, її секретарка, а та нещасна молода жінка, якій, очевидно, тут подобається, хоча ставляться до неї </w:t>
            </w:r>
            <w:r>
              <w:rPr>
                <w:b/>
                <w:i/>
                <w:sz w:val="28"/>
                <w:szCs w:val="28"/>
              </w:rPr>
              <w:t>як до чорної рабині,</w:t>
            </w:r>
            <w:r>
              <w:rPr>
                <w:i/>
                <w:sz w:val="28"/>
                <w:szCs w:val="28"/>
              </w:rPr>
              <w:t xml:space="preserve"> – бідна родичка. Робсон – секретарка, а Бауерз – бідна родичка.</w:t>
            </w:r>
          </w:p>
        </w:tc>
      </w:tr>
      <w:tr w:rsidR="0061246F" w14:paraId="267550ED" w14:textId="77777777">
        <w:tc>
          <w:tcPr>
            <w:tcW w:w="4672" w:type="dxa"/>
          </w:tcPr>
          <w:p w14:paraId="5E80418B" w14:textId="77777777" w:rsidR="0061246F" w:rsidRDefault="00863712">
            <w:pPr>
              <w:spacing w:after="0" w:line="360" w:lineRule="auto"/>
              <w:ind w:firstLine="709"/>
              <w:jc w:val="both"/>
              <w:rPr>
                <w:i/>
                <w:sz w:val="28"/>
                <w:szCs w:val="28"/>
              </w:rPr>
            </w:pPr>
            <w:r>
              <w:rPr>
                <w:i/>
                <w:sz w:val="28"/>
                <w:szCs w:val="28"/>
              </w:rPr>
              <w:t xml:space="preserve">…They go to pieces </w:t>
            </w:r>
            <w:r>
              <w:rPr>
                <w:b/>
                <w:i/>
                <w:sz w:val="28"/>
                <w:szCs w:val="28"/>
              </w:rPr>
              <w:t>like children.</w:t>
            </w:r>
            <w:r>
              <w:rPr>
                <w:i/>
                <w:sz w:val="28"/>
                <w:szCs w:val="28"/>
              </w:rPr>
              <w:t xml:space="preserve"> "Deserves to be hanged," said Race. "He's a cold-bloode scoundrel.</w:t>
            </w:r>
          </w:p>
          <w:p w14:paraId="795F67A8" w14:textId="77777777" w:rsidR="0061246F" w:rsidRDefault="00863712">
            <w:pPr>
              <w:spacing w:after="0" w:line="360" w:lineRule="auto"/>
              <w:ind w:firstLine="709"/>
              <w:jc w:val="both"/>
              <w:rPr>
                <w:i/>
                <w:sz w:val="28"/>
                <w:szCs w:val="28"/>
              </w:rPr>
            </w:pPr>
            <w:r>
              <w:rPr>
                <w:i/>
                <w:sz w:val="28"/>
                <w:szCs w:val="28"/>
              </w:rPr>
              <w:t>I'm sorry for the girlbut there's nothing to be done about it." Poirot shook his head.</w:t>
            </w:r>
          </w:p>
        </w:tc>
        <w:tc>
          <w:tcPr>
            <w:tcW w:w="4673" w:type="dxa"/>
          </w:tcPr>
          <w:p w14:paraId="5C188307" w14:textId="77777777" w:rsidR="0061246F" w:rsidRDefault="00863712">
            <w:pPr>
              <w:spacing w:after="0" w:line="360" w:lineRule="auto"/>
              <w:ind w:firstLine="709"/>
              <w:jc w:val="both"/>
              <w:rPr>
                <w:i/>
                <w:sz w:val="28"/>
                <w:szCs w:val="28"/>
              </w:rPr>
            </w:pPr>
            <w:r>
              <w:rPr>
                <w:i/>
                <w:sz w:val="28"/>
                <w:szCs w:val="28"/>
              </w:rPr>
              <w:t xml:space="preserve">…Вони зізнаються в усьому, </w:t>
            </w:r>
            <w:r>
              <w:rPr>
                <w:b/>
                <w:i/>
                <w:sz w:val="28"/>
                <w:szCs w:val="28"/>
              </w:rPr>
              <w:t>як діти.</w:t>
            </w:r>
          </w:p>
          <w:p w14:paraId="33678C12" w14:textId="77777777" w:rsidR="0061246F" w:rsidRDefault="00863712">
            <w:pPr>
              <w:spacing w:after="0" w:line="360" w:lineRule="auto"/>
              <w:ind w:firstLine="709"/>
              <w:jc w:val="both"/>
              <w:rPr>
                <w:i/>
                <w:sz w:val="28"/>
                <w:szCs w:val="28"/>
              </w:rPr>
            </w:pPr>
            <w:r>
              <w:rPr>
                <w:i/>
                <w:sz w:val="28"/>
                <w:szCs w:val="28"/>
              </w:rPr>
              <w:t>– Його варто повісити… Він холоднокровний негідник. Мені шкода дівчину, але вже нічого не вдієш. Детектив похитав головою.</w:t>
            </w:r>
          </w:p>
        </w:tc>
      </w:tr>
      <w:tr w:rsidR="0061246F" w14:paraId="5B5DB499" w14:textId="77777777">
        <w:tc>
          <w:tcPr>
            <w:tcW w:w="4672" w:type="dxa"/>
          </w:tcPr>
          <w:p w14:paraId="7DAE6B63" w14:textId="77777777" w:rsidR="0061246F" w:rsidRDefault="00863712">
            <w:pPr>
              <w:spacing w:after="0" w:line="360" w:lineRule="auto"/>
              <w:ind w:firstLine="709"/>
              <w:jc w:val="both"/>
              <w:rPr>
                <w:i/>
                <w:sz w:val="28"/>
                <w:szCs w:val="28"/>
              </w:rPr>
            </w:pPr>
            <w:r>
              <w:rPr>
                <w:i/>
                <w:sz w:val="28"/>
                <w:szCs w:val="28"/>
              </w:rPr>
              <w:t>You knew that--but though you hesitated, you did not hold your hand.</w:t>
            </w:r>
          </w:p>
          <w:p w14:paraId="275AA642" w14:textId="77777777" w:rsidR="0061246F" w:rsidRDefault="00863712">
            <w:pPr>
              <w:spacing w:after="0" w:line="360" w:lineRule="auto"/>
              <w:ind w:firstLine="709"/>
              <w:jc w:val="both"/>
              <w:rPr>
                <w:i/>
                <w:sz w:val="28"/>
                <w:szCs w:val="28"/>
              </w:rPr>
            </w:pPr>
            <w:r>
              <w:rPr>
                <w:i/>
                <w:sz w:val="28"/>
                <w:szCs w:val="28"/>
              </w:rPr>
              <w:t xml:space="preserve">You stretched it out and </w:t>
            </w:r>
            <w:r>
              <w:rPr>
                <w:b/>
                <w:i/>
                <w:sz w:val="28"/>
                <w:szCs w:val="28"/>
              </w:rPr>
              <w:t xml:space="preserve">like King David </w:t>
            </w:r>
            <w:r>
              <w:rPr>
                <w:i/>
                <w:sz w:val="28"/>
                <w:szCs w:val="28"/>
              </w:rPr>
              <w:t>you took the poor man's one ewe lamb," There was a silence.</w:t>
            </w:r>
          </w:p>
          <w:p w14:paraId="5BA8FE07" w14:textId="77777777" w:rsidR="0061246F" w:rsidRDefault="00863712">
            <w:pPr>
              <w:spacing w:after="0" w:line="360" w:lineRule="auto"/>
              <w:ind w:firstLine="709"/>
              <w:jc w:val="both"/>
              <w:rPr>
                <w:i/>
                <w:sz w:val="28"/>
                <w:szCs w:val="28"/>
              </w:rPr>
            </w:pPr>
            <w:r>
              <w:rPr>
                <w:i/>
                <w:sz w:val="28"/>
                <w:szCs w:val="28"/>
              </w:rPr>
              <w:t>Linnet controlled herself with an effort and said in a cold voice: 'All this is quite beside the point!</w:t>
            </w:r>
          </w:p>
          <w:p w14:paraId="7D263A64" w14:textId="77777777" w:rsidR="0061246F" w:rsidRDefault="0061246F">
            <w:pPr>
              <w:spacing w:after="0" w:line="360" w:lineRule="auto"/>
              <w:ind w:firstLine="709"/>
              <w:jc w:val="both"/>
              <w:rPr>
                <w:i/>
                <w:sz w:val="28"/>
                <w:szCs w:val="28"/>
              </w:rPr>
            </w:pPr>
          </w:p>
        </w:tc>
        <w:tc>
          <w:tcPr>
            <w:tcW w:w="4673" w:type="dxa"/>
          </w:tcPr>
          <w:p w14:paraId="3E9B0517" w14:textId="77777777" w:rsidR="0061246F" w:rsidRDefault="00863712">
            <w:pPr>
              <w:spacing w:after="0" w:line="360" w:lineRule="auto"/>
              <w:ind w:firstLine="709"/>
              <w:jc w:val="both"/>
              <w:rPr>
                <w:i/>
                <w:color w:val="000000"/>
                <w:sz w:val="28"/>
                <w:szCs w:val="28"/>
              </w:rPr>
            </w:pPr>
            <w:r>
              <w:rPr>
                <w:i/>
                <w:color w:val="000000"/>
                <w:sz w:val="28"/>
                <w:szCs w:val="28"/>
              </w:rPr>
              <w:t xml:space="preserve">Ви знали це і, хоча й вагалися, не прибрали руки`. Ви простягли її та, </w:t>
            </w:r>
            <w:r>
              <w:rPr>
                <w:b/>
                <w:i/>
                <w:color w:val="000000"/>
                <w:sz w:val="28"/>
                <w:szCs w:val="28"/>
              </w:rPr>
              <w:t>як</w:t>
            </w:r>
            <w:r>
              <w:rPr>
                <w:i/>
                <w:color w:val="000000"/>
                <w:sz w:val="28"/>
                <w:szCs w:val="28"/>
              </w:rPr>
              <w:t xml:space="preserve"> </w:t>
            </w:r>
            <w:r>
              <w:rPr>
                <w:b/>
                <w:i/>
                <w:color w:val="000000"/>
                <w:sz w:val="28"/>
                <w:szCs w:val="28"/>
              </w:rPr>
              <w:t>цар Давид</w:t>
            </w:r>
            <w:r>
              <w:rPr>
                <w:i/>
                <w:color w:val="000000"/>
                <w:sz w:val="28"/>
                <w:szCs w:val="28"/>
              </w:rPr>
              <w:t>, схопили єдину овечку бідняка.</w:t>
            </w:r>
          </w:p>
          <w:p w14:paraId="5C1F1972" w14:textId="77777777" w:rsidR="0061246F" w:rsidRDefault="00863712">
            <w:pPr>
              <w:spacing w:after="0" w:line="360" w:lineRule="auto"/>
              <w:ind w:firstLine="709"/>
              <w:jc w:val="both"/>
              <w:rPr>
                <w:i/>
                <w:color w:val="000000"/>
                <w:sz w:val="28"/>
                <w:szCs w:val="28"/>
              </w:rPr>
            </w:pPr>
            <w:r>
              <w:rPr>
                <w:i/>
                <w:color w:val="000000"/>
                <w:sz w:val="28"/>
                <w:szCs w:val="28"/>
              </w:rPr>
              <w:t>Запала тиша. Ліннет уже ледве контролювала себе й холодно мовила:</w:t>
            </w:r>
          </w:p>
          <w:p w14:paraId="30201F4E" w14:textId="77777777" w:rsidR="0061246F" w:rsidRDefault="00863712">
            <w:pPr>
              <w:spacing w:after="0" w:line="360" w:lineRule="auto"/>
              <w:ind w:firstLine="709"/>
              <w:jc w:val="both"/>
              <w:rPr>
                <w:sz w:val="28"/>
                <w:szCs w:val="28"/>
              </w:rPr>
            </w:pPr>
            <w:r>
              <w:rPr>
                <w:i/>
                <w:color w:val="000000"/>
                <w:sz w:val="28"/>
                <w:szCs w:val="28"/>
              </w:rPr>
              <w:t>– Це не стосується суті справи.</w:t>
            </w:r>
          </w:p>
        </w:tc>
      </w:tr>
      <w:tr w:rsidR="0061246F" w14:paraId="659DA2F8" w14:textId="77777777">
        <w:tc>
          <w:tcPr>
            <w:tcW w:w="4672" w:type="dxa"/>
          </w:tcPr>
          <w:p w14:paraId="34E63370" w14:textId="77777777" w:rsidR="0061246F" w:rsidRDefault="00863712">
            <w:pPr>
              <w:spacing w:after="0" w:line="360" w:lineRule="auto"/>
              <w:jc w:val="center"/>
              <w:rPr>
                <w:b/>
                <w:sz w:val="28"/>
                <w:szCs w:val="28"/>
              </w:rPr>
            </w:pPr>
            <w:r>
              <w:rPr>
                <w:b/>
                <w:sz w:val="28"/>
                <w:szCs w:val="28"/>
              </w:rPr>
              <w:t>Роман «Вбивство у «Східному експресі»»:</w:t>
            </w:r>
          </w:p>
        </w:tc>
        <w:tc>
          <w:tcPr>
            <w:tcW w:w="4673" w:type="dxa"/>
          </w:tcPr>
          <w:p w14:paraId="7E503211" w14:textId="77777777" w:rsidR="0061246F" w:rsidRDefault="00863712">
            <w:pPr>
              <w:spacing w:after="0" w:line="360" w:lineRule="auto"/>
              <w:jc w:val="center"/>
              <w:rPr>
                <w:b/>
                <w:sz w:val="28"/>
                <w:szCs w:val="28"/>
              </w:rPr>
            </w:pPr>
            <w:r>
              <w:rPr>
                <w:b/>
                <w:sz w:val="28"/>
                <w:szCs w:val="28"/>
              </w:rPr>
              <w:t>Переклад:</w:t>
            </w:r>
          </w:p>
        </w:tc>
      </w:tr>
      <w:tr w:rsidR="0061246F" w14:paraId="107B6F22" w14:textId="77777777">
        <w:tc>
          <w:tcPr>
            <w:tcW w:w="4672" w:type="dxa"/>
          </w:tcPr>
          <w:p w14:paraId="6B81FA67" w14:textId="77777777" w:rsidR="0061246F" w:rsidRDefault="00863712">
            <w:pPr>
              <w:spacing w:after="0" w:line="360" w:lineRule="auto"/>
              <w:ind w:firstLine="709"/>
              <w:jc w:val="both"/>
              <w:rPr>
                <w:i/>
                <w:sz w:val="28"/>
                <w:szCs w:val="28"/>
              </w:rPr>
            </w:pPr>
            <w:r>
              <w:rPr>
                <w:i/>
                <w:sz w:val="28"/>
                <w:szCs w:val="28"/>
              </w:rPr>
              <w:lastRenderedPageBreak/>
              <w:t xml:space="preserve">“I wondered whether you would remember that. By the way, I was awakened by what sounded </w:t>
            </w:r>
            <w:r>
              <w:rPr>
                <w:b/>
                <w:i/>
                <w:sz w:val="28"/>
                <w:szCs w:val="28"/>
              </w:rPr>
              <w:t xml:space="preserve">like something heavy falling against my door. </w:t>
            </w:r>
            <w:r>
              <w:rPr>
                <w:i/>
                <w:sz w:val="28"/>
                <w:szCs w:val="28"/>
              </w:rPr>
              <w:t>Have you any idea what that could have been?”</w:t>
            </w:r>
          </w:p>
        </w:tc>
        <w:tc>
          <w:tcPr>
            <w:tcW w:w="4673" w:type="dxa"/>
          </w:tcPr>
          <w:p w14:paraId="74703A59" w14:textId="77777777" w:rsidR="0061246F" w:rsidRDefault="00863712">
            <w:pPr>
              <w:spacing w:after="0" w:line="360" w:lineRule="auto"/>
              <w:ind w:firstLine="709"/>
              <w:jc w:val="both"/>
              <w:rPr>
                <w:sz w:val="28"/>
                <w:szCs w:val="28"/>
              </w:rPr>
            </w:pPr>
            <w:r>
              <w:rPr>
                <w:i/>
                <w:sz w:val="28"/>
                <w:szCs w:val="28"/>
              </w:rPr>
              <w:t xml:space="preserve">Я захоплений вашою точністю до деталей. До речі, я прокинувся від звуку, </w:t>
            </w:r>
            <w:r>
              <w:rPr>
                <w:b/>
                <w:i/>
                <w:sz w:val="28"/>
                <w:szCs w:val="28"/>
              </w:rPr>
              <w:t>наче щось важке впало поблизу моїх дверей</w:t>
            </w:r>
            <w:r>
              <w:rPr>
                <w:i/>
                <w:sz w:val="28"/>
                <w:szCs w:val="28"/>
              </w:rPr>
              <w:t>. Ви не знаєте, що б це могло бути?</w:t>
            </w:r>
          </w:p>
        </w:tc>
      </w:tr>
      <w:tr w:rsidR="0061246F" w14:paraId="00490ED9" w14:textId="77777777">
        <w:tc>
          <w:tcPr>
            <w:tcW w:w="4672" w:type="dxa"/>
          </w:tcPr>
          <w:p w14:paraId="6A631622" w14:textId="77777777" w:rsidR="0061246F" w:rsidRDefault="00863712">
            <w:pPr>
              <w:spacing w:after="0" w:line="360" w:lineRule="auto"/>
              <w:ind w:firstLine="709"/>
              <w:jc w:val="both"/>
              <w:rPr>
                <w:i/>
                <w:sz w:val="28"/>
                <w:szCs w:val="28"/>
              </w:rPr>
            </w:pPr>
            <w:r>
              <w:rPr>
                <w:i/>
                <w:sz w:val="28"/>
                <w:szCs w:val="28"/>
              </w:rPr>
              <w:t xml:space="preserve">Her small toad-like face looked even yellower than the day before. She was certainly ugly, and yet, like the toad, she had eyes </w:t>
            </w:r>
            <w:r>
              <w:rPr>
                <w:b/>
                <w:i/>
                <w:sz w:val="28"/>
                <w:szCs w:val="28"/>
              </w:rPr>
              <w:t>like jewels</w:t>
            </w:r>
            <w:r>
              <w:rPr>
                <w:i/>
                <w:sz w:val="28"/>
                <w:szCs w:val="28"/>
              </w:rPr>
              <w:t>, dark and imperious, revealing latent energy and</w:t>
            </w:r>
          </w:p>
          <w:p w14:paraId="76550BB0" w14:textId="77777777" w:rsidR="0061246F" w:rsidRDefault="00863712">
            <w:pPr>
              <w:spacing w:after="0" w:line="360" w:lineRule="auto"/>
              <w:ind w:firstLine="709"/>
              <w:jc w:val="both"/>
              <w:rPr>
                <w:i/>
                <w:sz w:val="28"/>
                <w:szCs w:val="28"/>
              </w:rPr>
            </w:pPr>
            <w:r>
              <w:rPr>
                <w:i/>
                <w:sz w:val="28"/>
                <w:szCs w:val="28"/>
              </w:rPr>
              <w:t>an intellectual force that could be felt at once.</w:t>
            </w:r>
          </w:p>
        </w:tc>
        <w:tc>
          <w:tcPr>
            <w:tcW w:w="4673" w:type="dxa"/>
          </w:tcPr>
          <w:p w14:paraId="37AE4A03" w14:textId="77777777" w:rsidR="0061246F" w:rsidRDefault="00863712">
            <w:pPr>
              <w:spacing w:after="0" w:line="360" w:lineRule="auto"/>
              <w:ind w:firstLine="709"/>
              <w:jc w:val="both"/>
              <w:rPr>
                <w:i/>
                <w:sz w:val="28"/>
                <w:szCs w:val="28"/>
              </w:rPr>
            </w:pPr>
            <w:r>
              <w:rPr>
                <w:i/>
                <w:sz w:val="28"/>
                <w:szCs w:val="28"/>
              </w:rPr>
              <w:t>Її мале, жабоподібне обличчя виглядало світлішим, ніж минулого дня. Вона була</w:t>
            </w:r>
          </w:p>
          <w:p w14:paraId="345A1E4C" w14:textId="77777777" w:rsidR="0061246F" w:rsidRDefault="00863712">
            <w:pPr>
              <w:spacing w:after="0" w:line="360" w:lineRule="auto"/>
              <w:ind w:firstLine="709"/>
              <w:jc w:val="both"/>
              <w:rPr>
                <w:i/>
                <w:sz w:val="28"/>
                <w:szCs w:val="28"/>
              </w:rPr>
            </w:pPr>
            <w:r>
              <w:rPr>
                <w:i/>
                <w:sz w:val="28"/>
                <w:szCs w:val="28"/>
              </w:rPr>
              <w:t xml:space="preserve">некрасивою, неначе ропуха, з очима, </w:t>
            </w:r>
            <w:r>
              <w:rPr>
                <w:b/>
                <w:i/>
                <w:sz w:val="28"/>
                <w:szCs w:val="28"/>
              </w:rPr>
              <w:t>як перлини</w:t>
            </w:r>
            <w:r>
              <w:rPr>
                <w:i/>
                <w:sz w:val="28"/>
                <w:szCs w:val="28"/>
              </w:rPr>
              <w:t>, темними й величними, у яких можна було відчути приховану енергію та розум, сховані всередині.</w:t>
            </w:r>
          </w:p>
        </w:tc>
      </w:tr>
      <w:tr w:rsidR="0061246F" w14:paraId="0C1BAB75" w14:textId="77777777">
        <w:tc>
          <w:tcPr>
            <w:tcW w:w="4672" w:type="dxa"/>
          </w:tcPr>
          <w:p w14:paraId="0DCB4804" w14:textId="77777777" w:rsidR="0061246F" w:rsidRDefault="00863712">
            <w:pPr>
              <w:spacing w:after="0" w:line="360" w:lineRule="auto"/>
              <w:ind w:firstLine="709"/>
              <w:jc w:val="both"/>
              <w:rPr>
                <w:i/>
                <w:sz w:val="28"/>
                <w:szCs w:val="28"/>
              </w:rPr>
            </w:pPr>
            <w:r>
              <w:rPr>
                <w:i/>
                <w:sz w:val="28"/>
                <w:szCs w:val="28"/>
              </w:rPr>
              <w:t>Then, after that, he went past me into the rear coach–was there about a quarter of an hour. There was a bell ringing</w:t>
            </w:r>
            <w:r>
              <w:rPr>
                <w:b/>
                <w:i/>
                <w:sz w:val="28"/>
                <w:szCs w:val="28"/>
              </w:rPr>
              <w:t xml:space="preserve"> like mad</w:t>
            </w:r>
            <w:r>
              <w:rPr>
                <w:i/>
                <w:sz w:val="28"/>
                <w:szCs w:val="28"/>
              </w:rPr>
              <w:t xml:space="preserve"> and he came back running.</w:t>
            </w:r>
          </w:p>
        </w:tc>
        <w:tc>
          <w:tcPr>
            <w:tcW w:w="4673" w:type="dxa"/>
          </w:tcPr>
          <w:p w14:paraId="4A96893C" w14:textId="77777777" w:rsidR="0061246F" w:rsidRDefault="00863712">
            <w:pPr>
              <w:spacing w:after="0" w:line="360" w:lineRule="auto"/>
              <w:ind w:firstLine="709"/>
              <w:jc w:val="both"/>
              <w:rPr>
                <w:i/>
                <w:sz w:val="28"/>
                <w:szCs w:val="28"/>
              </w:rPr>
            </w:pPr>
            <w:r>
              <w:rPr>
                <w:i/>
                <w:sz w:val="28"/>
                <w:szCs w:val="28"/>
              </w:rPr>
              <w:t xml:space="preserve">Після того він пройшов повз мене у наступний вагон – пробув там близько чверті години. Потім дзвінок почав дзеленьчати </w:t>
            </w:r>
            <w:r>
              <w:rPr>
                <w:b/>
                <w:i/>
                <w:sz w:val="28"/>
                <w:szCs w:val="28"/>
              </w:rPr>
              <w:t>як скажений</w:t>
            </w:r>
            <w:r>
              <w:rPr>
                <w:i/>
                <w:sz w:val="28"/>
                <w:szCs w:val="28"/>
              </w:rPr>
              <w:t xml:space="preserve"> і він миттю повернувся. </w:t>
            </w:r>
          </w:p>
        </w:tc>
      </w:tr>
    </w:tbl>
    <w:p w14:paraId="1C8D5955" w14:textId="77777777" w:rsidR="0061246F" w:rsidRDefault="00863712">
      <w:pPr>
        <w:spacing w:after="0" w:line="360" w:lineRule="auto"/>
        <w:ind w:firstLine="709"/>
        <w:jc w:val="both"/>
        <w:rPr>
          <w:sz w:val="28"/>
          <w:szCs w:val="28"/>
        </w:rPr>
      </w:pPr>
      <w:r>
        <w:rPr>
          <w:sz w:val="28"/>
          <w:szCs w:val="28"/>
        </w:rPr>
        <w:t>У наведених прикладах, як бачимо, спостерігається дослівне відтворення порівнянь у перекладі, без жодних змін.</w:t>
      </w:r>
    </w:p>
    <w:p w14:paraId="75A8E3B3" w14:textId="77777777" w:rsidR="0061246F" w:rsidRDefault="00863712">
      <w:pPr>
        <w:spacing w:after="0" w:line="360" w:lineRule="auto"/>
        <w:ind w:firstLine="709"/>
        <w:jc w:val="both"/>
        <w:rPr>
          <w:sz w:val="28"/>
          <w:szCs w:val="28"/>
        </w:rPr>
      </w:pPr>
      <w:r>
        <w:rPr>
          <w:sz w:val="28"/>
          <w:szCs w:val="28"/>
        </w:rPr>
        <w:t xml:space="preserve">У ході дослідження також було зафіксовано дослівний переклад, але з незначними змінами, що іноді відбуваються через різні граматичні та синтаксичні лади мов. </w:t>
      </w:r>
    </w:p>
    <w:p w14:paraId="6B34315A" w14:textId="77777777" w:rsidR="0061246F" w:rsidRDefault="00863712">
      <w:pPr>
        <w:numPr>
          <w:ilvl w:val="0"/>
          <w:numId w:val="2"/>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 xml:space="preserve">Зокрема, зазвичай у перекладі були вилучені артиклі, ця частина в мові відсутня в українській, що ілюструють подані далі приклади. Кількість прикладів </w:t>
      </w:r>
      <w:r w:rsidRPr="009322F3">
        <w:rPr>
          <w:b/>
          <w:i/>
          <w:color w:val="000000"/>
          <w:sz w:val="28"/>
          <w:szCs w:val="28"/>
        </w:rPr>
        <w:t>в</w:t>
      </w:r>
      <w:r w:rsidR="00EE5974" w:rsidRPr="009322F3">
        <w:rPr>
          <w:b/>
          <w:i/>
          <w:color w:val="000000"/>
          <w:sz w:val="28"/>
          <w:szCs w:val="28"/>
        </w:rPr>
        <w:t>илучення артиклю</w:t>
      </w:r>
      <w:r w:rsidR="00EE5974">
        <w:rPr>
          <w:color w:val="000000"/>
          <w:sz w:val="28"/>
          <w:szCs w:val="28"/>
        </w:rPr>
        <w:t xml:space="preserve"> складає 48/53,28</w:t>
      </w:r>
      <w:r>
        <w:rPr>
          <w:color w:val="000000"/>
          <w:sz w:val="28"/>
          <w:szCs w:val="28"/>
        </w:rPr>
        <w:t>%). У прикладах ми виділили тільки випадки з формальним трансформуванням:</w:t>
      </w:r>
    </w:p>
    <w:tbl>
      <w:tblPr>
        <w:tblStyle w:val="a6"/>
        <w:tblW w:w="9492"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8"/>
        <w:gridCol w:w="4814"/>
      </w:tblGrid>
      <w:tr w:rsidR="0061246F" w14:paraId="62230D32" w14:textId="77777777">
        <w:tc>
          <w:tcPr>
            <w:tcW w:w="4678" w:type="dxa"/>
          </w:tcPr>
          <w:p w14:paraId="4C56361E"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b/>
                <w:color w:val="000000"/>
                <w:sz w:val="28"/>
                <w:szCs w:val="28"/>
              </w:rPr>
              <w:t>Роман «Смерть на Нілі»</w:t>
            </w:r>
          </w:p>
        </w:tc>
        <w:tc>
          <w:tcPr>
            <w:tcW w:w="4814" w:type="dxa"/>
          </w:tcPr>
          <w:p w14:paraId="2266F072"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b/>
                <w:color w:val="000000"/>
                <w:sz w:val="28"/>
                <w:szCs w:val="28"/>
              </w:rPr>
              <w:t>Переклад:</w:t>
            </w:r>
          </w:p>
        </w:tc>
      </w:tr>
      <w:tr w:rsidR="0061246F" w14:paraId="74E2005E" w14:textId="77777777">
        <w:tc>
          <w:tcPr>
            <w:tcW w:w="4678" w:type="dxa"/>
          </w:tcPr>
          <w:p w14:paraId="75BE1173" w14:textId="77777777" w:rsidR="0061246F" w:rsidRDefault="00863712">
            <w:pPr>
              <w:spacing w:after="0" w:line="360" w:lineRule="auto"/>
              <w:ind w:firstLine="709"/>
              <w:jc w:val="both"/>
              <w:rPr>
                <w:i/>
                <w:sz w:val="28"/>
                <w:szCs w:val="28"/>
              </w:rPr>
            </w:pPr>
            <w:r>
              <w:rPr>
                <w:i/>
                <w:sz w:val="28"/>
                <w:szCs w:val="28"/>
              </w:rPr>
              <w:lastRenderedPageBreak/>
              <w:t xml:space="preserve">Linnet was very pale. She said with difficulty: "I think--some fool must have done it." "Might have crushed you </w:t>
            </w:r>
            <w:r>
              <w:rPr>
                <w:b/>
                <w:i/>
                <w:sz w:val="28"/>
                <w:szCs w:val="28"/>
              </w:rPr>
              <w:t>like an eggshell.</w:t>
            </w:r>
            <w:r>
              <w:rPr>
                <w:i/>
                <w:sz w:val="28"/>
                <w:szCs w:val="28"/>
              </w:rPr>
              <w:t xml:space="preserve"> Sure you haven't got an enemy, Linnet?"</w:t>
            </w:r>
          </w:p>
        </w:tc>
        <w:tc>
          <w:tcPr>
            <w:tcW w:w="4814" w:type="dxa"/>
          </w:tcPr>
          <w:p w14:paraId="17B06443" w14:textId="77777777" w:rsidR="0061246F" w:rsidRDefault="00863712">
            <w:pPr>
              <w:spacing w:after="0" w:line="360" w:lineRule="auto"/>
              <w:ind w:firstLine="709"/>
              <w:jc w:val="both"/>
              <w:rPr>
                <w:i/>
                <w:sz w:val="28"/>
                <w:szCs w:val="28"/>
              </w:rPr>
            </w:pPr>
            <w:r>
              <w:rPr>
                <w:i/>
                <w:sz w:val="28"/>
                <w:szCs w:val="28"/>
              </w:rPr>
              <w:t>Зблідла Ліннет ледь змогла промовити:</w:t>
            </w:r>
          </w:p>
          <w:p w14:paraId="65031F00" w14:textId="77777777" w:rsidR="0061246F" w:rsidRDefault="00863712">
            <w:pPr>
              <w:spacing w:after="0" w:line="360" w:lineRule="auto"/>
              <w:ind w:firstLine="709"/>
              <w:jc w:val="both"/>
              <w:rPr>
                <w:i/>
                <w:sz w:val="28"/>
                <w:szCs w:val="28"/>
              </w:rPr>
            </w:pPr>
            <w:r>
              <w:rPr>
                <w:i/>
                <w:sz w:val="28"/>
                <w:szCs w:val="28"/>
              </w:rPr>
              <w:t>– Мабуть, якийсь дурень.</w:t>
            </w:r>
          </w:p>
          <w:p w14:paraId="43C939D6" w14:textId="77777777" w:rsidR="0061246F" w:rsidRDefault="00863712">
            <w:pPr>
              <w:spacing w:after="0" w:line="360" w:lineRule="auto"/>
              <w:ind w:firstLine="709"/>
              <w:jc w:val="both"/>
              <w:rPr>
                <w:i/>
                <w:sz w:val="28"/>
                <w:szCs w:val="28"/>
              </w:rPr>
            </w:pPr>
            <w:r>
              <w:rPr>
                <w:i/>
                <w:sz w:val="28"/>
                <w:szCs w:val="28"/>
              </w:rPr>
              <w:t>– Вас би розчавило</w:t>
            </w:r>
            <w:r>
              <w:rPr>
                <w:b/>
                <w:i/>
                <w:sz w:val="28"/>
                <w:szCs w:val="28"/>
              </w:rPr>
              <w:t>, як яєчну шкаралупу.</w:t>
            </w:r>
            <w:r>
              <w:rPr>
                <w:i/>
                <w:sz w:val="28"/>
                <w:szCs w:val="28"/>
              </w:rPr>
              <w:t xml:space="preserve"> Ліннет, ви впевнені, що у вас немає ворогів?</w:t>
            </w:r>
          </w:p>
          <w:p w14:paraId="19BCA3BB" w14:textId="77777777" w:rsidR="0061246F" w:rsidRDefault="00863712">
            <w:pPr>
              <w:spacing w:after="0" w:line="360" w:lineRule="auto"/>
              <w:ind w:firstLine="709"/>
              <w:jc w:val="both"/>
              <w:rPr>
                <w:b/>
                <w:color w:val="000000"/>
                <w:sz w:val="28"/>
                <w:szCs w:val="28"/>
              </w:rPr>
            </w:pPr>
            <w:r>
              <w:rPr>
                <w:i/>
                <w:sz w:val="28"/>
                <w:szCs w:val="28"/>
              </w:rPr>
              <w:t xml:space="preserve">Вона двічі ковтнула, та все ж не змогла відповісти на добродушне </w:t>
            </w:r>
            <w:r>
              <w:rPr>
                <w:i/>
                <w:color w:val="000000"/>
                <w:sz w:val="28"/>
                <w:szCs w:val="28"/>
              </w:rPr>
              <w:t>кепкування.</w:t>
            </w:r>
          </w:p>
        </w:tc>
      </w:tr>
      <w:tr w:rsidR="0061246F" w14:paraId="4FD49D90" w14:textId="77777777">
        <w:tc>
          <w:tcPr>
            <w:tcW w:w="4678" w:type="dxa"/>
          </w:tcPr>
          <w:p w14:paraId="1D350246" w14:textId="77777777" w:rsidR="0061246F" w:rsidRDefault="00863712">
            <w:pPr>
              <w:spacing w:after="0" w:line="360" w:lineRule="auto"/>
              <w:ind w:firstLine="709"/>
              <w:jc w:val="both"/>
              <w:rPr>
                <w:i/>
                <w:sz w:val="28"/>
                <w:szCs w:val="28"/>
              </w:rPr>
            </w:pPr>
            <w:r>
              <w:rPr>
                <w:i/>
                <w:sz w:val="28"/>
                <w:szCs w:val="28"/>
              </w:rPr>
              <w:t>"I told you I'd kill you and I meant it .... "Her hand came up suddenly with something in it that gleamed.</w:t>
            </w:r>
          </w:p>
          <w:p w14:paraId="15A4EF1B" w14:textId="77777777" w:rsidR="0061246F" w:rsidRDefault="00863712">
            <w:pPr>
              <w:spacing w:after="0" w:line="360" w:lineRule="auto"/>
              <w:ind w:firstLine="709"/>
              <w:jc w:val="both"/>
              <w:rPr>
                <w:i/>
                <w:sz w:val="28"/>
                <w:szCs w:val="28"/>
              </w:rPr>
            </w:pPr>
            <w:r>
              <w:rPr>
                <w:i/>
                <w:sz w:val="28"/>
                <w:szCs w:val="28"/>
              </w:rPr>
              <w:t>"I'll shoot you</w:t>
            </w:r>
            <w:r>
              <w:rPr>
                <w:b/>
                <w:i/>
                <w:sz w:val="28"/>
                <w:szCs w:val="28"/>
              </w:rPr>
              <w:t xml:space="preserve"> like a dog--like the dirty dog </w:t>
            </w:r>
            <w:r>
              <w:rPr>
                <w:i/>
                <w:sz w:val="28"/>
                <w:szCs w:val="28"/>
              </w:rPr>
              <w:t>you are ....</w:t>
            </w:r>
          </w:p>
        </w:tc>
        <w:tc>
          <w:tcPr>
            <w:tcW w:w="4814" w:type="dxa"/>
          </w:tcPr>
          <w:p w14:paraId="737590B5" w14:textId="77777777" w:rsidR="0061246F" w:rsidRDefault="00863712">
            <w:pPr>
              <w:spacing w:after="0" w:line="360" w:lineRule="auto"/>
              <w:ind w:firstLine="709"/>
              <w:jc w:val="both"/>
              <w:rPr>
                <w:i/>
                <w:sz w:val="28"/>
                <w:szCs w:val="28"/>
              </w:rPr>
            </w:pPr>
            <w:r>
              <w:rPr>
                <w:i/>
                <w:sz w:val="28"/>
                <w:szCs w:val="28"/>
              </w:rPr>
              <w:t>– Я казала, що вб’ю тебе, і то не просто слова… – у її руці щось</w:t>
            </w:r>
          </w:p>
          <w:p w14:paraId="003D6EE9" w14:textId="77777777" w:rsidR="0061246F" w:rsidRDefault="00863712">
            <w:pPr>
              <w:spacing w:after="0" w:line="360" w:lineRule="auto"/>
              <w:ind w:firstLine="709"/>
              <w:jc w:val="both"/>
              <w:rPr>
                <w:i/>
                <w:sz w:val="28"/>
                <w:szCs w:val="28"/>
              </w:rPr>
            </w:pPr>
            <w:r>
              <w:rPr>
                <w:i/>
                <w:sz w:val="28"/>
                <w:szCs w:val="28"/>
              </w:rPr>
              <w:t xml:space="preserve">блиснуло. – Я застрелю тебе, </w:t>
            </w:r>
            <w:r>
              <w:rPr>
                <w:b/>
                <w:i/>
                <w:sz w:val="28"/>
                <w:szCs w:val="28"/>
              </w:rPr>
              <w:t>як пса,</w:t>
            </w:r>
            <w:r>
              <w:rPr>
                <w:i/>
                <w:sz w:val="28"/>
                <w:szCs w:val="28"/>
              </w:rPr>
              <w:t xml:space="preserve"> </w:t>
            </w:r>
            <w:r>
              <w:rPr>
                <w:b/>
                <w:i/>
                <w:sz w:val="28"/>
                <w:szCs w:val="28"/>
              </w:rPr>
              <w:t xml:space="preserve">як паршивого пса, </w:t>
            </w:r>
            <w:r>
              <w:rPr>
                <w:i/>
                <w:sz w:val="28"/>
                <w:szCs w:val="28"/>
              </w:rPr>
              <w:t>яким ти і є…</w:t>
            </w:r>
          </w:p>
        </w:tc>
      </w:tr>
      <w:tr w:rsidR="0061246F" w14:paraId="2450B8ED" w14:textId="77777777">
        <w:tc>
          <w:tcPr>
            <w:tcW w:w="4678" w:type="dxa"/>
          </w:tcPr>
          <w:p w14:paraId="2AAD6AA4" w14:textId="77777777" w:rsidR="0061246F" w:rsidRDefault="00863712">
            <w:pPr>
              <w:spacing w:after="0" w:line="360" w:lineRule="auto"/>
              <w:ind w:firstLine="27"/>
              <w:jc w:val="center"/>
              <w:rPr>
                <w:b/>
                <w:sz w:val="28"/>
                <w:szCs w:val="28"/>
              </w:rPr>
            </w:pPr>
            <w:r>
              <w:rPr>
                <w:b/>
                <w:sz w:val="28"/>
                <w:szCs w:val="28"/>
              </w:rPr>
              <w:t>Роман «Оголошено вбивство»:</w:t>
            </w:r>
          </w:p>
        </w:tc>
        <w:tc>
          <w:tcPr>
            <w:tcW w:w="4814" w:type="dxa"/>
          </w:tcPr>
          <w:p w14:paraId="59E0E8D2" w14:textId="77777777" w:rsidR="0061246F" w:rsidRDefault="00863712">
            <w:pPr>
              <w:spacing w:after="0" w:line="360" w:lineRule="auto"/>
              <w:ind w:firstLine="27"/>
              <w:jc w:val="center"/>
              <w:rPr>
                <w:b/>
                <w:sz w:val="28"/>
                <w:szCs w:val="28"/>
              </w:rPr>
            </w:pPr>
            <w:r>
              <w:rPr>
                <w:b/>
                <w:sz w:val="28"/>
                <w:szCs w:val="28"/>
              </w:rPr>
              <w:t>Переклад:</w:t>
            </w:r>
          </w:p>
        </w:tc>
      </w:tr>
      <w:tr w:rsidR="0061246F" w14:paraId="64E1C994" w14:textId="77777777">
        <w:tc>
          <w:tcPr>
            <w:tcW w:w="4678" w:type="dxa"/>
          </w:tcPr>
          <w:p w14:paraId="47D32082" w14:textId="77777777" w:rsidR="0061246F" w:rsidRDefault="00863712">
            <w:pPr>
              <w:spacing w:after="0" w:line="360" w:lineRule="auto"/>
              <w:ind w:firstLine="709"/>
              <w:jc w:val="both"/>
              <w:rPr>
                <w:i/>
                <w:sz w:val="28"/>
                <w:szCs w:val="28"/>
              </w:rPr>
            </w:pPr>
            <w:r>
              <w:rPr>
                <w:i/>
                <w:sz w:val="28"/>
                <w:szCs w:val="28"/>
              </w:rPr>
              <w:t xml:space="preserve">"He whirled round – and Mitzi began to scream (1) </w:t>
            </w:r>
            <w:r>
              <w:rPr>
                <w:b/>
                <w:i/>
                <w:sz w:val="28"/>
                <w:szCs w:val="28"/>
              </w:rPr>
              <w:t>like a siren</w:t>
            </w:r>
            <w:r>
              <w:rPr>
                <w:i/>
                <w:sz w:val="28"/>
                <w:szCs w:val="28"/>
              </w:rPr>
              <w:t xml:space="preserve"> from somewhere and his torch went out and there was another shot. </w:t>
            </w:r>
          </w:p>
        </w:tc>
        <w:tc>
          <w:tcPr>
            <w:tcW w:w="4814" w:type="dxa"/>
          </w:tcPr>
          <w:p w14:paraId="0992EEDA" w14:textId="77777777" w:rsidR="0061246F" w:rsidRDefault="00863712">
            <w:pPr>
              <w:tabs>
                <w:tab w:val="left" w:pos="2880"/>
              </w:tabs>
              <w:spacing w:after="0" w:line="360" w:lineRule="auto"/>
              <w:ind w:firstLine="709"/>
              <w:jc w:val="both"/>
              <w:rPr>
                <w:sz w:val="28"/>
                <w:szCs w:val="28"/>
              </w:rPr>
            </w:pPr>
            <w:r>
              <w:rPr>
                <w:i/>
                <w:color w:val="221E1F"/>
                <w:sz w:val="28"/>
                <w:szCs w:val="28"/>
              </w:rPr>
              <w:t>Він рвучко обернувся – і Міці завила, (1)</w:t>
            </w:r>
            <w:r>
              <w:rPr>
                <w:b/>
                <w:i/>
                <w:color w:val="221E1F"/>
                <w:sz w:val="28"/>
                <w:szCs w:val="28"/>
              </w:rPr>
              <w:t>наче сирена</w:t>
            </w:r>
            <w:r>
              <w:rPr>
                <w:i/>
                <w:color w:val="221E1F"/>
                <w:sz w:val="28"/>
                <w:szCs w:val="28"/>
              </w:rPr>
              <w:t>, невідомо звідки, а тоді пролунав ще один постріл</w:t>
            </w:r>
          </w:p>
        </w:tc>
      </w:tr>
      <w:tr w:rsidR="0061246F" w14:paraId="2E6264F4" w14:textId="77777777">
        <w:tc>
          <w:tcPr>
            <w:tcW w:w="4678" w:type="dxa"/>
          </w:tcPr>
          <w:p w14:paraId="44FF2F4C" w14:textId="77777777" w:rsidR="0061246F" w:rsidRDefault="00863712">
            <w:pPr>
              <w:spacing w:after="0" w:line="360" w:lineRule="auto"/>
              <w:ind w:firstLine="27"/>
              <w:jc w:val="center"/>
              <w:rPr>
                <w:b/>
                <w:sz w:val="28"/>
                <w:szCs w:val="28"/>
              </w:rPr>
            </w:pPr>
            <w:r>
              <w:rPr>
                <w:b/>
                <w:sz w:val="28"/>
                <w:szCs w:val="28"/>
              </w:rPr>
              <w:t>Роман «Вбивство у «Східному експресі»»:</w:t>
            </w:r>
          </w:p>
        </w:tc>
        <w:tc>
          <w:tcPr>
            <w:tcW w:w="4814" w:type="dxa"/>
          </w:tcPr>
          <w:p w14:paraId="0CC64C1B" w14:textId="77777777" w:rsidR="0061246F" w:rsidRDefault="00863712">
            <w:pPr>
              <w:tabs>
                <w:tab w:val="left" w:pos="2880"/>
              </w:tabs>
              <w:spacing w:after="0" w:line="360" w:lineRule="auto"/>
              <w:ind w:firstLine="27"/>
              <w:jc w:val="center"/>
              <w:rPr>
                <w:b/>
                <w:color w:val="221E1F"/>
                <w:sz w:val="28"/>
                <w:szCs w:val="28"/>
              </w:rPr>
            </w:pPr>
            <w:r>
              <w:rPr>
                <w:b/>
                <w:color w:val="221E1F"/>
                <w:sz w:val="28"/>
                <w:szCs w:val="28"/>
              </w:rPr>
              <w:t>Переклад:</w:t>
            </w:r>
          </w:p>
        </w:tc>
      </w:tr>
      <w:tr w:rsidR="0061246F" w14:paraId="6809762E" w14:textId="77777777">
        <w:tc>
          <w:tcPr>
            <w:tcW w:w="4678" w:type="dxa"/>
          </w:tcPr>
          <w:p w14:paraId="0FC7A083" w14:textId="77777777" w:rsidR="0061246F" w:rsidRDefault="00863712">
            <w:pPr>
              <w:spacing w:after="0" w:line="360" w:lineRule="auto"/>
              <w:ind w:firstLine="709"/>
              <w:jc w:val="both"/>
              <w:rPr>
                <w:i/>
                <w:sz w:val="28"/>
                <w:szCs w:val="28"/>
              </w:rPr>
            </w:pPr>
            <w:r>
              <w:rPr>
                <w:i/>
                <w:sz w:val="28"/>
                <w:szCs w:val="28"/>
              </w:rPr>
              <w:t xml:space="preserve">Her small toad-like face looked even yellower than the day before. She was certainly ugly, and yet, </w:t>
            </w:r>
            <w:r>
              <w:rPr>
                <w:b/>
                <w:i/>
                <w:sz w:val="28"/>
                <w:szCs w:val="28"/>
              </w:rPr>
              <w:t>like the toad</w:t>
            </w:r>
            <w:r>
              <w:rPr>
                <w:i/>
                <w:sz w:val="28"/>
                <w:szCs w:val="28"/>
              </w:rPr>
              <w:t>, she had eyes like jewels, dark and imperious, revealing latent energy and an intellectual force that could be felt at once.</w:t>
            </w:r>
          </w:p>
        </w:tc>
        <w:tc>
          <w:tcPr>
            <w:tcW w:w="4814" w:type="dxa"/>
          </w:tcPr>
          <w:p w14:paraId="78657A15" w14:textId="77777777" w:rsidR="0061246F" w:rsidRDefault="00863712">
            <w:pPr>
              <w:spacing w:after="0" w:line="360" w:lineRule="auto"/>
              <w:ind w:firstLine="709"/>
              <w:jc w:val="both"/>
              <w:rPr>
                <w:i/>
                <w:sz w:val="28"/>
                <w:szCs w:val="28"/>
              </w:rPr>
            </w:pPr>
            <w:r>
              <w:rPr>
                <w:i/>
                <w:sz w:val="28"/>
                <w:szCs w:val="28"/>
              </w:rPr>
              <w:t xml:space="preserve">Її мале, жабоподібне обличчя виглядало світлішим, ніж минулого дня. Вона була некрасивою, </w:t>
            </w:r>
            <w:r>
              <w:rPr>
                <w:b/>
                <w:i/>
                <w:sz w:val="28"/>
                <w:szCs w:val="28"/>
              </w:rPr>
              <w:t>неначе ропуха</w:t>
            </w:r>
            <w:r>
              <w:rPr>
                <w:i/>
                <w:sz w:val="28"/>
                <w:szCs w:val="28"/>
              </w:rPr>
              <w:t>, з очима, як перлини, темними й величними, у яких можна було відчути приховану енергію та розум, сховані всередині.</w:t>
            </w:r>
          </w:p>
        </w:tc>
      </w:tr>
      <w:tr w:rsidR="0061246F" w14:paraId="2A418031" w14:textId="77777777">
        <w:tc>
          <w:tcPr>
            <w:tcW w:w="4678" w:type="dxa"/>
          </w:tcPr>
          <w:p w14:paraId="4E07BAF8" w14:textId="77777777" w:rsidR="0061246F" w:rsidRDefault="00863712">
            <w:pPr>
              <w:spacing w:after="0" w:line="360" w:lineRule="auto"/>
              <w:ind w:firstLine="709"/>
              <w:jc w:val="both"/>
              <w:rPr>
                <w:i/>
                <w:sz w:val="28"/>
                <w:szCs w:val="28"/>
              </w:rPr>
            </w:pPr>
            <w:r>
              <w:rPr>
                <w:i/>
                <w:sz w:val="28"/>
                <w:szCs w:val="28"/>
              </w:rPr>
              <w:t xml:space="preserve">“I told you there was nothing to it,” said Arbuthnot, apologetically. </w:t>
            </w:r>
            <w:r>
              <w:rPr>
                <w:i/>
                <w:sz w:val="28"/>
                <w:szCs w:val="28"/>
              </w:rPr>
              <w:lastRenderedPageBreak/>
              <w:t>“But you know what it is–early hours of the morning–everything very still. The thing had a sinister look–</w:t>
            </w:r>
            <w:r>
              <w:rPr>
                <w:b/>
                <w:i/>
                <w:sz w:val="28"/>
                <w:szCs w:val="28"/>
              </w:rPr>
              <w:t>like a detective story</w:t>
            </w:r>
            <w:r>
              <w:rPr>
                <w:i/>
                <w:sz w:val="28"/>
                <w:szCs w:val="28"/>
              </w:rPr>
              <w:t>. All nonsense really.”</w:t>
            </w:r>
          </w:p>
        </w:tc>
        <w:tc>
          <w:tcPr>
            <w:tcW w:w="4814" w:type="dxa"/>
          </w:tcPr>
          <w:p w14:paraId="199CAA64" w14:textId="77777777" w:rsidR="0061246F" w:rsidRDefault="00863712">
            <w:pPr>
              <w:spacing w:after="0" w:line="360" w:lineRule="auto"/>
              <w:ind w:firstLine="709"/>
              <w:jc w:val="both"/>
              <w:rPr>
                <w:i/>
                <w:sz w:val="28"/>
                <w:szCs w:val="28"/>
              </w:rPr>
            </w:pPr>
            <w:r>
              <w:rPr>
                <w:i/>
                <w:sz w:val="28"/>
                <w:szCs w:val="28"/>
              </w:rPr>
              <w:lastRenderedPageBreak/>
              <w:t xml:space="preserve">Я вам казав, що більше нічого особливого, – із певним вибаченням </w:t>
            </w:r>
            <w:r>
              <w:rPr>
                <w:i/>
                <w:sz w:val="28"/>
                <w:szCs w:val="28"/>
              </w:rPr>
              <w:lastRenderedPageBreak/>
              <w:t xml:space="preserve">промовив Арбетнот. – Проте ви самі розумієте – ми з ранку на ногах – все довкола трішки зловісне. </w:t>
            </w:r>
            <w:r>
              <w:rPr>
                <w:b/>
                <w:i/>
                <w:sz w:val="28"/>
                <w:szCs w:val="28"/>
              </w:rPr>
              <w:t>Як у детективній книзі</w:t>
            </w:r>
            <w:r>
              <w:rPr>
                <w:i/>
                <w:sz w:val="28"/>
                <w:szCs w:val="28"/>
              </w:rPr>
              <w:t>. Дуже дивне відчуття.</w:t>
            </w:r>
          </w:p>
        </w:tc>
      </w:tr>
    </w:tbl>
    <w:p w14:paraId="2DDFA4AE" w14:textId="77777777" w:rsidR="0061246F" w:rsidRDefault="00863712">
      <w:pPr>
        <w:numPr>
          <w:ilvl w:val="0"/>
          <w:numId w:val="10"/>
        </w:numPr>
        <w:pBdr>
          <w:top w:val="nil"/>
          <w:left w:val="nil"/>
          <w:bottom w:val="nil"/>
          <w:right w:val="nil"/>
          <w:between w:val="nil"/>
        </w:pBdr>
        <w:tabs>
          <w:tab w:val="left" w:pos="1134"/>
        </w:tabs>
        <w:spacing w:after="0" w:line="360" w:lineRule="auto"/>
        <w:ind w:left="0" w:firstLine="709"/>
        <w:jc w:val="both"/>
        <w:rPr>
          <w:b/>
          <w:color w:val="000000"/>
          <w:sz w:val="28"/>
          <w:szCs w:val="28"/>
        </w:rPr>
      </w:pPr>
      <w:r>
        <w:rPr>
          <w:color w:val="000000"/>
          <w:sz w:val="28"/>
          <w:szCs w:val="28"/>
        </w:rPr>
        <w:lastRenderedPageBreak/>
        <w:t xml:space="preserve">Іншим різновидом відтворенням порівняння в перекладі із незначними змінами в мовних засобах є випадки </w:t>
      </w:r>
      <w:r w:rsidRPr="009322F3">
        <w:rPr>
          <w:b/>
          <w:i/>
          <w:color w:val="000000"/>
          <w:sz w:val="28"/>
          <w:szCs w:val="28"/>
        </w:rPr>
        <w:t>додавання</w:t>
      </w:r>
      <w:r>
        <w:rPr>
          <w:color w:val="000000"/>
          <w:sz w:val="28"/>
          <w:szCs w:val="28"/>
        </w:rPr>
        <w:t>, у яких зберігається порівняльна конструкція оригіналу, але при її відтворенні здійснюється розширення цієї конструкції за рахунок доданих елементів, котрі доповнюють та/або увиразнюють порівняння в тексті перекладу. Таких випадків зареєстровано 11 одиниць, 12,2</w:t>
      </w:r>
      <w:r w:rsidR="00EE5974">
        <w:rPr>
          <w:color w:val="000000"/>
          <w:sz w:val="28"/>
          <w:szCs w:val="28"/>
        </w:rPr>
        <w:t>6</w:t>
      </w:r>
      <w:r>
        <w:rPr>
          <w:color w:val="000000"/>
          <w:sz w:val="28"/>
          <w:szCs w:val="28"/>
        </w:rPr>
        <w:t>%, наприклад:</w:t>
      </w:r>
    </w:p>
    <w:tbl>
      <w:tblPr>
        <w:tblStyle w:val="a7"/>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814"/>
      </w:tblGrid>
      <w:tr w:rsidR="0061246F" w14:paraId="5DEDA0B9" w14:textId="77777777">
        <w:tc>
          <w:tcPr>
            <w:tcW w:w="4536" w:type="dxa"/>
          </w:tcPr>
          <w:p w14:paraId="77BD689F"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b/>
                <w:color w:val="000000"/>
                <w:sz w:val="28"/>
                <w:szCs w:val="28"/>
              </w:rPr>
              <w:t>Роман «Смерть на Нілі»:</w:t>
            </w:r>
          </w:p>
        </w:tc>
        <w:tc>
          <w:tcPr>
            <w:tcW w:w="4814" w:type="dxa"/>
          </w:tcPr>
          <w:p w14:paraId="38638B8E"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b/>
                <w:color w:val="000000"/>
                <w:sz w:val="28"/>
                <w:szCs w:val="28"/>
              </w:rPr>
              <w:t>Переклад:</w:t>
            </w:r>
          </w:p>
        </w:tc>
      </w:tr>
      <w:tr w:rsidR="0061246F" w14:paraId="780D8809" w14:textId="77777777">
        <w:tc>
          <w:tcPr>
            <w:tcW w:w="4536" w:type="dxa"/>
          </w:tcPr>
          <w:p w14:paraId="003BC6C2" w14:textId="77777777" w:rsidR="0061246F" w:rsidRDefault="00863712">
            <w:pPr>
              <w:spacing w:after="0" w:line="360" w:lineRule="auto"/>
              <w:ind w:firstLine="709"/>
              <w:jc w:val="both"/>
              <w:rPr>
                <w:i/>
                <w:sz w:val="28"/>
                <w:szCs w:val="28"/>
              </w:rPr>
            </w:pPr>
            <w:r>
              <w:rPr>
                <w:i/>
                <w:sz w:val="28"/>
                <w:szCs w:val="28"/>
              </w:rPr>
              <w:t>Fanthorp turned back.</w:t>
            </w:r>
          </w:p>
          <w:p w14:paraId="1044A306" w14:textId="77777777" w:rsidR="0061246F" w:rsidRDefault="00863712">
            <w:pPr>
              <w:spacing w:after="0" w:line="360" w:lineRule="auto"/>
              <w:ind w:firstLine="709"/>
              <w:jc w:val="both"/>
              <w:rPr>
                <w:i/>
                <w:sz w:val="28"/>
                <w:szCs w:val="28"/>
              </w:rPr>
            </w:pPr>
            <w:r>
              <w:rPr>
                <w:i/>
                <w:sz w:val="28"/>
                <w:szCs w:val="28"/>
              </w:rPr>
              <w:t xml:space="preserve">"That's all right. Don't think anybody else heard. Only sounded </w:t>
            </w:r>
            <w:r>
              <w:rPr>
                <w:b/>
                <w:i/>
                <w:sz w:val="28"/>
                <w:szCs w:val="28"/>
              </w:rPr>
              <w:t>like a cork</w:t>
            </w:r>
            <w:r>
              <w:rPr>
                <w:i/>
                <w:sz w:val="28"/>
                <w:szCs w:val="28"/>
              </w:rPr>
              <w:t>, you know. Now the next</w:t>
            </w:r>
          </w:p>
          <w:p w14:paraId="342EC68B" w14:textId="77777777" w:rsidR="0061246F" w:rsidRDefault="00863712">
            <w:pPr>
              <w:spacing w:after="0" w:line="360" w:lineRule="auto"/>
              <w:ind w:firstLine="709"/>
              <w:jc w:val="both"/>
              <w:rPr>
                <w:i/>
                <w:sz w:val="28"/>
                <w:szCs w:val="28"/>
              </w:rPr>
            </w:pPr>
            <w:r>
              <w:rPr>
                <w:i/>
                <w:sz w:val="28"/>
                <w:szCs w:val="28"/>
              </w:rPr>
              <w:t>thing--"He was startled. Jacqueline suddenly began to weep hysterically.</w:t>
            </w:r>
          </w:p>
          <w:p w14:paraId="01838E89" w14:textId="77777777" w:rsidR="0061246F" w:rsidRDefault="00863712">
            <w:pPr>
              <w:pBdr>
                <w:top w:val="nil"/>
                <w:left w:val="nil"/>
                <w:bottom w:val="nil"/>
                <w:right w:val="nil"/>
                <w:between w:val="nil"/>
              </w:pBdr>
              <w:tabs>
                <w:tab w:val="left" w:pos="1166"/>
              </w:tabs>
              <w:spacing w:after="0" w:line="360" w:lineRule="auto"/>
              <w:ind w:firstLine="709"/>
              <w:jc w:val="both"/>
              <w:rPr>
                <w:b/>
                <w:color w:val="000000"/>
                <w:sz w:val="28"/>
                <w:szCs w:val="28"/>
              </w:rPr>
            </w:pPr>
            <w:r>
              <w:rPr>
                <w:i/>
                <w:color w:val="000000"/>
                <w:sz w:val="28"/>
                <w:szCs w:val="28"/>
              </w:rPr>
              <w:t>"Oh, God, I wish I were dead I'll kill myself. I'll be better dead ....</w:t>
            </w:r>
          </w:p>
        </w:tc>
        <w:tc>
          <w:tcPr>
            <w:tcW w:w="4814" w:type="dxa"/>
          </w:tcPr>
          <w:p w14:paraId="2EFFC0C3" w14:textId="77777777" w:rsidR="0061246F" w:rsidRDefault="00863712">
            <w:pPr>
              <w:spacing w:after="0" w:line="360" w:lineRule="auto"/>
              <w:ind w:firstLine="709"/>
              <w:jc w:val="both"/>
              <w:rPr>
                <w:i/>
                <w:sz w:val="28"/>
                <w:szCs w:val="28"/>
              </w:rPr>
            </w:pPr>
            <w:r>
              <w:rPr>
                <w:i/>
                <w:sz w:val="28"/>
                <w:szCs w:val="28"/>
              </w:rPr>
              <w:t>Фанторп повернувся.</w:t>
            </w:r>
          </w:p>
          <w:p w14:paraId="2492CC03" w14:textId="77777777" w:rsidR="0061246F" w:rsidRDefault="00863712">
            <w:pPr>
              <w:spacing w:after="0" w:line="360" w:lineRule="auto"/>
              <w:ind w:firstLine="709"/>
              <w:jc w:val="both"/>
              <w:rPr>
                <w:b/>
                <w:i/>
                <w:sz w:val="28"/>
                <w:szCs w:val="28"/>
              </w:rPr>
            </w:pPr>
            <w:r>
              <w:rPr>
                <w:i/>
                <w:sz w:val="28"/>
                <w:szCs w:val="28"/>
              </w:rPr>
              <w:t xml:space="preserve">– Усе гаразд. Не думаю, що ще хтось чув. Звук був </w:t>
            </w:r>
            <w:r>
              <w:rPr>
                <w:b/>
                <w:i/>
                <w:sz w:val="28"/>
                <w:szCs w:val="28"/>
              </w:rPr>
              <w:t>наче від</w:t>
            </w:r>
          </w:p>
          <w:p w14:paraId="2EA965E5" w14:textId="77777777" w:rsidR="0061246F" w:rsidRDefault="00863712">
            <w:pPr>
              <w:spacing w:after="0" w:line="360" w:lineRule="auto"/>
              <w:ind w:firstLine="709"/>
              <w:jc w:val="both"/>
              <w:rPr>
                <w:i/>
                <w:sz w:val="28"/>
                <w:szCs w:val="28"/>
              </w:rPr>
            </w:pPr>
            <w:r>
              <w:rPr>
                <w:b/>
                <w:i/>
                <w:sz w:val="28"/>
                <w:szCs w:val="28"/>
              </w:rPr>
              <w:t>вистріленого корка</w:t>
            </w:r>
            <w:r>
              <w:rPr>
                <w:i/>
                <w:sz w:val="28"/>
                <w:szCs w:val="28"/>
              </w:rPr>
              <w:t>. А тепер…</w:t>
            </w:r>
          </w:p>
          <w:p w14:paraId="33B6D95F" w14:textId="77777777" w:rsidR="0061246F" w:rsidRDefault="00863712">
            <w:pPr>
              <w:spacing w:after="0" w:line="360" w:lineRule="auto"/>
              <w:ind w:firstLine="709"/>
              <w:jc w:val="both"/>
              <w:rPr>
                <w:i/>
                <w:sz w:val="28"/>
                <w:szCs w:val="28"/>
              </w:rPr>
            </w:pPr>
            <w:r>
              <w:rPr>
                <w:i/>
                <w:sz w:val="28"/>
                <w:szCs w:val="28"/>
              </w:rPr>
              <w:t>Він здригнувся. Жаклін раптом почала істерично схлипувати.</w:t>
            </w:r>
          </w:p>
          <w:p w14:paraId="08BDE52C" w14:textId="77777777" w:rsidR="0061246F" w:rsidRDefault="00863712">
            <w:pPr>
              <w:spacing w:after="0" w:line="360" w:lineRule="auto"/>
              <w:ind w:firstLine="709"/>
              <w:jc w:val="both"/>
              <w:rPr>
                <w:i/>
                <w:sz w:val="28"/>
                <w:szCs w:val="28"/>
              </w:rPr>
            </w:pPr>
            <w:r>
              <w:rPr>
                <w:i/>
                <w:sz w:val="28"/>
                <w:szCs w:val="28"/>
              </w:rPr>
              <w:t>– О, Боже, чому я не померла… Я вб’ю себе. Краще помру… Що я накоїла, що накоїла?</w:t>
            </w:r>
          </w:p>
        </w:tc>
      </w:tr>
      <w:tr w:rsidR="0061246F" w14:paraId="1281910B" w14:textId="77777777">
        <w:tc>
          <w:tcPr>
            <w:tcW w:w="4536" w:type="dxa"/>
          </w:tcPr>
          <w:p w14:paraId="3A28A88F" w14:textId="77777777" w:rsidR="0061246F" w:rsidRDefault="00863712">
            <w:pPr>
              <w:spacing w:after="0" w:line="360" w:lineRule="auto"/>
              <w:jc w:val="center"/>
              <w:rPr>
                <w:b/>
                <w:sz w:val="28"/>
                <w:szCs w:val="28"/>
              </w:rPr>
            </w:pPr>
            <w:r>
              <w:rPr>
                <w:b/>
                <w:sz w:val="28"/>
                <w:szCs w:val="28"/>
              </w:rPr>
              <w:t>Роман «Оголошено вбивство»:</w:t>
            </w:r>
          </w:p>
        </w:tc>
        <w:tc>
          <w:tcPr>
            <w:tcW w:w="4814" w:type="dxa"/>
          </w:tcPr>
          <w:p w14:paraId="44D74BBE" w14:textId="77777777" w:rsidR="0061246F" w:rsidRDefault="00863712">
            <w:pPr>
              <w:spacing w:after="0" w:line="360" w:lineRule="auto"/>
              <w:jc w:val="center"/>
              <w:rPr>
                <w:b/>
                <w:sz w:val="28"/>
                <w:szCs w:val="28"/>
              </w:rPr>
            </w:pPr>
            <w:r>
              <w:rPr>
                <w:b/>
                <w:sz w:val="28"/>
                <w:szCs w:val="28"/>
              </w:rPr>
              <w:t>Переклад:</w:t>
            </w:r>
          </w:p>
        </w:tc>
      </w:tr>
      <w:tr w:rsidR="0061246F" w14:paraId="5D894AAF" w14:textId="77777777">
        <w:tc>
          <w:tcPr>
            <w:tcW w:w="4536" w:type="dxa"/>
          </w:tcPr>
          <w:p w14:paraId="0FA5FE62" w14:textId="77777777" w:rsidR="0061246F" w:rsidRDefault="00863712">
            <w:pPr>
              <w:spacing w:after="0" w:line="360" w:lineRule="auto"/>
              <w:ind w:firstLine="709"/>
              <w:jc w:val="both"/>
              <w:rPr>
                <w:i/>
                <w:sz w:val="28"/>
                <w:szCs w:val="28"/>
              </w:rPr>
            </w:pPr>
            <w:r>
              <w:rPr>
                <w:i/>
                <w:sz w:val="28"/>
                <w:szCs w:val="28"/>
              </w:rPr>
              <w:t xml:space="preserve">And then the door closed (it does, you know, slowly, with a whining noise - quite uncanny) and there we were all in the dark, not knowing what to do, and poor Bunny squealing </w:t>
            </w:r>
            <w:r>
              <w:rPr>
                <w:b/>
                <w:i/>
                <w:sz w:val="28"/>
                <w:szCs w:val="28"/>
              </w:rPr>
              <w:t xml:space="preserve">like a rabbit </w:t>
            </w:r>
            <w:r>
              <w:rPr>
                <w:i/>
                <w:sz w:val="28"/>
                <w:szCs w:val="28"/>
              </w:rPr>
              <w:t>and Mitzi going all out across the hall."</w:t>
            </w:r>
          </w:p>
        </w:tc>
        <w:tc>
          <w:tcPr>
            <w:tcW w:w="4814" w:type="dxa"/>
          </w:tcPr>
          <w:p w14:paraId="6E1CAF98" w14:textId="77777777" w:rsidR="0061246F" w:rsidRDefault="00863712">
            <w:pPr>
              <w:spacing w:after="0" w:line="360" w:lineRule="auto"/>
              <w:ind w:firstLine="709"/>
              <w:jc w:val="both"/>
              <w:rPr>
                <w:b/>
                <w:sz w:val="28"/>
                <w:szCs w:val="28"/>
              </w:rPr>
            </w:pPr>
            <w:r>
              <w:rPr>
                <w:i/>
                <w:color w:val="000000"/>
                <w:sz w:val="28"/>
                <w:szCs w:val="28"/>
              </w:rPr>
              <w:t xml:space="preserve">Потім двері </w:t>
            </w:r>
            <w:r>
              <w:rPr>
                <w:i/>
                <w:color w:val="221E1F"/>
                <w:sz w:val="28"/>
                <w:szCs w:val="28"/>
              </w:rPr>
              <w:t xml:space="preserve">зачинилися (вони зачинилися повільно, з тонким і якимсь, знаєте, моторошним скрипінням), і ми всі опинилися в темряві, не знаючи, що робити; бідолашна Банні верещала, </w:t>
            </w:r>
            <w:r>
              <w:rPr>
                <w:b/>
                <w:i/>
                <w:color w:val="221E1F"/>
                <w:sz w:val="28"/>
                <w:szCs w:val="28"/>
              </w:rPr>
              <w:t>як недорізаний кріль</w:t>
            </w:r>
            <w:r>
              <w:rPr>
                <w:i/>
                <w:color w:val="221E1F"/>
                <w:sz w:val="28"/>
                <w:szCs w:val="28"/>
              </w:rPr>
              <w:t xml:space="preserve">, а Міці репетувала </w:t>
            </w:r>
            <w:r>
              <w:rPr>
                <w:i/>
                <w:color w:val="221E1F"/>
                <w:sz w:val="28"/>
                <w:szCs w:val="28"/>
              </w:rPr>
              <w:lastRenderedPageBreak/>
              <w:t>в їдальні так, ніби хтось приставив їй там ніж до горла.</w:t>
            </w:r>
          </w:p>
        </w:tc>
      </w:tr>
      <w:tr w:rsidR="0061246F" w14:paraId="5811F001" w14:textId="77777777">
        <w:tc>
          <w:tcPr>
            <w:tcW w:w="4536" w:type="dxa"/>
            <w:tcBorders>
              <w:bottom w:val="single" w:sz="4" w:space="0" w:color="000000"/>
            </w:tcBorders>
          </w:tcPr>
          <w:p w14:paraId="77030E23" w14:textId="77777777" w:rsidR="0061246F" w:rsidRDefault="00863712">
            <w:pPr>
              <w:spacing w:after="0" w:line="360" w:lineRule="auto"/>
              <w:ind w:firstLine="709"/>
              <w:jc w:val="both"/>
              <w:rPr>
                <w:i/>
                <w:sz w:val="28"/>
                <w:szCs w:val="28"/>
              </w:rPr>
            </w:pPr>
            <w:r>
              <w:rPr>
                <w:i/>
                <w:sz w:val="28"/>
                <w:szCs w:val="28"/>
              </w:rPr>
              <w:lastRenderedPageBreak/>
              <w:t>"Oh, my goodness yes, there was plenty to hear. Doors opening and</w:t>
            </w:r>
          </w:p>
          <w:p w14:paraId="4B424A80" w14:textId="77777777" w:rsidR="0061246F" w:rsidRDefault="00863712">
            <w:pPr>
              <w:spacing w:after="0" w:line="360" w:lineRule="auto"/>
              <w:ind w:firstLine="709"/>
              <w:jc w:val="both"/>
              <w:rPr>
                <w:i/>
                <w:sz w:val="28"/>
                <w:szCs w:val="28"/>
              </w:rPr>
            </w:pPr>
            <w:r>
              <w:rPr>
                <w:i/>
                <w:sz w:val="28"/>
                <w:szCs w:val="28"/>
              </w:rPr>
              <w:t>shutting, and people saying silly things and gasping and old Mitzi</w:t>
            </w:r>
          </w:p>
          <w:p w14:paraId="4930FF05" w14:textId="77777777" w:rsidR="0061246F" w:rsidRDefault="00863712">
            <w:pPr>
              <w:spacing w:after="0" w:line="360" w:lineRule="auto"/>
              <w:ind w:firstLine="709"/>
              <w:jc w:val="both"/>
              <w:rPr>
                <w:i/>
                <w:sz w:val="28"/>
                <w:szCs w:val="28"/>
              </w:rPr>
            </w:pPr>
            <w:r>
              <w:rPr>
                <w:i/>
                <w:sz w:val="28"/>
                <w:szCs w:val="28"/>
              </w:rPr>
              <w:t xml:space="preserve">screaming </w:t>
            </w:r>
            <w:r>
              <w:rPr>
                <w:b/>
                <w:i/>
                <w:sz w:val="28"/>
                <w:szCs w:val="28"/>
              </w:rPr>
              <w:t xml:space="preserve">like a steam engine </w:t>
            </w:r>
            <w:r>
              <w:rPr>
                <w:i/>
                <w:sz w:val="28"/>
                <w:szCs w:val="28"/>
              </w:rPr>
              <w:t xml:space="preserve">- and poor Bunny squealing </w:t>
            </w:r>
            <w:r>
              <w:rPr>
                <w:b/>
                <w:i/>
                <w:sz w:val="28"/>
                <w:szCs w:val="28"/>
              </w:rPr>
              <w:t>like a trapped rabbit</w:t>
            </w:r>
            <w:r>
              <w:rPr>
                <w:i/>
                <w:sz w:val="28"/>
                <w:szCs w:val="28"/>
              </w:rPr>
              <w:t xml:space="preserve">. </w:t>
            </w:r>
          </w:p>
        </w:tc>
        <w:tc>
          <w:tcPr>
            <w:tcW w:w="4814" w:type="dxa"/>
            <w:tcBorders>
              <w:bottom w:val="single" w:sz="4" w:space="0" w:color="000000"/>
            </w:tcBorders>
          </w:tcPr>
          <w:p w14:paraId="77B43995" w14:textId="77777777" w:rsidR="0061246F" w:rsidRDefault="00863712">
            <w:pPr>
              <w:spacing w:after="0" w:line="360" w:lineRule="auto"/>
              <w:ind w:firstLine="709"/>
              <w:jc w:val="both"/>
              <w:rPr>
                <w:i/>
                <w:sz w:val="28"/>
                <w:szCs w:val="28"/>
              </w:rPr>
            </w:pPr>
            <w:r>
              <w:rPr>
                <w:i/>
                <w:color w:val="000000"/>
                <w:sz w:val="28"/>
                <w:szCs w:val="28"/>
              </w:rPr>
              <w:t>О так, інспекторе, там було що чути. Двері, які відчиня</w:t>
            </w:r>
            <w:r>
              <w:rPr>
                <w:i/>
                <w:color w:val="211D1E"/>
                <w:sz w:val="28"/>
                <w:szCs w:val="28"/>
              </w:rPr>
              <w:t xml:space="preserve">лися та зачинялися, люди, що базікали всілякі дурниці й важко дихали, і наша люба Міці, яка верещала так пронизливо, </w:t>
            </w:r>
            <w:r>
              <w:rPr>
                <w:b/>
                <w:i/>
                <w:color w:val="211D1E"/>
                <w:sz w:val="28"/>
                <w:szCs w:val="28"/>
              </w:rPr>
              <w:t>ніби з неї під високим тиском випускали пару</w:t>
            </w:r>
            <w:r>
              <w:rPr>
                <w:i/>
                <w:color w:val="211D1E"/>
                <w:sz w:val="28"/>
                <w:szCs w:val="28"/>
              </w:rPr>
              <w:t xml:space="preserve">, і бідолашна Банні, чиї зойки були </w:t>
            </w:r>
            <w:r>
              <w:rPr>
                <w:b/>
                <w:i/>
                <w:color w:val="211D1E"/>
                <w:sz w:val="28"/>
                <w:szCs w:val="28"/>
              </w:rPr>
              <w:t>схожі на</w:t>
            </w:r>
            <w:r>
              <w:rPr>
                <w:i/>
                <w:color w:val="211D1E"/>
                <w:sz w:val="28"/>
                <w:szCs w:val="28"/>
              </w:rPr>
              <w:t xml:space="preserve"> </w:t>
            </w:r>
            <w:r>
              <w:rPr>
                <w:b/>
                <w:i/>
                <w:color w:val="211D1E"/>
                <w:sz w:val="28"/>
                <w:szCs w:val="28"/>
              </w:rPr>
              <w:t>зойки кроля, що потрапив до пастки</w:t>
            </w:r>
            <w:r>
              <w:rPr>
                <w:i/>
                <w:color w:val="211D1E"/>
                <w:sz w:val="28"/>
                <w:szCs w:val="28"/>
              </w:rPr>
              <w:t>.</w:t>
            </w:r>
          </w:p>
        </w:tc>
      </w:tr>
    </w:tbl>
    <w:p w14:paraId="43313F57" w14:textId="77777777" w:rsidR="0061246F" w:rsidRDefault="00863712">
      <w:pPr>
        <w:spacing w:after="0" w:line="360" w:lineRule="auto"/>
        <w:ind w:firstLine="709"/>
        <w:jc w:val="both"/>
        <w:rPr>
          <w:sz w:val="28"/>
          <w:szCs w:val="28"/>
        </w:rPr>
      </w:pPr>
      <w:r>
        <w:rPr>
          <w:sz w:val="28"/>
          <w:szCs w:val="28"/>
        </w:rPr>
        <w:t>Існують також випадки додавання, що має не змістовий, а більшою мірою формальний характер, тобто порівняльна конструкція відтворюється у таких спосіб, щоб відповідати нормам мови та стилю в українській.</w:t>
      </w:r>
    </w:p>
    <w:tbl>
      <w:tblPr>
        <w:tblStyle w:val="a8"/>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814"/>
      </w:tblGrid>
      <w:tr w:rsidR="0061246F" w14:paraId="58DF1593" w14:textId="77777777">
        <w:tc>
          <w:tcPr>
            <w:tcW w:w="4536" w:type="dxa"/>
          </w:tcPr>
          <w:p w14:paraId="5357B270" w14:textId="77777777" w:rsidR="0061246F" w:rsidRDefault="00863712">
            <w:pPr>
              <w:spacing w:after="0" w:line="360" w:lineRule="auto"/>
              <w:jc w:val="center"/>
              <w:rPr>
                <w:b/>
                <w:sz w:val="28"/>
                <w:szCs w:val="28"/>
              </w:rPr>
            </w:pPr>
            <w:r>
              <w:rPr>
                <w:b/>
                <w:sz w:val="28"/>
                <w:szCs w:val="28"/>
              </w:rPr>
              <w:t>Роман «Оголошено вбивство»:</w:t>
            </w:r>
          </w:p>
        </w:tc>
        <w:tc>
          <w:tcPr>
            <w:tcW w:w="4814" w:type="dxa"/>
          </w:tcPr>
          <w:p w14:paraId="6665579D" w14:textId="77777777" w:rsidR="0061246F" w:rsidRDefault="00863712">
            <w:pPr>
              <w:spacing w:after="0" w:line="360" w:lineRule="auto"/>
              <w:jc w:val="center"/>
              <w:rPr>
                <w:b/>
                <w:sz w:val="28"/>
                <w:szCs w:val="28"/>
              </w:rPr>
            </w:pPr>
            <w:r>
              <w:rPr>
                <w:b/>
                <w:sz w:val="28"/>
                <w:szCs w:val="28"/>
              </w:rPr>
              <w:t>Переклад:</w:t>
            </w:r>
          </w:p>
        </w:tc>
      </w:tr>
      <w:tr w:rsidR="0061246F" w14:paraId="4C2E9C86" w14:textId="77777777">
        <w:tc>
          <w:tcPr>
            <w:tcW w:w="4536" w:type="dxa"/>
          </w:tcPr>
          <w:p w14:paraId="014B85B1" w14:textId="77777777" w:rsidR="0061246F" w:rsidRDefault="00863712">
            <w:pPr>
              <w:spacing w:after="0" w:line="360" w:lineRule="auto"/>
              <w:ind w:firstLine="709"/>
              <w:jc w:val="both"/>
              <w:rPr>
                <w:i/>
                <w:sz w:val="28"/>
                <w:szCs w:val="28"/>
              </w:rPr>
            </w:pPr>
            <w:r>
              <w:rPr>
                <w:i/>
                <w:sz w:val="28"/>
                <w:szCs w:val="28"/>
              </w:rPr>
              <w:t xml:space="preserve">"And we know he had a torch because we all saw it - that is unless we're all the victims of mass hypnotism </w:t>
            </w:r>
            <w:r>
              <w:rPr>
                <w:b/>
                <w:i/>
                <w:sz w:val="28"/>
                <w:szCs w:val="28"/>
              </w:rPr>
              <w:t>like explanations of the Indian Rope trick</w:t>
            </w:r>
            <w:r>
              <w:rPr>
                <w:i/>
                <w:sz w:val="28"/>
                <w:szCs w:val="28"/>
              </w:rPr>
              <w:t xml:space="preserve"> (what a bore that old Easterbrook is with his Indian stories) so the question is, did someone hold that door open for him?"</w:t>
            </w:r>
          </w:p>
        </w:tc>
        <w:tc>
          <w:tcPr>
            <w:tcW w:w="4814" w:type="dxa"/>
          </w:tcPr>
          <w:p w14:paraId="4954903F" w14:textId="77777777" w:rsidR="0061246F" w:rsidRDefault="00863712">
            <w:pPr>
              <w:spacing w:after="0" w:line="360" w:lineRule="auto"/>
              <w:ind w:firstLine="709"/>
              <w:jc w:val="both"/>
              <w:rPr>
                <w:i/>
                <w:sz w:val="28"/>
                <w:szCs w:val="28"/>
              </w:rPr>
            </w:pPr>
            <w:r>
              <w:rPr>
                <w:i/>
                <w:color w:val="211D1E"/>
                <w:sz w:val="28"/>
                <w:szCs w:val="28"/>
              </w:rPr>
              <w:t xml:space="preserve">– І ми знаємо, що в нього був ліхтар, бо всі ми його бачили, – якщо, звісно, ми всі не стали жертвою масового гіпнозу, </w:t>
            </w:r>
            <w:r>
              <w:rPr>
                <w:b/>
                <w:i/>
                <w:color w:val="211D1E"/>
                <w:sz w:val="28"/>
                <w:szCs w:val="28"/>
              </w:rPr>
              <w:t>як у випадку тих трюків, що їх в Індії витворяють із мотузками</w:t>
            </w:r>
            <w:r>
              <w:rPr>
                <w:i/>
                <w:color w:val="211D1E"/>
                <w:sz w:val="28"/>
                <w:szCs w:val="28"/>
              </w:rPr>
              <w:t xml:space="preserve"> (який зануда той старий Істербрук зі своїми індійськими оповідками!), тому постає запитання, а чи хтось не тримав для нього ті двері?</w:t>
            </w:r>
          </w:p>
        </w:tc>
      </w:tr>
    </w:tbl>
    <w:p w14:paraId="3337AB9A" w14:textId="77777777" w:rsidR="0061246F" w:rsidRDefault="00863712">
      <w:pPr>
        <w:numPr>
          <w:ilvl w:val="0"/>
          <w:numId w:val="10"/>
        </w:numPr>
        <w:pBdr>
          <w:top w:val="nil"/>
          <w:left w:val="nil"/>
          <w:bottom w:val="nil"/>
          <w:right w:val="nil"/>
          <w:between w:val="nil"/>
        </w:pBdr>
        <w:tabs>
          <w:tab w:val="left" w:pos="993"/>
        </w:tabs>
        <w:spacing w:after="0" w:line="360" w:lineRule="auto"/>
        <w:ind w:left="0" w:firstLine="709"/>
        <w:jc w:val="both"/>
        <w:rPr>
          <w:b/>
          <w:color w:val="000000"/>
          <w:sz w:val="28"/>
          <w:szCs w:val="28"/>
        </w:rPr>
      </w:pPr>
      <w:r>
        <w:rPr>
          <w:color w:val="000000"/>
          <w:sz w:val="28"/>
          <w:szCs w:val="28"/>
        </w:rPr>
        <w:t xml:space="preserve">Ще одним відтворенням порівняння із незначними змінами є </w:t>
      </w:r>
      <w:r w:rsidRPr="009322F3">
        <w:rPr>
          <w:b/>
          <w:i/>
          <w:color w:val="000000"/>
          <w:sz w:val="28"/>
          <w:szCs w:val="28"/>
        </w:rPr>
        <w:t>часткове вилучення</w:t>
      </w:r>
      <w:r>
        <w:rPr>
          <w:color w:val="000000"/>
          <w:sz w:val="28"/>
          <w:szCs w:val="28"/>
        </w:rPr>
        <w:t>, де під час перекладу певні елементи тексту (слова або частини речення). Здебільшого вилучались прикметники, прийменники та дієслова, тому що контекст зрозумілий й без уточне</w:t>
      </w:r>
      <w:r w:rsidR="00EE5974">
        <w:rPr>
          <w:color w:val="000000"/>
          <w:sz w:val="28"/>
          <w:szCs w:val="28"/>
        </w:rPr>
        <w:t>ння. Зафіксовано 6 одиниці, 6,66</w:t>
      </w:r>
      <w:r>
        <w:rPr>
          <w:color w:val="000000"/>
          <w:sz w:val="28"/>
          <w:szCs w:val="28"/>
        </w:rPr>
        <w:t xml:space="preserve">%, наприклад: </w:t>
      </w:r>
    </w:p>
    <w:p w14:paraId="79BF1480"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color w:val="000000"/>
          <w:sz w:val="28"/>
          <w:szCs w:val="28"/>
        </w:rPr>
        <w:lastRenderedPageBreak/>
        <w:t xml:space="preserve">У першому прикладі одночасно вилучення + додавання. Вилучається </w:t>
      </w:r>
      <w:r>
        <w:rPr>
          <w:i/>
          <w:color w:val="000000"/>
          <w:sz w:val="28"/>
          <w:szCs w:val="28"/>
        </w:rPr>
        <w:t>bad</w:t>
      </w:r>
      <w:r>
        <w:rPr>
          <w:color w:val="000000"/>
          <w:sz w:val="28"/>
          <w:szCs w:val="28"/>
        </w:rPr>
        <w:t>-</w:t>
      </w:r>
      <w:r>
        <w:rPr>
          <w:i/>
          <w:color w:val="000000"/>
          <w:sz w:val="28"/>
          <w:szCs w:val="28"/>
        </w:rPr>
        <w:t>погана</w:t>
      </w:r>
      <w:r>
        <w:rPr>
          <w:color w:val="000000"/>
          <w:sz w:val="28"/>
          <w:szCs w:val="28"/>
        </w:rPr>
        <w:t xml:space="preserve">, а додається </w:t>
      </w:r>
      <w:r>
        <w:rPr>
          <w:i/>
          <w:color w:val="000000"/>
          <w:sz w:val="28"/>
          <w:szCs w:val="28"/>
        </w:rPr>
        <w:t xml:space="preserve">моя </w:t>
      </w:r>
      <w:r>
        <w:rPr>
          <w:color w:val="000000"/>
          <w:sz w:val="28"/>
          <w:szCs w:val="28"/>
        </w:rPr>
        <w:t>до слова</w:t>
      </w:r>
      <w:r>
        <w:rPr>
          <w:i/>
          <w:color w:val="000000"/>
          <w:sz w:val="28"/>
          <w:szCs w:val="28"/>
        </w:rPr>
        <w:t xml:space="preserve"> мама</w:t>
      </w:r>
      <w:r>
        <w:rPr>
          <w:color w:val="000000"/>
          <w:sz w:val="28"/>
          <w:szCs w:val="28"/>
        </w:rPr>
        <w:t>. Другий приклад є класичним вилученням слова, яке є тавтологічним у мові перекладу.</w:t>
      </w:r>
    </w:p>
    <w:tbl>
      <w:tblPr>
        <w:tblStyle w:val="a9"/>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814"/>
      </w:tblGrid>
      <w:tr w:rsidR="0061246F" w14:paraId="4247A848" w14:textId="77777777">
        <w:tc>
          <w:tcPr>
            <w:tcW w:w="4536" w:type="dxa"/>
          </w:tcPr>
          <w:p w14:paraId="32825F5F"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b/>
                <w:color w:val="000000"/>
                <w:sz w:val="28"/>
                <w:szCs w:val="28"/>
              </w:rPr>
              <w:t>Роман «Смерть на Нілі»</w:t>
            </w:r>
          </w:p>
        </w:tc>
        <w:tc>
          <w:tcPr>
            <w:tcW w:w="4814" w:type="dxa"/>
          </w:tcPr>
          <w:p w14:paraId="4E919681" w14:textId="77777777" w:rsidR="0061246F" w:rsidRDefault="0061246F">
            <w:pPr>
              <w:pBdr>
                <w:top w:val="nil"/>
                <w:left w:val="nil"/>
                <w:bottom w:val="nil"/>
                <w:right w:val="nil"/>
                <w:between w:val="nil"/>
              </w:pBdr>
              <w:spacing w:after="0" w:line="360" w:lineRule="auto"/>
              <w:ind w:firstLine="709"/>
              <w:jc w:val="both"/>
              <w:rPr>
                <w:b/>
                <w:color w:val="000000"/>
                <w:sz w:val="28"/>
                <w:szCs w:val="28"/>
              </w:rPr>
            </w:pPr>
          </w:p>
        </w:tc>
      </w:tr>
      <w:tr w:rsidR="0061246F" w14:paraId="5CC316E1" w14:textId="77777777">
        <w:tc>
          <w:tcPr>
            <w:tcW w:w="4536" w:type="dxa"/>
          </w:tcPr>
          <w:p w14:paraId="520FAEB1" w14:textId="77777777" w:rsidR="0061246F" w:rsidRDefault="00863712">
            <w:pPr>
              <w:spacing w:after="0" w:line="360" w:lineRule="auto"/>
              <w:ind w:firstLine="709"/>
              <w:jc w:val="both"/>
              <w:rPr>
                <w:i/>
                <w:sz w:val="28"/>
                <w:szCs w:val="28"/>
              </w:rPr>
            </w:pPr>
            <w:r>
              <w:rPr>
                <w:i/>
                <w:sz w:val="28"/>
                <w:szCs w:val="28"/>
              </w:rPr>
              <w:t>(1)</w:t>
            </w:r>
            <w:r>
              <w:rPr>
                <w:b/>
                <w:i/>
                <w:sz w:val="28"/>
                <w:szCs w:val="28"/>
              </w:rPr>
              <w:t>You're as bad as Mother</w:t>
            </w:r>
            <w:r>
              <w:rPr>
                <w:i/>
                <w:sz w:val="28"/>
                <w:szCs w:val="28"/>
              </w:rPr>
              <w:t>. I don't care a damn about Joanna--she's got: a face (2)</w:t>
            </w:r>
            <w:r>
              <w:rPr>
                <w:b/>
                <w:i/>
                <w:sz w:val="28"/>
                <w:szCs w:val="28"/>
              </w:rPr>
              <w:t xml:space="preserve">like a horse atad </w:t>
            </w:r>
            <w:r>
              <w:rPr>
                <w:i/>
                <w:sz w:val="28"/>
                <w:szCs w:val="28"/>
              </w:rPr>
              <w:t>a predatory eye. A most unattractive female." Presently Rosalie said: "Your mother need never know about you."</w:t>
            </w:r>
          </w:p>
        </w:tc>
        <w:tc>
          <w:tcPr>
            <w:tcW w:w="4814" w:type="dxa"/>
          </w:tcPr>
          <w:p w14:paraId="3EADA2A7" w14:textId="77777777" w:rsidR="0061246F" w:rsidRDefault="00863712">
            <w:pPr>
              <w:spacing w:after="0" w:line="360" w:lineRule="auto"/>
              <w:ind w:firstLine="709"/>
              <w:jc w:val="both"/>
              <w:rPr>
                <w:i/>
                <w:sz w:val="28"/>
                <w:szCs w:val="28"/>
              </w:rPr>
            </w:pPr>
            <w:r>
              <w:rPr>
                <w:i/>
                <w:sz w:val="28"/>
                <w:szCs w:val="28"/>
              </w:rPr>
              <w:t>– (1)</w:t>
            </w:r>
            <w:r>
              <w:rPr>
                <w:b/>
                <w:i/>
                <w:sz w:val="28"/>
                <w:szCs w:val="28"/>
              </w:rPr>
              <w:t>Ви така ж, як моя мама.</w:t>
            </w:r>
            <w:r>
              <w:rPr>
                <w:i/>
                <w:sz w:val="28"/>
                <w:szCs w:val="28"/>
              </w:rPr>
              <w:t xml:space="preserve"> До</w:t>
            </w:r>
          </w:p>
          <w:p w14:paraId="2645BF28" w14:textId="77777777" w:rsidR="0061246F" w:rsidRDefault="00863712">
            <w:pPr>
              <w:spacing w:after="0" w:line="360" w:lineRule="auto"/>
              <w:ind w:firstLine="709"/>
              <w:jc w:val="both"/>
              <w:rPr>
                <w:b/>
                <w:color w:val="000000"/>
                <w:sz w:val="28"/>
                <w:szCs w:val="28"/>
              </w:rPr>
            </w:pPr>
            <w:r>
              <w:rPr>
                <w:i/>
                <w:sz w:val="28"/>
                <w:szCs w:val="28"/>
              </w:rPr>
              <w:t xml:space="preserve">Джоанни мені байдуже. У неї обличчя,(2) </w:t>
            </w:r>
            <w:r>
              <w:rPr>
                <w:b/>
                <w:i/>
                <w:sz w:val="28"/>
                <w:szCs w:val="28"/>
              </w:rPr>
              <w:t>як у коняки</w:t>
            </w:r>
            <w:r>
              <w:rPr>
                <w:i/>
                <w:sz w:val="28"/>
                <w:szCs w:val="28"/>
              </w:rPr>
              <w:t xml:space="preserve">, і хижі очі. Надзвичайно </w:t>
            </w:r>
            <w:r>
              <w:rPr>
                <w:i/>
                <w:color w:val="000000"/>
                <w:sz w:val="28"/>
                <w:szCs w:val="28"/>
              </w:rPr>
              <w:t>Неприваблива</w:t>
            </w:r>
          </w:p>
        </w:tc>
      </w:tr>
    </w:tbl>
    <w:p w14:paraId="43519C2A" w14:textId="77777777" w:rsidR="0061246F" w:rsidRDefault="00863712">
      <w:pPr>
        <w:spacing w:after="0" w:line="360" w:lineRule="auto"/>
        <w:ind w:firstLine="709"/>
        <w:jc w:val="both"/>
        <w:rPr>
          <w:sz w:val="28"/>
          <w:szCs w:val="28"/>
        </w:rPr>
      </w:pPr>
      <w:r>
        <w:rPr>
          <w:sz w:val="28"/>
          <w:szCs w:val="28"/>
        </w:rPr>
        <w:t xml:space="preserve">У ході дослідження було також виявлено, що під час відтворення порівнянь за допомогою майже тих самих мовних засобів здійснюються одночасно декілька трансформацій, тобто має місце комплексна перекладацька трансформація. Зокрема, було виявлено такі конфігурації: </w:t>
      </w:r>
    </w:p>
    <w:p w14:paraId="2CE0DCB6" w14:textId="77777777" w:rsidR="0061246F" w:rsidRDefault="00863712">
      <w:pPr>
        <w:numPr>
          <w:ilvl w:val="0"/>
          <w:numId w:val="10"/>
        </w:numPr>
        <w:pBdr>
          <w:top w:val="nil"/>
          <w:left w:val="nil"/>
          <w:bottom w:val="nil"/>
          <w:right w:val="nil"/>
          <w:between w:val="nil"/>
        </w:pBdr>
        <w:tabs>
          <w:tab w:val="left" w:pos="1134"/>
        </w:tabs>
        <w:spacing w:after="0" w:line="360" w:lineRule="auto"/>
        <w:ind w:left="0" w:firstLine="709"/>
        <w:jc w:val="both"/>
        <w:rPr>
          <w:b/>
          <w:color w:val="000000"/>
          <w:sz w:val="28"/>
          <w:szCs w:val="28"/>
        </w:rPr>
      </w:pPr>
      <w:r>
        <w:rPr>
          <w:color w:val="000000"/>
          <w:sz w:val="28"/>
          <w:szCs w:val="28"/>
        </w:rPr>
        <w:t>Заміна, до неї ми відносили такі випадки як:</w:t>
      </w:r>
    </w:p>
    <w:p w14:paraId="498009B5"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 </w:t>
      </w:r>
      <w:r w:rsidRPr="009322F3">
        <w:rPr>
          <w:b/>
          <w:i/>
          <w:color w:val="000000"/>
          <w:sz w:val="28"/>
          <w:szCs w:val="28"/>
        </w:rPr>
        <w:t>граматична заміна</w:t>
      </w:r>
      <w:r>
        <w:rPr>
          <w:color w:val="000000"/>
          <w:sz w:val="28"/>
          <w:szCs w:val="28"/>
        </w:rPr>
        <w:t xml:space="preserve">. Перший приклад </w:t>
      </w:r>
      <w:r>
        <w:rPr>
          <w:i/>
          <w:color w:val="000000"/>
          <w:sz w:val="28"/>
          <w:szCs w:val="28"/>
        </w:rPr>
        <w:t xml:space="preserve">– </w:t>
      </w:r>
      <w:r>
        <w:rPr>
          <w:color w:val="000000"/>
          <w:sz w:val="28"/>
          <w:szCs w:val="28"/>
        </w:rPr>
        <w:t xml:space="preserve">(заміна герундія іменником) + вилучення артикля та прийменника </w:t>
      </w:r>
      <w:r>
        <w:rPr>
          <w:i/>
          <w:color w:val="000000"/>
          <w:sz w:val="28"/>
          <w:szCs w:val="28"/>
        </w:rPr>
        <w:t>of</w:t>
      </w:r>
      <w:r>
        <w:rPr>
          <w:color w:val="000000"/>
          <w:sz w:val="28"/>
          <w:szCs w:val="28"/>
        </w:rPr>
        <w:t xml:space="preserve">, значення якого передається в українській відмінковим закінченням; Другий приклад </w:t>
      </w:r>
      <w:r>
        <w:rPr>
          <w:i/>
          <w:color w:val="000000"/>
          <w:sz w:val="28"/>
          <w:szCs w:val="28"/>
        </w:rPr>
        <w:t xml:space="preserve">– </w:t>
      </w:r>
      <w:r>
        <w:rPr>
          <w:color w:val="000000"/>
          <w:sz w:val="28"/>
          <w:szCs w:val="28"/>
        </w:rPr>
        <w:t>(заміна прикметника прислівником) та вилучення (артикля); 3 одиниці/3,3</w:t>
      </w:r>
      <w:r w:rsidR="00EE5974">
        <w:rPr>
          <w:color w:val="000000"/>
          <w:sz w:val="28"/>
          <w:szCs w:val="28"/>
        </w:rPr>
        <w:t>3</w:t>
      </w:r>
      <w:r>
        <w:rPr>
          <w:color w:val="000000"/>
          <w:sz w:val="28"/>
          <w:szCs w:val="28"/>
        </w:rPr>
        <w:t>%.</w:t>
      </w:r>
    </w:p>
    <w:tbl>
      <w:tblPr>
        <w:tblStyle w:val="aa"/>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814"/>
      </w:tblGrid>
      <w:tr w:rsidR="0061246F" w14:paraId="4302794D" w14:textId="77777777">
        <w:tc>
          <w:tcPr>
            <w:tcW w:w="4536" w:type="dxa"/>
          </w:tcPr>
          <w:p w14:paraId="50014B8E"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b/>
                <w:color w:val="000000"/>
                <w:sz w:val="28"/>
                <w:szCs w:val="28"/>
              </w:rPr>
              <w:t>Роман «Смерть на Нілі»:</w:t>
            </w:r>
          </w:p>
        </w:tc>
        <w:tc>
          <w:tcPr>
            <w:tcW w:w="4814" w:type="dxa"/>
          </w:tcPr>
          <w:p w14:paraId="5CBC6884"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b/>
                <w:color w:val="000000"/>
                <w:sz w:val="28"/>
                <w:szCs w:val="28"/>
              </w:rPr>
              <w:t>Переклад:</w:t>
            </w:r>
          </w:p>
        </w:tc>
      </w:tr>
      <w:tr w:rsidR="0061246F" w14:paraId="29F31393" w14:textId="77777777">
        <w:tc>
          <w:tcPr>
            <w:tcW w:w="4536" w:type="dxa"/>
          </w:tcPr>
          <w:p w14:paraId="50F467A6" w14:textId="77777777" w:rsidR="0061246F" w:rsidRDefault="00863712">
            <w:pPr>
              <w:spacing w:after="0" w:line="360" w:lineRule="auto"/>
              <w:ind w:firstLine="709"/>
              <w:jc w:val="both"/>
              <w:rPr>
                <w:i/>
                <w:sz w:val="28"/>
                <w:szCs w:val="28"/>
              </w:rPr>
            </w:pPr>
            <w:r>
              <w:rPr>
                <w:i/>
                <w:sz w:val="28"/>
                <w:szCs w:val="28"/>
              </w:rPr>
              <w:t xml:space="preserve">"Your cabin is on the lower deck-starboard side?" "Yes. I'm not up among the nobs." "Did you hear a shot? It might only have sounded </w:t>
            </w:r>
            <w:r>
              <w:rPr>
                <w:b/>
                <w:i/>
                <w:sz w:val="28"/>
                <w:szCs w:val="28"/>
              </w:rPr>
              <w:t>like the popping of a cork</w:t>
            </w:r>
            <w:r>
              <w:rPr>
                <w:i/>
                <w:sz w:val="28"/>
                <w:szCs w:val="28"/>
              </w:rPr>
              <w:t>." Ferguson considered.</w:t>
            </w:r>
          </w:p>
        </w:tc>
        <w:tc>
          <w:tcPr>
            <w:tcW w:w="4814" w:type="dxa"/>
          </w:tcPr>
          <w:p w14:paraId="4B391BA1" w14:textId="77777777" w:rsidR="0061246F" w:rsidRDefault="00863712">
            <w:pPr>
              <w:spacing w:after="0" w:line="360" w:lineRule="auto"/>
              <w:ind w:firstLine="709"/>
              <w:jc w:val="both"/>
              <w:rPr>
                <w:i/>
                <w:sz w:val="28"/>
                <w:szCs w:val="28"/>
              </w:rPr>
            </w:pPr>
            <w:r>
              <w:rPr>
                <w:i/>
                <w:sz w:val="28"/>
                <w:szCs w:val="28"/>
              </w:rPr>
              <w:t>Ваша каюта на середній палубі, з правого боку?</w:t>
            </w:r>
          </w:p>
          <w:p w14:paraId="68E5BE89" w14:textId="77777777" w:rsidR="0061246F" w:rsidRDefault="00863712">
            <w:pPr>
              <w:spacing w:after="0" w:line="360" w:lineRule="auto"/>
              <w:ind w:firstLine="709"/>
              <w:jc w:val="both"/>
              <w:rPr>
                <w:i/>
                <w:sz w:val="28"/>
                <w:szCs w:val="28"/>
              </w:rPr>
            </w:pPr>
            <w:r>
              <w:rPr>
                <w:i/>
                <w:sz w:val="28"/>
                <w:szCs w:val="28"/>
              </w:rPr>
              <w:t>– Так. Я опинився серед високопоставлених осіб.</w:t>
            </w:r>
          </w:p>
          <w:p w14:paraId="50CB7FCF" w14:textId="77777777" w:rsidR="0061246F" w:rsidRDefault="00863712">
            <w:pPr>
              <w:spacing w:after="0" w:line="360" w:lineRule="auto"/>
              <w:ind w:firstLine="709"/>
              <w:jc w:val="both"/>
              <w:rPr>
                <w:i/>
                <w:sz w:val="28"/>
                <w:szCs w:val="28"/>
              </w:rPr>
            </w:pPr>
            <w:r>
              <w:rPr>
                <w:i/>
                <w:sz w:val="28"/>
                <w:szCs w:val="28"/>
              </w:rPr>
              <w:t xml:space="preserve">– Ви чули постріл? Він міг звучати </w:t>
            </w:r>
            <w:r>
              <w:rPr>
                <w:b/>
                <w:i/>
                <w:sz w:val="28"/>
                <w:szCs w:val="28"/>
              </w:rPr>
              <w:t>як вистріл корка</w:t>
            </w:r>
            <w:r>
              <w:rPr>
                <w:i/>
                <w:sz w:val="28"/>
                <w:szCs w:val="28"/>
              </w:rPr>
              <w:t>. Ферґюсон замислився.</w:t>
            </w:r>
          </w:p>
        </w:tc>
      </w:tr>
      <w:tr w:rsidR="0061246F" w14:paraId="2B836552" w14:textId="77777777">
        <w:tc>
          <w:tcPr>
            <w:tcW w:w="4536" w:type="dxa"/>
          </w:tcPr>
          <w:p w14:paraId="6D42AD0A" w14:textId="77777777" w:rsidR="0061246F" w:rsidRDefault="00863712">
            <w:pPr>
              <w:pBdr>
                <w:top w:val="nil"/>
                <w:left w:val="nil"/>
                <w:bottom w:val="nil"/>
                <w:right w:val="nil"/>
                <w:between w:val="nil"/>
              </w:pBdr>
              <w:spacing w:after="0" w:line="360" w:lineRule="auto"/>
              <w:ind w:firstLine="27"/>
              <w:jc w:val="center"/>
              <w:rPr>
                <w:b/>
                <w:color w:val="000000"/>
                <w:sz w:val="28"/>
                <w:szCs w:val="28"/>
              </w:rPr>
            </w:pPr>
            <w:r>
              <w:rPr>
                <w:b/>
                <w:color w:val="000000"/>
                <w:sz w:val="28"/>
                <w:szCs w:val="28"/>
              </w:rPr>
              <w:t>Роман «Вбивство у «Східному експресі»»:</w:t>
            </w:r>
          </w:p>
        </w:tc>
        <w:tc>
          <w:tcPr>
            <w:tcW w:w="4814" w:type="dxa"/>
          </w:tcPr>
          <w:p w14:paraId="31F55324" w14:textId="77777777" w:rsidR="0061246F" w:rsidRDefault="00863712">
            <w:pPr>
              <w:pBdr>
                <w:top w:val="nil"/>
                <w:left w:val="nil"/>
                <w:bottom w:val="nil"/>
                <w:right w:val="nil"/>
                <w:between w:val="nil"/>
              </w:pBdr>
              <w:spacing w:after="0" w:line="360" w:lineRule="auto"/>
              <w:ind w:firstLine="27"/>
              <w:jc w:val="center"/>
              <w:rPr>
                <w:b/>
                <w:color w:val="000000"/>
                <w:sz w:val="28"/>
                <w:szCs w:val="28"/>
              </w:rPr>
            </w:pPr>
            <w:r>
              <w:rPr>
                <w:b/>
                <w:color w:val="000000"/>
                <w:sz w:val="28"/>
                <w:szCs w:val="28"/>
              </w:rPr>
              <w:t>Переклад:</w:t>
            </w:r>
          </w:p>
        </w:tc>
      </w:tr>
      <w:tr w:rsidR="0061246F" w14:paraId="41AC4FA5" w14:textId="77777777">
        <w:tc>
          <w:tcPr>
            <w:tcW w:w="4536" w:type="dxa"/>
          </w:tcPr>
          <w:p w14:paraId="6AD2BB13" w14:textId="77777777" w:rsidR="0061246F" w:rsidRDefault="00863712">
            <w:pPr>
              <w:spacing w:after="0" w:line="360" w:lineRule="auto"/>
              <w:ind w:firstLine="709"/>
              <w:jc w:val="both"/>
              <w:rPr>
                <w:i/>
                <w:sz w:val="28"/>
                <w:szCs w:val="28"/>
              </w:rPr>
            </w:pPr>
            <w:r>
              <w:rPr>
                <w:i/>
                <w:sz w:val="28"/>
                <w:szCs w:val="28"/>
              </w:rPr>
              <w:lastRenderedPageBreak/>
              <w:t xml:space="preserve">The American lady–such screams as she gave–ma foi, I thought she too had been murdered! I came at a run, and there she was screaming </w:t>
            </w:r>
            <w:r>
              <w:rPr>
                <w:b/>
                <w:i/>
                <w:sz w:val="28"/>
                <w:szCs w:val="28"/>
              </w:rPr>
              <w:t>like a mad woman</w:t>
            </w:r>
            <w:r>
              <w:rPr>
                <w:i/>
                <w:sz w:val="28"/>
                <w:szCs w:val="28"/>
              </w:rPr>
              <w:t>; and she cried out that she must fetch you, and she departed screeching at the top of her voice and telling everybody whose carriage she passed what had occurred.”</w:t>
            </w:r>
          </w:p>
        </w:tc>
        <w:tc>
          <w:tcPr>
            <w:tcW w:w="4814" w:type="dxa"/>
          </w:tcPr>
          <w:p w14:paraId="315FC243" w14:textId="77777777" w:rsidR="0061246F" w:rsidRDefault="00863712">
            <w:pPr>
              <w:spacing w:after="0" w:line="360" w:lineRule="auto"/>
              <w:ind w:firstLine="709"/>
              <w:jc w:val="both"/>
              <w:rPr>
                <w:i/>
                <w:sz w:val="28"/>
                <w:szCs w:val="28"/>
              </w:rPr>
            </w:pPr>
            <w:r>
              <w:rPr>
                <w:i/>
                <w:sz w:val="28"/>
                <w:szCs w:val="28"/>
              </w:rPr>
              <w:t xml:space="preserve">Ця американка, вона так кричала, жах, я подумав, що її вбили. Я побіг, а вона кричала, </w:t>
            </w:r>
            <w:r>
              <w:rPr>
                <w:b/>
                <w:i/>
                <w:sz w:val="28"/>
                <w:szCs w:val="28"/>
              </w:rPr>
              <w:t>неначе божевільна,</w:t>
            </w:r>
            <w:r>
              <w:rPr>
                <w:i/>
                <w:sz w:val="28"/>
                <w:szCs w:val="28"/>
              </w:rPr>
              <w:t xml:space="preserve"> вона казала, що має вам щось принести, далі продовжила надривати свій голос і розповідала всім, повз кого проходила, що трапилося.</w:t>
            </w:r>
          </w:p>
        </w:tc>
      </w:tr>
    </w:tbl>
    <w:p w14:paraId="0A78357A"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-заміна номінативного словосполучення іменником + вилучення (артикля); </w:t>
      </w:r>
    </w:p>
    <w:tbl>
      <w:tblPr>
        <w:tblStyle w:val="ab"/>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814"/>
      </w:tblGrid>
      <w:tr w:rsidR="0061246F" w14:paraId="3ECE7EAB" w14:textId="77777777">
        <w:tc>
          <w:tcPr>
            <w:tcW w:w="4536" w:type="dxa"/>
          </w:tcPr>
          <w:p w14:paraId="40A83634"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b/>
                <w:color w:val="000000"/>
                <w:sz w:val="28"/>
                <w:szCs w:val="28"/>
              </w:rPr>
              <w:t>Роман «Смерть на Нілі»:</w:t>
            </w:r>
          </w:p>
        </w:tc>
        <w:tc>
          <w:tcPr>
            <w:tcW w:w="4814" w:type="dxa"/>
          </w:tcPr>
          <w:p w14:paraId="10343B2A"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b/>
                <w:color w:val="000000"/>
                <w:sz w:val="28"/>
                <w:szCs w:val="28"/>
              </w:rPr>
              <w:t>Переклад:</w:t>
            </w:r>
          </w:p>
        </w:tc>
      </w:tr>
      <w:tr w:rsidR="0061246F" w14:paraId="0480AABB" w14:textId="77777777">
        <w:tc>
          <w:tcPr>
            <w:tcW w:w="4536" w:type="dxa"/>
          </w:tcPr>
          <w:p w14:paraId="12DE39BF" w14:textId="77777777" w:rsidR="0061246F" w:rsidRDefault="00863712">
            <w:pPr>
              <w:spacing w:after="0" w:line="360" w:lineRule="auto"/>
              <w:ind w:firstLine="709"/>
              <w:jc w:val="both"/>
              <w:rPr>
                <w:i/>
                <w:sz w:val="28"/>
                <w:szCs w:val="28"/>
              </w:rPr>
            </w:pPr>
            <w:r>
              <w:rPr>
                <w:i/>
                <w:sz w:val="28"/>
                <w:szCs w:val="28"/>
              </w:rPr>
              <w:t xml:space="preserve">This first-class donkey " Hercule Poirot made vague gestures to rid himself of this human cluster of flies. Rosalie stalked through them </w:t>
            </w:r>
            <w:r>
              <w:rPr>
                <w:b/>
                <w:i/>
                <w:sz w:val="28"/>
                <w:szCs w:val="28"/>
              </w:rPr>
              <w:t>like a sleep walker.</w:t>
            </w:r>
          </w:p>
        </w:tc>
        <w:tc>
          <w:tcPr>
            <w:tcW w:w="4814" w:type="dxa"/>
          </w:tcPr>
          <w:p w14:paraId="7259FCC5" w14:textId="77777777" w:rsidR="0061246F" w:rsidRDefault="00863712">
            <w:pPr>
              <w:spacing w:after="0" w:line="360" w:lineRule="auto"/>
              <w:ind w:firstLine="709"/>
              <w:jc w:val="both"/>
              <w:rPr>
                <w:i/>
                <w:sz w:val="28"/>
                <w:szCs w:val="28"/>
              </w:rPr>
            </w:pPr>
            <w:r>
              <w:rPr>
                <w:i/>
                <w:sz w:val="28"/>
                <w:szCs w:val="28"/>
              </w:rPr>
              <w:t>Розсіяно розмахуючи руками, Пуаро намагався позбутися цього</w:t>
            </w:r>
          </w:p>
          <w:p w14:paraId="01430E1A"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i/>
                <w:color w:val="000000"/>
                <w:sz w:val="28"/>
                <w:szCs w:val="28"/>
              </w:rPr>
              <w:t xml:space="preserve">настирного людського рою. Розалі проходила повз них, </w:t>
            </w:r>
            <w:r>
              <w:rPr>
                <w:b/>
                <w:i/>
                <w:color w:val="000000"/>
                <w:sz w:val="28"/>
                <w:szCs w:val="28"/>
              </w:rPr>
              <w:t>наче сновида</w:t>
            </w:r>
            <w:r>
              <w:rPr>
                <w:i/>
                <w:color w:val="000000"/>
                <w:sz w:val="28"/>
                <w:szCs w:val="28"/>
              </w:rPr>
              <w:t>.</w:t>
            </w:r>
          </w:p>
        </w:tc>
      </w:tr>
    </w:tbl>
    <w:p w14:paraId="57226CA6" w14:textId="77777777" w:rsidR="0061246F" w:rsidRDefault="00863712">
      <w:pPr>
        <w:numPr>
          <w:ilvl w:val="0"/>
          <w:numId w:val="10"/>
        </w:numPr>
        <w:pBdr>
          <w:top w:val="nil"/>
          <w:left w:val="nil"/>
          <w:bottom w:val="nil"/>
          <w:right w:val="nil"/>
          <w:between w:val="nil"/>
        </w:pBdr>
        <w:tabs>
          <w:tab w:val="left" w:pos="993"/>
        </w:tabs>
        <w:spacing w:after="0" w:line="360" w:lineRule="auto"/>
        <w:ind w:left="0" w:firstLine="709"/>
        <w:jc w:val="both"/>
        <w:rPr>
          <w:color w:val="000000"/>
          <w:sz w:val="28"/>
          <w:szCs w:val="28"/>
        </w:rPr>
      </w:pPr>
      <w:r w:rsidRPr="009322F3">
        <w:rPr>
          <w:b/>
          <w:i/>
          <w:color w:val="000000"/>
          <w:sz w:val="28"/>
          <w:szCs w:val="28"/>
        </w:rPr>
        <w:t>контекстуальна заміна</w:t>
      </w:r>
      <w:r>
        <w:rPr>
          <w:color w:val="000000"/>
          <w:sz w:val="28"/>
          <w:szCs w:val="28"/>
        </w:rPr>
        <w:t xml:space="preserve"> + вилучення, (у поданому далі прикладі, прикметники </w:t>
      </w:r>
      <w:r>
        <w:rPr>
          <w:i/>
          <w:color w:val="000000"/>
          <w:sz w:val="28"/>
          <w:szCs w:val="28"/>
        </w:rPr>
        <w:t>good little</w:t>
      </w:r>
      <w:r>
        <w:rPr>
          <w:color w:val="000000"/>
          <w:sz w:val="28"/>
          <w:szCs w:val="28"/>
        </w:rPr>
        <w:t xml:space="preserve"> замінені на </w:t>
      </w:r>
      <w:r>
        <w:rPr>
          <w:i/>
          <w:color w:val="000000"/>
          <w:sz w:val="28"/>
          <w:szCs w:val="28"/>
        </w:rPr>
        <w:t xml:space="preserve">добра й порядна </w:t>
      </w:r>
      <w:r>
        <w:rPr>
          <w:color w:val="000000"/>
          <w:sz w:val="28"/>
          <w:szCs w:val="28"/>
        </w:rPr>
        <w:t>у перекладі; 4 одиниці/4,4</w:t>
      </w:r>
      <w:r w:rsidR="00EE5974">
        <w:rPr>
          <w:color w:val="000000"/>
          <w:sz w:val="28"/>
          <w:szCs w:val="28"/>
        </w:rPr>
        <w:t>4</w:t>
      </w:r>
      <w:r>
        <w:rPr>
          <w:color w:val="000000"/>
          <w:sz w:val="28"/>
          <w:szCs w:val="28"/>
        </w:rPr>
        <w:t>%.</w:t>
      </w:r>
    </w:p>
    <w:tbl>
      <w:tblPr>
        <w:tblStyle w:val="ac"/>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814"/>
      </w:tblGrid>
      <w:tr w:rsidR="0061246F" w14:paraId="2C69F244" w14:textId="77777777">
        <w:tc>
          <w:tcPr>
            <w:tcW w:w="4536" w:type="dxa"/>
          </w:tcPr>
          <w:p w14:paraId="5EAF01CA" w14:textId="77777777" w:rsidR="0061246F" w:rsidRDefault="00863712">
            <w:pPr>
              <w:pBdr>
                <w:top w:val="nil"/>
                <w:left w:val="nil"/>
                <w:bottom w:val="nil"/>
                <w:right w:val="nil"/>
                <w:between w:val="nil"/>
              </w:pBdr>
              <w:spacing w:after="0" w:line="360" w:lineRule="auto"/>
              <w:ind w:firstLine="27"/>
              <w:jc w:val="center"/>
              <w:rPr>
                <w:b/>
                <w:color w:val="000000"/>
                <w:sz w:val="28"/>
                <w:szCs w:val="28"/>
              </w:rPr>
            </w:pPr>
            <w:r>
              <w:rPr>
                <w:b/>
                <w:color w:val="000000"/>
                <w:sz w:val="28"/>
                <w:szCs w:val="28"/>
              </w:rPr>
              <w:t>Роман «Оголошено вбивство»</w:t>
            </w:r>
          </w:p>
        </w:tc>
        <w:tc>
          <w:tcPr>
            <w:tcW w:w="4814" w:type="dxa"/>
          </w:tcPr>
          <w:p w14:paraId="7AE48908" w14:textId="77777777" w:rsidR="0061246F" w:rsidRDefault="00863712">
            <w:pPr>
              <w:pBdr>
                <w:top w:val="nil"/>
                <w:left w:val="nil"/>
                <w:bottom w:val="nil"/>
                <w:right w:val="nil"/>
                <w:between w:val="nil"/>
              </w:pBdr>
              <w:spacing w:after="0" w:line="360" w:lineRule="auto"/>
              <w:ind w:firstLine="27"/>
              <w:jc w:val="center"/>
              <w:rPr>
                <w:b/>
                <w:color w:val="000000"/>
                <w:sz w:val="28"/>
                <w:szCs w:val="28"/>
              </w:rPr>
            </w:pPr>
            <w:r>
              <w:rPr>
                <w:b/>
                <w:color w:val="000000"/>
                <w:sz w:val="28"/>
                <w:szCs w:val="28"/>
              </w:rPr>
              <w:t>Переклад:</w:t>
            </w:r>
          </w:p>
        </w:tc>
      </w:tr>
      <w:tr w:rsidR="0061246F" w14:paraId="3575D2FB" w14:textId="77777777">
        <w:tc>
          <w:tcPr>
            <w:tcW w:w="4536" w:type="dxa"/>
          </w:tcPr>
          <w:p w14:paraId="777FE601" w14:textId="77777777" w:rsidR="0061246F" w:rsidRDefault="00863712">
            <w:pPr>
              <w:spacing w:after="0" w:line="360" w:lineRule="auto"/>
              <w:ind w:firstLine="709"/>
              <w:jc w:val="both"/>
              <w:rPr>
                <w:i/>
                <w:sz w:val="28"/>
                <w:szCs w:val="28"/>
              </w:rPr>
            </w:pPr>
            <w:r>
              <w:rPr>
                <w:i/>
                <w:sz w:val="28"/>
                <w:szCs w:val="28"/>
              </w:rPr>
              <w:t>You see, Julia, the real</w:t>
            </w:r>
          </w:p>
          <w:p w14:paraId="00A7A343" w14:textId="77777777" w:rsidR="0061246F" w:rsidRDefault="00863712">
            <w:pPr>
              <w:spacing w:after="0" w:line="360" w:lineRule="auto"/>
              <w:ind w:firstLine="709"/>
              <w:jc w:val="both"/>
              <w:rPr>
                <w:i/>
                <w:sz w:val="28"/>
                <w:szCs w:val="28"/>
              </w:rPr>
            </w:pPr>
            <w:r>
              <w:rPr>
                <w:i/>
                <w:sz w:val="28"/>
                <w:szCs w:val="28"/>
              </w:rPr>
              <w:t xml:space="preserve">Julia was mad to go on the stage and Mother had seven fits at the idea –however, Julia got a chance to join a jolly good repertory company up in Perth or somewhere and she thought she'd give it a try – but she thought she'd keep Mum calm by letting Mum </w:t>
            </w:r>
            <w:r>
              <w:rPr>
                <w:i/>
                <w:sz w:val="28"/>
                <w:szCs w:val="28"/>
              </w:rPr>
              <w:lastRenderedPageBreak/>
              <w:t xml:space="preserve">think that she was here with me studying to be a dispenser </w:t>
            </w:r>
            <w:r>
              <w:rPr>
                <w:b/>
                <w:i/>
                <w:sz w:val="28"/>
                <w:szCs w:val="28"/>
              </w:rPr>
              <w:t>like a good little girl.</w:t>
            </w:r>
            <w:r>
              <w:rPr>
                <w:i/>
                <w:sz w:val="28"/>
                <w:szCs w:val="28"/>
              </w:rPr>
              <w:t>"</w:t>
            </w:r>
          </w:p>
        </w:tc>
        <w:tc>
          <w:tcPr>
            <w:tcW w:w="4814" w:type="dxa"/>
          </w:tcPr>
          <w:p w14:paraId="3A2EEE39" w14:textId="77777777" w:rsidR="0061246F" w:rsidRDefault="00863712">
            <w:pPr>
              <w:spacing w:after="0" w:line="360" w:lineRule="auto"/>
              <w:ind w:firstLine="709"/>
              <w:jc w:val="both"/>
              <w:rPr>
                <w:b/>
                <w:color w:val="000000"/>
                <w:sz w:val="28"/>
                <w:szCs w:val="28"/>
              </w:rPr>
            </w:pPr>
            <w:r>
              <w:rPr>
                <w:i/>
                <w:color w:val="221E1F"/>
                <w:sz w:val="28"/>
                <w:szCs w:val="28"/>
              </w:rPr>
              <w:lastRenderedPageBreak/>
              <w:t xml:space="preserve">Річ у тому, що Джулія, справжня Джулія шалено мріяла про театр, і мати пережила кілька нападів – так їй цього не хотілося, – проте Джулії пощастило приєднатися до цікавої трупи в Перті чи десь там, і вона вирішила спробувати – але, щоб мати не </w:t>
            </w:r>
            <w:r>
              <w:rPr>
                <w:i/>
                <w:color w:val="221E1F"/>
                <w:sz w:val="28"/>
                <w:szCs w:val="28"/>
              </w:rPr>
              <w:lastRenderedPageBreak/>
              <w:t xml:space="preserve">турбувалася, вселити їй думку, що вона тут, зі мною, навчається на адміністратора </w:t>
            </w:r>
            <w:r>
              <w:rPr>
                <w:b/>
                <w:i/>
                <w:color w:val="221E1F"/>
                <w:sz w:val="28"/>
                <w:szCs w:val="28"/>
              </w:rPr>
              <w:t>як добра й порядна дівчина</w:t>
            </w:r>
            <w:r>
              <w:rPr>
                <w:i/>
                <w:color w:val="221E1F"/>
                <w:sz w:val="28"/>
                <w:szCs w:val="28"/>
              </w:rPr>
              <w:t>.</w:t>
            </w:r>
          </w:p>
        </w:tc>
      </w:tr>
    </w:tbl>
    <w:p w14:paraId="042BB710" w14:textId="77777777" w:rsidR="0061246F" w:rsidRDefault="00863712">
      <w:pPr>
        <w:numPr>
          <w:ilvl w:val="0"/>
          <w:numId w:val="10"/>
        </w:numPr>
        <w:pBdr>
          <w:top w:val="nil"/>
          <w:left w:val="nil"/>
          <w:bottom w:val="nil"/>
          <w:right w:val="nil"/>
          <w:between w:val="nil"/>
        </w:pBdr>
        <w:tabs>
          <w:tab w:val="left" w:pos="993"/>
        </w:tabs>
        <w:spacing w:after="0" w:line="360" w:lineRule="auto"/>
        <w:ind w:left="0" w:firstLine="709"/>
        <w:jc w:val="both"/>
        <w:rPr>
          <w:b/>
          <w:color w:val="000000"/>
          <w:sz w:val="28"/>
          <w:szCs w:val="28"/>
        </w:rPr>
      </w:pPr>
      <w:r w:rsidRPr="009322F3">
        <w:rPr>
          <w:b/>
          <w:i/>
          <w:sz w:val="28"/>
          <w:szCs w:val="28"/>
        </w:rPr>
        <w:lastRenderedPageBreak/>
        <w:t>Ко</w:t>
      </w:r>
      <w:r w:rsidRPr="009322F3">
        <w:rPr>
          <w:b/>
          <w:i/>
          <w:color w:val="000000"/>
          <w:sz w:val="28"/>
          <w:szCs w:val="28"/>
        </w:rPr>
        <w:t>мплексна перекладацька трансформація</w:t>
      </w:r>
      <w:r w:rsidR="00EE5974">
        <w:rPr>
          <w:sz w:val="28"/>
          <w:szCs w:val="28"/>
        </w:rPr>
        <w:t xml:space="preserve"> (7,77</w:t>
      </w:r>
      <w:r>
        <w:rPr>
          <w:sz w:val="28"/>
          <w:szCs w:val="28"/>
        </w:rPr>
        <w:t xml:space="preserve">%) </w:t>
      </w:r>
      <w:r>
        <w:rPr>
          <w:i/>
          <w:color w:val="000000"/>
          <w:sz w:val="28"/>
          <w:szCs w:val="28"/>
        </w:rPr>
        <w:t xml:space="preserve">– </w:t>
      </w:r>
      <w:r>
        <w:rPr>
          <w:sz w:val="28"/>
          <w:szCs w:val="28"/>
        </w:rPr>
        <w:t xml:space="preserve">пермутація, </w:t>
      </w:r>
      <w:r>
        <w:rPr>
          <w:color w:val="000000"/>
          <w:sz w:val="28"/>
          <w:szCs w:val="28"/>
        </w:rPr>
        <w:t>тому що тут змінюється порядок слів (</w:t>
      </w:r>
      <w:r>
        <w:rPr>
          <w:i/>
          <w:color w:val="000000"/>
          <w:sz w:val="28"/>
          <w:szCs w:val="28"/>
        </w:rPr>
        <w:t>sun comes</w:t>
      </w:r>
      <w:r>
        <w:rPr>
          <w:color w:val="000000"/>
          <w:sz w:val="28"/>
          <w:szCs w:val="28"/>
        </w:rPr>
        <w:t xml:space="preserve">-сходить сонце) і вилучення артиклю. </w:t>
      </w:r>
    </w:p>
    <w:p w14:paraId="1C1A860E" w14:textId="77777777" w:rsidR="0061246F" w:rsidRDefault="00863712">
      <w:pPr>
        <w:pBdr>
          <w:top w:val="nil"/>
          <w:left w:val="nil"/>
          <w:bottom w:val="nil"/>
          <w:right w:val="nil"/>
          <w:between w:val="nil"/>
        </w:pBdr>
        <w:spacing w:after="0" w:line="360" w:lineRule="auto"/>
        <w:ind w:firstLine="709"/>
        <w:jc w:val="both"/>
        <w:rPr>
          <w:b/>
          <w:color w:val="000000"/>
          <w:sz w:val="28"/>
          <w:szCs w:val="28"/>
        </w:rPr>
      </w:pPr>
      <w:r>
        <w:rPr>
          <w:color w:val="000000"/>
          <w:sz w:val="28"/>
          <w:szCs w:val="28"/>
        </w:rPr>
        <w:t>Один з яких:</w:t>
      </w:r>
    </w:p>
    <w:tbl>
      <w:tblPr>
        <w:tblStyle w:val="ad"/>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814"/>
      </w:tblGrid>
      <w:tr w:rsidR="0061246F" w14:paraId="64E66A85" w14:textId="77777777">
        <w:tc>
          <w:tcPr>
            <w:tcW w:w="4536" w:type="dxa"/>
          </w:tcPr>
          <w:p w14:paraId="40958520" w14:textId="77777777" w:rsidR="0061246F" w:rsidRDefault="00863712">
            <w:pPr>
              <w:pBdr>
                <w:top w:val="nil"/>
                <w:left w:val="nil"/>
                <w:bottom w:val="nil"/>
                <w:right w:val="nil"/>
                <w:between w:val="nil"/>
              </w:pBdr>
              <w:spacing w:after="0" w:line="360" w:lineRule="auto"/>
              <w:ind w:firstLine="27"/>
              <w:jc w:val="center"/>
              <w:rPr>
                <w:b/>
                <w:color w:val="000000"/>
                <w:sz w:val="28"/>
                <w:szCs w:val="28"/>
              </w:rPr>
            </w:pPr>
            <w:r>
              <w:rPr>
                <w:b/>
                <w:color w:val="000000"/>
                <w:sz w:val="28"/>
                <w:szCs w:val="28"/>
              </w:rPr>
              <w:t>Роман «Смерть на Нілі»:</w:t>
            </w:r>
          </w:p>
        </w:tc>
        <w:tc>
          <w:tcPr>
            <w:tcW w:w="4814" w:type="dxa"/>
          </w:tcPr>
          <w:p w14:paraId="432105C0" w14:textId="77777777" w:rsidR="0061246F" w:rsidRDefault="00863712">
            <w:pPr>
              <w:pBdr>
                <w:top w:val="nil"/>
                <w:left w:val="nil"/>
                <w:bottom w:val="nil"/>
                <w:right w:val="nil"/>
                <w:between w:val="nil"/>
              </w:pBdr>
              <w:spacing w:after="0" w:line="360" w:lineRule="auto"/>
              <w:ind w:firstLine="27"/>
              <w:jc w:val="center"/>
              <w:rPr>
                <w:b/>
                <w:color w:val="000000"/>
                <w:sz w:val="28"/>
                <w:szCs w:val="28"/>
              </w:rPr>
            </w:pPr>
            <w:r>
              <w:rPr>
                <w:b/>
                <w:color w:val="000000"/>
                <w:sz w:val="28"/>
                <w:szCs w:val="28"/>
              </w:rPr>
              <w:t>Переклад:</w:t>
            </w:r>
          </w:p>
        </w:tc>
      </w:tr>
      <w:tr w:rsidR="0061246F" w14:paraId="76A7E95F" w14:textId="77777777">
        <w:tc>
          <w:tcPr>
            <w:tcW w:w="4536" w:type="dxa"/>
          </w:tcPr>
          <w:p w14:paraId="76914D00" w14:textId="77777777" w:rsidR="0061246F" w:rsidRDefault="00863712">
            <w:pPr>
              <w:spacing w:after="0" w:line="360" w:lineRule="auto"/>
              <w:ind w:firstLine="709"/>
              <w:jc w:val="both"/>
              <w:rPr>
                <w:i/>
                <w:sz w:val="28"/>
                <w:szCs w:val="28"/>
              </w:rPr>
            </w:pPr>
            <w:r>
              <w:rPr>
                <w:i/>
                <w:sz w:val="28"/>
                <w:szCs w:val="28"/>
              </w:rPr>
              <w:t xml:space="preserve">"Me? I'd like to wring the little devil's neck." "There is nothing, then, of the old feeling left?" "My dear M. Poirot--how can I put it? </w:t>
            </w:r>
            <w:r>
              <w:rPr>
                <w:b/>
                <w:i/>
                <w:sz w:val="28"/>
                <w:szCs w:val="28"/>
              </w:rPr>
              <w:t>It's like the moon when the sun comes out</w:t>
            </w:r>
            <w:r>
              <w:rPr>
                <w:i/>
                <w:sz w:val="28"/>
                <w:szCs w:val="28"/>
              </w:rPr>
              <w:t xml:space="preserve">. You don't know it's there any more. When once I'd met Linnet – Jackie didn't exist." </w:t>
            </w:r>
          </w:p>
        </w:tc>
        <w:tc>
          <w:tcPr>
            <w:tcW w:w="4814" w:type="dxa"/>
          </w:tcPr>
          <w:p w14:paraId="3F43ED4A" w14:textId="77777777" w:rsidR="0061246F" w:rsidRDefault="00863712">
            <w:pPr>
              <w:spacing w:after="0" w:line="360" w:lineRule="auto"/>
              <w:ind w:firstLine="709"/>
              <w:jc w:val="both"/>
              <w:rPr>
                <w:i/>
                <w:color w:val="000000"/>
                <w:sz w:val="28"/>
                <w:szCs w:val="28"/>
              </w:rPr>
            </w:pPr>
            <w:r>
              <w:rPr>
                <w:i/>
                <w:color w:val="000000"/>
                <w:sz w:val="28"/>
                <w:szCs w:val="28"/>
              </w:rPr>
              <w:t>Мені? Я б із задоволенням скрутив тій чортиці шию.</w:t>
            </w:r>
          </w:p>
          <w:p w14:paraId="2BF30620" w14:textId="77777777" w:rsidR="0061246F" w:rsidRDefault="00863712">
            <w:pPr>
              <w:spacing w:after="0" w:line="360" w:lineRule="auto"/>
              <w:ind w:firstLine="709"/>
              <w:jc w:val="both"/>
              <w:rPr>
                <w:i/>
                <w:color w:val="000000"/>
                <w:sz w:val="28"/>
                <w:szCs w:val="28"/>
              </w:rPr>
            </w:pPr>
            <w:r>
              <w:rPr>
                <w:i/>
                <w:color w:val="000000"/>
                <w:sz w:val="28"/>
                <w:szCs w:val="28"/>
              </w:rPr>
              <w:t>– То від колишніх почуттів нічого не лишилося?</w:t>
            </w:r>
          </w:p>
          <w:p w14:paraId="253ED617" w14:textId="77777777" w:rsidR="0061246F" w:rsidRDefault="00863712">
            <w:pPr>
              <w:spacing w:after="0" w:line="360" w:lineRule="auto"/>
              <w:ind w:firstLine="709"/>
              <w:jc w:val="both"/>
              <w:rPr>
                <w:b/>
                <w:i/>
                <w:color w:val="000000"/>
                <w:sz w:val="28"/>
                <w:szCs w:val="28"/>
              </w:rPr>
            </w:pPr>
            <w:r>
              <w:rPr>
                <w:i/>
                <w:color w:val="000000"/>
                <w:sz w:val="28"/>
                <w:szCs w:val="28"/>
              </w:rPr>
              <w:t xml:space="preserve">– Любий мій мсьє Пуаро, як би це пояснити? Вони зникли </w:t>
            </w:r>
            <w:r>
              <w:rPr>
                <w:b/>
                <w:i/>
                <w:color w:val="000000"/>
                <w:sz w:val="28"/>
                <w:szCs w:val="28"/>
              </w:rPr>
              <w:t>– як місяць, коли сходить сонце.</w:t>
            </w:r>
            <w:r>
              <w:rPr>
                <w:i/>
                <w:color w:val="000000"/>
                <w:sz w:val="28"/>
                <w:szCs w:val="28"/>
              </w:rPr>
              <w:t xml:space="preserve"> Я й не знаю, де вони. Коли я зустрів Ліннет, Джекі просто перестала існувати.</w:t>
            </w:r>
          </w:p>
        </w:tc>
      </w:tr>
    </w:tbl>
    <w:p w14:paraId="22B0EA7C" w14:textId="77777777" w:rsidR="0061246F" w:rsidRDefault="00863712">
      <w:pPr>
        <w:numPr>
          <w:ilvl w:val="0"/>
          <w:numId w:val="10"/>
        </w:numPr>
        <w:pBdr>
          <w:top w:val="nil"/>
          <w:left w:val="nil"/>
          <w:bottom w:val="nil"/>
          <w:right w:val="nil"/>
          <w:between w:val="nil"/>
        </w:pBdr>
        <w:spacing w:after="0" w:line="360" w:lineRule="auto"/>
        <w:ind w:left="0" w:firstLine="709"/>
        <w:jc w:val="both"/>
        <w:rPr>
          <w:color w:val="000000"/>
          <w:sz w:val="28"/>
          <w:szCs w:val="28"/>
        </w:rPr>
      </w:pPr>
      <w:r>
        <w:rPr>
          <w:color w:val="000000"/>
          <w:sz w:val="28"/>
          <w:szCs w:val="28"/>
        </w:rPr>
        <w:t xml:space="preserve">Комплексна перекладацька трансформація, де є додавання слова </w:t>
      </w:r>
      <w:r>
        <w:rPr>
          <w:i/>
          <w:color w:val="000000"/>
          <w:sz w:val="28"/>
          <w:szCs w:val="28"/>
        </w:rPr>
        <w:t>наприклад</w:t>
      </w:r>
      <w:r>
        <w:rPr>
          <w:color w:val="000000"/>
          <w:sz w:val="28"/>
          <w:szCs w:val="28"/>
        </w:rPr>
        <w:t xml:space="preserve">, а також контекстуальна заміна + вилучення (артикля). </w:t>
      </w:r>
    </w:p>
    <w:tbl>
      <w:tblPr>
        <w:tblStyle w:val="ae"/>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50"/>
        <w:gridCol w:w="4300"/>
      </w:tblGrid>
      <w:tr w:rsidR="0061246F" w14:paraId="53AE440C" w14:textId="77777777">
        <w:tc>
          <w:tcPr>
            <w:tcW w:w="5050" w:type="dxa"/>
          </w:tcPr>
          <w:p w14:paraId="78204C05" w14:textId="77777777" w:rsidR="0061246F" w:rsidRDefault="00863712">
            <w:pPr>
              <w:pBdr>
                <w:top w:val="nil"/>
                <w:left w:val="nil"/>
                <w:bottom w:val="nil"/>
                <w:right w:val="nil"/>
                <w:between w:val="nil"/>
              </w:pBdr>
              <w:spacing w:after="0" w:line="360" w:lineRule="auto"/>
              <w:ind w:firstLine="27"/>
              <w:jc w:val="center"/>
              <w:rPr>
                <w:b/>
                <w:color w:val="000000"/>
                <w:sz w:val="28"/>
                <w:szCs w:val="28"/>
              </w:rPr>
            </w:pPr>
            <w:r>
              <w:rPr>
                <w:b/>
                <w:color w:val="000000"/>
                <w:sz w:val="28"/>
                <w:szCs w:val="28"/>
              </w:rPr>
              <w:t>Роман «Вбивство у Східному експресі»:</w:t>
            </w:r>
          </w:p>
        </w:tc>
        <w:tc>
          <w:tcPr>
            <w:tcW w:w="4300" w:type="dxa"/>
          </w:tcPr>
          <w:p w14:paraId="0A1145C5" w14:textId="77777777" w:rsidR="0061246F" w:rsidRDefault="00863712">
            <w:pPr>
              <w:pBdr>
                <w:top w:val="nil"/>
                <w:left w:val="nil"/>
                <w:bottom w:val="nil"/>
                <w:right w:val="nil"/>
                <w:between w:val="nil"/>
              </w:pBdr>
              <w:spacing w:after="0" w:line="360" w:lineRule="auto"/>
              <w:ind w:firstLine="27"/>
              <w:jc w:val="center"/>
              <w:rPr>
                <w:b/>
                <w:color w:val="000000"/>
                <w:sz w:val="28"/>
                <w:szCs w:val="28"/>
              </w:rPr>
            </w:pPr>
            <w:r>
              <w:rPr>
                <w:b/>
                <w:color w:val="000000"/>
                <w:sz w:val="28"/>
                <w:szCs w:val="28"/>
              </w:rPr>
              <w:t>Переклад:</w:t>
            </w:r>
          </w:p>
        </w:tc>
      </w:tr>
      <w:tr w:rsidR="0061246F" w14:paraId="25A53598" w14:textId="77777777">
        <w:tc>
          <w:tcPr>
            <w:tcW w:w="5050" w:type="dxa"/>
          </w:tcPr>
          <w:p w14:paraId="5F756403" w14:textId="77777777" w:rsidR="0061246F" w:rsidRDefault="00863712">
            <w:pPr>
              <w:spacing w:after="0" w:line="360" w:lineRule="auto"/>
              <w:ind w:firstLine="709"/>
              <w:jc w:val="both"/>
              <w:rPr>
                <w:color w:val="000000"/>
                <w:sz w:val="28"/>
                <w:szCs w:val="28"/>
              </w:rPr>
            </w:pPr>
            <w:r>
              <w:rPr>
                <w:i/>
                <w:sz w:val="28"/>
                <w:szCs w:val="28"/>
              </w:rPr>
              <w:t xml:space="preserve">Well, you can’t go about having blood feuds and stabbing each other </w:t>
            </w:r>
            <w:r>
              <w:rPr>
                <w:b/>
                <w:i/>
                <w:sz w:val="28"/>
                <w:szCs w:val="28"/>
              </w:rPr>
              <w:t>like Corsicans or the Mafia,</w:t>
            </w:r>
            <w:r>
              <w:rPr>
                <w:i/>
                <w:sz w:val="28"/>
                <w:szCs w:val="28"/>
              </w:rPr>
              <w:t>” said the Colonel. “Say what you like, trial by jury is a sound system.”</w:t>
            </w:r>
          </w:p>
        </w:tc>
        <w:tc>
          <w:tcPr>
            <w:tcW w:w="4300" w:type="dxa"/>
          </w:tcPr>
          <w:p w14:paraId="358AB742" w14:textId="77777777" w:rsidR="0061246F" w:rsidRDefault="00863712">
            <w:pPr>
              <w:spacing w:after="0" w:line="360" w:lineRule="auto"/>
              <w:ind w:firstLine="709"/>
              <w:jc w:val="both"/>
              <w:rPr>
                <w:color w:val="000000"/>
                <w:sz w:val="28"/>
                <w:szCs w:val="28"/>
              </w:rPr>
            </w:pPr>
            <w:r>
              <w:rPr>
                <w:i/>
                <w:sz w:val="28"/>
                <w:szCs w:val="28"/>
              </w:rPr>
              <w:t xml:space="preserve">Не може бути й мови про якусь кровну помсту, </w:t>
            </w:r>
            <w:r>
              <w:rPr>
                <w:b/>
                <w:i/>
                <w:sz w:val="28"/>
                <w:szCs w:val="28"/>
              </w:rPr>
              <w:t>як, наприклад, робить корсиканська мафія</w:t>
            </w:r>
            <w:r>
              <w:rPr>
                <w:i/>
                <w:sz w:val="28"/>
                <w:szCs w:val="28"/>
              </w:rPr>
              <w:t>. – заявив полковник. – Ви можете казати що завгодно, але суд присяжних – найкраща система правосуддя</w:t>
            </w:r>
          </w:p>
        </w:tc>
      </w:tr>
    </w:tbl>
    <w:p w14:paraId="4E05E128" w14:textId="77777777" w:rsidR="0061246F" w:rsidRDefault="00863712">
      <w:pPr>
        <w:spacing w:after="0" w:line="360" w:lineRule="auto"/>
        <w:ind w:firstLine="709"/>
        <w:jc w:val="both"/>
        <w:rPr>
          <w:b/>
          <w:sz w:val="28"/>
          <w:szCs w:val="28"/>
        </w:rPr>
      </w:pPr>
      <w:r>
        <w:rPr>
          <w:color w:val="000000"/>
          <w:sz w:val="28"/>
          <w:szCs w:val="28"/>
        </w:rPr>
        <w:lastRenderedPageBreak/>
        <w:t>Кількісні параметри проаналізованих підтипів відтворення англійськомовних порівнянь в українському перекладі за допомогою ідентичних або максимально подібних мовних засобів ілюструє Рис.3.2.</w:t>
      </w:r>
      <w:r>
        <w:rPr>
          <w:sz w:val="28"/>
          <w:szCs w:val="28"/>
        </w:rPr>
        <w:t xml:space="preserve"> </w:t>
      </w:r>
    </w:p>
    <w:p w14:paraId="529BACAC" w14:textId="77777777" w:rsidR="0061246F" w:rsidRDefault="00863712">
      <w:pPr>
        <w:spacing w:after="0" w:line="360" w:lineRule="auto"/>
        <w:jc w:val="center"/>
        <w:rPr>
          <w:sz w:val="28"/>
          <w:szCs w:val="28"/>
        </w:rPr>
      </w:pPr>
      <w:r>
        <w:rPr>
          <w:noProof/>
          <w:sz w:val="28"/>
          <w:szCs w:val="28"/>
          <w:lang w:val="ru-RU"/>
        </w:rPr>
        <w:drawing>
          <wp:inline distT="0" distB="0" distL="0" distR="0" wp14:anchorId="0EE9A22C" wp14:editId="33FF308D">
            <wp:extent cx="5600700" cy="3284220"/>
            <wp:effectExtent l="0" t="0" r="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93C26F7" w14:textId="77777777" w:rsidR="0061246F" w:rsidRDefault="00863712">
      <w:pPr>
        <w:spacing w:after="0" w:line="360" w:lineRule="auto"/>
        <w:ind w:firstLine="709"/>
        <w:jc w:val="both"/>
        <w:rPr>
          <w:color w:val="000000"/>
          <w:sz w:val="28"/>
          <w:szCs w:val="28"/>
        </w:rPr>
      </w:pPr>
      <w:r>
        <w:rPr>
          <w:b/>
          <w:sz w:val="28"/>
          <w:szCs w:val="28"/>
        </w:rPr>
        <w:t>Рис. 3.2.</w:t>
      </w:r>
      <w:r>
        <w:rPr>
          <w:sz w:val="28"/>
          <w:szCs w:val="28"/>
        </w:rPr>
        <w:t xml:space="preserve"> </w:t>
      </w:r>
      <w:r>
        <w:rPr>
          <w:color w:val="000000"/>
          <w:sz w:val="28"/>
          <w:szCs w:val="28"/>
        </w:rPr>
        <w:t xml:space="preserve">Продуктивність підтипів першого типу відтворення порівнянь в українських перекладах романів А. Крісті. </w:t>
      </w:r>
    </w:p>
    <w:p w14:paraId="53AF9B76" w14:textId="77777777" w:rsidR="0061246F" w:rsidRDefault="0061246F">
      <w:pPr>
        <w:pStyle w:val="2"/>
        <w:spacing w:after="0"/>
        <w:ind w:firstLine="709"/>
      </w:pPr>
    </w:p>
    <w:p w14:paraId="12EBCD85" w14:textId="77777777" w:rsidR="0061246F" w:rsidRDefault="00863712">
      <w:pPr>
        <w:pStyle w:val="2"/>
        <w:spacing w:after="0"/>
        <w:ind w:left="1134" w:hanging="425"/>
      </w:pPr>
      <w:bookmarkStart w:id="16" w:name="_Toc166952088"/>
      <w:r>
        <w:t>3.2 Особливості відтворення порівнянь за допомогою інших мовних засобів, вилучення/додавання порівнянь у перекладі.</w:t>
      </w:r>
      <w:bookmarkEnd w:id="16"/>
    </w:p>
    <w:p w14:paraId="7B381E03" w14:textId="77777777" w:rsidR="0061246F" w:rsidRDefault="0061246F">
      <w:pPr>
        <w:pStyle w:val="2"/>
        <w:spacing w:after="0"/>
        <w:ind w:firstLine="709"/>
      </w:pPr>
    </w:p>
    <w:p w14:paraId="32E449DC" w14:textId="77777777" w:rsidR="0061246F" w:rsidRDefault="00863712">
      <w:pPr>
        <w:spacing w:after="0" w:line="360" w:lineRule="auto"/>
        <w:ind w:firstLine="709"/>
        <w:jc w:val="both"/>
        <w:rPr>
          <w:sz w:val="28"/>
          <w:szCs w:val="28"/>
        </w:rPr>
      </w:pPr>
      <w:r>
        <w:rPr>
          <w:sz w:val="28"/>
          <w:szCs w:val="28"/>
        </w:rPr>
        <w:t xml:space="preserve">Аналіз інших типів відтворення англійсько мовних порівнянь в українському перекладі засвідчив наявність решти типів, а саме: </w:t>
      </w:r>
    </w:p>
    <w:p w14:paraId="7AF23EA1" w14:textId="77777777" w:rsidR="0061246F" w:rsidRDefault="00863712">
      <w:pPr>
        <w:numPr>
          <w:ilvl w:val="0"/>
          <w:numId w:val="8"/>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 xml:space="preserve">2 типу, до якого відносяться приклади, де порівняльна конструкція відтворювалася засобами мови перекладу, які не збігаються з використаними у порівняльній конструкції в тексті оригіналі; </w:t>
      </w:r>
    </w:p>
    <w:p w14:paraId="3A59B228" w14:textId="77777777" w:rsidR="0061246F" w:rsidRDefault="00863712">
      <w:pPr>
        <w:numPr>
          <w:ilvl w:val="0"/>
          <w:numId w:val="8"/>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3 типу, тобто приклади вилучення порівняння, коли перекладач відтворював порівняльну конструкцію через описовий метод;</w:t>
      </w:r>
    </w:p>
    <w:p w14:paraId="1E147230" w14:textId="77777777" w:rsidR="0061246F" w:rsidRDefault="00863712">
      <w:pPr>
        <w:numPr>
          <w:ilvl w:val="0"/>
          <w:numId w:val="8"/>
        </w:numPr>
        <w:pBdr>
          <w:top w:val="nil"/>
          <w:left w:val="nil"/>
          <w:bottom w:val="nil"/>
          <w:right w:val="nil"/>
          <w:between w:val="nil"/>
        </w:pBdr>
        <w:tabs>
          <w:tab w:val="left" w:pos="993"/>
        </w:tabs>
        <w:spacing w:after="0" w:line="360" w:lineRule="auto"/>
        <w:ind w:left="0" w:firstLine="709"/>
        <w:jc w:val="both"/>
        <w:rPr>
          <w:b/>
          <w:color w:val="000000"/>
          <w:sz w:val="28"/>
          <w:szCs w:val="28"/>
        </w:rPr>
      </w:pPr>
      <w:r>
        <w:rPr>
          <w:color w:val="000000"/>
          <w:sz w:val="28"/>
          <w:szCs w:val="28"/>
        </w:rPr>
        <w:t xml:space="preserve">4 типу, тобто додавання порівняльної конструкції, якої немає у певному фрагменті тексту оригіналу, але перекладач вживає порівняльну конструкцію в цьому фрагменті в тексті перекладу. </w:t>
      </w:r>
    </w:p>
    <w:p w14:paraId="116D641F" w14:textId="77777777" w:rsidR="0061246F" w:rsidRDefault="00863712">
      <w:pPr>
        <w:spacing w:after="0" w:line="360" w:lineRule="auto"/>
        <w:ind w:firstLine="709"/>
        <w:jc w:val="both"/>
        <w:rPr>
          <w:sz w:val="28"/>
          <w:szCs w:val="28"/>
        </w:rPr>
      </w:pPr>
      <w:r>
        <w:rPr>
          <w:sz w:val="28"/>
          <w:szCs w:val="28"/>
        </w:rPr>
        <w:lastRenderedPageBreak/>
        <w:t>Розглянемо послідовно усі перелічені типи:</w:t>
      </w:r>
    </w:p>
    <w:p w14:paraId="2CA6B415" w14:textId="77777777" w:rsidR="0061246F" w:rsidRDefault="00863712">
      <w:pPr>
        <w:numPr>
          <w:ilvl w:val="0"/>
          <w:numId w:val="8"/>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 xml:space="preserve">Наведемо приклади 2-го типу перекладу (8%), де перекладач зберігає порівняльну конструкцію, але повністю замінює мовні засоби. </w:t>
      </w:r>
    </w:p>
    <w:p w14:paraId="125753A9" w14:textId="77777777" w:rsidR="0061246F" w:rsidRDefault="00863712">
      <w:pPr>
        <w:spacing w:after="0" w:line="360" w:lineRule="auto"/>
        <w:ind w:firstLine="709"/>
        <w:jc w:val="both"/>
        <w:rPr>
          <w:sz w:val="28"/>
          <w:szCs w:val="28"/>
        </w:rPr>
      </w:pPr>
      <w:r>
        <w:rPr>
          <w:sz w:val="28"/>
          <w:szCs w:val="28"/>
        </w:rPr>
        <w:t xml:space="preserve">У поданому далі прикладі така заміна мовних засобів обумовлена мовними відмінностями. </w:t>
      </w:r>
    </w:p>
    <w:tbl>
      <w:tblPr>
        <w:tblStyle w:val="af"/>
        <w:tblW w:w="9471"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4799"/>
      </w:tblGrid>
      <w:tr w:rsidR="0061246F" w14:paraId="5B99D229" w14:textId="77777777">
        <w:tc>
          <w:tcPr>
            <w:tcW w:w="4672" w:type="dxa"/>
          </w:tcPr>
          <w:p w14:paraId="3B313F8E" w14:textId="77777777" w:rsidR="0061246F" w:rsidRDefault="00863712">
            <w:pPr>
              <w:spacing w:after="0" w:line="360" w:lineRule="auto"/>
              <w:jc w:val="center"/>
              <w:rPr>
                <w:b/>
                <w:sz w:val="28"/>
                <w:szCs w:val="28"/>
              </w:rPr>
            </w:pPr>
            <w:r>
              <w:rPr>
                <w:b/>
                <w:sz w:val="28"/>
                <w:szCs w:val="28"/>
              </w:rPr>
              <w:t>Роман «Смерть на Нілі»:</w:t>
            </w:r>
          </w:p>
        </w:tc>
        <w:tc>
          <w:tcPr>
            <w:tcW w:w="4799" w:type="dxa"/>
          </w:tcPr>
          <w:p w14:paraId="6B5FF729" w14:textId="77777777" w:rsidR="0061246F" w:rsidRDefault="00863712">
            <w:pPr>
              <w:spacing w:after="0" w:line="360" w:lineRule="auto"/>
              <w:jc w:val="center"/>
              <w:rPr>
                <w:b/>
                <w:sz w:val="28"/>
                <w:szCs w:val="28"/>
              </w:rPr>
            </w:pPr>
            <w:r>
              <w:rPr>
                <w:b/>
                <w:sz w:val="28"/>
                <w:szCs w:val="28"/>
              </w:rPr>
              <w:t>Переклад:</w:t>
            </w:r>
          </w:p>
        </w:tc>
      </w:tr>
      <w:tr w:rsidR="0061246F" w14:paraId="40B14844" w14:textId="77777777">
        <w:tc>
          <w:tcPr>
            <w:tcW w:w="4672" w:type="dxa"/>
          </w:tcPr>
          <w:p w14:paraId="372048E2" w14:textId="77777777" w:rsidR="0061246F" w:rsidRDefault="00863712">
            <w:pPr>
              <w:spacing w:after="0" w:line="360" w:lineRule="auto"/>
              <w:ind w:firstLine="709"/>
              <w:jc w:val="both"/>
              <w:rPr>
                <w:i/>
                <w:sz w:val="28"/>
                <w:szCs w:val="28"/>
              </w:rPr>
            </w:pPr>
            <w:r>
              <w:rPr>
                <w:i/>
                <w:sz w:val="28"/>
                <w:szCs w:val="28"/>
              </w:rPr>
              <w:t xml:space="preserve">Linnet Doyle was looking </w:t>
            </w:r>
            <w:r>
              <w:rPr>
                <w:b/>
                <w:i/>
                <w:sz w:val="28"/>
                <w:szCs w:val="28"/>
              </w:rPr>
              <w:t>as perfectly turned out as</w:t>
            </w:r>
            <w:r>
              <w:rPr>
                <w:i/>
                <w:sz w:val="28"/>
                <w:szCs w:val="28"/>
              </w:rPr>
              <w:t xml:space="preserve"> if she was stepping on the centre of the stage in a Revue.</w:t>
            </w:r>
          </w:p>
        </w:tc>
        <w:tc>
          <w:tcPr>
            <w:tcW w:w="4799" w:type="dxa"/>
          </w:tcPr>
          <w:p w14:paraId="6C98E5B5" w14:textId="77777777" w:rsidR="0061246F" w:rsidRDefault="00863712">
            <w:pPr>
              <w:spacing w:after="0" w:line="360" w:lineRule="auto"/>
              <w:ind w:firstLine="709"/>
              <w:jc w:val="both"/>
              <w:rPr>
                <w:i/>
                <w:sz w:val="28"/>
                <w:szCs w:val="28"/>
              </w:rPr>
            </w:pPr>
            <w:r>
              <w:rPr>
                <w:i/>
                <w:sz w:val="28"/>
                <w:szCs w:val="28"/>
              </w:rPr>
              <w:t xml:space="preserve">Ліннет Дойл мала такий неперевершений вигляд, </w:t>
            </w:r>
            <w:r>
              <w:rPr>
                <w:b/>
                <w:i/>
                <w:sz w:val="28"/>
                <w:szCs w:val="28"/>
              </w:rPr>
              <w:t xml:space="preserve">наче виходила </w:t>
            </w:r>
            <w:r>
              <w:rPr>
                <w:i/>
                <w:sz w:val="28"/>
                <w:szCs w:val="28"/>
              </w:rPr>
              <w:t xml:space="preserve">на сцену під час ревю. У ній була самовпевненість відомої актриси. </w:t>
            </w:r>
          </w:p>
        </w:tc>
      </w:tr>
    </w:tbl>
    <w:p w14:paraId="6C2E27C0" w14:textId="77777777" w:rsidR="0061246F" w:rsidRDefault="00863712">
      <w:pPr>
        <w:numPr>
          <w:ilvl w:val="0"/>
          <w:numId w:val="1"/>
        </w:numPr>
        <w:pBdr>
          <w:top w:val="nil"/>
          <w:left w:val="nil"/>
          <w:bottom w:val="nil"/>
          <w:right w:val="nil"/>
          <w:between w:val="nil"/>
        </w:pBdr>
        <w:tabs>
          <w:tab w:val="left" w:pos="1134"/>
        </w:tabs>
        <w:spacing w:after="0" w:line="360" w:lineRule="auto"/>
        <w:ind w:left="0" w:firstLine="709"/>
        <w:jc w:val="both"/>
        <w:rPr>
          <w:color w:val="000000"/>
          <w:sz w:val="28"/>
          <w:szCs w:val="28"/>
        </w:rPr>
      </w:pPr>
      <w:r>
        <w:rPr>
          <w:color w:val="000000"/>
          <w:sz w:val="28"/>
          <w:szCs w:val="28"/>
        </w:rPr>
        <w:t>У той самий час в інших випадках заміна мовного оформлення порівнянь обумовлена лінгво-культурними чинниками. Наприклад: відтворення іншомовними засобами з одомашненням – 6.</w:t>
      </w:r>
    </w:p>
    <w:tbl>
      <w:tblPr>
        <w:tblStyle w:val="af0"/>
        <w:tblW w:w="9471"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4799"/>
      </w:tblGrid>
      <w:tr w:rsidR="0061246F" w14:paraId="5C3A72DB" w14:textId="77777777">
        <w:tc>
          <w:tcPr>
            <w:tcW w:w="4672" w:type="dxa"/>
          </w:tcPr>
          <w:p w14:paraId="41B7E2CB" w14:textId="77777777" w:rsidR="0061246F" w:rsidRDefault="00863712">
            <w:pPr>
              <w:spacing w:after="0" w:line="360" w:lineRule="auto"/>
              <w:jc w:val="center"/>
              <w:rPr>
                <w:b/>
                <w:sz w:val="28"/>
                <w:szCs w:val="28"/>
              </w:rPr>
            </w:pPr>
            <w:r>
              <w:rPr>
                <w:b/>
                <w:sz w:val="28"/>
                <w:szCs w:val="28"/>
              </w:rPr>
              <w:t>Роман «Оголошено вбивство»:</w:t>
            </w:r>
          </w:p>
        </w:tc>
        <w:tc>
          <w:tcPr>
            <w:tcW w:w="4799" w:type="dxa"/>
          </w:tcPr>
          <w:p w14:paraId="46844AE8" w14:textId="77777777" w:rsidR="0061246F" w:rsidRDefault="00863712">
            <w:pPr>
              <w:spacing w:after="0" w:line="360" w:lineRule="auto"/>
              <w:jc w:val="center"/>
              <w:rPr>
                <w:b/>
                <w:sz w:val="28"/>
                <w:szCs w:val="28"/>
              </w:rPr>
            </w:pPr>
            <w:r>
              <w:rPr>
                <w:b/>
                <w:sz w:val="28"/>
                <w:szCs w:val="28"/>
              </w:rPr>
              <w:t>Переклад:</w:t>
            </w:r>
          </w:p>
        </w:tc>
      </w:tr>
      <w:tr w:rsidR="0061246F" w14:paraId="5BCE78B1" w14:textId="77777777">
        <w:tc>
          <w:tcPr>
            <w:tcW w:w="4672" w:type="dxa"/>
          </w:tcPr>
          <w:p w14:paraId="49552DD3" w14:textId="77777777" w:rsidR="0061246F" w:rsidRDefault="00863712">
            <w:pPr>
              <w:spacing w:after="0" w:line="360" w:lineRule="auto"/>
              <w:ind w:firstLine="709"/>
              <w:jc w:val="both"/>
              <w:rPr>
                <w:b/>
                <w:i/>
                <w:sz w:val="28"/>
                <w:szCs w:val="28"/>
              </w:rPr>
            </w:pPr>
            <w:r>
              <w:rPr>
                <w:i/>
                <w:sz w:val="28"/>
                <w:szCs w:val="28"/>
              </w:rPr>
              <w:t xml:space="preserve">"Last night?" murmured Julia with a blank stare. "Oh, we all slept </w:t>
            </w:r>
            <w:r>
              <w:rPr>
                <w:b/>
                <w:i/>
                <w:sz w:val="28"/>
                <w:szCs w:val="28"/>
              </w:rPr>
              <w:t>like</w:t>
            </w:r>
          </w:p>
          <w:p w14:paraId="63CBD190" w14:textId="77777777" w:rsidR="0061246F" w:rsidRDefault="00863712">
            <w:pPr>
              <w:spacing w:after="0" w:line="360" w:lineRule="auto"/>
              <w:ind w:firstLine="709"/>
              <w:jc w:val="both"/>
              <w:rPr>
                <w:b/>
                <w:sz w:val="28"/>
                <w:szCs w:val="28"/>
              </w:rPr>
            </w:pPr>
            <w:r>
              <w:rPr>
                <w:b/>
                <w:i/>
                <w:sz w:val="28"/>
                <w:szCs w:val="28"/>
              </w:rPr>
              <w:t>logs</w:t>
            </w:r>
            <w:r>
              <w:rPr>
                <w:i/>
                <w:sz w:val="28"/>
                <w:szCs w:val="28"/>
              </w:rPr>
              <w:t>. Reaction, I suppose."</w:t>
            </w:r>
          </w:p>
        </w:tc>
        <w:tc>
          <w:tcPr>
            <w:tcW w:w="4799" w:type="dxa"/>
          </w:tcPr>
          <w:p w14:paraId="1D338052" w14:textId="77777777" w:rsidR="0061246F" w:rsidRDefault="00863712">
            <w:pPr>
              <w:spacing w:after="0" w:line="360" w:lineRule="auto"/>
              <w:ind w:firstLine="709"/>
              <w:jc w:val="both"/>
              <w:rPr>
                <w:b/>
                <w:sz w:val="28"/>
                <w:szCs w:val="28"/>
              </w:rPr>
            </w:pPr>
            <w:r>
              <w:rPr>
                <w:i/>
                <w:color w:val="221E1F"/>
                <w:sz w:val="28"/>
                <w:szCs w:val="28"/>
              </w:rPr>
              <w:t>Учорашній вечір? – промурмотіла Джулія без будь</w:t>
            </w:r>
            <w:r>
              <w:rPr>
                <w:i/>
                <w:color w:val="000000"/>
                <w:sz w:val="28"/>
                <w:szCs w:val="28"/>
              </w:rPr>
              <w:t>-</w:t>
            </w:r>
            <w:r>
              <w:rPr>
                <w:i/>
                <w:color w:val="221E1F"/>
                <w:sz w:val="28"/>
                <w:szCs w:val="28"/>
              </w:rPr>
              <w:t xml:space="preserve">якого виразу в очах. – О, вчора ми поснули, </w:t>
            </w:r>
            <w:r>
              <w:rPr>
                <w:b/>
                <w:i/>
                <w:color w:val="221E1F"/>
                <w:sz w:val="28"/>
                <w:szCs w:val="28"/>
              </w:rPr>
              <w:t>як мертві</w:t>
            </w:r>
          </w:p>
        </w:tc>
      </w:tr>
      <w:tr w:rsidR="0061246F" w14:paraId="18EFB190" w14:textId="77777777">
        <w:tc>
          <w:tcPr>
            <w:tcW w:w="4672" w:type="dxa"/>
          </w:tcPr>
          <w:p w14:paraId="1AF91344" w14:textId="77777777" w:rsidR="0061246F" w:rsidRDefault="00863712">
            <w:pPr>
              <w:spacing w:after="0" w:line="360" w:lineRule="auto"/>
              <w:jc w:val="center"/>
              <w:rPr>
                <w:b/>
                <w:sz w:val="28"/>
                <w:szCs w:val="28"/>
              </w:rPr>
            </w:pPr>
            <w:r>
              <w:rPr>
                <w:b/>
                <w:sz w:val="28"/>
                <w:szCs w:val="28"/>
              </w:rPr>
              <w:t>Роман «Смерть на Нілі»:</w:t>
            </w:r>
          </w:p>
        </w:tc>
        <w:tc>
          <w:tcPr>
            <w:tcW w:w="4799" w:type="dxa"/>
          </w:tcPr>
          <w:p w14:paraId="6064DFEF" w14:textId="77777777" w:rsidR="0061246F" w:rsidRDefault="00863712">
            <w:pPr>
              <w:spacing w:after="0" w:line="360" w:lineRule="auto"/>
              <w:jc w:val="center"/>
              <w:rPr>
                <w:b/>
                <w:color w:val="221E1F"/>
                <w:sz w:val="28"/>
                <w:szCs w:val="28"/>
              </w:rPr>
            </w:pPr>
            <w:r>
              <w:rPr>
                <w:b/>
                <w:color w:val="221E1F"/>
                <w:sz w:val="28"/>
                <w:szCs w:val="28"/>
              </w:rPr>
              <w:t>Переклад:</w:t>
            </w:r>
          </w:p>
        </w:tc>
      </w:tr>
      <w:tr w:rsidR="0061246F" w14:paraId="5926BA77" w14:textId="77777777">
        <w:tc>
          <w:tcPr>
            <w:tcW w:w="4672" w:type="dxa"/>
          </w:tcPr>
          <w:p w14:paraId="3E7B9DB5" w14:textId="77777777" w:rsidR="0061246F" w:rsidRDefault="00863712">
            <w:pPr>
              <w:spacing w:after="0" w:line="360" w:lineRule="auto"/>
              <w:ind w:firstLine="709"/>
              <w:jc w:val="both"/>
              <w:rPr>
                <w:b/>
                <w:sz w:val="28"/>
                <w:szCs w:val="28"/>
              </w:rPr>
            </w:pPr>
            <w:r>
              <w:rPr>
                <w:i/>
                <w:sz w:val="28"/>
                <w:szCs w:val="28"/>
              </w:rPr>
              <w:t>That's clever of you. Do you know, I hadn't thought of that. Jackie's</w:t>
            </w:r>
            <w:r>
              <w:rPr>
                <w:b/>
                <w:i/>
                <w:sz w:val="28"/>
                <w:szCs w:val="28"/>
              </w:rPr>
              <w:t xml:space="preserve"> as poor as they make them</w:t>
            </w:r>
            <w:r>
              <w:rPr>
                <w:i/>
                <w:sz w:val="28"/>
                <w:szCs w:val="28"/>
              </w:rPr>
              <w:t>."</w:t>
            </w:r>
          </w:p>
        </w:tc>
        <w:tc>
          <w:tcPr>
            <w:tcW w:w="4799" w:type="dxa"/>
          </w:tcPr>
          <w:p w14:paraId="275DEBAB" w14:textId="77777777" w:rsidR="0061246F" w:rsidRDefault="00863712">
            <w:pPr>
              <w:spacing w:after="0" w:line="360" w:lineRule="auto"/>
              <w:ind w:firstLine="709"/>
              <w:jc w:val="both"/>
              <w:rPr>
                <w:b/>
                <w:i/>
                <w:sz w:val="28"/>
                <w:szCs w:val="28"/>
              </w:rPr>
            </w:pPr>
            <w:r>
              <w:rPr>
                <w:i/>
                <w:sz w:val="28"/>
                <w:szCs w:val="28"/>
              </w:rPr>
              <w:t xml:space="preserve">Розумно. Знаєте, я навіть не подумав про це. Джекі </w:t>
            </w:r>
            <w:r>
              <w:rPr>
                <w:b/>
                <w:i/>
                <w:sz w:val="28"/>
                <w:szCs w:val="28"/>
              </w:rPr>
              <w:t>бідна, як церковна миша.</w:t>
            </w:r>
          </w:p>
        </w:tc>
      </w:tr>
    </w:tbl>
    <w:p w14:paraId="3DCC3BAD" w14:textId="77777777" w:rsidR="0061246F" w:rsidRDefault="00863712">
      <w:pPr>
        <w:numPr>
          <w:ilvl w:val="0"/>
          <w:numId w:val="5"/>
        </w:numPr>
        <w:pBdr>
          <w:top w:val="nil"/>
          <w:left w:val="nil"/>
          <w:bottom w:val="nil"/>
          <w:right w:val="nil"/>
          <w:between w:val="nil"/>
        </w:pBdr>
        <w:tabs>
          <w:tab w:val="left" w:pos="1134"/>
        </w:tabs>
        <w:spacing w:after="0" w:line="360" w:lineRule="auto"/>
        <w:ind w:left="0" w:firstLine="709"/>
        <w:jc w:val="both"/>
        <w:rPr>
          <w:color w:val="000000"/>
          <w:sz w:val="28"/>
          <w:szCs w:val="28"/>
        </w:rPr>
      </w:pPr>
      <w:r w:rsidRPr="00A56D85">
        <w:rPr>
          <w:color w:val="000000"/>
          <w:sz w:val="28"/>
          <w:szCs w:val="28"/>
        </w:rPr>
        <w:t>Вилучення</w:t>
      </w:r>
      <w:r>
        <w:rPr>
          <w:color w:val="000000"/>
          <w:sz w:val="28"/>
          <w:szCs w:val="28"/>
        </w:rPr>
        <w:t xml:space="preserve"> порівняння мало відносну питому вагу у перекладі, (19 одиниць та 19%). Цей тип перекладу було використано через відмінність побудови українських та англійських речень, внаслідок цього певні мовленнєві елементи не зберігались, а передавались через перефразування речення та/або завдяки використанню інших лексичних одиниць. </w:t>
      </w:r>
    </w:p>
    <w:p w14:paraId="5F1A2A85" w14:textId="77777777" w:rsidR="0061246F" w:rsidRDefault="00863712">
      <w:pPr>
        <w:spacing w:after="0" w:line="360" w:lineRule="auto"/>
        <w:ind w:firstLine="709"/>
        <w:jc w:val="both"/>
        <w:rPr>
          <w:sz w:val="28"/>
          <w:szCs w:val="28"/>
        </w:rPr>
      </w:pPr>
      <w:r>
        <w:rPr>
          <w:sz w:val="28"/>
          <w:szCs w:val="28"/>
        </w:rPr>
        <w:t xml:space="preserve">У поданих далі прикладах відбулося перефразування вислову </w:t>
      </w:r>
      <w:r>
        <w:rPr>
          <w:i/>
          <w:sz w:val="28"/>
          <w:szCs w:val="28"/>
        </w:rPr>
        <w:t xml:space="preserve">as proud as the devil </w:t>
      </w:r>
      <w:r>
        <w:rPr>
          <w:sz w:val="28"/>
          <w:szCs w:val="28"/>
        </w:rPr>
        <w:t>на український еквівалент</w:t>
      </w:r>
      <w:r>
        <w:rPr>
          <w:i/>
          <w:sz w:val="28"/>
          <w:szCs w:val="28"/>
        </w:rPr>
        <w:t xml:space="preserve"> вона збіса горда, </w:t>
      </w:r>
      <w:r>
        <w:rPr>
          <w:sz w:val="28"/>
          <w:szCs w:val="28"/>
        </w:rPr>
        <w:t xml:space="preserve">тобто збережено зміст, </w:t>
      </w:r>
      <w:r>
        <w:rPr>
          <w:sz w:val="28"/>
          <w:szCs w:val="28"/>
        </w:rPr>
        <w:lastRenderedPageBreak/>
        <w:t>але без використання порівняльної структури (перший приклад); тоді як в наступному прикладі вилучено як власне порівняльну конструкцію, так і її зміст.</w:t>
      </w:r>
    </w:p>
    <w:tbl>
      <w:tblPr>
        <w:tblStyle w:val="af1"/>
        <w:tblW w:w="9471"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4799"/>
      </w:tblGrid>
      <w:tr w:rsidR="0061246F" w14:paraId="404719D3" w14:textId="77777777">
        <w:tc>
          <w:tcPr>
            <w:tcW w:w="4672" w:type="dxa"/>
          </w:tcPr>
          <w:p w14:paraId="09DE25E2" w14:textId="77777777" w:rsidR="0061246F" w:rsidRDefault="00863712">
            <w:pPr>
              <w:spacing w:after="0" w:line="360" w:lineRule="auto"/>
              <w:ind w:firstLine="709"/>
              <w:jc w:val="both"/>
              <w:rPr>
                <w:b/>
                <w:sz w:val="28"/>
                <w:szCs w:val="28"/>
              </w:rPr>
            </w:pPr>
            <w:r>
              <w:rPr>
                <w:b/>
                <w:sz w:val="28"/>
                <w:szCs w:val="28"/>
              </w:rPr>
              <w:t>Роман «Смерть на Нілі»:</w:t>
            </w:r>
          </w:p>
        </w:tc>
        <w:tc>
          <w:tcPr>
            <w:tcW w:w="4799" w:type="dxa"/>
          </w:tcPr>
          <w:p w14:paraId="2A60025B" w14:textId="77777777" w:rsidR="0061246F" w:rsidRDefault="00863712">
            <w:pPr>
              <w:spacing w:after="0" w:line="360" w:lineRule="auto"/>
              <w:ind w:firstLine="709"/>
              <w:jc w:val="both"/>
              <w:rPr>
                <w:b/>
                <w:sz w:val="28"/>
                <w:szCs w:val="28"/>
              </w:rPr>
            </w:pPr>
            <w:r>
              <w:rPr>
                <w:b/>
                <w:sz w:val="28"/>
                <w:szCs w:val="28"/>
              </w:rPr>
              <w:t>Переклад:</w:t>
            </w:r>
          </w:p>
        </w:tc>
      </w:tr>
      <w:tr w:rsidR="0061246F" w14:paraId="1588564F" w14:textId="77777777">
        <w:tc>
          <w:tcPr>
            <w:tcW w:w="4672" w:type="dxa"/>
          </w:tcPr>
          <w:p w14:paraId="02B69969" w14:textId="77777777" w:rsidR="0061246F" w:rsidRDefault="00863712">
            <w:pPr>
              <w:tabs>
                <w:tab w:val="left" w:pos="1680"/>
              </w:tabs>
              <w:spacing w:after="0" w:line="360" w:lineRule="auto"/>
              <w:ind w:firstLine="709"/>
              <w:jc w:val="both"/>
              <w:rPr>
                <w:b/>
                <w:sz w:val="28"/>
                <w:szCs w:val="28"/>
              </w:rPr>
            </w:pPr>
            <w:r>
              <w:rPr>
                <w:i/>
                <w:sz w:val="28"/>
                <w:szCs w:val="28"/>
              </w:rPr>
              <w:t xml:space="preserve">I've wanted to help her but she won't let me. She's (1) </w:t>
            </w:r>
            <w:r>
              <w:rPr>
                <w:b/>
                <w:i/>
                <w:sz w:val="28"/>
                <w:szCs w:val="28"/>
              </w:rPr>
              <w:t>as proud</w:t>
            </w:r>
            <w:r>
              <w:rPr>
                <w:i/>
                <w:sz w:val="28"/>
                <w:szCs w:val="28"/>
              </w:rPr>
              <w:t xml:space="preserve"> </w:t>
            </w:r>
            <w:r>
              <w:rPr>
                <w:b/>
                <w:i/>
                <w:sz w:val="28"/>
                <w:szCs w:val="28"/>
              </w:rPr>
              <w:t>as the devil</w:t>
            </w:r>
            <w:r>
              <w:rPr>
                <w:i/>
                <w:sz w:val="28"/>
                <w:szCs w:val="28"/>
              </w:rPr>
              <w:t>." "What's she in such a hurry to see you for? I'll bet she wants something!</w:t>
            </w:r>
          </w:p>
        </w:tc>
        <w:tc>
          <w:tcPr>
            <w:tcW w:w="4799" w:type="dxa"/>
          </w:tcPr>
          <w:p w14:paraId="3227F7E2" w14:textId="77777777" w:rsidR="0061246F" w:rsidRDefault="00863712">
            <w:pPr>
              <w:spacing w:after="0" w:line="360" w:lineRule="auto"/>
              <w:ind w:firstLine="709"/>
              <w:jc w:val="both"/>
              <w:rPr>
                <w:i/>
                <w:sz w:val="28"/>
                <w:szCs w:val="28"/>
              </w:rPr>
            </w:pPr>
            <w:r>
              <w:rPr>
                <w:i/>
                <w:sz w:val="28"/>
                <w:szCs w:val="28"/>
              </w:rPr>
              <w:t>Я хотіла допомогти їй, але вона не дозволила. (1)</w:t>
            </w:r>
            <w:r>
              <w:rPr>
                <w:i/>
                <w:sz w:val="28"/>
                <w:szCs w:val="28"/>
                <w:u w:val="single"/>
              </w:rPr>
              <w:t>Вона збіса горда.</w:t>
            </w:r>
          </w:p>
          <w:p w14:paraId="425D6F6C" w14:textId="77777777" w:rsidR="0061246F" w:rsidRDefault="00863712">
            <w:pPr>
              <w:spacing w:after="0" w:line="360" w:lineRule="auto"/>
              <w:ind w:firstLine="709"/>
              <w:jc w:val="both"/>
              <w:rPr>
                <w:b/>
                <w:sz w:val="28"/>
                <w:szCs w:val="28"/>
              </w:rPr>
            </w:pPr>
            <w:r>
              <w:rPr>
                <w:i/>
                <w:sz w:val="28"/>
                <w:szCs w:val="28"/>
              </w:rPr>
              <w:t>– Чому ж вона так поспішає тебе побачити? Б’юсь об заклад, їй щось потрібно!</w:t>
            </w:r>
          </w:p>
        </w:tc>
      </w:tr>
      <w:tr w:rsidR="0061246F" w14:paraId="137AC05C" w14:textId="77777777">
        <w:tc>
          <w:tcPr>
            <w:tcW w:w="4672" w:type="dxa"/>
          </w:tcPr>
          <w:p w14:paraId="2A63C089" w14:textId="77777777" w:rsidR="0061246F" w:rsidRDefault="00863712">
            <w:pPr>
              <w:spacing w:after="0" w:line="360" w:lineRule="auto"/>
              <w:jc w:val="center"/>
              <w:rPr>
                <w:b/>
                <w:sz w:val="28"/>
                <w:szCs w:val="28"/>
              </w:rPr>
            </w:pPr>
            <w:r>
              <w:rPr>
                <w:b/>
                <w:sz w:val="28"/>
                <w:szCs w:val="28"/>
              </w:rPr>
              <w:t>Роман «Вбивство у Східному Експресі» :</w:t>
            </w:r>
          </w:p>
        </w:tc>
        <w:tc>
          <w:tcPr>
            <w:tcW w:w="4799" w:type="dxa"/>
          </w:tcPr>
          <w:p w14:paraId="4FDE0536" w14:textId="77777777" w:rsidR="0061246F" w:rsidRDefault="00863712">
            <w:pPr>
              <w:spacing w:after="0" w:line="360" w:lineRule="auto"/>
              <w:jc w:val="center"/>
              <w:rPr>
                <w:b/>
                <w:sz w:val="28"/>
                <w:szCs w:val="28"/>
              </w:rPr>
            </w:pPr>
            <w:r>
              <w:rPr>
                <w:b/>
                <w:sz w:val="28"/>
                <w:szCs w:val="28"/>
              </w:rPr>
              <w:t>Переклад:</w:t>
            </w:r>
          </w:p>
        </w:tc>
      </w:tr>
      <w:tr w:rsidR="0061246F" w14:paraId="0594AA36" w14:textId="77777777">
        <w:tc>
          <w:tcPr>
            <w:tcW w:w="4672" w:type="dxa"/>
          </w:tcPr>
          <w:p w14:paraId="673257CB" w14:textId="77777777" w:rsidR="0061246F" w:rsidRDefault="00863712">
            <w:pPr>
              <w:spacing w:after="0" w:line="360" w:lineRule="auto"/>
              <w:ind w:firstLine="709"/>
              <w:jc w:val="both"/>
              <w:rPr>
                <w:i/>
                <w:sz w:val="28"/>
                <w:szCs w:val="28"/>
              </w:rPr>
            </w:pPr>
            <w:r>
              <w:rPr>
                <w:i/>
                <w:sz w:val="28"/>
                <w:szCs w:val="28"/>
              </w:rPr>
              <w:t xml:space="preserve">Gathering up her despised money the American woman followed suit, followed by the other one </w:t>
            </w:r>
            <w:r>
              <w:rPr>
                <w:b/>
                <w:i/>
                <w:sz w:val="28"/>
                <w:szCs w:val="28"/>
              </w:rPr>
              <w:t>like a sheep</w:t>
            </w:r>
            <w:r>
              <w:rPr>
                <w:i/>
                <w:sz w:val="28"/>
                <w:szCs w:val="28"/>
              </w:rPr>
              <w:t>. The Hungarians had already departed. The restaurant car was empty save for Poirot and Ratchett and MacQueen.</w:t>
            </w:r>
          </w:p>
        </w:tc>
        <w:tc>
          <w:tcPr>
            <w:tcW w:w="4799" w:type="dxa"/>
          </w:tcPr>
          <w:p w14:paraId="115F06CD" w14:textId="77777777" w:rsidR="0061246F" w:rsidRDefault="00863712">
            <w:pPr>
              <w:spacing w:after="0" w:line="360" w:lineRule="auto"/>
              <w:ind w:firstLine="709"/>
              <w:jc w:val="both"/>
              <w:rPr>
                <w:i/>
                <w:sz w:val="28"/>
                <w:szCs w:val="28"/>
              </w:rPr>
            </w:pPr>
            <w:r>
              <w:rPr>
                <w:i/>
                <w:sz w:val="28"/>
                <w:szCs w:val="28"/>
              </w:rPr>
              <w:t xml:space="preserve">Піднявши монети, які вона жбурнула, американка покинула вагон. </w:t>
            </w:r>
            <w:r>
              <w:rPr>
                <w:i/>
                <w:sz w:val="28"/>
                <w:szCs w:val="28"/>
                <w:u w:val="single"/>
              </w:rPr>
              <w:t>Інша жіночка позадкувала за нею.</w:t>
            </w:r>
            <w:r>
              <w:rPr>
                <w:i/>
                <w:sz w:val="28"/>
                <w:szCs w:val="28"/>
              </w:rPr>
              <w:t xml:space="preserve"> Угорська пара пішла ще раніше. У вагоні-ресторані залишилися лише Пуаро, Ретчетт та МакКвінн.</w:t>
            </w:r>
          </w:p>
        </w:tc>
      </w:tr>
    </w:tbl>
    <w:p w14:paraId="335294E3" w14:textId="77777777" w:rsidR="0061246F" w:rsidRDefault="00863712">
      <w:pPr>
        <w:numPr>
          <w:ilvl w:val="0"/>
          <w:numId w:val="5"/>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 xml:space="preserve">Також у ході дослідження зафіксовано використання в тексті перекладу порівняльних конструкцій, які відсутні в тексті оригіналу. Цей тип не має значної питомої ваги (6 одиниць, 6%), його застосовано задля компенсації попередніх вилучень порівняльних конструкцій, тобто для збереження стильових характеристик вихідного тексту, наприклад: </w:t>
      </w:r>
    </w:p>
    <w:tbl>
      <w:tblPr>
        <w:tblStyle w:val="af2"/>
        <w:tblW w:w="9345"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4673"/>
      </w:tblGrid>
      <w:tr w:rsidR="0061246F" w14:paraId="16CD5229" w14:textId="77777777">
        <w:tc>
          <w:tcPr>
            <w:tcW w:w="4672" w:type="dxa"/>
          </w:tcPr>
          <w:p w14:paraId="022695F2" w14:textId="77777777" w:rsidR="0061246F" w:rsidRDefault="00863712">
            <w:pPr>
              <w:spacing w:after="0" w:line="360" w:lineRule="auto"/>
              <w:ind w:firstLine="709"/>
              <w:jc w:val="both"/>
              <w:rPr>
                <w:b/>
                <w:sz w:val="28"/>
                <w:szCs w:val="28"/>
              </w:rPr>
            </w:pPr>
            <w:r>
              <w:rPr>
                <w:b/>
                <w:sz w:val="28"/>
                <w:szCs w:val="28"/>
              </w:rPr>
              <w:t>Роман «Смерть на Нілі»:</w:t>
            </w:r>
          </w:p>
        </w:tc>
        <w:tc>
          <w:tcPr>
            <w:tcW w:w="4673" w:type="dxa"/>
          </w:tcPr>
          <w:p w14:paraId="1D531159" w14:textId="77777777" w:rsidR="0061246F" w:rsidRDefault="00863712">
            <w:pPr>
              <w:spacing w:after="0" w:line="360" w:lineRule="auto"/>
              <w:ind w:firstLine="709"/>
              <w:jc w:val="both"/>
              <w:rPr>
                <w:b/>
                <w:sz w:val="28"/>
                <w:szCs w:val="28"/>
              </w:rPr>
            </w:pPr>
            <w:r>
              <w:rPr>
                <w:b/>
                <w:sz w:val="28"/>
                <w:szCs w:val="28"/>
              </w:rPr>
              <w:t>Переклад:</w:t>
            </w:r>
          </w:p>
        </w:tc>
      </w:tr>
      <w:tr w:rsidR="0061246F" w14:paraId="29F961DA" w14:textId="77777777">
        <w:tc>
          <w:tcPr>
            <w:tcW w:w="4672" w:type="dxa"/>
          </w:tcPr>
          <w:p w14:paraId="5DD5BCAB" w14:textId="77777777" w:rsidR="0061246F" w:rsidRDefault="00863712">
            <w:pPr>
              <w:spacing w:after="0" w:line="360" w:lineRule="auto"/>
              <w:ind w:firstLine="709"/>
              <w:jc w:val="both"/>
              <w:rPr>
                <w:i/>
                <w:sz w:val="28"/>
                <w:szCs w:val="28"/>
              </w:rPr>
            </w:pPr>
            <w:r>
              <w:rPr>
                <w:i/>
                <w:sz w:val="28"/>
                <w:szCs w:val="28"/>
              </w:rPr>
              <w:t xml:space="preserve">Yes, hates me He'd better be careful." With a quick gesture she fumbled in a little silk bag that lay on the seat. </w:t>
            </w:r>
          </w:p>
          <w:p w14:paraId="6BB3DACA" w14:textId="77777777" w:rsidR="0061246F" w:rsidRDefault="00863712">
            <w:pPr>
              <w:spacing w:after="0" w:line="360" w:lineRule="auto"/>
              <w:ind w:firstLine="709"/>
              <w:jc w:val="both"/>
              <w:rPr>
                <w:i/>
                <w:sz w:val="28"/>
                <w:szCs w:val="28"/>
              </w:rPr>
            </w:pPr>
            <w:r>
              <w:rPr>
                <w:i/>
                <w:sz w:val="28"/>
                <w:szCs w:val="28"/>
              </w:rPr>
              <w:t>Then she held out her hand. On the palm of it was a small pearl-handled pistol a dainty toy it looked.</w:t>
            </w:r>
          </w:p>
        </w:tc>
        <w:tc>
          <w:tcPr>
            <w:tcW w:w="4673" w:type="dxa"/>
          </w:tcPr>
          <w:p w14:paraId="6DDD5C15" w14:textId="77777777" w:rsidR="0061246F" w:rsidRDefault="00863712">
            <w:pPr>
              <w:spacing w:after="0" w:line="360" w:lineRule="auto"/>
              <w:ind w:firstLine="709"/>
              <w:jc w:val="both"/>
              <w:rPr>
                <w:i/>
                <w:sz w:val="28"/>
                <w:szCs w:val="28"/>
              </w:rPr>
            </w:pPr>
            <w:r>
              <w:rPr>
                <w:i/>
                <w:sz w:val="28"/>
                <w:szCs w:val="28"/>
              </w:rPr>
              <w:t>– Так, я знаю. Зараз він ненавидить мене. Так, ненавидить… Хай краще стережеться!</w:t>
            </w:r>
          </w:p>
          <w:p w14:paraId="602296A0" w14:textId="77777777" w:rsidR="0061246F" w:rsidRDefault="00863712">
            <w:pPr>
              <w:spacing w:after="0" w:line="360" w:lineRule="auto"/>
              <w:ind w:firstLine="709"/>
              <w:jc w:val="both"/>
              <w:rPr>
                <w:b/>
                <w:sz w:val="28"/>
                <w:szCs w:val="28"/>
              </w:rPr>
            </w:pPr>
            <w:r>
              <w:rPr>
                <w:i/>
                <w:sz w:val="28"/>
                <w:szCs w:val="28"/>
              </w:rPr>
              <w:t xml:space="preserve">Тоді витягнула руку. На її долоні, </w:t>
            </w:r>
            <w:r>
              <w:rPr>
                <w:i/>
                <w:sz w:val="28"/>
                <w:szCs w:val="28"/>
                <w:u w:val="single"/>
              </w:rPr>
              <w:t>немов мініатюрна іграшка,</w:t>
            </w:r>
            <w:r>
              <w:rPr>
                <w:i/>
                <w:sz w:val="28"/>
                <w:szCs w:val="28"/>
              </w:rPr>
              <w:t xml:space="preserve"> лежав крихітний револьвер з перламутровим руків’ям.</w:t>
            </w:r>
          </w:p>
        </w:tc>
      </w:tr>
    </w:tbl>
    <w:p w14:paraId="5F2BA6FC" w14:textId="77777777" w:rsidR="0061246F" w:rsidRDefault="0061246F">
      <w:pPr>
        <w:spacing w:after="0" w:line="360" w:lineRule="auto"/>
        <w:ind w:left="1134" w:hanging="425"/>
        <w:jc w:val="both"/>
        <w:rPr>
          <w:b/>
          <w:sz w:val="28"/>
          <w:szCs w:val="28"/>
        </w:rPr>
      </w:pPr>
    </w:p>
    <w:p w14:paraId="28B1F3A1" w14:textId="77777777" w:rsidR="0061246F" w:rsidRDefault="00863712">
      <w:pPr>
        <w:pStyle w:val="2"/>
        <w:spacing w:after="0"/>
        <w:ind w:left="1134" w:hanging="425"/>
        <w:jc w:val="both"/>
      </w:pPr>
      <w:bookmarkStart w:id="17" w:name="_Toc166952089"/>
      <w:r>
        <w:t>3.3 Кількісні параметри типів відтворення порівнянь романів А. Крісті в українських перекладах</w:t>
      </w:r>
      <w:bookmarkEnd w:id="17"/>
    </w:p>
    <w:p w14:paraId="4DDC3869" w14:textId="77777777" w:rsidR="0061246F" w:rsidRDefault="0061246F">
      <w:pPr>
        <w:spacing w:after="0" w:line="360" w:lineRule="auto"/>
        <w:ind w:firstLine="709"/>
        <w:jc w:val="both"/>
        <w:rPr>
          <w:sz w:val="28"/>
          <w:szCs w:val="28"/>
        </w:rPr>
      </w:pPr>
    </w:p>
    <w:p w14:paraId="146CF495" w14:textId="77777777" w:rsidR="0061246F" w:rsidRDefault="00863712">
      <w:pPr>
        <w:spacing w:after="0" w:line="360" w:lineRule="auto"/>
        <w:ind w:firstLine="709"/>
        <w:jc w:val="both"/>
        <w:rPr>
          <w:sz w:val="28"/>
          <w:szCs w:val="28"/>
        </w:rPr>
      </w:pPr>
      <w:r>
        <w:rPr>
          <w:sz w:val="28"/>
          <w:szCs w:val="28"/>
        </w:rPr>
        <w:t>У попередній частині дослідження виявлено потенціал типів відтворення порівнянь романів А. Крісті в українських перекладах, а також з’ясовано загальну питому вагу кожного з цих типів. Але вартим уваги є також виявлення продуктивності використання цих типів різними перекладачами, як прояву множинності перекладів. На Рис 3.3. проілюстровано показники цієї продуктивності:</w:t>
      </w:r>
    </w:p>
    <w:p w14:paraId="32EFA2D7" w14:textId="77777777" w:rsidR="0061246F" w:rsidRDefault="00863712">
      <w:pPr>
        <w:spacing w:after="0" w:line="360" w:lineRule="auto"/>
        <w:ind w:firstLine="709"/>
        <w:jc w:val="both"/>
        <w:rPr>
          <w:b/>
          <w:sz w:val="28"/>
          <w:szCs w:val="28"/>
        </w:rPr>
      </w:pPr>
      <w:r>
        <w:rPr>
          <w:b/>
          <w:noProof/>
          <w:sz w:val="28"/>
          <w:szCs w:val="28"/>
          <w:lang w:val="ru-RU"/>
        </w:rPr>
        <w:drawing>
          <wp:inline distT="0" distB="0" distL="0" distR="0" wp14:anchorId="5FF65E66" wp14:editId="09904C58">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E46DA1D" w14:textId="77777777" w:rsidR="0061246F" w:rsidRDefault="00863712">
      <w:pPr>
        <w:spacing w:after="0" w:line="360" w:lineRule="auto"/>
        <w:ind w:firstLine="709"/>
        <w:jc w:val="both"/>
        <w:rPr>
          <w:sz w:val="28"/>
          <w:szCs w:val="28"/>
        </w:rPr>
      </w:pPr>
      <w:r>
        <w:rPr>
          <w:b/>
          <w:sz w:val="28"/>
          <w:szCs w:val="28"/>
        </w:rPr>
        <w:t xml:space="preserve">Рис 3.3 </w:t>
      </w:r>
      <w:r>
        <w:rPr>
          <w:sz w:val="28"/>
          <w:szCs w:val="28"/>
        </w:rPr>
        <w:t>Продуктивність типів відтворення порівняльної конструкції різними перекладачами.</w:t>
      </w:r>
    </w:p>
    <w:p w14:paraId="6F2A535D" w14:textId="77777777" w:rsidR="0061246F" w:rsidRDefault="0061246F">
      <w:pPr>
        <w:spacing w:after="0" w:line="360" w:lineRule="auto"/>
        <w:ind w:firstLine="709"/>
        <w:jc w:val="both"/>
        <w:rPr>
          <w:sz w:val="28"/>
          <w:szCs w:val="28"/>
        </w:rPr>
      </w:pPr>
    </w:p>
    <w:p w14:paraId="45CD05E7" w14:textId="77777777" w:rsidR="0061246F" w:rsidRDefault="00863712">
      <w:pPr>
        <w:spacing w:after="0" w:line="360" w:lineRule="auto"/>
        <w:ind w:firstLine="709"/>
        <w:jc w:val="both"/>
        <w:rPr>
          <w:sz w:val="28"/>
          <w:szCs w:val="28"/>
        </w:rPr>
      </w:pPr>
      <w:r>
        <w:rPr>
          <w:sz w:val="28"/>
          <w:szCs w:val="28"/>
        </w:rPr>
        <w:t>На діаграмі за 100% ми приймаємо загальну кількість порівняльних конструкцій, які відтворено одним перекладачем.</w:t>
      </w:r>
    </w:p>
    <w:p w14:paraId="65685724" w14:textId="77777777" w:rsidR="0061246F" w:rsidRDefault="00863712">
      <w:pPr>
        <w:spacing w:after="0" w:line="360" w:lineRule="auto"/>
        <w:ind w:firstLine="709"/>
        <w:jc w:val="both"/>
        <w:rPr>
          <w:sz w:val="28"/>
          <w:szCs w:val="28"/>
        </w:rPr>
      </w:pPr>
      <w:r>
        <w:rPr>
          <w:sz w:val="28"/>
          <w:szCs w:val="28"/>
        </w:rPr>
        <w:t xml:space="preserve">Як ми зазначали вище, всі троє перекладачів найбільшою мірою застосовували 1 тип (дослівний або майже дослівний переклад). Дані кількісних обчислень демонструють, що найбільш продуктивно використовував 1 тип перекладу порівняльної конструкції перекладач </w:t>
      </w:r>
      <w:r>
        <w:rPr>
          <w:sz w:val="28"/>
          <w:szCs w:val="28"/>
        </w:rPr>
        <w:lastRenderedPageBreak/>
        <w:t xml:space="preserve">А. Сметюх (69%), тоді як перекладач В. Шовкун та перекладачка Н. Хаєцька має відносно невеликий відрив від А. Сметюха, а саме по 67% у кожного. </w:t>
      </w:r>
    </w:p>
    <w:p w14:paraId="6EE3F351" w14:textId="77777777" w:rsidR="0061246F" w:rsidRDefault="00863712">
      <w:pPr>
        <w:spacing w:after="0" w:line="360" w:lineRule="auto"/>
        <w:ind w:firstLine="709"/>
        <w:jc w:val="both"/>
        <w:rPr>
          <w:sz w:val="28"/>
          <w:szCs w:val="28"/>
        </w:rPr>
      </w:pPr>
      <w:r>
        <w:rPr>
          <w:sz w:val="28"/>
          <w:szCs w:val="28"/>
        </w:rPr>
        <w:t xml:space="preserve">На Рис 3.3 також бачимо різні кількісні показники застосування перекладачами 2-го типу перекладу (переклад із застосуванням інших мовних засобів). Перекладач В. Шовкун, як свідчать отриманні дані, має найбільший відсоток продуктивності використання 2-го типу (12%). У той час, як у перекладачів Н. Хаєцької та А. Сметюха більш-менш однаковий відсоток використання цього типу (Н. Хаєцької </w:t>
      </w:r>
      <w:r>
        <w:rPr>
          <w:i/>
          <w:sz w:val="28"/>
          <w:szCs w:val="28"/>
        </w:rPr>
        <w:t xml:space="preserve">– </w:t>
      </w:r>
      <w:r>
        <w:rPr>
          <w:sz w:val="28"/>
          <w:szCs w:val="28"/>
        </w:rPr>
        <w:t xml:space="preserve">7%, А. Сметюха </w:t>
      </w:r>
      <w:r>
        <w:rPr>
          <w:i/>
          <w:sz w:val="28"/>
          <w:szCs w:val="28"/>
        </w:rPr>
        <w:t xml:space="preserve">– </w:t>
      </w:r>
      <w:r>
        <w:rPr>
          <w:sz w:val="28"/>
          <w:szCs w:val="28"/>
        </w:rPr>
        <w:t>5%). Загалом цей тип виявився менш продуктивним порівняно з першим.</w:t>
      </w:r>
    </w:p>
    <w:p w14:paraId="39FA5234" w14:textId="77777777" w:rsidR="0061246F" w:rsidRDefault="00863712">
      <w:pPr>
        <w:spacing w:after="0" w:line="360" w:lineRule="auto"/>
        <w:ind w:firstLine="709"/>
        <w:jc w:val="both"/>
        <w:rPr>
          <w:sz w:val="28"/>
          <w:szCs w:val="28"/>
        </w:rPr>
      </w:pPr>
      <w:r>
        <w:rPr>
          <w:sz w:val="28"/>
          <w:szCs w:val="28"/>
        </w:rPr>
        <w:t xml:space="preserve">3 тип (вилучення порівняльної конструкції у перекладі), Н. Хаєцька використовувала найчастіше (23%), далі йде використання цього типу перекладу А. Сметюхом (18%), найменшу питому вагу застосування 3-го типу перекладу зафіксовано у роботі В. Шовкун (15%). Ці дані переконливо демонструють, що 3 тип перекладу має помірну питому вагу. </w:t>
      </w:r>
    </w:p>
    <w:p w14:paraId="53305E65" w14:textId="77777777" w:rsidR="0061246F" w:rsidRDefault="00863712">
      <w:pPr>
        <w:spacing w:after="0" w:line="360" w:lineRule="auto"/>
        <w:ind w:firstLine="709"/>
        <w:jc w:val="both"/>
        <w:rPr>
          <w:sz w:val="28"/>
          <w:szCs w:val="28"/>
        </w:rPr>
      </w:pPr>
      <w:r>
        <w:rPr>
          <w:sz w:val="28"/>
          <w:szCs w:val="28"/>
        </w:rPr>
        <w:t>Одним з найменш продуктивних типів перекладу порівняльної конструкції був 4 тип (додавання порівняльної конструкції). Найчастіше цей тип використовував перекладач А. Сметюх (8%), у той саме час В. Шовкун (6%). А Н. Хаєцька (3%) зверталась до цього типу ще менше.</w:t>
      </w:r>
    </w:p>
    <w:p w14:paraId="01A229CD" w14:textId="77777777" w:rsidR="0061246F" w:rsidRDefault="00863712">
      <w:pPr>
        <w:spacing w:after="0" w:line="360" w:lineRule="auto"/>
        <w:ind w:firstLine="709"/>
        <w:jc w:val="both"/>
        <w:rPr>
          <w:sz w:val="28"/>
          <w:szCs w:val="28"/>
        </w:rPr>
      </w:pPr>
      <w:r>
        <w:rPr>
          <w:sz w:val="28"/>
          <w:szCs w:val="28"/>
        </w:rPr>
        <w:t xml:space="preserve">Отже, аналіз множинності відтворення порівняльних конструкцій романів А.Крісті українською мовою засвідчив таке: </w:t>
      </w:r>
    </w:p>
    <w:p w14:paraId="452A6089" w14:textId="77777777" w:rsidR="0061246F" w:rsidRDefault="00863712">
      <w:pPr>
        <w:numPr>
          <w:ilvl w:val="0"/>
          <w:numId w:val="8"/>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 xml:space="preserve">перекладач А. Сметюх в більшості випадків перекладав всі порівняння дослівно або з формальною трансформацію (69% + 5% =74%), але вилучення порівняльної конструкції перекладач теж застосовував з помірною продуктивністю (18%) й додавання порівняльної конструкції автор застосовував не часто (8%). </w:t>
      </w:r>
    </w:p>
    <w:p w14:paraId="05C6310E" w14:textId="77777777" w:rsidR="0061246F" w:rsidRDefault="00863712">
      <w:pPr>
        <w:numPr>
          <w:ilvl w:val="0"/>
          <w:numId w:val="8"/>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 xml:space="preserve">у В. Шовкуна також в більшості випадків переклад порівнянь був здійснений дослівно (67%). Перекладач у своїй роботі «Оголошено вбивство» повністю змінював порівняльну конструкцію й робив одомашнення (12%), тим самим додавав більше пояснення та експресії до порівняльної конструкції. </w:t>
      </w:r>
      <w:r>
        <w:rPr>
          <w:color w:val="000000"/>
          <w:sz w:val="28"/>
          <w:szCs w:val="28"/>
        </w:rPr>
        <w:lastRenderedPageBreak/>
        <w:t>Вилучення у тексті перекладу є відносно продуктивним (15%) та В. Шовкун не часто звертався до додавання у перекладі (6%).</w:t>
      </w:r>
    </w:p>
    <w:p w14:paraId="1F549764" w14:textId="77777777" w:rsidR="0061246F" w:rsidRDefault="00863712">
      <w:pPr>
        <w:numPr>
          <w:ilvl w:val="0"/>
          <w:numId w:val="8"/>
        </w:numPr>
        <w:pBdr>
          <w:top w:val="nil"/>
          <w:left w:val="nil"/>
          <w:bottom w:val="nil"/>
          <w:right w:val="nil"/>
          <w:between w:val="nil"/>
        </w:pBdr>
        <w:tabs>
          <w:tab w:val="left" w:pos="993"/>
        </w:tabs>
        <w:spacing w:after="0" w:line="360" w:lineRule="auto"/>
        <w:ind w:left="0" w:firstLine="709"/>
        <w:jc w:val="both"/>
        <w:rPr>
          <w:color w:val="000000"/>
          <w:sz w:val="28"/>
          <w:szCs w:val="28"/>
        </w:rPr>
      </w:pPr>
      <w:r>
        <w:rPr>
          <w:color w:val="000000"/>
          <w:sz w:val="28"/>
          <w:szCs w:val="28"/>
        </w:rPr>
        <w:t>перекладачка Н. Хаєцька є лідером у використанні вилучення у тексті (23%). Н. Хаєцька більшою мірою вилучала зайві подробиці з порівняльних конструкції для тексту перекладу й робила текст перекладу легшим у читанні та сприйняті. Із продуктивніших є випадки відображення перекладу дослівно або з формальною трансформацією (67%+7%=74%) й найменш продуктивніший є додавання (3%).</w:t>
      </w:r>
    </w:p>
    <w:p w14:paraId="0B409EBD" w14:textId="77777777" w:rsidR="0061246F" w:rsidRDefault="0061246F">
      <w:pPr>
        <w:pBdr>
          <w:top w:val="nil"/>
          <w:left w:val="nil"/>
          <w:bottom w:val="nil"/>
          <w:right w:val="nil"/>
          <w:between w:val="nil"/>
        </w:pBdr>
        <w:tabs>
          <w:tab w:val="left" w:pos="993"/>
        </w:tabs>
        <w:spacing w:after="0" w:line="360" w:lineRule="auto"/>
        <w:ind w:left="709"/>
        <w:jc w:val="both"/>
        <w:rPr>
          <w:color w:val="000000"/>
          <w:sz w:val="28"/>
          <w:szCs w:val="28"/>
        </w:rPr>
      </w:pPr>
    </w:p>
    <w:p w14:paraId="4916701B" w14:textId="77777777" w:rsidR="0061246F" w:rsidRDefault="00863712">
      <w:pPr>
        <w:pStyle w:val="1"/>
        <w:spacing w:before="0" w:line="360" w:lineRule="auto"/>
        <w:ind w:firstLine="709"/>
        <w:jc w:val="left"/>
      </w:pPr>
      <w:bookmarkStart w:id="18" w:name="_Toc166952090"/>
      <w:r>
        <w:t>Висновки до розділу 3</w:t>
      </w:r>
      <w:bookmarkEnd w:id="18"/>
    </w:p>
    <w:p w14:paraId="7CD7A587" w14:textId="77777777" w:rsidR="0061246F" w:rsidRDefault="0061246F"/>
    <w:p w14:paraId="77F6378E" w14:textId="77777777" w:rsidR="0061246F" w:rsidRDefault="00863712">
      <w:pPr>
        <w:numPr>
          <w:ilvl w:val="0"/>
          <w:numId w:val="3"/>
        </w:numPr>
        <w:pBdr>
          <w:top w:val="nil"/>
          <w:left w:val="nil"/>
          <w:bottom w:val="nil"/>
          <w:right w:val="nil"/>
          <w:between w:val="nil"/>
        </w:pBdr>
        <w:tabs>
          <w:tab w:val="left" w:pos="1134"/>
        </w:tabs>
        <w:spacing w:after="0" w:line="360" w:lineRule="auto"/>
        <w:ind w:left="0" w:firstLine="709"/>
        <w:jc w:val="both"/>
        <w:rPr>
          <w:color w:val="000000"/>
          <w:sz w:val="28"/>
          <w:szCs w:val="28"/>
        </w:rPr>
      </w:pPr>
      <w:r>
        <w:rPr>
          <w:color w:val="000000"/>
          <w:sz w:val="28"/>
          <w:szCs w:val="28"/>
        </w:rPr>
        <w:t xml:space="preserve">В проаналізованих текстах перекладу було виявлено усі </w:t>
      </w:r>
      <w:r>
        <w:rPr>
          <w:sz w:val="28"/>
          <w:szCs w:val="28"/>
        </w:rPr>
        <w:t xml:space="preserve">чотири </w:t>
      </w:r>
      <w:r>
        <w:rPr>
          <w:color w:val="000000"/>
          <w:sz w:val="28"/>
          <w:szCs w:val="28"/>
        </w:rPr>
        <w:t xml:space="preserve">типи відтворення порівняльної конструкції. Серед них найбільшу питому вагу мав </w:t>
      </w:r>
      <w:r>
        <w:rPr>
          <w:sz w:val="28"/>
          <w:szCs w:val="28"/>
        </w:rPr>
        <w:t xml:space="preserve">перший </w:t>
      </w:r>
      <w:r>
        <w:rPr>
          <w:color w:val="000000"/>
          <w:sz w:val="28"/>
          <w:szCs w:val="28"/>
        </w:rPr>
        <w:t xml:space="preserve">тип; помірну продуктивність  ̶ </w:t>
      </w:r>
      <w:r>
        <w:rPr>
          <w:sz w:val="28"/>
          <w:szCs w:val="28"/>
        </w:rPr>
        <w:t xml:space="preserve">третій </w:t>
      </w:r>
      <w:r>
        <w:rPr>
          <w:color w:val="000000"/>
          <w:sz w:val="28"/>
          <w:szCs w:val="28"/>
        </w:rPr>
        <w:t xml:space="preserve">тип, найменш продуктивний був </w:t>
      </w:r>
      <w:r>
        <w:rPr>
          <w:sz w:val="28"/>
          <w:szCs w:val="28"/>
        </w:rPr>
        <w:t xml:space="preserve">другий </w:t>
      </w:r>
      <w:r>
        <w:rPr>
          <w:color w:val="000000"/>
          <w:sz w:val="28"/>
          <w:szCs w:val="28"/>
        </w:rPr>
        <w:t xml:space="preserve">тип, та оказіонально зустрічається </w:t>
      </w:r>
      <w:r>
        <w:rPr>
          <w:sz w:val="28"/>
          <w:szCs w:val="28"/>
        </w:rPr>
        <w:t xml:space="preserve">четвертий </w:t>
      </w:r>
      <w:r>
        <w:rPr>
          <w:color w:val="000000"/>
          <w:sz w:val="28"/>
          <w:szCs w:val="28"/>
        </w:rPr>
        <w:t xml:space="preserve">тип. </w:t>
      </w:r>
    </w:p>
    <w:p w14:paraId="3BBE4B2E" w14:textId="77777777" w:rsidR="0061246F" w:rsidRDefault="00863712">
      <w:pPr>
        <w:numPr>
          <w:ilvl w:val="0"/>
          <w:numId w:val="3"/>
        </w:numPr>
        <w:pBdr>
          <w:top w:val="nil"/>
          <w:left w:val="nil"/>
          <w:bottom w:val="nil"/>
          <w:right w:val="nil"/>
          <w:between w:val="nil"/>
        </w:pBdr>
        <w:tabs>
          <w:tab w:val="left" w:pos="1134"/>
        </w:tabs>
        <w:spacing w:after="0" w:line="360" w:lineRule="auto"/>
        <w:ind w:left="0" w:firstLine="709"/>
        <w:jc w:val="both"/>
        <w:rPr>
          <w:color w:val="000000"/>
          <w:sz w:val="28"/>
          <w:szCs w:val="28"/>
        </w:rPr>
      </w:pPr>
      <w:r>
        <w:rPr>
          <w:color w:val="000000"/>
          <w:sz w:val="28"/>
          <w:szCs w:val="28"/>
        </w:rPr>
        <w:t xml:space="preserve">Відтворення порівняльних конструкцій за допомогою перекладу </w:t>
      </w:r>
      <w:r>
        <w:rPr>
          <w:sz w:val="28"/>
          <w:szCs w:val="28"/>
        </w:rPr>
        <w:t xml:space="preserve">першого </w:t>
      </w:r>
      <w:r>
        <w:rPr>
          <w:color w:val="000000"/>
          <w:sz w:val="28"/>
          <w:szCs w:val="28"/>
        </w:rPr>
        <w:t>типу, тобто шляхом порівняльної конструкції з ідентичними або схожими мовними засобами, залучало вилучення, оскільки в процесі перекладу обов’язковим було врахування мовних відмінностей, зокрема відсутності артиклів в українській мові; також зареєстровано граматичну та контекстуальну заміну, додавання та комплексну перекладацьку трансформацію, яка охоплює декілька з перелічених трансформацій.</w:t>
      </w:r>
    </w:p>
    <w:p w14:paraId="0E5702A6" w14:textId="77777777" w:rsidR="0061246F" w:rsidRDefault="00863712">
      <w:pPr>
        <w:numPr>
          <w:ilvl w:val="0"/>
          <w:numId w:val="3"/>
        </w:numPr>
        <w:pBdr>
          <w:top w:val="nil"/>
          <w:left w:val="nil"/>
          <w:bottom w:val="nil"/>
          <w:right w:val="nil"/>
          <w:between w:val="nil"/>
        </w:pBdr>
        <w:tabs>
          <w:tab w:val="left" w:pos="1134"/>
        </w:tabs>
        <w:spacing w:after="0" w:line="360" w:lineRule="auto"/>
        <w:ind w:left="0" w:firstLine="709"/>
        <w:jc w:val="both"/>
        <w:rPr>
          <w:color w:val="000000"/>
          <w:sz w:val="28"/>
          <w:szCs w:val="28"/>
        </w:rPr>
      </w:pPr>
      <w:r>
        <w:rPr>
          <w:color w:val="000000"/>
          <w:sz w:val="28"/>
          <w:szCs w:val="28"/>
        </w:rPr>
        <w:t>У ході аналізу перекладу порівнянь другого виду  ̶ зі збереженням порівняльної конструкції, але використанням інших мовних засобів було з’ясовано, що в основі такого перекладу лежать мовні або лінгво-культурні відмінності.</w:t>
      </w:r>
    </w:p>
    <w:p w14:paraId="3B0D531A" w14:textId="77777777" w:rsidR="0061246F" w:rsidRDefault="00863712">
      <w:pPr>
        <w:numPr>
          <w:ilvl w:val="0"/>
          <w:numId w:val="3"/>
        </w:numPr>
        <w:pBdr>
          <w:top w:val="nil"/>
          <w:left w:val="nil"/>
          <w:bottom w:val="nil"/>
          <w:right w:val="nil"/>
          <w:between w:val="nil"/>
        </w:pBdr>
        <w:tabs>
          <w:tab w:val="left" w:pos="1134"/>
        </w:tabs>
        <w:spacing w:after="0" w:line="360" w:lineRule="auto"/>
        <w:ind w:left="0" w:firstLine="709"/>
        <w:jc w:val="both"/>
        <w:rPr>
          <w:color w:val="000000"/>
          <w:sz w:val="28"/>
          <w:szCs w:val="28"/>
        </w:rPr>
      </w:pPr>
      <w:r>
        <w:rPr>
          <w:sz w:val="28"/>
          <w:szCs w:val="28"/>
        </w:rPr>
        <w:t xml:space="preserve">Третій </w:t>
      </w:r>
      <w:r>
        <w:rPr>
          <w:color w:val="000000"/>
          <w:sz w:val="28"/>
          <w:szCs w:val="28"/>
        </w:rPr>
        <w:t xml:space="preserve">тип перекладу, суть якого є у вилученні (повному або частковому), </w:t>
      </w:r>
      <w:r>
        <w:rPr>
          <w:sz w:val="28"/>
          <w:szCs w:val="28"/>
        </w:rPr>
        <w:t>використовувався у двох варіантах</w:t>
      </w:r>
      <w:r>
        <w:rPr>
          <w:color w:val="000000"/>
          <w:sz w:val="28"/>
          <w:szCs w:val="28"/>
        </w:rPr>
        <w:t xml:space="preserve">: (1) відсутність порівняльної конструкції та відтворення її змісту за допомогою описового перекладу; </w:t>
      </w:r>
      <w:r>
        <w:rPr>
          <w:color w:val="000000"/>
          <w:sz w:val="28"/>
          <w:szCs w:val="28"/>
        </w:rPr>
        <w:lastRenderedPageBreak/>
        <w:t>(2) відсутність як структури порівняльної конструкції так й її змісту, тобто вилучення фрагменту змісту у перекладі.</w:t>
      </w:r>
    </w:p>
    <w:p w14:paraId="0939DA26" w14:textId="77777777" w:rsidR="0061246F" w:rsidRDefault="00863712">
      <w:pPr>
        <w:numPr>
          <w:ilvl w:val="0"/>
          <w:numId w:val="3"/>
        </w:numPr>
        <w:pBdr>
          <w:top w:val="nil"/>
          <w:left w:val="nil"/>
          <w:bottom w:val="nil"/>
          <w:right w:val="nil"/>
          <w:between w:val="nil"/>
        </w:pBdr>
        <w:tabs>
          <w:tab w:val="left" w:pos="1134"/>
        </w:tabs>
        <w:spacing w:after="0" w:line="360" w:lineRule="auto"/>
        <w:ind w:left="0" w:firstLine="709"/>
        <w:jc w:val="both"/>
        <w:rPr>
          <w:color w:val="000000"/>
          <w:sz w:val="28"/>
          <w:szCs w:val="28"/>
        </w:rPr>
      </w:pPr>
      <w:r>
        <w:rPr>
          <w:sz w:val="28"/>
          <w:szCs w:val="28"/>
        </w:rPr>
        <w:t xml:space="preserve">Четвертий </w:t>
      </w:r>
      <w:r>
        <w:rPr>
          <w:color w:val="000000"/>
          <w:sz w:val="28"/>
          <w:szCs w:val="28"/>
        </w:rPr>
        <w:t xml:space="preserve">тип перекладу, а саме: </w:t>
      </w:r>
      <w:r>
        <w:rPr>
          <w:sz w:val="28"/>
          <w:szCs w:val="28"/>
        </w:rPr>
        <w:t>введення</w:t>
      </w:r>
      <w:r>
        <w:rPr>
          <w:color w:val="000000"/>
          <w:sz w:val="28"/>
          <w:szCs w:val="28"/>
        </w:rPr>
        <w:t xml:space="preserve"> у текст</w:t>
      </w:r>
      <w:r>
        <w:rPr>
          <w:sz w:val="28"/>
          <w:szCs w:val="28"/>
        </w:rPr>
        <w:t xml:space="preserve"> </w:t>
      </w:r>
      <w:r>
        <w:rPr>
          <w:color w:val="000000"/>
          <w:sz w:val="28"/>
          <w:szCs w:val="28"/>
        </w:rPr>
        <w:t>перекладу порівняльн</w:t>
      </w:r>
      <w:r>
        <w:rPr>
          <w:sz w:val="28"/>
          <w:szCs w:val="28"/>
        </w:rPr>
        <w:t>ої</w:t>
      </w:r>
      <w:r>
        <w:rPr>
          <w:color w:val="000000"/>
          <w:sz w:val="28"/>
          <w:szCs w:val="28"/>
        </w:rPr>
        <w:t xml:space="preserve"> конструкції у фрагменті, де така конструкція відсутня у тексті оригіналу, кореспондує з перекладацьким прийомом компенсації. Перекладач в таких випадках прагне </w:t>
      </w:r>
      <w:r>
        <w:rPr>
          <w:sz w:val="28"/>
          <w:szCs w:val="28"/>
        </w:rPr>
        <w:t>компенсувати</w:t>
      </w:r>
      <w:r>
        <w:rPr>
          <w:color w:val="000000"/>
          <w:sz w:val="28"/>
          <w:szCs w:val="28"/>
        </w:rPr>
        <w:t xml:space="preserve"> вилучення порівняльних конструкцій (переклад </w:t>
      </w:r>
      <w:r>
        <w:rPr>
          <w:sz w:val="28"/>
          <w:szCs w:val="28"/>
        </w:rPr>
        <w:t xml:space="preserve">третього </w:t>
      </w:r>
      <w:r>
        <w:rPr>
          <w:color w:val="000000"/>
          <w:sz w:val="28"/>
          <w:szCs w:val="28"/>
        </w:rPr>
        <w:t>типу) для того, щоб максимально відтворити зміст й стиль тексту оригіналу.</w:t>
      </w:r>
    </w:p>
    <w:p w14:paraId="0B72A525" w14:textId="77777777" w:rsidR="0061246F" w:rsidRDefault="00863712">
      <w:pPr>
        <w:numPr>
          <w:ilvl w:val="0"/>
          <w:numId w:val="3"/>
        </w:numPr>
        <w:pBdr>
          <w:top w:val="nil"/>
          <w:left w:val="nil"/>
          <w:bottom w:val="nil"/>
          <w:right w:val="nil"/>
          <w:between w:val="nil"/>
        </w:pBdr>
        <w:tabs>
          <w:tab w:val="left" w:pos="1134"/>
        </w:tabs>
        <w:spacing w:after="0" w:line="360" w:lineRule="auto"/>
        <w:ind w:left="0" w:firstLine="709"/>
        <w:jc w:val="both"/>
        <w:rPr>
          <w:color w:val="000000"/>
          <w:sz w:val="28"/>
          <w:szCs w:val="28"/>
        </w:rPr>
      </w:pPr>
      <w:r>
        <w:rPr>
          <w:color w:val="000000"/>
          <w:sz w:val="28"/>
          <w:szCs w:val="28"/>
        </w:rPr>
        <w:t xml:space="preserve">Продуктивність різних способів перекладів є різною в перекладачів, творчість яких була проаналізована. </w:t>
      </w:r>
    </w:p>
    <w:p w14:paraId="48363EE7" w14:textId="77777777" w:rsidR="0061246F" w:rsidRDefault="00863712">
      <w:pPr>
        <w:pBdr>
          <w:top w:val="nil"/>
          <w:left w:val="nil"/>
          <w:bottom w:val="nil"/>
          <w:right w:val="nil"/>
          <w:between w:val="nil"/>
        </w:pBdr>
        <w:tabs>
          <w:tab w:val="left" w:pos="1134"/>
        </w:tabs>
        <w:spacing w:after="0" w:line="360" w:lineRule="auto"/>
        <w:ind w:firstLine="709"/>
        <w:jc w:val="both"/>
        <w:rPr>
          <w:color w:val="000000"/>
          <w:sz w:val="28"/>
          <w:szCs w:val="28"/>
        </w:rPr>
      </w:pPr>
      <w:r>
        <w:rPr>
          <w:color w:val="000000"/>
          <w:sz w:val="28"/>
          <w:szCs w:val="28"/>
        </w:rPr>
        <w:t>1 тип перекладу найбільше використовував А. Сметюх</w:t>
      </w:r>
      <w:r>
        <w:rPr>
          <w:sz w:val="28"/>
          <w:szCs w:val="28"/>
        </w:rPr>
        <w:t>, м</w:t>
      </w:r>
      <w:r>
        <w:rPr>
          <w:color w:val="000000"/>
          <w:sz w:val="28"/>
          <w:szCs w:val="28"/>
        </w:rPr>
        <w:t>енш продуктивно В. Шовкун та Н. Хаєцька.</w:t>
      </w:r>
    </w:p>
    <w:p w14:paraId="6418022D" w14:textId="77777777" w:rsidR="0061246F" w:rsidRDefault="00863712">
      <w:pPr>
        <w:pBdr>
          <w:top w:val="nil"/>
          <w:left w:val="nil"/>
          <w:bottom w:val="nil"/>
          <w:right w:val="nil"/>
          <w:between w:val="nil"/>
        </w:pBdr>
        <w:tabs>
          <w:tab w:val="left" w:pos="1134"/>
        </w:tabs>
        <w:spacing w:after="0" w:line="360" w:lineRule="auto"/>
        <w:ind w:firstLine="709"/>
        <w:jc w:val="both"/>
        <w:rPr>
          <w:color w:val="000000"/>
          <w:sz w:val="28"/>
          <w:szCs w:val="28"/>
        </w:rPr>
      </w:pPr>
      <w:r>
        <w:rPr>
          <w:color w:val="000000"/>
          <w:sz w:val="28"/>
          <w:szCs w:val="28"/>
        </w:rPr>
        <w:t>2 тип найбільше використовував перекладач В. Шовкун, менше Н. Хаєцька й А. Сметюх.</w:t>
      </w:r>
    </w:p>
    <w:p w14:paraId="08186586" w14:textId="77777777" w:rsidR="0061246F" w:rsidRDefault="00863712">
      <w:pPr>
        <w:pBdr>
          <w:top w:val="nil"/>
          <w:left w:val="nil"/>
          <w:bottom w:val="nil"/>
          <w:right w:val="nil"/>
          <w:between w:val="nil"/>
        </w:pBdr>
        <w:tabs>
          <w:tab w:val="left" w:pos="1134"/>
        </w:tabs>
        <w:spacing w:after="0" w:line="360" w:lineRule="auto"/>
        <w:ind w:firstLine="709"/>
        <w:jc w:val="both"/>
        <w:rPr>
          <w:color w:val="000000"/>
          <w:sz w:val="28"/>
          <w:szCs w:val="28"/>
        </w:rPr>
      </w:pPr>
      <w:r>
        <w:rPr>
          <w:color w:val="000000"/>
          <w:sz w:val="28"/>
          <w:szCs w:val="28"/>
        </w:rPr>
        <w:t>3 тип мав популярність у використанні в роботі Н. Хаєцької й менш питому вагу цей тип мав у роботах В. Шовкуна та А. Сметюха.</w:t>
      </w:r>
    </w:p>
    <w:p w14:paraId="2AFB6BBF" w14:textId="77777777" w:rsidR="0061246F" w:rsidRDefault="00863712">
      <w:pPr>
        <w:pBdr>
          <w:top w:val="nil"/>
          <w:left w:val="nil"/>
          <w:bottom w:val="nil"/>
          <w:right w:val="nil"/>
          <w:between w:val="nil"/>
        </w:pBdr>
        <w:tabs>
          <w:tab w:val="left" w:pos="1134"/>
        </w:tabs>
        <w:spacing w:after="0" w:line="360" w:lineRule="auto"/>
        <w:ind w:firstLine="709"/>
        <w:jc w:val="both"/>
        <w:rPr>
          <w:color w:val="000000"/>
          <w:sz w:val="28"/>
          <w:szCs w:val="28"/>
        </w:rPr>
      </w:pPr>
      <w:r>
        <w:rPr>
          <w:color w:val="000000"/>
          <w:sz w:val="28"/>
          <w:szCs w:val="28"/>
        </w:rPr>
        <w:t xml:space="preserve">До 4 типу частіше звертався А. Сметюх, менший відсоток має </w:t>
      </w:r>
      <w:r>
        <w:rPr>
          <w:sz w:val="28"/>
          <w:szCs w:val="28"/>
        </w:rPr>
        <w:t xml:space="preserve">переклад </w:t>
      </w:r>
      <w:r>
        <w:rPr>
          <w:color w:val="000000"/>
          <w:sz w:val="28"/>
          <w:szCs w:val="28"/>
        </w:rPr>
        <w:t>В. Шовкуна та оказіонально</w:t>
      </w:r>
      <w:r>
        <w:rPr>
          <w:sz w:val="28"/>
          <w:szCs w:val="28"/>
        </w:rPr>
        <w:t xml:space="preserve"> </w:t>
      </w:r>
      <w:r>
        <w:rPr>
          <w:color w:val="000000"/>
          <w:sz w:val="28"/>
          <w:szCs w:val="28"/>
        </w:rPr>
        <w:t xml:space="preserve">4 тип, зустрічався у </w:t>
      </w:r>
      <w:r>
        <w:rPr>
          <w:sz w:val="28"/>
          <w:szCs w:val="28"/>
        </w:rPr>
        <w:t xml:space="preserve">перекладі </w:t>
      </w:r>
      <w:r>
        <w:rPr>
          <w:color w:val="000000"/>
          <w:sz w:val="28"/>
          <w:szCs w:val="28"/>
        </w:rPr>
        <w:t>Н. Хаєцької.</w:t>
      </w:r>
    </w:p>
    <w:p w14:paraId="0A613C5B" w14:textId="77777777" w:rsidR="0061246F" w:rsidRDefault="00863712">
      <w:pPr>
        <w:tabs>
          <w:tab w:val="left" w:pos="1134"/>
        </w:tabs>
        <w:spacing w:after="0" w:line="360" w:lineRule="auto"/>
        <w:ind w:firstLine="709"/>
        <w:jc w:val="both"/>
        <w:rPr>
          <w:sz w:val="28"/>
          <w:szCs w:val="28"/>
        </w:rPr>
      </w:pPr>
      <w:r>
        <w:rPr>
          <w:sz w:val="28"/>
          <w:szCs w:val="28"/>
        </w:rPr>
        <w:t>Варіювання кількісних показників типів перекладу порівняльних конструкцій є виявом множинності перекладу.</w:t>
      </w:r>
    </w:p>
    <w:p w14:paraId="4F552ADA" w14:textId="77777777" w:rsidR="0061246F" w:rsidRDefault="00863712">
      <w:pPr>
        <w:spacing w:line="360" w:lineRule="auto"/>
        <w:ind w:firstLine="709"/>
        <w:jc w:val="both"/>
        <w:rPr>
          <w:sz w:val="28"/>
          <w:szCs w:val="28"/>
        </w:rPr>
      </w:pPr>
      <w:r>
        <w:br w:type="page"/>
      </w:r>
    </w:p>
    <w:p w14:paraId="1159C517" w14:textId="77777777" w:rsidR="0061246F" w:rsidRDefault="00863712">
      <w:pPr>
        <w:pStyle w:val="1"/>
        <w:spacing w:before="0" w:line="360" w:lineRule="auto"/>
      </w:pPr>
      <w:bookmarkStart w:id="19" w:name="_Toc166952091"/>
      <w:r>
        <w:lastRenderedPageBreak/>
        <w:t>ЗАГАЛЬНІ ВИСНОВКИ</w:t>
      </w:r>
      <w:bookmarkEnd w:id="19"/>
    </w:p>
    <w:p w14:paraId="3BEAB94E" w14:textId="77777777" w:rsidR="0061246F" w:rsidRDefault="0061246F">
      <w:pPr>
        <w:spacing w:after="0" w:line="360" w:lineRule="auto"/>
        <w:ind w:firstLine="709"/>
        <w:jc w:val="both"/>
        <w:rPr>
          <w:color w:val="000000"/>
          <w:sz w:val="28"/>
          <w:szCs w:val="28"/>
        </w:rPr>
      </w:pPr>
    </w:p>
    <w:p w14:paraId="36D3B6C9" w14:textId="77777777" w:rsidR="0061246F" w:rsidRDefault="00863712">
      <w:pPr>
        <w:spacing w:after="0" w:line="360" w:lineRule="auto"/>
        <w:ind w:firstLine="709"/>
        <w:jc w:val="both"/>
        <w:rPr>
          <w:sz w:val="28"/>
          <w:szCs w:val="28"/>
        </w:rPr>
      </w:pPr>
      <w:r>
        <w:rPr>
          <w:color w:val="000000"/>
          <w:sz w:val="28"/>
          <w:szCs w:val="28"/>
        </w:rPr>
        <w:t xml:space="preserve">Темою нашої роботи були </w:t>
      </w:r>
      <w:r>
        <w:rPr>
          <w:sz w:val="28"/>
          <w:szCs w:val="28"/>
        </w:rPr>
        <w:t xml:space="preserve">особливості відтворення лексико-стилістичних засобів мовою перекладу з мови оригіналу. Метою нашого дослідження було надання актуальних визначень для термінів у галузі перекладознавства, знаходження текстів англійською та українською мовою та аналіз обраних одиниць та їх характеристика. </w:t>
      </w:r>
      <w:r>
        <w:rPr>
          <w:color w:val="000000"/>
          <w:sz w:val="28"/>
          <w:szCs w:val="28"/>
        </w:rPr>
        <w:t>Зокрема, цікавим є аналіз перекладу твору детективного жанру, через те що цей жанр користується популярністю у всьому світі, дані твори активно перекладаються, у тому числі з англійської мови на українську. Відомо, що один із самих знаних авторів детективу є Аґата Крісті й твори цієї письменниці перекладаються різними мовами, включаючи українську. Саме тому в нашому досліджені ми звернулися до аналізу перекладу трьох романів Аґати Крісті зі збірки «Еркюль Пуаро», а саме «Смерть на Нілі» та «Вбивство у «Східному експресі»» й зі збірки «Міс Марпл» було обрано твір «Оголошено вбивство».</w:t>
      </w:r>
    </w:p>
    <w:p w14:paraId="73180180"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У аналізі приділяємо увагу відтворенн</w:t>
      </w:r>
      <w:r>
        <w:rPr>
          <w:sz w:val="28"/>
          <w:szCs w:val="28"/>
        </w:rPr>
        <w:t xml:space="preserve">ю </w:t>
      </w:r>
      <w:r>
        <w:rPr>
          <w:color w:val="000000"/>
          <w:sz w:val="28"/>
          <w:szCs w:val="28"/>
        </w:rPr>
        <w:t>лексико-стилістичних засобів, які є ознакою авторського стилю, насичують текст емоційністю та надають тексту образності й експресивності. Зокрема, у цьому досліджені ми приділили увагу одному з засобів як порівняння. Цей засіб вважають словесним виразом, в якому конкретизують предмет шляхом зіставлення з іншим, який має ознаки для конкретизації. Тим самим цей метод полегшує розуміння тексту або певного об’єкта у творі. Читач ще краще може уявити собі ситуацію, якщо текст насичений порівняннями. Існують 2 види порівнянь це пряме, яке виражається за допомогою сполучників та непряме, яке відображаються у формі орудного відмінка.</w:t>
      </w:r>
    </w:p>
    <w:p w14:paraId="7AFE8C73"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 xml:space="preserve">Для проведення дослідження було використано тексти оригінали романів </w:t>
      </w:r>
      <w:r>
        <w:rPr>
          <w:sz w:val="28"/>
          <w:szCs w:val="28"/>
        </w:rPr>
        <w:t>Агати</w:t>
      </w:r>
      <w:r>
        <w:rPr>
          <w:color w:val="000000"/>
          <w:sz w:val="28"/>
          <w:szCs w:val="28"/>
        </w:rPr>
        <w:t xml:space="preserve"> Крісті та переклад цих романів зроблені українськими перекладачами, такими як: Надією Хаєцькою, Віктором Шовкуном та Андрієм Сметюхом. Тексти перекладу наявні у вільному доступі в Інтернеті.</w:t>
      </w:r>
    </w:p>
    <w:p w14:paraId="125F08D9"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lastRenderedPageBreak/>
        <w:t xml:space="preserve">З тексту оригіналу ми відібрали </w:t>
      </w:r>
      <w:r w:rsidR="00046FA6">
        <w:rPr>
          <w:color w:val="000000"/>
          <w:sz w:val="28"/>
          <w:szCs w:val="28"/>
        </w:rPr>
        <w:t>94 випадки</w:t>
      </w:r>
      <w:r>
        <w:rPr>
          <w:color w:val="000000"/>
          <w:sz w:val="28"/>
          <w:szCs w:val="28"/>
        </w:rPr>
        <w:t xml:space="preserve"> з порівняннями, вилучили з тексту оригіналу фрагменти з ними та відповідні фрагменти з перекладу</w:t>
      </w:r>
      <w:r w:rsidR="00046FA6">
        <w:rPr>
          <w:color w:val="000000"/>
          <w:sz w:val="28"/>
          <w:szCs w:val="28"/>
        </w:rPr>
        <w:t>, також було опрацьовано ті випадки, де не було порівняльної конструкції в оригіналі, а в перекладі вона була присутня. В загальній кількості ми опрацювали 100 одиниць.</w:t>
      </w:r>
      <w:r>
        <w:rPr>
          <w:color w:val="000000"/>
          <w:sz w:val="28"/>
          <w:szCs w:val="28"/>
        </w:rPr>
        <w:t xml:space="preserve"> У ході дослідження фрагментів оригіналу та перекладу, ми з’ясували, що відтворення лексико-стилістичного засобу відбувалися у 4 способи це: калькування, </w:t>
      </w:r>
      <w:r>
        <w:rPr>
          <w:sz w:val="28"/>
          <w:szCs w:val="28"/>
        </w:rPr>
        <w:t>відтворення порівнянь із частковою чи повною заміною,</w:t>
      </w:r>
      <w:r>
        <w:rPr>
          <w:color w:val="000000"/>
          <w:sz w:val="28"/>
          <w:szCs w:val="28"/>
        </w:rPr>
        <w:t xml:space="preserve"> вилучення та додавання. Способи калькування та витворення з частковою або повною заміною були одними із простих для перекладу, бо порівняння можна було відобразити шляхом послідовного перекладу. Коли порівняння у тексті перекладу було зайвим, то перекладач відтворював текст способом вилучення, та навпаки, коли у тексті оригіналі порівняння відсутні, то перекладач, щоб компенсувати вилучення, додає їх. </w:t>
      </w:r>
    </w:p>
    <w:p w14:paraId="62E3240D" w14:textId="77777777" w:rsidR="0061246F" w:rsidRDefault="00863712">
      <w:pPr>
        <w:pBdr>
          <w:top w:val="nil"/>
          <w:left w:val="nil"/>
          <w:bottom w:val="nil"/>
          <w:right w:val="nil"/>
          <w:between w:val="nil"/>
        </w:pBdr>
        <w:spacing w:after="0" w:line="360" w:lineRule="auto"/>
        <w:ind w:firstLine="709"/>
        <w:jc w:val="both"/>
        <w:rPr>
          <w:color w:val="000000"/>
          <w:sz w:val="28"/>
          <w:szCs w:val="28"/>
        </w:rPr>
      </w:pPr>
      <w:r>
        <w:rPr>
          <w:color w:val="000000"/>
          <w:sz w:val="28"/>
          <w:szCs w:val="28"/>
        </w:rPr>
        <w:t>Під час дослідження, найбільш продуктивним методом було калькування, воно зустрічалося дуже часто у тексті. На другому місці за продуктивністю є вилучення, перекладачам було простіше описати порівняльну конструкцію аніж відобразити її. Після йде часткова чи повна заміна порівняльної конструкції. Не актуальність даного типу можна пояснити тим, що треба відшукати вдалий висловів або фразу, щоб не втратити порівняння та щоб ця заміна змогла передати сенс написаного в оригіналі. Останнє місце за продуктивністю зайняло додавання порівняння, через українську граматику. В деяких випадках, це необхідно, бо через це ми можемо втратити сенс фрази, але саме до цього типу перекладачі зверталися дуже рідко.</w:t>
      </w:r>
    </w:p>
    <w:p w14:paraId="3EEB01E8" w14:textId="77777777" w:rsidR="0061246F" w:rsidRDefault="00863712">
      <w:pPr>
        <w:pBdr>
          <w:top w:val="nil"/>
          <w:left w:val="nil"/>
          <w:bottom w:val="nil"/>
          <w:right w:val="nil"/>
          <w:between w:val="nil"/>
        </w:pBdr>
        <w:spacing w:after="0" w:line="360" w:lineRule="auto"/>
        <w:ind w:firstLine="709"/>
        <w:jc w:val="both"/>
        <w:rPr>
          <w:sz w:val="28"/>
          <w:szCs w:val="28"/>
        </w:rPr>
      </w:pPr>
      <w:r>
        <w:rPr>
          <w:color w:val="000000"/>
          <w:sz w:val="28"/>
          <w:szCs w:val="28"/>
        </w:rPr>
        <w:t xml:space="preserve">Також було проведено аналіз </w:t>
      </w:r>
      <w:r>
        <w:rPr>
          <w:sz w:val="28"/>
          <w:szCs w:val="28"/>
        </w:rPr>
        <w:t xml:space="preserve">продуктивності типів відтворення порівняльної конструкції різними перекладачами. Як зазначалося вище, у досліджені ми обрали 3 романи А. Крісті та їх переклади. Кожен переклад роману був зроблений різними перекладачами. Роман «Смерть на Нілі» було перекладено Н. Хаєцькою, роман «Оголошено вбивство» </w:t>
      </w:r>
      <w:r>
        <w:rPr>
          <w:i/>
          <w:sz w:val="28"/>
          <w:szCs w:val="28"/>
        </w:rPr>
        <w:t xml:space="preserve">– </w:t>
      </w:r>
      <w:r>
        <w:rPr>
          <w:sz w:val="28"/>
          <w:szCs w:val="28"/>
        </w:rPr>
        <w:t xml:space="preserve">В. Шовкуном, та роман «Вбивство у «Східному експресі»» переклад було зроблено </w:t>
      </w:r>
      <w:r>
        <w:rPr>
          <w:sz w:val="28"/>
          <w:szCs w:val="28"/>
        </w:rPr>
        <w:lastRenderedPageBreak/>
        <w:t>А. Сметюхом. Кожен перекладач мав свій ідіостиль у роботі й кожен намагався перекладати всі порівняльні конструкції близько до оригіналу. Всі перекладачі зверталися до 1 типу перекладу, а саме до дослівного перекладу порівняльної конструкції, а більш за всіх це робив перекладач А. Сметюх. За нашими показниками, перекладачка Н. Хаєцька має більший відсоток у вилученні порівняльної конструкції у тексті перекладу, а В. Шовкун в одомашненні, або в частково/повній заміні порівняльної конструкції. Через те, що тип додавання не мав особливої питомої ваги, то й відсоток застосування даного типу у роботах перекладачів був маленький, але у перекладі А. Сметюха було відносно більше випадків використання за всіх інших перекладачів.</w:t>
      </w:r>
    </w:p>
    <w:p w14:paraId="58B4EC6F" w14:textId="77777777" w:rsidR="0061246F" w:rsidRDefault="00863712">
      <w:pPr>
        <w:spacing w:line="360" w:lineRule="auto"/>
        <w:ind w:firstLine="709"/>
        <w:jc w:val="both"/>
        <w:rPr>
          <w:sz w:val="28"/>
          <w:szCs w:val="28"/>
        </w:rPr>
      </w:pPr>
      <w:r>
        <w:br w:type="page"/>
      </w:r>
    </w:p>
    <w:p w14:paraId="2FDF3F48" w14:textId="77777777" w:rsidR="0061246F" w:rsidRDefault="00863712">
      <w:pPr>
        <w:pStyle w:val="1"/>
        <w:spacing w:before="0" w:line="360" w:lineRule="auto"/>
      </w:pPr>
      <w:bookmarkStart w:id="20" w:name="_Toc166952092"/>
      <w:r>
        <w:lastRenderedPageBreak/>
        <w:t>СПИСОК ВИКОРИСТАНИХ ДЖЕРЕЛ</w:t>
      </w:r>
      <w:bookmarkEnd w:id="20"/>
    </w:p>
    <w:p w14:paraId="228B88A5" w14:textId="77777777" w:rsidR="0061246F" w:rsidRDefault="0061246F">
      <w:pPr>
        <w:spacing w:after="0" w:line="360" w:lineRule="auto"/>
      </w:pPr>
    </w:p>
    <w:p w14:paraId="5E05F376"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Аґата Крісті коротка біографія, фото і відео, особисте життя. URL: </w:t>
      </w:r>
      <w:hyperlink r:id="rId11">
        <w:r>
          <w:rPr>
            <w:sz w:val="28"/>
            <w:szCs w:val="28"/>
          </w:rPr>
          <w:t>https://jak.koshachek.com/articles/agata-kristi-korotka-biografija-foto-i-video.html</w:t>
        </w:r>
      </w:hyperlink>
      <w:r>
        <w:rPr>
          <w:sz w:val="28"/>
          <w:szCs w:val="28"/>
        </w:rPr>
        <w:t xml:space="preserve"> (дата звернення: 15.10.2023). </w:t>
      </w:r>
    </w:p>
    <w:p w14:paraId="2559E7AF"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Академічний тлумачний словник української мови (1970–1980). URL: </w:t>
      </w:r>
      <w:hyperlink r:id="rId12">
        <w:r>
          <w:rPr>
            <w:sz w:val="28"/>
            <w:szCs w:val="28"/>
          </w:rPr>
          <w:t>http://sum.in.ua/s/epitet</w:t>
        </w:r>
      </w:hyperlink>
      <w:r>
        <w:rPr>
          <w:sz w:val="28"/>
          <w:szCs w:val="28"/>
        </w:rPr>
        <w:t xml:space="preserve"> (дата звернення: 01.10.2023).</w:t>
      </w:r>
    </w:p>
    <w:p w14:paraId="0519FB0C"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Алефіренко М. Ф. Від порівняння до нового значення слова. URL: http://kulturamovy.univ.kiev.ua/KM/pdfs/Magazine13-13.pdf. (дата звернення 16.11.2023).</w:t>
      </w:r>
    </w:p>
    <w:p w14:paraId="50C0A000"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Ахмедова Е. Д. Стратегії англо-українських перекладів художніх порівнянь: когнітивний аналіз : дис. … доктора філософії. Харків, 2023. URL: https://chtyvo.org.ua/authors/Akhmedova_Elvira/Stratehii_anhlo-ukrainskykh_perekladiv_khudozhnikh_porivnian_kohnityvnyi_analiz/ (дата звернення: 12.12.2023–01.04.2024).</w:t>
      </w:r>
    </w:p>
    <w:p w14:paraId="08C6F306"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u w:val="single"/>
        </w:rPr>
      </w:pPr>
      <w:r>
        <w:rPr>
          <w:sz w:val="28"/>
          <w:szCs w:val="28"/>
        </w:rPr>
        <w:t>Безверхній Д. Поезія</w:t>
      </w:r>
      <w:r>
        <w:rPr>
          <w:sz w:val="28"/>
          <w:szCs w:val="28"/>
          <w:u w:val="single"/>
        </w:rPr>
        <w:t xml:space="preserve"> </w:t>
      </w:r>
      <w:r>
        <w:rPr>
          <w:sz w:val="28"/>
          <w:szCs w:val="28"/>
        </w:rPr>
        <w:t xml:space="preserve">сучасного життя, або Розповіді з мораллю. </w:t>
      </w:r>
      <w:r>
        <w:rPr>
          <w:i/>
          <w:sz w:val="28"/>
          <w:szCs w:val="28"/>
        </w:rPr>
        <w:t>Дніпро</w:t>
      </w:r>
      <w:r>
        <w:rPr>
          <w:sz w:val="28"/>
          <w:szCs w:val="28"/>
        </w:rPr>
        <w:t>. Київ, 2016. №9. С. 130–136.</w:t>
      </w:r>
      <w:r>
        <w:rPr>
          <w:sz w:val="28"/>
          <w:szCs w:val="28"/>
          <w:u w:val="single"/>
        </w:rPr>
        <w:t xml:space="preserve"> </w:t>
      </w:r>
    </w:p>
    <w:p w14:paraId="5365EA8C"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Біографія відомої письменниці Агати Кристи. Роботи, написані під ім’ям Мері Уестмакотт, 2020. URL:</w:t>
      </w:r>
      <w:r>
        <w:t xml:space="preserve"> </w:t>
      </w:r>
      <w:r>
        <w:rPr>
          <w:sz w:val="28"/>
          <w:szCs w:val="28"/>
        </w:rPr>
        <w:t>https://yolkki.ru/uk/cars/biografiya-izvestnoi-pisatelnicy-agaty-kristi-biografiya-izvestnoi-pisatelnicy-agaty-kristi-raboty/ (дата звернення: 10.10.2023).</w:t>
      </w:r>
    </w:p>
    <w:p w14:paraId="07E3CDA3"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Галинська О. М. Фразеологічні еквіваленти і аналоги як засоби відтворення ФО на позначення суб'єктивної оцінки в українській та англійській мові. 2009. URL:</w:t>
      </w:r>
      <w:r>
        <w:t xml:space="preserve"> </w:t>
      </w:r>
      <w:hyperlink r:id="rId13">
        <w:r>
          <w:rPr>
            <w:color w:val="000000"/>
            <w:sz w:val="28"/>
            <w:szCs w:val="28"/>
          </w:rPr>
          <w:t>https://dspace.nuft.edu.ua/server/api/</w:t>
        </w:r>
      </w:hyperlink>
      <w:r>
        <w:rPr>
          <w:sz w:val="28"/>
          <w:szCs w:val="28"/>
        </w:rPr>
        <w:t xml:space="preserve"> core/bitstreams/7d5061ce-410d-4bc7-9e9d-b857b6866826/content (дата звернення: 01.04.2024)</w:t>
      </w:r>
    </w:p>
    <w:p w14:paraId="49549259"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Гуляк Т. Концепція детективного жанру в українській літературі ХХ століття. 2013. URL: </w:t>
      </w:r>
      <w:hyperlink r:id="rId14">
        <w:r>
          <w:rPr>
            <w:sz w:val="28"/>
            <w:szCs w:val="28"/>
          </w:rPr>
          <w:t>https://core.ac.uk/download/pdf/153581059.pdf</w:t>
        </w:r>
      </w:hyperlink>
      <w:r>
        <w:rPr>
          <w:sz w:val="28"/>
          <w:szCs w:val="28"/>
        </w:rPr>
        <w:t xml:space="preserve"> (дата звернення: 01.12.2023). </w:t>
      </w:r>
    </w:p>
    <w:p w14:paraId="4C7F39A5"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lastRenderedPageBreak/>
        <w:t xml:space="preserve">Донець К. Особливості відтворення порівнянь в українських перекладах Агати Крісті. </w:t>
      </w:r>
      <w:r>
        <w:rPr>
          <w:i/>
        </w:rPr>
        <w:t>Наука в епоху соціокультурних змін: реалії та перспективи</w:t>
      </w:r>
      <w:r>
        <w:t xml:space="preserve"> : матеріали І Міжнар. наук.-практ. конф. студентів та молодих вчених (Дніпро, 27 жовт. 2023 р.). Дніпро, 2023. </w:t>
      </w:r>
      <w:r>
        <w:rPr>
          <w:sz w:val="28"/>
          <w:szCs w:val="28"/>
        </w:rPr>
        <w:t xml:space="preserve">С. 71–73. URL: </w:t>
      </w:r>
      <w:r>
        <w:rPr>
          <w:color w:val="000000"/>
          <w:sz w:val="28"/>
          <w:szCs w:val="28"/>
        </w:rPr>
        <w:t>https://pereklad.nmu.org.ua/ua/Abstracts_1.pdf</w:t>
      </w:r>
      <w:r>
        <w:rPr>
          <w:sz w:val="28"/>
          <w:szCs w:val="28"/>
        </w:rPr>
        <w:t xml:space="preserve"> (дата звернення: 03.12.2023).</w:t>
      </w:r>
      <w:r>
        <w:t xml:space="preserve"> </w:t>
      </w:r>
    </w:p>
    <w:p w14:paraId="47D35C90"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Енциклопедія сучасної України. URL: </w:t>
      </w:r>
      <w:hyperlink r:id="rId15">
        <w:r>
          <w:rPr>
            <w:color w:val="000000"/>
            <w:sz w:val="28"/>
            <w:szCs w:val="28"/>
          </w:rPr>
          <w:t>https://esu.com.ua/ search_articles.php?id=21216</w:t>
        </w:r>
      </w:hyperlink>
      <w:r>
        <w:rPr>
          <w:sz w:val="28"/>
          <w:szCs w:val="28"/>
        </w:rPr>
        <w:t xml:space="preserve"> (дата звернення: 30.09.2023). </w:t>
      </w:r>
    </w:p>
    <w:p w14:paraId="1292D030"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Єфімов Л. П., Ясінецька О. А. Стилістика англійської мови і дискурсивний аналіз : учбово-методичний посібник. Вінниця : НОВА КНИГА, 2004. 240 с. (дата звернення: 01.02.2024). </w:t>
      </w:r>
    </w:p>
    <w:p w14:paraId="25498D0B"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Іронія. </w:t>
      </w:r>
      <w:r>
        <w:rPr>
          <w:i/>
          <w:sz w:val="28"/>
          <w:szCs w:val="28"/>
        </w:rPr>
        <w:t>Онлайн енциклопедія Ізборнік</w:t>
      </w:r>
      <w:r>
        <w:rPr>
          <w:sz w:val="28"/>
          <w:szCs w:val="28"/>
        </w:rPr>
        <w:t xml:space="preserve">. URL: </w:t>
      </w:r>
      <w:hyperlink r:id="rId16">
        <w:r>
          <w:rPr>
            <w:sz w:val="28"/>
            <w:szCs w:val="28"/>
          </w:rPr>
          <w:t>http://litopys.org.ua/ukrmova/um193.htm</w:t>
        </w:r>
      </w:hyperlink>
      <w:r>
        <w:rPr>
          <w:sz w:val="28"/>
          <w:szCs w:val="28"/>
        </w:rPr>
        <w:t xml:space="preserve"> (дата звернення: 15.03.2022).</w:t>
      </w:r>
    </w:p>
    <w:p w14:paraId="11B49D0A"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Калита О. Засоби іронії в малій прозі (кінець XX – початок ХХI століття) : монографія. Київ : НПУ ім. М. П. Драгоманова, 2013. 238 с.</w:t>
      </w:r>
      <w:r>
        <w:rPr>
          <w:sz w:val="28"/>
          <w:szCs w:val="28"/>
          <w:shd w:val="clear" w:color="auto" w:fill="F9F9F9"/>
        </w:rPr>
        <w:t xml:space="preserve"> </w:t>
      </w:r>
      <w:r>
        <w:rPr>
          <w:sz w:val="28"/>
          <w:szCs w:val="28"/>
        </w:rPr>
        <w:t xml:space="preserve">URL: </w:t>
      </w:r>
      <w:hyperlink r:id="rId17">
        <w:r>
          <w:rPr>
            <w:sz w:val="28"/>
            <w:szCs w:val="28"/>
          </w:rPr>
          <w:t>https://enpuir.npu.edu.ua/bitstream/handle/123456789/11395/Zasoby_ironii.pdf?sequence=3&amp;isAllowed=y</w:t>
        </w:r>
      </w:hyperlink>
      <w:r>
        <w:rPr>
          <w:sz w:val="28"/>
          <w:szCs w:val="28"/>
        </w:rPr>
        <w:t xml:space="preserve"> (дата звернення: 15.03.2024).</w:t>
      </w:r>
    </w:p>
    <w:p w14:paraId="58F94B65"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Коптілов В. Першотвір і переклад. Київ : Дніпро, 1972. 215 с. (дата звернення: 15.09.2023).</w:t>
      </w:r>
    </w:p>
    <w:p w14:paraId="6ECE3575"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Кочерган</w:t>
      </w:r>
      <w:r>
        <w:rPr>
          <w:i/>
          <w:sz w:val="28"/>
          <w:szCs w:val="28"/>
        </w:rPr>
        <w:t xml:space="preserve"> </w:t>
      </w:r>
      <w:r>
        <w:rPr>
          <w:sz w:val="28"/>
          <w:szCs w:val="28"/>
        </w:rPr>
        <w:t>Μ. П</w:t>
      </w:r>
      <w:r>
        <w:rPr>
          <w:i/>
          <w:sz w:val="28"/>
          <w:szCs w:val="28"/>
        </w:rPr>
        <w:t xml:space="preserve">. </w:t>
      </w:r>
      <w:r>
        <w:rPr>
          <w:sz w:val="28"/>
          <w:szCs w:val="28"/>
        </w:rPr>
        <w:t>Основи зіставного мовознавства.</w:t>
      </w:r>
      <w:r>
        <w:rPr>
          <w:i/>
          <w:sz w:val="28"/>
          <w:szCs w:val="28"/>
        </w:rPr>
        <w:t xml:space="preserve"> </w:t>
      </w:r>
      <w:r>
        <w:rPr>
          <w:i/>
        </w:rPr>
        <w:t>Мовознавство</w:t>
      </w:r>
      <w:r>
        <w:t>. 2007. № 2. С. 90–92.</w:t>
      </w:r>
      <w:r>
        <w:rPr>
          <w:sz w:val="28"/>
          <w:szCs w:val="28"/>
        </w:rPr>
        <w:t xml:space="preserve"> (дата звернення: 01.12.2023).</w:t>
      </w:r>
    </w:p>
    <w:p w14:paraId="77E5CC8D"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Красовицька Л., Борисов В. A. Manual of English Stylistics: навчальний посібник зі стилістики англійської мови для студентів українського мовно-літературного факультету імені Г.Ф. Квітки-Основ'яненка. Харків : ХНПУ імені Г.С. Сковороди, 2017. 117 с. URL: </w:t>
      </w:r>
      <w:hyperlink r:id="rId18">
        <w:r>
          <w:rPr>
            <w:color w:val="000000"/>
            <w:sz w:val="28"/>
            <w:szCs w:val="28"/>
          </w:rPr>
          <w:t>https://dspace.hnpu.edu.ua/ server/api/core/bitstreams/b55e0481-bf8a-4fc0-adad-3062fba8098b/content</w:t>
        </w:r>
      </w:hyperlink>
      <w:r>
        <w:rPr>
          <w:sz w:val="28"/>
          <w:szCs w:val="28"/>
        </w:rPr>
        <w:t xml:space="preserve"> (дата звернення: 07.10.2023–12.12.2023).</w:t>
      </w:r>
    </w:p>
    <w:p w14:paraId="45E53196"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Крісті А. Вбивство у «Східному експресі». URL: </w:t>
      </w:r>
      <w:hyperlink r:id="rId19">
        <w:r>
          <w:rPr>
            <w:color w:val="000000"/>
            <w:sz w:val="28"/>
            <w:szCs w:val="28"/>
          </w:rPr>
          <w:t>https://www.ukrlib.com.ua/</w:t>
        </w:r>
      </w:hyperlink>
      <w:r>
        <w:rPr>
          <w:sz w:val="28"/>
          <w:szCs w:val="28"/>
        </w:rPr>
        <w:t xml:space="preserve"> world/printit.php?tid=3414 (дата звернення: 30.09.2023–01.04.2024).</w:t>
      </w:r>
    </w:p>
    <w:p w14:paraId="04AC24C8"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lastRenderedPageBreak/>
        <w:t>Крісті А. Оголошено вбивство. Харків : Клуб сімейного Дозвілля, 2023. 304 с.</w:t>
      </w:r>
    </w:p>
    <w:p w14:paraId="5B0BC59A"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Крісті А. Смерть на Нілі. URL: https://uabooks.net/reader/41/page/1/ (дата звернення: 30.09.2023–01.04.2024).</w:t>
      </w:r>
    </w:p>
    <w:p w14:paraId="6DA88095"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Кузнецов Ю. В. Детектив: занепад чи розквіт. </w:t>
      </w:r>
      <w:r>
        <w:rPr>
          <w:i/>
          <w:sz w:val="28"/>
          <w:szCs w:val="28"/>
        </w:rPr>
        <w:t>Всесвіт</w:t>
      </w:r>
      <w:r>
        <w:rPr>
          <w:sz w:val="28"/>
          <w:szCs w:val="28"/>
        </w:rPr>
        <w:t xml:space="preserve">. 1990. No 10. С. 156–161. </w:t>
      </w:r>
    </w:p>
    <w:p w14:paraId="7459B396"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Лихачова А. Стилістичні ресурси синтаксису англійської мови (Лінгвістичний та когнітивно-дискурсивний підходи до вивчення). URL: http://ds.forlan.org.ua/handle/123456789/450 (дата звернення: 25.02.2024).</w:t>
      </w:r>
    </w:p>
    <w:p w14:paraId="304B6B38"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Літературний онлайн словник. URL: </w:t>
      </w:r>
      <w:hyperlink r:id="rId20">
        <w:r>
          <w:rPr>
            <w:color w:val="000000"/>
            <w:sz w:val="28"/>
            <w:szCs w:val="28"/>
          </w:rPr>
          <w:t>https://ukrlit.net/info/ criticism/comparison.html</w:t>
        </w:r>
      </w:hyperlink>
      <w:r>
        <w:rPr>
          <w:sz w:val="28"/>
          <w:szCs w:val="28"/>
        </w:rPr>
        <w:t xml:space="preserve"> (дата звернення: 25.03.2024).</w:t>
      </w:r>
    </w:p>
    <w:p w14:paraId="585D0235"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Мацько Л. І. Стилістика Української Мови: «Епітет. Загальна Характеристика» : підручник. URL: http://litmisto.org.ua/?p=7260 (Дата звернення: 01.10.2023–12.12.2023).</w:t>
      </w:r>
    </w:p>
    <w:p w14:paraId="032A944F"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Мельничук М. Детектив як жанр та його розвиток у польській літературі. 2019. URL: </w:t>
      </w:r>
      <w:hyperlink r:id="rId21">
        <w:r>
          <w:rPr>
            <w:color w:val="000000"/>
            <w:sz w:val="28"/>
            <w:szCs w:val="28"/>
          </w:rPr>
          <w:t>https://ukrpolnauka.wordpress.com/2019/11/21/%D0%B4% D0%B5%D1%82%D0%B5%D0%BA%D1%82%D0%B8%D0%B2-%D1% 8F%D0%BA-%D0%B6%D0%B0%D0%BD%D1%80-%D1%82%D0%B0-%D0%B9%D0%BE%D0%B3%D0%BE-%D1%80%D0%BE%D0%B7% D0%B2%D0%B8%D1%82%D0%BE%D0%BA-%D1%83-%D0%BF%D0% BE%D0%BB/</w:t>
        </w:r>
      </w:hyperlink>
      <w:r>
        <w:rPr>
          <w:sz w:val="28"/>
          <w:szCs w:val="28"/>
        </w:rPr>
        <w:t>. (дата звернення: 01.10.2023).</w:t>
      </w:r>
    </w:p>
    <w:p w14:paraId="13884124"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Надія Хаєцька. </w:t>
      </w:r>
      <w:r>
        <w:rPr>
          <w:i/>
          <w:sz w:val="28"/>
          <w:szCs w:val="28"/>
        </w:rPr>
        <w:t>Електрона бібліотека «Чтиво»</w:t>
      </w:r>
      <w:r>
        <w:rPr>
          <w:sz w:val="28"/>
          <w:szCs w:val="28"/>
        </w:rPr>
        <w:t xml:space="preserve">. URL: </w:t>
      </w:r>
      <w:hyperlink r:id="rId22">
        <w:r>
          <w:rPr>
            <w:sz w:val="28"/>
            <w:szCs w:val="28"/>
          </w:rPr>
          <w:t>https://chtyvo.org.ua/authors/Khaietska_Nadiia/</w:t>
        </w:r>
      </w:hyperlink>
      <w:r>
        <w:rPr>
          <w:sz w:val="28"/>
          <w:szCs w:val="28"/>
        </w:rPr>
        <w:t xml:space="preserve"> (дата звернення: 15.10.2023). </w:t>
      </w:r>
    </w:p>
    <w:p w14:paraId="6D37BC86"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Оголошено вбивство: екранізація. URL: https://www.yakaboo.ua/ua/ ogolosheno-vbivstvo.html (дата звернення: 03.01.2024).</w:t>
      </w:r>
    </w:p>
    <w:p w14:paraId="0E48453D"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highlight w:val="white"/>
        </w:rPr>
        <w:t>Пеліщишин В. Д. Іронія в медіа-дискурсі та труднощі її перекладу: дипломна робота бакалавр. Дніпро, 2019. 63 с.</w:t>
      </w:r>
    </w:p>
    <w:p w14:paraId="0594DFA6"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Перекладач: Віктор Шовкун. </w:t>
      </w:r>
      <w:r>
        <w:rPr>
          <w:i/>
          <w:sz w:val="28"/>
          <w:szCs w:val="28"/>
        </w:rPr>
        <w:t>Видавництво Старого Лева</w:t>
      </w:r>
      <w:r>
        <w:rPr>
          <w:sz w:val="28"/>
          <w:szCs w:val="28"/>
        </w:rPr>
        <w:t>. URL: https://starylev.com.ua/old-lion/author/viktor-sovkun (дата звернення: 03.01.2024).</w:t>
      </w:r>
    </w:p>
    <w:p w14:paraId="3B549668"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lastRenderedPageBreak/>
        <w:t>Порівняння як риторична фігура. Приєднувальне порівняння. URL: https://naurok.com.ua/prezentaciya-porivnyannya-yak-ritorichna-figura-235247.html (дата звернення:12.12.2023).</w:t>
      </w:r>
    </w:p>
    <w:p w14:paraId="371AE8FA"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Порівняння, їх види та ідейно-естетична роль конспекти лекції з теорії літератури. URL: https://studfile.net/preview/5458358/page:7/#5458358 (дата звернення: 12.12.2023).</w:t>
      </w:r>
    </w:p>
    <w:p w14:paraId="1E688674"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Семкін Р. Як писали класики: поради, перевірені </w:t>
      </w:r>
      <w:r>
        <w:t xml:space="preserve">часом. Київ : Пабулум, 2016. </w:t>
      </w:r>
      <w:r>
        <w:rPr>
          <w:sz w:val="28"/>
          <w:szCs w:val="28"/>
        </w:rPr>
        <w:t>240 с.</w:t>
      </w:r>
    </w:p>
    <w:p w14:paraId="2AFADC7F"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Сіняговська І. Ю. Порівняльна стилістика англійської та української мови : курс лекцій : для студ. спец. 035 «Філологія», ступінь бакалавр. Кривий Ріг : ДонНУЕТ, 2018. 60 с. URL: </w:t>
      </w:r>
      <w:r>
        <w:rPr>
          <w:color w:val="000000"/>
          <w:sz w:val="28"/>
          <w:szCs w:val="28"/>
        </w:rPr>
        <w:t>http://elibrary.donnuet.edu.ua/ 1986/1/Siniahovska_manual_08_11_2018.pdf</w:t>
      </w:r>
      <w:r>
        <w:rPr>
          <w:sz w:val="28"/>
          <w:szCs w:val="28"/>
        </w:rPr>
        <w:t xml:space="preserve"> (дата звернення: 24.12.2023).</w:t>
      </w:r>
    </w:p>
    <w:p w14:paraId="74E9AB22"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Словник літературознавчих термінів. URL: https://onlyart.org.ua/dictionary-literary-terms/detektyv/ (дата звернення: 01.12.2023).</w:t>
      </w:r>
    </w:p>
    <w:p w14:paraId="43571DA1"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Словник літературознавчих термінів. URL: </w:t>
      </w:r>
      <w:hyperlink r:id="rId23">
        <w:r>
          <w:rPr>
            <w:color w:val="000000"/>
            <w:sz w:val="28"/>
            <w:szCs w:val="28"/>
          </w:rPr>
          <w:t>https://zarlit.com/info/</w:t>
        </w:r>
      </w:hyperlink>
      <w:r>
        <w:rPr>
          <w:sz w:val="28"/>
          <w:szCs w:val="28"/>
        </w:rPr>
        <w:t xml:space="preserve"> dict/gi118.html (Дата звернення: 01.10.2022–12.12.2022).</w:t>
      </w:r>
    </w:p>
    <w:p w14:paraId="00188115"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Теорія літератури : конспекти лекцій. Суми. URL: https://studfile.net/preview/7133082/page:9/ (дата звернення: 01.10.2023–12.12.2023).</w:t>
      </w:r>
    </w:p>
    <w:p w14:paraId="471CC311"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Убивство у Східному експресі: Реальні трагічні події, що стали поштовхом до написання детективу. URL: https://youtu.be/YrtqwLAtCwM?si=wRz4p2-5ebBA4kaA (дата звернення: 03.01.2024).</w:t>
      </w:r>
    </w:p>
    <w:p w14:paraId="3574451C"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Уділова К. П. Характеристика граматичної структури порівняльних фразеологізмів в іспанській, українській, французькій та російській мовах. Запоріжжя, 2012. URL: https://lingvj.oa.edu.ua/articles/2012/n26/101.pdf (дата звернення: 16.11.2023).</w:t>
      </w:r>
    </w:p>
    <w:p w14:paraId="488C13CB"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bookmarkStart w:id="21" w:name="_1y810tw" w:colFirst="0" w:colLast="0"/>
      <w:bookmarkEnd w:id="21"/>
      <w:r>
        <w:rPr>
          <w:sz w:val="28"/>
          <w:szCs w:val="28"/>
        </w:rPr>
        <w:t xml:space="preserve">Федосєєв О. Проблема стилістичного аспекту перекладу художніх творів. </w:t>
      </w:r>
      <w:r>
        <w:rPr>
          <w:i/>
          <w:sz w:val="28"/>
          <w:szCs w:val="28"/>
        </w:rPr>
        <w:t>Природничі та Гуманітарні науки. Актуальні питання</w:t>
      </w:r>
      <w:r>
        <w:rPr>
          <w:sz w:val="28"/>
          <w:szCs w:val="28"/>
        </w:rPr>
        <w:t>: матеріали ІV Всеукр. студ. наук.-техн. конф. 2011. С. 316. URL: chrome-</w:t>
      </w:r>
      <w:r>
        <w:rPr>
          <w:sz w:val="28"/>
          <w:szCs w:val="28"/>
        </w:rPr>
        <w:lastRenderedPageBreak/>
        <w:t>extension://efaidnbmnnnibpcajpcglclefindmkaj/https://core.ac.uk/download/pdf/60821755.pdf. (дата звернення: 01.10.2023–12.12.2023).</w:t>
      </w:r>
    </w:p>
    <w:p w14:paraId="40E03DAB"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Фразеологія як розділ мовознавства. Фразеологізми, їх класифікація. URL: https://www.miyklas.com.ua/p/ukrainska-mova/10-klas/poniattia-normi-v-suchasnii-ukrayinskii-literaturnii-movi-326692/osnovni-grupi-frazeologizmiv-bagatoznachnist-sinonimiia-i-antonimiia-fra_-327174/re-498d934a-618c-42ed-8b9f-08b6c2db05d1 (дата звернення 26.11.2023).</w:t>
      </w:r>
    </w:p>
    <w:p w14:paraId="75AAAAAD"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Цимбал М. В. Становлення детективу як жанру у контексті світового літературного процесу. 2013. URL: </w:t>
      </w:r>
      <w:hyperlink r:id="rId24">
        <w:r>
          <w:rPr>
            <w:color w:val="000000"/>
            <w:sz w:val="28"/>
            <w:szCs w:val="28"/>
          </w:rPr>
          <w:t>https://core.ac.uk/download/ 14062152.pdf</w:t>
        </w:r>
      </w:hyperlink>
      <w:r>
        <w:rPr>
          <w:sz w:val="28"/>
          <w:szCs w:val="28"/>
        </w:rPr>
        <w:t xml:space="preserve"> (дата звернення: 15.10.2023). </w:t>
      </w:r>
    </w:p>
    <w:p w14:paraId="2F629BB8"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Чепурна О. Лінгвостилістичні аспекти перекладу текстів художньої літератури. </w:t>
      </w:r>
      <w:r>
        <w:rPr>
          <w:i/>
          <w:sz w:val="28"/>
          <w:szCs w:val="28"/>
        </w:rPr>
        <w:t>Вісник Львівського університету. Серія іноземні мови</w:t>
      </w:r>
      <w:r>
        <w:rPr>
          <w:sz w:val="28"/>
          <w:szCs w:val="28"/>
        </w:rPr>
        <w:t>. 2014. Вип. 22. С. 176–180. URL:</w:t>
      </w:r>
      <w:r>
        <w:t xml:space="preserve"> </w:t>
      </w:r>
      <w:r>
        <w:rPr>
          <w:sz w:val="28"/>
          <w:szCs w:val="28"/>
        </w:rPr>
        <w:t>http://publications.lnu.edu.ua/bulletins/ index.php/lingua/article/viewFile/884/908 (дата звернення: 01.10.2023).</w:t>
      </w:r>
    </w:p>
    <w:p w14:paraId="74FCB8D5"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Шонь О. Б. Мовностилістичні засоби реалізації гумору, іронії і сатири в американських коротких оповіданнях: дис. ... канд. філол. наук : 10.02.04. Львів, 2003. 225 с. </w:t>
      </w:r>
    </w:p>
    <w:p w14:paraId="1E4BBF2A"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Що таке іронія? Чотири типи іронії + приклади. URL: </w:t>
      </w:r>
      <w:hyperlink r:id="rId25">
        <w:r>
          <w:rPr>
            <w:sz w:val="28"/>
            <w:szCs w:val="28"/>
          </w:rPr>
          <w:t>https://azbyka.com.ua/uk/chto-takoe-ironiya1/</w:t>
        </w:r>
      </w:hyperlink>
      <w:r>
        <w:rPr>
          <w:sz w:val="28"/>
          <w:szCs w:val="28"/>
        </w:rPr>
        <w:t xml:space="preserve"> (дата звернення: 15.03.2024).</w:t>
      </w:r>
    </w:p>
    <w:p w14:paraId="5AF1646E"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Що таке порівняння – це особливий прийом. Поняття та приклади. URL: </w:t>
      </w:r>
      <w:hyperlink r:id="rId26">
        <w:r>
          <w:rPr>
            <w:sz w:val="28"/>
            <w:szCs w:val="28"/>
          </w:rPr>
          <w:t>https://violli.kiev.ua/shho-take-porivnyannya-porivnyannya-u-literaturi/</w:t>
        </w:r>
      </w:hyperlink>
      <w:r>
        <w:rPr>
          <w:sz w:val="28"/>
          <w:szCs w:val="28"/>
        </w:rPr>
        <w:t xml:space="preserve"> (дата звернення: 25.03.2024).</w:t>
      </w:r>
    </w:p>
    <w:p w14:paraId="79A6B64F"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Що таке порівняння в літературі, його види та приклади вживання. Що таке порівняння. 2019 URL: </w:t>
      </w:r>
      <w:hyperlink r:id="rId27">
        <w:r>
          <w:rPr>
            <w:sz w:val="28"/>
            <w:szCs w:val="28"/>
          </w:rPr>
          <w:t>https://ief-usfeu.ru/uk/chto-takoe-sravnenie-v-literature-ego-vidy-i-primery-upotrebleniya-chto-takoe/</w:t>
        </w:r>
      </w:hyperlink>
      <w:r>
        <w:rPr>
          <w:sz w:val="28"/>
          <w:szCs w:val="28"/>
        </w:rPr>
        <w:t xml:space="preserve"> (дата звернення:</w:t>
      </w:r>
      <w:r>
        <w:rPr>
          <w:sz w:val="28"/>
          <w:szCs w:val="28"/>
          <w:u w:val="single"/>
        </w:rPr>
        <w:t xml:space="preserve"> </w:t>
      </w:r>
      <w:r>
        <w:rPr>
          <w:sz w:val="28"/>
          <w:szCs w:val="28"/>
        </w:rPr>
        <w:t>25.03.2024).</w:t>
      </w:r>
    </w:p>
    <w:p w14:paraId="0BACF98D"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Яка екранізація Смерть на Нілі краща? 1978, 2004 або 2022 (Розбір фільмів). URL: </w:t>
      </w:r>
      <w:hyperlink r:id="rId28">
        <w:r>
          <w:rPr>
            <w:sz w:val="28"/>
            <w:szCs w:val="28"/>
          </w:rPr>
          <w:t>https://youtu.be/gtJhQZZnBK4</w:t>
        </w:r>
      </w:hyperlink>
      <w:r>
        <w:rPr>
          <w:sz w:val="28"/>
          <w:szCs w:val="28"/>
        </w:rPr>
        <w:t xml:space="preserve"> (Дата звернення: 15.10.2023 –12.12.2023).</w:t>
      </w:r>
    </w:p>
    <w:p w14:paraId="05EE4BA7"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lastRenderedPageBreak/>
        <w:t xml:space="preserve">Beams S. Uncovering Agatha Cristies-Why were her mysteries so popular?, 2020. URL: </w:t>
      </w:r>
      <w:hyperlink r:id="rId29">
        <w:r>
          <w:rPr>
            <w:sz w:val="28"/>
            <w:szCs w:val="28"/>
          </w:rPr>
          <w:t>https://medium.com/@sophiabeams/uncovering-agatha-christie-why-were-her-mysteries-so-popular-180b6230d13f</w:t>
        </w:r>
      </w:hyperlink>
      <w:r>
        <w:rPr>
          <w:sz w:val="28"/>
          <w:szCs w:val="28"/>
        </w:rPr>
        <w:t xml:space="preserve"> (дата звернення: 01.10.2023–12.12.2023).</w:t>
      </w:r>
    </w:p>
    <w:p w14:paraId="21D8E657"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Christie A. A murder is announced. London : Collins crime club, 1950. 356 р.</w:t>
      </w:r>
    </w:p>
    <w:p w14:paraId="19095294"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Christie A. Death on the Nile. URL: https://ngwcreaderscorner.webs.com/ Death%20on%20the%20Nile.pdf (дата звернення: 30.09.2023–01.04.2024).</w:t>
      </w:r>
    </w:p>
    <w:p w14:paraId="15B1A95F"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Christie A. Murder on the Orient Express. New York : Harper Paperbacks A Division of Harper Collins Publishers, 1991. URL: chrome-extension://efaidnbmnnnibpcajpcglclefindmkaj/http://detective.gumer.info/anto/christie_8_2.pdf. (дата звернення: 30.09. 2023–01.04.2024).</w:t>
      </w:r>
    </w:p>
    <w:p w14:paraId="5BBB5E6D"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Encyclopedia of World Biography “Agatha Chrisitie Biography”. URL: https://www.notablebiographies.com/Ch-Co/Christie-Agatha.html (дата звернення: 01.10.2023–12.12.2023).</w:t>
      </w:r>
    </w:p>
    <w:p w14:paraId="3E226F4A" w14:textId="77777777" w:rsidR="0061246F" w:rsidRDefault="005019C2">
      <w:pPr>
        <w:numPr>
          <w:ilvl w:val="0"/>
          <w:numId w:val="4"/>
        </w:numPr>
        <w:pBdr>
          <w:top w:val="nil"/>
          <w:left w:val="nil"/>
          <w:bottom w:val="nil"/>
          <w:right w:val="nil"/>
          <w:between w:val="nil"/>
        </w:pBdr>
        <w:spacing w:after="0" w:line="360" w:lineRule="auto"/>
        <w:ind w:left="426" w:hanging="426"/>
        <w:jc w:val="both"/>
        <w:rPr>
          <w:sz w:val="28"/>
          <w:szCs w:val="28"/>
        </w:rPr>
      </w:pPr>
      <w:hyperlink r:id="rId30">
        <w:r w:rsidR="00863712">
          <w:rPr>
            <w:sz w:val="28"/>
            <w:szCs w:val="28"/>
          </w:rPr>
          <w:t>Faulwetter K.,</w:t>
        </w:r>
      </w:hyperlink>
      <w:hyperlink r:id="rId31">
        <w:r w:rsidR="00863712">
          <w:rPr>
            <w:sz w:val="28"/>
            <w:szCs w:val="28"/>
          </w:rPr>
          <w:t xml:space="preserve"> Kalkanci C. </w:t>
        </w:r>
      </w:hyperlink>
      <w:r w:rsidR="00863712">
        <w:rPr>
          <w:sz w:val="28"/>
          <w:szCs w:val="28"/>
        </w:rPr>
        <w:t xml:space="preserve"> The most professionally translated author in the world, 2018. URL: https://www.motaword.com/blog/agatha-christie (дата звернення: 01.10.2023–12.12.2023).</w:t>
      </w:r>
    </w:p>
    <w:p w14:paraId="4A142EBE"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Morejon E. Thr Queen of Mystery and most translated author ever. 2024. URL: https://www.linkedin.com/pulse/queen-mystery-most-translated-author-ever-ernesto-morej%C3%B3n-9huge?trk=public_post_main-feed-card_feed-article-content (дата звернення: 25.01.2024).</w:t>
      </w:r>
    </w:p>
    <w:p w14:paraId="03520618"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Prahl A. Biography of Agatha Chrisitie, English Mystery Writer, 2021. URL: </w:t>
      </w:r>
      <w:hyperlink r:id="rId32">
        <w:r>
          <w:rPr>
            <w:sz w:val="28"/>
            <w:szCs w:val="28"/>
          </w:rPr>
          <w:t>https://www.thoughtco.com/agatha-christie-1779787</w:t>
        </w:r>
      </w:hyperlink>
      <w:r>
        <w:rPr>
          <w:sz w:val="28"/>
          <w:szCs w:val="28"/>
        </w:rPr>
        <w:t xml:space="preserve"> (дата звернення: 01.10.2023–12.12.2023).</w:t>
      </w:r>
    </w:p>
    <w:p w14:paraId="7CC07CBD"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 Schleiermacher F. Uber die verschiedenen methoden des ubersetguns. </w:t>
      </w:r>
      <w:r>
        <w:rPr>
          <w:i/>
          <w:sz w:val="28"/>
          <w:szCs w:val="28"/>
        </w:rPr>
        <w:t>Das Problem des Übersetzens</w:t>
      </w:r>
      <w:r>
        <w:rPr>
          <w:sz w:val="28"/>
          <w:szCs w:val="28"/>
        </w:rPr>
        <w:t>. 1963. P. 38–70.</w:t>
      </w:r>
      <w:r>
        <w:rPr>
          <w:sz w:val="28"/>
          <w:szCs w:val="28"/>
          <w:u w:val="single"/>
        </w:rPr>
        <w:t xml:space="preserve"> </w:t>
      </w:r>
    </w:p>
    <w:p w14:paraId="7F7E5D70"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Similies on Literature and Daily Life. URL: https://www.ukessays.com/essays/languages/similes-literature-daily-life-9074.php (Дата звернення: 20.10.2023).</w:t>
      </w:r>
    </w:p>
    <w:p w14:paraId="2DD38F7E"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lastRenderedPageBreak/>
        <w:t>The home of Agatha Christie Facts about Miss Marple. URL: https://www.agathachristie.com/en/news/2018/facts-about-miss-marple (дата звернення: 02.02.2024).</w:t>
      </w:r>
    </w:p>
    <w:p w14:paraId="2834ADB7" w14:textId="77777777" w:rsidR="0061246F" w:rsidRDefault="00863712">
      <w:pPr>
        <w:numPr>
          <w:ilvl w:val="0"/>
          <w:numId w:val="4"/>
        </w:numPr>
        <w:pBdr>
          <w:top w:val="nil"/>
          <w:left w:val="nil"/>
          <w:bottom w:val="nil"/>
          <w:right w:val="nil"/>
          <w:between w:val="nil"/>
        </w:pBdr>
        <w:spacing w:after="0" w:line="360" w:lineRule="auto"/>
        <w:ind w:left="426" w:hanging="426"/>
        <w:jc w:val="both"/>
        <w:rPr>
          <w:sz w:val="28"/>
          <w:szCs w:val="28"/>
        </w:rPr>
      </w:pPr>
      <w:r>
        <w:rPr>
          <w:sz w:val="28"/>
          <w:szCs w:val="28"/>
        </w:rPr>
        <w:t xml:space="preserve">The home of Agatha Christie Miss Marple. URL: </w:t>
      </w:r>
      <w:hyperlink r:id="rId33" w:anchor="about">
        <w:r>
          <w:rPr>
            <w:color w:val="000000"/>
            <w:sz w:val="28"/>
            <w:szCs w:val="28"/>
          </w:rPr>
          <w:t>https://www.agathachristie.com/en/characters/miss-marple#about</w:t>
        </w:r>
      </w:hyperlink>
      <w:r>
        <w:rPr>
          <w:sz w:val="28"/>
          <w:szCs w:val="28"/>
        </w:rPr>
        <w:t xml:space="preserve"> (дата звернення: 02.02.2024).</w:t>
      </w:r>
    </w:p>
    <w:p w14:paraId="07F91043" w14:textId="77777777" w:rsidR="00D6042A" w:rsidRDefault="00D6042A" w:rsidP="00D6042A">
      <w:pPr>
        <w:pBdr>
          <w:top w:val="nil"/>
          <w:left w:val="nil"/>
          <w:bottom w:val="nil"/>
          <w:right w:val="nil"/>
          <w:between w:val="nil"/>
        </w:pBdr>
        <w:spacing w:after="0" w:line="360" w:lineRule="auto"/>
        <w:ind w:left="426"/>
        <w:jc w:val="both"/>
        <w:rPr>
          <w:sz w:val="28"/>
          <w:szCs w:val="28"/>
        </w:rPr>
      </w:pPr>
      <w:r>
        <w:rPr>
          <w:noProof/>
          <w:sz w:val="28"/>
          <w:szCs w:val="28"/>
          <w:lang w:val="ru-RU"/>
        </w:rPr>
        <w:drawing>
          <wp:inline distT="0" distB="0" distL="0" distR="0" wp14:anchorId="7FCD84E9" wp14:editId="0A70E0A6">
            <wp:extent cx="1386176" cy="7696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підпис.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03166" cy="779053"/>
                    </a:xfrm>
                    <a:prstGeom prst="rect">
                      <a:avLst/>
                    </a:prstGeom>
                  </pic:spPr>
                </pic:pic>
              </a:graphicData>
            </a:graphic>
          </wp:inline>
        </w:drawing>
      </w:r>
    </w:p>
    <w:p w14:paraId="78F19874" w14:textId="77777777" w:rsidR="0061246F" w:rsidRDefault="00863712">
      <w:pPr>
        <w:spacing w:line="360" w:lineRule="auto"/>
        <w:ind w:firstLine="709"/>
        <w:jc w:val="both"/>
        <w:rPr>
          <w:color w:val="000000"/>
          <w:sz w:val="28"/>
          <w:szCs w:val="28"/>
        </w:rPr>
      </w:pPr>
      <w:r>
        <w:br w:type="page"/>
      </w:r>
    </w:p>
    <w:p w14:paraId="67728A3B" w14:textId="77777777" w:rsidR="0061246F" w:rsidRPr="005C7035" w:rsidRDefault="00863712" w:rsidP="00385B0E">
      <w:pPr>
        <w:pStyle w:val="af3"/>
        <w:outlineLvl w:val="0"/>
        <w:rPr>
          <w:rFonts w:cs="Times New Roman"/>
          <w:b/>
          <w:sz w:val="28"/>
          <w:szCs w:val="28"/>
        </w:rPr>
      </w:pPr>
      <w:bookmarkStart w:id="22" w:name="_Toc166952093"/>
      <w:r w:rsidRPr="005C7035">
        <w:rPr>
          <w:rFonts w:cs="Times New Roman"/>
          <w:b/>
          <w:sz w:val="28"/>
          <w:szCs w:val="28"/>
        </w:rPr>
        <w:lastRenderedPageBreak/>
        <w:t>АНОТАЦІЇ</w:t>
      </w:r>
      <w:bookmarkEnd w:id="22"/>
    </w:p>
    <w:p w14:paraId="302DEF72" w14:textId="77777777" w:rsidR="0061246F" w:rsidRPr="00E26DFC" w:rsidRDefault="00863712">
      <w:pPr>
        <w:spacing w:after="0" w:line="360" w:lineRule="auto"/>
        <w:ind w:firstLine="709"/>
        <w:jc w:val="both"/>
        <w:rPr>
          <w:rFonts w:asciiTheme="minorHAnsi" w:hAnsiTheme="minorHAnsi"/>
          <w:b/>
          <w:color w:val="000000"/>
          <w:sz w:val="28"/>
          <w:szCs w:val="28"/>
          <w:lang w:val="ru-RU"/>
        </w:rPr>
      </w:pPr>
      <w:r>
        <w:rPr>
          <w:b/>
          <w:sz w:val="28"/>
          <w:szCs w:val="28"/>
        </w:rPr>
        <w:t xml:space="preserve">Донець К. С. </w:t>
      </w:r>
      <w:r w:rsidR="00E26DFC" w:rsidRPr="00E26DFC">
        <w:rPr>
          <w:b/>
          <w:sz w:val="28"/>
          <w:szCs w:val="28"/>
        </w:rPr>
        <w:t>Особливості відтворення порівнянь в українських перекладах романів А. Крісті.</w:t>
      </w:r>
    </w:p>
    <w:p w14:paraId="6D47C579" w14:textId="77777777" w:rsidR="0061246F" w:rsidRDefault="00863712">
      <w:pPr>
        <w:spacing w:after="0" w:line="360" w:lineRule="auto"/>
        <w:ind w:firstLine="709"/>
        <w:jc w:val="both"/>
        <w:rPr>
          <w:sz w:val="28"/>
          <w:szCs w:val="28"/>
        </w:rPr>
      </w:pPr>
      <w:r>
        <w:rPr>
          <w:b/>
          <w:sz w:val="28"/>
          <w:szCs w:val="28"/>
        </w:rPr>
        <w:t>Об’єктом</w:t>
      </w:r>
      <w:r>
        <w:rPr>
          <w:sz w:val="28"/>
          <w:szCs w:val="28"/>
        </w:rPr>
        <w:t xml:space="preserve"> нашого дослідження слугувала порівняльна конструкція в текстах оригіналу та їхніх відповідниках в українському перекладі.</w:t>
      </w:r>
    </w:p>
    <w:p w14:paraId="756FA3B9" w14:textId="77777777" w:rsidR="0061246F" w:rsidRDefault="00863712">
      <w:pPr>
        <w:spacing w:after="0" w:line="360" w:lineRule="auto"/>
        <w:ind w:firstLine="709"/>
        <w:jc w:val="both"/>
        <w:rPr>
          <w:sz w:val="28"/>
          <w:szCs w:val="28"/>
        </w:rPr>
      </w:pPr>
      <w:r>
        <w:rPr>
          <w:b/>
          <w:sz w:val="28"/>
          <w:szCs w:val="28"/>
        </w:rPr>
        <w:t>Метою</w:t>
      </w:r>
      <w:r>
        <w:rPr>
          <w:sz w:val="28"/>
          <w:szCs w:val="28"/>
        </w:rPr>
        <w:t xml:space="preserve"> дослідження стає виявлення особливостей відтворення лексико-стилістичного засобу у англійськомовних художніх творах детективного характеру. Заради досягнення мети виконувались такі завдання: визначення понять, які мали відношення до нашої теми; проведення огляду релеватних проблем у сучасному перекладознавстві; описання специфіки детективного жанру; обрання текстів оригіналу та їх українські відповідники; виокремлення лексико-стилістичних засобів, а саме порівняльної конструкції, з тексту оригіналу та перекладу встановлення якісної та кількісної характеристики способів відтворення порівняння у перекладі.</w:t>
      </w:r>
    </w:p>
    <w:p w14:paraId="56E8D848" w14:textId="77777777" w:rsidR="0061246F" w:rsidRDefault="00863712">
      <w:pPr>
        <w:spacing w:after="0" w:line="360" w:lineRule="auto"/>
        <w:ind w:firstLine="709"/>
        <w:jc w:val="both"/>
        <w:rPr>
          <w:sz w:val="28"/>
          <w:szCs w:val="28"/>
        </w:rPr>
      </w:pPr>
      <w:r>
        <w:rPr>
          <w:b/>
          <w:sz w:val="28"/>
          <w:szCs w:val="28"/>
        </w:rPr>
        <w:t>Матеріалом</w:t>
      </w:r>
      <w:r>
        <w:rPr>
          <w:sz w:val="28"/>
          <w:szCs w:val="28"/>
        </w:rPr>
        <w:t xml:space="preserve"> дослідження виступали </w:t>
      </w:r>
      <w:r w:rsidR="00046FA6" w:rsidRPr="00046FA6">
        <w:rPr>
          <w:color w:val="000000"/>
          <w:sz w:val="28"/>
          <w:szCs w:val="28"/>
        </w:rPr>
        <w:t>94</w:t>
      </w:r>
      <w:r w:rsidR="00493509">
        <w:rPr>
          <w:sz w:val="28"/>
          <w:szCs w:val="28"/>
        </w:rPr>
        <w:t xml:space="preserve"> одиниці з порівняльною конструкцією і</w:t>
      </w:r>
      <w:r>
        <w:rPr>
          <w:sz w:val="28"/>
          <w:szCs w:val="28"/>
        </w:rPr>
        <w:t xml:space="preserve">з джерельних текстів та </w:t>
      </w:r>
      <w:r w:rsidR="00046FA6">
        <w:rPr>
          <w:sz w:val="28"/>
          <w:szCs w:val="28"/>
        </w:rPr>
        <w:t>100</w:t>
      </w:r>
      <w:r>
        <w:rPr>
          <w:sz w:val="28"/>
          <w:szCs w:val="28"/>
        </w:rPr>
        <w:t xml:space="preserve"> </w:t>
      </w:r>
      <w:r w:rsidR="00493509">
        <w:rPr>
          <w:sz w:val="28"/>
          <w:szCs w:val="28"/>
        </w:rPr>
        <w:t xml:space="preserve">одиниць </w:t>
      </w:r>
      <w:r>
        <w:rPr>
          <w:sz w:val="28"/>
          <w:szCs w:val="28"/>
        </w:rPr>
        <w:t>в українських перекладах.</w:t>
      </w:r>
    </w:p>
    <w:p w14:paraId="3DBE2789" w14:textId="77777777" w:rsidR="0061246F" w:rsidRDefault="00863712">
      <w:pPr>
        <w:spacing w:after="0" w:line="360" w:lineRule="auto"/>
        <w:ind w:firstLine="709"/>
        <w:jc w:val="both"/>
        <w:rPr>
          <w:sz w:val="28"/>
          <w:szCs w:val="28"/>
        </w:rPr>
      </w:pPr>
      <w:r>
        <w:rPr>
          <w:b/>
          <w:sz w:val="28"/>
          <w:szCs w:val="28"/>
        </w:rPr>
        <w:t>Результати</w:t>
      </w:r>
      <w:r>
        <w:rPr>
          <w:sz w:val="28"/>
          <w:szCs w:val="28"/>
        </w:rPr>
        <w:t xml:space="preserve"> дослідження свідчать, що (1) найбільш продуктивний спосіб перекладу у проаналізованих матеріалах став переклад за допомогою тих самих(майже) мовних засобів. Друге місце займає спосіб вилучення порівняльної конструкції у перекладі. Переклад з відтворенням порівнянь із частковою чи повною заміною має ще менший відсоток й найменшу питому вагу має спосіб додавання порівняльних конструкцій в перекладі; (2)розглядаючи детально спосіб перекладу за допомогою тих самих(майже) мовних засобів, то більшу продуктивність демонструє ідентичне відтворення, мешу продуктивність має додавання, комплексна перекладацька трансформація та вилучення, тоді як контекстуальна та граматична заміна взагалі мають найменші відсотки питомої ваги в аналізі.</w:t>
      </w:r>
    </w:p>
    <w:p w14:paraId="42FF8364" w14:textId="77777777" w:rsidR="0061246F" w:rsidRDefault="00863712">
      <w:pPr>
        <w:spacing w:after="0" w:line="360" w:lineRule="auto"/>
        <w:ind w:firstLine="709"/>
        <w:jc w:val="both"/>
        <w:rPr>
          <w:sz w:val="28"/>
          <w:szCs w:val="28"/>
        </w:rPr>
      </w:pPr>
      <w:r>
        <w:rPr>
          <w:b/>
          <w:sz w:val="28"/>
          <w:szCs w:val="28"/>
        </w:rPr>
        <w:t xml:space="preserve">Ключові слова: </w:t>
      </w:r>
      <w:r>
        <w:rPr>
          <w:sz w:val="28"/>
          <w:szCs w:val="28"/>
        </w:rPr>
        <w:t>порівняння, продуктивність, романи А.Крісті, способи перекладу, типи перекладу.</w:t>
      </w:r>
    </w:p>
    <w:p w14:paraId="5F607E40" w14:textId="77777777" w:rsidR="0061246F" w:rsidRDefault="00863712">
      <w:pPr>
        <w:rPr>
          <w:b/>
          <w:sz w:val="28"/>
          <w:szCs w:val="28"/>
        </w:rPr>
      </w:pPr>
      <w:r>
        <w:br w:type="page"/>
      </w:r>
    </w:p>
    <w:p w14:paraId="13D83ECF" w14:textId="77777777" w:rsidR="0061246F" w:rsidRDefault="00863712">
      <w:pPr>
        <w:spacing w:after="0" w:line="360" w:lineRule="auto"/>
        <w:jc w:val="center"/>
        <w:rPr>
          <w:b/>
          <w:sz w:val="28"/>
          <w:szCs w:val="28"/>
        </w:rPr>
      </w:pPr>
      <w:r>
        <w:rPr>
          <w:b/>
          <w:sz w:val="28"/>
          <w:szCs w:val="28"/>
        </w:rPr>
        <w:lastRenderedPageBreak/>
        <w:t>SUMMARY</w:t>
      </w:r>
    </w:p>
    <w:p w14:paraId="69EE51B4" w14:textId="77777777" w:rsidR="0061246F" w:rsidRPr="00E26DFC" w:rsidRDefault="00863712">
      <w:pPr>
        <w:spacing w:after="0" w:line="360" w:lineRule="auto"/>
        <w:ind w:firstLine="709"/>
        <w:jc w:val="both"/>
        <w:rPr>
          <w:b/>
          <w:sz w:val="28"/>
          <w:szCs w:val="28"/>
          <w:lang w:val="en-US"/>
        </w:rPr>
      </w:pPr>
      <w:r w:rsidRPr="00E26DFC">
        <w:rPr>
          <w:b/>
          <w:sz w:val="28"/>
          <w:szCs w:val="28"/>
          <w:lang w:val="en-US"/>
        </w:rPr>
        <w:t xml:space="preserve">Donets K. S. </w:t>
      </w:r>
      <w:r w:rsidR="00E26DFC" w:rsidRPr="00E26DFC">
        <w:rPr>
          <w:b/>
          <w:sz w:val="28"/>
          <w:szCs w:val="28"/>
          <w:lang w:val="en-US"/>
        </w:rPr>
        <w:t>Specifics of Rendering Comparisons in Ukrainian Trans</w:t>
      </w:r>
      <w:r w:rsidR="00E26DFC">
        <w:rPr>
          <w:b/>
          <w:sz w:val="28"/>
          <w:szCs w:val="28"/>
          <w:lang w:val="en-US"/>
        </w:rPr>
        <w:t>lations of A. Christie's Novels</w:t>
      </w:r>
      <w:r w:rsidRPr="00E26DFC">
        <w:rPr>
          <w:b/>
          <w:sz w:val="28"/>
          <w:szCs w:val="28"/>
          <w:lang w:val="en-US"/>
        </w:rPr>
        <w:t>.</w:t>
      </w:r>
    </w:p>
    <w:p w14:paraId="76C163AB" w14:textId="77777777" w:rsidR="0061246F" w:rsidRPr="00863712" w:rsidRDefault="00863712">
      <w:pPr>
        <w:spacing w:after="0" w:line="360" w:lineRule="auto"/>
        <w:ind w:firstLine="709"/>
        <w:jc w:val="both"/>
        <w:rPr>
          <w:sz w:val="28"/>
          <w:szCs w:val="28"/>
          <w:lang w:val="en-US"/>
        </w:rPr>
      </w:pPr>
      <w:r w:rsidRPr="00863712">
        <w:rPr>
          <w:b/>
          <w:sz w:val="28"/>
          <w:szCs w:val="28"/>
          <w:lang w:val="en-US"/>
        </w:rPr>
        <w:t>The object</w:t>
      </w:r>
      <w:r w:rsidRPr="00863712">
        <w:rPr>
          <w:sz w:val="28"/>
          <w:szCs w:val="28"/>
          <w:lang w:val="en-US"/>
        </w:rPr>
        <w:t xml:space="preserve"> of our study is the comparative construction in the original texts and their equivalents in the Ukrainian translation.</w:t>
      </w:r>
    </w:p>
    <w:p w14:paraId="74198BEE" w14:textId="77777777" w:rsidR="0061246F" w:rsidRPr="00863712" w:rsidRDefault="00863712">
      <w:pPr>
        <w:spacing w:after="0" w:line="360" w:lineRule="auto"/>
        <w:ind w:firstLine="709"/>
        <w:jc w:val="both"/>
        <w:rPr>
          <w:sz w:val="28"/>
          <w:szCs w:val="28"/>
          <w:lang w:val="en-US"/>
        </w:rPr>
      </w:pPr>
      <w:r w:rsidRPr="00863712">
        <w:rPr>
          <w:b/>
          <w:sz w:val="28"/>
          <w:szCs w:val="28"/>
          <w:lang w:val="en-US"/>
        </w:rPr>
        <w:t>The aim</w:t>
      </w:r>
      <w:r w:rsidRPr="00863712">
        <w:rPr>
          <w:sz w:val="28"/>
          <w:szCs w:val="28"/>
          <w:lang w:val="en-US"/>
        </w:rPr>
        <w:t xml:space="preserve"> of the study is to identify the specific features of the lexical-stylistic tools reproduction in English-language detective fiction. To achieve the goal, the following tasks were performed: defining the concepts related to our topic; reviewing the relevant issues in modern translation studies; describing the specifics of the detective genre; selecting the original texts and their Ukrainian equivalents; distinguishing lexical-stylistic tools, in particular, comparative construction, from the original and translation texts; establishing qualitative and quantitative characteristics of the ways of reproducing comparison in translation.</w:t>
      </w:r>
    </w:p>
    <w:p w14:paraId="131A308F" w14:textId="77777777" w:rsidR="0061246F" w:rsidRPr="00863712" w:rsidRDefault="00863712">
      <w:pPr>
        <w:spacing w:after="0" w:line="360" w:lineRule="auto"/>
        <w:ind w:firstLine="709"/>
        <w:jc w:val="both"/>
        <w:rPr>
          <w:sz w:val="28"/>
          <w:szCs w:val="28"/>
          <w:lang w:val="en-US"/>
        </w:rPr>
      </w:pPr>
      <w:r w:rsidRPr="00863712">
        <w:rPr>
          <w:b/>
          <w:sz w:val="28"/>
          <w:szCs w:val="28"/>
          <w:lang w:val="en-US"/>
        </w:rPr>
        <w:t>The material</w:t>
      </w:r>
      <w:r w:rsidRPr="00863712">
        <w:rPr>
          <w:sz w:val="28"/>
          <w:szCs w:val="28"/>
          <w:lang w:val="en-US"/>
        </w:rPr>
        <w:t xml:space="preserve"> of the study was </w:t>
      </w:r>
      <w:r w:rsidR="00493509" w:rsidRPr="00493509">
        <w:rPr>
          <w:sz w:val="28"/>
          <w:szCs w:val="28"/>
          <w:lang w:val="en-US"/>
        </w:rPr>
        <w:t>94</w:t>
      </w:r>
      <w:r w:rsidRPr="00863712">
        <w:rPr>
          <w:sz w:val="28"/>
          <w:szCs w:val="28"/>
          <w:lang w:val="en-US"/>
        </w:rPr>
        <w:t xml:space="preserve"> units of comparative construction from the source texts and </w:t>
      </w:r>
      <w:r w:rsidR="00493509">
        <w:rPr>
          <w:sz w:val="28"/>
          <w:szCs w:val="28"/>
        </w:rPr>
        <w:t xml:space="preserve">100 </w:t>
      </w:r>
      <w:r w:rsidR="00493509">
        <w:rPr>
          <w:sz w:val="28"/>
          <w:szCs w:val="28"/>
          <w:lang w:val="en-US"/>
        </w:rPr>
        <w:t>units</w:t>
      </w:r>
      <w:r w:rsidRPr="00863712">
        <w:rPr>
          <w:sz w:val="28"/>
          <w:szCs w:val="28"/>
          <w:lang w:val="en-US"/>
        </w:rPr>
        <w:t xml:space="preserve"> in Ukrainian translations.</w:t>
      </w:r>
    </w:p>
    <w:p w14:paraId="6EC5A49B" w14:textId="77777777" w:rsidR="0061246F" w:rsidRPr="00863712" w:rsidRDefault="00863712">
      <w:pPr>
        <w:spacing w:after="0" w:line="360" w:lineRule="auto"/>
        <w:ind w:firstLine="709"/>
        <w:jc w:val="both"/>
        <w:rPr>
          <w:sz w:val="28"/>
          <w:szCs w:val="28"/>
          <w:lang w:val="en-US"/>
        </w:rPr>
      </w:pPr>
      <w:r w:rsidRPr="00863712">
        <w:rPr>
          <w:b/>
          <w:sz w:val="28"/>
          <w:szCs w:val="28"/>
          <w:lang w:val="en-US"/>
        </w:rPr>
        <w:t>The results</w:t>
      </w:r>
      <w:r w:rsidRPr="00863712">
        <w:rPr>
          <w:sz w:val="28"/>
          <w:szCs w:val="28"/>
          <w:lang w:val="en-US"/>
        </w:rPr>
        <w:t xml:space="preserve"> of the study show that (1) the most productive method of translation in the analysed materials is translation with the same (almost) linguistic means. The second place is taken by the method of removing the comparative construction in the translation. Translation with the reproduction of comparisons with partial or complete replacement has an even smaller percentage, and the method of adding comparative constructions in translation has the smallest weight; (2) when examining in detail the method of translation using the same (almost) linguistic means, identical reproduction demonstrates the highest productivity, while addition, complex translation transformation and removal have a lower productivity, while contextual and grammatical substitution generally have the lowest percentage in the analysis.</w:t>
      </w:r>
    </w:p>
    <w:p w14:paraId="2F48B32A" w14:textId="77777777" w:rsidR="0061246F" w:rsidRPr="00863712" w:rsidRDefault="00863712">
      <w:pPr>
        <w:spacing w:after="0" w:line="360" w:lineRule="auto"/>
        <w:ind w:firstLine="709"/>
        <w:jc w:val="both"/>
        <w:rPr>
          <w:sz w:val="28"/>
          <w:szCs w:val="28"/>
          <w:lang w:val="en-US"/>
        </w:rPr>
      </w:pPr>
      <w:r w:rsidRPr="00863712">
        <w:rPr>
          <w:b/>
          <w:sz w:val="28"/>
          <w:szCs w:val="28"/>
          <w:lang w:val="en-US"/>
        </w:rPr>
        <w:t>Key words:</w:t>
      </w:r>
      <w:r w:rsidRPr="00863712">
        <w:rPr>
          <w:sz w:val="28"/>
          <w:szCs w:val="28"/>
          <w:lang w:val="en-US"/>
        </w:rPr>
        <w:t xml:space="preserve"> comparison, productivity, A. Christie’s novels, methods of translation, types of translation.</w:t>
      </w:r>
    </w:p>
    <w:sectPr w:rsidR="0061246F" w:rsidRPr="00863712">
      <w:headerReference w:type="default" r:id="rId35"/>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DCE2C2" w14:textId="77777777" w:rsidR="005019C2" w:rsidRDefault="005019C2">
      <w:pPr>
        <w:spacing w:after="0" w:line="240" w:lineRule="auto"/>
      </w:pPr>
      <w:r>
        <w:separator/>
      </w:r>
    </w:p>
  </w:endnote>
  <w:endnote w:type="continuationSeparator" w:id="0">
    <w:p w14:paraId="5DC82A8B" w14:textId="77777777" w:rsidR="005019C2" w:rsidRDefault="005019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dventure">
    <w:panose1 w:val="02000503020000020003"/>
    <w:charset w:val="CC"/>
    <w:family w:val="auto"/>
    <w:pitch w:val="variable"/>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0C43BA" w14:textId="77777777" w:rsidR="005019C2" w:rsidRDefault="005019C2">
      <w:pPr>
        <w:spacing w:after="0" w:line="240" w:lineRule="auto"/>
      </w:pPr>
      <w:r>
        <w:separator/>
      </w:r>
    </w:p>
  </w:footnote>
  <w:footnote w:type="continuationSeparator" w:id="0">
    <w:p w14:paraId="784A3FC1" w14:textId="77777777" w:rsidR="005019C2" w:rsidRDefault="005019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9EDB6" w14:textId="65CC032C" w:rsidR="00863712" w:rsidRDefault="00863712">
    <w:pPr>
      <w:pBdr>
        <w:top w:val="nil"/>
        <w:left w:val="nil"/>
        <w:bottom w:val="nil"/>
        <w:right w:val="nil"/>
        <w:between w:val="nil"/>
      </w:pBdr>
      <w:tabs>
        <w:tab w:val="center" w:pos="4677"/>
        <w:tab w:val="right" w:pos="9355"/>
      </w:tabs>
      <w:spacing w:after="0" w:line="240" w:lineRule="auto"/>
      <w:jc w:val="center"/>
      <w:rPr>
        <w:color w:val="000000"/>
      </w:rPr>
    </w:pPr>
    <w:r>
      <w:rPr>
        <w:color w:val="000000"/>
        <w:sz w:val="28"/>
        <w:szCs w:val="28"/>
      </w:rPr>
      <w:fldChar w:fldCharType="begin"/>
    </w:r>
    <w:r>
      <w:rPr>
        <w:color w:val="000000"/>
        <w:sz w:val="28"/>
        <w:szCs w:val="28"/>
      </w:rPr>
      <w:instrText>PAGE</w:instrText>
    </w:r>
    <w:r>
      <w:rPr>
        <w:color w:val="000000"/>
        <w:sz w:val="28"/>
        <w:szCs w:val="28"/>
      </w:rPr>
      <w:fldChar w:fldCharType="separate"/>
    </w:r>
    <w:r w:rsidR="00574034">
      <w:rPr>
        <w:noProof/>
        <w:color w:val="000000"/>
        <w:sz w:val="28"/>
        <w:szCs w:val="28"/>
      </w:rPr>
      <w:t>4</w:t>
    </w:r>
    <w:r>
      <w:rPr>
        <w:color w:val="000000"/>
        <w:sz w:val="28"/>
        <w:szCs w:val="28"/>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E73748"/>
    <w:multiLevelType w:val="multilevel"/>
    <w:tmpl w:val="E92E2F7C"/>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4BF1CC9"/>
    <w:multiLevelType w:val="multilevel"/>
    <w:tmpl w:val="F2625F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B536B72"/>
    <w:multiLevelType w:val="multilevel"/>
    <w:tmpl w:val="79D8D82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1C436EE3"/>
    <w:multiLevelType w:val="multilevel"/>
    <w:tmpl w:val="83C24928"/>
    <w:lvl w:ilvl="0">
      <w:start w:val="1"/>
      <w:numFmt w:val="bullet"/>
      <w:lvlText w:val="●"/>
      <w:lvlJc w:val="left"/>
      <w:pPr>
        <w:ind w:left="792" w:hanging="360"/>
      </w:pPr>
      <w:rPr>
        <w:rFonts w:ascii="Noto Sans Symbols" w:eastAsia="Noto Sans Symbols" w:hAnsi="Noto Sans Symbols" w:cs="Noto Sans Symbols"/>
      </w:rPr>
    </w:lvl>
    <w:lvl w:ilvl="1">
      <w:start w:val="1"/>
      <w:numFmt w:val="bullet"/>
      <w:lvlText w:val="o"/>
      <w:lvlJc w:val="left"/>
      <w:pPr>
        <w:ind w:left="1512" w:hanging="360"/>
      </w:pPr>
      <w:rPr>
        <w:rFonts w:ascii="Courier New" w:eastAsia="Courier New" w:hAnsi="Courier New" w:cs="Courier New"/>
      </w:rPr>
    </w:lvl>
    <w:lvl w:ilvl="2">
      <w:start w:val="1"/>
      <w:numFmt w:val="bullet"/>
      <w:lvlText w:val="▪"/>
      <w:lvlJc w:val="left"/>
      <w:pPr>
        <w:ind w:left="2232" w:hanging="360"/>
      </w:pPr>
      <w:rPr>
        <w:rFonts w:ascii="Noto Sans Symbols" w:eastAsia="Noto Sans Symbols" w:hAnsi="Noto Sans Symbols" w:cs="Noto Sans Symbols"/>
      </w:rPr>
    </w:lvl>
    <w:lvl w:ilvl="3">
      <w:start w:val="1"/>
      <w:numFmt w:val="bullet"/>
      <w:lvlText w:val="●"/>
      <w:lvlJc w:val="left"/>
      <w:pPr>
        <w:ind w:left="2952" w:hanging="360"/>
      </w:pPr>
      <w:rPr>
        <w:rFonts w:ascii="Noto Sans Symbols" w:eastAsia="Noto Sans Symbols" w:hAnsi="Noto Sans Symbols" w:cs="Noto Sans Symbols"/>
      </w:rPr>
    </w:lvl>
    <w:lvl w:ilvl="4">
      <w:start w:val="1"/>
      <w:numFmt w:val="bullet"/>
      <w:lvlText w:val="o"/>
      <w:lvlJc w:val="left"/>
      <w:pPr>
        <w:ind w:left="3672" w:hanging="360"/>
      </w:pPr>
      <w:rPr>
        <w:rFonts w:ascii="Courier New" w:eastAsia="Courier New" w:hAnsi="Courier New" w:cs="Courier New"/>
      </w:rPr>
    </w:lvl>
    <w:lvl w:ilvl="5">
      <w:start w:val="1"/>
      <w:numFmt w:val="bullet"/>
      <w:lvlText w:val="▪"/>
      <w:lvlJc w:val="left"/>
      <w:pPr>
        <w:ind w:left="4392" w:hanging="360"/>
      </w:pPr>
      <w:rPr>
        <w:rFonts w:ascii="Noto Sans Symbols" w:eastAsia="Noto Sans Symbols" w:hAnsi="Noto Sans Symbols" w:cs="Noto Sans Symbols"/>
      </w:rPr>
    </w:lvl>
    <w:lvl w:ilvl="6">
      <w:start w:val="1"/>
      <w:numFmt w:val="bullet"/>
      <w:lvlText w:val="●"/>
      <w:lvlJc w:val="left"/>
      <w:pPr>
        <w:ind w:left="5112" w:hanging="360"/>
      </w:pPr>
      <w:rPr>
        <w:rFonts w:ascii="Noto Sans Symbols" w:eastAsia="Noto Sans Symbols" w:hAnsi="Noto Sans Symbols" w:cs="Noto Sans Symbols"/>
      </w:rPr>
    </w:lvl>
    <w:lvl w:ilvl="7">
      <w:start w:val="1"/>
      <w:numFmt w:val="bullet"/>
      <w:lvlText w:val="o"/>
      <w:lvlJc w:val="left"/>
      <w:pPr>
        <w:ind w:left="5832" w:hanging="360"/>
      </w:pPr>
      <w:rPr>
        <w:rFonts w:ascii="Courier New" w:eastAsia="Courier New" w:hAnsi="Courier New" w:cs="Courier New"/>
      </w:rPr>
    </w:lvl>
    <w:lvl w:ilvl="8">
      <w:start w:val="1"/>
      <w:numFmt w:val="bullet"/>
      <w:lvlText w:val="▪"/>
      <w:lvlJc w:val="left"/>
      <w:pPr>
        <w:ind w:left="6552" w:hanging="360"/>
      </w:pPr>
      <w:rPr>
        <w:rFonts w:ascii="Noto Sans Symbols" w:eastAsia="Noto Sans Symbols" w:hAnsi="Noto Sans Symbols" w:cs="Noto Sans Symbols"/>
      </w:rPr>
    </w:lvl>
  </w:abstractNum>
  <w:abstractNum w:abstractNumId="4" w15:restartNumberingAfterBreak="0">
    <w:nsid w:val="1EBD7C69"/>
    <w:multiLevelType w:val="multilevel"/>
    <w:tmpl w:val="33F2313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58BC6E08"/>
    <w:multiLevelType w:val="multilevel"/>
    <w:tmpl w:val="E79255D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5C211573"/>
    <w:multiLevelType w:val="multilevel"/>
    <w:tmpl w:val="1C928B2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0916ADF"/>
    <w:multiLevelType w:val="multilevel"/>
    <w:tmpl w:val="97CC17C8"/>
    <w:lvl w:ilvl="0">
      <w:start w:val="1"/>
      <w:numFmt w:val="decimal"/>
      <w:lvlText w:val="%1."/>
      <w:lvlJc w:val="left"/>
      <w:pPr>
        <w:ind w:left="643" w:hanging="360"/>
      </w:pPr>
    </w:lvl>
    <w:lvl w:ilvl="1">
      <w:start w:val="1"/>
      <w:numFmt w:val="bullet"/>
      <w:lvlText w:val="●"/>
      <w:lvlJc w:val="left"/>
      <w:pPr>
        <w:ind w:left="1800" w:hanging="360"/>
      </w:pPr>
      <w:rPr>
        <w:rFonts w:ascii="Noto Sans Symbols" w:eastAsia="Noto Sans Symbols" w:hAnsi="Noto Sans Symbols" w:cs="Noto Sans Symbols"/>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15:restartNumberingAfterBreak="0">
    <w:nsid w:val="6123346B"/>
    <w:multiLevelType w:val="multilevel"/>
    <w:tmpl w:val="34249D2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7FCD3BDC"/>
    <w:multiLevelType w:val="multilevel"/>
    <w:tmpl w:val="6786FF20"/>
    <w:lvl w:ilvl="0">
      <w:start w:val="1"/>
      <w:numFmt w:val="decimal"/>
      <w:lvlText w:val="%1."/>
      <w:lvlJc w:val="left"/>
      <w:pPr>
        <w:ind w:left="644" w:hanging="358"/>
      </w:pPr>
    </w:lvl>
    <w:lvl w:ilvl="1">
      <w:start w:val="1"/>
      <w:numFmt w:val="bullet"/>
      <w:lvlText w:val="●"/>
      <w:lvlJc w:val="left"/>
      <w:pPr>
        <w:ind w:left="1800" w:hanging="360"/>
      </w:pPr>
      <w:rPr>
        <w:rFonts w:ascii="Noto Sans Symbols" w:eastAsia="Noto Sans Symbols" w:hAnsi="Noto Sans Symbols" w:cs="Noto Sans Symbols"/>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0"/>
  </w:num>
  <w:num w:numId="2">
    <w:abstractNumId w:val="1"/>
  </w:num>
  <w:num w:numId="3">
    <w:abstractNumId w:val="8"/>
  </w:num>
  <w:num w:numId="4">
    <w:abstractNumId w:val="7"/>
  </w:num>
  <w:num w:numId="5">
    <w:abstractNumId w:val="6"/>
  </w:num>
  <w:num w:numId="6">
    <w:abstractNumId w:val="2"/>
  </w:num>
  <w:num w:numId="7">
    <w:abstractNumId w:val="5"/>
  </w:num>
  <w:num w:numId="8">
    <w:abstractNumId w:val="4"/>
  </w:num>
  <w:num w:numId="9">
    <w:abstractNumId w:val="9"/>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46F"/>
    <w:rsid w:val="00011FC0"/>
    <w:rsid w:val="00046FA6"/>
    <w:rsid w:val="000B2A2E"/>
    <w:rsid w:val="000B6AE5"/>
    <w:rsid w:val="00161CBA"/>
    <w:rsid w:val="001A7641"/>
    <w:rsid w:val="002250D8"/>
    <w:rsid w:val="002251A0"/>
    <w:rsid w:val="00240757"/>
    <w:rsid w:val="00250C68"/>
    <w:rsid w:val="00385B0E"/>
    <w:rsid w:val="003C7493"/>
    <w:rsid w:val="004739A4"/>
    <w:rsid w:val="00493509"/>
    <w:rsid w:val="005019C2"/>
    <w:rsid w:val="00574034"/>
    <w:rsid w:val="005C7035"/>
    <w:rsid w:val="0061246F"/>
    <w:rsid w:val="006469D5"/>
    <w:rsid w:val="0071349F"/>
    <w:rsid w:val="007552D0"/>
    <w:rsid w:val="0077074E"/>
    <w:rsid w:val="007C2530"/>
    <w:rsid w:val="00850586"/>
    <w:rsid w:val="00863712"/>
    <w:rsid w:val="008A4A5E"/>
    <w:rsid w:val="009077C8"/>
    <w:rsid w:val="009250C6"/>
    <w:rsid w:val="009322F3"/>
    <w:rsid w:val="0099546D"/>
    <w:rsid w:val="009A4221"/>
    <w:rsid w:val="00A56D85"/>
    <w:rsid w:val="00BB27AA"/>
    <w:rsid w:val="00CA1BFD"/>
    <w:rsid w:val="00D37381"/>
    <w:rsid w:val="00D6042A"/>
    <w:rsid w:val="00DE3449"/>
    <w:rsid w:val="00E26DFC"/>
    <w:rsid w:val="00E709B5"/>
    <w:rsid w:val="00E94E5D"/>
    <w:rsid w:val="00EE2EF5"/>
    <w:rsid w:val="00EE5974"/>
    <w:rsid w:val="00F02761"/>
    <w:rsid w:val="00F80D10"/>
    <w:rsid w:val="00FB6D87"/>
    <w:rsid w:val="00FF7E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213A9F"/>
  <w15:docId w15:val="{E89B3404-D69F-488D-BE47-4B7C424CF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30"/>
        <w:szCs w:val="30"/>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240" w:after="0" w:line="480" w:lineRule="auto"/>
      <w:jc w:val="center"/>
      <w:outlineLvl w:val="0"/>
    </w:pPr>
    <w:rPr>
      <w:b/>
      <w:color w:val="000000"/>
      <w:sz w:val="28"/>
      <w:szCs w:val="28"/>
    </w:rPr>
  </w:style>
  <w:style w:type="paragraph" w:styleId="2">
    <w:name w:val="heading 2"/>
    <w:basedOn w:val="a"/>
    <w:next w:val="a"/>
    <w:pPr>
      <w:spacing w:line="360" w:lineRule="auto"/>
      <w:outlineLvl w:val="1"/>
    </w:pPr>
    <w:rPr>
      <w:b/>
      <w:sz w:val="28"/>
      <w:szCs w:val="28"/>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paragraph" w:styleId="7">
    <w:name w:val="heading 7"/>
    <w:basedOn w:val="a"/>
    <w:next w:val="a"/>
    <w:link w:val="70"/>
    <w:uiPriority w:val="9"/>
    <w:unhideWhenUsed/>
    <w:qFormat/>
    <w:rsid w:val="009A4221"/>
    <w:pPr>
      <w:keepNext/>
      <w:keepLines/>
      <w:spacing w:before="40" w:after="0" w:line="360" w:lineRule="auto"/>
      <w:jc w:val="center"/>
      <w:outlineLvl w:val="6"/>
    </w:pPr>
    <w:rPr>
      <w:rFonts w:eastAsiaTheme="majorEastAsia" w:cstheme="majorBidi"/>
      <w:b/>
      <w:iCs/>
      <w:sz w:val="28"/>
    </w:rPr>
  </w:style>
  <w:style w:type="paragraph" w:styleId="8">
    <w:name w:val="heading 8"/>
    <w:basedOn w:val="a"/>
    <w:next w:val="a"/>
    <w:link w:val="80"/>
    <w:uiPriority w:val="9"/>
    <w:unhideWhenUsed/>
    <w:qFormat/>
    <w:rsid w:val="009A4221"/>
    <w:pPr>
      <w:keepNext/>
      <w:keepLines/>
      <w:spacing w:before="40" w:after="0" w:line="360" w:lineRule="auto"/>
      <w:jc w:val="center"/>
      <w:outlineLvl w:val="7"/>
    </w:pPr>
    <w:rPr>
      <w:rFonts w:eastAsiaTheme="majorEastAsia" w:cstheme="majorBidi"/>
      <w:b/>
      <w:color w:val="272727" w:themeColor="text1" w:themeTint="D8"/>
      <w:sz w:val="28"/>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paragraph" w:styleId="af3">
    <w:name w:val="TOC Heading"/>
    <w:basedOn w:val="1"/>
    <w:next w:val="a"/>
    <w:uiPriority w:val="39"/>
    <w:unhideWhenUsed/>
    <w:qFormat/>
    <w:rsid w:val="005C7035"/>
    <w:pPr>
      <w:spacing w:line="360" w:lineRule="auto"/>
      <w:outlineLvl w:val="9"/>
    </w:pPr>
    <w:rPr>
      <w:rFonts w:eastAsiaTheme="majorEastAsia" w:cstheme="majorBidi"/>
      <w:b w:val="0"/>
      <w:color w:val="000000" w:themeColor="text1"/>
      <w:sz w:val="32"/>
      <w:szCs w:val="32"/>
      <w:lang w:val="ru-RU"/>
    </w:rPr>
  </w:style>
  <w:style w:type="paragraph" w:styleId="10">
    <w:name w:val="toc 1"/>
    <w:basedOn w:val="a"/>
    <w:next w:val="a"/>
    <w:autoRedefine/>
    <w:uiPriority w:val="39"/>
    <w:unhideWhenUsed/>
    <w:rsid w:val="009077C8"/>
    <w:pPr>
      <w:spacing w:after="100"/>
    </w:pPr>
  </w:style>
  <w:style w:type="paragraph" w:styleId="20">
    <w:name w:val="toc 2"/>
    <w:basedOn w:val="a"/>
    <w:next w:val="a"/>
    <w:autoRedefine/>
    <w:uiPriority w:val="39"/>
    <w:unhideWhenUsed/>
    <w:rsid w:val="009077C8"/>
    <w:pPr>
      <w:spacing w:after="100"/>
      <w:ind w:left="300"/>
    </w:pPr>
  </w:style>
  <w:style w:type="character" w:styleId="af4">
    <w:name w:val="Hyperlink"/>
    <w:basedOn w:val="a0"/>
    <w:uiPriority w:val="99"/>
    <w:unhideWhenUsed/>
    <w:rsid w:val="009077C8"/>
    <w:rPr>
      <w:color w:val="0000FF" w:themeColor="hyperlink"/>
      <w:u w:val="single"/>
    </w:rPr>
  </w:style>
  <w:style w:type="character" w:customStyle="1" w:styleId="70">
    <w:name w:val="Заголовок 7 Знак"/>
    <w:basedOn w:val="a0"/>
    <w:link w:val="7"/>
    <w:uiPriority w:val="9"/>
    <w:rsid w:val="009A4221"/>
    <w:rPr>
      <w:rFonts w:eastAsiaTheme="majorEastAsia" w:cstheme="majorBidi"/>
      <w:b/>
      <w:iCs/>
      <w:sz w:val="28"/>
    </w:rPr>
  </w:style>
  <w:style w:type="paragraph" w:styleId="af5">
    <w:name w:val="No Spacing"/>
    <w:uiPriority w:val="1"/>
    <w:qFormat/>
    <w:rsid w:val="009A4221"/>
    <w:pPr>
      <w:spacing w:after="0" w:line="240" w:lineRule="auto"/>
    </w:pPr>
  </w:style>
  <w:style w:type="character" w:customStyle="1" w:styleId="80">
    <w:name w:val="Заголовок 8 Знак"/>
    <w:basedOn w:val="a0"/>
    <w:link w:val="8"/>
    <w:uiPriority w:val="9"/>
    <w:rsid w:val="009A4221"/>
    <w:rPr>
      <w:rFonts w:eastAsiaTheme="majorEastAsia" w:cstheme="majorBidi"/>
      <w:b/>
      <w:color w:val="272727" w:themeColor="text1" w:themeTint="D8"/>
      <w:sz w:val="28"/>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68053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dspace.nuft.edu.ua/server/api/" TargetMode="External"/><Relationship Id="rId18" Type="http://schemas.openxmlformats.org/officeDocument/2006/relationships/hyperlink" Target="https://dspace.hnpu.edu.ua/%20server/api/core/bitstreams/b55e0481-bf8a-4fc0-adad-3062fba8098b/content" TargetMode="External"/><Relationship Id="rId26" Type="http://schemas.openxmlformats.org/officeDocument/2006/relationships/hyperlink" Target="https://violli.kiev.ua/shho-take-porivnyannya-porivnyannya-u-literaturi/" TargetMode="External"/><Relationship Id="rId3" Type="http://schemas.openxmlformats.org/officeDocument/2006/relationships/styles" Target="styles.xml"/><Relationship Id="rId21" Type="http://schemas.openxmlformats.org/officeDocument/2006/relationships/hyperlink" Target="https://ukrpolnauka.wordpress.com/2019/11/21/%D0%B4%25%20D0%B5%D1%82%D0%B5%D0%BA%D1%82%D0%B8%D0%B2-%D1%25%208F%D0%BA-%D0%B6%D0%B0%D0%BD%D1%80-%D1%82%D0%B0-%D0%B9%D0%BE%D0%B3%D0%BE-%D1%80%D0%BE%D0%B7%25%20D0%B2%D0%B8%D1%82%D0%BE%D0%BA-%D1%83-%D0%BF%D0%25%20BE%D0%BB/" TargetMode="External"/><Relationship Id="rId34" Type="http://schemas.openxmlformats.org/officeDocument/2006/relationships/image" Target="media/image1.png"/><Relationship Id="rId7" Type="http://schemas.openxmlformats.org/officeDocument/2006/relationships/endnotes" Target="endnotes.xml"/><Relationship Id="rId12" Type="http://schemas.openxmlformats.org/officeDocument/2006/relationships/hyperlink" Target="http://sum.in.ua/s/epitet" TargetMode="External"/><Relationship Id="rId17" Type="http://schemas.openxmlformats.org/officeDocument/2006/relationships/hyperlink" Target="https://enpuir.npu.edu.ua/bitstream/handle/123456789/11395/Zasoby_ironii.pdf?sequence=3&amp;isAllowed=y" TargetMode="External"/><Relationship Id="rId25" Type="http://schemas.openxmlformats.org/officeDocument/2006/relationships/hyperlink" Target="https://azbyka.com.ua/uk/chto-takoe-ironiya1/" TargetMode="External"/><Relationship Id="rId33" Type="http://schemas.openxmlformats.org/officeDocument/2006/relationships/hyperlink" Target="https://www.agathachristie.com/en/characters/miss-marple" TargetMode="External"/><Relationship Id="rId2" Type="http://schemas.openxmlformats.org/officeDocument/2006/relationships/numbering" Target="numbering.xml"/><Relationship Id="rId16" Type="http://schemas.openxmlformats.org/officeDocument/2006/relationships/hyperlink" Target="http://litopys.org.ua/ukrmova/um193.htm" TargetMode="External"/><Relationship Id="rId20" Type="http://schemas.openxmlformats.org/officeDocument/2006/relationships/hyperlink" Target="https://ukrlit.net/info/%20criticism/comparison.html" TargetMode="External"/><Relationship Id="rId29" Type="http://schemas.openxmlformats.org/officeDocument/2006/relationships/hyperlink" Target="https://medium.com/@sophiabeams/uncovering-agatha-christie-why-were-her-mysteries-so-popular-180b6230d13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ak.koshachek.com/articles/agata-kristi-korotka-biografija-foto-i-video.html" TargetMode="External"/><Relationship Id="rId24" Type="http://schemas.openxmlformats.org/officeDocument/2006/relationships/hyperlink" Target="https://core.ac.uk/download/%2014062152.pdf" TargetMode="External"/><Relationship Id="rId32" Type="http://schemas.openxmlformats.org/officeDocument/2006/relationships/hyperlink" Target="https://www.thoughtco.com/agatha-christie-1779787"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su.com.ua/%20search_articles.php?id=21216" TargetMode="External"/><Relationship Id="rId23" Type="http://schemas.openxmlformats.org/officeDocument/2006/relationships/hyperlink" Target="https://zarlit.com/info/" TargetMode="External"/><Relationship Id="rId28" Type="http://schemas.openxmlformats.org/officeDocument/2006/relationships/hyperlink" Target="https://youtu.be/gtJhQZZnBK4" TargetMode="External"/><Relationship Id="rId36"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yperlink" Target="https://www.ukrlib.com.ua/" TargetMode="External"/><Relationship Id="rId31" Type="http://schemas.openxmlformats.org/officeDocument/2006/relationships/hyperlink" Target="https://www.motaword.com/our-team/ceyda-kalkanci"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core.ac.uk/download/pdf/153581059.pdf" TargetMode="External"/><Relationship Id="rId22" Type="http://schemas.openxmlformats.org/officeDocument/2006/relationships/hyperlink" Target="https://chtyvo.org.ua/authors/Khaietska_Nadiia/" TargetMode="External"/><Relationship Id="rId27" Type="http://schemas.openxmlformats.org/officeDocument/2006/relationships/hyperlink" Target="https://ief-usfeu.ru/uk/chto-takoe-sravnenie-v-literature-ego-vidy-i-primery-upotrebleniya-chto-takoe/" TargetMode="External"/><Relationship Id="rId30" Type="http://schemas.openxmlformats.org/officeDocument/2006/relationships/hyperlink" Target="https://www.motaword.com/our-team/kali-faulwetter" TargetMode="External"/><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9CB-47AA-AEEA-1EACD404A7B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9CB-47AA-AEEA-1EACD404A7B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9CB-47AA-AEEA-1EACD404A7B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9CB-47AA-AEEA-1EACD404A7BD}"/>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outEnd"/>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Лист1!$A$2:$A$5</c:f>
              <c:strCache>
                <c:ptCount val="4"/>
                <c:pt idx="0">
                  <c:v>1 тип</c:v>
                </c:pt>
                <c:pt idx="1">
                  <c:v>2 тип</c:v>
                </c:pt>
                <c:pt idx="2">
                  <c:v>3 тип</c:v>
                </c:pt>
                <c:pt idx="3">
                  <c:v>4 тип</c:v>
                </c:pt>
              </c:strCache>
            </c:strRef>
          </c:cat>
          <c:val>
            <c:numRef>
              <c:f>Лист1!$B$2:$B$5</c:f>
              <c:numCache>
                <c:formatCode>0%</c:formatCode>
                <c:ptCount val="4"/>
                <c:pt idx="0" formatCode="0.00%">
                  <c:v>0.67</c:v>
                </c:pt>
                <c:pt idx="1">
                  <c:v>0.08</c:v>
                </c:pt>
                <c:pt idx="2" formatCode="0.00%">
                  <c:v>0.19</c:v>
                </c:pt>
                <c:pt idx="3" formatCode="0.00%">
                  <c:v>0.06</c:v>
                </c:pt>
              </c:numCache>
            </c:numRef>
          </c:val>
          <c:extLst>
            <c:ext xmlns:c16="http://schemas.microsoft.com/office/drawing/2014/chart" uri="{C3380CC4-5D6E-409C-BE32-E72D297353CC}">
              <c16:uniqueId val="{00000008-59CB-47AA-AEEA-1EACD404A7BD}"/>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Лист1!$B$1</c:f>
              <c:strCache>
                <c:ptCount val="1"/>
                <c:pt idx="0">
                  <c:v>%</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043-4B9F-8DF2-855B0F48183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043-4B9F-8DF2-855B0F48183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043-4B9F-8DF2-855B0F48183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043-4B9F-8DF2-855B0F48183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043-4B9F-8DF2-855B0F48183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043-4B9F-8DF2-855B0F481833}"/>
              </c:ext>
            </c:extLst>
          </c:dPt>
          <c:dLbls>
            <c:dLbl>
              <c:idx val="0"/>
              <c:layout>
                <c:manualLayout>
                  <c:x val="0.23611111111111102"/>
                  <c:y val="0.11904761904761904"/>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043-4B9F-8DF2-855B0F481833}"/>
                </c:ext>
              </c:extLst>
            </c:dLbl>
            <c:dLbl>
              <c:idx val="1"/>
              <c:layout>
                <c:manualLayout>
                  <c:x val="-0.10185185185185189"/>
                  <c:y val="0.1626984126984127"/>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043-4B9F-8DF2-855B0F481833}"/>
                </c:ext>
              </c:extLst>
            </c:dLbl>
            <c:dLbl>
              <c:idx val="2"/>
              <c:layout>
                <c:manualLayout>
                  <c:x val="-0.1875"/>
                  <c:y val="9.523809523809523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043-4B9F-8DF2-855B0F481833}"/>
                </c:ext>
              </c:extLst>
            </c:dLbl>
            <c:dLbl>
              <c:idx val="3"/>
              <c:layout>
                <c:manualLayout>
                  <c:x val="-0.26851851851851855"/>
                  <c:y val="-1.1904761904761868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043-4B9F-8DF2-855B0F481833}"/>
                </c:ext>
              </c:extLst>
            </c:dLbl>
            <c:dLbl>
              <c:idx val="4"/>
              <c:layout>
                <c:manualLayout>
                  <c:x val="-0.12020377661125693"/>
                  <c:y val="-0.10317460317460317"/>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043-4B9F-8DF2-855B0F481833}"/>
                </c:ext>
              </c:extLst>
            </c:dLbl>
            <c:dLbl>
              <c:idx val="5"/>
              <c:layout>
                <c:manualLayout>
                  <c:x val="0.42824074074074076"/>
                  <c:y val="-4.7619047619047609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043-4B9F-8DF2-855B0F481833}"/>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Лист1!$A$2:$A$7</c:f>
              <c:strCache>
                <c:ptCount val="6"/>
                <c:pt idx="0">
                  <c:v>Ідентичне відтворення порівнянь</c:v>
                </c:pt>
                <c:pt idx="1">
                  <c:v>Додавання</c:v>
                </c:pt>
                <c:pt idx="2">
                  <c:v>Вилучення</c:v>
                </c:pt>
                <c:pt idx="3">
                  <c:v>Граматична заміна</c:v>
                </c:pt>
                <c:pt idx="4">
                  <c:v>Контекстуальна заміна</c:v>
                </c:pt>
                <c:pt idx="5">
                  <c:v>Комплексна перекладацька трансформація</c:v>
                </c:pt>
              </c:strCache>
            </c:strRef>
          </c:cat>
          <c:val>
            <c:numRef>
              <c:f>Лист1!$B$2:$B$7</c:f>
              <c:numCache>
                <c:formatCode>0.00%</c:formatCode>
                <c:ptCount val="6"/>
                <c:pt idx="0">
                  <c:v>0.65539999999999998</c:v>
                </c:pt>
                <c:pt idx="1">
                  <c:v>0.1226</c:v>
                </c:pt>
                <c:pt idx="2">
                  <c:v>6.6600000000000006E-2</c:v>
                </c:pt>
                <c:pt idx="3">
                  <c:v>3.3300000000000003E-2</c:v>
                </c:pt>
                <c:pt idx="4">
                  <c:v>4.4400000000000002E-2</c:v>
                </c:pt>
                <c:pt idx="5">
                  <c:v>7.7700000000000005E-2</c:v>
                </c:pt>
              </c:numCache>
            </c:numRef>
          </c:val>
          <c:extLst>
            <c:ext xmlns:c16="http://schemas.microsoft.com/office/drawing/2014/chart" uri="{C3380CC4-5D6E-409C-BE32-E72D297353CC}">
              <c16:uniqueId val="{0000000C-F043-4B9F-8DF2-855B0F481833}"/>
            </c:ext>
          </c:extLst>
        </c:ser>
        <c:ser>
          <c:idx val="1"/>
          <c:order val="1"/>
          <c:tx>
            <c:strRef>
              <c:f>Лист1!$C$1</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E-F043-4B9F-8DF2-855B0F48183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10-F043-4B9F-8DF2-855B0F48183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12-F043-4B9F-8DF2-855B0F48183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4-F043-4B9F-8DF2-855B0F48183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16-F043-4B9F-8DF2-855B0F48183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18-F043-4B9F-8DF2-855B0F481833}"/>
              </c:ext>
            </c:extLst>
          </c:dPt>
          <c:cat>
            <c:strRef>
              <c:f>Лист1!$A$2:$A$7</c:f>
              <c:strCache>
                <c:ptCount val="6"/>
                <c:pt idx="0">
                  <c:v>Ідентичне відтворення порівнянь</c:v>
                </c:pt>
                <c:pt idx="1">
                  <c:v>Додавання</c:v>
                </c:pt>
                <c:pt idx="2">
                  <c:v>Вилучення</c:v>
                </c:pt>
                <c:pt idx="3">
                  <c:v>Граматична заміна</c:v>
                </c:pt>
                <c:pt idx="4">
                  <c:v>Контекстуальна заміна</c:v>
                </c:pt>
                <c:pt idx="5">
                  <c:v>Комплексна перекладацька трансформація</c:v>
                </c:pt>
              </c:strCache>
            </c:strRef>
          </c:cat>
          <c:val>
            <c:numRef>
              <c:f>Лист1!$C$2:$C$7</c:f>
              <c:numCache>
                <c:formatCode>General</c:formatCode>
                <c:ptCount val="6"/>
              </c:numCache>
            </c:numRef>
          </c:val>
          <c:extLst>
            <c:ext xmlns:c16="http://schemas.microsoft.com/office/drawing/2014/chart" uri="{C3380CC4-5D6E-409C-BE32-E72D297353CC}">
              <c16:uniqueId val="{00000019-F043-4B9F-8DF2-855B0F481833}"/>
            </c:ext>
          </c:extLst>
        </c:ser>
        <c:dLbls>
          <c:showLegendKey val="0"/>
          <c:showVal val="0"/>
          <c:showCatName val="0"/>
          <c:showSerName val="0"/>
          <c:showPercent val="0"/>
          <c:showBubbleSize val="0"/>
          <c:showLeaderLines val="0"/>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 тип</c:v>
                </c:pt>
              </c:strCache>
            </c:strRef>
          </c:tx>
          <c:spPr>
            <a:solidFill>
              <a:schemeClr val="accent1"/>
            </a:solidFill>
            <a:ln>
              <a:noFill/>
            </a:ln>
            <a:effectLst/>
          </c:spPr>
          <c:invertIfNegative val="0"/>
          <c:cat>
            <c:strRef>
              <c:f>Лист1!$A$2:$A$4</c:f>
              <c:strCache>
                <c:ptCount val="3"/>
                <c:pt idx="0">
                  <c:v>Н.Хаєцька</c:v>
                </c:pt>
                <c:pt idx="1">
                  <c:v>В.Шовкун</c:v>
                </c:pt>
                <c:pt idx="2">
                  <c:v>А.Сметюх</c:v>
                </c:pt>
              </c:strCache>
            </c:strRef>
          </c:cat>
          <c:val>
            <c:numRef>
              <c:f>Лист1!$B$2:$B$4</c:f>
              <c:numCache>
                <c:formatCode>0.00%</c:formatCode>
                <c:ptCount val="3"/>
                <c:pt idx="0" formatCode="0%">
                  <c:v>0.66600000000000004</c:v>
                </c:pt>
                <c:pt idx="1">
                  <c:v>0.67</c:v>
                </c:pt>
                <c:pt idx="2" formatCode="0%">
                  <c:v>0.69</c:v>
                </c:pt>
              </c:numCache>
            </c:numRef>
          </c:val>
          <c:extLst>
            <c:ext xmlns:c16="http://schemas.microsoft.com/office/drawing/2014/chart" uri="{C3380CC4-5D6E-409C-BE32-E72D297353CC}">
              <c16:uniqueId val="{00000000-84CB-4FBD-AF5D-1EE7BAFC855A}"/>
            </c:ext>
          </c:extLst>
        </c:ser>
        <c:ser>
          <c:idx val="1"/>
          <c:order val="1"/>
          <c:tx>
            <c:strRef>
              <c:f>Лист1!$C$1</c:f>
              <c:strCache>
                <c:ptCount val="1"/>
                <c:pt idx="0">
                  <c:v>2 тип</c:v>
                </c:pt>
              </c:strCache>
            </c:strRef>
          </c:tx>
          <c:spPr>
            <a:solidFill>
              <a:schemeClr val="accent2"/>
            </a:solidFill>
            <a:ln>
              <a:noFill/>
            </a:ln>
            <a:effectLst/>
          </c:spPr>
          <c:invertIfNegative val="0"/>
          <c:cat>
            <c:strRef>
              <c:f>Лист1!$A$2:$A$4</c:f>
              <c:strCache>
                <c:ptCount val="3"/>
                <c:pt idx="0">
                  <c:v>Н.Хаєцька</c:v>
                </c:pt>
                <c:pt idx="1">
                  <c:v>В.Шовкун</c:v>
                </c:pt>
                <c:pt idx="2">
                  <c:v>А.Сметюх</c:v>
                </c:pt>
              </c:strCache>
            </c:strRef>
          </c:cat>
          <c:val>
            <c:numRef>
              <c:f>Лист1!$C$2:$C$4</c:f>
              <c:numCache>
                <c:formatCode>0%</c:formatCode>
                <c:ptCount val="3"/>
                <c:pt idx="0">
                  <c:v>6.6000000000000003E-2</c:v>
                </c:pt>
                <c:pt idx="1">
                  <c:v>0.121</c:v>
                </c:pt>
                <c:pt idx="2">
                  <c:v>5.2600000000000001E-2</c:v>
                </c:pt>
              </c:numCache>
            </c:numRef>
          </c:val>
          <c:extLst>
            <c:ext xmlns:c16="http://schemas.microsoft.com/office/drawing/2014/chart" uri="{C3380CC4-5D6E-409C-BE32-E72D297353CC}">
              <c16:uniqueId val="{00000001-84CB-4FBD-AF5D-1EE7BAFC855A}"/>
            </c:ext>
          </c:extLst>
        </c:ser>
        <c:ser>
          <c:idx val="2"/>
          <c:order val="2"/>
          <c:tx>
            <c:strRef>
              <c:f>Лист1!$D$1</c:f>
              <c:strCache>
                <c:ptCount val="1"/>
                <c:pt idx="0">
                  <c:v>3 тип</c:v>
                </c:pt>
              </c:strCache>
            </c:strRef>
          </c:tx>
          <c:spPr>
            <a:solidFill>
              <a:schemeClr val="accent3"/>
            </a:solidFill>
            <a:ln>
              <a:noFill/>
            </a:ln>
            <a:effectLst/>
          </c:spPr>
          <c:invertIfNegative val="0"/>
          <c:cat>
            <c:strRef>
              <c:f>Лист1!$A$2:$A$4</c:f>
              <c:strCache>
                <c:ptCount val="3"/>
                <c:pt idx="0">
                  <c:v>Н.Хаєцька</c:v>
                </c:pt>
                <c:pt idx="1">
                  <c:v>В.Шовкун</c:v>
                </c:pt>
                <c:pt idx="2">
                  <c:v>А.Сметюх</c:v>
                </c:pt>
              </c:strCache>
            </c:strRef>
          </c:cat>
          <c:val>
            <c:numRef>
              <c:f>Лист1!$D$2:$D$4</c:f>
              <c:numCache>
                <c:formatCode>0.00%</c:formatCode>
                <c:ptCount val="3"/>
                <c:pt idx="0" formatCode="0%">
                  <c:v>0.23300000000000001</c:v>
                </c:pt>
                <c:pt idx="1">
                  <c:v>0.15</c:v>
                </c:pt>
                <c:pt idx="2" formatCode="0%">
                  <c:v>0.1842</c:v>
                </c:pt>
              </c:numCache>
            </c:numRef>
          </c:val>
          <c:extLst>
            <c:ext xmlns:c16="http://schemas.microsoft.com/office/drawing/2014/chart" uri="{C3380CC4-5D6E-409C-BE32-E72D297353CC}">
              <c16:uniqueId val="{00000002-84CB-4FBD-AF5D-1EE7BAFC855A}"/>
            </c:ext>
          </c:extLst>
        </c:ser>
        <c:ser>
          <c:idx val="3"/>
          <c:order val="3"/>
          <c:tx>
            <c:strRef>
              <c:f>Лист1!$E$1</c:f>
              <c:strCache>
                <c:ptCount val="1"/>
                <c:pt idx="0">
                  <c:v>4 тип</c:v>
                </c:pt>
              </c:strCache>
            </c:strRef>
          </c:tx>
          <c:spPr>
            <a:solidFill>
              <a:schemeClr val="accent4"/>
            </a:solidFill>
            <a:ln>
              <a:noFill/>
            </a:ln>
            <a:effectLst/>
          </c:spPr>
          <c:invertIfNegative val="0"/>
          <c:cat>
            <c:strRef>
              <c:f>Лист1!$A$2:$A$4</c:f>
              <c:strCache>
                <c:ptCount val="3"/>
                <c:pt idx="0">
                  <c:v>Н.Хаєцька</c:v>
                </c:pt>
                <c:pt idx="1">
                  <c:v>В.Шовкун</c:v>
                </c:pt>
                <c:pt idx="2">
                  <c:v>А.Сметюх</c:v>
                </c:pt>
              </c:strCache>
            </c:strRef>
          </c:cat>
          <c:val>
            <c:numRef>
              <c:f>Лист1!$E$2:$E$4</c:f>
              <c:numCache>
                <c:formatCode>0.00%</c:formatCode>
                <c:ptCount val="3"/>
                <c:pt idx="0" formatCode="0%">
                  <c:v>3.3000000000000002E-2</c:v>
                </c:pt>
                <c:pt idx="1">
                  <c:v>0.06</c:v>
                </c:pt>
                <c:pt idx="2" formatCode="0%">
                  <c:v>7.8899999999999998E-2</c:v>
                </c:pt>
              </c:numCache>
            </c:numRef>
          </c:val>
          <c:extLst>
            <c:ext xmlns:c16="http://schemas.microsoft.com/office/drawing/2014/chart" uri="{C3380CC4-5D6E-409C-BE32-E72D297353CC}">
              <c16:uniqueId val="{00000003-84CB-4FBD-AF5D-1EE7BAFC855A}"/>
            </c:ext>
          </c:extLst>
        </c:ser>
        <c:dLbls>
          <c:showLegendKey val="0"/>
          <c:showVal val="0"/>
          <c:showCatName val="0"/>
          <c:showSerName val="0"/>
          <c:showPercent val="0"/>
          <c:showBubbleSize val="0"/>
        </c:dLbls>
        <c:gapWidth val="219"/>
        <c:overlap val="-27"/>
        <c:axId val="510999536"/>
        <c:axId val="511001104"/>
      </c:barChart>
      <c:catAx>
        <c:axId val="510999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1001104"/>
        <c:crosses val="autoZero"/>
        <c:auto val="1"/>
        <c:lblAlgn val="ctr"/>
        <c:lblOffset val="100"/>
        <c:noMultiLvlLbl val="0"/>
      </c:catAx>
      <c:valAx>
        <c:axId val="511001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0999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E439BA-7880-4818-8F68-093D3E444C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59</Pages>
  <Words>15019</Words>
  <Characters>85610</Characters>
  <Application>Microsoft Office Word</Application>
  <DocSecurity>0</DocSecurity>
  <Lines>713</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Karina Donets</dc:creator>
  <cp:lastModifiedBy>OON</cp:lastModifiedBy>
  <cp:revision>28</cp:revision>
  <dcterms:created xsi:type="dcterms:W3CDTF">2024-05-18T15:24:00Z</dcterms:created>
  <dcterms:modified xsi:type="dcterms:W3CDTF">2024-07-02T09:36:00Z</dcterms:modified>
</cp:coreProperties>
</file>