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AEF" w:rsidRDefault="00AD0AEF" w:rsidP="00AD0AEF">
      <w:pPr>
        <w:pStyle w:val="Heading1"/>
        <w:spacing w:line="321" w:lineRule="exact"/>
        <w:ind w:left="840" w:firstLine="0"/>
      </w:pPr>
      <w:r>
        <w:t>Антоненко Н.С., Прокопенко О.О.</w:t>
      </w:r>
    </w:p>
    <w:p w:rsidR="00AD0AEF" w:rsidRDefault="00AD0AEF" w:rsidP="00AD0AEF">
      <w:pPr>
        <w:spacing w:line="264" w:lineRule="auto"/>
        <w:ind w:left="840" w:right="385"/>
        <w:jc w:val="both"/>
        <w:rPr>
          <w:b/>
          <w:sz w:val="28"/>
        </w:rPr>
      </w:pPr>
      <w:r>
        <w:rPr>
          <w:b/>
          <w:sz w:val="28"/>
        </w:rPr>
        <w:t>ОЦІНКА ПРОБОЮ В АТМОСФЕРІ (ПОВІТРІ) ПРИ ВПЛИВІ ЕЛЕКТРОМАГНІТНИМ ІМПУЛЬСОМ</w:t>
      </w:r>
    </w:p>
    <w:p w:rsidR="00AD0AEF" w:rsidRDefault="00AD0AEF" w:rsidP="00AD0AEF">
      <w:pPr>
        <w:pStyle w:val="a3"/>
        <w:ind w:right="384" w:firstLine="708"/>
      </w:pPr>
      <w:r>
        <w:t xml:space="preserve">Імпульсний характер потужного випромінювання призводить до ряду </w:t>
      </w:r>
      <w:proofErr w:type="spellStart"/>
      <w:r>
        <w:t>важли</w:t>
      </w:r>
      <w:proofErr w:type="spellEnd"/>
      <w:r>
        <w:t xml:space="preserve">­ </w:t>
      </w:r>
      <w:proofErr w:type="spellStart"/>
      <w:r>
        <w:t>вих</w:t>
      </w:r>
      <w:proofErr w:type="spellEnd"/>
      <w:r>
        <w:t xml:space="preserve"> особливостей взаємодії електромагнітних полів з різними середовищами. Це, перш за все, </w:t>
      </w:r>
      <w:proofErr w:type="spellStart"/>
      <w:r>
        <w:t>нестаціонарність</w:t>
      </w:r>
      <w:proofErr w:type="spellEnd"/>
      <w:r>
        <w:t xml:space="preserve"> і </w:t>
      </w:r>
      <w:proofErr w:type="spellStart"/>
      <w:r>
        <w:t>імпульсність</w:t>
      </w:r>
      <w:proofErr w:type="spellEnd"/>
      <w:r>
        <w:t xml:space="preserve"> процесів, їх суттєво нелінійний </w:t>
      </w:r>
      <w:proofErr w:type="spellStart"/>
      <w:r>
        <w:t>харак</w:t>
      </w:r>
      <w:proofErr w:type="spellEnd"/>
      <w:r>
        <w:t xml:space="preserve">­ тер. Тому для отримання повної картини процесів взаємодії надвисокочастотних (НВЧ) імпульсів з атмосферою і іоносферою, поряд з використанням аналітичного математичного аналізу, є необхідним широке залучення методів чисельного </w:t>
      </w:r>
      <w:proofErr w:type="spellStart"/>
      <w:r>
        <w:t>моде</w:t>
      </w:r>
      <w:proofErr w:type="spellEnd"/>
      <w:r>
        <w:t xml:space="preserve">­ </w:t>
      </w:r>
      <w:proofErr w:type="spellStart"/>
      <w:r>
        <w:t>лювання</w:t>
      </w:r>
      <w:proofErr w:type="spellEnd"/>
      <w:r>
        <w:t xml:space="preserve">. При високих рівнях потужності ключову роль при транспортуванні НВЧ імпульсів і їх послідовностей в атмосфері відіграє явище електричного розряду. </w:t>
      </w:r>
      <w:proofErr w:type="spellStart"/>
      <w:r>
        <w:t>Са</w:t>
      </w:r>
      <w:proofErr w:type="spellEnd"/>
      <w:r>
        <w:t xml:space="preserve">­ </w:t>
      </w:r>
      <w:proofErr w:type="spellStart"/>
      <w:r>
        <w:t>ме</w:t>
      </w:r>
      <w:proofErr w:type="spellEnd"/>
      <w:r>
        <w:t xml:space="preserve"> це явище обмежує потужність імпульсів, визначає максимальну відстань ефекти­ </w:t>
      </w:r>
      <w:proofErr w:type="spellStart"/>
      <w:r>
        <w:t>вного</w:t>
      </w:r>
      <w:proofErr w:type="spellEnd"/>
      <w:r>
        <w:t xml:space="preserve"> транспортування мікрохвильової енергії.</w:t>
      </w:r>
    </w:p>
    <w:p w:rsidR="00AD0AEF" w:rsidRDefault="00AD0AEF" w:rsidP="00AD0AEF">
      <w:pPr>
        <w:pStyle w:val="a3"/>
        <w:spacing w:line="287" w:lineRule="exact"/>
        <w:ind w:left="851"/>
      </w:pPr>
      <w:r>
        <w:t>В</w:t>
      </w:r>
      <w:r>
        <w:rPr>
          <w:spacing w:val="14"/>
        </w:rPr>
        <w:t xml:space="preserve"> </w:t>
      </w:r>
      <w:r>
        <w:t>роботі</w:t>
      </w:r>
      <w:r>
        <w:rPr>
          <w:spacing w:val="13"/>
        </w:rPr>
        <w:t xml:space="preserve"> </w:t>
      </w:r>
      <w:r>
        <w:t>прийняті</w:t>
      </w:r>
      <w:r>
        <w:rPr>
          <w:spacing w:val="14"/>
        </w:rPr>
        <w:t xml:space="preserve"> </w:t>
      </w:r>
      <w:r>
        <w:t>обмеження:</w:t>
      </w:r>
      <w:r>
        <w:rPr>
          <w:spacing w:val="12"/>
        </w:rPr>
        <w:t xml:space="preserve"> </w:t>
      </w:r>
      <w:r>
        <w:t>розглянуто</w:t>
      </w:r>
      <w:r>
        <w:rPr>
          <w:spacing w:val="16"/>
        </w:rPr>
        <w:t xml:space="preserve"> </w:t>
      </w:r>
      <w:r>
        <w:t>випадок</w:t>
      </w:r>
      <w:r>
        <w:rPr>
          <w:spacing w:val="13"/>
        </w:rPr>
        <w:t xml:space="preserve"> </w:t>
      </w:r>
      <w:r>
        <w:t>порівняно</w:t>
      </w:r>
      <w:r>
        <w:rPr>
          <w:spacing w:val="14"/>
        </w:rPr>
        <w:t xml:space="preserve"> </w:t>
      </w:r>
      <w:r>
        <w:t>низьких</w:t>
      </w:r>
      <w:r>
        <w:rPr>
          <w:spacing w:val="17"/>
        </w:rPr>
        <w:t xml:space="preserve"> </w:t>
      </w:r>
      <w:r>
        <w:t>енергій</w:t>
      </w:r>
    </w:p>
    <w:p w:rsidR="00AD0AEF" w:rsidRDefault="00AD0AEF" w:rsidP="00AD0AEF">
      <w:pPr>
        <w:pStyle w:val="a3"/>
        <w:jc w:val="left"/>
      </w:pPr>
      <w:r>
        <w:t xml:space="preserve">електронів </w:t>
      </w:r>
      <w:r>
        <w:rPr>
          <w:rFonts w:ascii="Symbol" w:hAnsi="Symbol"/>
          <w:i/>
          <w:sz w:val="29"/>
        </w:rPr>
        <w:t></w:t>
      </w:r>
      <w:r>
        <w:rPr>
          <w:i/>
          <w:sz w:val="29"/>
        </w:rPr>
        <w:t xml:space="preserve"> </w:t>
      </w:r>
      <w:r>
        <w:rPr>
          <w:rFonts w:ascii="Symbol" w:hAnsi="Symbol"/>
        </w:rPr>
        <w:t></w:t>
      </w:r>
      <w:r>
        <w:t xml:space="preserve"> 10  еВ. У цьому діапазоні можна використовувати лінійну</w:t>
      </w:r>
      <w:r>
        <w:rPr>
          <w:spacing w:val="19"/>
        </w:rPr>
        <w:t xml:space="preserve"> </w:t>
      </w:r>
      <w:proofErr w:type="spellStart"/>
      <w:r>
        <w:t>апроксима</w:t>
      </w:r>
      <w:proofErr w:type="spellEnd"/>
      <w:r>
        <w:t>­</w:t>
      </w:r>
    </w:p>
    <w:p w:rsidR="00AD0AEF" w:rsidRDefault="00AD0AEF" w:rsidP="00AD0AEF">
      <w:pPr>
        <w:sectPr w:rsidR="00AD0AEF">
          <w:pgSz w:w="11910" w:h="16840"/>
          <w:pgMar w:top="1020" w:right="460" w:bottom="1020" w:left="720" w:header="719" w:footer="825" w:gutter="0"/>
          <w:cols w:space="720"/>
        </w:sectPr>
      </w:pPr>
    </w:p>
    <w:p w:rsidR="00AD0AEF" w:rsidRDefault="00AD0AEF" w:rsidP="00AD0AEF">
      <w:pPr>
        <w:pStyle w:val="a3"/>
        <w:spacing w:before="1"/>
        <w:jc w:val="left"/>
        <w:rPr>
          <w:i/>
          <w:sz w:val="16"/>
        </w:rPr>
      </w:pPr>
      <w:proofErr w:type="spellStart"/>
      <w:r>
        <w:lastRenderedPageBreak/>
        <w:t>цію</w:t>
      </w:r>
      <w:proofErr w:type="spellEnd"/>
      <w:r>
        <w:t xml:space="preserve"> частоти іонізації </w:t>
      </w:r>
      <w:r>
        <w:rPr>
          <w:i/>
        </w:rPr>
        <w:t>v</w:t>
      </w:r>
      <w:r>
        <w:rPr>
          <w:i/>
          <w:position w:val="-6"/>
          <w:sz w:val="16"/>
        </w:rPr>
        <w:t>i</w:t>
      </w:r>
    </w:p>
    <w:p w:rsidR="00AD0AEF" w:rsidRDefault="00AD0AEF" w:rsidP="00AD0AEF">
      <w:pPr>
        <w:pStyle w:val="a3"/>
        <w:spacing w:before="1"/>
        <w:ind w:left="70"/>
        <w:jc w:val="left"/>
      </w:pPr>
      <w:r>
        <w:br w:type="column"/>
      </w:r>
      <w:r>
        <w:lastRenderedPageBreak/>
        <w:t>від енергії [1]:</w:t>
      </w:r>
    </w:p>
    <w:p w:rsidR="00AD0AEF" w:rsidRDefault="00AD0AEF" w:rsidP="00AD0AEF">
      <w:pPr>
        <w:spacing w:before="40"/>
        <w:ind w:left="1637"/>
        <w:rPr>
          <w:sz w:val="28"/>
        </w:rPr>
      </w:pPr>
      <w:r>
        <w:rPr>
          <w:i/>
          <w:sz w:val="28"/>
        </w:rPr>
        <w:t>v</w:t>
      </w:r>
      <w:r>
        <w:rPr>
          <w:i/>
          <w:position w:val="-6"/>
          <w:sz w:val="16"/>
        </w:rPr>
        <w:t xml:space="preserve">i </w:t>
      </w:r>
      <w:r>
        <w:rPr>
          <w:rFonts w:ascii="Symbol" w:hAnsi="Symbol"/>
          <w:sz w:val="28"/>
        </w:rPr>
        <w:t></w:t>
      </w:r>
      <w:r>
        <w:rPr>
          <w:sz w:val="28"/>
        </w:rPr>
        <w:t xml:space="preserve"> </w:t>
      </w:r>
      <w:proofErr w:type="spellStart"/>
      <w:r>
        <w:rPr>
          <w:i/>
          <w:sz w:val="28"/>
        </w:rPr>
        <w:t>аz</w:t>
      </w:r>
      <w:proofErr w:type="spellEnd"/>
      <w:r>
        <w:rPr>
          <w:i/>
          <w:position w:val="-6"/>
          <w:sz w:val="16"/>
        </w:rPr>
        <w:t xml:space="preserve">Т </w:t>
      </w:r>
      <w:r>
        <w:rPr>
          <w:rFonts w:ascii="Symbol" w:hAnsi="Symbol"/>
          <w:sz w:val="28"/>
        </w:rPr>
        <w:t></w:t>
      </w:r>
      <w:r>
        <w:rPr>
          <w:sz w:val="28"/>
        </w:rPr>
        <w:t xml:space="preserve"> </w:t>
      </w:r>
      <w:r>
        <w:rPr>
          <w:i/>
          <w:sz w:val="28"/>
        </w:rPr>
        <w:t>b</w:t>
      </w:r>
      <w:r>
        <w:rPr>
          <w:sz w:val="28"/>
        </w:rPr>
        <w:t>,</w:t>
      </w:r>
    </w:p>
    <w:p w:rsidR="00AD0AEF" w:rsidRDefault="00AD0AEF" w:rsidP="00AD0AEF">
      <w:pPr>
        <w:rPr>
          <w:sz w:val="28"/>
        </w:rPr>
        <w:sectPr w:rsidR="00AD0AEF">
          <w:type w:val="continuous"/>
          <w:pgSz w:w="11910" w:h="16840"/>
          <w:pgMar w:top="760" w:right="460" w:bottom="1020" w:left="720" w:header="708" w:footer="708" w:gutter="0"/>
          <w:cols w:num="2" w:space="720" w:equalWidth="0">
            <w:col w:w="2890" w:space="40"/>
            <w:col w:w="7800"/>
          </w:cols>
        </w:sectPr>
      </w:pPr>
    </w:p>
    <w:p w:rsidR="00AD0AEF" w:rsidRDefault="00AD0AEF" w:rsidP="00AD0AEF">
      <w:pPr>
        <w:tabs>
          <w:tab w:val="left" w:pos="1598"/>
        </w:tabs>
        <w:spacing w:before="13"/>
        <w:ind w:left="840"/>
        <w:rPr>
          <w:i/>
          <w:sz w:val="16"/>
        </w:rPr>
      </w:pPr>
      <w:r w:rsidRPr="009240BA"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82.8pt;margin-top:31.2pt;width:5.85pt;height:9pt;z-index:-251655168;mso-position-horizontal-relative:page" filled="f" stroked="f">
            <v:textbox style="mso-next-textbox:#_x0000_s1027" inset="0,0,0,0">
              <w:txbxContent>
                <w:p w:rsidR="00AD0AEF" w:rsidRDefault="00AD0AEF" w:rsidP="00AD0AEF">
                  <w:pPr>
                    <w:spacing w:line="179" w:lineRule="exact"/>
                    <w:rPr>
                      <w:i/>
                      <w:sz w:val="16"/>
                    </w:rPr>
                  </w:pPr>
                  <w:r>
                    <w:rPr>
                      <w:i/>
                      <w:w w:val="101"/>
                      <w:sz w:val="16"/>
                    </w:rPr>
                    <w:t>m</w:t>
                  </w:r>
                </w:p>
              </w:txbxContent>
            </v:textbox>
            <w10:wrap anchorx="page"/>
          </v:shape>
        </w:pict>
      </w:r>
      <w:r>
        <w:rPr>
          <w:sz w:val="28"/>
        </w:rPr>
        <w:t>де</w:t>
      </w:r>
      <w:r>
        <w:rPr>
          <w:sz w:val="28"/>
        </w:rPr>
        <w:tab/>
      </w:r>
      <w:r>
        <w:rPr>
          <w:i/>
          <w:spacing w:val="-12"/>
          <w:sz w:val="28"/>
        </w:rPr>
        <w:t>z</w:t>
      </w:r>
      <w:r>
        <w:rPr>
          <w:i/>
          <w:spacing w:val="-12"/>
          <w:position w:val="-6"/>
          <w:sz w:val="16"/>
        </w:rPr>
        <w:t>Т</w:t>
      </w:r>
    </w:p>
    <w:p w:rsidR="00AD0AEF" w:rsidRDefault="00AD0AEF" w:rsidP="00AD0AEF">
      <w:pPr>
        <w:pStyle w:val="a5"/>
        <w:numPr>
          <w:ilvl w:val="0"/>
          <w:numId w:val="1"/>
        </w:numPr>
        <w:tabs>
          <w:tab w:val="left" w:pos="298"/>
        </w:tabs>
        <w:spacing w:before="13"/>
        <w:ind w:left="297" w:hanging="212"/>
        <w:jc w:val="left"/>
        <w:rPr>
          <w:sz w:val="28"/>
        </w:rPr>
      </w:pPr>
      <w:r>
        <w:rPr>
          <w:spacing w:val="-2"/>
          <w:sz w:val="28"/>
        </w:rPr>
        <w:br w:type="column"/>
      </w:r>
      <w:r>
        <w:rPr>
          <w:sz w:val="28"/>
        </w:rPr>
        <w:lastRenderedPageBreak/>
        <w:t>поточна енергія електрона;</w:t>
      </w:r>
    </w:p>
    <w:p w:rsidR="00AD0AEF" w:rsidRDefault="00AD0AEF" w:rsidP="00AD0AEF">
      <w:pPr>
        <w:rPr>
          <w:sz w:val="28"/>
        </w:rPr>
        <w:sectPr w:rsidR="00AD0AEF">
          <w:type w:val="continuous"/>
          <w:pgSz w:w="11910" w:h="16840"/>
          <w:pgMar w:top="760" w:right="460" w:bottom="1020" w:left="720" w:header="708" w:footer="708" w:gutter="0"/>
          <w:cols w:num="2" w:space="720" w:equalWidth="0">
            <w:col w:w="1794" w:space="40"/>
            <w:col w:w="8896"/>
          </w:cols>
        </w:sectPr>
      </w:pPr>
    </w:p>
    <w:p w:rsidR="00AD0AEF" w:rsidRDefault="00AD0AEF" w:rsidP="00AD0AEF">
      <w:pPr>
        <w:pStyle w:val="a3"/>
        <w:tabs>
          <w:tab w:val="left" w:pos="2066"/>
          <w:tab w:val="left" w:pos="2469"/>
          <w:tab w:val="left" w:pos="2935"/>
          <w:tab w:val="left" w:pos="3372"/>
          <w:tab w:val="left" w:pos="4658"/>
          <w:tab w:val="left" w:pos="6090"/>
        </w:tabs>
        <w:spacing w:before="56"/>
        <w:ind w:left="1584"/>
        <w:jc w:val="left"/>
      </w:pPr>
      <w:r>
        <w:rPr>
          <w:i/>
        </w:rPr>
        <w:lastRenderedPageBreak/>
        <w:t>а</w:t>
      </w:r>
      <w:r>
        <w:rPr>
          <w:i/>
        </w:rPr>
        <w:tab/>
      </w:r>
      <w:r>
        <w:t>і</w:t>
      </w:r>
      <w:r>
        <w:tab/>
      </w:r>
      <w:r>
        <w:rPr>
          <w:i/>
        </w:rPr>
        <w:t>b</w:t>
      </w:r>
      <w:r>
        <w:rPr>
          <w:i/>
        </w:rPr>
        <w:tab/>
      </w:r>
      <w:r>
        <w:t>–</w:t>
      </w:r>
      <w:r>
        <w:tab/>
        <w:t>постійні</w:t>
      </w:r>
      <w:r>
        <w:tab/>
        <w:t>величини</w:t>
      </w:r>
      <w:r>
        <w:tab/>
      </w:r>
      <w:r>
        <w:rPr>
          <w:spacing w:val="-5"/>
        </w:rPr>
        <w:t>рівні</w:t>
      </w:r>
    </w:p>
    <w:p w:rsidR="00AD0AEF" w:rsidRDefault="00AD0AEF" w:rsidP="00AD0AEF">
      <w:pPr>
        <w:spacing w:before="78"/>
        <w:ind w:left="871"/>
        <w:rPr>
          <w:sz w:val="28"/>
        </w:rPr>
      </w:pPr>
      <w:r w:rsidRPr="009240BA">
        <w:pict>
          <v:shape id="_x0000_s1026" type="#_x0000_t202" style="position:absolute;left:0;text-align:left;margin-left:184.2pt;margin-top:14.35pt;width:5.85pt;height:9pt;z-index:-251656192;mso-position-horizontal-relative:page" filled="f" stroked="f">
            <v:textbox style="mso-next-textbox:#_x0000_s1026" inset="0,0,0,0">
              <w:txbxContent>
                <w:p w:rsidR="00AD0AEF" w:rsidRDefault="00AD0AEF" w:rsidP="00AD0AEF">
                  <w:pPr>
                    <w:spacing w:line="179" w:lineRule="exact"/>
                    <w:rPr>
                      <w:i/>
                      <w:sz w:val="16"/>
                    </w:rPr>
                  </w:pPr>
                  <w:r>
                    <w:rPr>
                      <w:i/>
                      <w:w w:val="101"/>
                      <w:sz w:val="16"/>
                    </w:rPr>
                    <w:t>m</w:t>
                  </w:r>
                </w:p>
              </w:txbxContent>
            </v:textbox>
            <w10:wrap anchorx="page"/>
          </v:shape>
        </w:pict>
      </w:r>
      <w:r>
        <w:rPr>
          <w:i/>
          <w:sz w:val="28"/>
        </w:rPr>
        <w:t xml:space="preserve">b </w:t>
      </w:r>
      <w:r>
        <w:rPr>
          <w:rFonts w:ascii="Symbol" w:hAnsi="Symbol"/>
          <w:sz w:val="28"/>
        </w:rPr>
        <w:t></w:t>
      </w:r>
      <w:r>
        <w:rPr>
          <w:sz w:val="28"/>
        </w:rPr>
        <w:t xml:space="preserve"> </w:t>
      </w:r>
      <w:r>
        <w:rPr>
          <w:rFonts w:ascii="Symbol" w:hAnsi="Symbol"/>
          <w:sz w:val="28"/>
        </w:rPr>
        <w:t></w:t>
      </w:r>
      <w:r>
        <w:rPr>
          <w:sz w:val="28"/>
        </w:rPr>
        <w:t>8,83</w:t>
      </w:r>
      <w:r>
        <w:rPr>
          <w:rFonts w:ascii="Symbol" w:hAnsi="Symbol"/>
          <w:sz w:val="28"/>
        </w:rPr>
        <w:t></w:t>
      </w:r>
      <w:r>
        <w:rPr>
          <w:sz w:val="28"/>
        </w:rPr>
        <w:t>10</w:t>
      </w:r>
      <w:r>
        <w:rPr>
          <w:rFonts w:ascii="Symbol" w:hAnsi="Symbol"/>
          <w:position w:val="12"/>
          <w:sz w:val="16"/>
        </w:rPr>
        <w:t></w:t>
      </w:r>
      <w:r>
        <w:rPr>
          <w:position w:val="12"/>
          <w:sz w:val="16"/>
        </w:rPr>
        <w:t xml:space="preserve">10 </w:t>
      </w:r>
      <w:r>
        <w:rPr>
          <w:rFonts w:ascii="Symbol" w:hAnsi="Symbol"/>
          <w:sz w:val="28"/>
        </w:rPr>
        <w:t></w:t>
      </w:r>
      <w:r>
        <w:rPr>
          <w:sz w:val="28"/>
        </w:rPr>
        <w:t xml:space="preserve"> </w:t>
      </w:r>
      <w:r>
        <w:rPr>
          <w:i/>
          <w:sz w:val="28"/>
        </w:rPr>
        <w:t xml:space="preserve">N </w:t>
      </w:r>
      <w:r>
        <w:rPr>
          <w:sz w:val="28"/>
        </w:rPr>
        <w:t>[cм</w:t>
      </w:r>
      <w:r>
        <w:rPr>
          <w:sz w:val="28"/>
          <w:vertAlign w:val="superscript"/>
        </w:rPr>
        <w:t>3</w:t>
      </w:r>
      <w:r>
        <w:rPr>
          <w:sz w:val="28"/>
        </w:rPr>
        <w:t>/с];</w:t>
      </w:r>
    </w:p>
    <w:p w:rsidR="00AD0AEF" w:rsidRDefault="00AD0AEF" w:rsidP="00AD0AEF">
      <w:pPr>
        <w:spacing w:before="27"/>
        <w:ind w:left="288"/>
        <w:rPr>
          <w:sz w:val="28"/>
        </w:rPr>
      </w:pPr>
      <w:r>
        <w:br w:type="column"/>
      </w:r>
      <w:r>
        <w:rPr>
          <w:i/>
          <w:sz w:val="28"/>
        </w:rPr>
        <w:lastRenderedPageBreak/>
        <w:t xml:space="preserve">а </w:t>
      </w:r>
      <w:r>
        <w:rPr>
          <w:rFonts w:ascii="Symbol" w:hAnsi="Symbol"/>
          <w:sz w:val="28"/>
        </w:rPr>
        <w:t></w:t>
      </w:r>
      <w:r>
        <w:rPr>
          <w:sz w:val="28"/>
        </w:rPr>
        <w:t xml:space="preserve"> </w:t>
      </w:r>
      <w:r>
        <w:rPr>
          <w:spacing w:val="4"/>
          <w:sz w:val="28"/>
        </w:rPr>
        <w:t>8,83</w:t>
      </w:r>
      <w:r>
        <w:rPr>
          <w:rFonts w:ascii="Symbol" w:hAnsi="Symbol"/>
          <w:spacing w:val="4"/>
          <w:sz w:val="28"/>
        </w:rPr>
        <w:t></w:t>
      </w:r>
      <w:r>
        <w:rPr>
          <w:spacing w:val="4"/>
          <w:sz w:val="28"/>
        </w:rPr>
        <w:t>10</w:t>
      </w:r>
      <w:r>
        <w:rPr>
          <w:rFonts w:ascii="Symbol" w:hAnsi="Symbol"/>
          <w:spacing w:val="4"/>
          <w:position w:val="13"/>
          <w:sz w:val="16"/>
        </w:rPr>
        <w:t></w:t>
      </w:r>
      <w:r>
        <w:rPr>
          <w:spacing w:val="4"/>
          <w:position w:val="13"/>
          <w:sz w:val="16"/>
        </w:rPr>
        <w:t xml:space="preserve">10 </w:t>
      </w:r>
      <w:r>
        <w:rPr>
          <w:rFonts w:ascii="Symbol" w:hAnsi="Symbol"/>
          <w:sz w:val="28"/>
        </w:rPr>
        <w:t></w:t>
      </w:r>
      <w:r>
        <w:rPr>
          <w:sz w:val="28"/>
        </w:rPr>
        <w:t xml:space="preserve"> </w:t>
      </w:r>
      <w:r>
        <w:rPr>
          <w:i/>
          <w:sz w:val="28"/>
        </w:rPr>
        <w:t>N</w:t>
      </w:r>
      <w:r>
        <w:rPr>
          <w:i/>
          <w:spacing w:val="53"/>
          <w:sz w:val="28"/>
        </w:rPr>
        <w:t xml:space="preserve"> </w:t>
      </w:r>
      <w:r>
        <w:rPr>
          <w:sz w:val="28"/>
        </w:rPr>
        <w:t>[cм</w:t>
      </w:r>
      <w:r>
        <w:rPr>
          <w:sz w:val="28"/>
          <w:vertAlign w:val="superscript"/>
        </w:rPr>
        <w:t>3</w:t>
      </w:r>
      <w:r>
        <w:rPr>
          <w:sz w:val="28"/>
        </w:rPr>
        <w:t>/</w:t>
      </w:r>
      <w:proofErr w:type="spellStart"/>
      <w:r>
        <w:rPr>
          <w:sz w:val="28"/>
        </w:rPr>
        <w:t>еВ∙с</w:t>
      </w:r>
      <w:proofErr w:type="spellEnd"/>
      <w:r>
        <w:rPr>
          <w:sz w:val="28"/>
        </w:rPr>
        <w:t>],</w:t>
      </w:r>
    </w:p>
    <w:p w:rsidR="00AD0AEF" w:rsidRDefault="00AD0AEF" w:rsidP="00AD0AEF">
      <w:pPr>
        <w:rPr>
          <w:sz w:val="28"/>
        </w:rPr>
        <w:sectPr w:rsidR="00AD0AEF">
          <w:type w:val="continuous"/>
          <w:pgSz w:w="11910" w:h="16840"/>
          <w:pgMar w:top="760" w:right="460" w:bottom="1020" w:left="720" w:header="708" w:footer="708" w:gutter="0"/>
          <w:cols w:num="2" w:space="720" w:equalWidth="0">
            <w:col w:w="6670" w:space="40"/>
            <w:col w:w="4020"/>
          </w:cols>
        </w:sectPr>
      </w:pPr>
    </w:p>
    <w:p w:rsidR="00AD0AEF" w:rsidRDefault="00AD0AEF" w:rsidP="00AD0AEF">
      <w:pPr>
        <w:pStyle w:val="a3"/>
        <w:spacing w:before="57"/>
        <w:ind w:left="887"/>
        <w:jc w:val="left"/>
      </w:pPr>
      <w:r>
        <w:rPr>
          <w:i/>
        </w:rPr>
        <w:lastRenderedPageBreak/>
        <w:t>N</w:t>
      </w:r>
      <w:r>
        <w:rPr>
          <w:i/>
          <w:position w:val="-6"/>
          <w:sz w:val="16"/>
        </w:rPr>
        <w:t xml:space="preserve">m </w:t>
      </w:r>
      <w:r>
        <w:t>– концентрація молекул повітря;</w:t>
      </w:r>
    </w:p>
    <w:p w:rsidR="00AD0AEF" w:rsidRDefault="00AD0AEF" w:rsidP="00AD0AEF">
      <w:pPr>
        <w:pStyle w:val="a3"/>
        <w:spacing w:before="11"/>
        <w:ind w:right="384" w:firstLine="708"/>
      </w:pPr>
      <w:r>
        <w:t>Отримано формули, які дозволяють оцінити величини імпульсних пробійних полів. У разі електромагнітного випромінювання (</w:t>
      </w:r>
      <w:proofErr w:type="spellStart"/>
      <w:r>
        <w:t>ЕМВ</w:t>
      </w:r>
      <w:proofErr w:type="spellEnd"/>
      <w:r>
        <w:t>) за величину пробійного по­ ля можна прийняти таке, при якому максимальна концентрація плазми в збуреній</w:t>
      </w:r>
    </w:p>
    <w:p w:rsidR="00AD0AEF" w:rsidRDefault="00AD0AEF" w:rsidP="00AD0AEF">
      <w:pPr>
        <w:sectPr w:rsidR="00AD0AEF">
          <w:type w:val="continuous"/>
          <w:pgSz w:w="11910" w:h="16840"/>
          <w:pgMar w:top="760" w:right="460" w:bottom="1020" w:left="720" w:header="708" w:footer="708" w:gutter="0"/>
          <w:cols w:space="720"/>
        </w:sectPr>
      </w:pPr>
    </w:p>
    <w:p w:rsidR="00AD0AEF" w:rsidRDefault="00AD0AEF" w:rsidP="00AD0AEF">
      <w:pPr>
        <w:pStyle w:val="a3"/>
        <w:spacing w:before="3"/>
        <w:jc w:val="left"/>
      </w:pPr>
      <w:r>
        <w:lastRenderedPageBreak/>
        <w:t>області дорівнювала б критичній</w:t>
      </w:r>
    </w:p>
    <w:p w:rsidR="00AD0AEF" w:rsidRDefault="00AD0AEF" w:rsidP="00AD0AEF">
      <w:pPr>
        <w:pStyle w:val="a3"/>
        <w:spacing w:before="96"/>
        <w:jc w:val="left"/>
      </w:pPr>
      <w:proofErr w:type="spellStart"/>
      <w:r>
        <w:t>симум</w:t>
      </w:r>
      <w:proofErr w:type="spellEnd"/>
      <w:r>
        <w:t>:</w:t>
      </w:r>
    </w:p>
    <w:p w:rsidR="00AD0AEF" w:rsidRDefault="00AD0AEF" w:rsidP="00AD0AEF">
      <w:pPr>
        <w:pStyle w:val="a3"/>
        <w:spacing w:before="3"/>
        <w:ind w:left="73"/>
        <w:jc w:val="left"/>
      </w:pPr>
      <w:r>
        <w:br w:type="column"/>
      </w:r>
      <w:r>
        <w:rPr>
          <w:i/>
        </w:rPr>
        <w:lastRenderedPageBreak/>
        <w:t>n</w:t>
      </w:r>
      <w:proofErr w:type="spellStart"/>
      <w:r>
        <w:rPr>
          <w:i/>
          <w:position w:val="-6"/>
          <w:sz w:val="16"/>
        </w:rPr>
        <w:t>кр</w:t>
      </w:r>
      <w:proofErr w:type="spellEnd"/>
      <w:r>
        <w:rPr>
          <w:i/>
          <w:position w:val="-6"/>
          <w:sz w:val="16"/>
        </w:rPr>
        <w:t xml:space="preserve"> </w:t>
      </w:r>
      <w:r>
        <w:t>, що відповідає частоті, на якій спектр має мак­</w:t>
      </w:r>
    </w:p>
    <w:p w:rsidR="00AD0AEF" w:rsidRDefault="00AD0AEF" w:rsidP="00AD0AEF">
      <w:pPr>
        <w:sectPr w:rsidR="00AD0AEF">
          <w:type w:val="continuous"/>
          <w:pgSz w:w="11910" w:h="16840"/>
          <w:pgMar w:top="760" w:right="460" w:bottom="1020" w:left="720" w:header="708" w:footer="708" w:gutter="0"/>
          <w:cols w:num="2" w:space="720" w:equalWidth="0">
            <w:col w:w="4121" w:space="40"/>
            <w:col w:w="6569"/>
          </w:cols>
        </w:sectPr>
      </w:pPr>
    </w:p>
    <w:p w:rsidR="00AD0AEF" w:rsidRDefault="00AD0AEF" w:rsidP="00AD0AEF">
      <w:pPr>
        <w:spacing w:before="15"/>
        <w:ind w:right="4103"/>
        <w:jc w:val="right"/>
        <w:rPr>
          <w:sz w:val="28"/>
        </w:rPr>
      </w:pPr>
      <w:r w:rsidRPr="009240BA">
        <w:lastRenderedPageBreak/>
        <w:pict>
          <v:shape id="_x0000_s1028" type="#_x0000_t202" style="position:absolute;left:0;text-align:left;margin-left:250.7pt;margin-top:11.7pt;width:100.45pt;height:9pt;z-index:-251654144;mso-position-horizontal-relative:page" filled="f" stroked="f">
            <v:textbox style="mso-next-textbox:#_x0000_s1028" inset="0,0,0,0">
              <w:txbxContent>
                <w:p w:rsidR="00AD0AEF" w:rsidRDefault="00AD0AEF" w:rsidP="00AD0AEF">
                  <w:pPr>
                    <w:tabs>
                      <w:tab w:val="left" w:pos="799"/>
                      <w:tab w:val="left" w:pos="1927"/>
                    </w:tabs>
                    <w:spacing w:line="179" w:lineRule="exact"/>
                    <w:rPr>
                      <w:i/>
                      <w:sz w:val="16"/>
                    </w:rPr>
                  </w:pPr>
                  <w:proofErr w:type="spellStart"/>
                  <w:r>
                    <w:rPr>
                      <w:i/>
                      <w:sz w:val="16"/>
                    </w:rPr>
                    <w:t>кр</w:t>
                  </w:r>
                  <w:proofErr w:type="spellEnd"/>
                  <w:r>
                    <w:rPr>
                      <w:i/>
                      <w:sz w:val="16"/>
                    </w:rPr>
                    <w:tab/>
                    <w:t>е</w:t>
                  </w:r>
                  <w:r>
                    <w:rPr>
                      <w:i/>
                      <w:sz w:val="16"/>
                    </w:rPr>
                    <w:tab/>
                  </w:r>
                  <w:r>
                    <w:rPr>
                      <w:i/>
                      <w:spacing w:val="-20"/>
                      <w:sz w:val="16"/>
                    </w:rPr>
                    <w:t>р</w:t>
                  </w:r>
                </w:p>
              </w:txbxContent>
            </v:textbox>
            <w10:wrap anchorx="page"/>
          </v:shape>
        </w:pict>
      </w:r>
      <w:r>
        <w:rPr>
          <w:spacing w:val="-7"/>
          <w:sz w:val="28"/>
        </w:rPr>
        <w:t>4</w:t>
      </w:r>
      <w:r>
        <w:rPr>
          <w:rFonts w:ascii="Symbol" w:hAnsi="Symbol"/>
          <w:i/>
          <w:spacing w:val="-7"/>
          <w:sz w:val="29"/>
        </w:rPr>
        <w:t></w:t>
      </w:r>
      <w:r>
        <w:rPr>
          <w:i/>
          <w:spacing w:val="-7"/>
          <w:sz w:val="29"/>
        </w:rPr>
        <w:t xml:space="preserve"> </w:t>
      </w:r>
      <w:r>
        <w:rPr>
          <w:i/>
          <w:sz w:val="28"/>
        </w:rPr>
        <w:t xml:space="preserve">n  </w:t>
      </w:r>
      <w:r>
        <w:rPr>
          <w:i/>
          <w:spacing w:val="3"/>
          <w:sz w:val="28"/>
        </w:rPr>
        <w:t>е</w:t>
      </w:r>
      <w:r>
        <w:rPr>
          <w:spacing w:val="3"/>
          <w:position w:val="13"/>
          <w:sz w:val="16"/>
        </w:rPr>
        <w:t xml:space="preserve">2 </w:t>
      </w:r>
      <w:r>
        <w:rPr>
          <w:sz w:val="28"/>
        </w:rPr>
        <w:t xml:space="preserve">/ </w:t>
      </w:r>
      <w:r>
        <w:rPr>
          <w:i/>
          <w:sz w:val="28"/>
        </w:rPr>
        <w:t xml:space="preserve">m  </w:t>
      </w:r>
      <w:r>
        <w:rPr>
          <w:rFonts w:ascii="Symbol" w:hAnsi="Symbol"/>
          <w:sz w:val="28"/>
        </w:rPr>
        <w:t></w:t>
      </w:r>
      <w:r>
        <w:rPr>
          <w:sz w:val="28"/>
        </w:rPr>
        <w:t xml:space="preserve"> (2</w:t>
      </w:r>
      <w:r>
        <w:rPr>
          <w:rFonts w:ascii="Symbol" w:hAnsi="Symbol"/>
          <w:i/>
          <w:sz w:val="29"/>
        </w:rPr>
        <w:t></w:t>
      </w:r>
      <w:r>
        <w:rPr>
          <w:i/>
          <w:sz w:val="29"/>
        </w:rPr>
        <w:t xml:space="preserve"> </w:t>
      </w:r>
      <w:r>
        <w:rPr>
          <w:sz w:val="28"/>
        </w:rPr>
        <w:t xml:space="preserve">/ </w:t>
      </w:r>
      <w:r>
        <w:rPr>
          <w:rFonts w:ascii="Symbol" w:hAnsi="Symbol"/>
          <w:i/>
          <w:sz w:val="29"/>
        </w:rPr>
        <w:t></w:t>
      </w:r>
      <w:r>
        <w:rPr>
          <w:i/>
          <w:sz w:val="29"/>
        </w:rPr>
        <w:t xml:space="preserve">  </w:t>
      </w:r>
      <w:r>
        <w:rPr>
          <w:spacing w:val="5"/>
          <w:sz w:val="28"/>
        </w:rPr>
        <w:t>)</w:t>
      </w:r>
      <w:r>
        <w:rPr>
          <w:spacing w:val="5"/>
          <w:position w:val="13"/>
          <w:sz w:val="16"/>
        </w:rPr>
        <w:t>2</w:t>
      </w:r>
      <w:r>
        <w:rPr>
          <w:spacing w:val="-1"/>
          <w:position w:val="13"/>
          <w:sz w:val="16"/>
        </w:rPr>
        <w:t xml:space="preserve"> </w:t>
      </w:r>
      <w:r>
        <w:rPr>
          <w:sz w:val="28"/>
        </w:rPr>
        <w:t>,</w:t>
      </w:r>
    </w:p>
    <w:p w:rsidR="00AD0AEF" w:rsidRDefault="00AD0AEF" w:rsidP="00AD0AEF">
      <w:pPr>
        <w:pStyle w:val="a3"/>
        <w:tabs>
          <w:tab w:val="left" w:pos="743"/>
        </w:tabs>
        <w:spacing w:before="95" w:line="346" w:lineRule="exact"/>
        <w:ind w:left="0" w:right="4093"/>
        <w:jc w:val="right"/>
      </w:pPr>
      <w:r>
        <w:t>де</w:t>
      </w:r>
      <w:r>
        <w:tab/>
      </w:r>
      <w:r>
        <w:rPr>
          <w:i/>
        </w:rPr>
        <w:t xml:space="preserve">е </w:t>
      </w:r>
      <w:r>
        <w:t xml:space="preserve">, </w:t>
      </w:r>
      <w:r>
        <w:rPr>
          <w:i/>
        </w:rPr>
        <w:t>m</w:t>
      </w:r>
      <w:r>
        <w:rPr>
          <w:i/>
          <w:position w:val="-6"/>
          <w:sz w:val="16"/>
        </w:rPr>
        <w:t xml:space="preserve">е   </w:t>
      </w:r>
      <w:r>
        <w:t>– заряд і маса електрона</w:t>
      </w:r>
      <w:r>
        <w:rPr>
          <w:spacing w:val="-22"/>
        </w:rPr>
        <w:t xml:space="preserve"> </w:t>
      </w:r>
      <w:r>
        <w:t>відповідно;</w:t>
      </w:r>
    </w:p>
    <w:p w:rsidR="00AD0AEF" w:rsidRDefault="00AD0AEF" w:rsidP="00AD0AEF">
      <w:pPr>
        <w:pStyle w:val="a3"/>
        <w:spacing w:before="6"/>
        <w:ind w:left="1555"/>
        <w:jc w:val="left"/>
      </w:pPr>
      <w:r>
        <w:rPr>
          <w:rFonts w:ascii="Symbol" w:hAnsi="Symbol"/>
          <w:i/>
          <w:sz w:val="29"/>
        </w:rPr>
        <w:t></w:t>
      </w:r>
      <w:r>
        <w:rPr>
          <w:i/>
          <w:sz w:val="29"/>
        </w:rPr>
        <w:t xml:space="preserve"> </w:t>
      </w:r>
      <w:r>
        <w:rPr>
          <w:i/>
          <w:position w:val="-6"/>
          <w:sz w:val="16"/>
        </w:rPr>
        <w:t xml:space="preserve">р </w:t>
      </w:r>
      <w:r>
        <w:t xml:space="preserve">– тривалість </w:t>
      </w:r>
      <w:proofErr w:type="spellStart"/>
      <w:r>
        <w:t>ЕМВ</w:t>
      </w:r>
      <w:proofErr w:type="spellEnd"/>
      <w:r>
        <w:t xml:space="preserve"> на поверхні Землі.</w:t>
      </w:r>
    </w:p>
    <w:p w:rsidR="00AD0AEF" w:rsidRDefault="00AD0AEF" w:rsidP="00AD0AEF">
      <w:pPr>
        <w:pStyle w:val="a3"/>
        <w:spacing w:before="49" w:line="319" w:lineRule="exact"/>
        <w:ind w:left="840"/>
        <w:jc w:val="left"/>
      </w:pPr>
      <w:proofErr w:type="spellStart"/>
      <w:r>
        <w:t>Обгрунтовано</w:t>
      </w:r>
      <w:proofErr w:type="spellEnd"/>
      <w:r>
        <w:t xml:space="preserve"> критерій пробою, який має вигляд:</w:t>
      </w:r>
    </w:p>
    <w:p w:rsidR="00AD0AEF" w:rsidRDefault="00AD0AEF" w:rsidP="00AD0AEF">
      <w:pPr>
        <w:tabs>
          <w:tab w:val="left" w:pos="650"/>
          <w:tab w:val="left" w:pos="1113"/>
        </w:tabs>
        <w:spacing w:before="6" w:line="182" w:lineRule="exact"/>
        <w:ind w:right="2273"/>
        <w:jc w:val="center"/>
        <w:rPr>
          <w:i/>
          <w:sz w:val="16"/>
        </w:rPr>
      </w:pPr>
      <w:r>
        <w:rPr>
          <w:i/>
          <w:sz w:val="28"/>
        </w:rPr>
        <w:t>n</w:t>
      </w:r>
      <w:r>
        <w:rPr>
          <w:i/>
          <w:sz w:val="28"/>
        </w:rPr>
        <w:tab/>
      </w:r>
      <w:r>
        <w:rPr>
          <w:i/>
          <w:spacing w:val="-12"/>
          <w:sz w:val="28"/>
        </w:rPr>
        <w:t>а</w:t>
      </w:r>
      <w:r>
        <w:rPr>
          <w:rFonts w:ascii="Symbol" w:hAnsi="Symbol"/>
          <w:i/>
          <w:spacing w:val="-12"/>
          <w:sz w:val="29"/>
        </w:rPr>
        <w:t></w:t>
      </w:r>
      <w:r>
        <w:rPr>
          <w:spacing w:val="-12"/>
          <w:sz w:val="29"/>
        </w:rPr>
        <w:tab/>
      </w:r>
      <w:r>
        <w:rPr>
          <w:i/>
          <w:position w:val="11"/>
          <w:sz w:val="16"/>
        </w:rPr>
        <w:t>m</w:t>
      </w:r>
    </w:p>
    <w:p w:rsidR="00AD0AEF" w:rsidRDefault="00AD0AEF" w:rsidP="00AD0AEF">
      <w:pPr>
        <w:spacing w:line="182" w:lineRule="exact"/>
        <w:jc w:val="center"/>
        <w:rPr>
          <w:sz w:val="16"/>
        </w:rPr>
        <w:sectPr w:rsidR="00AD0AEF">
          <w:type w:val="continuous"/>
          <w:pgSz w:w="11910" w:h="16840"/>
          <w:pgMar w:top="760" w:right="460" w:bottom="1020" w:left="720" w:header="708" w:footer="708" w:gutter="0"/>
          <w:cols w:space="720"/>
        </w:sectPr>
      </w:pPr>
    </w:p>
    <w:p w:rsidR="00AD0AEF" w:rsidRDefault="00AD0AEF" w:rsidP="00AD0AEF">
      <w:pPr>
        <w:spacing w:before="32" w:line="209" w:lineRule="exact"/>
        <w:jc w:val="right"/>
        <w:rPr>
          <w:i/>
          <w:sz w:val="16"/>
        </w:rPr>
      </w:pPr>
      <w:proofErr w:type="spellStart"/>
      <w:r>
        <w:rPr>
          <w:position w:val="-13"/>
          <w:sz w:val="28"/>
        </w:rPr>
        <w:lastRenderedPageBreak/>
        <w:t>ln</w:t>
      </w:r>
      <w:proofErr w:type="spellEnd"/>
      <w:r>
        <w:rPr>
          <w:spacing w:val="58"/>
          <w:sz w:val="28"/>
          <w:u w:val="single"/>
        </w:rPr>
        <w:t xml:space="preserve"> </w:t>
      </w:r>
      <w:proofErr w:type="spellStart"/>
      <w:r>
        <w:rPr>
          <w:i/>
          <w:sz w:val="16"/>
          <w:u w:val="single"/>
        </w:rPr>
        <w:t>кр</w:t>
      </w:r>
      <w:proofErr w:type="spellEnd"/>
    </w:p>
    <w:p w:rsidR="00AD0AEF" w:rsidRDefault="00AD0AEF" w:rsidP="00AD0AEF">
      <w:pPr>
        <w:tabs>
          <w:tab w:val="left" w:pos="601"/>
        </w:tabs>
        <w:spacing w:line="242" w:lineRule="exact"/>
        <w:ind w:left="78"/>
        <w:rPr>
          <w:sz w:val="28"/>
        </w:rPr>
      </w:pPr>
      <w:r>
        <w:br w:type="column"/>
      </w:r>
      <w:r>
        <w:rPr>
          <w:rFonts w:ascii="Symbol" w:hAnsi="Symbol"/>
          <w:sz w:val="28"/>
        </w:rPr>
        <w:lastRenderedPageBreak/>
        <w:t></w:t>
      </w:r>
      <w:r>
        <w:rPr>
          <w:rFonts w:ascii="Symbol" w:hAnsi="Symbol"/>
          <w:position w:val="14"/>
          <w:sz w:val="28"/>
          <w:u w:val="single"/>
        </w:rPr>
        <w:t></w:t>
      </w:r>
      <w:r>
        <w:rPr>
          <w:rFonts w:ascii="Symbol" w:hAnsi="Symbol"/>
          <w:position w:val="14"/>
          <w:sz w:val="28"/>
          <w:u w:val="single"/>
        </w:rPr>
        <w:t></w:t>
      </w:r>
      <w:r>
        <w:rPr>
          <w:i/>
          <w:position w:val="14"/>
          <w:sz w:val="16"/>
          <w:u w:val="single"/>
        </w:rPr>
        <w:t>р</w:t>
      </w:r>
      <w:r>
        <w:rPr>
          <w:i/>
          <w:spacing w:val="15"/>
          <w:position w:val="14"/>
          <w:sz w:val="16"/>
        </w:rPr>
        <w:t xml:space="preserve"> </w:t>
      </w:r>
      <w:r>
        <w:rPr>
          <w:rFonts w:ascii="Symbol" w:hAnsi="Symbol"/>
          <w:spacing w:val="15"/>
          <w:position w:val="-9"/>
          <w:sz w:val="42"/>
        </w:rPr>
        <w:t></w:t>
      </w:r>
      <w:r>
        <w:rPr>
          <w:rFonts w:ascii="Symbol" w:hAnsi="Symbol"/>
          <w:i/>
          <w:spacing w:val="15"/>
          <w:sz w:val="29"/>
        </w:rPr>
        <w:t></w:t>
      </w:r>
      <w:r>
        <w:rPr>
          <w:i/>
          <w:spacing w:val="-37"/>
          <w:sz w:val="29"/>
        </w:rPr>
        <w:t xml:space="preserve"> </w:t>
      </w:r>
      <w:r>
        <w:rPr>
          <w:spacing w:val="-5"/>
          <w:sz w:val="28"/>
        </w:rPr>
        <w:t>(</w:t>
      </w:r>
      <w:r>
        <w:rPr>
          <w:rFonts w:ascii="Symbol" w:hAnsi="Symbol"/>
          <w:i/>
          <w:spacing w:val="-5"/>
          <w:sz w:val="29"/>
        </w:rPr>
        <w:t></w:t>
      </w:r>
      <w:r>
        <w:rPr>
          <w:i/>
          <w:spacing w:val="-34"/>
          <w:sz w:val="29"/>
        </w:rPr>
        <w:t xml:space="preserve"> </w:t>
      </w:r>
      <w:r>
        <w:rPr>
          <w:spacing w:val="-4"/>
          <w:sz w:val="28"/>
        </w:rPr>
        <w:t>)</w:t>
      </w:r>
      <w:r>
        <w:rPr>
          <w:i/>
          <w:spacing w:val="-4"/>
          <w:sz w:val="28"/>
        </w:rPr>
        <w:t>d</w:t>
      </w:r>
      <w:r>
        <w:rPr>
          <w:rFonts w:ascii="Symbol" w:hAnsi="Symbol"/>
          <w:i/>
          <w:spacing w:val="-4"/>
          <w:sz w:val="29"/>
        </w:rPr>
        <w:t></w:t>
      </w:r>
      <w:r>
        <w:rPr>
          <w:i/>
          <w:spacing w:val="12"/>
          <w:sz w:val="29"/>
        </w:rPr>
        <w:t xml:space="preserve"> </w:t>
      </w:r>
      <w:r>
        <w:rPr>
          <w:rFonts w:ascii="Symbol" w:hAnsi="Symbol"/>
          <w:sz w:val="28"/>
        </w:rPr>
        <w:t></w:t>
      </w:r>
      <w:r>
        <w:rPr>
          <w:spacing w:val="-23"/>
          <w:sz w:val="28"/>
        </w:rPr>
        <w:t xml:space="preserve"> </w:t>
      </w:r>
      <w:r>
        <w:rPr>
          <w:spacing w:val="3"/>
          <w:sz w:val="28"/>
        </w:rPr>
        <w:t>(</w:t>
      </w:r>
      <w:r>
        <w:rPr>
          <w:i/>
          <w:spacing w:val="3"/>
          <w:sz w:val="28"/>
        </w:rPr>
        <w:t>b</w:t>
      </w:r>
      <w:r>
        <w:rPr>
          <w:i/>
          <w:spacing w:val="-23"/>
          <w:sz w:val="28"/>
        </w:rPr>
        <w:t xml:space="preserve"> </w:t>
      </w:r>
      <w:r>
        <w:rPr>
          <w:rFonts w:ascii="Symbol" w:hAnsi="Symbol"/>
          <w:sz w:val="28"/>
        </w:rPr>
        <w:t></w:t>
      </w:r>
      <w:r>
        <w:rPr>
          <w:spacing w:val="-18"/>
          <w:sz w:val="28"/>
        </w:rPr>
        <w:t xml:space="preserve"> </w:t>
      </w:r>
      <w:r>
        <w:rPr>
          <w:i/>
          <w:sz w:val="28"/>
        </w:rPr>
        <w:t>v</w:t>
      </w:r>
      <w:r>
        <w:rPr>
          <w:i/>
          <w:position w:val="-6"/>
          <w:sz w:val="16"/>
        </w:rPr>
        <w:t>a</w:t>
      </w:r>
      <w:r>
        <w:rPr>
          <w:i/>
          <w:spacing w:val="1"/>
          <w:position w:val="-6"/>
          <w:sz w:val="16"/>
        </w:rPr>
        <w:t xml:space="preserve"> </w:t>
      </w:r>
      <w:r>
        <w:rPr>
          <w:spacing w:val="-12"/>
          <w:sz w:val="28"/>
        </w:rPr>
        <w:t>)</w:t>
      </w:r>
      <w:r>
        <w:rPr>
          <w:rFonts w:ascii="Symbol" w:hAnsi="Symbol"/>
          <w:i/>
          <w:spacing w:val="-12"/>
          <w:sz w:val="29"/>
        </w:rPr>
        <w:t></w:t>
      </w:r>
      <w:r>
        <w:rPr>
          <w:i/>
          <w:spacing w:val="-45"/>
          <w:sz w:val="29"/>
        </w:rPr>
        <w:t xml:space="preserve"> </w:t>
      </w:r>
      <w:r>
        <w:rPr>
          <w:i/>
          <w:position w:val="-6"/>
          <w:sz w:val="16"/>
        </w:rPr>
        <w:t>m</w:t>
      </w:r>
      <w:r>
        <w:rPr>
          <w:i/>
          <w:spacing w:val="-11"/>
          <w:position w:val="-6"/>
          <w:sz w:val="16"/>
        </w:rPr>
        <w:t xml:space="preserve"> </w:t>
      </w:r>
      <w:r>
        <w:rPr>
          <w:sz w:val="28"/>
        </w:rPr>
        <w:t>,</w:t>
      </w:r>
    </w:p>
    <w:p w:rsidR="00AD0AEF" w:rsidRDefault="00AD0AEF" w:rsidP="00AD0AEF">
      <w:pPr>
        <w:spacing w:line="242" w:lineRule="exact"/>
        <w:rPr>
          <w:sz w:val="28"/>
        </w:rPr>
        <w:sectPr w:rsidR="00AD0AEF">
          <w:type w:val="continuous"/>
          <w:pgSz w:w="11910" w:h="16840"/>
          <w:pgMar w:top="760" w:right="460" w:bottom="1020" w:left="720" w:header="708" w:footer="708" w:gutter="0"/>
          <w:cols w:num="2" w:space="720" w:equalWidth="0">
            <w:col w:w="3907" w:space="40"/>
            <w:col w:w="6783"/>
          </w:cols>
        </w:sectPr>
      </w:pPr>
    </w:p>
    <w:p w:rsidR="00AD0AEF" w:rsidRDefault="00AD0AEF" w:rsidP="00AD0AEF">
      <w:pPr>
        <w:spacing w:before="38" w:line="363" w:lineRule="exact"/>
        <w:jc w:val="right"/>
        <w:rPr>
          <w:sz w:val="16"/>
        </w:rPr>
      </w:pPr>
      <w:r>
        <w:rPr>
          <w:i/>
          <w:position w:val="7"/>
          <w:sz w:val="28"/>
        </w:rPr>
        <w:lastRenderedPageBreak/>
        <w:t>n</w:t>
      </w:r>
      <w:r>
        <w:rPr>
          <w:i/>
          <w:sz w:val="16"/>
        </w:rPr>
        <w:t>е</w:t>
      </w:r>
      <w:r>
        <w:rPr>
          <w:sz w:val="16"/>
        </w:rPr>
        <w:t>0</w:t>
      </w:r>
    </w:p>
    <w:p w:rsidR="00AD0AEF" w:rsidRDefault="00AD0AEF" w:rsidP="00AD0AEF">
      <w:pPr>
        <w:spacing w:before="5" w:line="395" w:lineRule="exact"/>
        <w:ind w:left="347"/>
        <w:rPr>
          <w:sz w:val="16"/>
        </w:rPr>
      </w:pPr>
      <w:r>
        <w:br w:type="column"/>
      </w:r>
      <w:r>
        <w:rPr>
          <w:sz w:val="28"/>
        </w:rPr>
        <w:lastRenderedPageBreak/>
        <w:t>2</w:t>
      </w:r>
      <w:r>
        <w:rPr>
          <w:rFonts w:ascii="Symbol" w:hAnsi="Symbol"/>
          <w:i/>
          <w:sz w:val="29"/>
        </w:rPr>
        <w:t></w:t>
      </w:r>
      <w:r>
        <w:rPr>
          <w:i/>
          <w:sz w:val="29"/>
        </w:rPr>
        <w:t xml:space="preserve"> </w:t>
      </w:r>
      <w:r>
        <w:rPr>
          <w:position w:val="-8"/>
          <w:sz w:val="16"/>
        </w:rPr>
        <w:t>0</w:t>
      </w:r>
    </w:p>
    <w:p w:rsidR="00AD0AEF" w:rsidRDefault="00AD0AEF" w:rsidP="00AD0AEF">
      <w:pPr>
        <w:spacing w:line="395" w:lineRule="exact"/>
        <w:rPr>
          <w:sz w:val="16"/>
        </w:rPr>
        <w:sectPr w:rsidR="00AD0AEF">
          <w:type w:val="continuous"/>
          <w:pgSz w:w="11910" w:h="16840"/>
          <w:pgMar w:top="760" w:right="460" w:bottom="1020" w:left="720" w:header="708" w:footer="708" w:gutter="0"/>
          <w:cols w:num="2" w:space="720" w:equalWidth="0">
            <w:col w:w="3914" w:space="40"/>
            <w:col w:w="6776"/>
          </w:cols>
        </w:sectPr>
      </w:pPr>
    </w:p>
    <w:p w:rsidR="00AD0AEF" w:rsidRDefault="00AD0AEF" w:rsidP="00AD0AEF">
      <w:pPr>
        <w:tabs>
          <w:tab w:val="left" w:pos="1562"/>
        </w:tabs>
        <w:spacing w:before="6"/>
        <w:ind w:left="840"/>
        <w:rPr>
          <w:i/>
          <w:sz w:val="16"/>
        </w:rPr>
      </w:pPr>
      <w:r>
        <w:rPr>
          <w:sz w:val="28"/>
        </w:rPr>
        <w:lastRenderedPageBreak/>
        <w:t>де</w:t>
      </w:r>
      <w:r>
        <w:rPr>
          <w:sz w:val="28"/>
        </w:rPr>
        <w:tab/>
      </w:r>
      <w:r>
        <w:rPr>
          <w:rFonts w:ascii="Symbol" w:hAnsi="Symbol"/>
          <w:i/>
          <w:sz w:val="29"/>
        </w:rPr>
        <w:t></w:t>
      </w:r>
      <w:r>
        <w:rPr>
          <w:i/>
          <w:spacing w:val="25"/>
          <w:sz w:val="29"/>
        </w:rPr>
        <w:t xml:space="preserve"> </w:t>
      </w:r>
      <w:r>
        <w:rPr>
          <w:rFonts w:ascii="Symbol" w:hAnsi="Symbol"/>
          <w:sz w:val="28"/>
        </w:rPr>
        <w:t></w:t>
      </w:r>
      <w:r>
        <w:rPr>
          <w:spacing w:val="-11"/>
          <w:sz w:val="28"/>
        </w:rPr>
        <w:t xml:space="preserve"> </w:t>
      </w:r>
      <w:r>
        <w:rPr>
          <w:spacing w:val="-7"/>
          <w:sz w:val="28"/>
        </w:rPr>
        <w:t>2</w:t>
      </w:r>
      <w:r>
        <w:rPr>
          <w:rFonts w:ascii="Symbol" w:hAnsi="Symbol"/>
          <w:i/>
          <w:spacing w:val="-7"/>
          <w:sz w:val="29"/>
        </w:rPr>
        <w:t></w:t>
      </w:r>
      <w:r>
        <w:rPr>
          <w:i/>
          <w:spacing w:val="20"/>
          <w:sz w:val="29"/>
        </w:rPr>
        <w:t xml:space="preserve"> </w:t>
      </w:r>
      <w:r>
        <w:rPr>
          <w:sz w:val="28"/>
        </w:rPr>
        <w:t>/</w:t>
      </w:r>
      <w:r>
        <w:rPr>
          <w:spacing w:val="-44"/>
          <w:sz w:val="28"/>
        </w:rPr>
        <w:t xml:space="preserve"> </w:t>
      </w:r>
      <w:r>
        <w:rPr>
          <w:rFonts w:ascii="Symbol" w:hAnsi="Symbol"/>
          <w:i/>
          <w:sz w:val="29"/>
        </w:rPr>
        <w:t></w:t>
      </w:r>
      <w:r>
        <w:rPr>
          <w:i/>
          <w:spacing w:val="-26"/>
          <w:sz w:val="29"/>
        </w:rPr>
        <w:t xml:space="preserve"> </w:t>
      </w:r>
      <w:r>
        <w:rPr>
          <w:i/>
          <w:position w:val="-6"/>
          <w:sz w:val="16"/>
        </w:rPr>
        <w:t>р</w:t>
      </w:r>
      <w:r>
        <w:rPr>
          <w:i/>
          <w:spacing w:val="-1"/>
          <w:position w:val="-6"/>
          <w:sz w:val="16"/>
        </w:rPr>
        <w:t xml:space="preserve"> </w:t>
      </w:r>
      <w:r>
        <w:rPr>
          <w:sz w:val="28"/>
        </w:rPr>
        <w:t>;</w:t>
      </w:r>
      <w:r>
        <w:rPr>
          <w:spacing w:val="12"/>
          <w:sz w:val="28"/>
        </w:rPr>
        <w:t xml:space="preserve"> </w:t>
      </w:r>
      <w:r>
        <w:rPr>
          <w:rFonts w:ascii="Symbol" w:hAnsi="Symbol"/>
          <w:i/>
          <w:spacing w:val="6"/>
          <w:sz w:val="29"/>
        </w:rPr>
        <w:t></w:t>
      </w:r>
      <w:r>
        <w:rPr>
          <w:i/>
          <w:spacing w:val="6"/>
          <w:position w:val="-6"/>
          <w:sz w:val="16"/>
        </w:rPr>
        <w:t>m</w:t>
      </w:r>
      <w:r>
        <w:rPr>
          <w:i/>
          <w:spacing w:val="50"/>
          <w:position w:val="-6"/>
          <w:sz w:val="16"/>
        </w:rPr>
        <w:t xml:space="preserve"> </w:t>
      </w:r>
      <w:r>
        <w:rPr>
          <w:rFonts w:ascii="Symbol" w:hAnsi="Symbol"/>
          <w:sz w:val="28"/>
        </w:rPr>
        <w:t></w:t>
      </w:r>
      <w:r>
        <w:rPr>
          <w:spacing w:val="-37"/>
          <w:sz w:val="28"/>
        </w:rPr>
        <w:t xml:space="preserve"> </w:t>
      </w:r>
      <w:r>
        <w:rPr>
          <w:rFonts w:ascii="Symbol" w:hAnsi="Symbol"/>
          <w:i/>
          <w:sz w:val="29"/>
        </w:rPr>
        <w:t></w:t>
      </w:r>
      <w:r>
        <w:rPr>
          <w:i/>
          <w:spacing w:val="-45"/>
          <w:sz w:val="29"/>
        </w:rPr>
        <w:t xml:space="preserve"> </w:t>
      </w:r>
      <w:r>
        <w:rPr>
          <w:i/>
          <w:position w:val="-6"/>
          <w:sz w:val="16"/>
        </w:rPr>
        <w:t>m</w:t>
      </w:r>
      <w:r>
        <w:rPr>
          <w:i/>
          <w:spacing w:val="-4"/>
          <w:position w:val="-6"/>
          <w:sz w:val="16"/>
        </w:rPr>
        <w:t xml:space="preserve"> </w:t>
      </w:r>
      <w:r>
        <w:rPr>
          <w:spacing w:val="-8"/>
          <w:sz w:val="28"/>
        </w:rPr>
        <w:t>2</w:t>
      </w:r>
      <w:r>
        <w:rPr>
          <w:rFonts w:ascii="Symbol" w:hAnsi="Symbol"/>
          <w:i/>
          <w:spacing w:val="-8"/>
          <w:sz w:val="29"/>
        </w:rPr>
        <w:t></w:t>
      </w:r>
      <w:r>
        <w:rPr>
          <w:i/>
          <w:spacing w:val="23"/>
          <w:sz w:val="29"/>
        </w:rPr>
        <w:t xml:space="preserve"> </w:t>
      </w:r>
      <w:r>
        <w:rPr>
          <w:sz w:val="28"/>
        </w:rPr>
        <w:t>/</w:t>
      </w:r>
      <w:r>
        <w:rPr>
          <w:spacing w:val="-45"/>
          <w:sz w:val="28"/>
        </w:rPr>
        <w:t xml:space="preserve"> </w:t>
      </w:r>
      <w:r>
        <w:rPr>
          <w:rFonts w:ascii="Symbol" w:hAnsi="Symbol"/>
          <w:i/>
          <w:sz w:val="29"/>
        </w:rPr>
        <w:t></w:t>
      </w:r>
      <w:r>
        <w:rPr>
          <w:i/>
          <w:spacing w:val="-26"/>
          <w:sz w:val="29"/>
        </w:rPr>
        <w:t xml:space="preserve"> </w:t>
      </w:r>
      <w:r>
        <w:rPr>
          <w:i/>
          <w:position w:val="-6"/>
          <w:sz w:val="16"/>
        </w:rPr>
        <w:t>р</w:t>
      </w:r>
    </w:p>
    <w:p w:rsidR="00AD0AEF" w:rsidRDefault="00AD0AEF" w:rsidP="00AD0AEF">
      <w:pPr>
        <w:pStyle w:val="a3"/>
        <w:spacing w:before="21" w:line="321" w:lineRule="exact"/>
        <w:ind w:left="861"/>
        <w:jc w:val="left"/>
      </w:pPr>
      <w:r>
        <w:rPr>
          <w:rFonts w:ascii="Symbol" w:hAnsi="Symbol"/>
          <w:i/>
          <w:sz w:val="29"/>
        </w:rPr>
        <w:t></w:t>
      </w:r>
      <w:r>
        <w:rPr>
          <w:i/>
          <w:sz w:val="29"/>
        </w:rPr>
        <w:t xml:space="preserve"> </w:t>
      </w:r>
      <w:r>
        <w:t>– енергія електронів;</w:t>
      </w:r>
    </w:p>
    <w:p w:rsidR="00AD0AEF" w:rsidRDefault="00AD0AEF" w:rsidP="00AD0AEF">
      <w:pPr>
        <w:spacing w:line="321" w:lineRule="exact"/>
        <w:sectPr w:rsidR="00AD0AEF">
          <w:type w:val="continuous"/>
          <w:pgSz w:w="11910" w:h="16840"/>
          <w:pgMar w:top="760" w:right="460" w:bottom="1020" w:left="720" w:header="708" w:footer="708" w:gutter="0"/>
          <w:cols w:space="720"/>
        </w:sectPr>
      </w:pPr>
    </w:p>
    <w:p w:rsidR="00AD0AEF" w:rsidRDefault="00AD0AEF" w:rsidP="00AD0AEF">
      <w:pPr>
        <w:spacing w:before="5"/>
        <w:ind w:left="844"/>
        <w:rPr>
          <w:sz w:val="28"/>
        </w:rPr>
      </w:pPr>
      <w:r>
        <w:rPr>
          <w:rFonts w:ascii="Symbol" w:hAnsi="Symbol"/>
          <w:i/>
          <w:sz w:val="29"/>
        </w:rPr>
        <w:lastRenderedPageBreak/>
        <w:t></w:t>
      </w:r>
      <w:r>
        <w:rPr>
          <w:i/>
          <w:sz w:val="29"/>
        </w:rPr>
        <w:t xml:space="preserve"> </w:t>
      </w:r>
      <w:r>
        <w:rPr>
          <w:i/>
          <w:position w:val="-6"/>
          <w:sz w:val="16"/>
        </w:rPr>
        <w:t xml:space="preserve">m </w:t>
      </w:r>
      <w:r>
        <w:rPr>
          <w:sz w:val="28"/>
        </w:rPr>
        <w:t xml:space="preserve">– момент часу, при якому </w:t>
      </w:r>
      <w:r>
        <w:rPr>
          <w:i/>
          <w:sz w:val="28"/>
        </w:rPr>
        <w:t>n</w:t>
      </w:r>
      <w:r>
        <w:rPr>
          <w:i/>
          <w:position w:val="-6"/>
          <w:sz w:val="16"/>
        </w:rPr>
        <w:t xml:space="preserve">е </w:t>
      </w:r>
      <w:r>
        <w:rPr>
          <w:rFonts w:ascii="Symbol" w:hAnsi="Symbol"/>
          <w:sz w:val="28"/>
        </w:rPr>
        <w:t></w:t>
      </w:r>
      <w:r>
        <w:rPr>
          <w:sz w:val="28"/>
        </w:rPr>
        <w:t xml:space="preserve"> </w:t>
      </w:r>
      <w:r>
        <w:rPr>
          <w:i/>
          <w:sz w:val="28"/>
        </w:rPr>
        <w:t>n</w:t>
      </w:r>
      <w:proofErr w:type="spellStart"/>
      <w:r>
        <w:rPr>
          <w:i/>
          <w:position w:val="-6"/>
          <w:sz w:val="16"/>
        </w:rPr>
        <w:t>кр</w:t>
      </w:r>
      <w:proofErr w:type="spellEnd"/>
      <w:r>
        <w:rPr>
          <w:i/>
          <w:position w:val="-6"/>
          <w:sz w:val="16"/>
        </w:rPr>
        <w:t xml:space="preserve"> </w:t>
      </w:r>
      <w:r>
        <w:rPr>
          <w:sz w:val="28"/>
        </w:rPr>
        <w:t>,</w:t>
      </w:r>
    </w:p>
    <w:p w:rsidR="00AD0AEF" w:rsidRDefault="00AD0AEF" w:rsidP="00AD0AEF">
      <w:pPr>
        <w:pStyle w:val="a3"/>
        <w:spacing w:before="97"/>
        <w:ind w:left="873"/>
        <w:jc w:val="left"/>
      </w:pPr>
      <w:r>
        <w:pict>
          <v:shape id="_x0000_s1029" type="#_x0000_t202" style="position:absolute;left:0;text-align:left;margin-left:337.2pt;margin-top:14.3pt;width:83.25pt;height:9pt;z-index:-251653120;mso-position-horizontal-relative:page" filled="f" stroked="f">
            <v:textbox style="mso-next-textbox:#_x0000_s1029" inset="0,0,0,0">
              <w:txbxContent>
                <w:p w:rsidR="00AD0AEF" w:rsidRDefault="00AD0AEF" w:rsidP="00AD0AEF">
                  <w:pPr>
                    <w:tabs>
                      <w:tab w:val="left" w:pos="1547"/>
                    </w:tabs>
                    <w:spacing w:line="179" w:lineRule="exact"/>
                    <w:rPr>
                      <w:i/>
                      <w:sz w:val="16"/>
                    </w:rPr>
                  </w:pPr>
                  <w:r>
                    <w:rPr>
                      <w:i/>
                      <w:sz w:val="16"/>
                    </w:rPr>
                    <w:t>a</w:t>
                  </w:r>
                  <w:r>
                    <w:rPr>
                      <w:i/>
                      <w:sz w:val="16"/>
                    </w:rPr>
                    <w:tab/>
                  </w:r>
                  <w:r>
                    <w:rPr>
                      <w:i/>
                      <w:spacing w:val="-19"/>
                      <w:sz w:val="16"/>
                    </w:rPr>
                    <w:t>m</w:t>
                  </w:r>
                </w:p>
              </w:txbxContent>
            </v:textbox>
            <w10:wrap anchorx="page"/>
          </v:shape>
        </w:pict>
      </w:r>
      <w:r>
        <w:rPr>
          <w:i/>
        </w:rPr>
        <w:t>v</w:t>
      </w:r>
      <w:r>
        <w:rPr>
          <w:i/>
          <w:position w:val="-6"/>
          <w:sz w:val="16"/>
        </w:rPr>
        <w:t xml:space="preserve">a </w:t>
      </w:r>
      <w:r>
        <w:t xml:space="preserve">– частота </w:t>
      </w:r>
      <w:proofErr w:type="spellStart"/>
      <w:r>
        <w:t>дисоціативного</w:t>
      </w:r>
      <w:proofErr w:type="spellEnd"/>
      <w:r>
        <w:t xml:space="preserve"> прилипання,</w:t>
      </w:r>
    </w:p>
    <w:p w:rsidR="00AD0AEF" w:rsidRDefault="00AD0AEF" w:rsidP="00AD0AEF">
      <w:pPr>
        <w:pStyle w:val="a3"/>
        <w:spacing w:before="7"/>
        <w:ind w:left="0"/>
        <w:jc w:val="left"/>
        <w:rPr>
          <w:sz w:val="41"/>
        </w:rPr>
      </w:pPr>
      <w:r>
        <w:br w:type="column"/>
      </w:r>
    </w:p>
    <w:p w:rsidR="00AD0AEF" w:rsidRDefault="00AD0AEF" w:rsidP="00AD0AEF">
      <w:pPr>
        <w:ind w:left="60"/>
        <w:rPr>
          <w:sz w:val="28"/>
        </w:rPr>
      </w:pPr>
      <w:r>
        <w:rPr>
          <w:i/>
          <w:sz w:val="28"/>
        </w:rPr>
        <w:t xml:space="preserve">v </w:t>
      </w:r>
      <w:r>
        <w:rPr>
          <w:rFonts w:ascii="Symbol" w:hAnsi="Symbol"/>
          <w:sz w:val="28"/>
        </w:rPr>
        <w:t></w:t>
      </w:r>
      <w:r>
        <w:rPr>
          <w:sz w:val="28"/>
        </w:rPr>
        <w:t xml:space="preserve"> 8 </w:t>
      </w:r>
      <w:r>
        <w:rPr>
          <w:rFonts w:ascii="Symbol" w:hAnsi="Symbol"/>
          <w:sz w:val="28"/>
        </w:rPr>
        <w:t></w:t>
      </w:r>
      <w:r>
        <w:rPr>
          <w:sz w:val="28"/>
        </w:rPr>
        <w:t>10</w:t>
      </w:r>
      <w:r>
        <w:rPr>
          <w:rFonts w:ascii="Symbol" w:hAnsi="Symbol"/>
          <w:position w:val="12"/>
          <w:sz w:val="16"/>
        </w:rPr>
        <w:t></w:t>
      </w:r>
      <w:r>
        <w:rPr>
          <w:position w:val="12"/>
          <w:sz w:val="16"/>
        </w:rPr>
        <w:t xml:space="preserve">12 </w:t>
      </w:r>
      <w:r>
        <w:rPr>
          <w:rFonts w:ascii="Symbol" w:hAnsi="Symbol"/>
          <w:sz w:val="28"/>
        </w:rPr>
        <w:t></w:t>
      </w:r>
      <w:r>
        <w:rPr>
          <w:sz w:val="28"/>
        </w:rPr>
        <w:t xml:space="preserve"> </w:t>
      </w:r>
      <w:r>
        <w:rPr>
          <w:i/>
          <w:sz w:val="28"/>
        </w:rPr>
        <w:t xml:space="preserve">N </w:t>
      </w:r>
      <w:r>
        <w:rPr>
          <w:sz w:val="28"/>
        </w:rPr>
        <w:t>.</w:t>
      </w:r>
    </w:p>
    <w:p w:rsidR="00AD0AEF" w:rsidRDefault="00AD0AEF" w:rsidP="00AD0AEF">
      <w:pPr>
        <w:rPr>
          <w:sz w:val="28"/>
        </w:rPr>
        <w:sectPr w:rsidR="00AD0AEF">
          <w:type w:val="continuous"/>
          <w:pgSz w:w="11910" w:h="16840"/>
          <w:pgMar w:top="760" w:right="460" w:bottom="1020" w:left="720" w:header="708" w:footer="708" w:gutter="0"/>
          <w:cols w:num="2" w:space="720" w:equalWidth="0">
            <w:col w:w="5800" w:space="40"/>
            <w:col w:w="4890"/>
          </w:cols>
        </w:sectPr>
      </w:pPr>
    </w:p>
    <w:p w:rsidR="00AD0AEF" w:rsidRDefault="00AD0AEF" w:rsidP="00AD0AEF">
      <w:pPr>
        <w:pStyle w:val="a3"/>
        <w:ind w:left="0"/>
        <w:jc w:val="left"/>
        <w:rPr>
          <w:sz w:val="21"/>
        </w:rPr>
      </w:pPr>
    </w:p>
    <w:p w:rsidR="00AD0AEF" w:rsidRDefault="00AD0AEF" w:rsidP="00AD0AEF">
      <w:pPr>
        <w:pStyle w:val="a3"/>
        <w:spacing w:before="89" w:line="322" w:lineRule="exact"/>
        <w:ind w:left="840"/>
        <w:jc w:val="left"/>
      </w:pPr>
      <w:r>
        <w:t>ЛІТЕРАТУРА:</w:t>
      </w:r>
    </w:p>
    <w:p w:rsidR="00AD0AEF" w:rsidRPr="00D54D23" w:rsidRDefault="00AD0AEF" w:rsidP="00AD0AEF">
      <w:pPr>
        <w:pStyle w:val="a3"/>
        <w:spacing w:line="322" w:lineRule="exact"/>
        <w:ind w:left="840"/>
        <w:jc w:val="left"/>
        <w:rPr>
          <w:lang w:val="en-US"/>
        </w:rPr>
      </w:pPr>
      <w:r>
        <w:t xml:space="preserve">1. </w:t>
      </w:r>
      <w:proofErr w:type="spellStart"/>
      <w:r>
        <w:t>Wu</w:t>
      </w:r>
      <w:proofErr w:type="spellEnd"/>
      <w:r>
        <w:t xml:space="preserve"> T.T.//</w:t>
      </w:r>
      <w:proofErr w:type="spellStart"/>
      <w:r>
        <w:t>Appl.Phys</w:t>
      </w:r>
      <w:proofErr w:type="spellEnd"/>
      <w:r>
        <w:t>., 1990.­V.57. ­№7 ­ Р.237.</w:t>
      </w:r>
      <w:bookmarkStart w:id="0" w:name="_bookmark66"/>
      <w:bookmarkStart w:id="1" w:name="_bookmark68"/>
      <w:bookmarkStart w:id="2" w:name="_bookmark72"/>
      <w:bookmarkStart w:id="3" w:name="_bookmark73"/>
      <w:bookmarkStart w:id="4" w:name="_bookmark74"/>
      <w:bookmarkStart w:id="5" w:name="_TOC_250001"/>
      <w:bookmarkEnd w:id="0"/>
      <w:bookmarkEnd w:id="1"/>
      <w:bookmarkEnd w:id="2"/>
      <w:bookmarkEnd w:id="3"/>
      <w:bookmarkEnd w:id="4"/>
      <w:bookmarkEnd w:id="5"/>
    </w:p>
    <w:p w:rsidR="00A5512E" w:rsidRDefault="00A5512E"/>
    <w:sectPr w:rsidR="00A5512E" w:rsidSect="009240BA">
      <w:footerReference w:type="default" r:id="rId5"/>
      <w:pgSz w:w="11910" w:h="16840"/>
      <w:pgMar w:top="1020" w:right="460" w:bottom="1020" w:left="720" w:header="719" w:footer="825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8B9" w:rsidRDefault="006F3E0D">
    <w:pPr>
      <w:pStyle w:val="a3"/>
      <w:spacing w:line="14" w:lineRule="auto"/>
      <w:ind w:left="0"/>
      <w:jc w:val="left"/>
      <w:rPr>
        <w:sz w:val="20"/>
      </w:rPr>
    </w:pPr>
    <w:r w:rsidRPr="009240B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6.3pt;margin-top:789.65pt;width:18.1pt;height:17.55pt;z-index:-251656192;mso-position-horizontal-relative:page;mso-position-vertical-relative:page" filled="f" stroked="f">
          <v:textbox inset="0,0,0,0">
            <w:txbxContent>
              <w:p w:rsidR="00A738B9" w:rsidRDefault="006F3E0D">
                <w:pPr>
                  <w:pStyle w:val="a3"/>
                  <w:spacing w:before="9"/>
                  <w:ind w:left="4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AD0AEF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707D23"/>
    <w:multiLevelType w:val="hybridMultilevel"/>
    <w:tmpl w:val="FBCA007A"/>
    <w:lvl w:ilvl="0" w:tplc="814EFE56">
      <w:numFmt w:val="bullet"/>
      <w:lvlText w:val="–"/>
      <w:lvlJc w:val="left"/>
      <w:pPr>
        <w:ind w:left="369" w:hanging="23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uk-UA" w:bidi="uk-UA"/>
      </w:rPr>
    </w:lvl>
    <w:lvl w:ilvl="1" w:tplc="B73A9EA6">
      <w:numFmt w:val="bullet"/>
      <w:lvlText w:val="•"/>
      <w:lvlJc w:val="left"/>
      <w:pPr>
        <w:ind w:left="624" w:hanging="238"/>
      </w:pPr>
      <w:rPr>
        <w:rFonts w:hint="default"/>
        <w:lang w:val="uk-UA" w:eastAsia="uk-UA" w:bidi="uk-UA"/>
      </w:rPr>
    </w:lvl>
    <w:lvl w:ilvl="2" w:tplc="CB864F14">
      <w:numFmt w:val="bullet"/>
      <w:lvlText w:val="•"/>
      <w:lvlJc w:val="left"/>
      <w:pPr>
        <w:ind w:left="888" w:hanging="238"/>
      </w:pPr>
      <w:rPr>
        <w:rFonts w:hint="default"/>
        <w:lang w:val="uk-UA" w:eastAsia="uk-UA" w:bidi="uk-UA"/>
      </w:rPr>
    </w:lvl>
    <w:lvl w:ilvl="3" w:tplc="109810CA">
      <w:numFmt w:val="bullet"/>
      <w:lvlText w:val="•"/>
      <w:lvlJc w:val="left"/>
      <w:pPr>
        <w:ind w:left="1153" w:hanging="238"/>
      </w:pPr>
      <w:rPr>
        <w:rFonts w:hint="default"/>
        <w:lang w:val="uk-UA" w:eastAsia="uk-UA" w:bidi="uk-UA"/>
      </w:rPr>
    </w:lvl>
    <w:lvl w:ilvl="4" w:tplc="640C98CC">
      <w:numFmt w:val="bullet"/>
      <w:lvlText w:val="•"/>
      <w:lvlJc w:val="left"/>
      <w:pPr>
        <w:ind w:left="1417" w:hanging="238"/>
      </w:pPr>
      <w:rPr>
        <w:rFonts w:hint="default"/>
        <w:lang w:val="uk-UA" w:eastAsia="uk-UA" w:bidi="uk-UA"/>
      </w:rPr>
    </w:lvl>
    <w:lvl w:ilvl="5" w:tplc="37288BBA">
      <w:numFmt w:val="bullet"/>
      <w:lvlText w:val="•"/>
      <w:lvlJc w:val="left"/>
      <w:pPr>
        <w:ind w:left="1682" w:hanging="238"/>
      </w:pPr>
      <w:rPr>
        <w:rFonts w:hint="default"/>
        <w:lang w:val="uk-UA" w:eastAsia="uk-UA" w:bidi="uk-UA"/>
      </w:rPr>
    </w:lvl>
    <w:lvl w:ilvl="6" w:tplc="070E2770">
      <w:numFmt w:val="bullet"/>
      <w:lvlText w:val="•"/>
      <w:lvlJc w:val="left"/>
      <w:pPr>
        <w:ind w:left="1946" w:hanging="238"/>
      </w:pPr>
      <w:rPr>
        <w:rFonts w:hint="default"/>
        <w:lang w:val="uk-UA" w:eastAsia="uk-UA" w:bidi="uk-UA"/>
      </w:rPr>
    </w:lvl>
    <w:lvl w:ilvl="7" w:tplc="3956EAD4">
      <w:numFmt w:val="bullet"/>
      <w:lvlText w:val="•"/>
      <w:lvlJc w:val="left"/>
      <w:pPr>
        <w:ind w:left="2211" w:hanging="238"/>
      </w:pPr>
      <w:rPr>
        <w:rFonts w:hint="default"/>
        <w:lang w:val="uk-UA" w:eastAsia="uk-UA" w:bidi="uk-UA"/>
      </w:rPr>
    </w:lvl>
    <w:lvl w:ilvl="8" w:tplc="791CC46C">
      <w:numFmt w:val="bullet"/>
      <w:lvlText w:val="•"/>
      <w:lvlJc w:val="left"/>
      <w:pPr>
        <w:ind w:left="2475" w:hanging="238"/>
      </w:pPr>
      <w:rPr>
        <w:rFonts w:hint="default"/>
        <w:lang w:val="uk-UA" w:eastAsia="uk-UA" w:bidi="uk-U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compat/>
  <w:rsids>
    <w:rsidRoot w:val="00AD0AEF"/>
    <w:rsid w:val="006F3E0D"/>
    <w:rsid w:val="00A5512E"/>
    <w:rsid w:val="00AD0A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D0A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D0AEF"/>
    <w:pPr>
      <w:ind w:left="131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D0AEF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customStyle="1" w:styleId="Heading1">
    <w:name w:val="Heading 1"/>
    <w:basedOn w:val="a"/>
    <w:uiPriority w:val="1"/>
    <w:qFormat/>
    <w:rsid w:val="00AD0AEF"/>
    <w:pPr>
      <w:ind w:left="131" w:firstLine="708"/>
      <w:jc w:val="both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AD0AEF"/>
    <w:pPr>
      <w:ind w:left="131" w:firstLine="708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1282</Words>
  <Characters>732</Characters>
  <Application>Microsoft Office Word</Application>
  <DocSecurity>0</DocSecurity>
  <Lines>6</Lines>
  <Paragraphs>4</Paragraphs>
  <ScaleCrop>false</ScaleCrop>
  <Company>Krokoz™</Company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2020-10-30T09:08:00Z</dcterms:created>
  <dcterms:modified xsi:type="dcterms:W3CDTF">2020-10-30T09:10:00Z</dcterms:modified>
</cp:coreProperties>
</file>