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B4F" w:rsidRPr="00CA120F" w:rsidRDefault="00CD4B4F" w:rsidP="00CD4B4F">
      <w:pPr>
        <w:ind w:firstLine="720"/>
        <w:jc w:val="both"/>
        <w:rPr>
          <w:rFonts w:eastAsia="Calibri"/>
          <w:b/>
          <w:sz w:val="28"/>
          <w:szCs w:val="28"/>
          <w:lang w:val="uk-UA" w:eastAsia="en-US"/>
        </w:rPr>
      </w:pPr>
      <w:r w:rsidRPr="00CA120F">
        <w:rPr>
          <w:rFonts w:eastAsia="Calibri"/>
          <w:b/>
          <w:sz w:val="28"/>
          <w:szCs w:val="28"/>
          <w:lang w:val="uk-UA" w:eastAsia="en-US"/>
        </w:rPr>
        <w:t>Волошина Т.О.</w:t>
      </w:r>
    </w:p>
    <w:p w:rsidR="00CD4B4F" w:rsidRDefault="00CD4B4F" w:rsidP="00CD4B4F">
      <w:pPr>
        <w:ind w:firstLine="720"/>
        <w:jc w:val="both"/>
        <w:rPr>
          <w:rFonts w:eastAsia="Calibri"/>
          <w:b/>
          <w:sz w:val="28"/>
          <w:szCs w:val="28"/>
          <w:lang w:val="uk-UA" w:eastAsia="en-US"/>
        </w:rPr>
      </w:pPr>
      <w:r w:rsidRPr="00CA120F">
        <w:rPr>
          <w:rFonts w:eastAsia="Calibri"/>
          <w:b/>
          <w:sz w:val="28"/>
          <w:szCs w:val="28"/>
          <w:lang w:val="uk-UA" w:eastAsia="en-US"/>
        </w:rPr>
        <w:t>МОДИФІКОВАНІ СИНТЕТИЧНІ ВОЛОКНА</w:t>
      </w:r>
    </w:p>
    <w:p w:rsidR="00CD4B4F" w:rsidRPr="00CA120F" w:rsidRDefault="00CD4B4F" w:rsidP="00CD4B4F">
      <w:pPr>
        <w:ind w:firstLine="720"/>
        <w:jc w:val="both"/>
        <w:rPr>
          <w:rFonts w:eastAsia="Calibri"/>
          <w:b/>
          <w:lang w:val="uk-UA" w:eastAsia="en-US"/>
        </w:rPr>
      </w:pPr>
    </w:p>
    <w:p w:rsidR="00CD4B4F" w:rsidRPr="00CA120F" w:rsidRDefault="00CD4B4F" w:rsidP="00CD4B4F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CA120F">
        <w:rPr>
          <w:rFonts w:eastAsia="Calibri"/>
          <w:sz w:val="28"/>
          <w:szCs w:val="28"/>
          <w:lang w:val="uk-UA" w:eastAsia="en-US"/>
        </w:rPr>
        <w:t>Основним напрямом розширення і поліпшення асортименту хімічних ниток і волокон є не стільки розробка нового вигляду волокон і ниток, скільки модифікація тих, що існують з метою додання ним нових заздалегідь заданих властивостей.</w:t>
      </w:r>
    </w:p>
    <w:p w:rsidR="00CD4B4F" w:rsidRPr="00CA120F" w:rsidRDefault="00CD4B4F" w:rsidP="00CD4B4F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CA120F">
        <w:rPr>
          <w:rFonts w:eastAsia="Calibri"/>
          <w:sz w:val="28"/>
          <w:szCs w:val="28"/>
          <w:lang w:val="uk-UA" w:eastAsia="en-US"/>
        </w:rPr>
        <w:t>Проводиться активна робота в галузі модифікації хімічних волокон. Поліпропіленові волокна раніше використовувалися тільки для килимових виробів, зараз це волокно – лідер серед синтетичних волокон за темпами зростання виробництва. Активно використовується для "розумного" текстилю ("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smart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textile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") – наприклад, волокно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permafresh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– бактерицидної та антимікробної дії для виготовлення панчішно-шкарпеткових виробів і білизни. У композиціях з віскозним волокном використовується в інтегрованому трикотажі.</w:t>
      </w:r>
    </w:p>
    <w:p w:rsidR="00CD4B4F" w:rsidRPr="00CA120F" w:rsidRDefault="00CD4B4F" w:rsidP="00CD4B4F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CA120F">
        <w:rPr>
          <w:rFonts w:eastAsia="Calibri"/>
          <w:sz w:val="28"/>
          <w:szCs w:val="28"/>
          <w:lang w:val="uk-UA" w:eastAsia="en-US"/>
        </w:rPr>
        <w:t>Шелон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– структурно-модифіковане поліамідне легке волокно, використовується при виготовленні шовкових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блузкових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і сукняних тканин.</w:t>
      </w:r>
    </w:p>
    <w:p w:rsidR="00CD4B4F" w:rsidRPr="00CA120F" w:rsidRDefault="00CD4B4F" w:rsidP="00CD4B4F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CA120F">
        <w:rPr>
          <w:rFonts w:eastAsia="Calibri"/>
          <w:sz w:val="28"/>
          <w:szCs w:val="28"/>
          <w:lang w:val="uk-UA" w:eastAsia="en-US"/>
        </w:rPr>
        <w:t>Мегалон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– модифіковане поліамідне волокно, близьке по гігроскопічності до бавовни, але перевершує його по міцності і зносостійкості в три рази.</w:t>
      </w:r>
    </w:p>
    <w:p w:rsidR="00CD4B4F" w:rsidRPr="00CA120F" w:rsidRDefault="00CD4B4F" w:rsidP="00CD4B4F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CA120F">
        <w:rPr>
          <w:rFonts w:eastAsia="Calibri"/>
          <w:sz w:val="28"/>
          <w:szCs w:val="28"/>
          <w:lang w:val="uk-UA" w:eastAsia="en-US"/>
        </w:rPr>
        <w:t>Трілобал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– профільовані поліамідні нитки, що імітують натуральний шовк. Тригранні профільовані поліамідні нитки і нитки плоского перетину додають виробам мерехтливий блиск.</w:t>
      </w:r>
    </w:p>
    <w:p w:rsidR="00CD4B4F" w:rsidRPr="00CA120F" w:rsidRDefault="00CD4B4F" w:rsidP="00CD4B4F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CA120F">
        <w:rPr>
          <w:rFonts w:eastAsia="Calibri"/>
          <w:sz w:val="28"/>
          <w:szCs w:val="28"/>
          <w:lang w:val="uk-UA" w:eastAsia="en-US"/>
        </w:rPr>
        <w:t xml:space="preserve">Фірма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Du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Pont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випускає у великих обсягах волокна для утеплювачів –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термолофт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тинсулейт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. Завдяки комбінації поліамідних та поліпропіленових волокон їх структура наближається до структури натурального пуху; добре відновлює об'єм після стискання. На цій основі випускається матеріал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полартекс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>.</w:t>
      </w:r>
    </w:p>
    <w:p w:rsidR="00CD4B4F" w:rsidRPr="00CA120F" w:rsidRDefault="00CD4B4F" w:rsidP="00CD4B4F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CA120F">
        <w:rPr>
          <w:rFonts w:eastAsia="Calibri"/>
          <w:sz w:val="28"/>
          <w:szCs w:val="28"/>
          <w:lang w:val="uk-UA" w:eastAsia="en-US"/>
        </w:rPr>
        <w:t>Сьогодні у світі існує досить багато модифікацій поліефірних (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ПЕ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) волокон. Так, наприклад, волокно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Sophista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– прохолодне на дотик (має охолоджуючий ефект), швидко вбирає вологу за рахунок нової системи мікропор, відноситься до нового покоління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ПЕ-волокон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для клімат-контролю тіла людини.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Panapack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–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мікроволокно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, яке швидко сохне після вологих обробок і прання. Основна перевага – стійкість до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пілінгу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. Використовується в композиції з бавовною, вовною і віскозою у спортивному одязі та білизні.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AirStretch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– модифікований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ПЕ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, який має високу еластичність в усіх напрямках. Волокно дуже легке, собівартість його виробництва дешевша, ніж виробництво поліуретанових еластичних волокон.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Trevira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– нове антибактеріальне волокно на основі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ПЕ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, яке виробляється з 2003 р. у Німеччині. Містить біоактивні інгредієнти, які не зазнають впливу води, не зникають при пранні й тривалому носінні одягу. Застосовується для виготовлення білизни, зимового та літнього одягу. Ціна порівняно зі звичайним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ПЕ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набагато вища.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Michron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– нове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мікроволокно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, отримане на основі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сополімеризації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поліефіру та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еластану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. Екологічно чисте, легке,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повітро-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і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паропроникне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>, прирівнюється за властивостями до штучних волокон.</w:t>
      </w:r>
    </w:p>
    <w:p w:rsidR="00CD4B4F" w:rsidRDefault="00CD4B4F" w:rsidP="00CD4B4F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proofErr w:type="spellStart"/>
      <w:r w:rsidRPr="00CA120F">
        <w:rPr>
          <w:rFonts w:eastAsia="Calibri"/>
          <w:sz w:val="28"/>
          <w:szCs w:val="28"/>
          <w:lang w:val="uk-UA" w:eastAsia="en-US"/>
        </w:rPr>
        <w:t>Еластомірні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волокна (мононитки) називають символом сучасної моди та моди майбутнього. Їх застосовують у всіх асортиментних групах тканин і </w:t>
      </w:r>
      <w:r w:rsidRPr="00CA120F">
        <w:rPr>
          <w:rFonts w:eastAsia="Calibri"/>
          <w:sz w:val="28"/>
          <w:szCs w:val="28"/>
          <w:lang w:val="uk-UA" w:eastAsia="en-US"/>
        </w:rPr>
        <w:lastRenderedPageBreak/>
        <w:t xml:space="preserve">полотен: від білизняних тканин до матеріалів пальтово-костюмного асортименту. </w:t>
      </w:r>
    </w:p>
    <w:p w:rsidR="00CD4B4F" w:rsidRPr="00CA120F" w:rsidRDefault="00CD4B4F" w:rsidP="00CD4B4F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CA120F">
        <w:rPr>
          <w:rFonts w:eastAsia="Calibri"/>
          <w:sz w:val="28"/>
          <w:szCs w:val="28"/>
          <w:lang w:val="uk-UA" w:eastAsia="en-US"/>
        </w:rPr>
        <w:t xml:space="preserve">Змішані тканини з добавкою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лайкри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мають підвищену еластичність, формостійкість, комфортність і використовуються для виготовлення спортивного одягу, суконь тощо.</w:t>
      </w:r>
    </w:p>
    <w:p w:rsidR="00CD4B4F" w:rsidRPr="00CA120F" w:rsidRDefault="00CD4B4F" w:rsidP="00CD4B4F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CA120F">
        <w:rPr>
          <w:rFonts w:eastAsia="Calibri"/>
          <w:sz w:val="28"/>
          <w:szCs w:val="28"/>
          <w:lang w:val="uk-UA" w:eastAsia="en-US"/>
        </w:rPr>
        <w:t xml:space="preserve">Сучасні волокна і тканині відрізняються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біостійкістю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, термостійкістю,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молестійкістю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безусадочністю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незминальністю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, гідрофобністю, антистатичними, вогнезахисними,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кислотозахисними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, іонообмінними,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водо-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та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брудовідштовхуючими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властивостями тощо. Ціла група спеціальних волокнистих матеріалів знаходить застосування для медичних цілей, наприклад,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кровозупинні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, бактерицидні (антимікробні) та ін. Широкого поширення набули волокна, до складу яких входять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мікрокапсули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із дезодоруючими речовинами, з порцеляною, перламутром, кришталем, з лікарськими рослинами, вітаміном Е. Антимікробні текстильні матеріали, обсяг випуску яких неухильно зростає, знаходять застосування у різних галузях народного господарства як оббивні, декоративні, ізоляційні та інші матеріали і вироби, які можуть зазнавати ушкодження мікроорганізмами. У медицині антимікробні матеріали застосовуються як перев'язні, шовні, лікувально-профілактичні засоби, що зупиняють розвиток хвороботворних бактерій і грибків, а в ряді випадків мають і лікувальну дію. </w:t>
      </w:r>
    </w:p>
    <w:p w:rsidR="00CD4B4F" w:rsidRPr="00CA120F" w:rsidRDefault="00CD4B4F" w:rsidP="00CD4B4F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CA120F">
        <w:rPr>
          <w:rFonts w:eastAsia="Calibri"/>
          <w:sz w:val="28"/>
          <w:szCs w:val="28"/>
          <w:lang w:val="uk-UA" w:eastAsia="en-US"/>
        </w:rPr>
        <w:t xml:space="preserve">Зараз розроблені і випускаються термостійкі і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важкозаймисті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синтетичні волокна різної хімічної природи – поліамідні, поліефірні,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поліакрилонітрильні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,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полівінілхлоридні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та ін. Тканини, виготовлені з термостійких волокон, за деякими своїми експлуатаційними і споживчими властивостями мають багато переваг порівняно з тканинами з натуральних волокон з вогнезахисною обробкою. Вони набагато міцніші, мають високу хімічну стійкість до дії лугів, кислот і багатьох органічних розчинників</w:t>
      </w:r>
    </w:p>
    <w:p w:rsidR="00CD4B4F" w:rsidRDefault="00CD4B4F" w:rsidP="00CD4B4F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CA120F">
        <w:rPr>
          <w:rFonts w:eastAsia="Calibri"/>
          <w:sz w:val="28"/>
          <w:szCs w:val="28"/>
          <w:lang w:val="uk-UA" w:eastAsia="en-US"/>
        </w:rPr>
        <w:t>Таким чином, можна зробити висновок, що розмаїтість хімічних волокон і ниток, які виробляються нині, дуже велика. Вони мають різні властивості, що відповідають потребам людини. Модифікація волокон – один з найбільш простих і перспективних шляхів регулювання їх властивостей.</w:t>
      </w:r>
    </w:p>
    <w:p w:rsidR="00CD4B4F" w:rsidRPr="00CA120F" w:rsidRDefault="00CD4B4F" w:rsidP="00CD4B4F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</w:p>
    <w:p w:rsidR="00CD4B4F" w:rsidRDefault="00CD4B4F" w:rsidP="00CD4B4F">
      <w:pPr>
        <w:ind w:firstLine="720"/>
        <w:jc w:val="center"/>
        <w:rPr>
          <w:rFonts w:eastAsia="Calibri"/>
          <w:b/>
          <w:sz w:val="28"/>
          <w:szCs w:val="28"/>
          <w:lang w:val="uk-UA" w:eastAsia="en-US"/>
        </w:rPr>
      </w:pPr>
      <w:r w:rsidRPr="00CA120F">
        <w:rPr>
          <w:rFonts w:eastAsia="Calibri"/>
          <w:b/>
          <w:sz w:val="28"/>
          <w:szCs w:val="28"/>
          <w:lang w:val="uk-UA" w:eastAsia="en-US"/>
        </w:rPr>
        <w:t>Література:</w:t>
      </w:r>
    </w:p>
    <w:p w:rsidR="00CD4B4F" w:rsidRPr="00CA120F" w:rsidRDefault="00CD4B4F" w:rsidP="00CD4B4F">
      <w:pPr>
        <w:ind w:firstLine="720"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CD4B4F" w:rsidRPr="00CA120F" w:rsidRDefault="00CD4B4F" w:rsidP="00CD4B4F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CA120F">
        <w:rPr>
          <w:rFonts w:eastAsia="Calibri"/>
          <w:sz w:val="28"/>
          <w:szCs w:val="28"/>
          <w:lang w:val="uk-UA" w:eastAsia="en-US"/>
        </w:rPr>
        <w:t xml:space="preserve">1.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История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развития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химических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  волокон/ И.Н.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Жмыхов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. – М. : МГУП, 2010. – 157 с.  </w:t>
      </w:r>
    </w:p>
    <w:p w:rsidR="00CD4B4F" w:rsidRPr="00CA120F" w:rsidRDefault="00CD4B4F" w:rsidP="00CD4B4F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CA120F">
        <w:rPr>
          <w:rFonts w:eastAsia="Calibri"/>
          <w:sz w:val="28"/>
          <w:szCs w:val="28"/>
          <w:lang w:val="uk-UA" w:eastAsia="en-US"/>
        </w:rPr>
        <w:t xml:space="preserve">2. 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Патлашенко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 О.А. Матеріалознавство швейного виробництва: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Навч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.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пос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 xml:space="preserve">. - 2-ге видання. – К.: </w:t>
      </w:r>
      <w:proofErr w:type="spellStart"/>
      <w:r w:rsidRPr="00CA120F">
        <w:rPr>
          <w:rFonts w:eastAsia="Calibri"/>
          <w:sz w:val="28"/>
          <w:szCs w:val="28"/>
          <w:lang w:val="uk-UA" w:eastAsia="en-US"/>
        </w:rPr>
        <w:t>Арістей</w:t>
      </w:r>
      <w:proofErr w:type="spellEnd"/>
      <w:r w:rsidRPr="00CA120F">
        <w:rPr>
          <w:rFonts w:eastAsia="Calibri"/>
          <w:sz w:val="28"/>
          <w:szCs w:val="28"/>
          <w:lang w:val="uk-UA" w:eastAsia="en-US"/>
        </w:rPr>
        <w:t>, 2007. – 288 с.</w:t>
      </w:r>
    </w:p>
    <w:p w:rsidR="00CD4B4F" w:rsidRDefault="00CD4B4F" w:rsidP="00CD4B4F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  <w:r w:rsidRPr="00CA120F">
        <w:rPr>
          <w:rFonts w:eastAsia="Calibri"/>
          <w:sz w:val="28"/>
          <w:szCs w:val="28"/>
          <w:lang w:val="uk-UA" w:eastAsia="en-US"/>
        </w:rPr>
        <w:t xml:space="preserve">3. Супрун Н.П. Матеріалознавство швейних виробів: волокна та нитки: Підручник. – К.: Знання, 2008. – 183 с.  </w:t>
      </w:r>
    </w:p>
    <w:p w:rsidR="00CD4B4F" w:rsidRDefault="00CD4B4F" w:rsidP="00CD4B4F">
      <w:pPr>
        <w:ind w:firstLine="720"/>
        <w:jc w:val="both"/>
        <w:rPr>
          <w:rFonts w:eastAsia="Calibri"/>
          <w:sz w:val="28"/>
          <w:szCs w:val="28"/>
          <w:lang w:val="uk-UA" w:eastAsia="en-US"/>
        </w:rPr>
      </w:pPr>
    </w:p>
    <w:p w:rsidR="00CD4B4F" w:rsidRPr="00CD4B4F" w:rsidRDefault="00CD4B4F" w:rsidP="00CD4B4F">
      <w:pPr>
        <w:jc w:val="both"/>
        <w:rPr>
          <w:rFonts w:eastAsia="Calibri"/>
          <w:sz w:val="28"/>
          <w:szCs w:val="28"/>
          <w:lang w:val="en-US" w:eastAsia="en-US"/>
        </w:rPr>
      </w:pPr>
      <w:r>
        <w:rPr>
          <w:rFonts w:eastAsia="Calibri"/>
          <w:sz w:val="28"/>
          <w:szCs w:val="28"/>
          <w:lang w:val="uk-UA" w:eastAsia="en-US"/>
        </w:rPr>
        <w:t>____________________________________________________________________</w:t>
      </w:r>
    </w:p>
    <w:p w:rsidR="00CD4B4F" w:rsidRDefault="00CD4B4F" w:rsidP="00CD4B4F">
      <w:pPr>
        <w:ind w:firstLine="720"/>
        <w:jc w:val="center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К</w:t>
      </w:r>
      <w:r w:rsidRPr="00CA120F">
        <w:rPr>
          <w:rFonts w:eastAsia="Calibri"/>
          <w:sz w:val="28"/>
          <w:szCs w:val="28"/>
          <w:lang w:val="uk-UA" w:eastAsia="en-US"/>
        </w:rPr>
        <w:t>ерівни</w:t>
      </w:r>
      <w:r>
        <w:rPr>
          <w:rFonts w:eastAsia="Calibri"/>
          <w:sz w:val="28"/>
          <w:szCs w:val="28"/>
          <w:lang w:val="uk-UA" w:eastAsia="en-US"/>
        </w:rPr>
        <w:t>к - старший</w:t>
      </w:r>
      <w:r w:rsidRPr="00CA120F">
        <w:rPr>
          <w:rFonts w:eastAsia="Calibri"/>
          <w:sz w:val="28"/>
          <w:szCs w:val="28"/>
          <w:lang w:val="uk-UA" w:eastAsia="en-US"/>
        </w:rPr>
        <w:t xml:space="preserve"> викладач</w:t>
      </w:r>
      <w:r>
        <w:rPr>
          <w:rFonts w:eastAsia="Calibri"/>
          <w:sz w:val="28"/>
          <w:szCs w:val="28"/>
          <w:lang w:val="uk-UA" w:eastAsia="en-US"/>
        </w:rPr>
        <w:t xml:space="preserve"> кафедри </w:t>
      </w:r>
      <w:proofErr w:type="spellStart"/>
      <w:r>
        <w:rPr>
          <w:rFonts w:eastAsia="Calibri"/>
          <w:sz w:val="28"/>
          <w:szCs w:val="28"/>
          <w:lang w:val="uk-UA" w:eastAsia="en-US"/>
        </w:rPr>
        <w:t>ТіД</w:t>
      </w:r>
      <w:proofErr w:type="spellEnd"/>
      <w:r>
        <w:rPr>
          <w:rFonts w:eastAsia="Calibri"/>
          <w:sz w:val="28"/>
          <w:szCs w:val="28"/>
          <w:lang w:val="uk-UA" w:eastAsia="en-US"/>
        </w:rPr>
        <w:t xml:space="preserve"> Волошина</w:t>
      </w:r>
      <w:r w:rsidRPr="00CA120F">
        <w:rPr>
          <w:rFonts w:eastAsia="Calibri"/>
          <w:sz w:val="28"/>
          <w:szCs w:val="28"/>
          <w:lang w:val="uk-UA" w:eastAsia="en-US"/>
        </w:rPr>
        <w:t xml:space="preserve"> О.І.</w:t>
      </w:r>
    </w:p>
    <w:p w:rsidR="00D15BB4" w:rsidRPr="00CD4B4F" w:rsidRDefault="00D15BB4">
      <w:pPr>
        <w:rPr>
          <w:lang w:val="uk-UA"/>
        </w:rPr>
      </w:pPr>
    </w:p>
    <w:sectPr w:rsidR="00D15BB4" w:rsidRPr="00CD4B4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CD4B4F"/>
    <w:rsid w:val="0007502A"/>
    <w:rsid w:val="00476DBD"/>
    <w:rsid w:val="00CD4B4F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3389</Words>
  <Characters>1932</Characters>
  <Application>Microsoft Office Word</Application>
  <DocSecurity>0</DocSecurity>
  <Lines>16</Lines>
  <Paragraphs>10</Paragraphs>
  <ScaleCrop>false</ScaleCrop>
  <Company/>
  <LinksUpToDate>false</LinksUpToDate>
  <CharactersWithSpaces>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2014-10-16T07:05:00Z</dcterms:created>
  <dcterms:modified xsi:type="dcterms:W3CDTF">2014-10-16T07:06:00Z</dcterms:modified>
</cp:coreProperties>
</file>