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DAEF41"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bookmarkStart w:id="0" w:name="_Hlk134096003"/>
      <w:bookmarkEnd w:id="0"/>
      <w:r w:rsidRPr="00104529">
        <w:rPr>
          <w:color w:val="000000"/>
          <w:lang w:eastAsia="ru-RU"/>
        </w:rPr>
        <w:t>Міністерство освіти і науки України</w:t>
      </w:r>
    </w:p>
    <w:p w14:paraId="16195AF2"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r w:rsidRPr="00104529">
        <w:rPr>
          <w:color w:val="000000"/>
          <w:lang w:eastAsia="ru-RU"/>
        </w:rPr>
        <w:t>Харківський національний університет імені В. Н. Каразіна</w:t>
      </w:r>
    </w:p>
    <w:p w14:paraId="65C2B095"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r w:rsidRPr="00104529">
        <w:rPr>
          <w:color w:val="000000"/>
          <w:lang w:eastAsia="ru-RU"/>
        </w:rPr>
        <w:t>Факультет комп’ютерних наук</w:t>
      </w:r>
    </w:p>
    <w:p w14:paraId="78FD2695"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r w:rsidRPr="00104529">
        <w:rPr>
          <w:color w:val="000000"/>
          <w:lang w:eastAsia="ru-RU"/>
        </w:rPr>
        <w:t>Кафедра теоретичної та прикладної системотехніки</w:t>
      </w:r>
    </w:p>
    <w:p w14:paraId="22BE15E5"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p>
    <w:p w14:paraId="715ABE17" w14:textId="77777777" w:rsidR="00C02544" w:rsidRPr="00104529" w:rsidRDefault="00C02544" w:rsidP="00C02544">
      <w:pPr>
        <w:pBdr>
          <w:top w:val="nil"/>
          <w:left w:val="nil"/>
          <w:bottom w:val="nil"/>
          <w:right w:val="nil"/>
          <w:between w:val="nil"/>
        </w:pBdr>
        <w:spacing w:line="312" w:lineRule="auto"/>
        <w:ind w:firstLine="0"/>
        <w:rPr>
          <w:color w:val="000000"/>
          <w:sz w:val="16"/>
          <w:szCs w:val="16"/>
          <w:lang w:eastAsia="ru-RU"/>
        </w:rPr>
      </w:pPr>
    </w:p>
    <w:p w14:paraId="413B78A2" w14:textId="77777777" w:rsidR="00C02544" w:rsidRPr="00104529" w:rsidRDefault="00C02544" w:rsidP="00C02544">
      <w:pPr>
        <w:pBdr>
          <w:top w:val="nil"/>
          <w:left w:val="nil"/>
          <w:bottom w:val="nil"/>
          <w:right w:val="nil"/>
          <w:between w:val="nil"/>
        </w:pBdr>
        <w:spacing w:line="240" w:lineRule="auto"/>
        <w:ind w:firstLine="0"/>
        <w:jc w:val="right"/>
        <w:rPr>
          <w:color w:val="000000"/>
          <w:lang w:eastAsia="ru-RU"/>
        </w:rPr>
      </w:pPr>
      <w:r w:rsidRPr="00104529">
        <w:rPr>
          <w:color w:val="000000"/>
          <w:lang w:eastAsia="ru-RU"/>
        </w:rPr>
        <w:t xml:space="preserve"> «Затверджую»</w:t>
      </w:r>
    </w:p>
    <w:p w14:paraId="218FB77E" w14:textId="77777777" w:rsidR="00C02544" w:rsidRPr="00104529" w:rsidRDefault="00C02544" w:rsidP="00C02544">
      <w:pPr>
        <w:pBdr>
          <w:top w:val="nil"/>
          <w:left w:val="nil"/>
          <w:bottom w:val="nil"/>
          <w:right w:val="nil"/>
          <w:between w:val="nil"/>
        </w:pBdr>
        <w:spacing w:line="240" w:lineRule="auto"/>
        <w:ind w:firstLine="0"/>
        <w:jc w:val="right"/>
        <w:rPr>
          <w:color w:val="000000"/>
          <w:lang w:eastAsia="ru-RU"/>
        </w:rPr>
      </w:pPr>
      <w:r w:rsidRPr="00104529">
        <w:rPr>
          <w:color w:val="000000"/>
          <w:lang w:eastAsia="ru-RU"/>
        </w:rPr>
        <w:t xml:space="preserve">Зав. кафедри теоретичної та </w:t>
      </w:r>
    </w:p>
    <w:p w14:paraId="217F320B" w14:textId="77777777" w:rsidR="00C02544" w:rsidRPr="00104529" w:rsidRDefault="00C02544" w:rsidP="00C02544">
      <w:pPr>
        <w:pBdr>
          <w:top w:val="nil"/>
          <w:left w:val="nil"/>
          <w:bottom w:val="nil"/>
          <w:right w:val="nil"/>
          <w:between w:val="nil"/>
        </w:pBdr>
        <w:spacing w:line="240" w:lineRule="auto"/>
        <w:ind w:firstLine="0"/>
        <w:jc w:val="right"/>
        <w:rPr>
          <w:color w:val="000000"/>
          <w:lang w:eastAsia="ru-RU"/>
        </w:rPr>
      </w:pPr>
      <w:r w:rsidRPr="00104529">
        <w:rPr>
          <w:color w:val="000000"/>
          <w:lang w:eastAsia="ru-RU"/>
        </w:rPr>
        <w:t>прикладної  системотехніки</w:t>
      </w:r>
    </w:p>
    <w:p w14:paraId="27AF9E99" w14:textId="77777777" w:rsidR="00C02544" w:rsidRPr="00104529" w:rsidRDefault="00C02544" w:rsidP="00C02544">
      <w:pPr>
        <w:pBdr>
          <w:top w:val="nil"/>
          <w:left w:val="nil"/>
          <w:bottom w:val="nil"/>
          <w:right w:val="nil"/>
          <w:between w:val="nil"/>
        </w:pBdr>
        <w:spacing w:line="240" w:lineRule="auto"/>
        <w:ind w:firstLine="0"/>
        <w:jc w:val="right"/>
        <w:rPr>
          <w:color w:val="000000"/>
          <w:lang w:eastAsia="ru-RU"/>
        </w:rPr>
      </w:pPr>
      <w:r w:rsidRPr="00104529">
        <w:rPr>
          <w:color w:val="000000"/>
          <w:lang w:eastAsia="ru-RU"/>
        </w:rPr>
        <w:t xml:space="preserve">_____________ </w:t>
      </w:r>
      <w:proofErr w:type="spellStart"/>
      <w:r w:rsidRPr="00104529">
        <w:rPr>
          <w:color w:val="000000"/>
          <w:lang w:eastAsia="ru-RU"/>
        </w:rPr>
        <w:t>д.т.н</w:t>
      </w:r>
      <w:proofErr w:type="spellEnd"/>
      <w:r w:rsidRPr="00104529">
        <w:rPr>
          <w:color w:val="000000"/>
          <w:lang w:eastAsia="ru-RU"/>
        </w:rPr>
        <w:t xml:space="preserve">., проф. С. І. </w:t>
      </w:r>
      <w:proofErr w:type="spellStart"/>
      <w:r w:rsidRPr="00104529">
        <w:rPr>
          <w:color w:val="000000"/>
          <w:lang w:eastAsia="ru-RU"/>
        </w:rPr>
        <w:t>Шматков</w:t>
      </w:r>
      <w:proofErr w:type="spellEnd"/>
    </w:p>
    <w:p w14:paraId="768BD84B" w14:textId="5BB6984C" w:rsidR="00C02544" w:rsidRPr="00C02544" w:rsidRDefault="00C02544" w:rsidP="00C02544">
      <w:pPr>
        <w:pBdr>
          <w:top w:val="nil"/>
          <w:left w:val="nil"/>
          <w:bottom w:val="nil"/>
          <w:right w:val="nil"/>
          <w:between w:val="nil"/>
        </w:pBdr>
        <w:spacing w:line="240" w:lineRule="auto"/>
        <w:ind w:firstLine="0"/>
        <w:jc w:val="right"/>
        <w:rPr>
          <w:color w:val="000000"/>
          <w:lang w:eastAsia="ru-RU"/>
        </w:rPr>
      </w:pPr>
      <w:r w:rsidRPr="00104529">
        <w:rPr>
          <w:color w:val="000000"/>
          <w:lang w:eastAsia="ru-RU"/>
        </w:rPr>
        <w:t xml:space="preserve">   «___»  ________ 2023 р</w:t>
      </w:r>
    </w:p>
    <w:p w14:paraId="6DF5BE5D" w14:textId="77777777" w:rsidR="00C02544" w:rsidRPr="00104529" w:rsidRDefault="00C02544" w:rsidP="00C02544">
      <w:pPr>
        <w:pBdr>
          <w:top w:val="nil"/>
          <w:left w:val="nil"/>
          <w:bottom w:val="nil"/>
          <w:right w:val="nil"/>
          <w:between w:val="nil"/>
        </w:pBdr>
        <w:spacing w:line="312" w:lineRule="auto"/>
        <w:ind w:firstLine="0"/>
        <w:rPr>
          <w:color w:val="000000"/>
          <w:sz w:val="16"/>
          <w:szCs w:val="16"/>
          <w:lang w:eastAsia="ru-RU"/>
        </w:rPr>
      </w:pPr>
    </w:p>
    <w:p w14:paraId="0794DF37" w14:textId="77777777" w:rsidR="00C02544" w:rsidRPr="00104529" w:rsidRDefault="00C02544" w:rsidP="00C02544">
      <w:pPr>
        <w:pBdr>
          <w:top w:val="nil"/>
          <w:left w:val="nil"/>
          <w:bottom w:val="nil"/>
          <w:right w:val="nil"/>
          <w:between w:val="nil"/>
        </w:pBdr>
        <w:spacing w:line="240" w:lineRule="auto"/>
        <w:ind w:firstLine="0"/>
        <w:jc w:val="center"/>
        <w:rPr>
          <w:b/>
          <w:color w:val="000000"/>
          <w:sz w:val="44"/>
          <w:szCs w:val="44"/>
          <w:lang w:eastAsia="ru-RU"/>
        </w:rPr>
      </w:pPr>
      <w:r w:rsidRPr="00104529">
        <w:rPr>
          <w:b/>
          <w:color w:val="000000"/>
          <w:sz w:val="44"/>
          <w:szCs w:val="44"/>
          <w:lang w:eastAsia="ru-RU"/>
        </w:rPr>
        <w:t>Пояснювальна записка</w:t>
      </w:r>
    </w:p>
    <w:p w14:paraId="7543E3F8" w14:textId="77777777" w:rsidR="00C02544" w:rsidRPr="00104529" w:rsidRDefault="00C02544" w:rsidP="00C02544">
      <w:pPr>
        <w:pBdr>
          <w:top w:val="nil"/>
          <w:left w:val="nil"/>
          <w:bottom w:val="nil"/>
          <w:right w:val="nil"/>
          <w:between w:val="nil"/>
        </w:pBdr>
        <w:spacing w:line="240" w:lineRule="auto"/>
        <w:ind w:firstLine="0"/>
        <w:jc w:val="center"/>
        <w:rPr>
          <w:color w:val="000000"/>
          <w:lang w:eastAsia="ru-RU"/>
        </w:rPr>
      </w:pPr>
      <w:r w:rsidRPr="00104529">
        <w:rPr>
          <w:color w:val="000000"/>
          <w:lang w:eastAsia="ru-RU"/>
        </w:rPr>
        <w:t>до кваліфікаційної роботи</w:t>
      </w:r>
    </w:p>
    <w:p w14:paraId="7B71DDF0" w14:textId="64F5D515" w:rsidR="00C02544" w:rsidRPr="00C02544" w:rsidRDefault="00C02544" w:rsidP="00C02544">
      <w:pPr>
        <w:pBdr>
          <w:top w:val="nil"/>
          <w:left w:val="nil"/>
          <w:bottom w:val="nil"/>
          <w:right w:val="nil"/>
          <w:between w:val="nil"/>
        </w:pBdr>
        <w:spacing w:line="240" w:lineRule="auto"/>
        <w:ind w:firstLine="0"/>
        <w:jc w:val="center"/>
        <w:rPr>
          <w:color w:val="000000"/>
          <w:lang w:eastAsia="ru-RU"/>
        </w:rPr>
      </w:pPr>
      <w:r w:rsidRPr="00104529">
        <w:rPr>
          <w:color w:val="000000"/>
          <w:lang w:eastAsia="ru-RU"/>
        </w:rPr>
        <w:t>бакалавра</w:t>
      </w:r>
    </w:p>
    <w:p w14:paraId="5A5C3D04" w14:textId="77777777" w:rsidR="00C02544" w:rsidRPr="00104529" w:rsidRDefault="00C02544" w:rsidP="00C02544">
      <w:pPr>
        <w:spacing w:line="240" w:lineRule="auto"/>
        <w:ind w:firstLine="0"/>
        <w:jc w:val="center"/>
        <w:rPr>
          <w:lang w:eastAsia="ru-RU"/>
        </w:rPr>
      </w:pPr>
      <w:r w:rsidRPr="00104529">
        <w:rPr>
          <w:lang w:eastAsia="ru-RU"/>
        </w:rPr>
        <w:t xml:space="preserve">на тему: </w:t>
      </w:r>
      <w:bookmarkStart w:id="1" w:name="_Hlk134047916"/>
      <w:r w:rsidRPr="00104529">
        <w:rPr>
          <w:lang w:eastAsia="ru-RU"/>
        </w:rPr>
        <w:t>«</w:t>
      </w:r>
      <w:bookmarkStart w:id="2" w:name="_Hlk134049589"/>
      <w:r w:rsidRPr="00104529">
        <w:rPr>
          <w:lang w:eastAsia="ru-RU"/>
        </w:rPr>
        <w:t>Модель ергатичної комп’ютерної</w:t>
      </w:r>
    </w:p>
    <w:p w14:paraId="36D75836" w14:textId="45FC639D" w:rsidR="00C02544" w:rsidRDefault="00C02544" w:rsidP="00C02544">
      <w:pPr>
        <w:spacing w:line="240" w:lineRule="auto"/>
        <w:ind w:firstLine="0"/>
        <w:jc w:val="center"/>
        <w:rPr>
          <w:lang w:eastAsia="ru-RU"/>
        </w:rPr>
      </w:pPr>
      <w:r w:rsidRPr="00104529">
        <w:rPr>
          <w:lang w:eastAsia="ru-RU"/>
        </w:rPr>
        <w:t>системи та оцінка її готовності</w:t>
      </w:r>
      <w:bookmarkEnd w:id="2"/>
      <w:r w:rsidRPr="00104529">
        <w:rPr>
          <w:lang w:eastAsia="ru-RU"/>
        </w:rPr>
        <w:t>».</w:t>
      </w:r>
      <w:bookmarkEnd w:id="1"/>
    </w:p>
    <w:p w14:paraId="7E8667D5" w14:textId="77777777" w:rsidR="00C02544" w:rsidRPr="00104529" w:rsidRDefault="00C02544" w:rsidP="00C02544">
      <w:pPr>
        <w:spacing w:line="240" w:lineRule="auto"/>
        <w:ind w:firstLine="0"/>
        <w:jc w:val="center"/>
        <w:rPr>
          <w:lang w:eastAsia="ru-RU"/>
        </w:rPr>
      </w:pPr>
    </w:p>
    <w:tbl>
      <w:tblPr>
        <w:tblW w:w="9360" w:type="dxa"/>
        <w:tblLayout w:type="fixed"/>
        <w:tblLook w:val="0400" w:firstRow="0" w:lastRow="0" w:firstColumn="0" w:lastColumn="0" w:noHBand="0" w:noVBand="1"/>
      </w:tblPr>
      <w:tblGrid>
        <w:gridCol w:w="4230"/>
        <w:gridCol w:w="5130"/>
      </w:tblGrid>
      <w:tr w:rsidR="00C02544" w:rsidRPr="00104529" w14:paraId="2CF839CF" w14:textId="77777777" w:rsidTr="00C02544">
        <w:tc>
          <w:tcPr>
            <w:tcW w:w="4230" w:type="dxa"/>
            <w:shd w:val="clear" w:color="auto" w:fill="auto"/>
          </w:tcPr>
          <w:p w14:paraId="7E5FE123" w14:textId="77777777" w:rsidR="00C02544" w:rsidRPr="00104529" w:rsidRDefault="00C02544" w:rsidP="00C02544">
            <w:pPr>
              <w:spacing w:line="240" w:lineRule="auto"/>
              <w:ind w:firstLine="0"/>
              <w:rPr>
                <w:lang w:eastAsia="ru-RU"/>
              </w:rPr>
            </w:pPr>
            <w:r w:rsidRPr="00104529">
              <w:rPr>
                <w:lang w:eastAsia="ru-RU"/>
              </w:rPr>
              <w:t xml:space="preserve">Захищено на засіданні </w:t>
            </w:r>
          </w:p>
          <w:p w14:paraId="3F4CFB2B" w14:textId="0EBE14C7" w:rsidR="00C02544" w:rsidRPr="00104529" w:rsidRDefault="00C02544" w:rsidP="00C02544">
            <w:pPr>
              <w:spacing w:line="240" w:lineRule="auto"/>
              <w:ind w:firstLine="0"/>
              <w:rPr>
                <w:lang w:eastAsia="ru-RU"/>
              </w:rPr>
            </w:pPr>
            <w:r w:rsidRPr="00104529">
              <w:rPr>
                <w:lang w:eastAsia="ru-RU"/>
              </w:rPr>
              <w:t xml:space="preserve">Атестаційної комісії № </w:t>
            </w:r>
            <w:r w:rsidR="008D2F53">
              <w:rPr>
                <w:lang w:eastAsia="ru-RU"/>
              </w:rPr>
              <w:t>42</w:t>
            </w:r>
            <w:bookmarkStart w:id="3" w:name="_GoBack"/>
            <w:bookmarkEnd w:id="3"/>
          </w:p>
          <w:p w14:paraId="074C796A" w14:textId="3C8220E8" w:rsidR="00C02544" w:rsidRPr="00104529" w:rsidRDefault="00C02544" w:rsidP="00C02544">
            <w:pPr>
              <w:spacing w:line="240" w:lineRule="auto"/>
              <w:ind w:firstLine="0"/>
              <w:rPr>
                <w:lang w:eastAsia="ru-RU"/>
              </w:rPr>
            </w:pPr>
            <w:r w:rsidRPr="00104529">
              <w:rPr>
                <w:lang w:eastAsia="ru-RU"/>
              </w:rPr>
              <w:t>протокол № __ від __.</w:t>
            </w:r>
            <w:r>
              <w:rPr>
                <w:lang w:eastAsia="ru-RU"/>
              </w:rPr>
              <w:t>06</w:t>
            </w:r>
            <w:r w:rsidRPr="00104529">
              <w:rPr>
                <w:lang w:eastAsia="ru-RU"/>
              </w:rPr>
              <w:t>.2023 р.</w:t>
            </w:r>
          </w:p>
          <w:p w14:paraId="1BDA945A" w14:textId="77777777" w:rsidR="00C02544" w:rsidRPr="00104529" w:rsidRDefault="00C02544" w:rsidP="00C02544">
            <w:pPr>
              <w:spacing w:line="240" w:lineRule="auto"/>
              <w:ind w:firstLine="0"/>
              <w:rPr>
                <w:lang w:eastAsia="ru-RU"/>
              </w:rPr>
            </w:pPr>
            <w:r w:rsidRPr="00104529">
              <w:rPr>
                <w:lang w:eastAsia="ru-RU"/>
              </w:rPr>
              <w:t>Оцінка _____ / ______________</w:t>
            </w:r>
          </w:p>
          <w:p w14:paraId="2B7A070E" w14:textId="77777777" w:rsidR="00C02544" w:rsidRPr="00104529" w:rsidRDefault="00C02544" w:rsidP="00C02544">
            <w:pPr>
              <w:spacing w:line="240" w:lineRule="auto"/>
              <w:ind w:firstLine="0"/>
              <w:rPr>
                <w:lang w:eastAsia="ru-RU"/>
              </w:rPr>
            </w:pPr>
            <w:r w:rsidRPr="00104529">
              <w:rPr>
                <w:lang w:eastAsia="ru-RU"/>
              </w:rPr>
              <w:t>Голова Атестаційної комісії</w:t>
            </w:r>
          </w:p>
          <w:p w14:paraId="036D6D12" w14:textId="2708EBC6" w:rsidR="00C02544" w:rsidRPr="00104529" w:rsidRDefault="00C02544" w:rsidP="00C02544">
            <w:pPr>
              <w:spacing w:line="240" w:lineRule="auto"/>
              <w:ind w:firstLine="0"/>
              <w:rPr>
                <w:lang w:eastAsia="ru-RU"/>
              </w:rPr>
            </w:pPr>
            <w:r w:rsidRPr="00104529">
              <w:rPr>
                <w:lang w:eastAsia="ru-RU"/>
              </w:rPr>
              <w:t xml:space="preserve">________________ Скоб </w:t>
            </w:r>
            <w:r>
              <w:rPr>
                <w:lang w:eastAsia="ru-RU"/>
              </w:rPr>
              <w:t>Ю</w:t>
            </w:r>
            <w:r w:rsidRPr="00104529">
              <w:rPr>
                <w:lang w:eastAsia="ru-RU"/>
              </w:rPr>
              <w:t xml:space="preserve">. </w:t>
            </w:r>
            <w:r>
              <w:rPr>
                <w:lang w:eastAsia="ru-RU"/>
              </w:rPr>
              <w:t>О</w:t>
            </w:r>
            <w:r w:rsidRPr="00104529">
              <w:rPr>
                <w:lang w:eastAsia="ru-RU"/>
              </w:rPr>
              <w:t>.</w:t>
            </w:r>
          </w:p>
          <w:p w14:paraId="17FDFBDF" w14:textId="77777777" w:rsidR="00C02544" w:rsidRPr="00104529" w:rsidRDefault="00C02544" w:rsidP="00C02544">
            <w:pPr>
              <w:spacing w:line="240" w:lineRule="auto"/>
              <w:ind w:firstLine="0"/>
              <w:rPr>
                <w:lang w:eastAsia="ru-RU"/>
              </w:rPr>
            </w:pPr>
            <w:r w:rsidRPr="00104529">
              <w:rPr>
                <w:sz w:val="16"/>
                <w:szCs w:val="16"/>
                <w:lang w:eastAsia="ru-RU"/>
              </w:rPr>
              <w:t xml:space="preserve">     ( підпис)                                       (прізвище та ініціали)</w:t>
            </w:r>
          </w:p>
        </w:tc>
        <w:tc>
          <w:tcPr>
            <w:tcW w:w="5130" w:type="dxa"/>
            <w:shd w:val="clear" w:color="auto" w:fill="auto"/>
          </w:tcPr>
          <w:p w14:paraId="05B4538F" w14:textId="77777777" w:rsidR="00C02544" w:rsidRPr="00104529" w:rsidRDefault="00C02544" w:rsidP="00C02544">
            <w:pPr>
              <w:spacing w:line="240" w:lineRule="auto"/>
              <w:ind w:firstLine="0"/>
              <w:rPr>
                <w:color w:val="000000"/>
                <w:lang w:eastAsia="ru-RU"/>
              </w:rPr>
            </w:pPr>
            <w:r w:rsidRPr="00104529">
              <w:rPr>
                <w:color w:val="000000"/>
                <w:lang w:eastAsia="ru-RU"/>
              </w:rPr>
              <w:t xml:space="preserve">Виконала: </w:t>
            </w:r>
          </w:p>
          <w:p w14:paraId="71F65B9B" w14:textId="77777777" w:rsidR="00C02544" w:rsidRPr="00104529" w:rsidRDefault="00C02544" w:rsidP="00C02544">
            <w:pPr>
              <w:spacing w:line="240" w:lineRule="auto"/>
              <w:ind w:firstLine="0"/>
              <w:rPr>
                <w:color w:val="000000"/>
                <w:lang w:eastAsia="ru-RU"/>
              </w:rPr>
            </w:pPr>
            <w:r w:rsidRPr="00104529">
              <w:rPr>
                <w:color w:val="000000"/>
                <w:lang w:eastAsia="ru-RU"/>
              </w:rPr>
              <w:t>студентка 4 курсу, групи КУ– 41</w:t>
            </w:r>
          </w:p>
          <w:p w14:paraId="13252E2A" w14:textId="77777777" w:rsidR="00C02544" w:rsidRPr="00104529" w:rsidRDefault="00C02544" w:rsidP="00C02544">
            <w:pPr>
              <w:spacing w:line="240" w:lineRule="auto"/>
              <w:ind w:firstLine="0"/>
              <w:rPr>
                <w:color w:val="000000"/>
                <w:lang w:eastAsia="ru-RU"/>
              </w:rPr>
            </w:pPr>
            <w:r w:rsidRPr="00104529">
              <w:rPr>
                <w:color w:val="000000"/>
                <w:lang w:eastAsia="ru-RU"/>
              </w:rPr>
              <w:t>Галузь знань: 15 – Автоматизація та</w:t>
            </w:r>
          </w:p>
          <w:p w14:paraId="1468C79E" w14:textId="77777777" w:rsidR="00C02544" w:rsidRPr="00104529" w:rsidRDefault="00C02544" w:rsidP="00C02544">
            <w:pPr>
              <w:spacing w:line="240" w:lineRule="auto"/>
              <w:ind w:firstLine="0"/>
              <w:rPr>
                <w:color w:val="000000"/>
                <w:lang w:eastAsia="ru-RU"/>
              </w:rPr>
            </w:pPr>
            <w:r w:rsidRPr="00104529">
              <w:rPr>
                <w:color w:val="000000"/>
                <w:lang w:eastAsia="ru-RU"/>
              </w:rPr>
              <w:t>приладобудування</w:t>
            </w:r>
          </w:p>
          <w:p w14:paraId="12BEC162" w14:textId="77777777" w:rsidR="00C02544" w:rsidRPr="00104529" w:rsidRDefault="00C02544" w:rsidP="00C02544">
            <w:pPr>
              <w:spacing w:line="240" w:lineRule="auto"/>
              <w:ind w:firstLine="0"/>
              <w:rPr>
                <w:color w:val="000000"/>
                <w:lang w:eastAsia="ru-RU"/>
              </w:rPr>
            </w:pPr>
            <w:r w:rsidRPr="00104529">
              <w:rPr>
                <w:color w:val="000000"/>
                <w:lang w:eastAsia="ru-RU"/>
              </w:rPr>
              <w:t>Спеціальність: 151 – «Автоматизація та комп'ютерно-інтегровані технології»</w:t>
            </w:r>
          </w:p>
          <w:p w14:paraId="3B0D7CEE" w14:textId="694336DE" w:rsidR="00C02544" w:rsidRPr="00104529" w:rsidRDefault="00C02544" w:rsidP="00C02544">
            <w:pPr>
              <w:spacing w:line="240" w:lineRule="auto"/>
              <w:ind w:firstLine="0"/>
              <w:rPr>
                <w:color w:val="000000"/>
                <w:lang w:eastAsia="ru-RU"/>
              </w:rPr>
            </w:pPr>
            <w:r>
              <w:rPr>
                <w:color w:val="000000"/>
                <w:lang w:eastAsia="ru-RU"/>
              </w:rPr>
              <w:t>ЧЕПІГА</w:t>
            </w:r>
            <w:r w:rsidRPr="00104529">
              <w:rPr>
                <w:color w:val="000000"/>
                <w:lang w:eastAsia="ru-RU"/>
              </w:rPr>
              <w:t xml:space="preserve"> Надія Сергіївна</w:t>
            </w:r>
          </w:p>
          <w:p w14:paraId="0F7E965F" w14:textId="5C000586" w:rsidR="00C02544" w:rsidRPr="00104529" w:rsidRDefault="00C02544" w:rsidP="00C02544">
            <w:pPr>
              <w:spacing w:line="240" w:lineRule="auto"/>
              <w:ind w:firstLine="0"/>
              <w:rPr>
                <w:color w:val="000000"/>
                <w:sz w:val="16"/>
                <w:szCs w:val="16"/>
                <w:lang w:eastAsia="ru-RU"/>
              </w:rPr>
            </w:pPr>
            <w:r w:rsidRPr="00C02544">
              <w:rPr>
                <w:iCs/>
                <w:noProof/>
                <w:color w:val="000000"/>
                <w:spacing w:val="6"/>
                <w:lang w:eastAsia="uk-UA"/>
              </w:rPr>
              <w:drawing>
                <wp:anchor distT="0" distB="0" distL="114300" distR="114300" simplePos="0" relativeHeight="251661312" behindDoc="0" locked="0" layoutInCell="1" allowOverlap="1" wp14:anchorId="0E5D6BDA" wp14:editId="2476310D">
                  <wp:simplePos x="0" y="0"/>
                  <wp:positionH relativeFrom="column">
                    <wp:posOffset>249555</wp:posOffset>
                  </wp:positionH>
                  <wp:positionV relativeFrom="paragraph">
                    <wp:posOffset>54610</wp:posOffset>
                  </wp:positionV>
                  <wp:extent cx="535940" cy="294640"/>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r="21008" b="31578"/>
                          <a:stretch>
                            <a:fillRect/>
                          </a:stretch>
                        </pic:blipFill>
                        <pic:spPr bwMode="auto">
                          <a:xfrm>
                            <a:off x="0" y="0"/>
                            <a:ext cx="535940" cy="2946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04529">
              <w:rPr>
                <w:color w:val="000000"/>
                <w:sz w:val="16"/>
                <w:szCs w:val="16"/>
                <w:lang w:eastAsia="ru-RU"/>
              </w:rPr>
              <w:t xml:space="preserve"> (прізвище, ім’я та по батькові)                              </w:t>
            </w:r>
          </w:p>
          <w:p w14:paraId="065B812C" w14:textId="0CD82B41" w:rsidR="00C02544" w:rsidRPr="00104529" w:rsidRDefault="00C02544" w:rsidP="00C02544">
            <w:pPr>
              <w:spacing w:line="240" w:lineRule="auto"/>
              <w:ind w:firstLine="0"/>
              <w:jc w:val="both"/>
              <w:rPr>
                <w:color w:val="000000"/>
                <w:lang w:eastAsia="ru-RU"/>
              </w:rPr>
            </w:pPr>
            <w:r w:rsidRPr="00104529">
              <w:rPr>
                <w:color w:val="000000"/>
                <w:lang w:eastAsia="ru-RU"/>
              </w:rPr>
              <w:t xml:space="preserve">___________ </w:t>
            </w:r>
          </w:p>
          <w:p w14:paraId="7F773379" w14:textId="77777777" w:rsidR="00C02544" w:rsidRPr="00104529" w:rsidRDefault="00C02544" w:rsidP="00C02544">
            <w:pPr>
              <w:spacing w:line="240" w:lineRule="auto"/>
              <w:ind w:firstLine="0"/>
              <w:rPr>
                <w:color w:val="000000"/>
                <w:sz w:val="16"/>
                <w:szCs w:val="16"/>
                <w:lang w:eastAsia="ru-RU"/>
              </w:rPr>
            </w:pPr>
            <w:r w:rsidRPr="00104529">
              <w:rPr>
                <w:color w:val="000000"/>
                <w:sz w:val="16"/>
                <w:szCs w:val="16"/>
                <w:lang w:eastAsia="ru-RU"/>
              </w:rPr>
              <w:t xml:space="preserve">  ( підпис)   </w:t>
            </w:r>
          </w:p>
          <w:p w14:paraId="1AFE9588" w14:textId="77777777" w:rsidR="00C02544" w:rsidRPr="00104529" w:rsidRDefault="00C02544" w:rsidP="00C02544">
            <w:pPr>
              <w:spacing w:line="240" w:lineRule="auto"/>
              <w:ind w:firstLine="0"/>
              <w:rPr>
                <w:color w:val="000000"/>
                <w:sz w:val="16"/>
                <w:szCs w:val="16"/>
                <w:lang w:eastAsia="ru-RU"/>
              </w:rPr>
            </w:pPr>
          </w:p>
          <w:p w14:paraId="33BB3D87" w14:textId="3B0F46D5" w:rsidR="00C02544" w:rsidRDefault="00C02544" w:rsidP="00C02544">
            <w:pPr>
              <w:spacing w:line="240" w:lineRule="auto"/>
              <w:ind w:firstLine="0"/>
              <w:rPr>
                <w:color w:val="000000"/>
                <w:lang w:eastAsia="ru-RU"/>
              </w:rPr>
            </w:pPr>
            <w:r w:rsidRPr="00104529">
              <w:rPr>
                <w:color w:val="000000"/>
                <w:lang w:eastAsia="ru-RU"/>
              </w:rPr>
              <w:t>Керівник:</w:t>
            </w:r>
          </w:p>
          <w:p w14:paraId="541D3397" w14:textId="7F511C5E" w:rsidR="00C02544" w:rsidRPr="00104529" w:rsidRDefault="00C02544" w:rsidP="00C02544">
            <w:pPr>
              <w:spacing w:line="240" w:lineRule="auto"/>
              <w:ind w:firstLine="0"/>
              <w:rPr>
                <w:color w:val="000000"/>
                <w:lang w:eastAsia="ru-RU"/>
              </w:rPr>
            </w:pPr>
            <w:r w:rsidRPr="003B29C2">
              <w:t>старший викладач ТПС</w:t>
            </w:r>
          </w:p>
          <w:p w14:paraId="31342395" w14:textId="20F018AC" w:rsidR="00C02544" w:rsidRPr="00104529" w:rsidRDefault="00C02544" w:rsidP="00C02544">
            <w:pPr>
              <w:spacing w:line="240" w:lineRule="auto"/>
              <w:ind w:firstLine="0"/>
              <w:rPr>
                <w:color w:val="000000"/>
                <w:lang w:eastAsia="ru-RU"/>
              </w:rPr>
            </w:pPr>
            <w:r>
              <w:rPr>
                <w:color w:val="000000"/>
                <w:lang w:eastAsia="ru-RU"/>
              </w:rPr>
              <w:t>ПАВЛОВ</w:t>
            </w:r>
            <w:r w:rsidRPr="00104529">
              <w:rPr>
                <w:color w:val="000000"/>
                <w:lang w:eastAsia="ru-RU"/>
              </w:rPr>
              <w:t xml:space="preserve"> Анатолій Миколайович </w:t>
            </w:r>
          </w:p>
          <w:p w14:paraId="3845E62B" w14:textId="1FEAFB24" w:rsidR="00C02544" w:rsidRPr="00104529" w:rsidRDefault="00C02544" w:rsidP="00C02544">
            <w:pPr>
              <w:spacing w:line="240" w:lineRule="auto"/>
              <w:ind w:firstLine="0"/>
              <w:rPr>
                <w:color w:val="000000"/>
                <w:sz w:val="16"/>
                <w:szCs w:val="16"/>
                <w:lang w:eastAsia="ru-RU"/>
              </w:rPr>
            </w:pPr>
            <w:r w:rsidRPr="00104529">
              <w:rPr>
                <w:color w:val="000000"/>
                <w:sz w:val="16"/>
                <w:szCs w:val="16"/>
                <w:lang w:eastAsia="ru-RU"/>
              </w:rPr>
              <w:t xml:space="preserve"> (прізвище, ім’я та по батькові)                              </w:t>
            </w:r>
          </w:p>
          <w:p w14:paraId="6C9BCDB2" w14:textId="33CA42B1" w:rsidR="00C02544" w:rsidRPr="00104529" w:rsidRDefault="00C02544" w:rsidP="00C02544">
            <w:pPr>
              <w:spacing w:line="240" w:lineRule="auto"/>
              <w:ind w:firstLine="0"/>
              <w:rPr>
                <w:lang w:eastAsia="ru-RU"/>
              </w:rPr>
            </w:pPr>
            <w:r w:rsidRPr="00C572F5">
              <w:rPr>
                <w:noProof/>
                <w:u w:val="single"/>
              </w:rPr>
              <w:drawing>
                <wp:anchor distT="0" distB="0" distL="114300" distR="114300" simplePos="0" relativeHeight="251662336" behindDoc="0" locked="0" layoutInCell="1" allowOverlap="1" wp14:anchorId="6456EB84" wp14:editId="72ED7E6B">
                  <wp:simplePos x="0" y="0"/>
                  <wp:positionH relativeFrom="column">
                    <wp:posOffset>127635</wp:posOffset>
                  </wp:positionH>
                  <wp:positionV relativeFrom="paragraph">
                    <wp:posOffset>86360</wp:posOffset>
                  </wp:positionV>
                  <wp:extent cx="685800" cy="28956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289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4CD003" w14:textId="77777777" w:rsidR="00C02544" w:rsidRPr="00104529" w:rsidRDefault="00C02544" w:rsidP="00C02544">
            <w:pPr>
              <w:spacing w:line="240" w:lineRule="auto"/>
              <w:ind w:firstLine="0"/>
              <w:rPr>
                <w:color w:val="000000"/>
                <w:lang w:eastAsia="ru-RU"/>
              </w:rPr>
            </w:pPr>
            <w:r w:rsidRPr="00104529">
              <w:rPr>
                <w:lang w:eastAsia="ru-RU"/>
              </w:rPr>
              <w:t>____________</w:t>
            </w:r>
            <w:r w:rsidRPr="00104529">
              <w:rPr>
                <w:color w:val="000000"/>
                <w:lang w:eastAsia="ru-RU"/>
              </w:rPr>
              <w:t xml:space="preserve"> </w:t>
            </w:r>
          </w:p>
          <w:p w14:paraId="5BD4F547" w14:textId="77777777" w:rsidR="00C02544" w:rsidRPr="00104529" w:rsidRDefault="00C02544" w:rsidP="00C02544">
            <w:pPr>
              <w:spacing w:line="240" w:lineRule="auto"/>
              <w:ind w:firstLine="0"/>
              <w:rPr>
                <w:color w:val="000000"/>
                <w:sz w:val="16"/>
                <w:szCs w:val="16"/>
                <w:lang w:eastAsia="ru-RU"/>
              </w:rPr>
            </w:pPr>
            <w:r w:rsidRPr="00104529">
              <w:rPr>
                <w:color w:val="000000"/>
                <w:sz w:val="16"/>
                <w:szCs w:val="16"/>
                <w:lang w:eastAsia="ru-RU"/>
              </w:rPr>
              <w:t xml:space="preserve">          ( підпис)   </w:t>
            </w:r>
          </w:p>
          <w:p w14:paraId="75945AF0" w14:textId="77777777" w:rsidR="00C02544" w:rsidRPr="00104529" w:rsidRDefault="00C02544" w:rsidP="00C02544">
            <w:pPr>
              <w:spacing w:line="240" w:lineRule="auto"/>
              <w:ind w:firstLine="0"/>
              <w:rPr>
                <w:color w:val="000000"/>
                <w:lang w:eastAsia="ru-RU"/>
              </w:rPr>
            </w:pPr>
          </w:p>
          <w:p w14:paraId="5771A6FE" w14:textId="3BEA7E27" w:rsidR="00C02544" w:rsidRDefault="00C02544" w:rsidP="00C02544">
            <w:pPr>
              <w:spacing w:line="240" w:lineRule="auto"/>
              <w:ind w:firstLine="0"/>
              <w:rPr>
                <w:color w:val="000000"/>
                <w:lang w:eastAsia="ru-RU"/>
              </w:rPr>
            </w:pPr>
            <w:r w:rsidRPr="00104529">
              <w:rPr>
                <w:color w:val="000000"/>
                <w:lang w:eastAsia="ru-RU"/>
              </w:rPr>
              <w:t xml:space="preserve">Рецензент: </w:t>
            </w:r>
          </w:p>
          <w:p w14:paraId="72996900" w14:textId="7C9DA229" w:rsidR="00C02544" w:rsidRDefault="00C02544" w:rsidP="00C02544">
            <w:pPr>
              <w:spacing w:line="240" w:lineRule="auto"/>
              <w:ind w:firstLine="0"/>
              <w:rPr>
                <w:color w:val="000000"/>
                <w:lang w:eastAsia="ru-RU"/>
              </w:rPr>
            </w:pPr>
            <w:r>
              <w:rPr>
                <w:color w:val="000000"/>
                <w:lang w:eastAsia="ru-RU"/>
              </w:rPr>
              <w:t>доцент кафедри безпеки</w:t>
            </w:r>
          </w:p>
          <w:p w14:paraId="2DF661C1" w14:textId="025E2881" w:rsidR="00C02544" w:rsidRDefault="00C02544" w:rsidP="00C02544">
            <w:pPr>
              <w:spacing w:line="240" w:lineRule="auto"/>
              <w:ind w:firstLine="0"/>
              <w:rPr>
                <w:color w:val="000000"/>
                <w:lang w:eastAsia="ru-RU"/>
              </w:rPr>
            </w:pPr>
            <w:r>
              <w:rPr>
                <w:color w:val="000000"/>
                <w:lang w:eastAsia="ru-RU"/>
              </w:rPr>
              <w:t xml:space="preserve">інформаційних систем і технології </w:t>
            </w:r>
            <w:proofErr w:type="spellStart"/>
            <w:r>
              <w:rPr>
                <w:color w:val="000000"/>
                <w:lang w:eastAsia="ru-RU"/>
              </w:rPr>
              <w:t>к.т.н</w:t>
            </w:r>
            <w:proofErr w:type="spellEnd"/>
            <w:r>
              <w:rPr>
                <w:color w:val="000000"/>
                <w:lang w:eastAsia="ru-RU"/>
              </w:rPr>
              <w:t>.</w:t>
            </w:r>
          </w:p>
          <w:p w14:paraId="64C678C0" w14:textId="69D0B82A" w:rsidR="00C02544" w:rsidRPr="00104529" w:rsidRDefault="00C02544" w:rsidP="00C02544">
            <w:pPr>
              <w:spacing w:line="240" w:lineRule="auto"/>
              <w:ind w:firstLine="0"/>
              <w:rPr>
                <w:color w:val="000000"/>
                <w:lang w:eastAsia="ru-RU"/>
              </w:rPr>
            </w:pPr>
            <w:r>
              <w:rPr>
                <w:color w:val="000000"/>
                <w:lang w:eastAsia="ru-RU"/>
              </w:rPr>
              <w:t>КОЛОВАНОВА Євгенія Павлівна</w:t>
            </w:r>
          </w:p>
          <w:p w14:paraId="3E203737" w14:textId="77777777" w:rsidR="00C02544" w:rsidRPr="00104529" w:rsidRDefault="00C02544" w:rsidP="00C02544">
            <w:pPr>
              <w:spacing w:line="240" w:lineRule="auto"/>
              <w:ind w:firstLine="0"/>
              <w:rPr>
                <w:color w:val="000000"/>
                <w:lang w:eastAsia="ru-RU"/>
              </w:rPr>
            </w:pPr>
            <w:r w:rsidRPr="00104529">
              <w:rPr>
                <w:lang w:eastAsia="ru-RU"/>
              </w:rPr>
              <w:t>____________</w:t>
            </w:r>
            <w:r w:rsidRPr="00104529">
              <w:rPr>
                <w:color w:val="000000"/>
                <w:lang w:eastAsia="ru-RU"/>
              </w:rPr>
              <w:t xml:space="preserve"> </w:t>
            </w:r>
          </w:p>
          <w:p w14:paraId="74F303C2" w14:textId="77777777" w:rsidR="00C02544" w:rsidRPr="00104529" w:rsidRDefault="00C02544" w:rsidP="00C02544">
            <w:pPr>
              <w:spacing w:line="240" w:lineRule="auto"/>
              <w:ind w:firstLine="0"/>
              <w:rPr>
                <w:color w:val="000000"/>
                <w:sz w:val="16"/>
                <w:szCs w:val="16"/>
                <w:lang w:eastAsia="ru-RU"/>
              </w:rPr>
            </w:pPr>
            <w:r w:rsidRPr="00104529">
              <w:rPr>
                <w:color w:val="000000"/>
                <w:sz w:val="16"/>
                <w:szCs w:val="16"/>
                <w:lang w:eastAsia="ru-RU"/>
              </w:rPr>
              <w:t xml:space="preserve">          ( підпис)   </w:t>
            </w:r>
          </w:p>
          <w:p w14:paraId="02E5CABC" w14:textId="77777777" w:rsidR="00C02544" w:rsidRDefault="00C02544" w:rsidP="00C02544">
            <w:pPr>
              <w:spacing w:line="240" w:lineRule="auto"/>
              <w:ind w:firstLine="0"/>
              <w:rPr>
                <w:color w:val="000000"/>
                <w:lang w:eastAsia="ru-RU"/>
              </w:rPr>
            </w:pPr>
          </w:p>
          <w:p w14:paraId="29E40DF5" w14:textId="5776C80F" w:rsidR="00C02544" w:rsidRPr="00104529" w:rsidRDefault="00C02544" w:rsidP="00C02544">
            <w:pPr>
              <w:spacing w:line="240" w:lineRule="auto"/>
              <w:ind w:firstLine="0"/>
              <w:rPr>
                <w:color w:val="000000"/>
                <w:lang w:eastAsia="ru-RU"/>
              </w:rPr>
            </w:pPr>
          </w:p>
        </w:tc>
      </w:tr>
    </w:tbl>
    <w:p w14:paraId="2FC92CB7" w14:textId="14967ADE" w:rsidR="00D57214" w:rsidRDefault="00C02544" w:rsidP="00C02544">
      <w:pPr>
        <w:ind w:firstLine="0"/>
        <w:jc w:val="center"/>
        <w:rPr>
          <w:b/>
        </w:rPr>
      </w:pPr>
      <w:r w:rsidRPr="00104529">
        <w:rPr>
          <w:lang w:eastAsia="ru-RU"/>
        </w:rPr>
        <w:t>Харків – 2023</w:t>
      </w:r>
      <w:r w:rsidR="00606734">
        <w:rPr>
          <w:noProof/>
        </w:rPr>
        <mc:AlternateContent>
          <mc:Choice Requires="wps">
            <w:drawing>
              <wp:anchor distT="0" distB="0" distL="114300" distR="114300" simplePos="0" relativeHeight="251660288" behindDoc="0" locked="0" layoutInCell="1" allowOverlap="1" wp14:anchorId="18831CF4" wp14:editId="51DFDD7D">
                <wp:simplePos x="0" y="0"/>
                <wp:positionH relativeFrom="column">
                  <wp:posOffset>5462333</wp:posOffset>
                </wp:positionH>
                <wp:positionV relativeFrom="paragraph">
                  <wp:posOffset>-703178</wp:posOffset>
                </wp:positionV>
                <wp:extent cx="785611" cy="605308"/>
                <wp:effectExtent l="0" t="0" r="0" b="4445"/>
                <wp:wrapNone/>
                <wp:docPr id="515" name="Прямоугольник 515"/>
                <wp:cNvGraphicFramePr/>
                <a:graphic xmlns:a="http://schemas.openxmlformats.org/drawingml/2006/main">
                  <a:graphicData uri="http://schemas.microsoft.com/office/word/2010/wordprocessingShape">
                    <wps:wsp>
                      <wps:cNvSpPr/>
                      <wps:spPr>
                        <a:xfrm>
                          <a:off x="0" y="0"/>
                          <a:ext cx="785611" cy="60530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CEEC96" id="Прямоугольник 515" o:spid="_x0000_s1026" style="position:absolute;margin-left:430.1pt;margin-top:-55.35pt;width:61.85pt;height:47.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" fillcolor="white [3212]" stroked="f" strokeweight="1pt"/>
            </w:pict>
          </mc:Fallback>
        </mc:AlternateContent>
      </w:r>
    </w:p>
    <w:p w14:paraId="0CC33EA7" w14:textId="62C0D88C" w:rsidR="00606734" w:rsidRPr="00606734" w:rsidRDefault="00606734" w:rsidP="00606734">
      <w:pPr>
        <w:ind w:firstLine="0"/>
        <w:jc w:val="center"/>
        <w:rPr>
          <w:b/>
        </w:rPr>
      </w:pPr>
      <w:r>
        <w:rPr>
          <w:b/>
          <w:lang w:val="ru-RU"/>
        </w:rPr>
        <w:lastRenderedPageBreak/>
        <w:t>АНОТАЦ</w:t>
      </w:r>
      <w:r>
        <w:rPr>
          <w:b/>
        </w:rPr>
        <w:t>ІЯ</w:t>
      </w:r>
    </w:p>
    <w:p w14:paraId="53C534FB" w14:textId="77777777" w:rsidR="00D57214" w:rsidRPr="00104529" w:rsidRDefault="00D57214" w:rsidP="00D57214">
      <w:pPr>
        <w:ind w:firstLine="0"/>
        <w:jc w:val="center"/>
        <w:rPr>
          <w:b/>
        </w:rPr>
      </w:pPr>
    </w:p>
    <w:p w14:paraId="25E488B8" w14:textId="61A44EA7" w:rsidR="00D57214" w:rsidRPr="0005664C" w:rsidRDefault="00D57214"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sidRPr="00104529">
        <w:tab/>
      </w:r>
      <w:r w:rsidRPr="0005664C">
        <w:t xml:space="preserve">Пояснювальна записка до </w:t>
      </w:r>
      <w:r w:rsidRPr="0005664C">
        <w:rPr>
          <w:lang w:eastAsia="ru-RU"/>
        </w:rPr>
        <w:t>кваліфікаційної</w:t>
      </w:r>
      <w:r w:rsidRPr="0005664C">
        <w:t xml:space="preserve"> роботи  бакалавра складається зі вступу, трьох розділів, висновків, списку використаних джерел і двох додатків. Загальний обсяг роботи складає </w:t>
      </w:r>
      <w:r w:rsidR="00176F9F" w:rsidRPr="0005664C">
        <w:t>58</w:t>
      </w:r>
      <w:r w:rsidRPr="0005664C">
        <w:t xml:space="preserve"> сторін</w:t>
      </w:r>
      <w:r w:rsidR="006271A1" w:rsidRPr="0005664C">
        <w:t>ок</w:t>
      </w:r>
      <w:r w:rsidRPr="0005664C">
        <w:t xml:space="preserve">, із яких </w:t>
      </w:r>
      <w:r w:rsidR="006271A1" w:rsidRPr="0005664C">
        <w:t>38</w:t>
      </w:r>
      <w:r w:rsidRPr="0005664C">
        <w:t xml:space="preserve"> сторінок  основної частини з </w:t>
      </w:r>
      <w:r w:rsidR="007A6A99" w:rsidRPr="0005664C">
        <w:t>9</w:t>
      </w:r>
      <w:r w:rsidRPr="0005664C">
        <w:t xml:space="preserve"> рисунками, </w:t>
      </w:r>
      <w:r w:rsidR="007A6A99" w:rsidRPr="0005664C">
        <w:t>4</w:t>
      </w:r>
      <w:r w:rsidRPr="0005664C">
        <w:t xml:space="preserve"> таблиц</w:t>
      </w:r>
      <w:r w:rsidR="007A6A99" w:rsidRPr="0005664C">
        <w:t>ями</w:t>
      </w:r>
      <w:r w:rsidRPr="0005664C">
        <w:t xml:space="preserve">, </w:t>
      </w:r>
      <w:r w:rsidR="007A6A99" w:rsidRPr="0005664C">
        <w:t>12</w:t>
      </w:r>
      <w:r w:rsidRPr="0005664C">
        <w:t xml:space="preserve"> найменуваннями списку використаних джерел та </w:t>
      </w:r>
      <w:r w:rsidR="007A6A99" w:rsidRPr="0005664C">
        <w:t>трьома</w:t>
      </w:r>
      <w:r w:rsidRPr="0005664C">
        <w:t xml:space="preserve"> додатками.</w:t>
      </w:r>
    </w:p>
    <w:p w14:paraId="4B5DD31C" w14:textId="7C965E77" w:rsidR="00D57214" w:rsidRPr="00104529" w:rsidRDefault="00D57214"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sidRPr="00104529">
        <w:tab/>
      </w:r>
      <w:r w:rsidRPr="00104529">
        <w:rPr>
          <w:b/>
          <w:i/>
        </w:rPr>
        <w:t>Об’єкт дослідження</w:t>
      </w:r>
      <w:r w:rsidRPr="00104529">
        <w:t xml:space="preserve"> – процес управл</w:t>
      </w:r>
      <w:r w:rsidR="004F4497" w:rsidRPr="00104529">
        <w:t xml:space="preserve">іння </w:t>
      </w:r>
      <w:r w:rsidRPr="00104529">
        <w:t>оперативно</w:t>
      </w:r>
      <w:r w:rsidR="004F4497" w:rsidRPr="00104529">
        <w:t>ю</w:t>
      </w:r>
      <w:r w:rsidRPr="00104529">
        <w:t xml:space="preserve"> готовн</w:t>
      </w:r>
      <w:r w:rsidR="004F4497" w:rsidRPr="00104529">
        <w:t>і</w:t>
      </w:r>
      <w:r w:rsidRPr="00104529">
        <w:t>стю ергодичної комп’ютерної системи.</w:t>
      </w:r>
    </w:p>
    <w:p w14:paraId="6978B1F6" w14:textId="1D777D75" w:rsidR="00D57214" w:rsidRPr="00104529" w:rsidRDefault="004F4497"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Cs/>
          <w:iCs/>
        </w:rPr>
      </w:pPr>
      <w:r w:rsidRPr="00104529">
        <w:rPr>
          <w:b/>
          <w:i/>
        </w:rPr>
        <w:tab/>
      </w:r>
      <w:r w:rsidR="00D57214" w:rsidRPr="00104529">
        <w:rPr>
          <w:b/>
          <w:i/>
        </w:rPr>
        <w:t xml:space="preserve">Предмет дослідження – </w:t>
      </w:r>
      <w:r w:rsidR="00D57214" w:rsidRPr="00104529">
        <w:rPr>
          <w:bCs/>
          <w:iCs/>
        </w:rPr>
        <w:t xml:space="preserve">математична модель інтегральної оцінки </w:t>
      </w:r>
      <w:r w:rsidRPr="00104529">
        <w:rPr>
          <w:bCs/>
          <w:iCs/>
        </w:rPr>
        <w:t>працездатності</w:t>
      </w:r>
      <w:r w:rsidR="00D57214" w:rsidRPr="00104529">
        <w:rPr>
          <w:bCs/>
          <w:iCs/>
        </w:rPr>
        <w:t xml:space="preserve"> і готовності ерг</w:t>
      </w:r>
      <w:r w:rsidR="00991094">
        <w:rPr>
          <w:bCs/>
          <w:iCs/>
        </w:rPr>
        <w:t>ат</w:t>
      </w:r>
      <w:r w:rsidR="00D57214" w:rsidRPr="00104529">
        <w:rPr>
          <w:bCs/>
          <w:iCs/>
        </w:rPr>
        <w:t>ичної комп’ютерної системи</w:t>
      </w:r>
      <w:r w:rsidR="00657CE8">
        <w:rPr>
          <w:bCs/>
          <w:iCs/>
        </w:rPr>
        <w:t xml:space="preserve">, яка </w:t>
      </w:r>
      <w:r w:rsidR="00657CE8">
        <w:t>дозволяє проводити дослідження залежності оперативного коефіцієнта готовності технічної системи від навченості оператора</w:t>
      </w:r>
      <w:r w:rsidR="00D57214" w:rsidRPr="00104529">
        <w:rPr>
          <w:bCs/>
          <w:iCs/>
        </w:rPr>
        <w:t>.</w:t>
      </w:r>
    </w:p>
    <w:p w14:paraId="56500D92" w14:textId="546394CD" w:rsidR="00D57214" w:rsidRPr="00317229" w:rsidRDefault="00657CE8"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color w:val="000000" w:themeColor="text1"/>
        </w:rPr>
      </w:pPr>
      <w:r>
        <w:rPr>
          <w:color w:val="000000" w:themeColor="text1"/>
        </w:rPr>
        <w:t>Завдання</w:t>
      </w:r>
      <w:r w:rsidR="00D57214" w:rsidRPr="00317229">
        <w:rPr>
          <w:color w:val="000000" w:themeColor="text1"/>
        </w:rPr>
        <w:t>, як</w:t>
      </w:r>
      <w:r>
        <w:rPr>
          <w:color w:val="000000" w:themeColor="text1"/>
        </w:rPr>
        <w:t>е</w:t>
      </w:r>
      <w:r w:rsidR="00D57214" w:rsidRPr="00317229">
        <w:rPr>
          <w:color w:val="000000" w:themeColor="text1"/>
        </w:rPr>
        <w:t xml:space="preserve"> вирішується в кваліфікаційній роботі полягає в тому, щоб скориставшись </w:t>
      </w:r>
      <w:r w:rsidR="00317229" w:rsidRPr="00317229">
        <w:rPr>
          <w:color w:val="000000" w:themeColor="text1"/>
        </w:rPr>
        <w:t>заданими характеристиками системи управління виконати оцінку та зробити висновки для покращення роботи системи або налаштування швидкого відновлення</w:t>
      </w:r>
      <w:r>
        <w:rPr>
          <w:color w:val="000000" w:themeColor="text1"/>
        </w:rPr>
        <w:t xml:space="preserve"> за рахунок навченості оператора</w:t>
      </w:r>
      <w:r w:rsidR="00317229" w:rsidRPr="00317229">
        <w:rPr>
          <w:color w:val="000000" w:themeColor="text1"/>
        </w:rPr>
        <w:t>.</w:t>
      </w:r>
    </w:p>
    <w:p w14:paraId="20B718C4" w14:textId="4BB03FCB" w:rsidR="00833904" w:rsidRDefault="00D57214"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color w:val="000000" w:themeColor="text1"/>
        </w:rPr>
      </w:pPr>
      <w:r w:rsidRPr="00B03430">
        <w:rPr>
          <w:color w:val="000000" w:themeColor="text1"/>
        </w:rPr>
        <w:tab/>
        <w:t xml:space="preserve">Область застосування – </w:t>
      </w:r>
      <w:r w:rsidR="00657CE8">
        <w:rPr>
          <w:color w:val="000000" w:themeColor="text1"/>
        </w:rPr>
        <w:t>моделювання</w:t>
      </w:r>
      <w:r w:rsidRPr="00B03430">
        <w:rPr>
          <w:color w:val="000000" w:themeColor="text1"/>
        </w:rPr>
        <w:t xml:space="preserve"> </w:t>
      </w:r>
      <w:r w:rsidR="00833904" w:rsidRPr="00B03430">
        <w:rPr>
          <w:color w:val="000000" w:themeColor="text1"/>
        </w:rPr>
        <w:t>ергатичних комп'ютерних систем</w:t>
      </w:r>
      <w:r w:rsidR="00833904">
        <w:rPr>
          <w:color w:val="000000" w:themeColor="text1"/>
        </w:rPr>
        <w:t xml:space="preserve"> для оцінки її працездатності та визначення вимог до компетенцій операторів</w:t>
      </w:r>
      <w:r w:rsidR="00833904" w:rsidRPr="00B03430">
        <w:rPr>
          <w:color w:val="000000" w:themeColor="text1"/>
        </w:rPr>
        <w:t>.</w:t>
      </w:r>
    </w:p>
    <w:p w14:paraId="32AFAFD2" w14:textId="77777777" w:rsidR="00D57214" w:rsidRPr="00104529" w:rsidRDefault="00D57214"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18F8E1FC" w14:textId="6D02AC53" w:rsidR="00D57214" w:rsidRDefault="00D57214"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sidRPr="00176F9F">
        <w:rPr>
          <w:b/>
          <w:i/>
        </w:rPr>
        <w:tab/>
        <w:t xml:space="preserve">Ключові слова: </w:t>
      </w:r>
      <w:r w:rsidR="00176F9F" w:rsidRPr="00176F9F">
        <w:t>АСУТП</w:t>
      </w:r>
      <w:r w:rsidRPr="00176F9F">
        <w:t xml:space="preserve">, </w:t>
      </w:r>
      <w:r w:rsidR="00176F9F" w:rsidRPr="00176F9F">
        <w:t>ЕТС</w:t>
      </w:r>
      <w:r w:rsidRPr="00176F9F">
        <w:t>,</w:t>
      </w:r>
      <w:r w:rsidR="00176F9F" w:rsidRPr="00176F9F">
        <w:t xml:space="preserve"> УПС,</w:t>
      </w:r>
      <w:r w:rsidRPr="00176F9F">
        <w:t xml:space="preserve"> </w:t>
      </w:r>
      <w:proofErr w:type="spellStart"/>
      <w:r w:rsidR="00176F9F" w:rsidRPr="00176F9F">
        <w:rPr>
          <w:lang w:val="en-US"/>
        </w:rPr>
        <w:t>MathCAD</w:t>
      </w:r>
      <w:proofErr w:type="spellEnd"/>
      <w:r w:rsidRPr="00176F9F">
        <w:t xml:space="preserve">, </w:t>
      </w:r>
      <w:r w:rsidR="00176F9F" w:rsidRPr="00176F9F">
        <w:t>технічна система</w:t>
      </w:r>
      <w:r w:rsidRPr="00176F9F">
        <w:t xml:space="preserve">, </w:t>
      </w:r>
      <w:r w:rsidR="00176F9F" w:rsidRPr="00176F9F">
        <w:t>математична модель</w:t>
      </w:r>
      <w:r w:rsidRPr="00176F9F">
        <w:t xml:space="preserve">, </w:t>
      </w:r>
      <w:r w:rsidR="00176F9F" w:rsidRPr="00176F9F">
        <w:t>оператор, надійність</w:t>
      </w:r>
      <w:r w:rsidRPr="00176F9F">
        <w:t>.</w:t>
      </w:r>
    </w:p>
    <w:p w14:paraId="1A99E34A" w14:textId="1CB16088"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5BD1024B" w14:textId="7C51DC9F"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6B89B6BF" w14:textId="1D34A850"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0829C056" w14:textId="44C44A5B"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396557DB" w14:textId="7FE83B61"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0B3AFBBE" w14:textId="76B3416B"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55E19E94" w14:textId="77777777" w:rsidR="006271A1" w:rsidRDefault="006271A1" w:rsidP="00D572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p>
    <w:p w14:paraId="718C1827" w14:textId="77777777" w:rsidR="007A6A99" w:rsidRDefault="006271A1" w:rsidP="006271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center"/>
        <w:rPr>
          <w:b/>
          <w:lang w:val="en-US"/>
        </w:rPr>
      </w:pPr>
      <w:r w:rsidRPr="00501BF7">
        <w:rPr>
          <w:b/>
          <w:lang w:val="en-US"/>
        </w:rPr>
        <w:t>ABSTRACT</w:t>
      </w:r>
    </w:p>
    <w:p w14:paraId="35A6ED21" w14:textId="77777777" w:rsidR="007A6A99" w:rsidRDefault="007A6A99" w:rsidP="006271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center"/>
        <w:rPr>
          <w:b/>
          <w:lang w:val="en-US"/>
        </w:rPr>
      </w:pPr>
    </w:p>
    <w:p w14:paraId="5FE3E427" w14:textId="3D9F755B" w:rsidR="007A6A99" w:rsidRDefault="007A6A99" w:rsidP="007A6A9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501BF7">
        <w:rPr>
          <w:lang w:val="en-US"/>
        </w:rPr>
        <w:tab/>
        <w:t xml:space="preserve">An explanatory note to the master's attestation work is created in the introduction, three sections, conclusions, a list of sources used and </w:t>
      </w:r>
      <w:r>
        <w:rPr>
          <w:lang w:val="en-US"/>
        </w:rPr>
        <w:t>three</w:t>
      </w:r>
      <w:r w:rsidRPr="00501BF7">
        <w:rPr>
          <w:lang w:val="en-US"/>
        </w:rPr>
        <w:t xml:space="preserve"> additional substances.</w:t>
      </w:r>
    </w:p>
    <w:p w14:paraId="5EAD51AC" w14:textId="77777777" w:rsidR="007018C7" w:rsidRDefault="007A6A99" w:rsidP="007018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en-US"/>
        </w:rPr>
      </w:pPr>
      <w:r>
        <w:rPr>
          <w:lang w:val="en-US"/>
        </w:rPr>
        <w:tab/>
      </w:r>
      <w:r w:rsidRPr="00501BF7">
        <w:rPr>
          <w:lang w:val="en-US"/>
        </w:rPr>
        <w:t xml:space="preserve">The total volume of work is </w:t>
      </w:r>
      <w:r>
        <w:rPr>
          <w:lang w:val="en-US"/>
        </w:rPr>
        <w:t>58</w:t>
      </w:r>
      <w:r w:rsidRPr="00501BF7">
        <w:rPr>
          <w:lang w:val="en-US"/>
        </w:rPr>
        <w:t xml:space="preserve"> pages, of which </w:t>
      </w:r>
      <w:r>
        <w:rPr>
          <w:lang w:val="en-US"/>
        </w:rPr>
        <w:t>38</w:t>
      </w:r>
      <w:r w:rsidRPr="00501BF7">
        <w:rPr>
          <w:lang w:val="en-US"/>
        </w:rPr>
        <w:t xml:space="preserve"> pages of the main part with </w:t>
      </w:r>
      <w:r w:rsidR="007018C7">
        <w:rPr>
          <w:lang w:val="en-US"/>
        </w:rPr>
        <w:t>9</w:t>
      </w:r>
      <w:r w:rsidRPr="00501BF7">
        <w:rPr>
          <w:lang w:val="en-US"/>
        </w:rPr>
        <w:t xml:space="preserve"> figures, </w:t>
      </w:r>
      <w:r w:rsidR="007018C7">
        <w:rPr>
          <w:lang w:val="en-US"/>
        </w:rPr>
        <w:t>4</w:t>
      </w:r>
      <w:r w:rsidRPr="00501BF7">
        <w:rPr>
          <w:lang w:val="en-US"/>
        </w:rPr>
        <w:t xml:space="preserve"> table</w:t>
      </w:r>
      <w:r w:rsidR="007018C7">
        <w:rPr>
          <w:lang w:val="en-US"/>
        </w:rPr>
        <w:t>s</w:t>
      </w:r>
      <w:r w:rsidRPr="00501BF7">
        <w:rPr>
          <w:lang w:val="en-US"/>
        </w:rPr>
        <w:t>, 1</w:t>
      </w:r>
      <w:r>
        <w:rPr>
          <w:lang w:val="en-US"/>
        </w:rPr>
        <w:t>2</w:t>
      </w:r>
      <w:r w:rsidRPr="00501BF7">
        <w:rPr>
          <w:lang w:val="en-US"/>
        </w:rPr>
        <w:t xml:space="preserve"> names of the list of used sources and four additions.</w:t>
      </w:r>
      <w:r w:rsidR="007018C7" w:rsidRPr="007018C7">
        <w:rPr>
          <w:lang w:val="en-US"/>
        </w:rPr>
        <w:t xml:space="preserve"> </w:t>
      </w:r>
      <w:r w:rsidR="007018C7" w:rsidRPr="00501BF7">
        <w:rPr>
          <w:lang w:val="en-US"/>
        </w:rPr>
        <w:t xml:space="preserve">The purpose of the qualification work is </w:t>
      </w:r>
      <w:r w:rsidR="007018C7" w:rsidRPr="007018C7">
        <w:rPr>
          <w:lang w:val="en-US"/>
        </w:rPr>
        <w:t>increasing the efficiency of the computer system by taking into account the operator's competencies</w:t>
      </w:r>
      <w:r w:rsidR="007018C7">
        <w:rPr>
          <w:b/>
          <w:lang w:val="en-US"/>
        </w:rPr>
        <w:t>.</w:t>
      </w:r>
    </w:p>
    <w:p w14:paraId="611154C5" w14:textId="3A232B38" w:rsidR="007018C7" w:rsidRPr="007018C7" w:rsidRDefault="007018C7" w:rsidP="007018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Cs/>
          <w:lang w:val="en-US"/>
        </w:rPr>
      </w:pPr>
      <w:r>
        <w:rPr>
          <w:b/>
          <w:lang w:val="en-US"/>
        </w:rPr>
        <w:tab/>
      </w:r>
      <w:r w:rsidRPr="007018C7">
        <w:rPr>
          <w:bCs/>
          <w:lang w:val="en-US"/>
        </w:rPr>
        <w:t>The task that is solved in the qualification work is to use the given characteristics of the control system to perform an assessment and draw conclusions to improve the system's operation or to set up a quick recovery due to the training of the operator.</w:t>
      </w:r>
    </w:p>
    <w:p w14:paraId="70EDE5E0" w14:textId="723DE738" w:rsidR="007018C7" w:rsidRPr="007018C7" w:rsidRDefault="007018C7" w:rsidP="007018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Cs/>
          <w:lang w:val="en-US"/>
        </w:rPr>
      </w:pPr>
      <w:r>
        <w:rPr>
          <w:b/>
          <w:lang w:val="en-US"/>
        </w:rPr>
        <w:tab/>
      </w:r>
      <w:r w:rsidRPr="007018C7">
        <w:rPr>
          <w:bCs/>
          <w:lang w:val="en-US"/>
        </w:rPr>
        <w:t>The field of application is the modeling of energetic computer systems to assess its performance and determine the requirements for the competences of operators.</w:t>
      </w:r>
    </w:p>
    <w:p w14:paraId="7198BA2F" w14:textId="77777777" w:rsidR="007018C7" w:rsidRPr="007018C7" w:rsidRDefault="007018C7" w:rsidP="00915E6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en-US"/>
        </w:rPr>
      </w:pPr>
    </w:p>
    <w:p w14:paraId="558944BE" w14:textId="77777777" w:rsidR="008C6844" w:rsidRDefault="008C6844" w:rsidP="008C68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Cs/>
          <w:lang w:val="en-US"/>
        </w:rPr>
      </w:pPr>
      <w:r>
        <w:rPr>
          <w:b/>
          <w:lang w:val="en-US"/>
        </w:rPr>
        <w:tab/>
      </w:r>
      <w:r w:rsidR="007018C7" w:rsidRPr="007018C7">
        <w:rPr>
          <w:b/>
          <w:lang w:val="en-US"/>
        </w:rPr>
        <w:t>Keywords:</w:t>
      </w:r>
      <w:r w:rsidR="007018C7" w:rsidRPr="007018C7">
        <w:rPr>
          <w:bCs/>
          <w:lang w:val="en-US"/>
        </w:rPr>
        <w:t xml:space="preserve"> ACS, ETS, UPS, </w:t>
      </w:r>
      <w:proofErr w:type="spellStart"/>
      <w:r w:rsidR="007018C7" w:rsidRPr="007018C7">
        <w:rPr>
          <w:bCs/>
          <w:lang w:val="en-US"/>
        </w:rPr>
        <w:t>MathCAD</w:t>
      </w:r>
      <w:proofErr w:type="spellEnd"/>
      <w:r w:rsidR="007018C7" w:rsidRPr="007018C7">
        <w:rPr>
          <w:bCs/>
          <w:lang w:val="en-US"/>
        </w:rPr>
        <w:t>, technical system, mathematical model, operator, reliability.</w:t>
      </w:r>
      <w:r w:rsidR="007018C7">
        <w:rPr>
          <w:bCs/>
          <w:lang w:val="en-US"/>
        </w:rPr>
        <w:br w:type="page"/>
      </w:r>
      <w:bookmarkStart w:id="4" w:name="_Hlk136561748"/>
      <w:bookmarkStart w:id="5" w:name="_Hlk136187916"/>
      <w:r w:rsidR="00BE2499" w:rsidRPr="00BE2499">
        <w:rPr>
          <w:noProof/>
        </w:rPr>
        <w:drawing>
          <wp:inline distT="0" distB="0" distL="0" distR="0" wp14:anchorId="55C3591E" wp14:editId="3CB065A1">
            <wp:extent cx="5940425" cy="8885555"/>
            <wp:effectExtent l="0" t="0" r="3175" b="0"/>
            <wp:docPr id="4511" name="Рисунок 4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8885555"/>
                    </a:xfrm>
                    <a:prstGeom prst="rect">
                      <a:avLst/>
                    </a:prstGeom>
                    <a:noFill/>
                    <a:ln>
                      <a:noFill/>
                    </a:ln>
                  </pic:spPr>
                </pic:pic>
              </a:graphicData>
            </a:graphic>
          </wp:inline>
        </w:drawing>
      </w:r>
    </w:p>
    <w:p w14:paraId="2CC37225" w14:textId="0E1F097E" w:rsidR="00D57214" w:rsidRPr="00C02544" w:rsidRDefault="00D57214" w:rsidP="008C68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center"/>
        <w:rPr>
          <w:bCs/>
          <w:lang w:val="ru-RU"/>
        </w:rPr>
      </w:pPr>
      <w:r w:rsidRPr="00104529">
        <w:rPr>
          <w:b/>
        </w:rPr>
        <w:t>ВСТУП</w:t>
      </w:r>
    </w:p>
    <w:p w14:paraId="60FED366" w14:textId="77777777" w:rsidR="00D57214" w:rsidRPr="00104529" w:rsidRDefault="00D57214" w:rsidP="00D57214">
      <w:pPr>
        <w:ind w:firstLine="709"/>
        <w:jc w:val="center"/>
      </w:pPr>
    </w:p>
    <w:p w14:paraId="06958B0C" w14:textId="1F9B8EF9" w:rsidR="00715B98" w:rsidRPr="00104529" w:rsidRDefault="00715B98" w:rsidP="00D57214">
      <w:pPr>
        <w:ind w:firstLine="709"/>
        <w:jc w:val="both"/>
      </w:pPr>
      <w:proofErr w:type="spellStart"/>
      <w:r w:rsidRPr="00104529">
        <w:t>Ерг</w:t>
      </w:r>
      <w:r w:rsidR="00991094">
        <w:t>о</w:t>
      </w:r>
      <w:r w:rsidRPr="00104529">
        <w:t>технічна</w:t>
      </w:r>
      <w:proofErr w:type="spellEnd"/>
      <w:r w:rsidRPr="00104529">
        <w:t xml:space="preserve"> система (ЕТС) – це складна система управління, складовими елементами якої є технічний об'єкт, програмно-апаратні комп'ютерні засоби та оперативний персонал для експлуатації системи. Залежно від числа осіб оперативного персоналу розрізняють ЕТС як </w:t>
      </w:r>
      <w:proofErr w:type="spellStart"/>
      <w:r w:rsidRPr="00104529">
        <w:t>моноергатичні</w:t>
      </w:r>
      <w:proofErr w:type="spellEnd"/>
      <w:r w:rsidRPr="00104529">
        <w:t xml:space="preserve"> (один оператор) та </w:t>
      </w:r>
      <w:proofErr w:type="spellStart"/>
      <w:r w:rsidRPr="00104529">
        <w:t>поліергатичні</w:t>
      </w:r>
      <w:proofErr w:type="spellEnd"/>
      <w:r w:rsidRPr="00104529">
        <w:t xml:space="preserve"> (кілька операторів). Виникнення складно організованих ЕТС пов'язане зі стрімким розвитком комп'ютерних інформаційних технологій та необхідністю роботи операторів з інтерфейсами управління сучасними промисловими об'єктами критичного застосування, такими як об'єкти космічної та авіаційної техніки, енергетичні підприємства, системи управління технологічними процесами, мережі інтернет тощо. ЕТС знайшли своє застосування на тих об'єктах, де для забезпечення їхньої надійної роботи потрібне втручання оператора [1]. </w:t>
      </w:r>
    </w:p>
    <w:p w14:paraId="699DEA1E" w14:textId="77777777" w:rsidR="00B32B1E" w:rsidRDefault="00715B98" w:rsidP="00715B98">
      <w:pPr>
        <w:ind w:firstLine="709"/>
        <w:jc w:val="both"/>
      </w:pPr>
      <w:r w:rsidRPr="00104529">
        <w:t>Дослідження, пов'язані з розвитком та вдосконаленням ЕТС, нараховують три етапи.</w:t>
      </w:r>
    </w:p>
    <w:p w14:paraId="2AE43CE9" w14:textId="77777777" w:rsidR="00B32B1E" w:rsidRDefault="00B32B1E" w:rsidP="00715B98">
      <w:pPr>
        <w:ind w:firstLine="709"/>
        <w:jc w:val="both"/>
      </w:pPr>
      <w:r>
        <w:t>-</w:t>
      </w:r>
      <w:r w:rsidR="00715B98" w:rsidRPr="00104529">
        <w:t xml:space="preserve"> На першому етапі метою вдосконалення таких систем була адаптація людини до технічного устрою</w:t>
      </w:r>
      <w:r>
        <w:t>.</w:t>
      </w:r>
    </w:p>
    <w:p w14:paraId="55C62828" w14:textId="77777777" w:rsidR="00B32B1E" w:rsidRDefault="00B32B1E" w:rsidP="00715B98">
      <w:pPr>
        <w:ind w:firstLine="709"/>
        <w:jc w:val="both"/>
      </w:pPr>
      <w:r>
        <w:t>-</w:t>
      </w:r>
      <w:r w:rsidR="00715B98" w:rsidRPr="00104529">
        <w:t xml:space="preserve"> </w:t>
      </w:r>
      <w:r>
        <w:t>Н</w:t>
      </w:r>
      <w:r w:rsidR="00715B98" w:rsidRPr="00104529">
        <w:t>а другому - пристосування технічного устрою до психологічних, фізіологічних, антропометричних та інших характеристик людини.</w:t>
      </w:r>
    </w:p>
    <w:p w14:paraId="1B6C3E60" w14:textId="215CAAB3" w:rsidR="00B32B1E" w:rsidRDefault="00B32B1E" w:rsidP="00715B98">
      <w:pPr>
        <w:ind w:firstLine="709"/>
        <w:jc w:val="both"/>
      </w:pPr>
      <w:r>
        <w:t>-</w:t>
      </w:r>
      <w:r w:rsidR="00715B98" w:rsidRPr="00104529">
        <w:t xml:space="preserve"> Для третього етап</w:t>
      </w:r>
      <w:r w:rsidR="00A2461F">
        <w:t>і</w:t>
      </w:r>
      <w:r w:rsidR="00715B98" w:rsidRPr="00104529">
        <w:t xml:space="preserve"> характерним є аналіз та облік когнітивних факторів оператора спільно з характеристиками технічного об'єкта як сукупних інтегральних якостей. При цьому технічний пристрій розглядається як допоміжний засіб, включений у діяльність людини-оператора для виконання цілей та завдань управління, поставлених перед оперативним персоналом як частини ЕТС</w:t>
      </w:r>
      <w:r>
        <w:t>.</w:t>
      </w:r>
    </w:p>
    <w:p w14:paraId="6AA0990F" w14:textId="2D51165C" w:rsidR="00715B98" w:rsidRPr="00104529" w:rsidRDefault="00715B98" w:rsidP="00715B98">
      <w:pPr>
        <w:ind w:firstLine="709"/>
        <w:jc w:val="both"/>
      </w:pPr>
      <w:r w:rsidRPr="00104529">
        <w:t xml:space="preserve">Одним із різновидів ЕТС є комп'ютеризовані системи управління (КСУ) для управління промисловими та іншими об'єктами критичного застосування. </w:t>
      </w:r>
    </w:p>
    <w:p w14:paraId="0D0CFCE5" w14:textId="2AA08A02" w:rsidR="00715B98" w:rsidRPr="00104529" w:rsidRDefault="00715B98" w:rsidP="00D57214">
      <w:pPr>
        <w:ind w:firstLine="709"/>
        <w:jc w:val="both"/>
      </w:pPr>
      <w:r w:rsidRPr="00104529">
        <w:t xml:space="preserve">З погляду надійності КСУ є відновлюваний технічний об'єкт, процес функціонування якого можна як послідовність чергуються </w:t>
      </w:r>
      <w:r w:rsidR="002439E8" w:rsidRPr="00104529">
        <w:t xml:space="preserve">з </w:t>
      </w:r>
      <w:r w:rsidRPr="00104529">
        <w:t xml:space="preserve">періодів працездатності і відновлення (простою). Для характеристики надійності технічної системи, що відновлюється, доцільно використовувати коефіцієнт готовності, який одночасно оцінює властивості працездатності та відновлення об'єкта. Цей показник може бути підвищений за рахунок збільшення напрацювання на відмову в технічній системі та зменшення середнього часу відновлення. У звичайному комп'ютері немає резервування обладнання, тому відмова одного вузла призводить до зупинки роботи комп'ютера. Стійкі до відмов комп'ютерні системи з високим рівнем готовності мають дублювання всіх вузлів, тому одинична відмова не призводить до зупинення роботи. Між ними за рівнем рівня готовності (від середньої до дуже високої) перебувають комп'ютери з високим коефіцієнтом готовності, у яких час обслуговування чи простою вимірюється від кількох хвилин за кілька секунд на рік [2]. </w:t>
      </w:r>
    </w:p>
    <w:p w14:paraId="10B1DA45" w14:textId="59EDA62D" w:rsidR="00715B98" w:rsidRPr="00104529" w:rsidRDefault="00715B98" w:rsidP="00D57214">
      <w:pPr>
        <w:ind w:firstLine="709"/>
        <w:jc w:val="both"/>
      </w:pPr>
      <w:r w:rsidRPr="00104529">
        <w:t xml:space="preserve">Незважаючи на високу надійність технічних засобів і високий коефіцієнт готовності, комп'ютерні системи схильні до збоїв і зупинок у їх роботі. Пов'язано це з тим, що традиційні заходи щодо збільшення надійності комп'ютерних засобів розраховані на те, що оператори (користувачі) діють безпомилково, але в багатьох випадках саме через їхню помилку система виходить з ладу на більш тривалий час, ніж будь-які інші неполадок. Один із можливих підходів для забезпечення надійної роботи ергатичних систем полягає в тому, що помилки операторів та </w:t>
      </w:r>
      <w:proofErr w:type="spellStart"/>
      <w:r w:rsidRPr="00104529">
        <w:t>збої</w:t>
      </w:r>
      <w:proofErr w:type="spellEnd"/>
      <w:r w:rsidRPr="00104529">
        <w:t xml:space="preserve"> апаратури приймаються як необхідність у процесі функціонування даних систем. Замість спроб позбутися </w:t>
      </w:r>
      <w:proofErr w:type="spellStart"/>
      <w:r w:rsidRPr="00104529">
        <w:t>несправностей</w:t>
      </w:r>
      <w:proofErr w:type="spellEnd"/>
      <w:r w:rsidRPr="00104529">
        <w:t>, розробники зосередилися на проектуванні системи, здатної швидко відновитися після виходу з ладу. Такий підхід отримав назву "обчислення, орієнтовані відновлення" - ROC (</w:t>
      </w:r>
      <w:proofErr w:type="spellStart"/>
      <w:r w:rsidRPr="00104529">
        <w:t>recovery</w:t>
      </w:r>
      <w:proofErr w:type="spellEnd"/>
      <w:r w:rsidRPr="00104529">
        <w:t xml:space="preserve"> </w:t>
      </w:r>
      <w:proofErr w:type="spellStart"/>
      <w:r w:rsidRPr="00104529">
        <w:t>oriented</w:t>
      </w:r>
      <w:proofErr w:type="spellEnd"/>
      <w:r w:rsidRPr="00104529">
        <w:t xml:space="preserve"> </w:t>
      </w:r>
      <w:proofErr w:type="spellStart"/>
      <w:r w:rsidRPr="00104529">
        <w:t>computing</w:t>
      </w:r>
      <w:proofErr w:type="spellEnd"/>
      <w:r w:rsidRPr="00104529">
        <w:t>).</w:t>
      </w:r>
    </w:p>
    <w:p w14:paraId="5CC63464" w14:textId="6666CC20" w:rsidR="00D57214" w:rsidRPr="00104529" w:rsidRDefault="00715B98" w:rsidP="00D57214">
      <w:pPr>
        <w:ind w:firstLine="709"/>
        <w:jc w:val="both"/>
      </w:pPr>
      <w:r w:rsidRPr="00104529">
        <w:t xml:space="preserve"> </w:t>
      </w:r>
      <w:r w:rsidR="00D57214" w:rsidRPr="00104529">
        <w:rPr>
          <w:b/>
        </w:rPr>
        <w:t xml:space="preserve">Актуальність роботи. </w:t>
      </w:r>
      <w:r w:rsidR="006D0349" w:rsidRPr="00104529">
        <w:t xml:space="preserve">Найважливішим завданням використання КСУ для управління об'єктами критичного застосування є забезпечення їхнього безперебійного функціонування в період експлуатації. Це завдання має три основні складові — надійність КСУ, готовність до використання системи та якісні характеристики систем обслуговування, зокрема рівень діагностичного забезпечення КСУ. Всі ці три складових припускають діагностування та усунення можливих </w:t>
      </w:r>
      <w:proofErr w:type="spellStart"/>
      <w:r w:rsidR="006D0349" w:rsidRPr="00104529">
        <w:t>несправностей</w:t>
      </w:r>
      <w:proofErr w:type="spellEnd"/>
      <w:r w:rsidR="006D0349" w:rsidRPr="00104529">
        <w:t xml:space="preserve"> системи, що породжуються відмовами та </w:t>
      </w:r>
      <w:proofErr w:type="spellStart"/>
      <w:r w:rsidR="006D0349" w:rsidRPr="00104529">
        <w:t>збоями</w:t>
      </w:r>
      <w:proofErr w:type="spellEnd"/>
      <w:r w:rsidR="006D0349" w:rsidRPr="00104529">
        <w:t xml:space="preserve"> в її роботі. Якщо надійність технічних комп'ютерних засобів нині вивчено досить всебічно і глибоко, то меншою мірою розроблено методи оцінки надійності складних програмних комплексів та працездатності операторів КСУ.</w:t>
      </w:r>
    </w:p>
    <w:p w14:paraId="205DD00F" w14:textId="6146AC24" w:rsidR="006D0349" w:rsidRPr="00104529" w:rsidRDefault="006D0349" w:rsidP="00D57214">
      <w:pPr>
        <w:ind w:firstLine="709"/>
        <w:jc w:val="both"/>
      </w:pPr>
      <w:r w:rsidRPr="00104529">
        <w:t>Людина є основною ланкою сучасних ЕТС і статистка аварійних ситуацій свідчить про те, що приблизно 30% усіх відмов безпосередньо чи опосередковано пов'язані з помилками людини. Отже, аналіз надійності технічних систем повинен обов'язково включати людський чинник як один із важливих складових такого аналізу.</w:t>
      </w:r>
    </w:p>
    <w:p w14:paraId="3AD4C329" w14:textId="1068EDA9" w:rsidR="00D57214" w:rsidRPr="00104529" w:rsidRDefault="00D57214" w:rsidP="00D57214">
      <w:pPr>
        <w:ind w:firstLine="709"/>
        <w:jc w:val="both"/>
      </w:pPr>
      <w:r w:rsidRPr="00104529">
        <w:rPr>
          <w:b/>
        </w:rPr>
        <w:t>Метою дослідження</w:t>
      </w:r>
      <w:r w:rsidRPr="00104529">
        <w:t xml:space="preserve"> </w:t>
      </w:r>
      <w:r w:rsidR="006D0349" w:rsidRPr="00104529">
        <w:t>є підвищення ефективності функціонування комп’ютерної системи за рахунок врахування компетенцій оператора.</w:t>
      </w:r>
    </w:p>
    <w:p w14:paraId="0F4FC5C7" w14:textId="26C185CC" w:rsidR="00D57214" w:rsidRPr="00104529" w:rsidRDefault="00D57214" w:rsidP="00D57214">
      <w:pPr>
        <w:ind w:firstLine="709"/>
        <w:jc w:val="both"/>
      </w:pPr>
      <w:r w:rsidRPr="00104529">
        <w:rPr>
          <w:b/>
        </w:rPr>
        <w:t>Об’єкт дослідження</w:t>
      </w:r>
      <w:r w:rsidRPr="00104529">
        <w:t xml:space="preserve"> – </w:t>
      </w:r>
      <w:r w:rsidR="006D0349" w:rsidRPr="00104529">
        <w:t>процес управління оперативною готовністю ергатичної комп’ютерної системи.</w:t>
      </w:r>
    </w:p>
    <w:p w14:paraId="02631A85" w14:textId="417B4F14" w:rsidR="00D57214" w:rsidRPr="00104529" w:rsidRDefault="00D57214" w:rsidP="00D57214">
      <w:pPr>
        <w:ind w:firstLine="709"/>
        <w:jc w:val="both"/>
      </w:pPr>
      <w:r w:rsidRPr="00104529">
        <w:rPr>
          <w:b/>
        </w:rPr>
        <w:t>Методи</w:t>
      </w:r>
      <w:r w:rsidRPr="00104529">
        <w:t xml:space="preserve"> </w:t>
      </w:r>
      <w:r w:rsidRPr="00104529">
        <w:rPr>
          <w:b/>
        </w:rPr>
        <w:t>дослідження</w:t>
      </w:r>
      <w:r w:rsidRPr="00104529">
        <w:t xml:space="preserve">: теорія </w:t>
      </w:r>
      <w:r w:rsidR="00704281" w:rsidRPr="00104529">
        <w:t>систем</w:t>
      </w:r>
      <w:r w:rsidRPr="00104529">
        <w:t xml:space="preserve">, методи системного аналізу, </w:t>
      </w:r>
      <w:r w:rsidR="00704281" w:rsidRPr="00104529">
        <w:t>методи експертних оцінок даних</w:t>
      </w:r>
      <w:r w:rsidRPr="00104529">
        <w:t xml:space="preserve">, </w:t>
      </w:r>
      <w:r w:rsidR="00704281" w:rsidRPr="00104529">
        <w:t>теорія множин</w:t>
      </w:r>
      <w:r w:rsidRPr="00104529">
        <w:t>.</w:t>
      </w:r>
      <w:r w:rsidR="00704281" w:rsidRPr="00104529">
        <w:t xml:space="preserve"> Дослідження, аналіз та статистична обробка результатів експериментальних досліджень за допомогою прикладної програми </w:t>
      </w:r>
      <w:proofErr w:type="spellStart"/>
      <w:r w:rsidR="00704281" w:rsidRPr="00104529">
        <w:t>MathCad</w:t>
      </w:r>
      <w:proofErr w:type="spellEnd"/>
      <w:r w:rsidR="00704281" w:rsidRPr="00104529">
        <w:t xml:space="preserve">. </w:t>
      </w:r>
    </w:p>
    <w:p w14:paraId="2EFD0EC6" w14:textId="2A578D94" w:rsidR="00D57214" w:rsidRPr="00104529" w:rsidRDefault="00D57214" w:rsidP="00D57214">
      <w:pPr>
        <w:ind w:firstLine="709"/>
        <w:jc w:val="both"/>
      </w:pPr>
      <w:r w:rsidRPr="00104529">
        <w:rPr>
          <w:b/>
        </w:rPr>
        <w:t xml:space="preserve">Предмет дослідження </w:t>
      </w:r>
      <w:r w:rsidRPr="00104529">
        <w:t xml:space="preserve">– </w:t>
      </w:r>
      <w:r w:rsidR="006D0349" w:rsidRPr="00104529">
        <w:t xml:space="preserve">математична модель інтегральної оцінки </w:t>
      </w:r>
      <w:r w:rsidR="00715B98" w:rsidRPr="00104529">
        <w:t>працездатності</w:t>
      </w:r>
      <w:r w:rsidR="006D0349" w:rsidRPr="00104529">
        <w:t xml:space="preserve"> і готовності ерг</w:t>
      </w:r>
      <w:r w:rsidR="00FC520E" w:rsidRPr="00104529">
        <w:t xml:space="preserve">атичної </w:t>
      </w:r>
      <w:r w:rsidR="006D0349" w:rsidRPr="00104529">
        <w:t>комп’ютерної системи.</w:t>
      </w:r>
    </w:p>
    <w:p w14:paraId="3D2C8D16" w14:textId="77777777" w:rsidR="00D57214" w:rsidRPr="00104529" w:rsidRDefault="00D57214" w:rsidP="00D57214">
      <w:pPr>
        <w:ind w:firstLine="709"/>
        <w:jc w:val="both"/>
      </w:pPr>
      <w:r w:rsidRPr="00104529">
        <w:rPr>
          <w:b/>
        </w:rPr>
        <w:t>Завдання дослідження</w:t>
      </w:r>
    </w:p>
    <w:p w14:paraId="722F77FF" w14:textId="6C1A995D" w:rsidR="000B36E6" w:rsidRPr="00B32B1E" w:rsidRDefault="00D43C2F" w:rsidP="00D43C2F">
      <w:pPr>
        <w:ind w:firstLine="709"/>
        <w:jc w:val="both"/>
      </w:pPr>
      <w:r>
        <w:t xml:space="preserve">- </w:t>
      </w:r>
      <w:r w:rsidR="000B36E6" w:rsidRPr="00B32B1E">
        <w:t>Розглянути різновиди комп’ютеризованих систем управління для об’єктів критичного та промислового застосування</w:t>
      </w:r>
      <w:r w:rsidR="00E028F2" w:rsidRPr="00B32B1E">
        <w:t>.</w:t>
      </w:r>
    </w:p>
    <w:p w14:paraId="3D32DDA0" w14:textId="1B364FA2" w:rsidR="000B36E6" w:rsidRPr="00B32B1E" w:rsidRDefault="00D43C2F" w:rsidP="00B32B1E">
      <w:pPr>
        <w:ind w:firstLine="709"/>
        <w:jc w:val="both"/>
      </w:pPr>
      <w:r>
        <w:t xml:space="preserve">- </w:t>
      </w:r>
      <w:r w:rsidR="000B36E6" w:rsidRPr="00B32B1E">
        <w:t>Провести аналіз основних складових функціонування об’єкта в період експлуатації, ро</w:t>
      </w:r>
      <w:r w:rsidR="00B32B1E" w:rsidRPr="00B32B1E">
        <w:t>зробити</w:t>
      </w:r>
      <w:r w:rsidR="000B36E6" w:rsidRPr="00B32B1E">
        <w:t xml:space="preserve"> математичн</w:t>
      </w:r>
      <w:r w:rsidR="00B32B1E" w:rsidRPr="00B32B1E">
        <w:t>у</w:t>
      </w:r>
      <w:r w:rsidR="000B36E6" w:rsidRPr="00B32B1E">
        <w:t xml:space="preserve"> модел</w:t>
      </w:r>
      <w:r w:rsidR="00B32B1E" w:rsidRPr="00B32B1E">
        <w:t>ь</w:t>
      </w:r>
      <w:r w:rsidR="000B36E6" w:rsidRPr="00B32B1E">
        <w:t xml:space="preserve"> оцінки готовності ергатичних систем.</w:t>
      </w:r>
    </w:p>
    <w:p w14:paraId="374385B0" w14:textId="0D99B8DF" w:rsidR="000B36E6" w:rsidRPr="00B32B1E" w:rsidRDefault="00D43C2F" w:rsidP="00B32B1E">
      <w:pPr>
        <w:ind w:firstLine="709"/>
        <w:jc w:val="both"/>
      </w:pPr>
      <w:r>
        <w:t xml:space="preserve">- </w:t>
      </w:r>
      <w:r w:rsidR="000B36E6" w:rsidRPr="00B32B1E">
        <w:t>Провести оцінку надійності діяльності оператора; розрахувати коефіцієнт готовності технічної системи, що відновлюється; визначити залежність коефіцієнта готовності від рівня навчання оператора.</w:t>
      </w:r>
    </w:p>
    <w:p w14:paraId="145F7732" w14:textId="2C1C3055" w:rsidR="007018C7" w:rsidRDefault="00D43C2F" w:rsidP="00B32B1E">
      <w:pPr>
        <w:ind w:firstLine="709"/>
        <w:jc w:val="both"/>
        <w:rPr>
          <w:lang w:val="ru-RU"/>
        </w:rPr>
      </w:pPr>
      <w:r>
        <w:t xml:space="preserve">- </w:t>
      </w:r>
      <w:r w:rsidR="000B36E6" w:rsidRPr="00B32B1E">
        <w:t>Розробити комп’ютерну реалізацію математичної моделі оцінки готовності ергатичних систем</w:t>
      </w:r>
      <w:r w:rsidR="007018C7" w:rsidRPr="007018C7">
        <w:rPr>
          <w:lang w:val="ru-RU"/>
        </w:rPr>
        <w:t>.</w:t>
      </w:r>
      <w:r w:rsidR="007018C7">
        <w:rPr>
          <w:lang w:val="ru-RU"/>
        </w:rPr>
        <w:br w:type="page"/>
      </w:r>
    </w:p>
    <w:p w14:paraId="7EB19063" w14:textId="77777777" w:rsidR="007018C7" w:rsidRPr="00104529" w:rsidRDefault="007018C7" w:rsidP="007018C7">
      <w:pPr>
        <w:jc w:val="center"/>
        <w:rPr>
          <w:b/>
          <w:color w:val="000000"/>
        </w:rPr>
      </w:pPr>
      <w:r w:rsidRPr="00104529">
        <w:rPr>
          <w:b/>
          <w:color w:val="000000"/>
        </w:rPr>
        <w:t>ПЕРЕЛІК СКОРОЧЕНЬ І УМОВНИХ ПОЗНАЧЕНЬ</w:t>
      </w:r>
    </w:p>
    <w:p w14:paraId="7CFD1E99" w14:textId="77777777" w:rsidR="007018C7" w:rsidRPr="00104529" w:rsidRDefault="007018C7" w:rsidP="007018C7">
      <w:pPr>
        <w:ind w:firstLine="0"/>
        <w:jc w:val="both"/>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567"/>
        <w:gridCol w:w="7365"/>
      </w:tblGrid>
      <w:tr w:rsidR="007018C7" w:rsidRPr="00104529" w14:paraId="3FA5D6D5" w14:textId="77777777" w:rsidTr="003336A2">
        <w:tc>
          <w:tcPr>
            <w:tcW w:w="1413" w:type="dxa"/>
          </w:tcPr>
          <w:p w14:paraId="158BBE82" w14:textId="77777777" w:rsidR="007018C7" w:rsidRPr="00104529" w:rsidRDefault="007018C7" w:rsidP="003336A2">
            <w:pPr>
              <w:spacing w:after="160" w:line="259" w:lineRule="auto"/>
              <w:ind w:firstLine="0"/>
            </w:pPr>
            <w:r w:rsidRPr="00104529">
              <w:t>УПС</w:t>
            </w:r>
          </w:p>
        </w:tc>
        <w:tc>
          <w:tcPr>
            <w:tcW w:w="567" w:type="dxa"/>
          </w:tcPr>
          <w:p w14:paraId="2D183C7F" w14:textId="77777777" w:rsidR="007018C7" w:rsidRPr="00104529" w:rsidRDefault="007018C7" w:rsidP="003336A2">
            <w:pPr>
              <w:spacing w:after="160" w:line="259" w:lineRule="auto"/>
              <w:ind w:firstLine="0"/>
            </w:pPr>
            <w:r w:rsidRPr="00104529">
              <w:t>–</w:t>
            </w:r>
          </w:p>
        </w:tc>
        <w:tc>
          <w:tcPr>
            <w:tcW w:w="7365" w:type="dxa"/>
          </w:tcPr>
          <w:p w14:paraId="15D5A19E" w14:textId="77777777" w:rsidR="007018C7" w:rsidRPr="00104529" w:rsidRDefault="007018C7" w:rsidP="003336A2">
            <w:pPr>
              <w:spacing w:after="160" w:line="259" w:lineRule="auto"/>
              <w:ind w:firstLine="0"/>
            </w:pPr>
            <w:r w:rsidRPr="00104529">
              <w:t>управління технічними системами;</w:t>
            </w:r>
          </w:p>
        </w:tc>
      </w:tr>
      <w:tr w:rsidR="007018C7" w:rsidRPr="00104529" w14:paraId="0FF47DE4" w14:textId="77777777" w:rsidTr="003336A2">
        <w:tc>
          <w:tcPr>
            <w:tcW w:w="1413" w:type="dxa"/>
          </w:tcPr>
          <w:p w14:paraId="582F7834" w14:textId="77777777" w:rsidR="007018C7" w:rsidRPr="00104529" w:rsidRDefault="007018C7" w:rsidP="003336A2">
            <w:pPr>
              <w:spacing w:after="160" w:line="259" w:lineRule="auto"/>
              <w:ind w:firstLine="0"/>
            </w:pPr>
            <w:r w:rsidRPr="00104529">
              <w:t>АСУ</w:t>
            </w:r>
          </w:p>
        </w:tc>
        <w:tc>
          <w:tcPr>
            <w:tcW w:w="567" w:type="dxa"/>
          </w:tcPr>
          <w:p w14:paraId="30234007" w14:textId="77777777" w:rsidR="007018C7" w:rsidRPr="00104529" w:rsidRDefault="007018C7" w:rsidP="003336A2">
            <w:pPr>
              <w:spacing w:after="160" w:line="259" w:lineRule="auto"/>
              <w:ind w:firstLine="0"/>
            </w:pPr>
            <w:r w:rsidRPr="00104529">
              <w:t>–</w:t>
            </w:r>
          </w:p>
        </w:tc>
        <w:tc>
          <w:tcPr>
            <w:tcW w:w="7365" w:type="dxa"/>
          </w:tcPr>
          <w:p w14:paraId="535C1DEA" w14:textId="77777777" w:rsidR="007018C7" w:rsidRPr="00104529" w:rsidRDefault="007018C7" w:rsidP="003336A2">
            <w:pPr>
              <w:spacing w:after="160" w:line="259" w:lineRule="auto"/>
              <w:ind w:firstLine="0"/>
            </w:pPr>
            <w:r w:rsidRPr="00104529">
              <w:t>автоматизована система управління;</w:t>
            </w:r>
          </w:p>
        </w:tc>
      </w:tr>
      <w:tr w:rsidR="007018C7" w:rsidRPr="00104529" w14:paraId="3953ED4E" w14:textId="77777777" w:rsidTr="003336A2">
        <w:tc>
          <w:tcPr>
            <w:tcW w:w="1413" w:type="dxa"/>
          </w:tcPr>
          <w:p w14:paraId="318E4C2D" w14:textId="77777777" w:rsidR="007018C7" w:rsidRPr="00991094" w:rsidRDefault="007018C7" w:rsidP="003336A2">
            <w:pPr>
              <w:spacing w:after="160" w:line="259" w:lineRule="auto"/>
              <w:ind w:firstLine="0"/>
            </w:pPr>
            <w:r w:rsidRPr="00991094">
              <w:t>ТС</w:t>
            </w:r>
          </w:p>
        </w:tc>
        <w:tc>
          <w:tcPr>
            <w:tcW w:w="567" w:type="dxa"/>
          </w:tcPr>
          <w:p w14:paraId="3B0D249A" w14:textId="77777777" w:rsidR="007018C7" w:rsidRPr="00991094" w:rsidRDefault="007018C7" w:rsidP="003336A2">
            <w:pPr>
              <w:spacing w:after="160" w:line="259" w:lineRule="auto"/>
              <w:ind w:firstLine="0"/>
            </w:pPr>
            <w:r w:rsidRPr="00991094">
              <w:t>–</w:t>
            </w:r>
          </w:p>
        </w:tc>
        <w:tc>
          <w:tcPr>
            <w:tcW w:w="7365" w:type="dxa"/>
          </w:tcPr>
          <w:p w14:paraId="02420203" w14:textId="77777777" w:rsidR="007018C7" w:rsidRPr="00991094" w:rsidRDefault="007018C7" w:rsidP="003336A2">
            <w:pPr>
              <w:spacing w:after="160" w:line="259" w:lineRule="auto"/>
              <w:ind w:firstLine="0"/>
            </w:pPr>
            <w:r w:rsidRPr="00991094">
              <w:t>технічна система;</w:t>
            </w:r>
          </w:p>
        </w:tc>
      </w:tr>
      <w:tr w:rsidR="007018C7" w:rsidRPr="00104529" w14:paraId="3ACCB84A" w14:textId="77777777" w:rsidTr="003336A2">
        <w:tc>
          <w:tcPr>
            <w:tcW w:w="1413" w:type="dxa"/>
          </w:tcPr>
          <w:p w14:paraId="63C3965D" w14:textId="77777777" w:rsidR="007018C7" w:rsidRPr="00991094" w:rsidRDefault="007018C7" w:rsidP="003336A2">
            <w:pPr>
              <w:spacing w:after="160" w:line="259" w:lineRule="auto"/>
              <w:ind w:firstLine="0"/>
              <w:rPr>
                <w:color w:val="000000" w:themeColor="text1"/>
              </w:rPr>
            </w:pPr>
            <w:r w:rsidRPr="00991094">
              <w:rPr>
                <w:color w:val="000000" w:themeColor="text1"/>
              </w:rPr>
              <w:t>ЕТС</w:t>
            </w:r>
          </w:p>
          <w:p w14:paraId="616C5423" w14:textId="77777777" w:rsidR="007018C7" w:rsidRPr="00991094" w:rsidRDefault="007018C7" w:rsidP="003336A2">
            <w:pPr>
              <w:ind w:firstLine="0"/>
            </w:pPr>
            <w:r w:rsidRPr="00991094">
              <w:t xml:space="preserve">САУ  </w:t>
            </w:r>
          </w:p>
          <w:p w14:paraId="13E4A134" w14:textId="77777777" w:rsidR="007018C7" w:rsidRPr="00991094" w:rsidRDefault="007018C7" w:rsidP="003336A2">
            <w:pPr>
              <w:ind w:firstLine="0"/>
            </w:pPr>
            <w:r w:rsidRPr="00991094">
              <w:t xml:space="preserve">ЕОМ                   </w:t>
            </w:r>
          </w:p>
        </w:tc>
        <w:tc>
          <w:tcPr>
            <w:tcW w:w="567" w:type="dxa"/>
          </w:tcPr>
          <w:p w14:paraId="4508FD3D" w14:textId="77777777" w:rsidR="007018C7" w:rsidRPr="00991094" w:rsidRDefault="007018C7" w:rsidP="003336A2">
            <w:pPr>
              <w:spacing w:after="160" w:line="259" w:lineRule="auto"/>
              <w:ind w:firstLine="0"/>
              <w:rPr>
                <w:color w:val="000000" w:themeColor="text1"/>
              </w:rPr>
            </w:pPr>
            <w:r w:rsidRPr="00991094">
              <w:rPr>
                <w:color w:val="000000" w:themeColor="text1"/>
              </w:rPr>
              <w:t>–</w:t>
            </w:r>
          </w:p>
          <w:p w14:paraId="04E7F397" w14:textId="77777777" w:rsidR="007018C7" w:rsidRPr="00991094" w:rsidRDefault="007018C7" w:rsidP="003336A2">
            <w:pPr>
              <w:spacing w:after="160" w:line="259" w:lineRule="auto"/>
              <w:ind w:firstLine="0"/>
              <w:rPr>
                <w:color w:val="000000" w:themeColor="text1"/>
              </w:rPr>
            </w:pPr>
            <w:r w:rsidRPr="00991094">
              <w:rPr>
                <w:color w:val="000000" w:themeColor="text1"/>
              </w:rPr>
              <w:t>–</w:t>
            </w:r>
          </w:p>
          <w:p w14:paraId="5178A6F2" w14:textId="77777777" w:rsidR="007018C7" w:rsidRPr="00991094" w:rsidRDefault="007018C7" w:rsidP="003336A2">
            <w:pPr>
              <w:spacing w:after="160" w:line="259" w:lineRule="auto"/>
              <w:ind w:firstLine="0"/>
              <w:rPr>
                <w:color w:val="000000" w:themeColor="text1"/>
              </w:rPr>
            </w:pPr>
            <w:r w:rsidRPr="00991094">
              <w:rPr>
                <w:color w:val="000000" w:themeColor="text1"/>
              </w:rPr>
              <w:t>–</w:t>
            </w:r>
          </w:p>
        </w:tc>
        <w:tc>
          <w:tcPr>
            <w:tcW w:w="7365" w:type="dxa"/>
          </w:tcPr>
          <w:p w14:paraId="1CA96982" w14:textId="62257C5A" w:rsidR="007018C7" w:rsidRPr="00991094" w:rsidRDefault="007018C7" w:rsidP="003336A2">
            <w:pPr>
              <w:spacing w:after="160" w:line="259" w:lineRule="auto"/>
              <w:ind w:firstLine="0"/>
              <w:rPr>
                <w:color w:val="000000" w:themeColor="text1"/>
              </w:rPr>
            </w:pPr>
            <w:proofErr w:type="spellStart"/>
            <w:r w:rsidRPr="00991094">
              <w:rPr>
                <w:color w:val="000000" w:themeColor="text1"/>
              </w:rPr>
              <w:t>ерг</w:t>
            </w:r>
            <w:r w:rsidR="00991094">
              <w:rPr>
                <w:color w:val="000000" w:themeColor="text1"/>
              </w:rPr>
              <w:t>о</w:t>
            </w:r>
            <w:r w:rsidRPr="00991094">
              <w:rPr>
                <w:color w:val="000000" w:themeColor="text1"/>
              </w:rPr>
              <w:t>технічна</w:t>
            </w:r>
            <w:proofErr w:type="spellEnd"/>
            <w:r w:rsidRPr="00991094">
              <w:rPr>
                <w:color w:val="000000" w:themeColor="text1"/>
              </w:rPr>
              <w:t xml:space="preserve"> система;</w:t>
            </w:r>
          </w:p>
          <w:p w14:paraId="2A4160AB" w14:textId="77777777" w:rsidR="007018C7" w:rsidRPr="00991094" w:rsidRDefault="007018C7" w:rsidP="003336A2">
            <w:pPr>
              <w:spacing w:after="160" w:line="259" w:lineRule="auto"/>
              <w:ind w:firstLine="0"/>
              <w:rPr>
                <w:color w:val="000000" w:themeColor="text1"/>
              </w:rPr>
            </w:pPr>
            <w:r w:rsidRPr="00991094">
              <w:rPr>
                <w:color w:val="000000" w:themeColor="text1"/>
              </w:rPr>
              <w:t>система автоматичного управління;</w:t>
            </w:r>
          </w:p>
          <w:p w14:paraId="29263BB1" w14:textId="77777777" w:rsidR="007018C7" w:rsidRPr="00991094" w:rsidRDefault="007018C7" w:rsidP="003336A2">
            <w:pPr>
              <w:spacing w:after="160" w:line="259" w:lineRule="auto"/>
              <w:ind w:firstLine="0"/>
              <w:rPr>
                <w:color w:val="000000" w:themeColor="text1"/>
              </w:rPr>
            </w:pPr>
            <w:r w:rsidRPr="00991094">
              <w:rPr>
                <w:color w:val="000000" w:themeColor="text1"/>
              </w:rPr>
              <w:t>електронна обчислювальна машина;</w:t>
            </w:r>
          </w:p>
        </w:tc>
      </w:tr>
      <w:tr w:rsidR="007018C7" w:rsidRPr="00104529" w14:paraId="79C04F8B" w14:textId="77777777" w:rsidTr="003336A2">
        <w:tc>
          <w:tcPr>
            <w:tcW w:w="1413" w:type="dxa"/>
          </w:tcPr>
          <w:p w14:paraId="5AC6B131" w14:textId="77777777" w:rsidR="007018C7" w:rsidRPr="00991094" w:rsidRDefault="007018C7" w:rsidP="003336A2">
            <w:pPr>
              <w:spacing w:after="160" w:line="259" w:lineRule="auto"/>
              <w:ind w:firstLine="0"/>
              <w:rPr>
                <w:color w:val="000000" w:themeColor="text1"/>
              </w:rPr>
            </w:pPr>
            <w:r w:rsidRPr="00991094">
              <w:t>САР</w:t>
            </w:r>
          </w:p>
        </w:tc>
        <w:tc>
          <w:tcPr>
            <w:tcW w:w="567" w:type="dxa"/>
          </w:tcPr>
          <w:p w14:paraId="13889B7D" w14:textId="77777777" w:rsidR="007018C7" w:rsidRPr="00991094" w:rsidRDefault="007018C7" w:rsidP="003336A2">
            <w:pPr>
              <w:spacing w:after="160" w:line="259" w:lineRule="auto"/>
              <w:ind w:firstLine="0"/>
              <w:rPr>
                <w:color w:val="000000" w:themeColor="text1"/>
              </w:rPr>
            </w:pPr>
            <w:r w:rsidRPr="00991094">
              <w:rPr>
                <w:color w:val="000000" w:themeColor="text1"/>
              </w:rPr>
              <w:t>–</w:t>
            </w:r>
          </w:p>
        </w:tc>
        <w:tc>
          <w:tcPr>
            <w:tcW w:w="7365" w:type="dxa"/>
          </w:tcPr>
          <w:p w14:paraId="7AC1D975" w14:textId="3E6B36D1" w:rsidR="007018C7" w:rsidRPr="00991094" w:rsidRDefault="007018C7" w:rsidP="003336A2">
            <w:pPr>
              <w:spacing w:after="160" w:line="259" w:lineRule="auto"/>
              <w:ind w:firstLine="0"/>
              <w:rPr>
                <w:color w:val="000000" w:themeColor="text1"/>
              </w:rPr>
            </w:pPr>
            <w:r w:rsidRPr="00991094">
              <w:rPr>
                <w:color w:val="000000" w:themeColor="text1"/>
              </w:rPr>
              <w:t>система автоматичного регулювання</w:t>
            </w:r>
            <w:r w:rsidR="00991094" w:rsidRPr="00991094">
              <w:rPr>
                <w:color w:val="000000" w:themeColor="text1"/>
              </w:rPr>
              <w:t>;</w:t>
            </w:r>
          </w:p>
        </w:tc>
      </w:tr>
      <w:tr w:rsidR="007018C7" w:rsidRPr="00104529" w14:paraId="0554AC2D" w14:textId="77777777" w:rsidTr="003336A2">
        <w:tc>
          <w:tcPr>
            <w:tcW w:w="1413" w:type="dxa"/>
          </w:tcPr>
          <w:p w14:paraId="61B87304" w14:textId="26121C64" w:rsidR="007018C7" w:rsidRPr="00991094" w:rsidRDefault="00991094" w:rsidP="003336A2">
            <w:pPr>
              <w:spacing w:after="160" w:line="259" w:lineRule="auto"/>
              <w:ind w:firstLine="0"/>
              <w:rPr>
                <w:color w:val="000000" w:themeColor="text1"/>
              </w:rPr>
            </w:pPr>
            <w:r w:rsidRPr="00991094">
              <w:rPr>
                <w:color w:val="000000" w:themeColor="text1"/>
              </w:rPr>
              <w:t>ТП</w:t>
            </w:r>
          </w:p>
        </w:tc>
        <w:tc>
          <w:tcPr>
            <w:tcW w:w="567" w:type="dxa"/>
          </w:tcPr>
          <w:p w14:paraId="7C215377" w14:textId="6132D5D0" w:rsidR="007018C7" w:rsidRPr="00991094" w:rsidRDefault="00991094" w:rsidP="003336A2">
            <w:pPr>
              <w:spacing w:after="160" w:line="259" w:lineRule="auto"/>
              <w:ind w:firstLine="0"/>
              <w:rPr>
                <w:color w:val="000000" w:themeColor="text1"/>
              </w:rPr>
            </w:pPr>
            <w:r w:rsidRPr="00991094">
              <w:rPr>
                <w:color w:val="000000" w:themeColor="text1"/>
              </w:rPr>
              <w:t>–</w:t>
            </w:r>
          </w:p>
        </w:tc>
        <w:tc>
          <w:tcPr>
            <w:tcW w:w="7365" w:type="dxa"/>
          </w:tcPr>
          <w:p w14:paraId="258BF577" w14:textId="7CE24784" w:rsidR="007018C7" w:rsidRPr="00991094" w:rsidRDefault="00991094" w:rsidP="003336A2">
            <w:pPr>
              <w:spacing w:after="160" w:line="259" w:lineRule="auto"/>
              <w:ind w:firstLine="0"/>
              <w:rPr>
                <w:color w:val="000000" w:themeColor="text1"/>
              </w:rPr>
            </w:pPr>
            <w:r w:rsidRPr="00991094">
              <w:rPr>
                <w:color w:val="000000" w:themeColor="text1"/>
              </w:rPr>
              <w:t>технологічний процес.</w:t>
            </w:r>
          </w:p>
        </w:tc>
      </w:tr>
      <w:tr w:rsidR="007018C7" w:rsidRPr="00104529" w14:paraId="6FE38C34" w14:textId="77777777" w:rsidTr="003336A2">
        <w:tc>
          <w:tcPr>
            <w:tcW w:w="1413" w:type="dxa"/>
          </w:tcPr>
          <w:p w14:paraId="1C5DFAF0" w14:textId="77777777" w:rsidR="007018C7" w:rsidRPr="00104529" w:rsidRDefault="007018C7" w:rsidP="003336A2">
            <w:pPr>
              <w:spacing w:after="160" w:line="259" w:lineRule="auto"/>
              <w:ind w:firstLine="0"/>
              <w:rPr>
                <w:color w:val="000000" w:themeColor="text1"/>
              </w:rPr>
            </w:pPr>
          </w:p>
        </w:tc>
        <w:tc>
          <w:tcPr>
            <w:tcW w:w="567" w:type="dxa"/>
          </w:tcPr>
          <w:p w14:paraId="5C7092B1" w14:textId="77777777" w:rsidR="007018C7" w:rsidRPr="00104529" w:rsidRDefault="007018C7" w:rsidP="003336A2">
            <w:pPr>
              <w:spacing w:after="160" w:line="259" w:lineRule="auto"/>
              <w:ind w:firstLine="0"/>
              <w:rPr>
                <w:color w:val="000000" w:themeColor="text1"/>
              </w:rPr>
            </w:pPr>
          </w:p>
        </w:tc>
        <w:tc>
          <w:tcPr>
            <w:tcW w:w="7365" w:type="dxa"/>
          </w:tcPr>
          <w:p w14:paraId="65B87168" w14:textId="77777777" w:rsidR="007018C7" w:rsidRPr="00104529" w:rsidRDefault="007018C7" w:rsidP="003336A2">
            <w:pPr>
              <w:spacing w:after="160" w:line="259" w:lineRule="auto"/>
              <w:ind w:firstLine="0"/>
              <w:rPr>
                <w:color w:val="000000" w:themeColor="text1"/>
              </w:rPr>
            </w:pPr>
          </w:p>
        </w:tc>
      </w:tr>
      <w:tr w:rsidR="007018C7" w:rsidRPr="00104529" w14:paraId="0ACCD60B" w14:textId="77777777" w:rsidTr="003336A2">
        <w:tc>
          <w:tcPr>
            <w:tcW w:w="1413" w:type="dxa"/>
          </w:tcPr>
          <w:p w14:paraId="0786968A" w14:textId="77777777" w:rsidR="007018C7" w:rsidRPr="00104529" w:rsidRDefault="007018C7" w:rsidP="003336A2">
            <w:pPr>
              <w:spacing w:after="160" w:line="259" w:lineRule="auto"/>
              <w:ind w:firstLine="0"/>
              <w:rPr>
                <w:color w:val="000000" w:themeColor="text1"/>
              </w:rPr>
            </w:pPr>
          </w:p>
        </w:tc>
        <w:tc>
          <w:tcPr>
            <w:tcW w:w="567" w:type="dxa"/>
          </w:tcPr>
          <w:p w14:paraId="5149D21F" w14:textId="77777777" w:rsidR="007018C7" w:rsidRPr="00104529" w:rsidRDefault="007018C7" w:rsidP="003336A2">
            <w:pPr>
              <w:spacing w:after="160" w:line="259" w:lineRule="auto"/>
              <w:ind w:firstLine="0"/>
              <w:rPr>
                <w:color w:val="000000" w:themeColor="text1"/>
              </w:rPr>
            </w:pPr>
          </w:p>
        </w:tc>
        <w:tc>
          <w:tcPr>
            <w:tcW w:w="7365" w:type="dxa"/>
          </w:tcPr>
          <w:p w14:paraId="180ECCA0" w14:textId="77777777" w:rsidR="007018C7" w:rsidRPr="00104529" w:rsidRDefault="007018C7" w:rsidP="003336A2">
            <w:pPr>
              <w:spacing w:after="160" w:line="259" w:lineRule="auto"/>
              <w:ind w:firstLine="0"/>
              <w:rPr>
                <w:color w:val="000000" w:themeColor="text1"/>
              </w:rPr>
            </w:pPr>
          </w:p>
        </w:tc>
      </w:tr>
      <w:tr w:rsidR="007018C7" w:rsidRPr="00104529" w14:paraId="133062A0" w14:textId="77777777" w:rsidTr="003336A2">
        <w:tc>
          <w:tcPr>
            <w:tcW w:w="1413" w:type="dxa"/>
          </w:tcPr>
          <w:p w14:paraId="6F3C1526" w14:textId="77777777" w:rsidR="007018C7" w:rsidRPr="00104529" w:rsidRDefault="007018C7" w:rsidP="003336A2">
            <w:pPr>
              <w:spacing w:after="160" w:line="259" w:lineRule="auto"/>
              <w:ind w:firstLine="0"/>
              <w:rPr>
                <w:color w:val="000000" w:themeColor="text1"/>
              </w:rPr>
            </w:pPr>
          </w:p>
        </w:tc>
        <w:tc>
          <w:tcPr>
            <w:tcW w:w="567" w:type="dxa"/>
          </w:tcPr>
          <w:p w14:paraId="6F0432A3" w14:textId="77777777" w:rsidR="007018C7" w:rsidRPr="00104529" w:rsidRDefault="007018C7" w:rsidP="003336A2">
            <w:pPr>
              <w:spacing w:after="160" w:line="259" w:lineRule="auto"/>
              <w:ind w:firstLine="0"/>
              <w:rPr>
                <w:color w:val="000000" w:themeColor="text1"/>
              </w:rPr>
            </w:pPr>
          </w:p>
        </w:tc>
        <w:tc>
          <w:tcPr>
            <w:tcW w:w="7365" w:type="dxa"/>
          </w:tcPr>
          <w:p w14:paraId="0F177D58" w14:textId="77777777" w:rsidR="007018C7" w:rsidRPr="00104529" w:rsidRDefault="007018C7" w:rsidP="003336A2">
            <w:pPr>
              <w:spacing w:after="160" w:line="259" w:lineRule="auto"/>
              <w:ind w:firstLine="0"/>
              <w:rPr>
                <w:color w:val="000000" w:themeColor="text1"/>
              </w:rPr>
            </w:pPr>
          </w:p>
        </w:tc>
      </w:tr>
      <w:tr w:rsidR="007018C7" w:rsidRPr="00104529" w14:paraId="5ABD9AFD" w14:textId="77777777" w:rsidTr="003336A2">
        <w:tc>
          <w:tcPr>
            <w:tcW w:w="1413" w:type="dxa"/>
          </w:tcPr>
          <w:p w14:paraId="42445CCE" w14:textId="77777777" w:rsidR="007018C7" w:rsidRPr="00104529" w:rsidRDefault="007018C7" w:rsidP="003336A2">
            <w:pPr>
              <w:spacing w:after="160" w:line="259" w:lineRule="auto"/>
              <w:ind w:firstLine="0"/>
              <w:rPr>
                <w:color w:val="000000" w:themeColor="text1"/>
              </w:rPr>
            </w:pPr>
          </w:p>
        </w:tc>
        <w:tc>
          <w:tcPr>
            <w:tcW w:w="567" w:type="dxa"/>
          </w:tcPr>
          <w:p w14:paraId="53A92C04" w14:textId="77777777" w:rsidR="007018C7" w:rsidRPr="00104529" w:rsidRDefault="007018C7" w:rsidP="003336A2">
            <w:pPr>
              <w:spacing w:after="160" w:line="259" w:lineRule="auto"/>
              <w:ind w:firstLine="0"/>
              <w:rPr>
                <w:color w:val="000000" w:themeColor="text1"/>
              </w:rPr>
            </w:pPr>
          </w:p>
        </w:tc>
        <w:tc>
          <w:tcPr>
            <w:tcW w:w="7365" w:type="dxa"/>
          </w:tcPr>
          <w:p w14:paraId="1C0A85D9" w14:textId="77777777" w:rsidR="007018C7" w:rsidRPr="00104529" w:rsidRDefault="007018C7" w:rsidP="003336A2">
            <w:pPr>
              <w:spacing w:after="160" w:line="259" w:lineRule="auto"/>
              <w:ind w:firstLine="0"/>
              <w:rPr>
                <w:color w:val="000000" w:themeColor="text1"/>
              </w:rPr>
            </w:pPr>
          </w:p>
        </w:tc>
      </w:tr>
      <w:tr w:rsidR="007018C7" w:rsidRPr="00104529" w14:paraId="4CF6BC47" w14:textId="77777777" w:rsidTr="003336A2">
        <w:tc>
          <w:tcPr>
            <w:tcW w:w="1413" w:type="dxa"/>
          </w:tcPr>
          <w:p w14:paraId="36EFCEDA" w14:textId="77777777" w:rsidR="007018C7" w:rsidRPr="00104529" w:rsidRDefault="007018C7" w:rsidP="003336A2">
            <w:pPr>
              <w:spacing w:after="160" w:line="259" w:lineRule="auto"/>
              <w:ind w:firstLine="0"/>
              <w:rPr>
                <w:color w:val="000000" w:themeColor="text1"/>
              </w:rPr>
            </w:pPr>
          </w:p>
        </w:tc>
        <w:tc>
          <w:tcPr>
            <w:tcW w:w="567" w:type="dxa"/>
          </w:tcPr>
          <w:p w14:paraId="28DF4D19" w14:textId="77777777" w:rsidR="007018C7" w:rsidRPr="00104529" w:rsidRDefault="007018C7" w:rsidP="003336A2">
            <w:pPr>
              <w:spacing w:after="160" w:line="259" w:lineRule="auto"/>
              <w:ind w:firstLine="0"/>
              <w:rPr>
                <w:color w:val="000000" w:themeColor="text1"/>
              </w:rPr>
            </w:pPr>
          </w:p>
        </w:tc>
        <w:tc>
          <w:tcPr>
            <w:tcW w:w="7365" w:type="dxa"/>
          </w:tcPr>
          <w:p w14:paraId="199D9200" w14:textId="77777777" w:rsidR="007018C7" w:rsidRPr="00104529" w:rsidRDefault="007018C7" w:rsidP="003336A2">
            <w:pPr>
              <w:spacing w:after="160" w:line="259" w:lineRule="auto"/>
              <w:ind w:firstLine="0"/>
              <w:rPr>
                <w:color w:val="000000" w:themeColor="text1"/>
              </w:rPr>
            </w:pPr>
          </w:p>
        </w:tc>
      </w:tr>
      <w:tr w:rsidR="007018C7" w:rsidRPr="00104529" w14:paraId="2E339F66" w14:textId="77777777" w:rsidTr="003336A2">
        <w:tc>
          <w:tcPr>
            <w:tcW w:w="1413" w:type="dxa"/>
          </w:tcPr>
          <w:p w14:paraId="30A1C510" w14:textId="77777777" w:rsidR="007018C7" w:rsidRPr="00104529" w:rsidRDefault="007018C7" w:rsidP="003336A2">
            <w:pPr>
              <w:spacing w:after="160" w:line="259" w:lineRule="auto"/>
              <w:ind w:firstLine="0"/>
              <w:rPr>
                <w:color w:val="000000" w:themeColor="text1"/>
              </w:rPr>
            </w:pPr>
          </w:p>
        </w:tc>
        <w:tc>
          <w:tcPr>
            <w:tcW w:w="567" w:type="dxa"/>
          </w:tcPr>
          <w:p w14:paraId="4911C569" w14:textId="77777777" w:rsidR="007018C7" w:rsidRPr="00104529" w:rsidRDefault="007018C7" w:rsidP="003336A2">
            <w:pPr>
              <w:spacing w:after="160" w:line="259" w:lineRule="auto"/>
              <w:ind w:firstLine="0"/>
              <w:rPr>
                <w:color w:val="000000" w:themeColor="text1"/>
              </w:rPr>
            </w:pPr>
          </w:p>
        </w:tc>
        <w:tc>
          <w:tcPr>
            <w:tcW w:w="7365" w:type="dxa"/>
          </w:tcPr>
          <w:p w14:paraId="49CF3BBD" w14:textId="77777777" w:rsidR="007018C7" w:rsidRPr="00104529" w:rsidRDefault="007018C7" w:rsidP="003336A2">
            <w:pPr>
              <w:spacing w:after="160" w:line="259" w:lineRule="auto"/>
              <w:ind w:firstLine="0"/>
              <w:rPr>
                <w:color w:val="000000" w:themeColor="text1"/>
              </w:rPr>
            </w:pPr>
          </w:p>
        </w:tc>
      </w:tr>
      <w:tr w:rsidR="007018C7" w:rsidRPr="00104529" w14:paraId="24B28163" w14:textId="77777777" w:rsidTr="003336A2">
        <w:tc>
          <w:tcPr>
            <w:tcW w:w="1413" w:type="dxa"/>
          </w:tcPr>
          <w:p w14:paraId="0D76C873" w14:textId="77777777" w:rsidR="007018C7" w:rsidRPr="00104529" w:rsidRDefault="007018C7" w:rsidP="003336A2">
            <w:pPr>
              <w:spacing w:after="160" w:line="259" w:lineRule="auto"/>
              <w:ind w:firstLine="0"/>
              <w:rPr>
                <w:color w:val="000000" w:themeColor="text1"/>
              </w:rPr>
            </w:pPr>
          </w:p>
        </w:tc>
        <w:tc>
          <w:tcPr>
            <w:tcW w:w="567" w:type="dxa"/>
          </w:tcPr>
          <w:p w14:paraId="20F4A6B1" w14:textId="77777777" w:rsidR="007018C7" w:rsidRPr="00104529" w:rsidRDefault="007018C7" w:rsidP="003336A2">
            <w:pPr>
              <w:spacing w:after="160" w:line="259" w:lineRule="auto"/>
              <w:ind w:firstLine="0"/>
              <w:rPr>
                <w:color w:val="000000" w:themeColor="text1"/>
              </w:rPr>
            </w:pPr>
          </w:p>
        </w:tc>
        <w:tc>
          <w:tcPr>
            <w:tcW w:w="7365" w:type="dxa"/>
          </w:tcPr>
          <w:p w14:paraId="64AB8FA4" w14:textId="77777777" w:rsidR="007018C7" w:rsidRPr="00104529" w:rsidRDefault="007018C7" w:rsidP="003336A2">
            <w:pPr>
              <w:spacing w:after="160" w:line="259" w:lineRule="auto"/>
              <w:ind w:firstLine="0"/>
              <w:rPr>
                <w:color w:val="000000" w:themeColor="text1"/>
              </w:rPr>
            </w:pPr>
          </w:p>
        </w:tc>
      </w:tr>
      <w:tr w:rsidR="007018C7" w:rsidRPr="00104529" w14:paraId="0A151D49" w14:textId="77777777" w:rsidTr="003336A2">
        <w:tc>
          <w:tcPr>
            <w:tcW w:w="1413" w:type="dxa"/>
          </w:tcPr>
          <w:p w14:paraId="6F1A81A3" w14:textId="77777777" w:rsidR="007018C7" w:rsidRPr="00104529" w:rsidRDefault="007018C7" w:rsidP="003336A2">
            <w:pPr>
              <w:spacing w:after="160" w:line="259" w:lineRule="auto"/>
              <w:ind w:firstLine="0"/>
              <w:rPr>
                <w:color w:val="000000" w:themeColor="text1"/>
              </w:rPr>
            </w:pPr>
          </w:p>
        </w:tc>
        <w:tc>
          <w:tcPr>
            <w:tcW w:w="567" w:type="dxa"/>
          </w:tcPr>
          <w:p w14:paraId="66EC3FC6" w14:textId="77777777" w:rsidR="007018C7" w:rsidRPr="00104529" w:rsidRDefault="007018C7" w:rsidP="003336A2">
            <w:pPr>
              <w:spacing w:after="160" w:line="259" w:lineRule="auto"/>
              <w:ind w:firstLine="0"/>
              <w:rPr>
                <w:color w:val="000000" w:themeColor="text1"/>
              </w:rPr>
            </w:pPr>
          </w:p>
        </w:tc>
        <w:tc>
          <w:tcPr>
            <w:tcW w:w="7365" w:type="dxa"/>
          </w:tcPr>
          <w:p w14:paraId="10578EFC" w14:textId="77777777" w:rsidR="007018C7" w:rsidRPr="00104529" w:rsidRDefault="007018C7" w:rsidP="003336A2">
            <w:pPr>
              <w:spacing w:after="160" w:line="259" w:lineRule="auto"/>
              <w:ind w:firstLine="0"/>
              <w:rPr>
                <w:color w:val="000000" w:themeColor="text1"/>
              </w:rPr>
            </w:pPr>
          </w:p>
        </w:tc>
      </w:tr>
    </w:tbl>
    <w:p w14:paraId="5076F569" w14:textId="4B85D823" w:rsidR="000B36E6" w:rsidRPr="007018C7" w:rsidRDefault="007018C7" w:rsidP="007018C7">
      <w:pPr>
        <w:spacing w:after="160" w:line="259" w:lineRule="auto"/>
        <w:ind w:firstLine="0"/>
      </w:pPr>
      <w:r w:rsidRPr="00104529">
        <w:br w:type="page"/>
      </w:r>
    </w:p>
    <w:p w14:paraId="37591A42" w14:textId="4A6528B8" w:rsidR="00D57214" w:rsidRPr="007018C7" w:rsidRDefault="00D57214" w:rsidP="007018C7">
      <w:pPr>
        <w:spacing w:after="160" w:line="259" w:lineRule="auto"/>
        <w:ind w:firstLine="0"/>
        <w:jc w:val="center"/>
        <w:rPr>
          <w:b/>
        </w:rPr>
      </w:pPr>
      <w:r w:rsidRPr="00104529">
        <w:rPr>
          <w:b/>
          <w:smallCaps/>
          <w:color w:val="000000"/>
        </w:rPr>
        <w:t>РОЗДІЛ 1</w:t>
      </w:r>
    </w:p>
    <w:p w14:paraId="705139B4" w14:textId="77777777" w:rsidR="00D57214" w:rsidRPr="00104529" w:rsidRDefault="00D57214" w:rsidP="00D57214">
      <w:pPr>
        <w:ind w:firstLine="709"/>
        <w:jc w:val="both"/>
        <w:rPr>
          <w:b/>
          <w:smallCaps/>
        </w:rPr>
      </w:pPr>
      <w:bookmarkStart w:id="6" w:name="_heading=h.30j0zll" w:colFirst="0" w:colLast="0"/>
      <w:bookmarkEnd w:id="6"/>
      <w:r w:rsidRPr="00104529">
        <w:rPr>
          <w:b/>
          <w:smallCaps/>
        </w:rPr>
        <w:t>АНАЛІЗ ТИПОВИХ МЕТОДІВ УПРАВЛІННЯ СКЛАДНИМИ ТЕХНІЧНИМИ СИСТЕМАМИ.</w:t>
      </w:r>
    </w:p>
    <w:p w14:paraId="771FA586" w14:textId="77777777" w:rsidR="007E547D" w:rsidRPr="00104529" w:rsidRDefault="007E547D" w:rsidP="007E547D">
      <w:pPr>
        <w:ind w:firstLine="0"/>
        <w:jc w:val="both"/>
        <w:rPr>
          <w:bCs/>
        </w:rPr>
      </w:pPr>
    </w:p>
    <w:p w14:paraId="141DFEB1" w14:textId="7C81BAFA" w:rsidR="00D57214" w:rsidRPr="00104529" w:rsidRDefault="00725769" w:rsidP="00725769">
      <w:pPr>
        <w:ind w:firstLine="709"/>
        <w:jc w:val="both"/>
        <w:rPr>
          <w:b/>
          <w:bCs/>
        </w:rPr>
      </w:pPr>
      <w:r w:rsidRPr="00104529">
        <w:rPr>
          <w:b/>
          <w:bCs/>
        </w:rPr>
        <w:t xml:space="preserve">1.1 </w:t>
      </w:r>
      <w:r w:rsidR="00D57214" w:rsidRPr="00104529">
        <w:rPr>
          <w:b/>
          <w:bCs/>
        </w:rPr>
        <w:t>Аналіз основних принципів побудови систем управління</w:t>
      </w:r>
      <w:r w:rsidRPr="00104529">
        <w:rPr>
          <w:bCs/>
        </w:rPr>
        <w:t xml:space="preserve"> </w:t>
      </w:r>
      <w:r w:rsidR="00D57214" w:rsidRPr="00104529">
        <w:rPr>
          <w:b/>
          <w:bCs/>
        </w:rPr>
        <w:t>технічними системами.</w:t>
      </w:r>
    </w:p>
    <w:p w14:paraId="68099843" w14:textId="74513E8D" w:rsidR="007D7227" w:rsidRPr="00104529" w:rsidRDefault="007D7227" w:rsidP="007D7227">
      <w:pPr>
        <w:ind w:firstLine="709"/>
        <w:jc w:val="both"/>
        <w:rPr>
          <w:bCs/>
        </w:rPr>
      </w:pPr>
      <w:r w:rsidRPr="00104529">
        <w:rPr>
          <w:bCs/>
        </w:rPr>
        <w:t>Технічні системи - це штучно створені об'єкти, призначені для задоволення певних потреб людини (машини, апарати, прилади, споруди, ручні знаряддя, їх елементи в вигляді вузлів, блоків, агрегатів і ін.)</w:t>
      </w:r>
      <w:r w:rsidR="00F631E8" w:rsidRPr="00F631E8">
        <w:rPr>
          <w:bCs/>
        </w:rPr>
        <w:t xml:space="preserve"> </w:t>
      </w:r>
      <w:r w:rsidR="00F631E8" w:rsidRPr="0049539C">
        <w:rPr>
          <w:bCs/>
          <w:lang w:val="ru-RU"/>
        </w:rPr>
        <w:t>[</w:t>
      </w:r>
      <w:r w:rsidR="00130784">
        <w:rPr>
          <w:bCs/>
          <w:lang w:val="ru-RU"/>
        </w:rPr>
        <w:t>3</w:t>
      </w:r>
      <w:r w:rsidR="00F631E8" w:rsidRPr="0049539C">
        <w:rPr>
          <w:bCs/>
          <w:lang w:val="ru-RU"/>
        </w:rPr>
        <w:t>]</w:t>
      </w:r>
      <w:r w:rsidRPr="00104529">
        <w:rPr>
          <w:bCs/>
        </w:rPr>
        <w:t>. Технічні системи створюються для строго визначених цілей використання, і свої функції вони можуть виконувати, тільки якщо:</w:t>
      </w:r>
    </w:p>
    <w:p w14:paraId="53232C96" w14:textId="1E367EC0" w:rsidR="007D7227" w:rsidRPr="00104529" w:rsidRDefault="007D7227" w:rsidP="009D6F33">
      <w:pPr>
        <w:pStyle w:val="a6"/>
        <w:numPr>
          <w:ilvl w:val="0"/>
          <w:numId w:val="4"/>
        </w:numPr>
        <w:jc w:val="both"/>
        <w:rPr>
          <w:bCs/>
        </w:rPr>
      </w:pPr>
      <w:r w:rsidRPr="00104529">
        <w:rPr>
          <w:bCs/>
        </w:rPr>
        <w:t>їх дія забезпечен</w:t>
      </w:r>
      <w:r w:rsidR="0005664C">
        <w:rPr>
          <w:bCs/>
        </w:rPr>
        <w:t>а</w:t>
      </w:r>
      <w:r w:rsidRPr="00104529">
        <w:rPr>
          <w:bCs/>
        </w:rPr>
        <w:t xml:space="preserve"> енергоресурсами, матеріалами, призначеними для пере</w:t>
      </w:r>
      <w:r w:rsidR="0005664C">
        <w:rPr>
          <w:bCs/>
        </w:rPr>
        <w:t>творення</w:t>
      </w:r>
      <w:r w:rsidRPr="00104529">
        <w:rPr>
          <w:bCs/>
        </w:rPr>
        <w:t xml:space="preserve"> системою в кінцевий продукт, і </w:t>
      </w:r>
      <w:proofErr w:type="spellStart"/>
      <w:r w:rsidRPr="00104529">
        <w:rPr>
          <w:bCs/>
        </w:rPr>
        <w:t>т.п</w:t>
      </w:r>
      <w:proofErr w:type="spellEnd"/>
      <w:r w:rsidRPr="00104529">
        <w:rPr>
          <w:bCs/>
        </w:rPr>
        <w:t>.;</w:t>
      </w:r>
    </w:p>
    <w:p w14:paraId="07726610" w14:textId="69859548" w:rsidR="007D7227" w:rsidRPr="00104529" w:rsidRDefault="0005664C" w:rsidP="009D6F33">
      <w:pPr>
        <w:pStyle w:val="a6"/>
        <w:numPr>
          <w:ilvl w:val="0"/>
          <w:numId w:val="4"/>
        </w:numPr>
        <w:jc w:val="both"/>
        <w:rPr>
          <w:bCs/>
        </w:rPr>
      </w:pPr>
      <w:r>
        <w:rPr>
          <w:bCs/>
        </w:rPr>
        <w:t>з</w:t>
      </w:r>
      <w:r w:rsidRPr="0005664C">
        <w:rPr>
          <w:bCs/>
        </w:rPr>
        <w:t>овнішні умови сприяють ефективному функціонуванню системи.</w:t>
      </w:r>
      <w:r w:rsidR="007D7227" w:rsidRPr="00104529">
        <w:rPr>
          <w:bCs/>
        </w:rPr>
        <w:t>;</w:t>
      </w:r>
    </w:p>
    <w:p w14:paraId="17EF0235" w14:textId="23A5E63F" w:rsidR="007D7227" w:rsidRPr="00104529" w:rsidRDefault="007D7227" w:rsidP="009D6F33">
      <w:pPr>
        <w:pStyle w:val="a6"/>
        <w:numPr>
          <w:ilvl w:val="0"/>
          <w:numId w:val="4"/>
        </w:numPr>
        <w:jc w:val="both"/>
        <w:rPr>
          <w:bCs/>
        </w:rPr>
      </w:pPr>
      <w:r w:rsidRPr="00104529">
        <w:rPr>
          <w:bCs/>
        </w:rPr>
        <w:t>зумовлен</w:t>
      </w:r>
      <w:r w:rsidR="0005664C">
        <w:rPr>
          <w:bCs/>
        </w:rPr>
        <w:t>а</w:t>
      </w:r>
      <w:r w:rsidRPr="00104529">
        <w:rPr>
          <w:bCs/>
        </w:rPr>
        <w:t xml:space="preserve"> </w:t>
      </w:r>
      <w:proofErr w:type="spellStart"/>
      <w:r w:rsidRPr="00104529">
        <w:rPr>
          <w:bCs/>
        </w:rPr>
        <w:t>поведінк</w:t>
      </w:r>
      <w:proofErr w:type="spellEnd"/>
      <w:r w:rsidR="0005664C">
        <w:rPr>
          <w:bCs/>
          <w:lang w:val="en-US"/>
        </w:rPr>
        <w:t>a</w:t>
      </w:r>
      <w:r w:rsidRPr="00104529">
        <w:rPr>
          <w:bCs/>
        </w:rPr>
        <w:t xml:space="preserve"> систем зберігається протягом </w:t>
      </w:r>
      <w:proofErr w:type="spellStart"/>
      <w:r w:rsidRPr="00104529">
        <w:rPr>
          <w:bCs/>
        </w:rPr>
        <w:t>усь</w:t>
      </w:r>
      <w:proofErr w:type="spellEnd"/>
      <w:r w:rsidR="0005664C">
        <w:rPr>
          <w:bCs/>
          <w:lang w:val="en-US"/>
        </w:rPr>
        <w:t>o</w:t>
      </w:r>
      <w:r w:rsidRPr="00104529">
        <w:rPr>
          <w:bCs/>
        </w:rPr>
        <w:t xml:space="preserve">го їх </w:t>
      </w:r>
      <w:proofErr w:type="spellStart"/>
      <w:r w:rsidRPr="00104529">
        <w:rPr>
          <w:bCs/>
        </w:rPr>
        <w:t>життєв</w:t>
      </w:r>
      <w:proofErr w:type="spellEnd"/>
      <w:r w:rsidR="0005664C">
        <w:rPr>
          <w:bCs/>
          <w:lang w:val="en-US"/>
        </w:rPr>
        <w:t>o</w:t>
      </w:r>
      <w:r w:rsidRPr="00104529">
        <w:rPr>
          <w:bCs/>
        </w:rPr>
        <w:t>го циклу.</w:t>
      </w:r>
    </w:p>
    <w:p w14:paraId="53CBBD24" w14:textId="555A374B" w:rsidR="00090864" w:rsidRPr="00104529" w:rsidRDefault="00025051" w:rsidP="002439E8">
      <w:pPr>
        <w:ind w:firstLine="709"/>
        <w:jc w:val="both"/>
        <w:rPr>
          <w:bCs/>
        </w:rPr>
      </w:pPr>
      <w:bookmarkStart w:id="7" w:name="_Hlk132750240"/>
      <w:r w:rsidRPr="00025051">
        <w:rPr>
          <w:bCs/>
        </w:rPr>
        <w:t>Технічні системи не можуть існувати самостійно, але кожен пристрій, що є технічною системою, може потенційно створити корисний ефект. Проте, для того, щоб така технічна система змогла функціонувати, змінюючи свій стан і виконуючи корисну роботу, необхідний зовнішній керуючий вплив з боку зовнішнього середовища.</w:t>
      </w:r>
      <w:r>
        <w:rPr>
          <w:bCs/>
        </w:rPr>
        <w:t xml:space="preserve"> </w:t>
      </w:r>
      <w:r w:rsidR="00490F4B" w:rsidRPr="00104529">
        <w:rPr>
          <w:bCs/>
        </w:rPr>
        <w:t xml:space="preserve">Модель УТС подана нижче на </w:t>
      </w:r>
      <w:r w:rsidR="00090864" w:rsidRPr="00104529">
        <w:rPr>
          <w:bCs/>
        </w:rPr>
        <w:t>рис.1.1</w:t>
      </w:r>
      <w:bookmarkEnd w:id="7"/>
    </w:p>
    <w:p w14:paraId="32A79A15" w14:textId="5E64B984" w:rsidR="00090864" w:rsidRPr="00104529" w:rsidRDefault="00BA731D" w:rsidP="002439E8">
      <w:pPr>
        <w:ind w:firstLine="0"/>
        <w:jc w:val="center"/>
        <w:rPr>
          <w:bCs/>
        </w:rPr>
      </w:pPr>
      <w:r w:rsidRPr="00104529">
        <w:rPr>
          <w:noProof/>
          <w:lang w:eastAsia="uk-UA"/>
        </w:rPr>
        <w:drawing>
          <wp:inline distT="0" distB="0" distL="0" distR="0" wp14:anchorId="592DE3AE" wp14:editId="675332A1">
            <wp:extent cx="3505200" cy="219373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4846" r="7073"/>
                    <a:stretch/>
                  </pic:blipFill>
                  <pic:spPr bwMode="auto">
                    <a:xfrm>
                      <a:off x="0" y="0"/>
                      <a:ext cx="3550097" cy="2221832"/>
                    </a:xfrm>
                    <a:prstGeom prst="rect">
                      <a:avLst/>
                    </a:prstGeom>
                    <a:ln>
                      <a:noFill/>
                    </a:ln>
                    <a:extLst>
                      <a:ext uri="{53640926-AAD7-44D8-BBD7-CCE9431645EC}">
                        <a14:shadowObscured xmlns:a14="http://schemas.microsoft.com/office/drawing/2010/main"/>
                      </a:ext>
                    </a:extLst>
                  </pic:spPr>
                </pic:pic>
              </a:graphicData>
            </a:graphic>
          </wp:inline>
        </w:drawing>
      </w:r>
    </w:p>
    <w:p w14:paraId="2400E9E4" w14:textId="197DE1D0" w:rsidR="00116F93" w:rsidRPr="00104529" w:rsidRDefault="00116F93" w:rsidP="00116F93">
      <w:pPr>
        <w:ind w:firstLine="709"/>
        <w:jc w:val="center"/>
        <w:rPr>
          <w:bCs/>
        </w:rPr>
      </w:pPr>
      <w:r w:rsidRPr="00104529">
        <w:rPr>
          <w:bCs/>
        </w:rPr>
        <w:t>Рисунок 1.1 − Модель управління технічною системою</w:t>
      </w:r>
    </w:p>
    <w:p w14:paraId="426E299A" w14:textId="17C3E3D8" w:rsidR="00090864" w:rsidRPr="00104529" w:rsidRDefault="007D7227" w:rsidP="007D7227">
      <w:pPr>
        <w:ind w:firstLine="709"/>
        <w:jc w:val="both"/>
        <w:rPr>
          <w:bCs/>
        </w:rPr>
      </w:pPr>
      <w:r w:rsidRPr="00104529">
        <w:rPr>
          <w:bCs/>
        </w:rPr>
        <w:t>У неавтомат</w:t>
      </w:r>
      <w:r w:rsidR="00090864" w:rsidRPr="00104529">
        <w:rPr>
          <w:bCs/>
        </w:rPr>
        <w:t xml:space="preserve">ичних </w:t>
      </w:r>
      <w:r w:rsidRPr="00104529">
        <w:rPr>
          <w:bCs/>
        </w:rPr>
        <w:t>системах в якості суб'єкта управління виступає людина (оператор, диспетчер), як</w:t>
      </w:r>
      <w:r w:rsidR="00090864" w:rsidRPr="00104529">
        <w:rPr>
          <w:bCs/>
        </w:rPr>
        <w:t>а</w:t>
      </w:r>
      <w:r w:rsidRPr="00104529">
        <w:rPr>
          <w:bCs/>
        </w:rPr>
        <w:t xml:space="preserve"> може використовувати різні способи </w:t>
      </w:r>
      <w:r w:rsidR="00090864" w:rsidRPr="00104529">
        <w:rPr>
          <w:bCs/>
        </w:rPr>
        <w:t>управління</w:t>
      </w:r>
      <w:r w:rsidRPr="00104529">
        <w:rPr>
          <w:bCs/>
        </w:rPr>
        <w:t xml:space="preserve">: </w:t>
      </w:r>
    </w:p>
    <w:p w14:paraId="59BC408C" w14:textId="6B4EC2FB" w:rsidR="00090864" w:rsidRPr="00104529" w:rsidRDefault="007D7227" w:rsidP="009D6F33">
      <w:pPr>
        <w:pStyle w:val="a6"/>
        <w:numPr>
          <w:ilvl w:val="0"/>
          <w:numId w:val="5"/>
        </w:numPr>
        <w:jc w:val="both"/>
        <w:rPr>
          <w:bCs/>
        </w:rPr>
      </w:pPr>
      <w:r w:rsidRPr="00104529">
        <w:rPr>
          <w:bCs/>
        </w:rPr>
        <w:t>механічн</w:t>
      </w:r>
      <w:r w:rsidR="00090864" w:rsidRPr="00104529">
        <w:rPr>
          <w:bCs/>
        </w:rPr>
        <w:t>е</w:t>
      </w:r>
      <w:r w:rsidRPr="00104529">
        <w:rPr>
          <w:bCs/>
        </w:rPr>
        <w:t xml:space="preserve"> (гідравлічн</w:t>
      </w:r>
      <w:r w:rsidR="00090864" w:rsidRPr="00104529">
        <w:rPr>
          <w:bCs/>
        </w:rPr>
        <w:t>ий</w:t>
      </w:r>
      <w:r w:rsidRPr="00104529">
        <w:rPr>
          <w:bCs/>
        </w:rPr>
        <w:t xml:space="preserve"> або пневматичний привід)</w:t>
      </w:r>
      <w:r w:rsidR="00090864" w:rsidRPr="00104529">
        <w:rPr>
          <w:bCs/>
        </w:rPr>
        <w:t>;</w:t>
      </w:r>
    </w:p>
    <w:p w14:paraId="1FA6A3B2" w14:textId="7ABCC938" w:rsidR="00090864" w:rsidRPr="00104529" w:rsidRDefault="007D7227" w:rsidP="009D6F33">
      <w:pPr>
        <w:pStyle w:val="a6"/>
        <w:numPr>
          <w:ilvl w:val="0"/>
          <w:numId w:val="5"/>
        </w:numPr>
        <w:jc w:val="both"/>
        <w:rPr>
          <w:bCs/>
        </w:rPr>
      </w:pPr>
      <w:r w:rsidRPr="00104529">
        <w:rPr>
          <w:bCs/>
        </w:rPr>
        <w:t>електричн</w:t>
      </w:r>
      <w:r w:rsidR="00090864" w:rsidRPr="00104529">
        <w:rPr>
          <w:bCs/>
        </w:rPr>
        <w:t>е</w:t>
      </w:r>
      <w:r w:rsidRPr="00104529">
        <w:rPr>
          <w:bCs/>
        </w:rPr>
        <w:t xml:space="preserve"> (зміна величини струму, напруги або частоти змінного струму, комбінація електричних імпульсів і </w:t>
      </w:r>
      <w:proofErr w:type="spellStart"/>
      <w:r w:rsidRPr="00104529">
        <w:rPr>
          <w:bCs/>
        </w:rPr>
        <w:t>т.д</w:t>
      </w:r>
      <w:proofErr w:type="spellEnd"/>
      <w:r w:rsidRPr="00104529">
        <w:rPr>
          <w:bCs/>
        </w:rPr>
        <w:t xml:space="preserve"> .)</w:t>
      </w:r>
      <w:r w:rsidR="00090864" w:rsidRPr="00104529">
        <w:rPr>
          <w:bCs/>
        </w:rPr>
        <w:t>;</w:t>
      </w:r>
    </w:p>
    <w:p w14:paraId="5039F5D1" w14:textId="180CF184" w:rsidR="00090864" w:rsidRPr="00104529" w:rsidRDefault="00090864" w:rsidP="009D6F33">
      <w:pPr>
        <w:pStyle w:val="a6"/>
        <w:numPr>
          <w:ilvl w:val="0"/>
          <w:numId w:val="5"/>
        </w:numPr>
        <w:jc w:val="both"/>
        <w:rPr>
          <w:bCs/>
        </w:rPr>
      </w:pPr>
      <w:r w:rsidRPr="00104529">
        <w:rPr>
          <w:bCs/>
        </w:rPr>
        <w:t>по</w:t>
      </w:r>
      <w:r w:rsidR="007D7227" w:rsidRPr="00104529">
        <w:rPr>
          <w:bCs/>
        </w:rPr>
        <w:t xml:space="preserve"> телефону або за допомогою іншого пристрою зв'язку, якщо об'єкт управління має безпосередніх виконавців</w:t>
      </w:r>
      <w:r w:rsidR="00025051" w:rsidRPr="00025051">
        <w:rPr>
          <w:bCs/>
          <w:lang w:val="ru-RU"/>
        </w:rPr>
        <w:t xml:space="preserve"> [</w:t>
      </w:r>
      <w:r w:rsidR="00130784">
        <w:rPr>
          <w:bCs/>
          <w:lang w:val="ru-RU"/>
        </w:rPr>
        <w:t>4</w:t>
      </w:r>
      <w:r w:rsidR="00025051" w:rsidRPr="00025051">
        <w:rPr>
          <w:bCs/>
          <w:lang w:val="ru-RU"/>
        </w:rPr>
        <w:t>]</w:t>
      </w:r>
      <w:r w:rsidR="007D7227" w:rsidRPr="00104529">
        <w:rPr>
          <w:bCs/>
        </w:rPr>
        <w:t xml:space="preserve">. </w:t>
      </w:r>
    </w:p>
    <w:p w14:paraId="0DD200F1" w14:textId="77777777" w:rsidR="00025051" w:rsidRDefault="00025051" w:rsidP="007D7227">
      <w:pPr>
        <w:ind w:firstLine="709"/>
        <w:jc w:val="both"/>
        <w:rPr>
          <w:bCs/>
        </w:rPr>
      </w:pPr>
      <w:r w:rsidRPr="00025051">
        <w:rPr>
          <w:bCs/>
        </w:rPr>
        <w:t>Для ефективного керування об'єктом, оператор використовує прилади або виконавців, а також канал зворотного зв'язку, щоб отримувати інформацію про стан об'єкта. Порівнюючи цей стан з необхідним режимом роботи, оператор може надсилати коригувальні або регулювальні сигнали на об'єкт управління в разі потреби.</w:t>
      </w:r>
    </w:p>
    <w:p w14:paraId="038D860A" w14:textId="6D6052FE" w:rsidR="00490F4B" w:rsidRPr="00104529" w:rsidRDefault="00025051" w:rsidP="007D7227">
      <w:pPr>
        <w:ind w:firstLine="709"/>
        <w:jc w:val="both"/>
        <w:rPr>
          <w:bCs/>
        </w:rPr>
      </w:pPr>
      <w:r w:rsidRPr="00025051">
        <w:rPr>
          <w:bCs/>
        </w:rPr>
        <w:t>У автоматичних системах керування відсутня пряма участь людини. В таких випадках роль суб'єкта управління передається керуючому пристрою, відомому як регулятор. Регулятор стежить за станом об'єкта управління і генерує керуючі сигнали для його керування.</w:t>
      </w:r>
      <w:r>
        <w:rPr>
          <w:bCs/>
        </w:rPr>
        <w:t xml:space="preserve"> </w:t>
      </w:r>
      <w:r w:rsidRPr="00025051">
        <w:rPr>
          <w:bCs/>
        </w:rPr>
        <w:t xml:space="preserve">Регулятори, використовуючи спостережні пристрої або безпосередньо, </w:t>
      </w:r>
      <w:r>
        <w:rPr>
          <w:bCs/>
        </w:rPr>
        <w:t xml:space="preserve">слідкують за </w:t>
      </w:r>
      <w:r w:rsidRPr="00025051">
        <w:rPr>
          <w:bCs/>
        </w:rPr>
        <w:t>певн</w:t>
      </w:r>
      <w:r>
        <w:rPr>
          <w:bCs/>
        </w:rPr>
        <w:t>ими</w:t>
      </w:r>
      <w:r w:rsidRPr="00025051">
        <w:rPr>
          <w:bCs/>
        </w:rPr>
        <w:t xml:space="preserve"> параметр</w:t>
      </w:r>
      <w:r>
        <w:rPr>
          <w:bCs/>
        </w:rPr>
        <w:t>ами</w:t>
      </w:r>
      <w:r w:rsidRPr="00025051">
        <w:rPr>
          <w:bCs/>
        </w:rPr>
        <w:t xml:space="preserve"> об'єкта управління. Вони реагують на зміни в цих параметрах та застосовують алгоритми управління, щоб досягти встановленої якості управління. Однак, навіть у таких випадках, зовнішній вплив відіграє першочергову роль: людина розробляє програму для керуючого пристрою, і дія регулятора залежить від параметрів цієї програми.</w:t>
      </w:r>
    </w:p>
    <w:p w14:paraId="3C4F2FF5" w14:textId="77777777" w:rsidR="00025051" w:rsidRDefault="00025051" w:rsidP="00EB1033">
      <w:pPr>
        <w:ind w:firstLine="709"/>
        <w:jc w:val="both"/>
        <w:rPr>
          <w:bCs/>
        </w:rPr>
      </w:pPr>
      <w:r w:rsidRPr="00025051">
        <w:rPr>
          <w:bCs/>
        </w:rPr>
        <w:t>В багатьох сучасних технічних системах комп'ютери використовуються як регулятори. Комп'ютери мають здатність швидко обробляти інформацію і точно реагувати на зміни в об'єкті управління. Більш того, у разі необхідності, програму, яку вони виконують, можна корегувати шляхом перепрограмування.</w:t>
      </w:r>
    </w:p>
    <w:p w14:paraId="1B95E8F4" w14:textId="77777777" w:rsidR="00025051" w:rsidRDefault="00025051" w:rsidP="00EB1033">
      <w:pPr>
        <w:ind w:firstLine="709"/>
        <w:jc w:val="both"/>
        <w:rPr>
          <w:bCs/>
        </w:rPr>
      </w:pPr>
      <w:r w:rsidRPr="00025051">
        <w:rPr>
          <w:bCs/>
        </w:rPr>
        <w:t>Для вивчення проблем управління технічними системами використовуються дисципліни технічних наук, таких як системотехніка і інформатика, а також інженерна психологія та ергономіка.</w:t>
      </w:r>
    </w:p>
    <w:p w14:paraId="28200B58" w14:textId="0AB78DCE" w:rsidR="00EB1033" w:rsidRPr="00104529" w:rsidRDefault="00EB1033" w:rsidP="00EB1033">
      <w:pPr>
        <w:ind w:firstLine="709"/>
        <w:jc w:val="both"/>
        <w:rPr>
          <w:bCs/>
        </w:rPr>
      </w:pPr>
      <w:r w:rsidRPr="00104529">
        <w:rPr>
          <w:bCs/>
        </w:rPr>
        <w:t xml:space="preserve">Зокрема, в рамках інженерної психології досліджуються проблеми розподілу функцій між людиною і автоматичними системами, в тому числі зі штучним інтелектом; особливості спільної діяльності операторів, процесів спілкування та інформаційної взаємодії між ними; вивчаються процеси прийому людиною інформації і сенсорні «входи» людини, а також формування команд виконання керуючих дій людиною, характеристики </w:t>
      </w:r>
      <w:proofErr w:type="spellStart"/>
      <w:r w:rsidRPr="00104529">
        <w:rPr>
          <w:bCs/>
        </w:rPr>
        <w:t>мовного</w:t>
      </w:r>
      <w:proofErr w:type="spellEnd"/>
      <w:r w:rsidRPr="00104529">
        <w:rPr>
          <w:bCs/>
        </w:rPr>
        <w:t xml:space="preserve"> і моторного «виходу»; аналізуються процеси переробки інформації людиною, се зберігання і прийняття рішень, психологічних механізмів регуляції діяльності операторів і </w:t>
      </w:r>
      <w:proofErr w:type="spellStart"/>
      <w:r w:rsidRPr="00104529">
        <w:rPr>
          <w:bCs/>
        </w:rPr>
        <w:t>т.д</w:t>
      </w:r>
      <w:proofErr w:type="spellEnd"/>
      <w:r w:rsidRPr="00104529">
        <w:rPr>
          <w:bCs/>
        </w:rPr>
        <w:t>.</w:t>
      </w:r>
      <w:r w:rsidR="00025051" w:rsidRPr="00025051">
        <w:rPr>
          <w:bCs/>
        </w:rPr>
        <w:t xml:space="preserve"> [</w:t>
      </w:r>
      <w:r w:rsidR="00130784" w:rsidRPr="00130784">
        <w:rPr>
          <w:bCs/>
        </w:rPr>
        <w:t>5</w:t>
      </w:r>
      <w:r w:rsidR="00025051" w:rsidRPr="00025051">
        <w:rPr>
          <w:bCs/>
        </w:rPr>
        <w:t>]</w:t>
      </w:r>
      <w:r w:rsidRPr="00104529">
        <w:rPr>
          <w:bCs/>
        </w:rPr>
        <w:t>.</w:t>
      </w:r>
    </w:p>
    <w:p w14:paraId="0ABB2563" w14:textId="77777777" w:rsidR="00EF133F" w:rsidRDefault="00EF133F" w:rsidP="00674163">
      <w:pPr>
        <w:ind w:firstLine="708"/>
        <w:jc w:val="both"/>
      </w:pPr>
      <w:r w:rsidRPr="00EF133F">
        <w:t>Сучасна автоматизована система управління технологічними процесами (АСУТП) представляє собою складну багаторівневу систему, що включає взаємодію між людьми та машинами. Розробка АСУТП вимагає застосування автоматичних інформаційних систем для збору даних та обчислювальних комплексів. Ці технології постійно вдосконалюються залежно від розвитку апаратних засобів та програмного забезпечення. Розвиток АСУТП можна розділити на три етапи, пов'язані з появою нових наукових ідей та технічних засобів. З часом змінюється характер об'єктів та методи управління, а також засоби автоматизації та інші компоненти, що становлять суть сучасної системи управління.</w:t>
      </w:r>
    </w:p>
    <w:p w14:paraId="5E14223D" w14:textId="45726BEE" w:rsidR="00EF133F" w:rsidRDefault="00EF133F" w:rsidP="00EF133F">
      <w:pPr>
        <w:ind w:firstLine="708"/>
        <w:jc w:val="both"/>
      </w:pPr>
      <w:r w:rsidRPr="00EF133F">
        <w:t>Перший етап розвитку систем управління відображає впровадження систем автоматичного регулювання (САР). На цьому етапі об'єктами управління є окремі технологічні змінні (параметри), установки і агрегати. Функції стабілізації, програмного управління і спостереження переходять від людини до систем автоматичного регулювання. У людини з'являються завдання розрахунку і налаштування параметрів регуляторів. Системи автоматичного регулювання реалізуються як окремі локальні регулятори, що взаємодіють з об'єктом через датчики та виконавчі механізми. Зв'язок з оператором здійснюється за допомогою вбудованих засобів індикації та керування в регуляторах.</w:t>
      </w:r>
    </w:p>
    <w:p w14:paraId="3A40E4B6" w14:textId="258E45AF" w:rsidR="00674163" w:rsidRPr="00104529" w:rsidRDefault="00BA731D" w:rsidP="002439E8">
      <w:pPr>
        <w:ind w:firstLine="0"/>
        <w:jc w:val="center"/>
      </w:pPr>
      <w:r w:rsidRPr="00104529">
        <w:rPr>
          <w:noProof/>
          <w:lang w:eastAsia="uk-UA"/>
        </w:rPr>
        <w:drawing>
          <wp:inline distT="0" distB="0" distL="0" distR="0" wp14:anchorId="63BFDB5C" wp14:editId="73AC7BCE">
            <wp:extent cx="3732758" cy="1545984"/>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565" r="4365"/>
                    <a:stretch/>
                  </pic:blipFill>
                  <pic:spPr bwMode="auto">
                    <a:xfrm>
                      <a:off x="0" y="0"/>
                      <a:ext cx="3856460" cy="1597217"/>
                    </a:xfrm>
                    <a:prstGeom prst="rect">
                      <a:avLst/>
                    </a:prstGeom>
                    <a:ln>
                      <a:noFill/>
                    </a:ln>
                    <a:extLst>
                      <a:ext uri="{53640926-AAD7-44D8-BBD7-CCE9431645EC}">
                        <a14:shadowObscured xmlns:a14="http://schemas.microsoft.com/office/drawing/2010/main"/>
                      </a:ext>
                    </a:extLst>
                  </pic:spPr>
                </pic:pic>
              </a:graphicData>
            </a:graphic>
          </wp:inline>
        </w:drawing>
      </w:r>
    </w:p>
    <w:p w14:paraId="4CE9E127" w14:textId="5AB86ED2" w:rsidR="00674163" w:rsidRDefault="00674163" w:rsidP="00EF133F">
      <w:pPr>
        <w:ind w:firstLine="709"/>
        <w:jc w:val="center"/>
        <w:rPr>
          <w:bCs/>
        </w:rPr>
      </w:pPr>
      <w:r w:rsidRPr="00104529">
        <w:rPr>
          <w:bCs/>
        </w:rPr>
        <w:t>Рисунок 1.</w:t>
      </w:r>
      <w:r w:rsidR="00AD5FCC" w:rsidRPr="00104529">
        <w:rPr>
          <w:bCs/>
        </w:rPr>
        <w:t>2</w:t>
      </w:r>
      <w:r w:rsidRPr="00104529">
        <w:rPr>
          <w:bCs/>
        </w:rPr>
        <w:t xml:space="preserve"> − Приклад структури CAP</w:t>
      </w:r>
    </w:p>
    <w:p w14:paraId="70806353" w14:textId="77777777" w:rsidR="00422082" w:rsidRPr="00104529" w:rsidRDefault="00422082" w:rsidP="00674163">
      <w:pPr>
        <w:ind w:firstLine="709"/>
        <w:jc w:val="center"/>
        <w:rPr>
          <w:bCs/>
        </w:rPr>
      </w:pPr>
    </w:p>
    <w:p w14:paraId="0695BE96" w14:textId="77777777" w:rsidR="00EF133F" w:rsidRDefault="00EF133F" w:rsidP="00EF133F">
      <w:pPr>
        <w:ind w:firstLine="708"/>
        <w:jc w:val="both"/>
      </w:pPr>
      <w:r w:rsidRPr="00EF133F">
        <w:t>На другому етапі - автоматизації технологічних процесів, об'єктом управління стає розподілена в просторі система. Використовуючи системи автоматичного управління (САУ), реалізуються складніші закони управління, вирішуються завдання оптимального та адаптивного управління, проводиться ідентифікація об'єкта та стану системи. На цьому етапі відбувається впровадження систем телемеханіки у керування технологічними процесами. Людина поступово віддаляється від об'єкта управління, і між об'єктом та диспетчером з'являється ряд вимірювальних систем, виконавчих механізмів, засобів телемеханіки, мнемосхем та інших засобів відображення інформації (ЗВІ).</w:t>
      </w:r>
    </w:p>
    <w:p w14:paraId="03EAD174" w14:textId="4D77C38C" w:rsidR="006D0349" w:rsidRPr="00EF133F" w:rsidRDefault="00C74ADC" w:rsidP="00EF133F">
      <w:pPr>
        <w:ind w:firstLine="0"/>
        <w:jc w:val="center"/>
      </w:pPr>
      <w:r w:rsidRPr="00104529">
        <w:rPr>
          <w:noProof/>
          <w:lang w:eastAsia="uk-UA"/>
        </w:rPr>
        <w:drawing>
          <wp:inline distT="0" distB="0" distL="0" distR="0" wp14:anchorId="18C22810" wp14:editId="20C8C225">
            <wp:extent cx="3429000" cy="233267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76784" cy="2365178"/>
                    </a:xfrm>
                    <a:prstGeom prst="rect">
                      <a:avLst/>
                    </a:prstGeom>
                  </pic:spPr>
                </pic:pic>
              </a:graphicData>
            </a:graphic>
          </wp:inline>
        </w:drawing>
      </w:r>
    </w:p>
    <w:p w14:paraId="518CB158" w14:textId="77777777" w:rsidR="00422082" w:rsidRDefault="006D0349" w:rsidP="00422082">
      <w:pPr>
        <w:ind w:firstLine="709"/>
        <w:jc w:val="center"/>
        <w:rPr>
          <w:bCs/>
        </w:rPr>
      </w:pPr>
      <w:r w:rsidRPr="00104529">
        <w:rPr>
          <w:bCs/>
        </w:rPr>
        <w:t>Рисунок 1.</w:t>
      </w:r>
      <w:r w:rsidR="00AD5FCC" w:rsidRPr="00104529">
        <w:rPr>
          <w:bCs/>
        </w:rPr>
        <w:t>3</w:t>
      </w:r>
      <w:r w:rsidRPr="00104529">
        <w:rPr>
          <w:bCs/>
        </w:rPr>
        <w:t xml:space="preserve"> − Приклад структури САУ</w:t>
      </w:r>
    </w:p>
    <w:p w14:paraId="70FEFF4D" w14:textId="77777777" w:rsidR="00EF133F" w:rsidRDefault="00EF133F" w:rsidP="00AD5FCC">
      <w:pPr>
        <w:ind w:firstLine="708"/>
        <w:jc w:val="both"/>
      </w:pPr>
      <w:r w:rsidRPr="00EF133F">
        <w:t>Третій етап розвитку систем управління технологічними процесами характеризується впровадженням обчислювальної техніки у процес управління. Спочатку це включало застосування мікропроцесорів і використання обчислювальних систем на окремих етапах управління. Згодом активно розвивалися людино-машинні системи управління, інженерна психологія, методи і моделі дослідження операцій, а також диспетчерське управління на основі автоматичних інформаційних систем збирання даних та сучасних обчислювальних комплексів.</w:t>
      </w:r>
    </w:p>
    <w:p w14:paraId="47635A4E" w14:textId="113FD434" w:rsidR="00AD5FCC" w:rsidRPr="00104529" w:rsidRDefault="00AD5FCC" w:rsidP="00AD5FCC">
      <w:pPr>
        <w:ind w:firstLine="708"/>
        <w:jc w:val="both"/>
      </w:pPr>
      <w:r w:rsidRPr="00104529">
        <w:t>Від етапу до етапу змінюються й функції людини (оператора- технолога), покликаного забезпечити регламентне функціонування технологічного процесу. Розширюється коло завдань, розв'язуваних нею на рівні керування. Обмежений можливостями керування технологічним процесом, набір завдань управління поповнюється якісно новими завданнями, що раніше мали допоміжний характер або призначались для іншого рівня управління</w:t>
      </w:r>
      <w:r w:rsidR="00EF133F">
        <w:t xml:space="preserve"> </w:t>
      </w:r>
      <w:r w:rsidR="00EF133F" w:rsidRPr="0049539C">
        <w:t>[</w:t>
      </w:r>
      <w:r w:rsidR="00130784" w:rsidRPr="0049539C">
        <w:t>6</w:t>
      </w:r>
      <w:r w:rsidR="00EF133F" w:rsidRPr="0049539C">
        <w:t>]</w:t>
      </w:r>
      <w:r w:rsidRPr="00104529">
        <w:t>.</w:t>
      </w:r>
    </w:p>
    <w:p w14:paraId="371935B7" w14:textId="77777777" w:rsidR="00EF133F" w:rsidRDefault="00EF133F" w:rsidP="00AD5FCC">
      <w:pPr>
        <w:ind w:firstLine="708"/>
        <w:jc w:val="both"/>
      </w:pPr>
      <w:r w:rsidRPr="00EF133F">
        <w:t>У багаторівневій автоматизованій системі керування технологічними процесами, диспетчер отримує інформацію через монітор ЕОМ або електронну систему відображення інформації. Він може впливати на об'єкти, що знаходяться на великій відстані, за допомогою телекомунікаційних систем, контролерів та інтелектуальних виконавчих механізмів.</w:t>
      </w:r>
    </w:p>
    <w:p w14:paraId="68B489F2" w14:textId="77777777" w:rsidR="007244CD" w:rsidRDefault="007244CD" w:rsidP="00AD5FCC">
      <w:pPr>
        <w:ind w:firstLine="708"/>
        <w:jc w:val="both"/>
      </w:pPr>
      <w:r w:rsidRPr="007244CD">
        <w:t>Для успішного виконання диспетчерського керування, яке характеризується інтенсивною динамікою, ключовим фактором є робота з інформацією. Це означає, що необхідно здійснювати процес збору, передачі, обробки, відображення та надання інформації з відповідними вимогами ефективності.</w:t>
      </w:r>
    </w:p>
    <w:p w14:paraId="7849D64E" w14:textId="77777777" w:rsidR="007F500D" w:rsidRDefault="007F500D" w:rsidP="00AD5FCC">
      <w:pPr>
        <w:ind w:firstLine="708"/>
        <w:jc w:val="both"/>
      </w:pPr>
      <w:r w:rsidRPr="007F500D">
        <w:t>Вимоги до оператора-технолога в контексті диспетчерського керування значно зростають. Крім професійних знань про технологічний процес, основ управління та досвіду роботи з інформаційними системами, оператор повинен мати вміння приймати рішення, особливо в непередбачуваних та аварійних ситуаціях. Він виступає основною активною особою в управлінні технологічним процесом.</w:t>
      </w:r>
    </w:p>
    <w:p w14:paraId="74F6C848" w14:textId="77777777" w:rsidR="007F500D" w:rsidRDefault="007F500D" w:rsidP="00AD5FCC">
      <w:pPr>
        <w:ind w:firstLine="708"/>
        <w:jc w:val="both"/>
      </w:pPr>
      <w:r w:rsidRPr="007F500D">
        <w:t>Необхідно враховувати проблему технологічного ризику при розгляді ролі людини в системі управління. Деякі технологічні процеси, такі як ті, що здійснюються в харчовій промисловості, енергетиці, нафтогазовій галузі та інших, мають потенційно небезпечний характер. У разі аварій можуть виникнути людські жертви та значні матеріальні та екологічні збитки.</w:t>
      </w:r>
    </w:p>
    <w:p w14:paraId="4A1C61C8" w14:textId="54F30A06" w:rsidR="00AD5FCC" w:rsidRPr="00104529" w:rsidRDefault="00AD5FCC" w:rsidP="00AD5FCC">
      <w:pPr>
        <w:ind w:firstLine="708"/>
        <w:jc w:val="both"/>
      </w:pPr>
      <w:r w:rsidRPr="00104529">
        <w:t>Статистика говорить, що за останні тридцять років кількість врахованих аварій подвоювалося приблизно кожні десять років. В результаті аналізу більшості аварій і подій на всіх видах транспорту, у промисловості й енергетиці було отримано вражаючі дані. Якщо в 60-х роках помилка людини була первісною причиною аварій лише в 20 % випадків, то зараз частка «людського фактор</w:t>
      </w:r>
      <w:r w:rsidR="00DE7D88">
        <w:rPr>
          <w:lang w:val="ru-RU"/>
        </w:rPr>
        <w:t>у</w:t>
      </w:r>
      <w:r w:rsidRPr="00104529">
        <w:t>» стала наближатися до 80 %. Одна з причин цієї тенденції - старий, традиційний підхід до побудови складних систем керування, тобто орієнтація на застосування новітніх технічних і технологічних досягнень і недооцінка необхідності побудов</w:t>
      </w:r>
      <w:r w:rsidR="004962FA" w:rsidRPr="00104529">
        <w:t xml:space="preserve">и </w:t>
      </w:r>
      <w:r w:rsidRPr="00104529">
        <w:t>ефективного</w:t>
      </w:r>
      <w:r w:rsidR="004962FA" w:rsidRPr="00104529">
        <w:t xml:space="preserve"> </w:t>
      </w:r>
      <w:r w:rsidRPr="00104529">
        <w:t>машинного інтерфейсу, орієнтованого на людину (оператора). Таким чином, вимога підвищення надійності систем диспетчерського керування є однією з передумов появи нового підходу при розробленні таких систем. Основа сучасного підходу - орієнтація на оператора-технолога і його завдання</w:t>
      </w:r>
      <w:r w:rsidR="007F500D">
        <w:rPr>
          <w:lang w:val="ru-RU"/>
        </w:rPr>
        <w:t xml:space="preserve"> </w:t>
      </w:r>
      <w:r w:rsidR="007F500D" w:rsidRPr="007F500D">
        <w:rPr>
          <w:lang w:val="ru-RU"/>
        </w:rPr>
        <w:t>[</w:t>
      </w:r>
      <w:r w:rsidR="00130784">
        <w:rPr>
          <w:lang w:val="ru-RU"/>
        </w:rPr>
        <w:t>7</w:t>
      </w:r>
      <w:r w:rsidR="007F500D" w:rsidRPr="007F500D">
        <w:rPr>
          <w:lang w:val="ru-RU"/>
        </w:rPr>
        <w:t>]</w:t>
      </w:r>
      <w:r w:rsidRPr="00104529">
        <w:t xml:space="preserve">. </w:t>
      </w:r>
    </w:p>
    <w:p w14:paraId="289811B0" w14:textId="77777777" w:rsidR="007F500D" w:rsidRDefault="007F500D" w:rsidP="007D7FE8">
      <w:pPr>
        <w:ind w:firstLine="708"/>
        <w:jc w:val="both"/>
      </w:pPr>
      <w:r w:rsidRPr="007F500D">
        <w:t>У зв'язку з цим, широко використовуються інтелектуальні системи прийняття рішень, які призначені для підвищення ефективності та оперативності процесу управління, здійснюваного оператором-технологом.</w:t>
      </w:r>
    </w:p>
    <w:p w14:paraId="558BE628" w14:textId="24C05A88" w:rsidR="00AD5FCC" w:rsidRPr="00104529" w:rsidRDefault="007F500D" w:rsidP="007F500D">
      <w:pPr>
        <w:ind w:firstLine="708"/>
        <w:jc w:val="both"/>
      </w:pPr>
      <w:r w:rsidRPr="007F500D">
        <w:t>Сучасні автоматизовані системи є інтегрованими, оскільки вони об'єднують у собі взаємопов'язані підсистеми різних рівнів та функцій (рис. 1.4). На нижньому рівні здійснюється збір та обробка даних, а також управління технологічним процесом. Прості функції автоматичного управління, які раніше виконувалися в системах автоматичного регулювання, тепер можуть бути реалізовані за допомогою інтелектуальних засобів автоматизації на цьому рівні. Проте на другому рівні управління, на основі зібраної інформації, проводиться автоматичний розрахунок управляючих дій для технологічного процесу. На рівні диспетчерського управління здійснюється контроль за станом технологічного процесу людиною.</w:t>
      </w:r>
      <w:r w:rsidR="00260EA6" w:rsidRPr="00104529">
        <w:rPr>
          <w:noProof/>
          <w:lang w:eastAsia="uk-UA"/>
        </w:rPr>
        <w:drawing>
          <wp:inline distT="0" distB="0" distL="0" distR="0" wp14:anchorId="12C7826D" wp14:editId="2FBB7D64">
            <wp:extent cx="5664200" cy="375652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279" r="1368"/>
                    <a:stretch/>
                  </pic:blipFill>
                  <pic:spPr bwMode="auto">
                    <a:xfrm>
                      <a:off x="0" y="0"/>
                      <a:ext cx="5664409" cy="3756660"/>
                    </a:xfrm>
                    <a:prstGeom prst="rect">
                      <a:avLst/>
                    </a:prstGeom>
                    <a:ln>
                      <a:noFill/>
                    </a:ln>
                    <a:extLst>
                      <a:ext uri="{53640926-AAD7-44D8-BBD7-CCE9431645EC}">
                        <a14:shadowObscured xmlns:a14="http://schemas.microsoft.com/office/drawing/2010/main"/>
                      </a:ext>
                    </a:extLst>
                  </pic:spPr>
                </pic:pic>
              </a:graphicData>
            </a:graphic>
          </wp:inline>
        </w:drawing>
      </w:r>
    </w:p>
    <w:p w14:paraId="19B422EF" w14:textId="1D7C57DC" w:rsidR="00AD5FCC" w:rsidRDefault="00AD5FCC" w:rsidP="00AD5FCC">
      <w:pPr>
        <w:ind w:firstLine="709"/>
        <w:jc w:val="center"/>
        <w:rPr>
          <w:bCs/>
        </w:rPr>
      </w:pPr>
      <w:r w:rsidRPr="00104529">
        <w:rPr>
          <w:bCs/>
        </w:rPr>
        <w:t>Рисунок 1.4 − Приклад архітектури сучасної інтегрованої</w:t>
      </w:r>
      <w:r w:rsidR="00260EA6" w:rsidRPr="00104529">
        <w:rPr>
          <w:bCs/>
        </w:rPr>
        <w:t xml:space="preserve"> </w:t>
      </w:r>
      <w:r w:rsidRPr="00104529">
        <w:rPr>
          <w:bCs/>
        </w:rPr>
        <w:t>автоматизованої системи управління підприємством (ІАСУ)</w:t>
      </w:r>
    </w:p>
    <w:p w14:paraId="4643530F" w14:textId="77777777" w:rsidR="00422082" w:rsidRPr="00104529" w:rsidRDefault="00422082" w:rsidP="00AD5FCC">
      <w:pPr>
        <w:ind w:firstLine="709"/>
        <w:jc w:val="center"/>
        <w:rPr>
          <w:bCs/>
        </w:rPr>
      </w:pPr>
    </w:p>
    <w:p w14:paraId="58B4A51D" w14:textId="77777777" w:rsidR="007F500D" w:rsidRDefault="007F500D" w:rsidP="00AD5FCC">
      <w:pPr>
        <w:jc w:val="both"/>
        <w:rPr>
          <w:bCs/>
        </w:rPr>
      </w:pPr>
      <w:r w:rsidRPr="007F500D">
        <w:rPr>
          <w:bCs/>
        </w:rPr>
        <w:t>Функції, що належать до перших трьох рівнів, виконуються системами автоматизованого керування технологічними процесами (АСУТП) і забезпечують оптимальний хід технологічного процесу. Проте для ефективної роботи всього виробництва необхідна синхронізована робота всіх частин технологічного процесу, що можливо лише за умови координації всіх АСУТП. Для цього використовуються системи управління виробництвом (АСУВ), які виступають посередниками між АСУТП та системами автоматизованого управління підприємством (АСУП).</w:t>
      </w:r>
    </w:p>
    <w:p w14:paraId="54DE57FD" w14:textId="77777777" w:rsidR="007F500D" w:rsidRDefault="007F500D" w:rsidP="00AD5FCC">
      <w:pPr>
        <w:ind w:firstLine="709"/>
        <w:jc w:val="both"/>
        <w:rPr>
          <w:bCs/>
        </w:rPr>
      </w:pPr>
      <w:r w:rsidRPr="007F500D">
        <w:rPr>
          <w:bCs/>
        </w:rPr>
        <w:t>Поміж активного розвитку автоматизованих систем управління технологічними процесами, також широко впроваджувалися автоматизовані системи управління підприємством (АСУП). Ці системи спрямовані на автоматизацію управлінських, фінансово-господарських функцій, а також на планування ресурсів підприємства.</w:t>
      </w:r>
    </w:p>
    <w:p w14:paraId="54F7C5E0" w14:textId="174BE008" w:rsidR="00AD5FCC" w:rsidRPr="00104529" w:rsidRDefault="00AD5FCC" w:rsidP="00AD5FCC">
      <w:pPr>
        <w:ind w:firstLine="709"/>
        <w:jc w:val="both"/>
        <w:rPr>
          <w:bCs/>
        </w:rPr>
      </w:pPr>
      <w:r w:rsidRPr="00104529">
        <w:rPr>
          <w:bCs/>
        </w:rPr>
        <w:t>Розглянемо загальну характеристику АСУ.</w:t>
      </w:r>
    </w:p>
    <w:p w14:paraId="33ADEC1D" w14:textId="77777777" w:rsidR="007F500D" w:rsidRDefault="007F500D" w:rsidP="00AD5FCC">
      <w:pPr>
        <w:ind w:firstLine="709"/>
        <w:jc w:val="both"/>
        <w:rPr>
          <w:bCs/>
        </w:rPr>
      </w:pPr>
      <w:r w:rsidRPr="007F500D">
        <w:rPr>
          <w:bCs/>
        </w:rPr>
        <w:t>Основною метою АСУ ТП є прогнозування розвитку технічної системи та реалізація оптимального плану управління, щоб у певний майбутній момент часу стан системи відповідав заданому екстремальному значенню критерію ефективності.</w:t>
      </w:r>
    </w:p>
    <w:p w14:paraId="7C5E80B1" w14:textId="594E80BE" w:rsidR="00AD5FCC" w:rsidRPr="00104529" w:rsidRDefault="00AD5FCC" w:rsidP="00AD5FCC">
      <w:pPr>
        <w:ind w:firstLine="709"/>
        <w:jc w:val="both"/>
        <w:rPr>
          <w:bCs/>
        </w:rPr>
      </w:pPr>
      <w:r w:rsidRPr="00104529">
        <w:rPr>
          <w:bCs/>
        </w:rPr>
        <w:t>Узагальнена блок – схема АСУ ТП подана на рис.1.5.</w:t>
      </w:r>
    </w:p>
    <w:p w14:paraId="507C0D52" w14:textId="77777777" w:rsidR="00AD5FCC" w:rsidRPr="00104529" w:rsidRDefault="00AD5FCC" w:rsidP="000B36E6">
      <w:pPr>
        <w:ind w:firstLine="709"/>
        <w:jc w:val="center"/>
        <w:rPr>
          <w:bCs/>
        </w:rPr>
      </w:pPr>
      <w:r w:rsidRPr="00104529">
        <w:rPr>
          <w:noProof/>
          <w:lang w:eastAsia="uk-UA"/>
        </w:rPr>
        <w:drawing>
          <wp:inline distT="0" distB="0" distL="0" distR="0" wp14:anchorId="4698B400" wp14:editId="15ECD2A4">
            <wp:extent cx="3947160" cy="27075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9287"/>
                    <a:stretch/>
                  </pic:blipFill>
                  <pic:spPr bwMode="auto">
                    <a:xfrm>
                      <a:off x="0" y="0"/>
                      <a:ext cx="3992349" cy="2738532"/>
                    </a:xfrm>
                    <a:prstGeom prst="rect">
                      <a:avLst/>
                    </a:prstGeom>
                    <a:ln>
                      <a:noFill/>
                    </a:ln>
                    <a:extLst>
                      <a:ext uri="{53640926-AAD7-44D8-BBD7-CCE9431645EC}">
                        <a14:shadowObscured xmlns:a14="http://schemas.microsoft.com/office/drawing/2010/main"/>
                      </a:ext>
                    </a:extLst>
                  </pic:spPr>
                </pic:pic>
              </a:graphicData>
            </a:graphic>
          </wp:inline>
        </w:drawing>
      </w:r>
    </w:p>
    <w:p w14:paraId="2A4F48F4" w14:textId="1FD652DF" w:rsidR="00AD5FCC" w:rsidRDefault="00AD5FCC" w:rsidP="000B36E6">
      <w:pPr>
        <w:ind w:firstLine="0"/>
        <w:jc w:val="center"/>
        <w:rPr>
          <w:bCs/>
        </w:rPr>
      </w:pPr>
      <w:r w:rsidRPr="00104529">
        <w:rPr>
          <w:bCs/>
        </w:rPr>
        <w:t>Рисунок 1.5 − Блок – схема АСУ ТП</w:t>
      </w:r>
    </w:p>
    <w:p w14:paraId="7C36087A" w14:textId="77777777" w:rsidR="00422082" w:rsidRPr="00104529" w:rsidRDefault="00422082" w:rsidP="000B36E6">
      <w:pPr>
        <w:ind w:firstLine="0"/>
        <w:jc w:val="center"/>
        <w:rPr>
          <w:bCs/>
        </w:rPr>
      </w:pPr>
    </w:p>
    <w:p w14:paraId="2DDF9A8F" w14:textId="1208DCC0" w:rsidR="00AD5FCC" w:rsidRPr="007F500D" w:rsidRDefault="00AD5FCC" w:rsidP="007F500D">
      <w:pPr>
        <w:ind w:firstLine="708"/>
        <w:jc w:val="both"/>
      </w:pPr>
      <w:r w:rsidRPr="00104529">
        <w:t>Управління здійснюється за допомогою управляючої обчислювальної машини (УОМ), з якою пов’язаний пристрій вводу – виводу інформації (</w:t>
      </w:r>
      <w:proofErr w:type="spellStart"/>
      <w:r w:rsidRPr="00104529">
        <w:t>ПВВі</w:t>
      </w:r>
      <w:proofErr w:type="spellEnd"/>
      <w:r w:rsidRPr="00104529">
        <w:t xml:space="preserve">). Пристрій вводу – виводу інформації впливає на виконавчий орган (ВО), який у свою чергу робить вплив на ТП. Вхідні збурюючи впливи та вихідні результати фіксуються датчиками Д, які видають інформацію на </w:t>
      </w:r>
      <w:proofErr w:type="spellStart"/>
      <w:r w:rsidRPr="00104529">
        <w:t>ПВВі</w:t>
      </w:r>
      <w:proofErr w:type="spellEnd"/>
      <w:r w:rsidRPr="00104529">
        <w:t xml:space="preserve"> та на пристрій контролю оператора (ПК). Оператор (О) у залежності від обраного принципу побудови системи впливає через </w:t>
      </w:r>
      <w:proofErr w:type="spellStart"/>
      <w:r w:rsidRPr="00104529">
        <w:t>ПВВі</w:t>
      </w:r>
      <w:proofErr w:type="spellEnd"/>
      <w:r w:rsidRPr="00104529">
        <w:t xml:space="preserve"> на УОМ або безпосередньо на виконавчий орган (ВО). У зв’язку з тим, що ТП є процесом дуже складним і в загальному випадку включає в себе ряд операцій, які необхідно охопити автоматизованим управлінням, то для АСУ ТП, так як і для АСУВ, характерна ієрархічна побудова системи</w:t>
      </w:r>
      <w:r w:rsidR="007F500D" w:rsidRPr="007F500D">
        <w:rPr>
          <w:lang w:val="ru-RU"/>
        </w:rPr>
        <w:t xml:space="preserve"> [</w:t>
      </w:r>
      <w:r w:rsidR="00130784">
        <w:rPr>
          <w:lang w:val="ru-RU"/>
        </w:rPr>
        <w:t>8</w:t>
      </w:r>
      <w:r w:rsidR="007F500D" w:rsidRPr="007F500D">
        <w:rPr>
          <w:lang w:val="ru-RU"/>
        </w:rPr>
        <w:t>]</w:t>
      </w:r>
      <w:r w:rsidRPr="00104529">
        <w:t xml:space="preserve">. </w:t>
      </w:r>
    </w:p>
    <w:p w14:paraId="4E916F65" w14:textId="0AC6CA07" w:rsidR="00725769" w:rsidRPr="00104529" w:rsidRDefault="00725769" w:rsidP="00674163">
      <w:pPr>
        <w:ind w:firstLine="708"/>
        <w:jc w:val="both"/>
        <w:rPr>
          <w:b/>
          <w:bCs/>
        </w:rPr>
      </w:pPr>
      <w:r w:rsidRPr="00104529">
        <w:rPr>
          <w:b/>
          <w:bCs/>
        </w:rPr>
        <w:t xml:space="preserve">1.2 Аналіз автоматизованої системи управління. </w:t>
      </w:r>
      <w:bookmarkStart w:id="8" w:name="_Hlk132760945"/>
      <w:r w:rsidRPr="00104529">
        <w:rPr>
          <w:b/>
          <w:bCs/>
        </w:rPr>
        <w:t>Вимоги до готовності оператора на підставі його компетенцій.</w:t>
      </w:r>
      <w:bookmarkEnd w:id="8"/>
    </w:p>
    <w:p w14:paraId="2685B610" w14:textId="77777777" w:rsidR="00674163" w:rsidRPr="00104529" w:rsidRDefault="00674163" w:rsidP="007D7FE8">
      <w:pPr>
        <w:ind w:firstLine="708"/>
        <w:jc w:val="both"/>
      </w:pPr>
      <w:r w:rsidRPr="00104529">
        <w:t>На теперішній час сформувався ряд направлень у розробках АСУ ТП, у зв’язку з чим можна виділити ряд класифікаційних ознак та класів АСУ ТП.</w:t>
      </w:r>
    </w:p>
    <w:p w14:paraId="3C6B4E7B" w14:textId="0E51BAF9" w:rsidR="00725769" w:rsidRPr="00104529" w:rsidRDefault="007D7FE8" w:rsidP="007D7FE8">
      <w:pPr>
        <w:ind w:firstLine="0"/>
        <w:jc w:val="both"/>
      </w:pPr>
      <w:r w:rsidRPr="00104529">
        <w:t>За складністю об’єкта управління в таблиці 1.1 визначені такі класи АСУ ТП.</w:t>
      </w:r>
    </w:p>
    <w:p w14:paraId="59A1D9EA" w14:textId="5A6F0291" w:rsidR="007D7FE8" w:rsidRPr="00104529" w:rsidRDefault="007D7FE8" w:rsidP="007D7FE8">
      <w:pPr>
        <w:ind w:firstLine="0"/>
        <w:jc w:val="right"/>
        <w:rPr>
          <w:i/>
          <w:iCs/>
        </w:rPr>
      </w:pPr>
      <w:r w:rsidRPr="00104529">
        <w:rPr>
          <w:i/>
          <w:iCs/>
        </w:rPr>
        <w:t>Таблиця 1.1</w:t>
      </w:r>
    </w:p>
    <w:p w14:paraId="6FC2496B" w14:textId="745C46D9" w:rsidR="007D7FE8" w:rsidRPr="00104529" w:rsidRDefault="007D7FE8" w:rsidP="007D7FE8">
      <w:pPr>
        <w:ind w:firstLine="0"/>
        <w:jc w:val="center"/>
        <w:rPr>
          <w:b/>
          <w:bCs/>
        </w:rPr>
      </w:pPr>
      <w:r w:rsidRPr="00104529">
        <w:rPr>
          <w:b/>
          <w:bCs/>
        </w:rPr>
        <w:t>Класифікація АСУ ТП за складністю об’єкта</w:t>
      </w:r>
    </w:p>
    <w:tbl>
      <w:tblPr>
        <w:tblStyle w:val="a5"/>
        <w:tblW w:w="0" w:type="auto"/>
        <w:tblLook w:val="04A0" w:firstRow="1" w:lastRow="0" w:firstColumn="1" w:lastColumn="0" w:noHBand="0" w:noVBand="1"/>
      </w:tblPr>
      <w:tblGrid>
        <w:gridCol w:w="4672"/>
        <w:gridCol w:w="4673"/>
      </w:tblGrid>
      <w:tr w:rsidR="009D6F33" w:rsidRPr="00104529" w14:paraId="0185F89B" w14:textId="77777777" w:rsidTr="007D7FE8">
        <w:tc>
          <w:tcPr>
            <w:tcW w:w="4672" w:type="dxa"/>
          </w:tcPr>
          <w:p w14:paraId="4AD5E749" w14:textId="7F34CD8C" w:rsidR="009D6F33" w:rsidRPr="00104529" w:rsidRDefault="004962FA" w:rsidP="009D6F33">
            <w:pPr>
              <w:ind w:firstLine="0"/>
              <w:jc w:val="center"/>
            </w:pPr>
            <w:r w:rsidRPr="00104529">
              <w:t>Клас с</w:t>
            </w:r>
            <w:r w:rsidR="009D6F33" w:rsidRPr="00104529">
              <w:t>истем</w:t>
            </w:r>
            <w:r w:rsidRPr="00104529">
              <w:t>и</w:t>
            </w:r>
          </w:p>
        </w:tc>
        <w:tc>
          <w:tcPr>
            <w:tcW w:w="4673" w:type="dxa"/>
          </w:tcPr>
          <w:p w14:paraId="0B16B763" w14:textId="097474BA" w:rsidR="009D6F33" w:rsidRPr="00104529" w:rsidRDefault="009D6F33" w:rsidP="009D6F33">
            <w:pPr>
              <w:ind w:firstLine="0"/>
              <w:jc w:val="center"/>
            </w:pPr>
            <w:r w:rsidRPr="00104529">
              <w:t>Характеристика</w:t>
            </w:r>
          </w:p>
        </w:tc>
      </w:tr>
      <w:tr w:rsidR="007D7FE8" w:rsidRPr="00104529" w14:paraId="60DF0251" w14:textId="77777777" w:rsidTr="007D7FE8">
        <w:tc>
          <w:tcPr>
            <w:tcW w:w="4672" w:type="dxa"/>
          </w:tcPr>
          <w:p w14:paraId="258334AF" w14:textId="5EDA178C" w:rsidR="007D7FE8" w:rsidRPr="00104529" w:rsidRDefault="007D7FE8" w:rsidP="002C5FE0">
            <w:pPr>
              <w:ind w:firstLine="0"/>
              <w:jc w:val="both"/>
            </w:pPr>
            <w:r w:rsidRPr="00104529">
              <w:t>Автоматизовані системи програмного управління.</w:t>
            </w:r>
          </w:p>
        </w:tc>
        <w:tc>
          <w:tcPr>
            <w:tcW w:w="4673" w:type="dxa"/>
          </w:tcPr>
          <w:p w14:paraId="3588EC53" w14:textId="41D04373" w:rsidR="007D7FE8" w:rsidRPr="00104529" w:rsidRDefault="007D7FE8" w:rsidP="002C5FE0">
            <w:pPr>
              <w:ind w:firstLine="0"/>
              <w:jc w:val="both"/>
            </w:pPr>
            <w:r w:rsidRPr="00104529">
              <w:t>У цих системах управління здійснюється за жорсткою програмою, яка заздалегідь складена і вплив є запрограмованим.</w:t>
            </w:r>
          </w:p>
        </w:tc>
      </w:tr>
      <w:tr w:rsidR="007D7FE8" w:rsidRPr="00104529" w14:paraId="2DF56FA0" w14:textId="77777777" w:rsidTr="007D7FE8">
        <w:tc>
          <w:tcPr>
            <w:tcW w:w="4672" w:type="dxa"/>
          </w:tcPr>
          <w:p w14:paraId="6668D948" w14:textId="392788EC" w:rsidR="007D7FE8" w:rsidRPr="00104529" w:rsidRDefault="007D7FE8" w:rsidP="002C5FE0">
            <w:pPr>
              <w:ind w:firstLine="0"/>
              <w:jc w:val="both"/>
            </w:pPr>
            <w:r w:rsidRPr="00104529">
              <w:t xml:space="preserve">АСУ технологічними устаткуваннями машини об’ємами  (20 – 40) </w:t>
            </w:r>
            <w:r w:rsidR="004962FA" w:rsidRPr="00104529">
              <w:t>контрольованих</w:t>
            </w:r>
            <w:r w:rsidRPr="00104529">
              <w:t xml:space="preserve"> або </w:t>
            </w:r>
            <w:r w:rsidR="004962FA" w:rsidRPr="00104529">
              <w:t>регульованих</w:t>
            </w:r>
            <w:r w:rsidRPr="00104529">
              <w:t xml:space="preserve"> параметрів.</w:t>
            </w:r>
          </w:p>
        </w:tc>
        <w:tc>
          <w:tcPr>
            <w:tcW w:w="4673" w:type="dxa"/>
          </w:tcPr>
          <w:p w14:paraId="5F6482A9" w14:textId="3063C750" w:rsidR="007D7FE8" w:rsidRPr="00104529" w:rsidRDefault="007D7FE8" w:rsidP="002C5FE0">
            <w:pPr>
              <w:ind w:firstLine="0"/>
              <w:jc w:val="both"/>
            </w:pPr>
            <w:r w:rsidRPr="00104529">
              <w:t xml:space="preserve">Для цих систем характерним є вимірювання, індикація, реєстрація, </w:t>
            </w:r>
            <w:proofErr w:type="spellStart"/>
            <w:r w:rsidRPr="00104529">
              <w:t>одноконтурне</w:t>
            </w:r>
            <w:proofErr w:type="spellEnd"/>
            <w:r w:rsidRPr="00104529">
              <w:t xml:space="preserve"> регулювання параметрів.</w:t>
            </w:r>
          </w:p>
        </w:tc>
      </w:tr>
      <w:tr w:rsidR="007D7FE8" w:rsidRPr="00104529" w14:paraId="4C76367B" w14:textId="77777777" w:rsidTr="007D7FE8">
        <w:tc>
          <w:tcPr>
            <w:tcW w:w="4672" w:type="dxa"/>
          </w:tcPr>
          <w:p w14:paraId="3BC82BFC" w14:textId="1A541085" w:rsidR="007D7FE8" w:rsidRPr="00104529" w:rsidRDefault="007D7FE8" w:rsidP="002C5FE0">
            <w:pPr>
              <w:ind w:firstLine="0"/>
              <w:jc w:val="both"/>
            </w:pPr>
            <w:r w:rsidRPr="00104529">
              <w:t>АСУ технологічними устаткуваннями агрегатами або процесами із середньою кількістю контрол</w:t>
            </w:r>
            <w:r w:rsidR="004962FA" w:rsidRPr="00104529">
              <w:t>ьованих</w:t>
            </w:r>
            <w:r w:rsidRPr="00104529">
              <w:t>, регул</w:t>
            </w:r>
            <w:r w:rsidR="004962FA" w:rsidRPr="00104529">
              <w:t>ьованих</w:t>
            </w:r>
            <w:r w:rsidRPr="00104529">
              <w:t xml:space="preserve"> та оптиміз</w:t>
            </w:r>
            <w:r w:rsidR="004962FA" w:rsidRPr="00104529">
              <w:t>ованих</w:t>
            </w:r>
            <w:r w:rsidRPr="00104529">
              <w:t xml:space="preserve"> параметрів (100 – 800)</w:t>
            </w:r>
          </w:p>
        </w:tc>
        <w:tc>
          <w:tcPr>
            <w:tcW w:w="4673" w:type="dxa"/>
          </w:tcPr>
          <w:p w14:paraId="094C3ABE" w14:textId="0B72772C" w:rsidR="007D7FE8" w:rsidRPr="00104529" w:rsidRDefault="007D7FE8" w:rsidP="002C5FE0">
            <w:pPr>
              <w:ind w:firstLine="0"/>
              <w:jc w:val="both"/>
            </w:pPr>
            <w:r w:rsidRPr="00104529">
              <w:t xml:space="preserve">За допомогою цих систем здійснюється багатоконтурне регулювання та обчислення техніко – економічних показників. </w:t>
            </w:r>
          </w:p>
        </w:tc>
      </w:tr>
      <w:tr w:rsidR="007D7FE8" w:rsidRPr="00104529" w14:paraId="57EAEE8E" w14:textId="77777777" w:rsidTr="007D7FE8">
        <w:tc>
          <w:tcPr>
            <w:tcW w:w="4672" w:type="dxa"/>
          </w:tcPr>
          <w:p w14:paraId="6E14F402" w14:textId="63DB2008" w:rsidR="007D7FE8" w:rsidRPr="00104529" w:rsidRDefault="007D7FE8" w:rsidP="002C5FE0">
            <w:pPr>
              <w:ind w:firstLine="0"/>
              <w:jc w:val="both"/>
            </w:pPr>
            <w:r w:rsidRPr="00104529">
              <w:t xml:space="preserve">АСУ технологічними виробництвами з агрегатами та устаткуванням, для місцевого контролю управління яких не використовуються засоби обчислювальної техніки.  </w:t>
            </w:r>
          </w:p>
        </w:tc>
        <w:tc>
          <w:tcPr>
            <w:tcW w:w="4673" w:type="dxa"/>
          </w:tcPr>
          <w:p w14:paraId="34E1DD13" w14:textId="6868B4D6" w:rsidR="007D7FE8" w:rsidRPr="00104529" w:rsidRDefault="007D7FE8" w:rsidP="002C5FE0">
            <w:pPr>
              <w:ind w:firstLine="0"/>
              <w:jc w:val="both"/>
            </w:pPr>
            <w:r w:rsidRPr="00104529">
              <w:t xml:space="preserve">У цьому випадку в системах знаходить застосування диспетчеризація при одноступеневому управлінні.  </w:t>
            </w:r>
          </w:p>
        </w:tc>
      </w:tr>
    </w:tbl>
    <w:p w14:paraId="686899E7" w14:textId="39599EC4" w:rsidR="002C5FE0" w:rsidRPr="00104529" w:rsidRDefault="002C5FE0" w:rsidP="00753DF4">
      <w:pPr>
        <w:ind w:firstLine="0"/>
        <w:jc w:val="right"/>
        <w:rPr>
          <w:i/>
          <w:iCs/>
        </w:rPr>
      </w:pPr>
      <w:r w:rsidRPr="00104529">
        <w:rPr>
          <w:i/>
          <w:iCs/>
        </w:rPr>
        <w:br w:type="page"/>
        <w:t>Продовження таблиці 1.1</w:t>
      </w:r>
    </w:p>
    <w:tbl>
      <w:tblPr>
        <w:tblStyle w:val="a5"/>
        <w:tblW w:w="0" w:type="auto"/>
        <w:tblLook w:val="04A0" w:firstRow="1" w:lastRow="0" w:firstColumn="1" w:lastColumn="0" w:noHBand="0" w:noVBand="1"/>
      </w:tblPr>
      <w:tblGrid>
        <w:gridCol w:w="4672"/>
        <w:gridCol w:w="4673"/>
      </w:tblGrid>
      <w:tr w:rsidR="002C5FE0" w:rsidRPr="00104529" w14:paraId="05EC4E2E" w14:textId="77777777" w:rsidTr="00236A28">
        <w:tc>
          <w:tcPr>
            <w:tcW w:w="4672" w:type="dxa"/>
          </w:tcPr>
          <w:p w14:paraId="11F84551" w14:textId="77777777" w:rsidR="002C5FE0" w:rsidRPr="00104529" w:rsidRDefault="002C5FE0" w:rsidP="00236A28">
            <w:pPr>
              <w:ind w:firstLine="0"/>
              <w:jc w:val="both"/>
            </w:pPr>
            <w:r w:rsidRPr="00104529">
              <w:t>АСУ технологічними виробництвами з агрегатами та устаткуваннями, які оснащені засобами обчислювальної техніки.</w:t>
            </w:r>
          </w:p>
        </w:tc>
        <w:tc>
          <w:tcPr>
            <w:tcW w:w="4673" w:type="dxa"/>
          </w:tcPr>
          <w:p w14:paraId="7C87EF17" w14:textId="77777777" w:rsidR="002C5FE0" w:rsidRPr="00104529" w:rsidRDefault="002C5FE0" w:rsidP="00236A28">
            <w:pPr>
              <w:ind w:firstLine="0"/>
              <w:jc w:val="both"/>
            </w:pPr>
            <w:r w:rsidRPr="00104529">
              <w:t>В цих системах має місце і диспетчеризація, і багатоступеневість управління.</w:t>
            </w:r>
          </w:p>
        </w:tc>
      </w:tr>
    </w:tbl>
    <w:p w14:paraId="64043F2B" w14:textId="04A8FAAE" w:rsidR="002C5FE0" w:rsidRPr="00104529" w:rsidRDefault="002C5FE0" w:rsidP="002C5FE0">
      <w:pPr>
        <w:ind w:firstLine="708"/>
        <w:jc w:val="both"/>
      </w:pPr>
      <w:r w:rsidRPr="00104529">
        <w:t xml:space="preserve">За функціонально – алгоритмічною ознакою в таблиці 1.2 наведені такі класи АСУ ТП. </w:t>
      </w:r>
    </w:p>
    <w:p w14:paraId="738EAD14" w14:textId="0FE51FDE" w:rsidR="009D6F33" w:rsidRPr="00104529" w:rsidRDefault="009D6F33" w:rsidP="00354BA2">
      <w:pPr>
        <w:ind w:firstLine="0"/>
        <w:jc w:val="right"/>
        <w:rPr>
          <w:i/>
          <w:iCs/>
        </w:rPr>
      </w:pPr>
      <w:r w:rsidRPr="00104529">
        <w:rPr>
          <w:i/>
          <w:iCs/>
        </w:rPr>
        <w:t>Таблиця 1.2</w:t>
      </w:r>
    </w:p>
    <w:p w14:paraId="4392CA75" w14:textId="51906AEB" w:rsidR="009D6F33" w:rsidRPr="00104529" w:rsidRDefault="009D6F33" w:rsidP="00354BA2">
      <w:pPr>
        <w:ind w:firstLine="0"/>
        <w:jc w:val="center"/>
        <w:rPr>
          <w:b/>
          <w:bCs/>
        </w:rPr>
      </w:pPr>
      <w:r w:rsidRPr="00104529">
        <w:rPr>
          <w:b/>
          <w:bCs/>
        </w:rPr>
        <w:t>Класифікація АСУ ТП за функціонально – алгоритмічною ознакою</w:t>
      </w:r>
    </w:p>
    <w:tbl>
      <w:tblPr>
        <w:tblStyle w:val="a5"/>
        <w:tblW w:w="0" w:type="auto"/>
        <w:tblLook w:val="04A0" w:firstRow="1" w:lastRow="0" w:firstColumn="1" w:lastColumn="0" w:noHBand="0" w:noVBand="1"/>
      </w:tblPr>
      <w:tblGrid>
        <w:gridCol w:w="4672"/>
        <w:gridCol w:w="4673"/>
      </w:tblGrid>
      <w:tr w:rsidR="004962FA" w:rsidRPr="00104529" w14:paraId="2EE335A6" w14:textId="77777777" w:rsidTr="00C661A4">
        <w:tc>
          <w:tcPr>
            <w:tcW w:w="4672" w:type="dxa"/>
          </w:tcPr>
          <w:p w14:paraId="034BA10E" w14:textId="434C3CBE" w:rsidR="004962FA" w:rsidRPr="00104529" w:rsidRDefault="004962FA" w:rsidP="00354BA2">
            <w:pPr>
              <w:ind w:firstLine="0"/>
              <w:jc w:val="center"/>
            </w:pPr>
            <w:r w:rsidRPr="00104529">
              <w:t>Клас системи</w:t>
            </w:r>
          </w:p>
        </w:tc>
        <w:tc>
          <w:tcPr>
            <w:tcW w:w="4673" w:type="dxa"/>
          </w:tcPr>
          <w:p w14:paraId="076E55EE" w14:textId="77777777" w:rsidR="004962FA" w:rsidRPr="00104529" w:rsidRDefault="004962FA" w:rsidP="00354BA2">
            <w:pPr>
              <w:ind w:firstLine="0"/>
              <w:jc w:val="center"/>
            </w:pPr>
            <w:r w:rsidRPr="00104529">
              <w:t>Характеристика</w:t>
            </w:r>
          </w:p>
        </w:tc>
      </w:tr>
      <w:tr w:rsidR="004962FA" w:rsidRPr="00104529" w14:paraId="014AA85E" w14:textId="77777777" w:rsidTr="00C661A4">
        <w:tc>
          <w:tcPr>
            <w:tcW w:w="4672" w:type="dxa"/>
          </w:tcPr>
          <w:p w14:paraId="5D8DF5E3" w14:textId="6EEC9649" w:rsidR="004962FA" w:rsidRPr="00104529" w:rsidRDefault="004962FA" w:rsidP="00C661A4">
            <w:pPr>
              <w:ind w:firstLine="0"/>
              <w:jc w:val="both"/>
            </w:pPr>
            <w:r w:rsidRPr="00104529">
              <w:t>Системи логіко – програмного управління.</w:t>
            </w:r>
          </w:p>
        </w:tc>
        <w:tc>
          <w:tcPr>
            <w:tcW w:w="4673" w:type="dxa"/>
          </w:tcPr>
          <w:p w14:paraId="2A1EF931" w14:textId="6DF78A87" w:rsidR="004962FA" w:rsidRPr="00104529" w:rsidRDefault="004962FA" w:rsidP="00C661A4">
            <w:pPr>
              <w:ind w:firstLine="0"/>
              <w:jc w:val="both"/>
            </w:pPr>
            <w:r w:rsidRPr="00104529">
              <w:t>Пряме цифрове управління за жорсткою та напівжорсткою програмою у режимі розподілу часу між управляючими устаткуваннями.</w:t>
            </w:r>
          </w:p>
        </w:tc>
      </w:tr>
      <w:tr w:rsidR="004962FA" w:rsidRPr="00104529" w14:paraId="03D9DCF9" w14:textId="77777777" w:rsidTr="00C661A4">
        <w:tc>
          <w:tcPr>
            <w:tcW w:w="4672" w:type="dxa"/>
          </w:tcPr>
          <w:p w14:paraId="2829D047" w14:textId="68D1E89B" w:rsidR="004962FA" w:rsidRPr="00104529" w:rsidRDefault="004962FA" w:rsidP="00C661A4">
            <w:pPr>
              <w:ind w:firstLine="0"/>
              <w:jc w:val="both"/>
            </w:pPr>
            <w:r w:rsidRPr="00104529">
              <w:t>Системи оптимального управління ТП</w:t>
            </w:r>
          </w:p>
        </w:tc>
        <w:tc>
          <w:tcPr>
            <w:tcW w:w="4673" w:type="dxa"/>
          </w:tcPr>
          <w:p w14:paraId="6727FB20" w14:textId="46DEC4EC" w:rsidR="004962FA" w:rsidRPr="00104529" w:rsidRDefault="004962FA" w:rsidP="00C661A4">
            <w:pPr>
              <w:ind w:firstLine="0"/>
              <w:jc w:val="both"/>
            </w:pPr>
            <w:r w:rsidRPr="00104529">
              <w:t>Виконання інформаційно – радної ролі. Рішення задач оптимізації здійснюється на основі інформації, яка отримана оператором від об’єкту, що управляється.</w:t>
            </w:r>
          </w:p>
        </w:tc>
      </w:tr>
      <w:tr w:rsidR="004962FA" w:rsidRPr="00104529" w14:paraId="36F91DE2" w14:textId="77777777" w:rsidTr="00C661A4">
        <w:tc>
          <w:tcPr>
            <w:tcW w:w="4672" w:type="dxa"/>
          </w:tcPr>
          <w:p w14:paraId="57FEEC43" w14:textId="427D6AA6" w:rsidR="004962FA" w:rsidRPr="00104529" w:rsidRDefault="004962FA" w:rsidP="00C661A4">
            <w:pPr>
              <w:ind w:firstLine="0"/>
              <w:jc w:val="both"/>
            </w:pPr>
            <w:r w:rsidRPr="00104529">
              <w:t>Системи комплексного управління ТП</w:t>
            </w:r>
          </w:p>
        </w:tc>
        <w:tc>
          <w:tcPr>
            <w:tcW w:w="4673" w:type="dxa"/>
          </w:tcPr>
          <w:p w14:paraId="3E92AE94" w14:textId="1B5818D3" w:rsidR="004962FA" w:rsidRPr="00104529" w:rsidRDefault="004962FA" w:rsidP="004962FA">
            <w:pPr>
              <w:ind w:firstLine="0"/>
              <w:jc w:val="both"/>
            </w:pPr>
            <w:r w:rsidRPr="00104529">
              <w:t xml:space="preserve">Здійснення автоматичного збору, обробки і відображення інформації, управління ходом ТП через оператора та додатковий обслуговуючий персонал. </w:t>
            </w:r>
          </w:p>
          <w:p w14:paraId="69BA9BD5" w14:textId="1354FDA0" w:rsidR="004962FA" w:rsidRPr="00104529" w:rsidRDefault="004962FA" w:rsidP="00C661A4">
            <w:pPr>
              <w:ind w:firstLine="0"/>
              <w:jc w:val="both"/>
            </w:pPr>
          </w:p>
        </w:tc>
      </w:tr>
    </w:tbl>
    <w:p w14:paraId="54524785" w14:textId="77777777" w:rsidR="009D6F33" w:rsidRPr="00104529" w:rsidRDefault="009D6F33" w:rsidP="009D6F33">
      <w:pPr>
        <w:ind w:firstLine="708"/>
        <w:jc w:val="both"/>
      </w:pPr>
    </w:p>
    <w:p w14:paraId="1EF015D3" w14:textId="77777777" w:rsidR="00753DF4" w:rsidRDefault="00753DF4" w:rsidP="002702F4">
      <w:pPr>
        <w:shd w:val="clear" w:color="auto" w:fill="FFFFFF"/>
        <w:autoSpaceDE w:val="0"/>
        <w:autoSpaceDN w:val="0"/>
        <w:adjustRightInd w:val="0"/>
        <w:ind w:firstLine="709"/>
        <w:jc w:val="both"/>
      </w:pPr>
      <w:r w:rsidRPr="00753DF4">
        <w:t>Розширення використання обчислювальних машин у виробництві та управлінні винесло на передній план проблему ефективної взаємодії між машинами та людиною, з урахуванням особливостей людини як складової системи управління, і створення найкращих умов для її роботи. Успішність всієї системи значно залежить від того, як організовано участь людини у процесі управління. На ранніх етапах автоматизації людина була постійно включена в замкнутий контур регулювання, працюючи за жорсткими алгоритмами. Зі зростанням рівня автоматизації все більш важливою стає роль автоматичних пристроїв регулювання та управління виробничими процесами. Основним завданням людини стає контроль над роботою обладнання та, частково, оперативне управління, особливо в складних і непередбачуваних ситуаціях. Однак, з ускладненням технологічних процесів, об'єктів та систем управління, від людини вимагаються великі теоретичні та практичні знання, які дозволяють приймати правильні рішення в складних ситуаціях.</w:t>
      </w:r>
    </w:p>
    <w:p w14:paraId="716F5FC7" w14:textId="77777777" w:rsidR="00753DF4" w:rsidRDefault="00753DF4" w:rsidP="002702F4">
      <w:pPr>
        <w:shd w:val="clear" w:color="auto" w:fill="FFFFFF"/>
        <w:autoSpaceDE w:val="0"/>
        <w:autoSpaceDN w:val="0"/>
        <w:adjustRightInd w:val="0"/>
        <w:ind w:firstLine="709"/>
        <w:jc w:val="both"/>
      </w:pPr>
      <w:r w:rsidRPr="00753DF4">
        <w:t xml:space="preserve">Однією з основних переваг людини є її здатність до творчого співвіднесення між запрограмованими діями та реальністю, коригування їх і розвиток ефективних рішень та стратегій поведінки у змінних та непередбачуваних ситуаціях. Зі зростанням рівня автоматизації, оператор поступово переходить до виконання більш </w:t>
      </w:r>
      <w:proofErr w:type="spellStart"/>
      <w:r w:rsidRPr="00753DF4">
        <w:t>високорівневих</w:t>
      </w:r>
      <w:proofErr w:type="spellEnd"/>
      <w:r w:rsidRPr="00753DF4">
        <w:t xml:space="preserve"> управлінських завдань, що вимагають обробки великого обсягу інформації, неформального аналізу, прийняття рішень та передачі команд машинам для виконання відповідних дій та операцій.</w:t>
      </w:r>
    </w:p>
    <w:p w14:paraId="3C34F680" w14:textId="77777777" w:rsidR="00753DF4" w:rsidRDefault="00753DF4" w:rsidP="00354BA2">
      <w:pPr>
        <w:shd w:val="clear" w:color="auto" w:fill="FFFFFF"/>
        <w:autoSpaceDE w:val="0"/>
        <w:autoSpaceDN w:val="0"/>
        <w:adjustRightInd w:val="0"/>
        <w:ind w:firstLine="709"/>
        <w:jc w:val="both"/>
      </w:pPr>
      <w:r w:rsidRPr="00753DF4">
        <w:t>У сучасних автоматизованих системах управління, комп'ютер та його програмне та інформаційне забезпечення виконують тактичні функції, тоді як людина залишається основним стратегічним мислителем та приймачем рішень.</w:t>
      </w:r>
    </w:p>
    <w:p w14:paraId="73379D29" w14:textId="77777777" w:rsidR="00753DF4" w:rsidRDefault="00753DF4" w:rsidP="00753DF4">
      <w:pPr>
        <w:shd w:val="clear" w:color="auto" w:fill="FFFFFF"/>
        <w:autoSpaceDE w:val="0"/>
        <w:autoSpaceDN w:val="0"/>
        <w:adjustRightInd w:val="0"/>
        <w:ind w:firstLine="709"/>
        <w:jc w:val="both"/>
      </w:pPr>
      <w:r w:rsidRPr="00753DF4">
        <w:t>Людина і машина взаємно доповнюють одна одну своїми можливостями. Аналізуючи характеристики людини та машини зазначені в таблиці 1.3, можна зробити висновок, що людина має значні переваги у способах обробки інформації, здатності до інтеграції різних елементів в єдину структуру, вирішенні нечітко поставлених завдань та прогнозуванні подій. Людина може оцінювати стан керованого об'єкта не лише за прямими сигналами, що до нього надходять, а й за непрямими сигналами, які не передбачені системою управління. Людський "сенсорний вхід" не обмежується одним способом отримання сигналу і відзначається гнучкістю та адаптивністю. Крім того, людина має уявлення про мету своєї діяльності і здатна побудувати концептуальну модель - динамічний образ керованого об'єкта, який формується на основі інформації, досвіду та знань, накопичених протягом навчання та роботи.</w:t>
      </w:r>
    </w:p>
    <w:p w14:paraId="65BF86D9" w14:textId="3618DF34" w:rsidR="002702F4" w:rsidRPr="00104529" w:rsidRDefault="002702F4" w:rsidP="00354BA2">
      <w:pPr>
        <w:shd w:val="clear" w:color="auto" w:fill="FFFFFF"/>
        <w:autoSpaceDE w:val="0"/>
        <w:autoSpaceDN w:val="0"/>
        <w:adjustRightInd w:val="0"/>
        <w:ind w:firstLine="709"/>
        <w:jc w:val="right"/>
        <w:rPr>
          <w:i/>
          <w:iCs/>
        </w:rPr>
      </w:pPr>
      <w:r w:rsidRPr="00104529">
        <w:rPr>
          <w:i/>
          <w:iCs/>
        </w:rPr>
        <w:t>Таблиця 1</w:t>
      </w:r>
      <w:r w:rsidR="00354BA2" w:rsidRPr="00104529">
        <w:rPr>
          <w:i/>
          <w:iCs/>
        </w:rPr>
        <w:t>.3</w:t>
      </w:r>
    </w:p>
    <w:p w14:paraId="4B385C43" w14:textId="4B67E783" w:rsidR="002702F4" w:rsidRPr="00104529" w:rsidRDefault="002702F4" w:rsidP="00354BA2">
      <w:pPr>
        <w:shd w:val="clear" w:color="auto" w:fill="FFFFFF"/>
        <w:autoSpaceDE w:val="0"/>
        <w:autoSpaceDN w:val="0"/>
        <w:adjustRightInd w:val="0"/>
        <w:ind w:firstLine="709"/>
        <w:jc w:val="center"/>
        <w:rPr>
          <w:b/>
          <w:bCs/>
        </w:rPr>
      </w:pPr>
      <w:r w:rsidRPr="00104529">
        <w:rPr>
          <w:b/>
          <w:bCs/>
        </w:rPr>
        <w:t>Порівняльний аналіз характеристики людини та машини</w:t>
      </w:r>
    </w:p>
    <w:tbl>
      <w:tblPr>
        <w:tblStyle w:val="a5"/>
        <w:tblW w:w="0" w:type="auto"/>
        <w:jc w:val="center"/>
        <w:tblLook w:val="04A0" w:firstRow="1" w:lastRow="0" w:firstColumn="1" w:lastColumn="0" w:noHBand="0" w:noVBand="1"/>
      </w:tblPr>
      <w:tblGrid>
        <w:gridCol w:w="4838"/>
        <w:gridCol w:w="2157"/>
        <w:gridCol w:w="2350"/>
      </w:tblGrid>
      <w:tr w:rsidR="002702F4" w:rsidRPr="00104529" w14:paraId="075B06CC" w14:textId="77777777" w:rsidTr="00354BA2">
        <w:trPr>
          <w:jc w:val="center"/>
        </w:trPr>
        <w:tc>
          <w:tcPr>
            <w:tcW w:w="4838" w:type="dxa"/>
            <w:vAlign w:val="center"/>
          </w:tcPr>
          <w:p w14:paraId="7FA51103" w14:textId="77777777" w:rsidR="002702F4" w:rsidRPr="00104529" w:rsidRDefault="002702F4" w:rsidP="00354BA2">
            <w:pPr>
              <w:autoSpaceDE w:val="0"/>
              <w:autoSpaceDN w:val="0"/>
              <w:adjustRightInd w:val="0"/>
              <w:ind w:firstLine="0"/>
              <w:jc w:val="center"/>
            </w:pPr>
            <w:r w:rsidRPr="00104529">
              <w:rPr>
                <w:color w:val="000000"/>
              </w:rPr>
              <w:t>Характеристика</w:t>
            </w:r>
          </w:p>
        </w:tc>
        <w:tc>
          <w:tcPr>
            <w:tcW w:w="2157" w:type="dxa"/>
            <w:vAlign w:val="center"/>
          </w:tcPr>
          <w:p w14:paraId="7A8AACA7" w14:textId="77777777" w:rsidR="002702F4" w:rsidRPr="00104529" w:rsidRDefault="002702F4" w:rsidP="00354BA2">
            <w:pPr>
              <w:autoSpaceDE w:val="0"/>
              <w:autoSpaceDN w:val="0"/>
              <w:adjustRightInd w:val="0"/>
              <w:ind w:firstLine="0"/>
              <w:jc w:val="center"/>
            </w:pPr>
            <w:r w:rsidRPr="00104529">
              <w:t>Людина</w:t>
            </w:r>
          </w:p>
        </w:tc>
        <w:tc>
          <w:tcPr>
            <w:tcW w:w="2350" w:type="dxa"/>
            <w:vAlign w:val="center"/>
          </w:tcPr>
          <w:p w14:paraId="350E7995" w14:textId="77777777" w:rsidR="002702F4" w:rsidRPr="00104529" w:rsidRDefault="002702F4" w:rsidP="00354BA2">
            <w:pPr>
              <w:autoSpaceDE w:val="0"/>
              <w:autoSpaceDN w:val="0"/>
              <w:adjustRightInd w:val="0"/>
              <w:ind w:firstLine="0"/>
              <w:jc w:val="center"/>
            </w:pPr>
            <w:r w:rsidRPr="00104529">
              <w:t>Машина</w:t>
            </w:r>
          </w:p>
        </w:tc>
      </w:tr>
      <w:tr w:rsidR="002702F4" w:rsidRPr="00104529" w14:paraId="2B91506D" w14:textId="77777777" w:rsidTr="00354BA2">
        <w:trPr>
          <w:jc w:val="center"/>
        </w:trPr>
        <w:tc>
          <w:tcPr>
            <w:tcW w:w="4838" w:type="dxa"/>
          </w:tcPr>
          <w:p w14:paraId="4A208664" w14:textId="77777777" w:rsidR="002702F4" w:rsidRPr="00104529" w:rsidRDefault="002702F4" w:rsidP="00354BA2">
            <w:pPr>
              <w:ind w:firstLine="0"/>
              <w:jc w:val="both"/>
            </w:pPr>
            <w:r w:rsidRPr="00104529">
              <w:t>Здатність інтегрувати різнорідні елементи у єдину систему</w:t>
            </w:r>
          </w:p>
        </w:tc>
        <w:tc>
          <w:tcPr>
            <w:tcW w:w="2157" w:type="dxa"/>
          </w:tcPr>
          <w:p w14:paraId="5CD092B4" w14:textId="77777777" w:rsidR="002702F4" w:rsidRPr="00104529" w:rsidRDefault="002702F4" w:rsidP="00354BA2">
            <w:pPr>
              <w:shd w:val="clear" w:color="auto" w:fill="FFFFFF"/>
              <w:autoSpaceDE w:val="0"/>
              <w:autoSpaceDN w:val="0"/>
              <w:adjustRightInd w:val="0"/>
            </w:pPr>
            <w:r w:rsidRPr="00104529">
              <w:rPr>
                <w:color w:val="000000"/>
              </w:rPr>
              <w:t>Так</w:t>
            </w:r>
          </w:p>
        </w:tc>
        <w:tc>
          <w:tcPr>
            <w:tcW w:w="2350" w:type="dxa"/>
          </w:tcPr>
          <w:p w14:paraId="4898DE34" w14:textId="77777777" w:rsidR="002702F4" w:rsidRPr="00104529" w:rsidRDefault="002702F4" w:rsidP="00354BA2">
            <w:pPr>
              <w:shd w:val="clear" w:color="auto" w:fill="FFFFFF"/>
              <w:autoSpaceDE w:val="0"/>
              <w:autoSpaceDN w:val="0"/>
              <w:adjustRightInd w:val="0"/>
              <w:ind w:firstLine="0"/>
              <w:jc w:val="center"/>
            </w:pPr>
            <w:r w:rsidRPr="00104529">
              <w:rPr>
                <w:color w:val="000000"/>
              </w:rPr>
              <w:t>В обмежених випадках</w:t>
            </w:r>
          </w:p>
        </w:tc>
      </w:tr>
      <w:tr w:rsidR="00354BA2" w:rsidRPr="00104529" w14:paraId="5BA389F2" w14:textId="77777777" w:rsidTr="00C661A4">
        <w:trPr>
          <w:jc w:val="center"/>
        </w:trPr>
        <w:tc>
          <w:tcPr>
            <w:tcW w:w="4838" w:type="dxa"/>
          </w:tcPr>
          <w:p w14:paraId="00C72FC8" w14:textId="77777777" w:rsidR="00354BA2" w:rsidRPr="00104529" w:rsidRDefault="00354BA2" w:rsidP="00354BA2">
            <w:pPr>
              <w:ind w:firstLine="0"/>
              <w:jc w:val="both"/>
            </w:pPr>
            <w:r w:rsidRPr="00104529">
              <w:t>Здатність до передбачення подій зовнішнього світу</w:t>
            </w:r>
          </w:p>
        </w:tc>
        <w:tc>
          <w:tcPr>
            <w:tcW w:w="2157" w:type="dxa"/>
          </w:tcPr>
          <w:p w14:paraId="7480B863" w14:textId="057BA1B1" w:rsidR="00354BA2" w:rsidRPr="00104529" w:rsidRDefault="00354BA2" w:rsidP="00354BA2">
            <w:r w:rsidRPr="00104529">
              <w:t>Так</w:t>
            </w:r>
          </w:p>
        </w:tc>
        <w:tc>
          <w:tcPr>
            <w:tcW w:w="2350" w:type="dxa"/>
          </w:tcPr>
          <w:p w14:paraId="092E98AB" w14:textId="7E055F81" w:rsidR="00354BA2" w:rsidRPr="00104529" w:rsidRDefault="00354BA2" w:rsidP="00354BA2">
            <w:pPr>
              <w:shd w:val="clear" w:color="auto" w:fill="FFFFFF"/>
              <w:autoSpaceDE w:val="0"/>
              <w:autoSpaceDN w:val="0"/>
              <w:adjustRightInd w:val="0"/>
              <w:ind w:firstLine="0"/>
              <w:jc w:val="center"/>
            </w:pPr>
            <w:r w:rsidRPr="00104529">
              <w:t>Ні</w:t>
            </w:r>
          </w:p>
        </w:tc>
      </w:tr>
      <w:tr w:rsidR="007424B1" w:rsidRPr="00104529" w14:paraId="43D1537D" w14:textId="77777777" w:rsidTr="00F92B04">
        <w:trPr>
          <w:jc w:val="center"/>
        </w:trPr>
        <w:tc>
          <w:tcPr>
            <w:tcW w:w="4838" w:type="dxa"/>
          </w:tcPr>
          <w:p w14:paraId="2BF0011A" w14:textId="77777777" w:rsidR="007424B1" w:rsidRPr="00104529" w:rsidRDefault="007424B1" w:rsidP="007424B1">
            <w:pPr>
              <w:ind w:firstLine="0"/>
              <w:jc w:val="both"/>
            </w:pPr>
            <w:r w:rsidRPr="00104529">
              <w:t>Можливість вирішення нечітко сформульованих завдань</w:t>
            </w:r>
          </w:p>
        </w:tc>
        <w:tc>
          <w:tcPr>
            <w:tcW w:w="2157" w:type="dxa"/>
          </w:tcPr>
          <w:p w14:paraId="31670369" w14:textId="0280053C" w:rsidR="007424B1" w:rsidRPr="00104529" w:rsidRDefault="007424B1" w:rsidP="007424B1">
            <w:r w:rsidRPr="00104529">
              <w:t>Так</w:t>
            </w:r>
          </w:p>
        </w:tc>
        <w:tc>
          <w:tcPr>
            <w:tcW w:w="2350" w:type="dxa"/>
          </w:tcPr>
          <w:p w14:paraId="57FA9920" w14:textId="5DAA7DAA" w:rsidR="007424B1" w:rsidRPr="00104529" w:rsidRDefault="007424B1" w:rsidP="007424B1">
            <w:pPr>
              <w:shd w:val="clear" w:color="auto" w:fill="FFFFFF"/>
              <w:autoSpaceDE w:val="0"/>
              <w:autoSpaceDN w:val="0"/>
              <w:adjustRightInd w:val="0"/>
              <w:ind w:firstLine="0"/>
              <w:jc w:val="center"/>
            </w:pPr>
            <w:r w:rsidRPr="00104529">
              <w:t>Ні</w:t>
            </w:r>
          </w:p>
        </w:tc>
      </w:tr>
      <w:tr w:rsidR="002702F4" w:rsidRPr="00104529" w14:paraId="04E3E819" w14:textId="77777777" w:rsidTr="00354BA2">
        <w:trPr>
          <w:jc w:val="center"/>
        </w:trPr>
        <w:tc>
          <w:tcPr>
            <w:tcW w:w="4838" w:type="dxa"/>
          </w:tcPr>
          <w:p w14:paraId="507CCDB5" w14:textId="77777777" w:rsidR="002702F4" w:rsidRPr="00104529" w:rsidRDefault="002702F4" w:rsidP="00354BA2">
            <w:pPr>
              <w:ind w:firstLine="0"/>
              <w:jc w:val="both"/>
            </w:pPr>
            <w:r w:rsidRPr="00104529">
              <w:t>Можливість розпізнавання ситуацій зовнішнього світу</w:t>
            </w:r>
          </w:p>
        </w:tc>
        <w:tc>
          <w:tcPr>
            <w:tcW w:w="2157" w:type="dxa"/>
          </w:tcPr>
          <w:p w14:paraId="5EEC76CA" w14:textId="77777777" w:rsidR="002702F4" w:rsidRPr="00104529" w:rsidRDefault="002702F4" w:rsidP="00354BA2">
            <w:r w:rsidRPr="00104529">
              <w:rPr>
                <w:color w:val="000000"/>
              </w:rPr>
              <w:t>Так</w:t>
            </w:r>
          </w:p>
        </w:tc>
        <w:tc>
          <w:tcPr>
            <w:tcW w:w="2350" w:type="dxa"/>
            <w:vAlign w:val="bottom"/>
          </w:tcPr>
          <w:p w14:paraId="3095FBA6" w14:textId="77777777" w:rsidR="002702F4" w:rsidRPr="00104529" w:rsidRDefault="002702F4" w:rsidP="00354BA2">
            <w:pPr>
              <w:shd w:val="clear" w:color="auto" w:fill="FFFFFF"/>
              <w:autoSpaceDE w:val="0"/>
              <w:autoSpaceDN w:val="0"/>
              <w:adjustRightInd w:val="0"/>
              <w:ind w:firstLine="0"/>
              <w:jc w:val="center"/>
            </w:pPr>
            <w:r w:rsidRPr="00104529">
              <w:rPr>
                <w:color w:val="000000"/>
              </w:rPr>
              <w:t>Ні</w:t>
            </w:r>
          </w:p>
        </w:tc>
      </w:tr>
      <w:tr w:rsidR="002702F4" w:rsidRPr="00104529" w14:paraId="2387C1BE" w14:textId="77777777" w:rsidTr="00354BA2">
        <w:trPr>
          <w:jc w:val="center"/>
        </w:trPr>
        <w:tc>
          <w:tcPr>
            <w:tcW w:w="4838" w:type="dxa"/>
          </w:tcPr>
          <w:p w14:paraId="364BC3ED" w14:textId="77777777" w:rsidR="002702F4" w:rsidRPr="00104529" w:rsidRDefault="002702F4" w:rsidP="00354BA2">
            <w:pPr>
              <w:ind w:firstLine="0"/>
              <w:jc w:val="both"/>
            </w:pPr>
            <w:r w:rsidRPr="00104529">
              <w:t>Здатність орієнтуватися у часі та у просторі</w:t>
            </w:r>
          </w:p>
        </w:tc>
        <w:tc>
          <w:tcPr>
            <w:tcW w:w="2157" w:type="dxa"/>
          </w:tcPr>
          <w:p w14:paraId="13A82175" w14:textId="77777777" w:rsidR="002702F4" w:rsidRPr="00104529" w:rsidRDefault="002702F4" w:rsidP="00354BA2">
            <w:pPr>
              <w:ind w:firstLine="0"/>
              <w:jc w:val="center"/>
            </w:pPr>
            <w:r w:rsidRPr="00104529">
              <w:rPr>
                <w:color w:val="000000"/>
              </w:rPr>
              <w:t>Так</w:t>
            </w:r>
          </w:p>
        </w:tc>
        <w:tc>
          <w:tcPr>
            <w:tcW w:w="2350" w:type="dxa"/>
            <w:vAlign w:val="bottom"/>
          </w:tcPr>
          <w:p w14:paraId="34184E7C" w14:textId="77777777" w:rsidR="002702F4" w:rsidRPr="00104529" w:rsidRDefault="002702F4" w:rsidP="00354BA2">
            <w:pPr>
              <w:shd w:val="clear" w:color="auto" w:fill="FFFFFF"/>
              <w:autoSpaceDE w:val="0"/>
              <w:autoSpaceDN w:val="0"/>
              <w:adjustRightInd w:val="0"/>
              <w:ind w:firstLine="0"/>
              <w:jc w:val="center"/>
            </w:pPr>
            <w:r w:rsidRPr="00104529">
              <w:rPr>
                <w:color w:val="000000"/>
              </w:rPr>
              <w:t>Ні</w:t>
            </w:r>
          </w:p>
        </w:tc>
      </w:tr>
      <w:tr w:rsidR="002702F4" w:rsidRPr="00104529" w14:paraId="01E00B87" w14:textId="77777777" w:rsidTr="00354BA2">
        <w:trPr>
          <w:jc w:val="center"/>
        </w:trPr>
        <w:tc>
          <w:tcPr>
            <w:tcW w:w="4838" w:type="dxa"/>
          </w:tcPr>
          <w:p w14:paraId="2A204F92" w14:textId="77777777" w:rsidR="002702F4" w:rsidRPr="00104529" w:rsidRDefault="002702F4" w:rsidP="00354BA2">
            <w:pPr>
              <w:ind w:firstLine="0"/>
              <w:jc w:val="both"/>
            </w:pPr>
            <w:r w:rsidRPr="00104529">
              <w:t>Здатність самоспостережень</w:t>
            </w:r>
          </w:p>
        </w:tc>
        <w:tc>
          <w:tcPr>
            <w:tcW w:w="2157" w:type="dxa"/>
          </w:tcPr>
          <w:p w14:paraId="34995AB3" w14:textId="77777777" w:rsidR="002702F4" w:rsidRPr="00104529" w:rsidRDefault="002702F4" w:rsidP="00354BA2">
            <w:pPr>
              <w:ind w:firstLine="0"/>
              <w:jc w:val="center"/>
            </w:pPr>
            <w:r w:rsidRPr="00104529">
              <w:rPr>
                <w:color w:val="000000"/>
              </w:rPr>
              <w:t>Так</w:t>
            </w:r>
          </w:p>
        </w:tc>
        <w:tc>
          <w:tcPr>
            <w:tcW w:w="2350" w:type="dxa"/>
            <w:vAlign w:val="bottom"/>
          </w:tcPr>
          <w:p w14:paraId="7A394384" w14:textId="77777777" w:rsidR="002702F4" w:rsidRPr="00104529" w:rsidRDefault="002702F4" w:rsidP="00354BA2">
            <w:pPr>
              <w:shd w:val="clear" w:color="auto" w:fill="FFFFFF"/>
              <w:autoSpaceDE w:val="0"/>
              <w:autoSpaceDN w:val="0"/>
              <w:adjustRightInd w:val="0"/>
              <w:ind w:firstLine="0"/>
              <w:jc w:val="center"/>
            </w:pPr>
            <w:r w:rsidRPr="00104529">
              <w:rPr>
                <w:color w:val="000000"/>
              </w:rPr>
              <w:t>Ні</w:t>
            </w:r>
          </w:p>
        </w:tc>
      </w:tr>
      <w:tr w:rsidR="002702F4" w:rsidRPr="00104529" w14:paraId="4BF8D850" w14:textId="77777777" w:rsidTr="00354BA2">
        <w:trPr>
          <w:jc w:val="center"/>
        </w:trPr>
        <w:tc>
          <w:tcPr>
            <w:tcW w:w="4838" w:type="dxa"/>
          </w:tcPr>
          <w:p w14:paraId="0B26F52A" w14:textId="77777777" w:rsidR="002702F4" w:rsidRPr="00104529" w:rsidRDefault="002702F4" w:rsidP="00354BA2">
            <w:pPr>
              <w:ind w:firstLine="0"/>
              <w:jc w:val="both"/>
            </w:pPr>
            <w:r w:rsidRPr="00104529">
              <w:t>Діапазон гнучкості способів переробки інформації</w:t>
            </w:r>
          </w:p>
        </w:tc>
        <w:tc>
          <w:tcPr>
            <w:tcW w:w="2157" w:type="dxa"/>
          </w:tcPr>
          <w:p w14:paraId="70980BCC" w14:textId="77777777" w:rsidR="002702F4" w:rsidRPr="00104529" w:rsidRDefault="002702F4" w:rsidP="00354BA2">
            <w:pPr>
              <w:shd w:val="clear" w:color="auto" w:fill="FFFFFF"/>
              <w:autoSpaceDE w:val="0"/>
              <w:autoSpaceDN w:val="0"/>
              <w:adjustRightInd w:val="0"/>
              <w:ind w:firstLine="0"/>
              <w:jc w:val="center"/>
            </w:pPr>
            <w:r w:rsidRPr="00104529">
              <w:rPr>
                <w:color w:val="000000"/>
              </w:rPr>
              <w:t>Не обмежений</w:t>
            </w:r>
          </w:p>
        </w:tc>
        <w:tc>
          <w:tcPr>
            <w:tcW w:w="2350" w:type="dxa"/>
          </w:tcPr>
          <w:p w14:paraId="14098325" w14:textId="51BED332" w:rsidR="002702F4" w:rsidRPr="00104529" w:rsidRDefault="002702F4" w:rsidP="00354BA2">
            <w:pPr>
              <w:shd w:val="clear" w:color="auto" w:fill="FFFFFF"/>
              <w:autoSpaceDE w:val="0"/>
              <w:autoSpaceDN w:val="0"/>
              <w:adjustRightInd w:val="0"/>
              <w:ind w:firstLine="0"/>
              <w:jc w:val="center"/>
            </w:pPr>
            <w:r w:rsidRPr="00104529">
              <w:rPr>
                <w:color w:val="000000"/>
              </w:rPr>
              <w:t>Обмежений</w:t>
            </w:r>
          </w:p>
        </w:tc>
      </w:tr>
      <w:tr w:rsidR="002702F4" w:rsidRPr="00104529" w14:paraId="53876C5C" w14:textId="77777777" w:rsidTr="00354BA2">
        <w:trPr>
          <w:jc w:val="center"/>
        </w:trPr>
        <w:tc>
          <w:tcPr>
            <w:tcW w:w="4838" w:type="dxa"/>
          </w:tcPr>
          <w:p w14:paraId="248F65E8" w14:textId="77777777" w:rsidR="002702F4" w:rsidRPr="00104529" w:rsidRDefault="002702F4" w:rsidP="00354BA2">
            <w:pPr>
              <w:ind w:firstLine="0"/>
              <w:jc w:val="both"/>
            </w:pPr>
            <w:r w:rsidRPr="00104529">
              <w:t>Тип вирішуваних проблем</w:t>
            </w:r>
          </w:p>
        </w:tc>
        <w:tc>
          <w:tcPr>
            <w:tcW w:w="2157" w:type="dxa"/>
          </w:tcPr>
          <w:p w14:paraId="2C453DE3" w14:textId="77777777" w:rsidR="002702F4" w:rsidRPr="00104529" w:rsidRDefault="002702F4" w:rsidP="00354BA2">
            <w:pPr>
              <w:shd w:val="clear" w:color="auto" w:fill="FFFFFF"/>
              <w:autoSpaceDE w:val="0"/>
              <w:autoSpaceDN w:val="0"/>
              <w:adjustRightInd w:val="0"/>
              <w:ind w:firstLine="0"/>
              <w:jc w:val="center"/>
            </w:pPr>
            <w:r w:rsidRPr="00104529">
              <w:t>Загальний</w:t>
            </w:r>
          </w:p>
        </w:tc>
        <w:tc>
          <w:tcPr>
            <w:tcW w:w="2350" w:type="dxa"/>
          </w:tcPr>
          <w:p w14:paraId="776407AD" w14:textId="77777777" w:rsidR="002702F4" w:rsidRPr="00104529" w:rsidRDefault="002702F4" w:rsidP="00354BA2">
            <w:pPr>
              <w:shd w:val="clear" w:color="auto" w:fill="FFFFFF"/>
              <w:autoSpaceDE w:val="0"/>
              <w:autoSpaceDN w:val="0"/>
              <w:adjustRightInd w:val="0"/>
              <w:ind w:firstLine="0"/>
              <w:jc w:val="center"/>
            </w:pPr>
            <w:r w:rsidRPr="00104529">
              <w:t>Частковий</w:t>
            </w:r>
          </w:p>
        </w:tc>
      </w:tr>
      <w:tr w:rsidR="00354BA2" w:rsidRPr="00104529" w14:paraId="0CA39EF4" w14:textId="77777777" w:rsidTr="00C661A4">
        <w:tblPrEx>
          <w:jc w:val="left"/>
        </w:tblPrEx>
        <w:tc>
          <w:tcPr>
            <w:tcW w:w="4838" w:type="dxa"/>
          </w:tcPr>
          <w:p w14:paraId="0D54F0A6" w14:textId="389BF7D8" w:rsidR="00354BA2" w:rsidRPr="00104529" w:rsidRDefault="00354BA2" w:rsidP="00354BA2">
            <w:pPr>
              <w:ind w:firstLine="0"/>
              <w:jc w:val="both"/>
            </w:pPr>
            <w:r w:rsidRPr="00104529">
              <w:t>Можливість створення «абстрактних образів» зовнішнього світу</w:t>
            </w:r>
          </w:p>
        </w:tc>
        <w:tc>
          <w:tcPr>
            <w:tcW w:w="2157" w:type="dxa"/>
          </w:tcPr>
          <w:p w14:paraId="0EA0C103" w14:textId="0F41AAEC" w:rsidR="00354BA2" w:rsidRPr="00104529" w:rsidRDefault="00354BA2" w:rsidP="00354BA2">
            <w:pPr>
              <w:ind w:firstLine="0"/>
              <w:jc w:val="center"/>
            </w:pPr>
            <w:r w:rsidRPr="00104529">
              <w:t>Так</w:t>
            </w:r>
          </w:p>
        </w:tc>
        <w:tc>
          <w:tcPr>
            <w:tcW w:w="2350" w:type="dxa"/>
          </w:tcPr>
          <w:p w14:paraId="4819461D" w14:textId="6860F8F4" w:rsidR="00354BA2" w:rsidRPr="00104529" w:rsidRDefault="00354BA2" w:rsidP="00354BA2">
            <w:pPr>
              <w:shd w:val="clear" w:color="auto" w:fill="FFFFFF"/>
              <w:autoSpaceDE w:val="0"/>
              <w:autoSpaceDN w:val="0"/>
              <w:adjustRightInd w:val="0"/>
              <w:ind w:firstLine="0"/>
              <w:jc w:val="center"/>
            </w:pPr>
            <w:r w:rsidRPr="00104529">
              <w:t>Ні</w:t>
            </w:r>
          </w:p>
        </w:tc>
      </w:tr>
      <w:tr w:rsidR="002702F4" w:rsidRPr="00104529" w14:paraId="0586A0CF" w14:textId="77777777" w:rsidTr="00354BA2">
        <w:tblPrEx>
          <w:jc w:val="left"/>
        </w:tblPrEx>
        <w:tc>
          <w:tcPr>
            <w:tcW w:w="4838" w:type="dxa"/>
          </w:tcPr>
          <w:p w14:paraId="7C15B700" w14:textId="77777777" w:rsidR="002702F4" w:rsidRPr="00104529" w:rsidRDefault="002702F4" w:rsidP="00354BA2">
            <w:pPr>
              <w:ind w:firstLine="0"/>
              <w:jc w:val="both"/>
            </w:pPr>
            <w:r w:rsidRPr="00104529">
              <w:t>Здатність генерувати ідеї</w:t>
            </w:r>
          </w:p>
        </w:tc>
        <w:tc>
          <w:tcPr>
            <w:tcW w:w="2157" w:type="dxa"/>
          </w:tcPr>
          <w:p w14:paraId="681A7C53" w14:textId="77777777" w:rsidR="002702F4" w:rsidRPr="00104529" w:rsidRDefault="002702F4" w:rsidP="00354BA2">
            <w:pPr>
              <w:ind w:firstLine="0"/>
              <w:jc w:val="center"/>
            </w:pPr>
            <w:r w:rsidRPr="00104529">
              <w:rPr>
                <w:color w:val="000000"/>
              </w:rPr>
              <w:t>Так</w:t>
            </w:r>
          </w:p>
        </w:tc>
        <w:tc>
          <w:tcPr>
            <w:tcW w:w="2350" w:type="dxa"/>
            <w:vAlign w:val="bottom"/>
          </w:tcPr>
          <w:p w14:paraId="5B2069C5" w14:textId="77777777" w:rsidR="002702F4" w:rsidRPr="00104529" w:rsidRDefault="002702F4" w:rsidP="00354BA2">
            <w:pPr>
              <w:shd w:val="clear" w:color="auto" w:fill="FFFFFF"/>
              <w:autoSpaceDE w:val="0"/>
              <w:autoSpaceDN w:val="0"/>
              <w:adjustRightInd w:val="0"/>
              <w:ind w:firstLine="0"/>
              <w:jc w:val="center"/>
            </w:pPr>
            <w:r w:rsidRPr="00104529">
              <w:rPr>
                <w:color w:val="000000"/>
              </w:rPr>
              <w:t>Ні</w:t>
            </w:r>
          </w:p>
        </w:tc>
      </w:tr>
    </w:tbl>
    <w:p w14:paraId="73C3025B" w14:textId="77777777" w:rsidR="00FB70A5" w:rsidRDefault="00FB70A5" w:rsidP="002C5FE0">
      <w:pPr>
        <w:ind w:firstLine="0"/>
        <w:jc w:val="right"/>
        <w:rPr>
          <w:i/>
          <w:iCs/>
        </w:rPr>
      </w:pPr>
    </w:p>
    <w:p w14:paraId="3F50CA55" w14:textId="77777777" w:rsidR="00FB70A5" w:rsidRDefault="00FB70A5" w:rsidP="002C5FE0">
      <w:pPr>
        <w:ind w:firstLine="0"/>
        <w:jc w:val="right"/>
        <w:rPr>
          <w:i/>
          <w:iCs/>
        </w:rPr>
      </w:pPr>
    </w:p>
    <w:p w14:paraId="2651AA62" w14:textId="1B3E47AF" w:rsidR="002C5FE0" w:rsidRPr="00104529" w:rsidRDefault="002C5FE0" w:rsidP="002C5FE0">
      <w:pPr>
        <w:ind w:firstLine="0"/>
        <w:jc w:val="right"/>
        <w:rPr>
          <w:i/>
          <w:iCs/>
        </w:rPr>
      </w:pPr>
      <w:r w:rsidRPr="00104529">
        <w:rPr>
          <w:i/>
          <w:iCs/>
        </w:rPr>
        <w:t>Продовження таблиці 1.3</w:t>
      </w:r>
    </w:p>
    <w:tbl>
      <w:tblPr>
        <w:tblStyle w:val="a5"/>
        <w:tblpPr w:leftFromText="180" w:rightFromText="180" w:vertAnchor="page" w:horzAnchor="margin" w:tblpY="2061"/>
        <w:tblW w:w="0" w:type="auto"/>
        <w:tblLook w:val="04A0" w:firstRow="1" w:lastRow="0" w:firstColumn="1" w:lastColumn="0" w:noHBand="0" w:noVBand="1"/>
      </w:tblPr>
      <w:tblGrid>
        <w:gridCol w:w="4838"/>
        <w:gridCol w:w="2157"/>
        <w:gridCol w:w="2350"/>
      </w:tblGrid>
      <w:tr w:rsidR="002C5FE0" w:rsidRPr="00104529" w14:paraId="383C1628" w14:textId="77777777" w:rsidTr="002C5FE0">
        <w:tc>
          <w:tcPr>
            <w:tcW w:w="4838" w:type="dxa"/>
          </w:tcPr>
          <w:p w14:paraId="6C0F562E" w14:textId="77777777" w:rsidR="002C5FE0" w:rsidRPr="00104529" w:rsidRDefault="002C5FE0" w:rsidP="002C5FE0">
            <w:pPr>
              <w:ind w:firstLine="0"/>
              <w:jc w:val="both"/>
            </w:pPr>
            <w:r w:rsidRPr="00104529">
              <w:t>Здатність працювати у непередбачених ситуаціях</w:t>
            </w:r>
          </w:p>
        </w:tc>
        <w:tc>
          <w:tcPr>
            <w:tcW w:w="2157" w:type="dxa"/>
          </w:tcPr>
          <w:p w14:paraId="236A1F05" w14:textId="77777777" w:rsidR="002C5FE0" w:rsidRPr="00104529" w:rsidRDefault="002C5FE0" w:rsidP="002C5FE0">
            <w:pPr>
              <w:ind w:firstLine="0"/>
              <w:jc w:val="center"/>
            </w:pPr>
            <w:r w:rsidRPr="00104529">
              <w:t>Так</w:t>
            </w:r>
          </w:p>
        </w:tc>
        <w:tc>
          <w:tcPr>
            <w:tcW w:w="2350" w:type="dxa"/>
          </w:tcPr>
          <w:p w14:paraId="3934C37B" w14:textId="77777777" w:rsidR="002C5FE0" w:rsidRPr="00104529" w:rsidRDefault="002C5FE0" w:rsidP="002C5FE0">
            <w:pPr>
              <w:shd w:val="clear" w:color="auto" w:fill="FFFFFF"/>
              <w:autoSpaceDE w:val="0"/>
              <w:autoSpaceDN w:val="0"/>
              <w:adjustRightInd w:val="0"/>
              <w:ind w:firstLine="0"/>
              <w:jc w:val="center"/>
            </w:pPr>
            <w:r w:rsidRPr="00104529">
              <w:t>Ні</w:t>
            </w:r>
          </w:p>
        </w:tc>
      </w:tr>
      <w:tr w:rsidR="002C5FE0" w:rsidRPr="00104529" w14:paraId="414FCBF9" w14:textId="77777777" w:rsidTr="002C5FE0">
        <w:tc>
          <w:tcPr>
            <w:tcW w:w="4838" w:type="dxa"/>
          </w:tcPr>
          <w:p w14:paraId="742AD984" w14:textId="77777777" w:rsidR="002C5FE0" w:rsidRPr="00104529" w:rsidRDefault="002C5FE0" w:rsidP="002C5FE0">
            <w:pPr>
              <w:ind w:firstLine="0"/>
              <w:jc w:val="both"/>
            </w:pPr>
            <w:r w:rsidRPr="00104529">
              <w:t>Здатність до підвищення своїх можливостей</w:t>
            </w:r>
          </w:p>
        </w:tc>
        <w:tc>
          <w:tcPr>
            <w:tcW w:w="2157" w:type="dxa"/>
          </w:tcPr>
          <w:p w14:paraId="2AE786C1" w14:textId="77777777" w:rsidR="002C5FE0" w:rsidRPr="00104529" w:rsidRDefault="002C5FE0" w:rsidP="002C5FE0">
            <w:pPr>
              <w:ind w:firstLine="0"/>
              <w:jc w:val="center"/>
            </w:pPr>
            <w:r w:rsidRPr="00104529">
              <w:rPr>
                <w:color w:val="000000"/>
              </w:rPr>
              <w:t>Так</w:t>
            </w:r>
          </w:p>
        </w:tc>
        <w:tc>
          <w:tcPr>
            <w:tcW w:w="2350" w:type="dxa"/>
          </w:tcPr>
          <w:p w14:paraId="0F295FE0" w14:textId="77777777" w:rsidR="002C5FE0" w:rsidRPr="00104529" w:rsidRDefault="002C5FE0" w:rsidP="002C5FE0">
            <w:pPr>
              <w:shd w:val="clear" w:color="auto" w:fill="FFFFFF"/>
              <w:autoSpaceDE w:val="0"/>
              <w:autoSpaceDN w:val="0"/>
              <w:adjustRightInd w:val="0"/>
              <w:ind w:firstLine="0"/>
              <w:jc w:val="center"/>
            </w:pPr>
            <w:r w:rsidRPr="00104529">
              <w:rPr>
                <w:color w:val="000000"/>
              </w:rPr>
              <w:t>Ні</w:t>
            </w:r>
          </w:p>
        </w:tc>
      </w:tr>
      <w:tr w:rsidR="002C5FE0" w:rsidRPr="00104529" w14:paraId="50AD72F8" w14:textId="77777777" w:rsidTr="002C5FE0">
        <w:tc>
          <w:tcPr>
            <w:tcW w:w="4838" w:type="dxa"/>
          </w:tcPr>
          <w:p w14:paraId="2D50E0C1" w14:textId="77777777" w:rsidR="002C5FE0" w:rsidRPr="00104529" w:rsidRDefault="002C5FE0" w:rsidP="002C5FE0">
            <w:pPr>
              <w:ind w:firstLine="0"/>
              <w:jc w:val="both"/>
            </w:pPr>
            <w:r w:rsidRPr="00104529">
              <w:t>Тривалість роботи (без перерв)</w:t>
            </w:r>
          </w:p>
        </w:tc>
        <w:tc>
          <w:tcPr>
            <w:tcW w:w="2157" w:type="dxa"/>
          </w:tcPr>
          <w:p w14:paraId="12CB2907" w14:textId="77777777" w:rsidR="002C5FE0" w:rsidRPr="00104529" w:rsidRDefault="002C5FE0" w:rsidP="002C5FE0">
            <w:pPr>
              <w:ind w:firstLine="0"/>
              <w:jc w:val="center"/>
              <w:rPr>
                <w:color w:val="000000"/>
              </w:rPr>
            </w:pPr>
            <w:r w:rsidRPr="00104529">
              <w:t>Незначна</w:t>
            </w:r>
          </w:p>
        </w:tc>
        <w:tc>
          <w:tcPr>
            <w:tcW w:w="2350" w:type="dxa"/>
          </w:tcPr>
          <w:p w14:paraId="16F1AE03" w14:textId="77777777" w:rsidR="002C5FE0" w:rsidRPr="00104529" w:rsidRDefault="002C5FE0" w:rsidP="002C5FE0">
            <w:pPr>
              <w:shd w:val="clear" w:color="auto" w:fill="FFFFFF"/>
              <w:autoSpaceDE w:val="0"/>
              <w:autoSpaceDN w:val="0"/>
              <w:adjustRightInd w:val="0"/>
              <w:ind w:firstLine="0"/>
              <w:jc w:val="center"/>
              <w:rPr>
                <w:color w:val="000000"/>
              </w:rPr>
            </w:pPr>
            <w:r w:rsidRPr="00104529">
              <w:t>Велика</w:t>
            </w:r>
          </w:p>
        </w:tc>
      </w:tr>
      <w:tr w:rsidR="002C5FE0" w:rsidRPr="00104529" w14:paraId="6E96C367" w14:textId="77777777" w:rsidTr="002C5FE0">
        <w:tc>
          <w:tcPr>
            <w:tcW w:w="4838" w:type="dxa"/>
          </w:tcPr>
          <w:p w14:paraId="292071AE" w14:textId="77777777" w:rsidR="002C5FE0" w:rsidRPr="00104529" w:rsidRDefault="002C5FE0" w:rsidP="002C5FE0">
            <w:pPr>
              <w:ind w:firstLine="0"/>
              <w:jc w:val="both"/>
            </w:pPr>
            <w:r w:rsidRPr="00104529">
              <w:t>Тривалість роботи (без перерв)</w:t>
            </w:r>
          </w:p>
        </w:tc>
        <w:tc>
          <w:tcPr>
            <w:tcW w:w="2157" w:type="dxa"/>
          </w:tcPr>
          <w:p w14:paraId="5CB5F507" w14:textId="77777777" w:rsidR="002C5FE0" w:rsidRPr="00104529" w:rsidRDefault="002C5FE0" w:rsidP="002C5FE0">
            <w:pPr>
              <w:ind w:firstLine="0"/>
              <w:jc w:val="center"/>
            </w:pPr>
            <w:r w:rsidRPr="00104529">
              <w:t>Незначна</w:t>
            </w:r>
          </w:p>
        </w:tc>
        <w:tc>
          <w:tcPr>
            <w:tcW w:w="2350" w:type="dxa"/>
          </w:tcPr>
          <w:p w14:paraId="4B85FF0F" w14:textId="77777777" w:rsidR="002C5FE0" w:rsidRPr="00104529" w:rsidRDefault="002C5FE0" w:rsidP="002C5FE0">
            <w:pPr>
              <w:shd w:val="clear" w:color="auto" w:fill="FFFFFF"/>
              <w:autoSpaceDE w:val="0"/>
              <w:autoSpaceDN w:val="0"/>
              <w:adjustRightInd w:val="0"/>
              <w:ind w:firstLine="0"/>
              <w:jc w:val="center"/>
            </w:pPr>
            <w:r w:rsidRPr="00104529">
              <w:t>Велика</w:t>
            </w:r>
          </w:p>
        </w:tc>
      </w:tr>
      <w:tr w:rsidR="002C5FE0" w:rsidRPr="00104529" w14:paraId="115C230F" w14:textId="77777777" w:rsidTr="002C5FE0">
        <w:tc>
          <w:tcPr>
            <w:tcW w:w="4838" w:type="dxa"/>
          </w:tcPr>
          <w:p w14:paraId="28D34845" w14:textId="77777777" w:rsidR="002C5FE0" w:rsidRPr="00104529" w:rsidRDefault="002C5FE0" w:rsidP="002C5FE0">
            <w:pPr>
              <w:ind w:firstLine="0"/>
              <w:jc w:val="both"/>
            </w:pPr>
            <w:r w:rsidRPr="00104529">
              <w:t>Точність та швидкість обчислень</w:t>
            </w:r>
          </w:p>
        </w:tc>
        <w:tc>
          <w:tcPr>
            <w:tcW w:w="2157" w:type="dxa"/>
          </w:tcPr>
          <w:p w14:paraId="4C8850AA" w14:textId="77777777" w:rsidR="002C5FE0" w:rsidRPr="00104529" w:rsidRDefault="002C5FE0" w:rsidP="002C5FE0">
            <w:pPr>
              <w:ind w:firstLine="0"/>
              <w:jc w:val="center"/>
            </w:pPr>
            <w:r w:rsidRPr="00104529">
              <w:t>Мала</w:t>
            </w:r>
          </w:p>
        </w:tc>
        <w:tc>
          <w:tcPr>
            <w:tcW w:w="2350" w:type="dxa"/>
          </w:tcPr>
          <w:p w14:paraId="248B5C2E" w14:textId="77777777" w:rsidR="002C5FE0" w:rsidRPr="00104529" w:rsidRDefault="002C5FE0" w:rsidP="002C5FE0">
            <w:pPr>
              <w:shd w:val="clear" w:color="auto" w:fill="FFFFFF"/>
              <w:autoSpaceDE w:val="0"/>
              <w:autoSpaceDN w:val="0"/>
              <w:adjustRightInd w:val="0"/>
              <w:ind w:firstLine="0"/>
              <w:jc w:val="center"/>
            </w:pPr>
            <w:r w:rsidRPr="00104529">
              <w:t>Велика</w:t>
            </w:r>
          </w:p>
        </w:tc>
      </w:tr>
      <w:tr w:rsidR="002C5FE0" w:rsidRPr="00104529" w14:paraId="1AFDA5EA" w14:textId="77777777" w:rsidTr="002C5FE0">
        <w:tc>
          <w:tcPr>
            <w:tcW w:w="4838" w:type="dxa"/>
          </w:tcPr>
          <w:p w14:paraId="16B9C1D4" w14:textId="77777777" w:rsidR="002C5FE0" w:rsidRPr="00104529" w:rsidRDefault="002C5FE0" w:rsidP="002C5FE0">
            <w:pPr>
              <w:ind w:firstLine="0"/>
              <w:jc w:val="both"/>
            </w:pPr>
            <w:r w:rsidRPr="00104529">
              <w:t>Реакція "стимул - відповідь"</w:t>
            </w:r>
          </w:p>
        </w:tc>
        <w:tc>
          <w:tcPr>
            <w:tcW w:w="2157" w:type="dxa"/>
          </w:tcPr>
          <w:p w14:paraId="6F4DB183" w14:textId="77777777" w:rsidR="002C5FE0" w:rsidRPr="00104529" w:rsidRDefault="002C5FE0" w:rsidP="002C5FE0">
            <w:pPr>
              <w:ind w:firstLine="0"/>
              <w:jc w:val="center"/>
            </w:pPr>
            <w:r w:rsidRPr="00104529">
              <w:t>Повільна і нестабільна</w:t>
            </w:r>
          </w:p>
        </w:tc>
        <w:tc>
          <w:tcPr>
            <w:tcW w:w="2350" w:type="dxa"/>
          </w:tcPr>
          <w:p w14:paraId="129FE415" w14:textId="77777777" w:rsidR="002C5FE0" w:rsidRPr="00104529" w:rsidRDefault="002C5FE0" w:rsidP="002C5FE0">
            <w:pPr>
              <w:shd w:val="clear" w:color="auto" w:fill="FFFFFF"/>
              <w:autoSpaceDE w:val="0"/>
              <w:autoSpaceDN w:val="0"/>
              <w:adjustRightInd w:val="0"/>
              <w:ind w:firstLine="0"/>
              <w:jc w:val="center"/>
            </w:pPr>
            <w:r w:rsidRPr="00104529">
              <w:t>Швидка і стабільна</w:t>
            </w:r>
          </w:p>
        </w:tc>
      </w:tr>
      <w:tr w:rsidR="002C5FE0" w:rsidRPr="00104529" w14:paraId="76A3BB50" w14:textId="77777777" w:rsidTr="002C5FE0">
        <w:tc>
          <w:tcPr>
            <w:tcW w:w="4838" w:type="dxa"/>
          </w:tcPr>
          <w:p w14:paraId="0FD2C2E6" w14:textId="77777777" w:rsidR="002C5FE0" w:rsidRPr="00104529" w:rsidRDefault="002C5FE0" w:rsidP="002C5FE0">
            <w:pPr>
              <w:ind w:firstLine="0"/>
              <w:jc w:val="both"/>
            </w:pPr>
            <w:r w:rsidRPr="00104529">
              <w:t>Здатність до фільтрації інформації</w:t>
            </w:r>
          </w:p>
        </w:tc>
        <w:tc>
          <w:tcPr>
            <w:tcW w:w="2157" w:type="dxa"/>
          </w:tcPr>
          <w:p w14:paraId="238BB092" w14:textId="77777777" w:rsidR="002C5FE0" w:rsidRPr="00104529" w:rsidRDefault="002C5FE0" w:rsidP="002C5FE0">
            <w:pPr>
              <w:ind w:firstLine="0"/>
              <w:jc w:val="center"/>
            </w:pPr>
            <w:r w:rsidRPr="00104529">
              <w:t>Висока</w:t>
            </w:r>
          </w:p>
        </w:tc>
        <w:tc>
          <w:tcPr>
            <w:tcW w:w="2350" w:type="dxa"/>
          </w:tcPr>
          <w:p w14:paraId="4101A1AA" w14:textId="77777777" w:rsidR="002C5FE0" w:rsidRPr="00104529" w:rsidRDefault="002C5FE0" w:rsidP="002C5FE0">
            <w:pPr>
              <w:shd w:val="clear" w:color="auto" w:fill="FFFFFF"/>
              <w:autoSpaceDE w:val="0"/>
              <w:autoSpaceDN w:val="0"/>
              <w:adjustRightInd w:val="0"/>
              <w:ind w:firstLine="0"/>
              <w:jc w:val="center"/>
            </w:pPr>
            <w:r w:rsidRPr="00104529">
              <w:t>Низька</w:t>
            </w:r>
          </w:p>
        </w:tc>
      </w:tr>
      <w:tr w:rsidR="002C5FE0" w:rsidRPr="00104529" w14:paraId="1EBD289A" w14:textId="77777777" w:rsidTr="002C5FE0">
        <w:tc>
          <w:tcPr>
            <w:tcW w:w="4838" w:type="dxa"/>
          </w:tcPr>
          <w:p w14:paraId="0255F3FD" w14:textId="77777777" w:rsidR="002C5FE0" w:rsidRPr="00104529" w:rsidRDefault="002C5FE0" w:rsidP="002C5FE0">
            <w:pPr>
              <w:ind w:firstLine="0"/>
              <w:jc w:val="both"/>
            </w:pPr>
            <w:r w:rsidRPr="00104529">
              <w:t>Здатність використовувати надмірну інформацію</w:t>
            </w:r>
          </w:p>
        </w:tc>
        <w:tc>
          <w:tcPr>
            <w:tcW w:w="2157" w:type="dxa"/>
          </w:tcPr>
          <w:p w14:paraId="367DD135" w14:textId="77777777" w:rsidR="002C5FE0" w:rsidRPr="00104529" w:rsidRDefault="002C5FE0" w:rsidP="002C5FE0">
            <w:pPr>
              <w:ind w:firstLine="0"/>
              <w:jc w:val="center"/>
            </w:pPr>
            <w:r w:rsidRPr="00104529">
              <w:t>Так</w:t>
            </w:r>
          </w:p>
        </w:tc>
        <w:tc>
          <w:tcPr>
            <w:tcW w:w="2350" w:type="dxa"/>
          </w:tcPr>
          <w:p w14:paraId="13CF9CC0" w14:textId="77777777" w:rsidR="002C5FE0" w:rsidRPr="00104529" w:rsidRDefault="002C5FE0" w:rsidP="002C5FE0">
            <w:pPr>
              <w:shd w:val="clear" w:color="auto" w:fill="FFFFFF"/>
              <w:autoSpaceDE w:val="0"/>
              <w:autoSpaceDN w:val="0"/>
              <w:adjustRightInd w:val="0"/>
              <w:ind w:firstLine="0"/>
              <w:jc w:val="center"/>
            </w:pPr>
            <w:r w:rsidRPr="00104529">
              <w:t>Ні</w:t>
            </w:r>
          </w:p>
        </w:tc>
      </w:tr>
      <w:tr w:rsidR="002C5FE0" w:rsidRPr="00104529" w14:paraId="313FE4A8" w14:textId="77777777" w:rsidTr="002C5FE0">
        <w:tc>
          <w:tcPr>
            <w:tcW w:w="4838" w:type="dxa"/>
          </w:tcPr>
          <w:p w14:paraId="59CB4DEC" w14:textId="77777777" w:rsidR="002C5FE0" w:rsidRPr="00104529" w:rsidRDefault="002C5FE0" w:rsidP="002C5FE0">
            <w:pPr>
              <w:ind w:firstLine="0"/>
              <w:jc w:val="both"/>
            </w:pPr>
            <w:r w:rsidRPr="00104529">
              <w:t>Кількість одночасно сприйнятої та перероблюваної інформації</w:t>
            </w:r>
          </w:p>
        </w:tc>
        <w:tc>
          <w:tcPr>
            <w:tcW w:w="2157" w:type="dxa"/>
          </w:tcPr>
          <w:p w14:paraId="6779367E" w14:textId="77777777" w:rsidR="002C5FE0" w:rsidRPr="00104529" w:rsidRDefault="002C5FE0" w:rsidP="002C5FE0">
            <w:pPr>
              <w:ind w:firstLine="0"/>
              <w:jc w:val="center"/>
            </w:pPr>
            <w:r w:rsidRPr="00104529">
              <w:t>Невелика</w:t>
            </w:r>
          </w:p>
        </w:tc>
        <w:tc>
          <w:tcPr>
            <w:tcW w:w="2350" w:type="dxa"/>
          </w:tcPr>
          <w:p w14:paraId="302C5EDC" w14:textId="77777777" w:rsidR="002C5FE0" w:rsidRPr="00104529" w:rsidRDefault="002C5FE0" w:rsidP="002C5FE0">
            <w:pPr>
              <w:shd w:val="clear" w:color="auto" w:fill="FFFFFF"/>
              <w:autoSpaceDE w:val="0"/>
              <w:autoSpaceDN w:val="0"/>
              <w:adjustRightInd w:val="0"/>
              <w:ind w:firstLine="0"/>
              <w:jc w:val="center"/>
            </w:pPr>
            <w:r w:rsidRPr="00104529">
              <w:t>Велика</w:t>
            </w:r>
          </w:p>
        </w:tc>
      </w:tr>
      <w:tr w:rsidR="002C5FE0" w:rsidRPr="00104529" w14:paraId="19EC428C" w14:textId="77777777" w:rsidTr="002C5FE0">
        <w:tc>
          <w:tcPr>
            <w:tcW w:w="4838" w:type="dxa"/>
          </w:tcPr>
          <w:p w14:paraId="7B33C67D" w14:textId="77777777" w:rsidR="002C5FE0" w:rsidRPr="00104529" w:rsidRDefault="002C5FE0" w:rsidP="002C5FE0">
            <w:pPr>
              <w:ind w:firstLine="0"/>
              <w:jc w:val="both"/>
            </w:pPr>
            <w:r w:rsidRPr="00104529">
              <w:t>Здатність до перекодування інформації</w:t>
            </w:r>
          </w:p>
        </w:tc>
        <w:tc>
          <w:tcPr>
            <w:tcW w:w="2157" w:type="dxa"/>
          </w:tcPr>
          <w:p w14:paraId="0C5291DD" w14:textId="77777777" w:rsidR="002C5FE0" w:rsidRPr="00104529" w:rsidRDefault="002C5FE0" w:rsidP="002C5FE0">
            <w:pPr>
              <w:ind w:firstLine="0"/>
              <w:jc w:val="center"/>
            </w:pPr>
            <w:r w:rsidRPr="00104529">
              <w:t>Так</w:t>
            </w:r>
          </w:p>
        </w:tc>
        <w:tc>
          <w:tcPr>
            <w:tcW w:w="2350" w:type="dxa"/>
          </w:tcPr>
          <w:p w14:paraId="56B286DA" w14:textId="77777777" w:rsidR="002C5FE0" w:rsidRPr="00104529" w:rsidRDefault="002C5FE0" w:rsidP="002C5FE0">
            <w:pPr>
              <w:shd w:val="clear" w:color="auto" w:fill="FFFFFF"/>
              <w:autoSpaceDE w:val="0"/>
              <w:autoSpaceDN w:val="0"/>
              <w:adjustRightInd w:val="0"/>
              <w:ind w:firstLine="0"/>
              <w:jc w:val="center"/>
            </w:pPr>
            <w:r w:rsidRPr="00104529">
              <w:t>Дуже обмежена</w:t>
            </w:r>
          </w:p>
        </w:tc>
      </w:tr>
      <w:tr w:rsidR="002C5FE0" w:rsidRPr="00104529" w14:paraId="6C60BD80" w14:textId="77777777" w:rsidTr="002C5FE0">
        <w:tc>
          <w:tcPr>
            <w:tcW w:w="4838" w:type="dxa"/>
          </w:tcPr>
          <w:p w14:paraId="17C1B72C" w14:textId="77777777" w:rsidR="002C5FE0" w:rsidRPr="00104529" w:rsidRDefault="002C5FE0" w:rsidP="002C5FE0">
            <w:pPr>
              <w:ind w:firstLine="0"/>
              <w:jc w:val="both"/>
            </w:pPr>
            <w:r w:rsidRPr="00104529">
              <w:t>Здатність до перевірки</w:t>
            </w:r>
          </w:p>
        </w:tc>
        <w:tc>
          <w:tcPr>
            <w:tcW w:w="2157" w:type="dxa"/>
          </w:tcPr>
          <w:p w14:paraId="7D9CE34E" w14:textId="77777777" w:rsidR="002C5FE0" w:rsidRPr="00104529" w:rsidRDefault="002C5FE0" w:rsidP="002C5FE0">
            <w:pPr>
              <w:ind w:firstLine="0"/>
              <w:jc w:val="center"/>
            </w:pPr>
            <w:r w:rsidRPr="00104529">
              <w:t>Погана</w:t>
            </w:r>
          </w:p>
        </w:tc>
        <w:tc>
          <w:tcPr>
            <w:tcW w:w="2350" w:type="dxa"/>
          </w:tcPr>
          <w:p w14:paraId="06C91CC1" w14:textId="77777777" w:rsidR="002C5FE0" w:rsidRPr="00104529" w:rsidRDefault="002C5FE0" w:rsidP="002C5FE0">
            <w:pPr>
              <w:shd w:val="clear" w:color="auto" w:fill="FFFFFF"/>
              <w:autoSpaceDE w:val="0"/>
              <w:autoSpaceDN w:val="0"/>
              <w:adjustRightInd w:val="0"/>
              <w:ind w:firstLine="0"/>
              <w:jc w:val="center"/>
            </w:pPr>
            <w:r w:rsidRPr="00104529">
              <w:t>Добра</w:t>
            </w:r>
          </w:p>
        </w:tc>
      </w:tr>
      <w:tr w:rsidR="002C5FE0" w:rsidRPr="00104529" w14:paraId="7212F062" w14:textId="77777777" w:rsidTr="002C5FE0">
        <w:tc>
          <w:tcPr>
            <w:tcW w:w="4838" w:type="dxa"/>
          </w:tcPr>
          <w:p w14:paraId="5652C9D7" w14:textId="77777777" w:rsidR="002C5FE0" w:rsidRPr="00104529" w:rsidRDefault="002C5FE0" w:rsidP="002C5FE0">
            <w:pPr>
              <w:ind w:firstLine="0"/>
              <w:jc w:val="both"/>
            </w:pPr>
            <w:r w:rsidRPr="00104529">
              <w:t>Здібності до навчання</w:t>
            </w:r>
          </w:p>
        </w:tc>
        <w:tc>
          <w:tcPr>
            <w:tcW w:w="2157" w:type="dxa"/>
          </w:tcPr>
          <w:p w14:paraId="41161E23" w14:textId="77777777" w:rsidR="002C5FE0" w:rsidRPr="00104529" w:rsidRDefault="002C5FE0" w:rsidP="002C5FE0">
            <w:pPr>
              <w:ind w:firstLine="0"/>
              <w:jc w:val="center"/>
            </w:pPr>
            <w:r w:rsidRPr="00104529">
              <w:t>Добра</w:t>
            </w:r>
          </w:p>
        </w:tc>
        <w:tc>
          <w:tcPr>
            <w:tcW w:w="2350" w:type="dxa"/>
          </w:tcPr>
          <w:p w14:paraId="088F072D" w14:textId="77777777" w:rsidR="002C5FE0" w:rsidRPr="00104529" w:rsidRDefault="002C5FE0" w:rsidP="002C5FE0">
            <w:pPr>
              <w:shd w:val="clear" w:color="auto" w:fill="FFFFFF"/>
              <w:autoSpaceDE w:val="0"/>
              <w:autoSpaceDN w:val="0"/>
              <w:adjustRightInd w:val="0"/>
              <w:ind w:firstLine="0"/>
              <w:jc w:val="center"/>
            </w:pPr>
            <w:r w:rsidRPr="00104529">
              <w:t>Погана</w:t>
            </w:r>
          </w:p>
        </w:tc>
      </w:tr>
      <w:tr w:rsidR="002C5FE0" w:rsidRPr="00104529" w14:paraId="6521F4B4" w14:textId="77777777" w:rsidTr="002C5FE0">
        <w:tc>
          <w:tcPr>
            <w:tcW w:w="4838" w:type="dxa"/>
          </w:tcPr>
          <w:p w14:paraId="5B9CD1CA" w14:textId="77777777" w:rsidR="002C5FE0" w:rsidRPr="00104529" w:rsidRDefault="002C5FE0" w:rsidP="002C5FE0">
            <w:pPr>
              <w:ind w:firstLine="0"/>
              <w:jc w:val="both"/>
            </w:pPr>
            <w:r w:rsidRPr="00104529">
              <w:t>Чутливість</w:t>
            </w:r>
          </w:p>
        </w:tc>
        <w:tc>
          <w:tcPr>
            <w:tcW w:w="2157" w:type="dxa"/>
          </w:tcPr>
          <w:p w14:paraId="2A292BB2" w14:textId="77777777" w:rsidR="002C5FE0" w:rsidRPr="00104529" w:rsidRDefault="002C5FE0" w:rsidP="002C5FE0">
            <w:pPr>
              <w:ind w:firstLine="0"/>
              <w:jc w:val="center"/>
            </w:pPr>
            <w:r w:rsidRPr="00104529">
              <w:t>В широких межах</w:t>
            </w:r>
          </w:p>
        </w:tc>
        <w:tc>
          <w:tcPr>
            <w:tcW w:w="2350" w:type="dxa"/>
          </w:tcPr>
          <w:p w14:paraId="087E0211" w14:textId="77777777" w:rsidR="002C5FE0" w:rsidRPr="00104529" w:rsidRDefault="002C5FE0" w:rsidP="002C5FE0">
            <w:pPr>
              <w:shd w:val="clear" w:color="auto" w:fill="FFFFFF"/>
              <w:autoSpaceDE w:val="0"/>
              <w:autoSpaceDN w:val="0"/>
              <w:adjustRightInd w:val="0"/>
              <w:ind w:firstLine="0"/>
              <w:jc w:val="center"/>
            </w:pPr>
            <w:r w:rsidRPr="00104529">
              <w:t>В заданих межах</w:t>
            </w:r>
          </w:p>
        </w:tc>
      </w:tr>
      <w:tr w:rsidR="002C5FE0" w:rsidRPr="00104529" w14:paraId="576BCAD5" w14:textId="77777777" w:rsidTr="002C5FE0">
        <w:tc>
          <w:tcPr>
            <w:tcW w:w="4838" w:type="dxa"/>
          </w:tcPr>
          <w:p w14:paraId="62B595E0" w14:textId="77777777" w:rsidR="002C5FE0" w:rsidRPr="00104529" w:rsidRDefault="002C5FE0" w:rsidP="002C5FE0">
            <w:pPr>
              <w:ind w:firstLine="0"/>
              <w:jc w:val="both"/>
            </w:pPr>
            <w:r w:rsidRPr="00104529">
              <w:t>Здатність до узагальнення</w:t>
            </w:r>
          </w:p>
        </w:tc>
        <w:tc>
          <w:tcPr>
            <w:tcW w:w="2157" w:type="dxa"/>
          </w:tcPr>
          <w:p w14:paraId="6B438F35" w14:textId="77777777" w:rsidR="002C5FE0" w:rsidRPr="00104529" w:rsidRDefault="002C5FE0" w:rsidP="002C5FE0">
            <w:pPr>
              <w:ind w:firstLine="0"/>
              <w:jc w:val="center"/>
            </w:pPr>
            <w:r w:rsidRPr="00104529">
              <w:rPr>
                <w:color w:val="000000"/>
              </w:rPr>
              <w:t>Так</w:t>
            </w:r>
          </w:p>
        </w:tc>
        <w:tc>
          <w:tcPr>
            <w:tcW w:w="2350" w:type="dxa"/>
            <w:vAlign w:val="bottom"/>
          </w:tcPr>
          <w:p w14:paraId="19D9E67B" w14:textId="77777777" w:rsidR="002C5FE0" w:rsidRPr="00104529" w:rsidRDefault="002C5FE0" w:rsidP="002C5FE0">
            <w:pPr>
              <w:shd w:val="clear" w:color="auto" w:fill="FFFFFF"/>
              <w:autoSpaceDE w:val="0"/>
              <w:autoSpaceDN w:val="0"/>
              <w:adjustRightInd w:val="0"/>
              <w:ind w:firstLine="0"/>
              <w:jc w:val="center"/>
            </w:pPr>
            <w:r w:rsidRPr="00104529">
              <w:rPr>
                <w:color w:val="000000"/>
              </w:rPr>
              <w:t>Ні</w:t>
            </w:r>
          </w:p>
        </w:tc>
      </w:tr>
      <w:tr w:rsidR="002C5FE0" w:rsidRPr="00104529" w14:paraId="7C6B1E88" w14:textId="77777777" w:rsidTr="002C5FE0">
        <w:tc>
          <w:tcPr>
            <w:tcW w:w="4838" w:type="dxa"/>
          </w:tcPr>
          <w:p w14:paraId="5D513886" w14:textId="77777777" w:rsidR="002C5FE0" w:rsidRPr="00104529" w:rsidRDefault="002C5FE0" w:rsidP="002C5FE0">
            <w:pPr>
              <w:ind w:firstLine="0"/>
              <w:jc w:val="both"/>
            </w:pPr>
            <w:r w:rsidRPr="00104529">
              <w:t>Гнучкість</w:t>
            </w:r>
          </w:p>
        </w:tc>
        <w:tc>
          <w:tcPr>
            <w:tcW w:w="2157" w:type="dxa"/>
          </w:tcPr>
          <w:p w14:paraId="0FF26325" w14:textId="77777777" w:rsidR="002C5FE0" w:rsidRPr="00104529" w:rsidRDefault="002C5FE0" w:rsidP="002C5FE0">
            <w:pPr>
              <w:ind w:firstLine="0"/>
              <w:jc w:val="center"/>
            </w:pPr>
            <w:r w:rsidRPr="00104529">
              <w:t>Висока</w:t>
            </w:r>
          </w:p>
        </w:tc>
        <w:tc>
          <w:tcPr>
            <w:tcW w:w="2350" w:type="dxa"/>
          </w:tcPr>
          <w:p w14:paraId="60D23C96" w14:textId="77777777" w:rsidR="002C5FE0" w:rsidRPr="00104529" w:rsidRDefault="002C5FE0" w:rsidP="002C5FE0">
            <w:pPr>
              <w:shd w:val="clear" w:color="auto" w:fill="FFFFFF"/>
              <w:autoSpaceDE w:val="0"/>
              <w:autoSpaceDN w:val="0"/>
              <w:adjustRightInd w:val="0"/>
              <w:ind w:firstLine="0"/>
              <w:jc w:val="center"/>
            </w:pPr>
            <w:r w:rsidRPr="00104529">
              <w:t>Обмежена</w:t>
            </w:r>
          </w:p>
        </w:tc>
      </w:tr>
    </w:tbl>
    <w:p w14:paraId="0447E12F" w14:textId="77777777" w:rsidR="002C5FE0" w:rsidRPr="00104529" w:rsidRDefault="002C5FE0" w:rsidP="002C5FE0">
      <w:pPr>
        <w:ind w:firstLine="0"/>
        <w:jc w:val="both"/>
      </w:pPr>
    </w:p>
    <w:p w14:paraId="3A9CF029" w14:textId="592F90DF" w:rsidR="00354BA2" w:rsidRPr="00104529" w:rsidRDefault="00354BA2" w:rsidP="00354BA2">
      <w:pPr>
        <w:ind w:firstLine="708"/>
        <w:jc w:val="both"/>
      </w:pPr>
      <w:r w:rsidRPr="00104529">
        <w:t>Для забезпечення роботи системи як цілого вона повинна мати у своєму складі ланку, яка здійснює інтеграцію всіх інших ланок. Характеристики людини дозволяють йому найкращим чином вирішувати завдання інтеграції. Людина здатна адаптуватися до різних умов, сприймати ситуацію, представлену в різних формах, інтуїція і евристика допомагають йому швидко приймати рішення без перебору варіантів, орієнтуватися при неповній інформації в непередбачених ситуаціях Водночас людина швидко втомлюється при виконанні одноманітних тривіальних операцій. Він піддається зовнішнім і внутрішнім впливам, його характеристики залежать від психічного стану він здатний до декваліфікації при тривалому бездіяльності Людина значно поступається машині за обсягом прийнятої та оброблюваної інформації. Максимальна кількість інформації, яку може тримати в пам'яті людина, обмежена</w:t>
      </w:r>
      <w:r w:rsidR="00130784">
        <w:rPr>
          <w:lang w:val="ru-RU"/>
        </w:rPr>
        <w:t>.</w:t>
      </w:r>
      <w:r w:rsidRPr="00104529">
        <w:t xml:space="preserve"> Ще більш обмежений обсяг оперативної пам'яті людини</w:t>
      </w:r>
      <w:r w:rsidR="00A3652A" w:rsidRPr="0049539C">
        <w:t xml:space="preserve"> [</w:t>
      </w:r>
      <w:r w:rsidR="00130784" w:rsidRPr="0049539C">
        <w:t>9</w:t>
      </w:r>
      <w:r w:rsidR="00A3652A" w:rsidRPr="0049539C">
        <w:t>]</w:t>
      </w:r>
      <w:r w:rsidRPr="00104529">
        <w:t>.</w:t>
      </w:r>
    </w:p>
    <w:p w14:paraId="0259078E" w14:textId="77777777" w:rsidR="00A3652A" w:rsidRDefault="00A3652A" w:rsidP="00C42DB8">
      <w:pPr>
        <w:ind w:firstLine="708"/>
        <w:jc w:val="both"/>
      </w:pPr>
      <w:r w:rsidRPr="00A3652A">
        <w:t>Автоматичні пристрої можуть компенсувати багато недоліків людини, якщо функції між людиною та машиною розподілені раціонально і враховують характеристики кожної сторони. У загальному, людина є універсальною та надзвичайно гнучкою ланкою в системі управління. Вона може виконувати різноманітні завдання, починаючи з динамічних функцій у системі регулювання і до рішення важливих питань у складних ситуаціях вищого рівня управління. Розподіл функцій між людиною та машиною здійснюється з урахуванням їх переваг і обмежень, з основною метою використання творчого потенціалу людини.</w:t>
      </w:r>
    </w:p>
    <w:p w14:paraId="18F81879" w14:textId="77777777" w:rsidR="00FB70A5" w:rsidRDefault="00A3652A" w:rsidP="00C42DB8">
      <w:pPr>
        <w:ind w:firstLine="708"/>
        <w:jc w:val="both"/>
      </w:pPr>
      <w:r w:rsidRPr="00A3652A">
        <w:t xml:space="preserve">Людина в АСУ виконує різноманітні функції, користуючись різними технічними засобами. АСУ складається з ергатичних та неергатичних елементів, які взаємодіють між собою і спільно функціонують у напрямленому процесі. АСУ можна визначити як інформаційну </w:t>
      </w:r>
      <w:proofErr w:type="spellStart"/>
      <w:r w:rsidRPr="00A3652A">
        <w:t>ерготехнічну</w:t>
      </w:r>
      <w:proofErr w:type="spellEnd"/>
      <w:r w:rsidRPr="00A3652A">
        <w:t xml:space="preserve"> систему (ЕТС), де поєднуються інформаційні та технічні аспекти для досягнення конкретних цілей.</w:t>
      </w:r>
    </w:p>
    <w:p w14:paraId="1A54A0E9" w14:textId="77777777" w:rsidR="00FB70A5" w:rsidRDefault="00FB70A5" w:rsidP="00FB70A5">
      <w:pPr>
        <w:ind w:firstLine="708"/>
        <w:jc w:val="both"/>
      </w:pPr>
      <w:r>
        <w:t xml:space="preserve">Всі інформаційні </w:t>
      </w:r>
      <w:proofErr w:type="spellStart"/>
      <w:r>
        <w:t>ерготехнічні</w:t>
      </w:r>
      <w:proofErr w:type="spellEnd"/>
      <w:r>
        <w:t xml:space="preserve"> системи можна умовно поділити на дві категорії: інформаційно-керівні системи, які забезпечують управління і контроль, і системи, що генерують нову інформацію.</w:t>
      </w:r>
    </w:p>
    <w:p w14:paraId="3BADD2A7" w14:textId="1B4FB184" w:rsidR="00FB70A5" w:rsidRDefault="00FB70A5" w:rsidP="00FB70A5">
      <w:pPr>
        <w:ind w:firstLine="708"/>
        <w:jc w:val="both"/>
      </w:pPr>
      <w:r>
        <w:t>До першої категорії належать АСУ ТП і АСУП. Вони мають спільний аспект - управляючу інформацію, що є основним результатом їх роботи.</w:t>
      </w:r>
    </w:p>
    <w:p w14:paraId="6C5501C3" w14:textId="77777777" w:rsidR="00FB70A5" w:rsidRDefault="00FB70A5" w:rsidP="00FB70A5">
      <w:pPr>
        <w:ind w:firstLine="708"/>
        <w:jc w:val="both"/>
      </w:pPr>
      <w:r>
        <w:t>До другої категорії належать системи наукових досліджень (АСНД), системи автоматизованого проектування (САПР), автоматизовані системи технологічної підготовки виробництва (АСТПВ). Ці системи, хоча самі є управляючими, можуть бути інтегровані в складі комплексних інформаційно-керівних систем.</w:t>
      </w:r>
    </w:p>
    <w:p w14:paraId="1D6C7519" w14:textId="721A0C41" w:rsidR="00D26221" w:rsidRPr="00104529" w:rsidRDefault="00C42DB8" w:rsidP="00FB70A5">
      <w:pPr>
        <w:ind w:firstLine="708"/>
        <w:jc w:val="both"/>
      </w:pPr>
      <w:r w:rsidRPr="00104529">
        <w:t xml:space="preserve">Характеристика елементів </w:t>
      </w:r>
      <w:proofErr w:type="spellStart"/>
      <w:r w:rsidRPr="00104529">
        <w:t>ерготехнічних</w:t>
      </w:r>
      <w:proofErr w:type="spellEnd"/>
      <w:r w:rsidRPr="00104529">
        <w:t xml:space="preserve"> систем наведен</w:t>
      </w:r>
      <w:r w:rsidR="00D26221" w:rsidRPr="00104529">
        <w:t>а</w:t>
      </w:r>
      <w:r w:rsidRPr="00104529">
        <w:t xml:space="preserve"> у табл</w:t>
      </w:r>
      <w:r w:rsidR="00D26221" w:rsidRPr="00104529">
        <w:t>иці 1.4</w:t>
      </w:r>
      <w:r w:rsidRPr="00104529">
        <w:t>.</w:t>
      </w:r>
    </w:p>
    <w:p w14:paraId="32C8AA85" w14:textId="3084704B" w:rsidR="00C42DB8" w:rsidRPr="00104529" w:rsidRDefault="00C42DB8" w:rsidP="00D26221">
      <w:pPr>
        <w:shd w:val="clear" w:color="auto" w:fill="FFFFFF"/>
        <w:autoSpaceDE w:val="0"/>
        <w:autoSpaceDN w:val="0"/>
        <w:adjustRightInd w:val="0"/>
        <w:ind w:firstLine="709"/>
        <w:jc w:val="right"/>
        <w:rPr>
          <w:i/>
          <w:iCs/>
          <w:color w:val="000000"/>
        </w:rPr>
      </w:pPr>
      <w:r w:rsidRPr="00104529">
        <w:rPr>
          <w:i/>
          <w:iCs/>
          <w:color w:val="000000"/>
        </w:rPr>
        <w:t xml:space="preserve">Таблиця </w:t>
      </w:r>
      <w:r w:rsidR="00D26221" w:rsidRPr="00104529">
        <w:rPr>
          <w:i/>
          <w:iCs/>
          <w:color w:val="000000"/>
        </w:rPr>
        <w:t>1.4</w:t>
      </w:r>
    </w:p>
    <w:p w14:paraId="63D4AB49" w14:textId="48FBED1E" w:rsidR="00D26221" w:rsidRPr="00104529" w:rsidRDefault="00D26221" w:rsidP="00D26221">
      <w:pPr>
        <w:shd w:val="clear" w:color="auto" w:fill="FFFFFF"/>
        <w:autoSpaceDE w:val="0"/>
        <w:autoSpaceDN w:val="0"/>
        <w:adjustRightInd w:val="0"/>
        <w:ind w:firstLine="709"/>
        <w:jc w:val="center"/>
        <w:rPr>
          <w:b/>
          <w:bCs/>
          <w:color w:val="000000"/>
        </w:rPr>
      </w:pPr>
      <w:r w:rsidRPr="00104529">
        <w:rPr>
          <w:b/>
          <w:bCs/>
          <w:color w:val="000000"/>
        </w:rPr>
        <w:t xml:space="preserve">Характеристика елементів </w:t>
      </w:r>
      <w:proofErr w:type="spellStart"/>
      <w:r w:rsidRPr="00104529">
        <w:rPr>
          <w:b/>
          <w:bCs/>
          <w:color w:val="000000"/>
        </w:rPr>
        <w:t>ерготехнічних</w:t>
      </w:r>
      <w:proofErr w:type="spellEnd"/>
      <w:r w:rsidRPr="00104529">
        <w:rPr>
          <w:b/>
          <w:bCs/>
          <w:color w:val="000000"/>
        </w:rPr>
        <w:t xml:space="preserve"> систем</w:t>
      </w:r>
    </w:p>
    <w:tbl>
      <w:tblPr>
        <w:tblStyle w:val="a5"/>
        <w:tblW w:w="10289" w:type="dxa"/>
        <w:jc w:val="center"/>
        <w:tblLayout w:type="fixed"/>
        <w:tblCellMar>
          <w:left w:w="28" w:type="dxa"/>
          <w:right w:w="28" w:type="dxa"/>
        </w:tblCellMar>
        <w:tblLook w:val="04A0" w:firstRow="1" w:lastRow="0" w:firstColumn="1" w:lastColumn="0" w:noHBand="0" w:noVBand="1"/>
      </w:tblPr>
      <w:tblGrid>
        <w:gridCol w:w="1962"/>
        <w:gridCol w:w="1984"/>
        <w:gridCol w:w="1701"/>
        <w:gridCol w:w="1418"/>
        <w:gridCol w:w="1701"/>
        <w:gridCol w:w="1523"/>
      </w:tblGrid>
      <w:tr w:rsidR="000B36E6" w:rsidRPr="00104529" w14:paraId="51199F1F" w14:textId="77777777" w:rsidTr="00F92B04">
        <w:trPr>
          <w:jc w:val="center"/>
        </w:trPr>
        <w:tc>
          <w:tcPr>
            <w:tcW w:w="1962" w:type="dxa"/>
            <w:vMerge w:val="restart"/>
            <w:vAlign w:val="center"/>
          </w:tcPr>
          <w:p w14:paraId="22E4ECF9" w14:textId="77777777" w:rsidR="000B36E6" w:rsidRPr="00104529" w:rsidRDefault="000B36E6" w:rsidP="00F92B04">
            <w:pPr>
              <w:autoSpaceDE w:val="0"/>
              <w:autoSpaceDN w:val="0"/>
              <w:adjustRightInd w:val="0"/>
              <w:ind w:firstLine="0"/>
              <w:rPr>
                <w:color w:val="000000"/>
              </w:rPr>
            </w:pPr>
            <w:r w:rsidRPr="00104529">
              <w:rPr>
                <w:color w:val="000000"/>
              </w:rPr>
              <w:t>Тип інформаційної системи</w:t>
            </w:r>
          </w:p>
        </w:tc>
        <w:tc>
          <w:tcPr>
            <w:tcW w:w="1984" w:type="dxa"/>
            <w:vMerge w:val="restart"/>
            <w:vAlign w:val="center"/>
          </w:tcPr>
          <w:p w14:paraId="4363E1E0" w14:textId="77777777" w:rsidR="000B36E6" w:rsidRPr="00104529" w:rsidRDefault="000B36E6" w:rsidP="00F92B04">
            <w:pPr>
              <w:autoSpaceDE w:val="0"/>
              <w:autoSpaceDN w:val="0"/>
              <w:adjustRightInd w:val="0"/>
              <w:ind w:firstLine="0"/>
              <w:rPr>
                <w:color w:val="000000"/>
              </w:rPr>
            </w:pPr>
            <w:r w:rsidRPr="00104529">
              <w:rPr>
                <w:color w:val="000000"/>
              </w:rPr>
              <w:t>Вид системи</w:t>
            </w:r>
          </w:p>
        </w:tc>
        <w:tc>
          <w:tcPr>
            <w:tcW w:w="1701" w:type="dxa"/>
            <w:vMerge w:val="restart"/>
            <w:vAlign w:val="center"/>
          </w:tcPr>
          <w:p w14:paraId="69DD2AE9" w14:textId="77777777" w:rsidR="000B36E6" w:rsidRPr="00104529" w:rsidRDefault="000B36E6" w:rsidP="00F92B04">
            <w:pPr>
              <w:autoSpaceDE w:val="0"/>
              <w:autoSpaceDN w:val="0"/>
              <w:adjustRightInd w:val="0"/>
              <w:ind w:firstLine="0"/>
              <w:rPr>
                <w:color w:val="000000"/>
              </w:rPr>
            </w:pPr>
            <w:r w:rsidRPr="00104529">
              <w:rPr>
                <w:color w:val="000000"/>
              </w:rPr>
              <w:t>Ергатичний елемент</w:t>
            </w:r>
          </w:p>
        </w:tc>
        <w:tc>
          <w:tcPr>
            <w:tcW w:w="4642" w:type="dxa"/>
            <w:gridSpan w:val="3"/>
            <w:vAlign w:val="center"/>
          </w:tcPr>
          <w:p w14:paraId="64C412FF" w14:textId="77777777" w:rsidR="000B36E6" w:rsidRPr="00104529" w:rsidRDefault="000B36E6" w:rsidP="00F92B04">
            <w:pPr>
              <w:autoSpaceDE w:val="0"/>
              <w:autoSpaceDN w:val="0"/>
              <w:adjustRightInd w:val="0"/>
              <w:rPr>
                <w:color w:val="000000"/>
              </w:rPr>
            </w:pPr>
            <w:r w:rsidRPr="00104529">
              <w:rPr>
                <w:color w:val="000000"/>
              </w:rPr>
              <w:t>Неергатичний елемент</w:t>
            </w:r>
          </w:p>
        </w:tc>
      </w:tr>
      <w:tr w:rsidR="000B36E6" w:rsidRPr="00104529" w14:paraId="5C8160A5" w14:textId="77777777" w:rsidTr="00F92B04">
        <w:trPr>
          <w:jc w:val="center"/>
        </w:trPr>
        <w:tc>
          <w:tcPr>
            <w:tcW w:w="1962" w:type="dxa"/>
            <w:vMerge/>
            <w:vAlign w:val="center"/>
          </w:tcPr>
          <w:p w14:paraId="5EFA43F9" w14:textId="77777777" w:rsidR="000B36E6" w:rsidRPr="00104529" w:rsidRDefault="000B36E6" w:rsidP="00F92B04">
            <w:pPr>
              <w:autoSpaceDE w:val="0"/>
              <w:autoSpaceDN w:val="0"/>
              <w:adjustRightInd w:val="0"/>
              <w:rPr>
                <w:color w:val="000000"/>
              </w:rPr>
            </w:pPr>
          </w:p>
        </w:tc>
        <w:tc>
          <w:tcPr>
            <w:tcW w:w="1984" w:type="dxa"/>
            <w:vMerge/>
            <w:vAlign w:val="center"/>
          </w:tcPr>
          <w:p w14:paraId="420E8DE2" w14:textId="77777777" w:rsidR="000B36E6" w:rsidRPr="00104529" w:rsidRDefault="000B36E6" w:rsidP="00F92B04">
            <w:pPr>
              <w:autoSpaceDE w:val="0"/>
              <w:autoSpaceDN w:val="0"/>
              <w:adjustRightInd w:val="0"/>
              <w:rPr>
                <w:color w:val="000000"/>
              </w:rPr>
            </w:pPr>
          </w:p>
        </w:tc>
        <w:tc>
          <w:tcPr>
            <w:tcW w:w="1701" w:type="dxa"/>
            <w:vMerge/>
            <w:vAlign w:val="center"/>
          </w:tcPr>
          <w:p w14:paraId="4365FC8E" w14:textId="77777777" w:rsidR="000B36E6" w:rsidRPr="00104529" w:rsidRDefault="000B36E6" w:rsidP="00F92B04">
            <w:pPr>
              <w:autoSpaceDE w:val="0"/>
              <w:autoSpaceDN w:val="0"/>
              <w:adjustRightInd w:val="0"/>
              <w:rPr>
                <w:color w:val="000000"/>
              </w:rPr>
            </w:pPr>
          </w:p>
        </w:tc>
        <w:tc>
          <w:tcPr>
            <w:tcW w:w="1418" w:type="dxa"/>
            <w:vAlign w:val="center"/>
          </w:tcPr>
          <w:p w14:paraId="3A96AB2E" w14:textId="77777777" w:rsidR="000B36E6" w:rsidRPr="00104529" w:rsidRDefault="000B36E6" w:rsidP="00F92B04">
            <w:pPr>
              <w:autoSpaceDE w:val="0"/>
              <w:autoSpaceDN w:val="0"/>
              <w:adjustRightInd w:val="0"/>
              <w:ind w:firstLine="0"/>
              <w:rPr>
                <w:color w:val="000000"/>
              </w:rPr>
            </w:pPr>
            <w:r w:rsidRPr="00104529">
              <w:rPr>
                <w:color w:val="000000"/>
              </w:rPr>
              <w:t>Знаряддя праці</w:t>
            </w:r>
          </w:p>
        </w:tc>
        <w:tc>
          <w:tcPr>
            <w:tcW w:w="1701" w:type="dxa"/>
            <w:vAlign w:val="center"/>
          </w:tcPr>
          <w:p w14:paraId="4131C426" w14:textId="77777777" w:rsidR="000B36E6" w:rsidRPr="00104529" w:rsidRDefault="000B36E6" w:rsidP="00F92B04">
            <w:pPr>
              <w:autoSpaceDE w:val="0"/>
              <w:autoSpaceDN w:val="0"/>
              <w:adjustRightInd w:val="0"/>
              <w:ind w:firstLine="0"/>
              <w:rPr>
                <w:color w:val="000000"/>
              </w:rPr>
            </w:pPr>
            <w:r w:rsidRPr="00104529">
              <w:rPr>
                <w:color w:val="000000"/>
              </w:rPr>
              <w:t>Об’єкт праці</w:t>
            </w:r>
          </w:p>
        </w:tc>
        <w:tc>
          <w:tcPr>
            <w:tcW w:w="1523" w:type="dxa"/>
            <w:vAlign w:val="center"/>
          </w:tcPr>
          <w:p w14:paraId="2D3EC7BD" w14:textId="77777777" w:rsidR="000B36E6" w:rsidRPr="00104529" w:rsidRDefault="000B36E6" w:rsidP="00F92B04">
            <w:pPr>
              <w:autoSpaceDE w:val="0"/>
              <w:autoSpaceDN w:val="0"/>
              <w:adjustRightInd w:val="0"/>
              <w:ind w:firstLine="0"/>
              <w:rPr>
                <w:color w:val="000000"/>
              </w:rPr>
            </w:pPr>
            <w:r w:rsidRPr="00104529">
              <w:rPr>
                <w:color w:val="000000"/>
              </w:rPr>
              <w:t>Продукт праці</w:t>
            </w:r>
          </w:p>
        </w:tc>
      </w:tr>
      <w:tr w:rsidR="002439E8" w:rsidRPr="00104529" w14:paraId="36C2755C" w14:textId="77777777" w:rsidTr="00F92B04">
        <w:trPr>
          <w:jc w:val="center"/>
        </w:trPr>
        <w:tc>
          <w:tcPr>
            <w:tcW w:w="1962" w:type="dxa"/>
            <w:vMerge w:val="restart"/>
            <w:vAlign w:val="center"/>
          </w:tcPr>
          <w:p w14:paraId="6A65829D" w14:textId="77777777" w:rsidR="002439E8" w:rsidRPr="00104529" w:rsidRDefault="002439E8" w:rsidP="00F92B04">
            <w:pPr>
              <w:autoSpaceDE w:val="0"/>
              <w:autoSpaceDN w:val="0"/>
              <w:adjustRightInd w:val="0"/>
              <w:ind w:firstLine="0"/>
              <w:rPr>
                <w:color w:val="000000"/>
              </w:rPr>
            </w:pPr>
            <w:r w:rsidRPr="00104529">
              <w:rPr>
                <w:color w:val="000000"/>
              </w:rPr>
              <w:t>Виробляючі інформацію</w:t>
            </w:r>
          </w:p>
        </w:tc>
        <w:tc>
          <w:tcPr>
            <w:tcW w:w="1984" w:type="dxa"/>
            <w:vAlign w:val="center"/>
          </w:tcPr>
          <w:p w14:paraId="5350B7B9" w14:textId="77777777" w:rsidR="002439E8" w:rsidRPr="00104529" w:rsidRDefault="002439E8" w:rsidP="00F92B04">
            <w:pPr>
              <w:autoSpaceDE w:val="0"/>
              <w:autoSpaceDN w:val="0"/>
              <w:adjustRightInd w:val="0"/>
              <w:ind w:firstLine="0"/>
              <w:rPr>
                <w:color w:val="000000"/>
              </w:rPr>
            </w:pPr>
            <w:r w:rsidRPr="00104529">
              <w:rPr>
                <w:color w:val="000000"/>
              </w:rPr>
              <w:t>Дослідницькі</w:t>
            </w:r>
          </w:p>
        </w:tc>
        <w:tc>
          <w:tcPr>
            <w:tcW w:w="1701" w:type="dxa"/>
            <w:vAlign w:val="center"/>
          </w:tcPr>
          <w:p w14:paraId="5AA50341" w14:textId="77777777" w:rsidR="002439E8" w:rsidRPr="00104529" w:rsidRDefault="002439E8" w:rsidP="00F92B04">
            <w:pPr>
              <w:ind w:firstLine="0"/>
            </w:pPr>
            <w:r w:rsidRPr="00104529">
              <w:t>Дослідник</w:t>
            </w:r>
          </w:p>
        </w:tc>
        <w:tc>
          <w:tcPr>
            <w:tcW w:w="1418" w:type="dxa"/>
            <w:vAlign w:val="center"/>
          </w:tcPr>
          <w:p w14:paraId="077AC6A8" w14:textId="77777777" w:rsidR="002439E8" w:rsidRPr="00104529" w:rsidRDefault="002439E8" w:rsidP="00F92B04">
            <w:pPr>
              <w:ind w:firstLine="0"/>
            </w:pPr>
            <w:r w:rsidRPr="00104529">
              <w:t>АСНІ</w:t>
            </w:r>
          </w:p>
        </w:tc>
        <w:tc>
          <w:tcPr>
            <w:tcW w:w="1701" w:type="dxa"/>
            <w:vAlign w:val="center"/>
          </w:tcPr>
          <w:p w14:paraId="0C23E00B" w14:textId="77777777" w:rsidR="002439E8" w:rsidRPr="00104529" w:rsidRDefault="002439E8" w:rsidP="00F92B04">
            <w:pPr>
              <w:ind w:firstLine="0"/>
            </w:pPr>
            <w:r w:rsidRPr="00104529">
              <w:t>Досліджуваний об'єкт</w:t>
            </w:r>
          </w:p>
        </w:tc>
        <w:tc>
          <w:tcPr>
            <w:tcW w:w="1523" w:type="dxa"/>
            <w:vAlign w:val="center"/>
          </w:tcPr>
          <w:p w14:paraId="5756C4A3" w14:textId="77777777" w:rsidR="002439E8" w:rsidRPr="00104529" w:rsidRDefault="002439E8" w:rsidP="00F92B04">
            <w:pPr>
              <w:ind w:firstLine="0"/>
            </w:pPr>
            <w:r w:rsidRPr="00104529">
              <w:t>Нова інформація</w:t>
            </w:r>
          </w:p>
        </w:tc>
      </w:tr>
      <w:tr w:rsidR="002439E8" w:rsidRPr="00104529" w14:paraId="467CAB4A" w14:textId="77777777" w:rsidTr="00F92B04">
        <w:trPr>
          <w:jc w:val="center"/>
        </w:trPr>
        <w:tc>
          <w:tcPr>
            <w:tcW w:w="1962" w:type="dxa"/>
            <w:vMerge/>
            <w:vAlign w:val="center"/>
          </w:tcPr>
          <w:p w14:paraId="5D1D2396" w14:textId="77777777" w:rsidR="002439E8" w:rsidRPr="00104529" w:rsidRDefault="002439E8" w:rsidP="00F92B04">
            <w:pPr>
              <w:autoSpaceDE w:val="0"/>
              <w:autoSpaceDN w:val="0"/>
              <w:adjustRightInd w:val="0"/>
              <w:rPr>
                <w:color w:val="000000"/>
              </w:rPr>
            </w:pPr>
          </w:p>
        </w:tc>
        <w:tc>
          <w:tcPr>
            <w:tcW w:w="1984" w:type="dxa"/>
            <w:vAlign w:val="center"/>
          </w:tcPr>
          <w:p w14:paraId="41EB112D" w14:textId="77777777" w:rsidR="002439E8" w:rsidRPr="00104529" w:rsidRDefault="002439E8" w:rsidP="00F92B04">
            <w:pPr>
              <w:autoSpaceDE w:val="0"/>
              <w:autoSpaceDN w:val="0"/>
              <w:adjustRightInd w:val="0"/>
              <w:ind w:firstLine="0"/>
              <w:rPr>
                <w:color w:val="000000"/>
              </w:rPr>
            </w:pPr>
            <w:r w:rsidRPr="00104529">
              <w:rPr>
                <w:color w:val="000000"/>
              </w:rPr>
              <w:t>Проектні</w:t>
            </w:r>
          </w:p>
        </w:tc>
        <w:tc>
          <w:tcPr>
            <w:tcW w:w="1701" w:type="dxa"/>
            <w:vAlign w:val="center"/>
          </w:tcPr>
          <w:p w14:paraId="71FEC376" w14:textId="77777777" w:rsidR="002439E8" w:rsidRPr="00104529" w:rsidRDefault="002439E8" w:rsidP="00F92B04">
            <w:pPr>
              <w:ind w:firstLine="0"/>
            </w:pPr>
            <w:r w:rsidRPr="00104529">
              <w:t>Проектант</w:t>
            </w:r>
          </w:p>
        </w:tc>
        <w:tc>
          <w:tcPr>
            <w:tcW w:w="1418" w:type="dxa"/>
            <w:vAlign w:val="center"/>
          </w:tcPr>
          <w:p w14:paraId="559D7715" w14:textId="77777777" w:rsidR="002439E8" w:rsidRPr="00104529" w:rsidRDefault="002439E8" w:rsidP="00F92B04">
            <w:pPr>
              <w:ind w:firstLine="0"/>
            </w:pPr>
            <w:r w:rsidRPr="00104529">
              <w:t>САПР</w:t>
            </w:r>
          </w:p>
        </w:tc>
        <w:tc>
          <w:tcPr>
            <w:tcW w:w="1701" w:type="dxa"/>
            <w:vAlign w:val="center"/>
          </w:tcPr>
          <w:p w14:paraId="14EE4C27" w14:textId="77777777" w:rsidR="002439E8" w:rsidRPr="00104529" w:rsidRDefault="002439E8" w:rsidP="00F92B04">
            <w:pPr>
              <w:ind w:firstLine="0"/>
            </w:pPr>
            <w:r w:rsidRPr="00104529">
              <w:t>Вихідна інформація</w:t>
            </w:r>
          </w:p>
        </w:tc>
        <w:tc>
          <w:tcPr>
            <w:tcW w:w="1523" w:type="dxa"/>
            <w:vAlign w:val="center"/>
          </w:tcPr>
          <w:p w14:paraId="14EC40BF" w14:textId="77777777" w:rsidR="002439E8" w:rsidRPr="00104529" w:rsidRDefault="002439E8" w:rsidP="00F92B04">
            <w:pPr>
              <w:ind w:firstLine="0"/>
            </w:pPr>
            <w:r w:rsidRPr="00104529">
              <w:t>Проект</w:t>
            </w:r>
          </w:p>
        </w:tc>
      </w:tr>
      <w:tr w:rsidR="002439E8" w:rsidRPr="00104529" w14:paraId="038941E0" w14:textId="77777777" w:rsidTr="00F92B04">
        <w:trPr>
          <w:jc w:val="center"/>
        </w:trPr>
        <w:tc>
          <w:tcPr>
            <w:tcW w:w="1962" w:type="dxa"/>
            <w:vMerge/>
            <w:vAlign w:val="center"/>
          </w:tcPr>
          <w:p w14:paraId="37C40FCC" w14:textId="77777777" w:rsidR="002439E8" w:rsidRPr="00104529" w:rsidRDefault="002439E8" w:rsidP="00F92B04">
            <w:pPr>
              <w:autoSpaceDE w:val="0"/>
              <w:autoSpaceDN w:val="0"/>
              <w:adjustRightInd w:val="0"/>
              <w:rPr>
                <w:color w:val="000000"/>
              </w:rPr>
            </w:pPr>
          </w:p>
        </w:tc>
        <w:tc>
          <w:tcPr>
            <w:tcW w:w="1984" w:type="dxa"/>
            <w:vAlign w:val="center"/>
          </w:tcPr>
          <w:p w14:paraId="779EDDBF" w14:textId="77777777" w:rsidR="002439E8" w:rsidRPr="00104529" w:rsidRDefault="002439E8" w:rsidP="00F92B04">
            <w:pPr>
              <w:autoSpaceDE w:val="0"/>
              <w:autoSpaceDN w:val="0"/>
              <w:adjustRightInd w:val="0"/>
              <w:ind w:firstLine="0"/>
              <w:rPr>
                <w:color w:val="000000"/>
              </w:rPr>
            </w:pPr>
            <w:r w:rsidRPr="00104529">
              <w:rPr>
                <w:color w:val="000000"/>
              </w:rPr>
              <w:t>Технологічні</w:t>
            </w:r>
          </w:p>
        </w:tc>
        <w:tc>
          <w:tcPr>
            <w:tcW w:w="1701" w:type="dxa"/>
            <w:vAlign w:val="center"/>
          </w:tcPr>
          <w:p w14:paraId="24ADE405" w14:textId="77777777" w:rsidR="002439E8" w:rsidRPr="00104529" w:rsidRDefault="002439E8" w:rsidP="00F92B04">
            <w:pPr>
              <w:ind w:firstLine="0"/>
            </w:pPr>
            <w:r w:rsidRPr="00104529">
              <w:t>Технолог</w:t>
            </w:r>
          </w:p>
        </w:tc>
        <w:tc>
          <w:tcPr>
            <w:tcW w:w="1418" w:type="dxa"/>
            <w:vAlign w:val="center"/>
          </w:tcPr>
          <w:p w14:paraId="3E116291" w14:textId="77777777" w:rsidR="002439E8" w:rsidRPr="00104529" w:rsidRDefault="002439E8" w:rsidP="00F92B04">
            <w:pPr>
              <w:ind w:firstLine="0"/>
            </w:pPr>
            <w:r w:rsidRPr="00104529">
              <w:t>АСТПВ</w:t>
            </w:r>
          </w:p>
        </w:tc>
        <w:tc>
          <w:tcPr>
            <w:tcW w:w="1701" w:type="dxa"/>
            <w:vAlign w:val="center"/>
          </w:tcPr>
          <w:p w14:paraId="3BFF2AD8" w14:textId="77777777" w:rsidR="002439E8" w:rsidRPr="00104529" w:rsidRDefault="002439E8" w:rsidP="00F92B04">
            <w:pPr>
              <w:ind w:firstLine="0"/>
            </w:pPr>
            <w:r w:rsidRPr="00104529">
              <w:t>Проект виробу</w:t>
            </w:r>
          </w:p>
        </w:tc>
        <w:tc>
          <w:tcPr>
            <w:tcW w:w="1523" w:type="dxa"/>
            <w:vAlign w:val="center"/>
          </w:tcPr>
          <w:p w14:paraId="471B75F6" w14:textId="77777777" w:rsidR="002439E8" w:rsidRPr="00104529" w:rsidRDefault="002439E8" w:rsidP="00F92B04">
            <w:pPr>
              <w:ind w:firstLine="0"/>
            </w:pPr>
            <w:r w:rsidRPr="00104529">
              <w:t>Проект технології</w:t>
            </w:r>
          </w:p>
        </w:tc>
      </w:tr>
      <w:tr w:rsidR="002439E8" w:rsidRPr="00104529" w14:paraId="50805061" w14:textId="77777777" w:rsidTr="00F92B04">
        <w:trPr>
          <w:jc w:val="center"/>
        </w:trPr>
        <w:tc>
          <w:tcPr>
            <w:tcW w:w="1962" w:type="dxa"/>
            <w:vMerge/>
            <w:vAlign w:val="center"/>
          </w:tcPr>
          <w:p w14:paraId="09732B19" w14:textId="77777777" w:rsidR="002439E8" w:rsidRPr="00104529" w:rsidRDefault="002439E8" w:rsidP="002439E8">
            <w:pPr>
              <w:autoSpaceDE w:val="0"/>
              <w:autoSpaceDN w:val="0"/>
              <w:adjustRightInd w:val="0"/>
              <w:rPr>
                <w:color w:val="000000"/>
              </w:rPr>
            </w:pPr>
          </w:p>
        </w:tc>
        <w:tc>
          <w:tcPr>
            <w:tcW w:w="1984" w:type="dxa"/>
            <w:vAlign w:val="center"/>
          </w:tcPr>
          <w:p w14:paraId="2249256A" w14:textId="6EF32166" w:rsidR="002439E8" w:rsidRPr="00104529" w:rsidRDefault="002439E8" w:rsidP="002439E8">
            <w:pPr>
              <w:autoSpaceDE w:val="0"/>
              <w:autoSpaceDN w:val="0"/>
              <w:adjustRightInd w:val="0"/>
              <w:ind w:firstLine="0"/>
              <w:rPr>
                <w:color w:val="000000"/>
              </w:rPr>
            </w:pPr>
            <w:r w:rsidRPr="00104529">
              <w:rPr>
                <w:color w:val="000000"/>
              </w:rPr>
              <w:t>Керуючі технологічного типу</w:t>
            </w:r>
          </w:p>
        </w:tc>
        <w:tc>
          <w:tcPr>
            <w:tcW w:w="1701" w:type="dxa"/>
            <w:vAlign w:val="center"/>
          </w:tcPr>
          <w:p w14:paraId="6B2D2A59" w14:textId="005541D7" w:rsidR="002439E8" w:rsidRPr="00104529" w:rsidRDefault="002439E8" w:rsidP="002439E8">
            <w:pPr>
              <w:ind w:firstLine="0"/>
            </w:pPr>
            <w:r w:rsidRPr="00104529">
              <w:t>Оператор</w:t>
            </w:r>
          </w:p>
        </w:tc>
        <w:tc>
          <w:tcPr>
            <w:tcW w:w="1418" w:type="dxa"/>
            <w:vAlign w:val="center"/>
          </w:tcPr>
          <w:p w14:paraId="3EBE862D" w14:textId="61CB8B47" w:rsidR="002439E8" w:rsidRPr="00104529" w:rsidRDefault="002439E8" w:rsidP="002439E8">
            <w:pPr>
              <w:ind w:firstLine="0"/>
            </w:pPr>
            <w:r w:rsidRPr="00104529">
              <w:t>АСУ ТП</w:t>
            </w:r>
          </w:p>
        </w:tc>
        <w:tc>
          <w:tcPr>
            <w:tcW w:w="1701" w:type="dxa"/>
            <w:vAlign w:val="center"/>
          </w:tcPr>
          <w:p w14:paraId="2E2E5147" w14:textId="58AB0925" w:rsidR="002439E8" w:rsidRPr="00104529" w:rsidRDefault="002439E8" w:rsidP="002439E8">
            <w:pPr>
              <w:ind w:firstLine="0"/>
            </w:pPr>
            <w:r w:rsidRPr="00104529">
              <w:t>Вихідна технологічна інформація</w:t>
            </w:r>
          </w:p>
        </w:tc>
        <w:tc>
          <w:tcPr>
            <w:tcW w:w="1523" w:type="dxa"/>
            <w:vAlign w:val="center"/>
          </w:tcPr>
          <w:p w14:paraId="41F0DDF8" w14:textId="348ABD50" w:rsidR="002439E8" w:rsidRPr="00104529" w:rsidRDefault="002439E8" w:rsidP="002439E8">
            <w:pPr>
              <w:ind w:firstLine="0"/>
            </w:pPr>
            <w:r w:rsidRPr="00104529">
              <w:t>Керуюча інформація</w:t>
            </w:r>
          </w:p>
        </w:tc>
      </w:tr>
      <w:tr w:rsidR="002C5FE0" w:rsidRPr="00104529" w14:paraId="089C9E8F" w14:textId="77777777" w:rsidTr="00236A28">
        <w:trPr>
          <w:jc w:val="center"/>
        </w:trPr>
        <w:tc>
          <w:tcPr>
            <w:tcW w:w="1962" w:type="dxa"/>
            <w:vMerge w:val="restart"/>
            <w:vAlign w:val="center"/>
          </w:tcPr>
          <w:p w14:paraId="69B679CC" w14:textId="225E3468" w:rsidR="002C5FE0" w:rsidRPr="00104529" w:rsidRDefault="002C5FE0" w:rsidP="002C5FE0">
            <w:pPr>
              <w:autoSpaceDE w:val="0"/>
              <w:autoSpaceDN w:val="0"/>
              <w:adjustRightInd w:val="0"/>
              <w:ind w:firstLine="0"/>
              <w:rPr>
                <w:color w:val="000000"/>
              </w:rPr>
            </w:pPr>
            <w:r w:rsidRPr="00104529">
              <w:rPr>
                <w:color w:val="000000"/>
              </w:rPr>
              <w:t>Інформаційно-керуючі</w:t>
            </w:r>
          </w:p>
        </w:tc>
        <w:tc>
          <w:tcPr>
            <w:tcW w:w="1984" w:type="dxa"/>
          </w:tcPr>
          <w:p w14:paraId="186B7BA0" w14:textId="74E6E7C4" w:rsidR="002C5FE0" w:rsidRPr="00104529" w:rsidRDefault="002C5FE0" w:rsidP="002C5FE0">
            <w:pPr>
              <w:autoSpaceDE w:val="0"/>
              <w:autoSpaceDN w:val="0"/>
              <w:adjustRightInd w:val="0"/>
              <w:ind w:firstLine="0"/>
              <w:rPr>
                <w:color w:val="000000"/>
              </w:rPr>
            </w:pPr>
            <w:r w:rsidRPr="00104529">
              <w:rPr>
                <w:color w:val="000000"/>
              </w:rPr>
              <w:t>Управління організаційно-економічного типу</w:t>
            </w:r>
          </w:p>
        </w:tc>
        <w:tc>
          <w:tcPr>
            <w:tcW w:w="1701" w:type="dxa"/>
            <w:vAlign w:val="center"/>
          </w:tcPr>
          <w:p w14:paraId="6E726DE8" w14:textId="595641A3" w:rsidR="002C5FE0" w:rsidRPr="00104529" w:rsidRDefault="002C5FE0" w:rsidP="002C5FE0">
            <w:pPr>
              <w:ind w:firstLine="0"/>
            </w:pPr>
            <w:r w:rsidRPr="00104529">
              <w:t>Керівник підприємства, об'єднання, галузі</w:t>
            </w:r>
          </w:p>
        </w:tc>
        <w:tc>
          <w:tcPr>
            <w:tcW w:w="1418" w:type="dxa"/>
            <w:vAlign w:val="center"/>
          </w:tcPr>
          <w:p w14:paraId="36EF53BE" w14:textId="5D20F8BC" w:rsidR="002C5FE0" w:rsidRPr="00104529" w:rsidRDefault="002C5FE0" w:rsidP="002C5FE0">
            <w:pPr>
              <w:ind w:firstLine="0"/>
            </w:pPr>
            <w:r w:rsidRPr="00104529">
              <w:t>АСУП</w:t>
            </w:r>
          </w:p>
        </w:tc>
        <w:tc>
          <w:tcPr>
            <w:tcW w:w="1701" w:type="dxa"/>
            <w:vAlign w:val="center"/>
          </w:tcPr>
          <w:p w14:paraId="166C809C" w14:textId="54F31B10" w:rsidR="002C5FE0" w:rsidRPr="00104529" w:rsidRDefault="002C5FE0" w:rsidP="002C5FE0">
            <w:pPr>
              <w:ind w:firstLine="0"/>
            </w:pPr>
            <w:r w:rsidRPr="00104529">
              <w:t>Вихідна організаційно-економічна інформація.</w:t>
            </w:r>
          </w:p>
        </w:tc>
        <w:tc>
          <w:tcPr>
            <w:tcW w:w="1523" w:type="dxa"/>
            <w:vAlign w:val="center"/>
          </w:tcPr>
          <w:p w14:paraId="5B8E9951" w14:textId="0D621BB1" w:rsidR="002C5FE0" w:rsidRPr="00104529" w:rsidRDefault="002C5FE0" w:rsidP="002C5FE0">
            <w:pPr>
              <w:ind w:firstLine="0"/>
            </w:pPr>
            <w:r w:rsidRPr="00104529">
              <w:t>Керуюча інформація</w:t>
            </w:r>
          </w:p>
        </w:tc>
      </w:tr>
      <w:tr w:rsidR="002C5FE0" w:rsidRPr="00104529" w14:paraId="0296C7BF" w14:textId="77777777" w:rsidTr="00236A28">
        <w:trPr>
          <w:jc w:val="center"/>
        </w:trPr>
        <w:tc>
          <w:tcPr>
            <w:tcW w:w="1962" w:type="dxa"/>
            <w:vMerge/>
            <w:vAlign w:val="center"/>
          </w:tcPr>
          <w:p w14:paraId="7B7B772A" w14:textId="77777777" w:rsidR="002C5FE0" w:rsidRPr="00104529" w:rsidRDefault="002C5FE0" w:rsidP="002C5FE0">
            <w:pPr>
              <w:autoSpaceDE w:val="0"/>
              <w:autoSpaceDN w:val="0"/>
              <w:adjustRightInd w:val="0"/>
              <w:rPr>
                <w:color w:val="000000"/>
              </w:rPr>
            </w:pPr>
          </w:p>
        </w:tc>
        <w:tc>
          <w:tcPr>
            <w:tcW w:w="1984" w:type="dxa"/>
          </w:tcPr>
          <w:p w14:paraId="4A976E55" w14:textId="07CD17D7" w:rsidR="002C5FE0" w:rsidRPr="00104529" w:rsidRDefault="002C5FE0" w:rsidP="002C5FE0">
            <w:pPr>
              <w:autoSpaceDE w:val="0"/>
              <w:autoSpaceDN w:val="0"/>
              <w:adjustRightInd w:val="0"/>
              <w:ind w:firstLine="0"/>
              <w:rPr>
                <w:color w:val="000000"/>
              </w:rPr>
            </w:pPr>
            <w:r w:rsidRPr="00104529">
              <w:rPr>
                <w:color w:val="000000"/>
              </w:rPr>
              <w:t>Управління соціально-економічного типу</w:t>
            </w:r>
          </w:p>
        </w:tc>
        <w:tc>
          <w:tcPr>
            <w:tcW w:w="1701" w:type="dxa"/>
            <w:vAlign w:val="center"/>
          </w:tcPr>
          <w:p w14:paraId="2E709842" w14:textId="621851F8" w:rsidR="002C5FE0" w:rsidRPr="00104529" w:rsidRDefault="002C5FE0" w:rsidP="002C5FE0">
            <w:pPr>
              <w:ind w:firstLine="0"/>
            </w:pPr>
            <w:r w:rsidRPr="00104529">
              <w:t>Керівник державного органу</w:t>
            </w:r>
          </w:p>
        </w:tc>
        <w:tc>
          <w:tcPr>
            <w:tcW w:w="1418" w:type="dxa"/>
            <w:vAlign w:val="center"/>
          </w:tcPr>
          <w:p w14:paraId="308DEC9A" w14:textId="5A0D8024" w:rsidR="002C5FE0" w:rsidRPr="00104529" w:rsidRDefault="002C5FE0" w:rsidP="002C5FE0">
            <w:pPr>
              <w:ind w:firstLine="0"/>
            </w:pPr>
            <w:r w:rsidRPr="00104529">
              <w:t>Загальна автомати</w:t>
            </w:r>
            <w:r w:rsidRPr="00104529">
              <w:softHyphen/>
              <w:t>зована система</w:t>
            </w:r>
          </w:p>
        </w:tc>
        <w:tc>
          <w:tcPr>
            <w:tcW w:w="1701" w:type="dxa"/>
            <w:vAlign w:val="center"/>
          </w:tcPr>
          <w:p w14:paraId="4FBA9481" w14:textId="52F9D83E" w:rsidR="002C5FE0" w:rsidRPr="00104529" w:rsidRDefault="002C5FE0" w:rsidP="002C5FE0">
            <w:pPr>
              <w:ind w:firstLine="0"/>
            </w:pPr>
            <w:r w:rsidRPr="00104529">
              <w:t>Вихідна соціально-економічна інформація</w:t>
            </w:r>
          </w:p>
        </w:tc>
        <w:tc>
          <w:tcPr>
            <w:tcW w:w="1523" w:type="dxa"/>
            <w:vAlign w:val="center"/>
          </w:tcPr>
          <w:p w14:paraId="43DFFA6C" w14:textId="55E9A354" w:rsidR="002C5FE0" w:rsidRPr="00104529" w:rsidRDefault="002C5FE0" w:rsidP="002C5FE0">
            <w:pPr>
              <w:ind w:firstLine="0"/>
            </w:pPr>
            <w:r w:rsidRPr="00104529">
              <w:t>Керуюча інформація</w:t>
            </w:r>
          </w:p>
        </w:tc>
      </w:tr>
    </w:tbl>
    <w:p w14:paraId="177D0267" w14:textId="77777777" w:rsidR="008C7150" w:rsidRPr="00104529" w:rsidRDefault="008C7150" w:rsidP="002C5FE0">
      <w:pPr>
        <w:ind w:firstLine="0"/>
        <w:jc w:val="both"/>
      </w:pPr>
    </w:p>
    <w:p w14:paraId="1133E1B3" w14:textId="2F35E609" w:rsidR="00C42DB8" w:rsidRPr="00104529" w:rsidRDefault="00C42DB8" w:rsidP="00D26221">
      <w:pPr>
        <w:ind w:firstLine="708"/>
        <w:jc w:val="both"/>
      </w:pPr>
      <w:r w:rsidRPr="00104529">
        <w:t>Залежно від рівня ієрархії управління, на якій знаходиться людина-оператор, та типу АСУ можна виділити такі типи операторської діяльності: оператор-технолог, оператор-маніпулятор, оператор-спостерігач, оператор-дослідник, оператор-керівник, оператор-проектувальник (або інженер-оператор).</w:t>
      </w:r>
    </w:p>
    <w:p w14:paraId="1CF3488A" w14:textId="26C3DBBA" w:rsidR="002969D6" w:rsidRDefault="002969D6" w:rsidP="00D26221">
      <w:pPr>
        <w:ind w:firstLine="708"/>
        <w:jc w:val="both"/>
      </w:pPr>
      <w:r w:rsidRPr="002969D6">
        <w:t xml:space="preserve">Оператор-технолог є особою, яка прямо бере участь у процесі управління технологічними процесами в режимі реального часу. Його дії регламентуються інструкціями, які містять повний набір можливих ситуацій і рішень. Основна роль оператора-технолога полягає у швидкому визначенні об'єкта (або його моделі), що передається, відповідності поточної ситуації можливому набору типових рішень (алгоритмів) та вибору й прийнятті одного з цих рішень. Цю роль виконують оператори автоматичних ліній, оператори хімічних виробництв, оператори, що займаються формальним перекодуванням та передачею інформації та інші. У діяльності оператора-маніпулятора важливу роль відіграють механізми </w:t>
      </w:r>
      <w:proofErr w:type="spellStart"/>
      <w:r w:rsidRPr="002969D6">
        <w:t>сенсомоторної</w:t>
      </w:r>
      <w:proofErr w:type="spellEnd"/>
      <w:r w:rsidRPr="002969D6">
        <w:t xml:space="preserve"> діяльності, пов'язані з сприйняттям, обробкою інформації та виконанням відповідних дій, а також механізми образного та понятійного мислення. Операторам-технологам ставляться високі вимоги щодо тренованості та координації рухів, здатності швидко орієнтуватися та приймати рішення в критичних ситуаціях на інтуїтивному рівні та автоматично виконувати ці рішення. Ця категорія операторів включає тих, хто керує маніпуляторами, роботами, а також машинами-підсилювачами м'язової енергії людини</w:t>
      </w:r>
      <w:r>
        <w:t xml:space="preserve"> </w:t>
      </w:r>
      <w:r w:rsidRPr="00FB70A5">
        <w:rPr>
          <w:lang w:val="ru-RU"/>
        </w:rPr>
        <w:t>[</w:t>
      </w:r>
      <w:r w:rsidR="00130784">
        <w:rPr>
          <w:lang w:val="ru-RU"/>
        </w:rPr>
        <w:t>10</w:t>
      </w:r>
      <w:r w:rsidRPr="00FB70A5">
        <w:rPr>
          <w:lang w:val="ru-RU"/>
        </w:rPr>
        <w:t>]</w:t>
      </w:r>
      <w:r w:rsidRPr="00104529">
        <w:t>.</w:t>
      </w:r>
    </w:p>
    <w:p w14:paraId="7F4D91A0" w14:textId="446FD7E0" w:rsidR="00443AF5" w:rsidRDefault="002969D6" w:rsidP="00D26221">
      <w:pPr>
        <w:ind w:firstLine="708"/>
        <w:jc w:val="both"/>
      </w:pPr>
      <w:r w:rsidRPr="002969D6">
        <w:t>Оператор-наглядач є одним із типів операторів і виконує класичні функції у своїй діяльності. Цей тип оператора має особливу роль інформаційних і концептуальних моделей. Вони зазвичай працюють у режимі реального часу та виконують функції нагляду і контролю в різних технічних системах, таких як диспетчери транспортних систем, оператори радіолокаційних станцій</w:t>
      </w:r>
      <w:r w:rsidR="00443AF5">
        <w:t>.</w:t>
      </w:r>
    </w:p>
    <w:p w14:paraId="155FE0BE" w14:textId="205FF5E2" w:rsidR="00443AF5" w:rsidRDefault="00443AF5" w:rsidP="00D26221">
      <w:pPr>
        <w:ind w:firstLine="708"/>
        <w:jc w:val="both"/>
      </w:pPr>
      <w:r w:rsidRPr="00443AF5">
        <w:t>Оператор-дослідник здійснює свою діяльність з використанням понятійного мислення та досвіду, що закладений у образно-концептуальних моделях. Інформаційні моделі мають велике значення для цього типу оператора. В даній категорії входять дослідники різного профілю, такі як користувачі комп'ютерних систем, дешифратори об'єктів (зображень).</w:t>
      </w:r>
    </w:p>
    <w:p w14:paraId="5066F6DD" w14:textId="77777777" w:rsidR="00443AF5" w:rsidRDefault="00443AF5" w:rsidP="00D26221">
      <w:pPr>
        <w:ind w:firstLine="708"/>
        <w:jc w:val="both"/>
      </w:pPr>
      <w:r w:rsidRPr="00443AF5">
        <w:t>Оператор-керівник займається управлінням не лише технічними компонентами системи або машинами, але й іншими людьми. Це управління може бути безпосереднім або опосередкованим за допомогою технічних засобів і комунікаційних каналів. В цю категорію входять організатори і керівники на різних рівнях, які мають відповідні характерні якості, організаційні здібності, знання, досвід, компетентність, навички у прийнятті рішень та інтуїцію. Оперативне мислення є основним режимом їх діяльності.</w:t>
      </w:r>
    </w:p>
    <w:p w14:paraId="08A07D55" w14:textId="77777777" w:rsidR="00443AF5" w:rsidRDefault="00443AF5" w:rsidP="00443AF5">
      <w:pPr>
        <w:shd w:val="clear" w:color="auto" w:fill="FFFFFF"/>
        <w:ind w:firstLine="708"/>
        <w:jc w:val="both"/>
      </w:pPr>
      <w:r>
        <w:t>У роботі операторів-дослідників та операторів-керівників все більшої значимості набувають процеси формування цілей і вибору шляхів їх досягнення.</w:t>
      </w:r>
    </w:p>
    <w:p w14:paraId="0FF4CF05" w14:textId="77777777" w:rsidR="00443AF5" w:rsidRDefault="00443AF5" w:rsidP="00443AF5">
      <w:pPr>
        <w:shd w:val="clear" w:color="auto" w:fill="FFFFFF"/>
        <w:ind w:firstLine="708"/>
        <w:jc w:val="both"/>
      </w:pPr>
      <w:r>
        <w:t>Оператор-проектувальник є особою, яка безпосередньо займається машинним проектуванням в рамках системи автоматизованого проектування (САПР). Його діяльність організовується таким чином, щоб він міг активно брати участь у процесі проектування, що вимагає високо розвинених засобів взаємодії з комп'ютерною системою.</w:t>
      </w:r>
    </w:p>
    <w:p w14:paraId="12A25666" w14:textId="77777777" w:rsidR="00443AF5" w:rsidRDefault="00443AF5" w:rsidP="00443AF5">
      <w:pPr>
        <w:shd w:val="clear" w:color="auto" w:fill="FFFFFF"/>
        <w:ind w:firstLine="708"/>
        <w:jc w:val="both"/>
      </w:pPr>
      <w:r>
        <w:t xml:space="preserve">Оператори цієї категорії мають спільне розуміння цілей проектування, встановлення </w:t>
      </w:r>
      <w:proofErr w:type="spellStart"/>
      <w:r>
        <w:t>зв'язків</w:t>
      </w:r>
      <w:proofErr w:type="spellEnd"/>
      <w:r>
        <w:t xml:space="preserve"> між ними на різних етапах та точне формування концептуальної моделі, враховуючи тенденції її змін та використовуючи евристичні методи для послідовного уточнення.</w:t>
      </w:r>
    </w:p>
    <w:p w14:paraId="38A4AB39" w14:textId="217B4F6A" w:rsidR="008C7150" w:rsidRPr="00104529" w:rsidRDefault="008C7150" w:rsidP="00443AF5">
      <w:pPr>
        <w:shd w:val="clear" w:color="auto" w:fill="FFFFFF"/>
        <w:ind w:firstLine="708"/>
        <w:rPr>
          <w:b/>
          <w:bCs/>
          <w:iCs/>
          <w:color w:val="000000"/>
          <w:spacing w:val="6"/>
        </w:rPr>
      </w:pPr>
      <w:r w:rsidRPr="00104529">
        <w:rPr>
          <w:b/>
          <w:bCs/>
          <w:iCs/>
          <w:color w:val="000000"/>
          <w:spacing w:val="6"/>
        </w:rPr>
        <w:t>Висновки за розділом 1</w:t>
      </w:r>
    </w:p>
    <w:p w14:paraId="30E65B29" w14:textId="15B2648C" w:rsidR="008C7150" w:rsidRPr="00104529" w:rsidRDefault="008C7150" w:rsidP="008C7150">
      <w:pPr>
        <w:shd w:val="clear" w:color="auto" w:fill="FFFFFF"/>
        <w:ind w:firstLine="708"/>
        <w:jc w:val="both"/>
        <w:rPr>
          <w:iCs/>
          <w:color w:val="000000"/>
          <w:spacing w:val="6"/>
        </w:rPr>
      </w:pPr>
      <w:r w:rsidRPr="00104529">
        <w:rPr>
          <w:iCs/>
          <w:color w:val="000000"/>
          <w:spacing w:val="6"/>
        </w:rPr>
        <w:t>У першому розділі бул</w:t>
      </w:r>
      <w:r w:rsidR="00334D0E" w:rsidRPr="00104529">
        <w:rPr>
          <w:iCs/>
          <w:color w:val="000000"/>
          <w:spacing w:val="6"/>
        </w:rPr>
        <w:t>а</w:t>
      </w:r>
      <w:r w:rsidRPr="00104529">
        <w:rPr>
          <w:iCs/>
          <w:color w:val="000000"/>
          <w:spacing w:val="6"/>
        </w:rPr>
        <w:t xml:space="preserve"> розглянут</w:t>
      </w:r>
      <w:r w:rsidR="00334D0E" w:rsidRPr="00104529">
        <w:rPr>
          <w:iCs/>
          <w:color w:val="000000"/>
          <w:spacing w:val="6"/>
        </w:rPr>
        <w:t>а</w:t>
      </w:r>
      <w:r w:rsidRPr="00104529">
        <w:rPr>
          <w:iCs/>
          <w:color w:val="000000"/>
          <w:spacing w:val="6"/>
        </w:rPr>
        <w:t xml:space="preserve"> проблематика управління складними технічними системами. Було досліджено та проаналізовано побудову систем управління</w:t>
      </w:r>
      <w:r w:rsidR="00334D0E" w:rsidRPr="00104529">
        <w:rPr>
          <w:iCs/>
          <w:color w:val="000000"/>
          <w:spacing w:val="6"/>
        </w:rPr>
        <w:t xml:space="preserve"> та вимоги до готовності оператора на підставі його компетенцій.</w:t>
      </w:r>
    </w:p>
    <w:p w14:paraId="1148D469" w14:textId="78D94611" w:rsidR="00E028F2" w:rsidRPr="00443AF5" w:rsidRDefault="008C7150" w:rsidP="00443AF5">
      <w:pPr>
        <w:shd w:val="clear" w:color="auto" w:fill="FFFFFF"/>
        <w:ind w:firstLine="0"/>
        <w:jc w:val="center"/>
        <w:rPr>
          <w:b/>
          <w:bCs/>
          <w:iCs/>
          <w:color w:val="000000"/>
          <w:spacing w:val="6"/>
        </w:rPr>
      </w:pPr>
      <w:r w:rsidRPr="00104529">
        <w:rPr>
          <w:b/>
          <w:bCs/>
          <w:iCs/>
          <w:color w:val="000000"/>
          <w:spacing w:val="6"/>
        </w:rPr>
        <w:br w:type="page"/>
      </w:r>
      <w:r w:rsidR="00E028F2" w:rsidRPr="00201658">
        <w:rPr>
          <w:b/>
          <w:smallCaps/>
          <w:color w:val="000000"/>
        </w:rPr>
        <w:t>РОЗДІЛ 2</w:t>
      </w:r>
    </w:p>
    <w:p w14:paraId="057AF45F" w14:textId="35C47DD7" w:rsidR="00C661A4" w:rsidRPr="00201658" w:rsidRDefault="00E028F2" w:rsidP="000955C7">
      <w:pPr>
        <w:shd w:val="clear" w:color="auto" w:fill="FFFFFF"/>
        <w:ind w:firstLine="709"/>
        <w:jc w:val="center"/>
        <w:rPr>
          <w:b/>
          <w:smallCaps/>
        </w:rPr>
      </w:pPr>
      <w:r w:rsidRPr="00201658">
        <w:rPr>
          <w:b/>
          <w:smallCaps/>
        </w:rPr>
        <w:t xml:space="preserve">РОЗРОБКА МАТЕМАТИЧНОЇ МОДЕЛІ ІНТЕГРАЛЬНОЇ ОЦІНКИ </w:t>
      </w:r>
      <w:r w:rsidR="00D324FF" w:rsidRPr="00201658">
        <w:rPr>
          <w:b/>
          <w:smallCaps/>
        </w:rPr>
        <w:t>ПРАЦЕЗДАТНОСТІ</w:t>
      </w:r>
      <w:r w:rsidRPr="00201658">
        <w:rPr>
          <w:b/>
          <w:smallCaps/>
        </w:rPr>
        <w:t xml:space="preserve"> І ГОТОВНОСТІ ЕРГ</w:t>
      </w:r>
      <w:r w:rsidR="00D324FF" w:rsidRPr="00201658">
        <w:rPr>
          <w:b/>
          <w:smallCaps/>
        </w:rPr>
        <w:t xml:space="preserve">АТИЧНОЇ </w:t>
      </w:r>
      <w:r w:rsidRPr="00201658">
        <w:rPr>
          <w:b/>
          <w:smallCaps/>
        </w:rPr>
        <w:t>ТЕХНІЧНОЇ СИСТЕМИ</w:t>
      </w:r>
    </w:p>
    <w:p w14:paraId="4C72BEEA" w14:textId="77777777" w:rsidR="00512FE6" w:rsidRDefault="00512FE6" w:rsidP="000955C7">
      <w:pPr>
        <w:shd w:val="clear" w:color="auto" w:fill="FFFFFF"/>
        <w:ind w:firstLine="709"/>
        <w:jc w:val="both"/>
        <w:rPr>
          <w:b/>
          <w:bCs/>
          <w:iCs/>
          <w:color w:val="000000"/>
          <w:spacing w:val="6"/>
        </w:rPr>
      </w:pPr>
    </w:p>
    <w:p w14:paraId="6912E442" w14:textId="3FF03DDC" w:rsidR="00512FE6" w:rsidRPr="00422082" w:rsidRDefault="008C7150" w:rsidP="00422082">
      <w:pPr>
        <w:shd w:val="clear" w:color="auto" w:fill="FFFFFF"/>
        <w:ind w:firstLine="709"/>
        <w:jc w:val="both"/>
        <w:rPr>
          <w:b/>
          <w:bCs/>
          <w:iCs/>
          <w:color w:val="000000"/>
          <w:spacing w:val="6"/>
        </w:rPr>
      </w:pPr>
      <w:r w:rsidRPr="00201658">
        <w:rPr>
          <w:b/>
          <w:bCs/>
          <w:iCs/>
          <w:color w:val="000000"/>
          <w:spacing w:val="6"/>
        </w:rPr>
        <w:t xml:space="preserve">2.1. </w:t>
      </w:r>
      <w:r w:rsidR="00F96D57" w:rsidRPr="00F96D57">
        <w:rPr>
          <w:b/>
        </w:rPr>
        <w:t xml:space="preserve">Розробка оцінки </w:t>
      </w:r>
      <w:r w:rsidR="00B946FC" w:rsidRPr="00B946FC">
        <w:rPr>
          <w:b/>
        </w:rPr>
        <w:t>працездатності</w:t>
      </w:r>
      <w:r w:rsidR="00B946FC">
        <w:rPr>
          <w:b/>
          <w:lang w:val="ru-RU"/>
        </w:rPr>
        <w:t xml:space="preserve"> </w:t>
      </w:r>
      <w:r w:rsidR="00F96D57" w:rsidRPr="00F96D57">
        <w:rPr>
          <w:b/>
        </w:rPr>
        <w:t>і готовності програмно-апаратних засобів комп’ютерної системи та оператора системи управління на підставі його компетенцій.</w:t>
      </w:r>
    </w:p>
    <w:p w14:paraId="24B9A204" w14:textId="48EA070C" w:rsidR="002501E9" w:rsidRPr="00201658" w:rsidRDefault="002501E9" w:rsidP="000955C7">
      <w:pPr>
        <w:shd w:val="clear" w:color="auto" w:fill="FFFFFF"/>
        <w:ind w:firstLine="709"/>
        <w:jc w:val="both"/>
        <w:rPr>
          <w:iCs/>
          <w:color w:val="000000"/>
          <w:spacing w:val="6"/>
        </w:rPr>
      </w:pPr>
      <w:r w:rsidRPr="00201658">
        <w:rPr>
          <w:iCs/>
          <w:color w:val="000000"/>
          <w:spacing w:val="6"/>
        </w:rPr>
        <w:t>Для розробки оцінки працездатності і готовності програмно-апаратних засобів комп’ютерної системи можна застосувати аналітичний метод. Цей метод базується на математичному аналізі параметрів системи і дозволяє прогнозувати її поведінку при різних умовах.</w:t>
      </w:r>
    </w:p>
    <w:p w14:paraId="59EFD3EB" w14:textId="77777777" w:rsidR="002501E9" w:rsidRPr="00201658" w:rsidRDefault="002501E9" w:rsidP="000955C7">
      <w:pPr>
        <w:shd w:val="clear" w:color="auto" w:fill="FFFFFF"/>
        <w:ind w:firstLine="709"/>
        <w:jc w:val="both"/>
        <w:rPr>
          <w:iCs/>
          <w:color w:val="000000"/>
          <w:spacing w:val="6"/>
        </w:rPr>
      </w:pPr>
      <w:r w:rsidRPr="00201658">
        <w:rPr>
          <w:iCs/>
          <w:color w:val="000000"/>
          <w:spacing w:val="6"/>
        </w:rPr>
        <w:t xml:space="preserve">Високонадійні КСУ є сукупністю технічних засобів, алгоритмів управління, методів і засобів інформаційного та програмного забезпечення (ПЗ), а також технічного персоналу, об'єднаних для виконання функцій управління. Передбачається, що порушення працездатності будь-якого з трьох компонентів (апаратури, ПЗ та персоналу) призводить до порушення працездатності системи, яка повинна функціонувати безперервно протягом заданого часу. Для спрощення подальшого викладу введемо такі обмеження, які в цілому не впливають на характер обчислення коефіцієнта готовності: </w:t>
      </w:r>
    </w:p>
    <w:p w14:paraId="3A85FA5D" w14:textId="77777777" w:rsidR="002501E9" w:rsidRPr="00201658" w:rsidRDefault="002501E9" w:rsidP="000955C7">
      <w:pPr>
        <w:shd w:val="clear" w:color="auto" w:fill="FFFFFF"/>
        <w:ind w:firstLine="709"/>
        <w:jc w:val="both"/>
        <w:rPr>
          <w:iCs/>
          <w:color w:val="000000"/>
          <w:spacing w:val="6"/>
        </w:rPr>
      </w:pPr>
      <w:r w:rsidRPr="00201658">
        <w:rPr>
          <w:iCs/>
          <w:color w:val="000000"/>
          <w:spacing w:val="6"/>
        </w:rPr>
        <w:t xml:space="preserve">1) напрацювання на відмову Т і час відновлення є випадковими величинами, що підпорядковуються </w:t>
      </w:r>
      <w:proofErr w:type="spellStart"/>
      <w:r w:rsidRPr="00201658">
        <w:rPr>
          <w:iCs/>
          <w:color w:val="000000"/>
          <w:spacing w:val="6"/>
        </w:rPr>
        <w:t>експоненційному</w:t>
      </w:r>
      <w:proofErr w:type="spellEnd"/>
      <w:r w:rsidRPr="00201658">
        <w:rPr>
          <w:iCs/>
          <w:color w:val="000000"/>
          <w:spacing w:val="6"/>
        </w:rPr>
        <w:t xml:space="preserve"> закону розподілу; </w:t>
      </w:r>
    </w:p>
    <w:p w14:paraId="4E7C51B0" w14:textId="77777777" w:rsidR="002501E9" w:rsidRPr="00201658" w:rsidRDefault="002501E9" w:rsidP="000955C7">
      <w:pPr>
        <w:shd w:val="clear" w:color="auto" w:fill="FFFFFF"/>
        <w:ind w:firstLine="709"/>
        <w:jc w:val="both"/>
        <w:rPr>
          <w:iCs/>
          <w:color w:val="000000"/>
          <w:spacing w:val="6"/>
        </w:rPr>
      </w:pPr>
      <w:r w:rsidRPr="00201658">
        <w:rPr>
          <w:iCs/>
          <w:color w:val="000000"/>
          <w:spacing w:val="6"/>
        </w:rPr>
        <w:t xml:space="preserve">2) технічні параметри КСУ, що визначають значення Т і не змінюються в часі; </w:t>
      </w:r>
    </w:p>
    <w:p w14:paraId="214BD1D6" w14:textId="77777777" w:rsidR="002501E9" w:rsidRPr="00201658" w:rsidRDefault="002501E9" w:rsidP="000955C7">
      <w:pPr>
        <w:shd w:val="clear" w:color="auto" w:fill="FFFFFF"/>
        <w:ind w:firstLine="709"/>
        <w:jc w:val="both"/>
        <w:rPr>
          <w:iCs/>
          <w:color w:val="000000"/>
          <w:spacing w:val="6"/>
        </w:rPr>
      </w:pPr>
      <w:r w:rsidRPr="00201658">
        <w:rPr>
          <w:iCs/>
          <w:color w:val="000000"/>
          <w:spacing w:val="6"/>
        </w:rPr>
        <w:t xml:space="preserve">3) співвідношення Т і τ не змінюється у часі (стаціонарний процес); </w:t>
      </w:r>
    </w:p>
    <w:p w14:paraId="71756D7A" w14:textId="1256A6DB" w:rsidR="002501E9" w:rsidRPr="00201658" w:rsidRDefault="002501E9" w:rsidP="000955C7">
      <w:pPr>
        <w:shd w:val="clear" w:color="auto" w:fill="FFFFFF"/>
        <w:ind w:firstLine="709"/>
        <w:jc w:val="both"/>
        <w:rPr>
          <w:iCs/>
          <w:color w:val="000000"/>
          <w:spacing w:val="6"/>
        </w:rPr>
      </w:pPr>
      <w:r w:rsidRPr="00201658">
        <w:rPr>
          <w:iCs/>
          <w:color w:val="000000"/>
          <w:spacing w:val="6"/>
        </w:rPr>
        <w:t xml:space="preserve">4) кваліфікація (навченість) персоналу впливають зміни Т і τ однаковою мірою. </w:t>
      </w:r>
    </w:p>
    <w:p w14:paraId="17849652" w14:textId="77777777" w:rsidR="002C5FE0" w:rsidRPr="00201658" w:rsidRDefault="002C5FE0" w:rsidP="000955C7">
      <w:pPr>
        <w:shd w:val="clear" w:color="auto" w:fill="FFFFFF"/>
        <w:ind w:firstLine="709"/>
        <w:jc w:val="both"/>
        <w:rPr>
          <w:iCs/>
          <w:color w:val="000000"/>
          <w:spacing w:val="6"/>
        </w:rPr>
      </w:pPr>
      <w:r w:rsidRPr="00201658">
        <w:rPr>
          <w:iCs/>
          <w:color w:val="000000"/>
          <w:spacing w:val="6"/>
        </w:rPr>
        <w:t xml:space="preserve">Надійність роботи оператора визначається як необхідність успішного виконання ним поставленого завдання на певному етапі функціонування системи протягом певного інтервалу часу за заданих вимог до тривалості виконання роботи. </w:t>
      </w:r>
    </w:p>
    <w:p w14:paraId="7E9FC878" w14:textId="54877CFD" w:rsidR="00395026" w:rsidRPr="00201658" w:rsidRDefault="002C5FE0" w:rsidP="000955C7">
      <w:pPr>
        <w:shd w:val="clear" w:color="auto" w:fill="FFFFFF"/>
        <w:ind w:firstLine="709"/>
        <w:jc w:val="both"/>
        <w:rPr>
          <w:iCs/>
          <w:color w:val="000000"/>
          <w:spacing w:val="6"/>
        </w:rPr>
      </w:pPr>
      <w:r w:rsidRPr="00201658">
        <w:rPr>
          <w:iCs/>
          <w:color w:val="000000"/>
          <w:spacing w:val="6"/>
        </w:rPr>
        <w:t>Помилка (відмова) оператора визначається як невиконання поставленого завдання (або виконання забороненої дії), що може призвести до порушення нормального перебігу запланованих операцій.</w:t>
      </w:r>
    </w:p>
    <w:p w14:paraId="36AAC830" w14:textId="77777777" w:rsidR="002C5FE0" w:rsidRPr="00201658" w:rsidRDefault="002C5FE0" w:rsidP="006C2B51">
      <w:pPr>
        <w:shd w:val="clear" w:color="auto" w:fill="FFFFFF"/>
        <w:ind w:firstLine="709"/>
        <w:jc w:val="both"/>
        <w:rPr>
          <w:iCs/>
          <w:color w:val="000000"/>
          <w:spacing w:val="6"/>
        </w:rPr>
      </w:pPr>
      <w:r w:rsidRPr="00201658">
        <w:rPr>
          <w:iCs/>
          <w:color w:val="000000"/>
          <w:spacing w:val="6"/>
        </w:rPr>
        <w:t xml:space="preserve">Приймемо такі припущення з метою оцінки надійності ЕТС з урахуванням всіх компонентів системи та дій оператора: </w:t>
      </w:r>
    </w:p>
    <w:p w14:paraId="2502997E" w14:textId="2279E828" w:rsidR="002C5FE0" w:rsidRPr="00201658" w:rsidRDefault="002C5FE0" w:rsidP="006C2B51">
      <w:pPr>
        <w:pStyle w:val="a6"/>
        <w:numPr>
          <w:ilvl w:val="0"/>
          <w:numId w:val="7"/>
        </w:numPr>
        <w:shd w:val="clear" w:color="auto" w:fill="FFFFFF"/>
        <w:jc w:val="both"/>
        <w:rPr>
          <w:iCs/>
          <w:color w:val="000000"/>
          <w:spacing w:val="6"/>
        </w:rPr>
      </w:pPr>
      <w:r w:rsidRPr="00201658">
        <w:rPr>
          <w:iCs/>
          <w:color w:val="000000"/>
          <w:spacing w:val="6"/>
        </w:rPr>
        <w:t>як відмови техніки, і помилки оператора є рідкісними, випадковими і незалежними подіями;</w:t>
      </w:r>
    </w:p>
    <w:p w14:paraId="49A668A6" w14:textId="610F32B9" w:rsidR="002C5FE0" w:rsidRPr="00201658" w:rsidRDefault="002C5FE0" w:rsidP="006C2B51">
      <w:pPr>
        <w:pStyle w:val="a6"/>
        <w:numPr>
          <w:ilvl w:val="0"/>
          <w:numId w:val="7"/>
        </w:numPr>
        <w:shd w:val="clear" w:color="auto" w:fill="FFFFFF"/>
        <w:jc w:val="both"/>
        <w:rPr>
          <w:iCs/>
          <w:color w:val="000000"/>
          <w:spacing w:val="6"/>
        </w:rPr>
      </w:pPr>
      <w:r w:rsidRPr="00201658">
        <w:rPr>
          <w:iCs/>
          <w:color w:val="000000"/>
          <w:spacing w:val="6"/>
        </w:rPr>
        <w:t>поява більше однієї однотипної події за час роботи системи від t до t</w:t>
      </w:r>
      <w:r w:rsidRPr="00201658">
        <w:rPr>
          <w:iCs/>
          <w:color w:val="000000"/>
          <w:spacing w:val="6"/>
          <w:vertAlign w:val="subscript"/>
        </w:rPr>
        <w:t>0</w:t>
      </w:r>
      <w:r w:rsidRPr="00201658">
        <w:rPr>
          <w:iCs/>
          <w:color w:val="000000"/>
          <w:spacing w:val="6"/>
        </w:rPr>
        <w:t xml:space="preserve"> + t практично неможливо; </w:t>
      </w:r>
    </w:p>
    <w:p w14:paraId="6CD2CE66" w14:textId="09E37020" w:rsidR="002C5FE0" w:rsidRPr="00201658" w:rsidRDefault="002C5FE0" w:rsidP="006C2B51">
      <w:pPr>
        <w:pStyle w:val="a6"/>
        <w:numPr>
          <w:ilvl w:val="0"/>
          <w:numId w:val="7"/>
        </w:numPr>
        <w:shd w:val="clear" w:color="auto" w:fill="FFFFFF"/>
        <w:jc w:val="both"/>
        <w:rPr>
          <w:iCs/>
          <w:color w:val="000000"/>
          <w:spacing w:val="6"/>
        </w:rPr>
      </w:pPr>
      <w:r w:rsidRPr="00201658">
        <w:rPr>
          <w:iCs/>
          <w:color w:val="000000"/>
          <w:spacing w:val="6"/>
        </w:rPr>
        <w:t xml:space="preserve">здатність оператора до компенсації помилок та до безпомилкової роботи </w:t>
      </w:r>
      <w:r w:rsidRPr="00201658">
        <w:rPr>
          <w:iCs/>
          <w:color w:val="000000"/>
          <w:spacing w:val="6"/>
        </w:rPr>
        <w:sym w:font="Symbol" w:char="F02D"/>
      </w:r>
      <w:r w:rsidRPr="00201658">
        <w:rPr>
          <w:iCs/>
          <w:color w:val="000000"/>
          <w:spacing w:val="6"/>
        </w:rPr>
        <w:t xml:space="preserve"> незалежні властивості оператора. </w:t>
      </w:r>
    </w:p>
    <w:p w14:paraId="75512429" w14:textId="4C7F55FB" w:rsidR="006C2B51" w:rsidRDefault="006C2B51" w:rsidP="006C2B51">
      <w:pPr>
        <w:shd w:val="clear" w:color="auto" w:fill="FFFFFF"/>
        <w:jc w:val="both"/>
        <w:rPr>
          <w:iCs/>
          <w:color w:val="000000"/>
          <w:spacing w:val="6"/>
        </w:rPr>
      </w:pPr>
      <w:r w:rsidRPr="00201658">
        <w:rPr>
          <w:iCs/>
          <w:color w:val="000000"/>
          <w:spacing w:val="6"/>
        </w:rPr>
        <w:t>Розглянемо випадок, коли компенсація помилок оператора та відмов техніки неможлива. Тоді відмова техніки та помилка оператора — незалежні події та ймовірність безвідмовної роботи дорівнює:</w:t>
      </w:r>
    </w:p>
    <w:p w14:paraId="51A8A9E7" w14:textId="428A0F2F" w:rsidR="00C02544" w:rsidRDefault="00C02544" w:rsidP="00C02544">
      <w:pPr>
        <w:spacing w:after="221" w:line="259" w:lineRule="auto"/>
        <w:ind w:left="941" w:hanging="10"/>
      </w:pPr>
      <w:r>
        <w:t xml:space="preserve">                                 </w:t>
      </w:r>
      <w:r>
        <w:rPr>
          <w:rFonts w:ascii="Cambria Math" w:eastAsia="Cambria Math" w:hAnsi="Cambria Math" w:cs="Cambria Math"/>
        </w:rPr>
        <w:t>𝑃(𝑡</w:t>
      </w:r>
      <w:r>
        <w:rPr>
          <w:rFonts w:ascii="Cambria Math" w:eastAsia="Cambria Math" w:hAnsi="Cambria Math" w:cs="Cambria Math"/>
          <w:vertAlign w:val="subscript"/>
        </w:rPr>
        <w:t>0</w:t>
      </w:r>
      <w:r>
        <w:rPr>
          <w:rFonts w:ascii="Cambria Math" w:eastAsia="Cambria Math" w:hAnsi="Cambria Math" w:cs="Cambria Math"/>
        </w:rPr>
        <w:t>, 𝑡) = 𝑃</w:t>
      </w:r>
      <w:r>
        <w:rPr>
          <w:rFonts w:ascii="Cambria Math" w:eastAsia="Cambria Math" w:hAnsi="Cambria Math" w:cs="Cambria Math"/>
          <w:vertAlign w:val="subscript"/>
        </w:rPr>
        <w:t>𝑡</w:t>
      </w:r>
      <w:r>
        <w:rPr>
          <w:rFonts w:ascii="Cambria Math" w:eastAsia="Cambria Math" w:hAnsi="Cambria Math" w:cs="Cambria Math"/>
        </w:rPr>
        <w:t>(𝑡</w:t>
      </w:r>
      <w:r>
        <w:rPr>
          <w:rFonts w:ascii="Cambria Math" w:eastAsia="Cambria Math" w:hAnsi="Cambria Math" w:cs="Cambria Math"/>
          <w:vertAlign w:val="subscript"/>
        </w:rPr>
        <w:t>0</w:t>
      </w:r>
      <w:r>
        <w:rPr>
          <w:rFonts w:ascii="Cambria Math" w:eastAsia="Cambria Math" w:hAnsi="Cambria Math" w:cs="Cambria Math"/>
        </w:rPr>
        <w:t>,𝑡) ∗ 𝑃</w:t>
      </w:r>
      <w:r>
        <w:rPr>
          <w:rFonts w:ascii="Cambria Math" w:eastAsia="Cambria Math" w:hAnsi="Cambria Math" w:cs="Cambria Math"/>
          <w:vertAlign w:val="subscript"/>
        </w:rPr>
        <w:t>0</w:t>
      </w:r>
      <w:r>
        <w:rPr>
          <w:rFonts w:ascii="Cambria Math" w:eastAsia="Cambria Math" w:hAnsi="Cambria Math" w:cs="Cambria Math"/>
        </w:rPr>
        <w:t>(𝑡)</w:t>
      </w:r>
      <w:r>
        <w:t xml:space="preserve">                 </w:t>
      </w:r>
      <w:r w:rsidR="00877F21">
        <w:rPr>
          <w:lang w:val="en-US"/>
        </w:rPr>
        <w:t xml:space="preserve">        </w:t>
      </w:r>
      <w:r>
        <w:t xml:space="preserve">            (2.1) </w:t>
      </w:r>
    </w:p>
    <w:p w14:paraId="6012E5C3" w14:textId="77777777" w:rsidR="00C64BBE" w:rsidRDefault="006C2B51" w:rsidP="006C2B51">
      <w:pPr>
        <w:shd w:val="clear" w:color="auto" w:fill="FFFFFF"/>
        <w:ind w:firstLine="0"/>
        <w:jc w:val="both"/>
        <w:rPr>
          <w:iCs/>
          <w:color w:val="000000"/>
          <w:spacing w:val="6"/>
        </w:rPr>
      </w:pPr>
      <w:r w:rsidRPr="00201658">
        <w:rPr>
          <w:iCs/>
          <w:color w:val="000000"/>
          <w:spacing w:val="6"/>
        </w:rPr>
        <w:t xml:space="preserve">де </w:t>
      </w:r>
      <w:proofErr w:type="spellStart"/>
      <w:r w:rsidRPr="00201658">
        <w:rPr>
          <w:iCs/>
          <w:color w:val="000000"/>
          <w:spacing w:val="6"/>
        </w:rPr>
        <w:t>P</w:t>
      </w:r>
      <w:r w:rsidRPr="00201658">
        <w:rPr>
          <w:iCs/>
          <w:color w:val="000000"/>
          <w:spacing w:val="6"/>
          <w:vertAlign w:val="subscript"/>
        </w:rPr>
        <w:t>t</w:t>
      </w:r>
      <w:proofErr w:type="spellEnd"/>
      <w:r w:rsidRPr="00201658">
        <w:rPr>
          <w:iCs/>
          <w:color w:val="000000"/>
          <w:spacing w:val="6"/>
        </w:rPr>
        <w:t>(</w:t>
      </w:r>
      <w:proofErr w:type="spellStart"/>
      <w:r w:rsidRPr="00201658">
        <w:rPr>
          <w:iCs/>
          <w:color w:val="000000"/>
          <w:spacing w:val="6"/>
        </w:rPr>
        <w:t>t</w:t>
      </w:r>
      <w:r w:rsidRPr="00201658">
        <w:rPr>
          <w:iCs/>
          <w:color w:val="000000"/>
          <w:spacing w:val="6"/>
          <w:vertAlign w:val="subscript"/>
        </w:rPr>
        <w:t>о</w:t>
      </w:r>
      <w:r w:rsidRPr="00201658">
        <w:rPr>
          <w:iCs/>
          <w:color w:val="000000"/>
          <w:spacing w:val="6"/>
        </w:rPr>
        <w:t>,t</w:t>
      </w:r>
      <w:proofErr w:type="spellEnd"/>
      <w:r w:rsidRPr="00201658">
        <w:rPr>
          <w:iCs/>
          <w:color w:val="000000"/>
          <w:spacing w:val="6"/>
        </w:rPr>
        <w:t xml:space="preserve">) - можливість безвідмовної роботи технічних засобів протягом часу </w:t>
      </w:r>
      <w:proofErr w:type="spellStart"/>
      <w:r w:rsidRPr="00201658">
        <w:rPr>
          <w:iCs/>
          <w:color w:val="000000"/>
          <w:spacing w:val="6"/>
        </w:rPr>
        <w:t>t</w:t>
      </w:r>
      <w:r w:rsidRPr="00201658">
        <w:rPr>
          <w:iCs/>
          <w:color w:val="000000"/>
          <w:spacing w:val="6"/>
          <w:vertAlign w:val="subscript"/>
        </w:rPr>
        <w:t>о</w:t>
      </w:r>
      <w:proofErr w:type="spellEnd"/>
      <w:r w:rsidRPr="00201658">
        <w:rPr>
          <w:iCs/>
          <w:color w:val="000000"/>
          <w:spacing w:val="6"/>
        </w:rPr>
        <w:t>,</w:t>
      </w:r>
      <w:r w:rsidR="00C64BBE" w:rsidRPr="00C64BBE">
        <w:rPr>
          <w:iCs/>
          <w:color w:val="000000"/>
          <w:spacing w:val="6"/>
        </w:rPr>
        <w:t xml:space="preserve"> </w:t>
      </w:r>
      <w:proofErr w:type="spellStart"/>
      <w:r w:rsidR="00C64BBE" w:rsidRPr="00201658">
        <w:rPr>
          <w:iCs/>
          <w:color w:val="000000"/>
          <w:spacing w:val="6"/>
        </w:rPr>
        <w:t>t</w:t>
      </w:r>
      <w:r w:rsidR="00C64BBE" w:rsidRPr="00201658">
        <w:rPr>
          <w:iCs/>
          <w:color w:val="000000"/>
          <w:spacing w:val="6"/>
          <w:vertAlign w:val="subscript"/>
        </w:rPr>
        <w:t>о</w:t>
      </w:r>
      <w:r w:rsidRPr="00201658">
        <w:rPr>
          <w:iCs/>
          <w:color w:val="000000"/>
          <w:spacing w:val="6"/>
        </w:rPr>
        <w:t>+t</w:t>
      </w:r>
      <w:proofErr w:type="spellEnd"/>
      <w:r w:rsidRPr="00201658">
        <w:rPr>
          <w:iCs/>
          <w:color w:val="000000"/>
          <w:spacing w:val="6"/>
        </w:rPr>
        <w:t>;</w:t>
      </w:r>
    </w:p>
    <w:p w14:paraId="31DF8DFE" w14:textId="77777777" w:rsidR="00C64BBE" w:rsidRDefault="00C64BBE" w:rsidP="006C2B51">
      <w:pPr>
        <w:shd w:val="clear" w:color="auto" w:fill="FFFFFF"/>
        <w:ind w:firstLine="0"/>
        <w:jc w:val="both"/>
        <w:rPr>
          <w:iCs/>
          <w:color w:val="000000"/>
          <w:spacing w:val="6"/>
        </w:rPr>
      </w:pPr>
      <w:r>
        <w:rPr>
          <w:iCs/>
          <w:color w:val="000000"/>
          <w:spacing w:val="6"/>
        </w:rPr>
        <w:t>-</w:t>
      </w:r>
      <w:r w:rsidR="006C2B51" w:rsidRPr="00201658">
        <w:rPr>
          <w:iCs/>
          <w:color w:val="000000"/>
          <w:spacing w:val="6"/>
        </w:rPr>
        <w:t xml:space="preserve"> </w:t>
      </w:r>
      <w:proofErr w:type="spellStart"/>
      <w:r w:rsidR="006C2B51" w:rsidRPr="00201658">
        <w:rPr>
          <w:iCs/>
          <w:color w:val="000000"/>
          <w:spacing w:val="6"/>
        </w:rPr>
        <w:t>P</w:t>
      </w:r>
      <w:r w:rsidR="006C2B51" w:rsidRPr="00201658">
        <w:rPr>
          <w:iCs/>
          <w:color w:val="000000"/>
          <w:spacing w:val="6"/>
          <w:vertAlign w:val="subscript"/>
        </w:rPr>
        <w:t>о</w:t>
      </w:r>
      <w:proofErr w:type="spellEnd"/>
      <w:r w:rsidR="006C2B51" w:rsidRPr="00201658">
        <w:rPr>
          <w:iCs/>
          <w:color w:val="000000"/>
          <w:spacing w:val="6"/>
        </w:rPr>
        <w:t>(t) — ймовірність безпомилкової роботи оператора протягом часу t за умови, що техніка працює безві</w:t>
      </w:r>
      <w:r>
        <w:rPr>
          <w:iCs/>
          <w:color w:val="000000"/>
          <w:spacing w:val="6"/>
        </w:rPr>
        <w:t>дмовно;</w:t>
      </w:r>
    </w:p>
    <w:p w14:paraId="4F73AC2A" w14:textId="77777777" w:rsidR="00C64BBE" w:rsidRDefault="00C64BBE" w:rsidP="006C2B51">
      <w:pPr>
        <w:shd w:val="clear" w:color="auto" w:fill="FFFFFF"/>
        <w:ind w:firstLine="0"/>
        <w:jc w:val="both"/>
        <w:rPr>
          <w:iCs/>
          <w:color w:val="000000"/>
          <w:spacing w:val="6"/>
        </w:rPr>
      </w:pPr>
      <w:r>
        <w:rPr>
          <w:iCs/>
          <w:color w:val="000000"/>
          <w:spacing w:val="6"/>
        </w:rPr>
        <w:t>-</w:t>
      </w:r>
      <w:r w:rsidR="006C2B51" w:rsidRPr="00201658">
        <w:rPr>
          <w:iCs/>
          <w:color w:val="000000"/>
          <w:spacing w:val="6"/>
        </w:rPr>
        <w:t xml:space="preserve"> </w:t>
      </w:r>
      <w:proofErr w:type="spellStart"/>
      <w:r w:rsidR="006C2B51" w:rsidRPr="00201658">
        <w:rPr>
          <w:iCs/>
          <w:color w:val="000000"/>
          <w:spacing w:val="6"/>
        </w:rPr>
        <w:t>t</w:t>
      </w:r>
      <w:r w:rsidR="006C2B51" w:rsidRPr="00201658">
        <w:rPr>
          <w:iCs/>
          <w:color w:val="000000"/>
          <w:spacing w:val="6"/>
          <w:vertAlign w:val="subscript"/>
        </w:rPr>
        <w:t>о</w:t>
      </w:r>
      <w:proofErr w:type="spellEnd"/>
      <w:r w:rsidR="006C2B51" w:rsidRPr="00201658">
        <w:rPr>
          <w:iCs/>
          <w:color w:val="000000"/>
          <w:spacing w:val="6"/>
        </w:rPr>
        <w:t xml:space="preserve"> — загальний час експлуатації системи</w:t>
      </w:r>
      <w:r>
        <w:rPr>
          <w:iCs/>
          <w:color w:val="000000"/>
          <w:spacing w:val="6"/>
        </w:rPr>
        <w:t>;</w:t>
      </w:r>
    </w:p>
    <w:p w14:paraId="6E888DC7" w14:textId="65E93B63" w:rsidR="006C2B51" w:rsidRPr="00201658" w:rsidRDefault="00C64BBE" w:rsidP="006C2B51">
      <w:pPr>
        <w:shd w:val="clear" w:color="auto" w:fill="FFFFFF"/>
        <w:ind w:firstLine="0"/>
        <w:jc w:val="both"/>
        <w:rPr>
          <w:iCs/>
          <w:color w:val="000000"/>
          <w:spacing w:val="6"/>
        </w:rPr>
      </w:pPr>
      <w:r>
        <w:rPr>
          <w:iCs/>
          <w:color w:val="000000"/>
          <w:spacing w:val="6"/>
        </w:rPr>
        <w:t>-</w:t>
      </w:r>
      <w:r w:rsidR="006C2B51" w:rsidRPr="00201658">
        <w:rPr>
          <w:iCs/>
          <w:color w:val="000000"/>
          <w:spacing w:val="6"/>
        </w:rPr>
        <w:t xml:space="preserve"> t — період роботи, що розглядається.</w:t>
      </w:r>
    </w:p>
    <w:p w14:paraId="353CFD50" w14:textId="4A4E1334" w:rsidR="006C2B51" w:rsidRDefault="006C2B51" w:rsidP="006C2B51">
      <w:pPr>
        <w:shd w:val="clear" w:color="auto" w:fill="FFFFFF"/>
        <w:ind w:firstLine="708"/>
        <w:jc w:val="both"/>
        <w:rPr>
          <w:iCs/>
          <w:color w:val="000000"/>
          <w:spacing w:val="6"/>
        </w:rPr>
      </w:pPr>
      <w:r w:rsidRPr="00201658">
        <w:rPr>
          <w:iCs/>
          <w:color w:val="000000"/>
          <w:spacing w:val="6"/>
        </w:rPr>
        <w:t xml:space="preserve">Відновлення елемента, що відмовив, часто вимагає часу, яким не можна знехтувати. Середній час відновлення системи </w:t>
      </w:r>
      <w:proofErr w:type="spellStart"/>
      <w:r w:rsidRPr="00201658">
        <w:rPr>
          <w:iCs/>
          <w:color w:val="000000"/>
          <w:spacing w:val="6"/>
        </w:rPr>
        <w:t>Т</w:t>
      </w:r>
      <w:r w:rsidRPr="00201658">
        <w:rPr>
          <w:iCs/>
          <w:color w:val="000000"/>
          <w:spacing w:val="6"/>
          <w:vertAlign w:val="subscript"/>
        </w:rPr>
        <w:t>в</w:t>
      </w:r>
      <w:proofErr w:type="spellEnd"/>
      <w:r w:rsidRPr="00201658">
        <w:rPr>
          <w:iCs/>
          <w:color w:val="000000"/>
          <w:spacing w:val="6"/>
        </w:rPr>
        <w:t xml:space="preserve"> - це математичне очікування тривалості відновлення системи після відмови, тобто середній час вимушеного, нерегламентованого простою, викликаного відшуканням та усуненням відмови.</w:t>
      </w:r>
    </w:p>
    <w:p w14:paraId="344505C0" w14:textId="257E6363" w:rsidR="006C2B51" w:rsidRPr="00201658" w:rsidRDefault="00877F21" w:rsidP="00877F21">
      <w:pPr>
        <w:shd w:val="clear" w:color="auto" w:fill="FFFFFF"/>
        <w:ind w:firstLine="708"/>
        <w:jc w:val="center"/>
        <w:rPr>
          <w:iCs/>
          <w:color w:val="000000"/>
          <w:spacing w:val="6"/>
        </w:rPr>
      </w:pPr>
      <w:r w:rsidRPr="00877F21">
        <w:rPr>
          <w:iCs/>
          <w:color w:val="000000"/>
          <w:spacing w:val="6"/>
        </w:rPr>
        <w:t xml:space="preserve">                            </w:t>
      </w:r>
      <m:oMath>
        <m:sSub>
          <m:sSubPr>
            <m:ctrlPr>
              <w:rPr>
                <w:rFonts w:ascii="Cambria Math" w:hAnsi="Cambria Math"/>
                <w:i/>
                <w:iCs/>
                <w:color w:val="000000"/>
                <w:spacing w:val="6"/>
              </w:rPr>
            </m:ctrlPr>
          </m:sSubPr>
          <m:e>
            <m:r>
              <w:rPr>
                <w:rFonts w:ascii="Cambria Math" w:hAnsi="Cambria Math"/>
                <w:color w:val="000000"/>
                <w:spacing w:val="6"/>
              </w:rPr>
              <m:t>T</m:t>
            </m:r>
          </m:e>
          <m:sub>
            <m:r>
              <w:rPr>
                <w:rFonts w:ascii="Cambria Math" w:hAnsi="Cambria Math"/>
                <w:color w:val="000000"/>
                <w:spacing w:val="6"/>
              </w:rPr>
              <m:t>B</m:t>
            </m:r>
          </m:sub>
        </m:sSub>
        <m:r>
          <w:rPr>
            <w:rFonts w:ascii="Cambria Math" w:hAnsi="Cambria Math"/>
            <w:color w:val="000000"/>
            <w:spacing w:val="6"/>
          </w:rPr>
          <m:t>=</m:t>
        </m:r>
        <m:nary>
          <m:naryPr>
            <m:limLoc m:val="subSup"/>
            <m:ctrlPr>
              <w:rPr>
                <w:rFonts w:ascii="Cambria Math" w:hAnsi="Cambria Math"/>
                <w:i/>
                <w:iCs/>
                <w:color w:val="000000"/>
                <w:spacing w:val="6"/>
              </w:rPr>
            </m:ctrlPr>
          </m:naryPr>
          <m:sub>
            <m:r>
              <w:rPr>
                <w:rFonts w:ascii="Cambria Math" w:hAnsi="Cambria Math"/>
                <w:color w:val="000000"/>
                <w:spacing w:val="6"/>
              </w:rPr>
              <m:t>0</m:t>
            </m:r>
          </m:sub>
          <m:sup>
            <m:r>
              <w:rPr>
                <w:rFonts w:ascii="Cambria Math" w:hAnsi="Cambria Math"/>
                <w:color w:val="000000"/>
                <w:spacing w:val="6"/>
              </w:rPr>
              <m:t>∞</m:t>
            </m:r>
          </m:sup>
          <m:e>
            <m:r>
              <w:rPr>
                <w:rFonts w:ascii="Cambria Math" w:hAnsi="Cambria Math"/>
                <w:color w:val="000000"/>
                <w:spacing w:val="6"/>
              </w:rPr>
              <m:t>t*</m:t>
            </m:r>
            <m:sSub>
              <m:sSubPr>
                <m:ctrlPr>
                  <w:rPr>
                    <w:rFonts w:ascii="Cambria Math" w:hAnsi="Cambria Math"/>
                    <w:i/>
                    <w:iCs/>
                    <w:color w:val="000000"/>
                    <w:spacing w:val="6"/>
                  </w:rPr>
                </m:ctrlPr>
              </m:sSubPr>
              <m:e>
                <m:r>
                  <w:rPr>
                    <w:rFonts w:ascii="Cambria Math" w:hAnsi="Cambria Math"/>
                    <w:color w:val="000000"/>
                    <w:spacing w:val="6"/>
                  </w:rPr>
                  <m:t>P</m:t>
                </m:r>
              </m:e>
              <m:sub>
                <m:r>
                  <w:rPr>
                    <w:rFonts w:ascii="Cambria Math" w:hAnsi="Cambria Math"/>
                    <w:color w:val="000000"/>
                    <w:spacing w:val="6"/>
                  </w:rPr>
                  <m:t>B</m:t>
                </m:r>
              </m:sub>
            </m:sSub>
            <m:r>
              <w:rPr>
                <w:rFonts w:ascii="Cambria Math" w:hAnsi="Cambria Math"/>
                <w:color w:val="000000"/>
                <w:spacing w:val="6"/>
              </w:rPr>
              <m:t>dt=</m:t>
            </m:r>
            <m:nary>
              <m:naryPr>
                <m:limLoc m:val="subSup"/>
                <m:ctrlPr>
                  <w:rPr>
                    <w:rFonts w:ascii="Cambria Math" w:hAnsi="Cambria Math"/>
                    <w:i/>
                    <w:iCs/>
                    <w:color w:val="000000"/>
                    <w:spacing w:val="6"/>
                  </w:rPr>
                </m:ctrlPr>
              </m:naryPr>
              <m:sub>
                <m:r>
                  <w:rPr>
                    <w:rFonts w:ascii="Cambria Math" w:hAnsi="Cambria Math"/>
                    <w:color w:val="000000"/>
                    <w:spacing w:val="6"/>
                  </w:rPr>
                  <m:t>0</m:t>
                </m:r>
              </m:sub>
              <m:sup>
                <m:r>
                  <w:rPr>
                    <w:rFonts w:ascii="Cambria Math" w:hAnsi="Cambria Math"/>
                    <w:color w:val="000000"/>
                    <w:spacing w:val="6"/>
                  </w:rPr>
                  <m:t>∞</m:t>
                </m:r>
              </m:sup>
              <m:e>
                <m:r>
                  <w:rPr>
                    <w:rFonts w:ascii="Cambria Math" w:hAnsi="Cambria Math"/>
                    <w:color w:val="000000"/>
                    <w:spacing w:val="6"/>
                  </w:rPr>
                  <m:t>(1-</m:t>
                </m:r>
                <m:sSub>
                  <m:sSubPr>
                    <m:ctrlPr>
                      <w:rPr>
                        <w:rFonts w:ascii="Cambria Math" w:hAnsi="Cambria Math"/>
                        <w:i/>
                        <w:iCs/>
                        <w:color w:val="000000"/>
                        <w:spacing w:val="6"/>
                      </w:rPr>
                    </m:ctrlPr>
                  </m:sSubPr>
                  <m:e>
                    <m:r>
                      <w:rPr>
                        <w:rFonts w:ascii="Cambria Math" w:hAnsi="Cambria Math"/>
                        <w:color w:val="000000"/>
                        <w:spacing w:val="6"/>
                      </w:rPr>
                      <m:t>F</m:t>
                    </m:r>
                  </m:e>
                  <m:sub>
                    <m:r>
                      <w:rPr>
                        <w:rFonts w:ascii="Cambria Math" w:hAnsi="Cambria Math"/>
                        <w:color w:val="000000"/>
                        <w:spacing w:val="6"/>
                      </w:rPr>
                      <m:t>B</m:t>
                    </m:r>
                  </m:sub>
                </m:sSub>
                <m:r>
                  <w:rPr>
                    <w:rFonts w:ascii="Cambria Math" w:hAnsi="Cambria Math"/>
                    <w:color w:val="000000"/>
                    <w:spacing w:val="6"/>
                  </w:rPr>
                  <m:t>)</m:t>
                </m:r>
                <m:r>
                  <w:rPr>
                    <w:rFonts w:ascii="Cambria Math" w:hAnsi="Cambria Math"/>
                    <w:color w:val="000000"/>
                    <w:spacing w:val="6"/>
                  </w:rPr>
                  <m:t>dt</m:t>
                </m:r>
              </m:e>
            </m:nary>
          </m:e>
        </m:nary>
      </m:oMath>
      <w:r w:rsidRPr="00877F21">
        <w:rPr>
          <w:iCs/>
          <w:color w:val="000000"/>
          <w:spacing w:val="6"/>
        </w:rPr>
        <w:t xml:space="preserve">                      </w:t>
      </w:r>
      <w:r w:rsidR="00FE6BB6">
        <w:rPr>
          <w:iCs/>
          <w:color w:val="000000"/>
          <w:spacing w:val="6"/>
        </w:rPr>
        <w:t xml:space="preserve"> </w:t>
      </w:r>
      <w:r w:rsidR="006C2B51" w:rsidRPr="00201658">
        <w:rPr>
          <w:iCs/>
          <w:color w:val="000000"/>
          <w:spacing w:val="6"/>
        </w:rPr>
        <w:t>(2.2)</w:t>
      </w:r>
    </w:p>
    <w:p w14:paraId="1C0E95EA" w14:textId="613FB306" w:rsidR="006C2B51" w:rsidRPr="00201658" w:rsidRDefault="006C2B51" w:rsidP="006C2B51">
      <w:pPr>
        <w:shd w:val="clear" w:color="auto" w:fill="FFFFFF"/>
        <w:ind w:firstLine="0"/>
        <w:rPr>
          <w:iCs/>
          <w:color w:val="000000"/>
          <w:spacing w:val="6"/>
        </w:rPr>
      </w:pPr>
      <w:r w:rsidRPr="00201658">
        <w:rPr>
          <w:iCs/>
          <w:color w:val="000000"/>
          <w:spacing w:val="6"/>
        </w:rPr>
        <w:t xml:space="preserve">де </w:t>
      </w:r>
      <w:proofErr w:type="spellStart"/>
      <w:r w:rsidRPr="00201658">
        <w:rPr>
          <w:iCs/>
          <w:color w:val="000000"/>
          <w:spacing w:val="6"/>
        </w:rPr>
        <w:t>Р</w:t>
      </w:r>
      <w:r w:rsidRPr="00201658">
        <w:rPr>
          <w:iCs/>
          <w:color w:val="000000"/>
          <w:spacing w:val="6"/>
          <w:vertAlign w:val="subscript"/>
        </w:rPr>
        <w:t>в</w:t>
      </w:r>
      <w:proofErr w:type="spellEnd"/>
      <w:r w:rsidRPr="00201658">
        <w:rPr>
          <w:iCs/>
          <w:color w:val="000000"/>
          <w:spacing w:val="6"/>
        </w:rPr>
        <w:t xml:space="preserve"> – густина ймовірності часу відновлення;</w:t>
      </w:r>
      <w:r w:rsidR="00B946FC" w:rsidRPr="00B946FC">
        <w:rPr>
          <w:iCs/>
          <w:color w:val="000000"/>
          <w:spacing w:val="6"/>
        </w:rPr>
        <w:t xml:space="preserve"> </w:t>
      </w:r>
      <w:proofErr w:type="spellStart"/>
      <w:r w:rsidRPr="00201658">
        <w:rPr>
          <w:iCs/>
          <w:color w:val="000000"/>
          <w:spacing w:val="6"/>
        </w:rPr>
        <w:t>F</w:t>
      </w:r>
      <w:r w:rsidRPr="00201658">
        <w:rPr>
          <w:iCs/>
          <w:color w:val="000000"/>
          <w:spacing w:val="6"/>
          <w:vertAlign w:val="subscript"/>
        </w:rPr>
        <w:t>в</w:t>
      </w:r>
      <w:proofErr w:type="spellEnd"/>
      <w:r w:rsidRPr="00201658">
        <w:rPr>
          <w:iCs/>
          <w:color w:val="000000"/>
          <w:spacing w:val="6"/>
        </w:rPr>
        <w:t xml:space="preserve"> - функція розподілу часу відновлення.</w:t>
      </w:r>
    </w:p>
    <w:p w14:paraId="11298EF2" w14:textId="35C17BD5" w:rsidR="00422082" w:rsidRPr="00201658" w:rsidRDefault="006C2B51" w:rsidP="00422082">
      <w:pPr>
        <w:shd w:val="clear" w:color="auto" w:fill="FFFFFF"/>
        <w:ind w:firstLine="708"/>
        <w:jc w:val="both"/>
        <w:rPr>
          <w:iCs/>
          <w:color w:val="000000"/>
          <w:spacing w:val="6"/>
        </w:rPr>
      </w:pPr>
      <w:r w:rsidRPr="00201658">
        <w:rPr>
          <w:iCs/>
          <w:color w:val="000000"/>
          <w:spacing w:val="6"/>
        </w:rPr>
        <w:t xml:space="preserve">Для наближеного обчислення показників надійності систем, що відновлюються, розглядається сукупність відмов окремих елементів. Проводиться аналіз усіх ситуацій, які призводять до відмови системи загалом. В результаті обчислюються інтенсивність потоку подій даного типу та тривалість перебування системи у стані відмови з кожної з причин. Потім послідовно застосовується процедура суперпозиції потоків тих ситуацій, кожна з яких призводить до відмови системи, або розрідження потоків тих ситуацій, які призводять до відмови системи при одночасної реалізації. У результаті виходить результуючий потік із двома підсумковими характеристиками: середнім часом безвідмовної роботи та середнім часом відновлення системи. За умови високої надійності систем час безвідмовної роботи, як правило, буде </w:t>
      </w:r>
      <w:proofErr w:type="spellStart"/>
      <w:r w:rsidRPr="00201658">
        <w:rPr>
          <w:iCs/>
          <w:color w:val="000000"/>
          <w:spacing w:val="6"/>
        </w:rPr>
        <w:t>експоненційно</w:t>
      </w:r>
      <w:proofErr w:type="spellEnd"/>
      <w:r w:rsidRPr="00201658">
        <w:rPr>
          <w:iCs/>
          <w:color w:val="000000"/>
          <w:spacing w:val="6"/>
        </w:rPr>
        <w:t xml:space="preserve"> розподіленим, тому цих двох показників виявляється достатньо для оцінки будь-яких інших показників надійності</w:t>
      </w:r>
      <w:r w:rsidR="003914FB" w:rsidRPr="00201658">
        <w:rPr>
          <w:iCs/>
          <w:color w:val="000000"/>
          <w:spacing w:val="6"/>
        </w:rPr>
        <w:t>.</w:t>
      </w:r>
    </w:p>
    <w:p w14:paraId="5732202F" w14:textId="4E0520A0" w:rsidR="00422082" w:rsidRPr="00201658" w:rsidRDefault="000955C7" w:rsidP="00422082">
      <w:pPr>
        <w:shd w:val="clear" w:color="auto" w:fill="FFFFFF"/>
        <w:ind w:firstLine="709"/>
        <w:jc w:val="both"/>
        <w:rPr>
          <w:b/>
          <w:bCs/>
          <w:iCs/>
          <w:color w:val="000000"/>
          <w:spacing w:val="6"/>
        </w:rPr>
      </w:pPr>
      <w:r w:rsidRPr="00201658">
        <w:rPr>
          <w:b/>
          <w:bCs/>
          <w:iCs/>
          <w:color w:val="000000"/>
          <w:spacing w:val="6"/>
        </w:rPr>
        <w:t>2.</w:t>
      </w:r>
      <w:r w:rsidR="00926E43">
        <w:rPr>
          <w:b/>
          <w:bCs/>
          <w:iCs/>
          <w:color w:val="000000"/>
          <w:spacing w:val="6"/>
        </w:rPr>
        <w:t>2</w:t>
      </w:r>
      <w:r w:rsidRPr="00201658">
        <w:rPr>
          <w:b/>
          <w:bCs/>
          <w:iCs/>
          <w:color w:val="000000"/>
          <w:spacing w:val="6"/>
        </w:rPr>
        <w:t>. Вибір математичного апарату для розрахунку працездатності і готовності ергатичної технічної системи.</w:t>
      </w:r>
    </w:p>
    <w:p w14:paraId="1E6B48A7" w14:textId="0B5C7491" w:rsidR="00BD1584" w:rsidRPr="00201658" w:rsidRDefault="00BD1584" w:rsidP="00BD1584">
      <w:pPr>
        <w:shd w:val="clear" w:color="auto" w:fill="FFFFFF"/>
        <w:ind w:firstLine="709"/>
        <w:jc w:val="both"/>
        <w:rPr>
          <w:iCs/>
          <w:color w:val="000000"/>
          <w:spacing w:val="6"/>
        </w:rPr>
      </w:pPr>
      <w:r w:rsidRPr="00201658">
        <w:rPr>
          <w:iCs/>
          <w:color w:val="000000"/>
          <w:spacing w:val="6"/>
        </w:rPr>
        <w:t>Вибір математичного апарату для розрахунку працездатності і готовності ергатичної технічної системи залежить від конкретних особливостей системи, її складності та вимог до точності розрахунків. Проте, існують деякі загальні підходи до вибору математичного апарату, які можна використовувати.</w:t>
      </w:r>
    </w:p>
    <w:p w14:paraId="53625F03" w14:textId="63C3E31D" w:rsidR="00C01C1A" w:rsidRDefault="00C01C1A" w:rsidP="000955C7">
      <w:pPr>
        <w:shd w:val="clear" w:color="auto" w:fill="FFFFFF"/>
        <w:ind w:firstLine="709"/>
        <w:jc w:val="both"/>
        <w:rPr>
          <w:iCs/>
          <w:color w:val="000000"/>
          <w:spacing w:val="6"/>
        </w:rPr>
      </w:pPr>
      <w:r w:rsidRPr="00201658">
        <w:rPr>
          <w:iCs/>
          <w:color w:val="000000"/>
          <w:spacing w:val="6"/>
        </w:rPr>
        <w:t>Основною характеристикою відновлюваної системи є коефіцієнт готовності К , який для режиму експлуатації, що встановився, визначається як ймовірність того, що система буде справна в</w:t>
      </w:r>
      <w:r w:rsidRPr="00201658">
        <w:t xml:space="preserve"> </w:t>
      </w:r>
      <w:r w:rsidRPr="00201658">
        <w:rPr>
          <w:iCs/>
          <w:color w:val="000000"/>
          <w:spacing w:val="6"/>
        </w:rPr>
        <w:t>довільно обраний момент у проміжках між плановими технічними обслуговуваннями:</w:t>
      </w:r>
    </w:p>
    <w:p w14:paraId="6F335073" w14:textId="565E0574" w:rsidR="00C01C1A" w:rsidRPr="00201658" w:rsidRDefault="00FE6BB6" w:rsidP="00FE6BB6">
      <w:pPr>
        <w:shd w:val="clear" w:color="auto" w:fill="FFFFFF"/>
        <w:ind w:firstLine="709"/>
        <w:jc w:val="center"/>
        <w:rPr>
          <w:iCs/>
          <w:color w:val="000000"/>
          <w:spacing w:val="6"/>
        </w:rPr>
      </w:pPr>
      <w:r>
        <w:rPr>
          <w:iCs/>
          <w:color w:val="000000"/>
          <w:spacing w:val="6"/>
        </w:rPr>
        <w:t xml:space="preserve">                                      </w:t>
      </w:r>
      <w:r w:rsidR="00877F21">
        <w:rPr>
          <w:iCs/>
          <w:color w:val="000000"/>
          <w:spacing w:val="6"/>
          <w:lang w:val="en-US"/>
        </w:rPr>
        <w:t xml:space="preserve">         </w:t>
      </w:r>
      <w:r>
        <w:rPr>
          <w:iCs/>
          <w:color w:val="000000"/>
          <w:spacing w:val="6"/>
        </w:rPr>
        <w:t xml:space="preserve"> </w:t>
      </w:r>
      <m:oMath>
        <m:r>
          <w:rPr>
            <w:rFonts w:ascii="Cambria Math" w:hAnsi="Cambria Math"/>
            <w:color w:val="000000"/>
            <w:spacing w:val="6"/>
          </w:rPr>
          <m:t>K=</m:t>
        </m:r>
        <m:f>
          <m:fPr>
            <m:ctrlPr>
              <w:rPr>
                <w:rFonts w:ascii="Cambria Math" w:hAnsi="Cambria Math"/>
                <w:i/>
                <w:iCs/>
                <w:color w:val="000000"/>
                <w:spacing w:val="6"/>
              </w:rPr>
            </m:ctrlPr>
          </m:fPr>
          <m:num>
            <m:r>
              <w:rPr>
                <w:rFonts w:ascii="Cambria Math" w:hAnsi="Cambria Math"/>
                <w:color w:val="000000"/>
                <w:spacing w:val="6"/>
              </w:rPr>
              <m:t>T</m:t>
            </m:r>
          </m:num>
          <m:den>
            <m:r>
              <w:rPr>
                <w:rFonts w:ascii="Cambria Math" w:hAnsi="Cambria Math"/>
                <w:color w:val="000000"/>
                <w:spacing w:val="6"/>
              </w:rPr>
              <m:t>T+τ</m:t>
            </m:r>
          </m:den>
        </m:f>
      </m:oMath>
      <w:r>
        <w:rPr>
          <w:iCs/>
          <w:color w:val="000000"/>
          <w:spacing w:val="6"/>
        </w:rPr>
        <w:t xml:space="preserve">   </w:t>
      </w:r>
      <w:r w:rsidR="00877F21">
        <w:rPr>
          <w:iCs/>
          <w:color w:val="000000"/>
          <w:spacing w:val="6"/>
          <w:lang w:val="en-US"/>
        </w:rPr>
        <w:t xml:space="preserve">    </w:t>
      </w:r>
      <w:r>
        <w:rPr>
          <w:iCs/>
          <w:color w:val="000000"/>
          <w:spacing w:val="6"/>
        </w:rPr>
        <w:t xml:space="preserve"> </w:t>
      </w:r>
      <w:r w:rsidR="00877F21">
        <w:rPr>
          <w:iCs/>
          <w:color w:val="000000"/>
          <w:spacing w:val="6"/>
          <w:lang w:val="en-US"/>
        </w:rPr>
        <w:t xml:space="preserve">    </w:t>
      </w:r>
      <w:r>
        <w:rPr>
          <w:iCs/>
          <w:color w:val="000000"/>
          <w:spacing w:val="6"/>
        </w:rPr>
        <w:t xml:space="preserve">                                 </w:t>
      </w:r>
      <w:r w:rsidR="00C01C1A" w:rsidRPr="00201658">
        <w:rPr>
          <w:iCs/>
          <w:color w:val="000000"/>
          <w:spacing w:val="6"/>
        </w:rPr>
        <w:t>(2.3)</w:t>
      </w:r>
    </w:p>
    <w:p w14:paraId="49E9B6A9" w14:textId="0845CAC2" w:rsidR="00C01C1A" w:rsidRPr="00201658" w:rsidRDefault="00C01C1A" w:rsidP="00C01C1A">
      <w:pPr>
        <w:shd w:val="clear" w:color="auto" w:fill="FFFFFF"/>
        <w:ind w:firstLine="708"/>
        <w:jc w:val="both"/>
        <w:rPr>
          <w:iCs/>
          <w:color w:val="000000"/>
          <w:spacing w:val="6"/>
        </w:rPr>
      </w:pPr>
      <w:r w:rsidRPr="00201658">
        <w:rPr>
          <w:iCs/>
          <w:color w:val="000000"/>
          <w:spacing w:val="6"/>
        </w:rPr>
        <w:t>Процес функціонування об'єкта, що відновлюється, можна представити як послідовність n чергуються періодів працездатності Т</w:t>
      </w:r>
      <w:r w:rsidRPr="00201658">
        <w:rPr>
          <w:iCs/>
          <w:color w:val="000000"/>
          <w:spacing w:val="6"/>
          <w:vertAlign w:val="subscript"/>
        </w:rPr>
        <w:t>1</w:t>
      </w:r>
      <w:r w:rsidRPr="00201658">
        <w:rPr>
          <w:iCs/>
          <w:color w:val="000000"/>
          <w:spacing w:val="6"/>
        </w:rPr>
        <w:t xml:space="preserve"> ...</w:t>
      </w:r>
      <w:proofErr w:type="spellStart"/>
      <w:r w:rsidRPr="00201658">
        <w:rPr>
          <w:iCs/>
          <w:color w:val="000000"/>
          <w:spacing w:val="6"/>
        </w:rPr>
        <w:t>Т</w:t>
      </w:r>
      <w:r w:rsidRPr="00201658">
        <w:rPr>
          <w:iCs/>
          <w:color w:val="000000"/>
          <w:spacing w:val="6"/>
          <w:vertAlign w:val="subscript"/>
        </w:rPr>
        <w:t>n</w:t>
      </w:r>
      <w:proofErr w:type="spellEnd"/>
      <w:r w:rsidRPr="00201658">
        <w:rPr>
          <w:iCs/>
          <w:color w:val="000000"/>
          <w:spacing w:val="6"/>
        </w:rPr>
        <w:t xml:space="preserve"> і відновлення (простою) </w:t>
      </w:r>
      <w:r w:rsidRPr="00201658">
        <w:rPr>
          <w:iCs/>
          <w:color w:val="000000"/>
          <w:spacing w:val="6"/>
        </w:rPr>
        <w:sym w:font="Symbol" w:char="F074"/>
      </w:r>
      <w:r w:rsidRPr="00201658">
        <w:rPr>
          <w:iCs/>
          <w:color w:val="000000"/>
          <w:spacing w:val="6"/>
          <w:vertAlign w:val="subscript"/>
        </w:rPr>
        <w:t xml:space="preserve">1 </w:t>
      </w:r>
      <w:r w:rsidRPr="00201658">
        <w:rPr>
          <w:iCs/>
          <w:color w:val="000000"/>
          <w:spacing w:val="6"/>
        </w:rPr>
        <w:t xml:space="preserve">, </w:t>
      </w:r>
      <w:r w:rsidRPr="00201658">
        <w:rPr>
          <w:iCs/>
          <w:color w:val="000000"/>
          <w:spacing w:val="6"/>
        </w:rPr>
        <w:sym w:font="Symbol" w:char="F074"/>
      </w:r>
      <w:r w:rsidRPr="00201658">
        <w:rPr>
          <w:iCs/>
          <w:color w:val="000000"/>
          <w:spacing w:val="6"/>
          <w:vertAlign w:val="subscript"/>
        </w:rPr>
        <w:t xml:space="preserve">n. </w:t>
      </w:r>
      <w:r w:rsidRPr="00201658">
        <w:rPr>
          <w:iCs/>
          <w:color w:val="000000"/>
          <w:spacing w:val="6"/>
        </w:rPr>
        <w:t>При цьому</w:t>
      </w:r>
      <w:r w:rsidR="00422082" w:rsidRPr="00422082">
        <w:rPr>
          <w:iCs/>
          <w:color w:val="000000"/>
          <w:spacing w:val="6"/>
        </w:rPr>
        <w:t xml:space="preserve"> </w:t>
      </w:r>
      <w:r w:rsidR="00877F21">
        <w:rPr>
          <w:rFonts w:ascii="Cambria Math" w:eastAsia="Cambria Math" w:hAnsi="Cambria Math" w:cs="Cambria Math"/>
        </w:rPr>
        <w:t>𝑇 = ∑</w:t>
      </w:r>
      <w:r w:rsidR="00877F21">
        <w:rPr>
          <w:rFonts w:ascii="Cambria Math" w:eastAsia="Cambria Math" w:hAnsi="Cambria Math" w:cs="Cambria Math"/>
          <w:vertAlign w:val="superscript"/>
        </w:rPr>
        <w:t>𝑛</w:t>
      </w:r>
      <w:r w:rsidR="00877F21">
        <w:rPr>
          <w:rFonts w:ascii="Cambria Math" w:eastAsia="Cambria Math" w:hAnsi="Cambria Math" w:cs="Cambria Math"/>
          <w:vertAlign w:val="subscript"/>
        </w:rPr>
        <w:t xml:space="preserve">𝑖=1 </w:t>
      </w:r>
      <w:r w:rsidR="00877F21">
        <w:rPr>
          <w:rFonts w:ascii="Cambria Math" w:eastAsia="Cambria Math" w:hAnsi="Cambria Math" w:cs="Cambria Math"/>
        </w:rPr>
        <w:t>𝑇</w:t>
      </w:r>
      <w:r w:rsidR="00877F21">
        <w:rPr>
          <w:rFonts w:ascii="Cambria Math" w:eastAsia="Cambria Math" w:hAnsi="Cambria Math" w:cs="Cambria Math"/>
          <w:vertAlign w:val="subscript"/>
        </w:rPr>
        <w:t>𝑝</w:t>
      </w:r>
      <w:r w:rsidR="00877F21">
        <w:rPr>
          <w:rFonts w:ascii="Cambria Math" w:eastAsia="Cambria Math" w:hAnsi="Cambria Math" w:cs="Cambria Math"/>
          <w:sz w:val="25"/>
          <w:vertAlign w:val="subscript"/>
        </w:rPr>
        <w:t>𝑖</w:t>
      </w:r>
      <w:r w:rsidR="00877F21">
        <w:t xml:space="preserve">  </w:t>
      </w:r>
      <w:r w:rsidR="00190D5D" w:rsidRPr="00201658">
        <w:rPr>
          <w:iCs/>
          <w:color w:val="000000"/>
          <w:spacing w:val="6"/>
        </w:rPr>
        <w:t xml:space="preserve"> </w:t>
      </w:r>
      <w:r w:rsidRPr="00201658">
        <w:rPr>
          <w:iCs/>
          <w:color w:val="000000"/>
          <w:spacing w:val="6"/>
        </w:rPr>
        <w:t>- загальний час знаходження системи у працездатному стані,</w:t>
      </w:r>
      <w:r w:rsidR="00422082" w:rsidRPr="00422082">
        <w:rPr>
          <w:iCs/>
          <w:color w:val="000000"/>
          <w:spacing w:val="6"/>
        </w:rPr>
        <w:t xml:space="preserve"> </w:t>
      </w:r>
      <w:r w:rsidR="00877F21">
        <w:rPr>
          <w:rFonts w:ascii="Cambria Math" w:eastAsia="Cambria Math" w:hAnsi="Cambria Math" w:cs="Cambria Math"/>
        </w:rPr>
        <w:t>𝑇 = ∑</w:t>
      </w:r>
      <w:r w:rsidR="00877F21">
        <w:rPr>
          <w:rFonts w:ascii="Cambria Math" w:eastAsia="Cambria Math" w:hAnsi="Cambria Math" w:cs="Cambria Math"/>
          <w:vertAlign w:val="superscript"/>
        </w:rPr>
        <w:t>𝑛</w:t>
      </w:r>
      <w:r w:rsidR="00877F21">
        <w:rPr>
          <w:rFonts w:ascii="Cambria Math" w:eastAsia="Cambria Math" w:hAnsi="Cambria Math" w:cs="Cambria Math"/>
          <w:vertAlign w:val="subscript"/>
        </w:rPr>
        <w:t xml:space="preserve">𝑖=1 </w:t>
      </w:r>
      <w:r w:rsidR="00877F21">
        <w:rPr>
          <w:rFonts w:ascii="Cambria Math" w:eastAsia="Cambria Math" w:hAnsi="Cambria Math" w:cs="Cambria Math"/>
        </w:rPr>
        <w:t>𝑇</w:t>
      </w:r>
      <w:r w:rsidR="00877F21">
        <w:rPr>
          <w:rFonts w:ascii="Cambria Math" w:eastAsia="Cambria Math" w:hAnsi="Cambria Math" w:cs="Cambria Math"/>
          <w:vertAlign w:val="subscript"/>
        </w:rPr>
        <w:t>𝐵</w:t>
      </w:r>
      <w:r w:rsidR="00877F21">
        <w:rPr>
          <w:rFonts w:ascii="Cambria Math" w:eastAsia="Cambria Math" w:hAnsi="Cambria Math" w:cs="Cambria Math"/>
          <w:sz w:val="25"/>
          <w:vertAlign w:val="subscript"/>
        </w:rPr>
        <w:t>𝑖</w:t>
      </w:r>
      <w:r w:rsidR="00877F21">
        <w:t xml:space="preserve">   </w:t>
      </w:r>
      <w:r w:rsidR="00422082">
        <w:rPr>
          <w:iCs/>
          <w:color w:val="000000"/>
          <w:spacing w:val="6"/>
          <w:lang w:val="ru-RU"/>
        </w:rPr>
        <w:t xml:space="preserve"> </w:t>
      </w:r>
      <w:r w:rsidRPr="00201658">
        <w:rPr>
          <w:iCs/>
          <w:color w:val="000000"/>
          <w:spacing w:val="6"/>
        </w:rPr>
        <w:t>- загальний час відновлення системи.</w:t>
      </w:r>
    </w:p>
    <w:p w14:paraId="54863FB1" w14:textId="0C13AD96" w:rsidR="00B946FC" w:rsidRDefault="00190D5D" w:rsidP="00B946FC">
      <w:pPr>
        <w:shd w:val="clear" w:color="auto" w:fill="FFFFFF"/>
        <w:ind w:firstLine="708"/>
        <w:jc w:val="both"/>
        <w:rPr>
          <w:iCs/>
          <w:color w:val="000000"/>
          <w:spacing w:val="6"/>
        </w:rPr>
      </w:pPr>
      <w:r w:rsidRPr="00201658">
        <w:rPr>
          <w:iCs/>
          <w:color w:val="000000"/>
          <w:spacing w:val="6"/>
        </w:rPr>
        <w:t>Коефіцієнт готовності – це ймовірність того, що об'єкт опиниться у працездатному стані у довільний момент часу, крім запланованих періодів, протягом яких застосування об'єкта за призначенням не передбачається</w:t>
      </w:r>
      <w:r w:rsidR="00443AF5">
        <w:rPr>
          <w:iCs/>
          <w:color w:val="000000"/>
          <w:spacing w:val="6"/>
        </w:rPr>
        <w:t xml:space="preserve"> </w:t>
      </w:r>
      <w:r w:rsidR="00443AF5" w:rsidRPr="00443AF5">
        <w:rPr>
          <w:iCs/>
          <w:color w:val="000000"/>
          <w:spacing w:val="6"/>
        </w:rPr>
        <w:t>[</w:t>
      </w:r>
      <w:r w:rsidR="00130784">
        <w:rPr>
          <w:iCs/>
          <w:color w:val="000000"/>
          <w:spacing w:val="6"/>
          <w:lang w:val="ru-RU"/>
        </w:rPr>
        <w:t>11</w:t>
      </w:r>
      <w:r w:rsidR="00443AF5" w:rsidRPr="00443AF5">
        <w:rPr>
          <w:iCs/>
          <w:color w:val="000000"/>
          <w:spacing w:val="6"/>
          <w:lang w:val="ru-RU"/>
        </w:rPr>
        <w:t>]</w:t>
      </w:r>
      <w:r w:rsidRPr="00201658">
        <w:rPr>
          <w:iCs/>
          <w:color w:val="000000"/>
          <w:spacing w:val="6"/>
        </w:rPr>
        <w:t>. Цей показник одночасно оцінює властивості працездатності та ремонтопридатності об'єкта. Для об'єкта, що відновлюється, за умови найпростішого потоку відмов і відновлен</w:t>
      </w:r>
      <w:r w:rsidR="00B946FC">
        <w:rPr>
          <w:iCs/>
          <w:color w:val="000000"/>
          <w:spacing w:val="6"/>
        </w:rPr>
        <w:t xml:space="preserve">ня </w:t>
      </w:r>
      <w:r w:rsidRPr="00201658">
        <w:rPr>
          <w:iCs/>
          <w:color w:val="000000"/>
          <w:spacing w:val="6"/>
        </w:rPr>
        <w:t>коефіцієнт готовності дорівнює:</w:t>
      </w:r>
      <w:r w:rsidR="00B946FC" w:rsidRPr="00B946FC">
        <w:rPr>
          <w:iCs/>
          <w:color w:val="000000"/>
          <w:spacing w:val="6"/>
        </w:rPr>
        <w:t xml:space="preserve"> </w:t>
      </w:r>
    </w:p>
    <w:p w14:paraId="2C1A95AD" w14:textId="5B865919" w:rsidR="00190D5D" w:rsidRPr="00201658" w:rsidRDefault="00877F21" w:rsidP="00B946FC">
      <w:pPr>
        <w:shd w:val="clear" w:color="auto" w:fill="FFFFFF"/>
        <w:ind w:firstLine="708"/>
        <w:jc w:val="center"/>
        <w:rPr>
          <w:iCs/>
          <w:color w:val="000000"/>
          <w:spacing w:val="6"/>
        </w:rPr>
      </w:pPr>
      <w:r>
        <w:rPr>
          <w:iCs/>
          <w:color w:val="000000"/>
          <w:spacing w:val="6"/>
          <w:lang w:val="en-US"/>
        </w:rPr>
        <w:t xml:space="preserve">                          </w:t>
      </w:r>
      <w:r w:rsidR="00B946FC" w:rsidRPr="00B946FC">
        <w:rPr>
          <w:iCs/>
          <w:color w:val="000000"/>
          <w:spacing w:val="6"/>
        </w:rPr>
        <w:t xml:space="preserve">             </w:t>
      </w:r>
      <m:oMath>
        <m:r>
          <w:rPr>
            <w:rFonts w:ascii="Cambria Math" w:hAnsi="Cambria Math"/>
            <w:color w:val="000000"/>
            <w:spacing w:val="6"/>
          </w:rPr>
          <m:t>K=</m:t>
        </m:r>
        <m:f>
          <m:fPr>
            <m:ctrlPr>
              <w:rPr>
                <w:rFonts w:ascii="Cambria Math" w:hAnsi="Cambria Math"/>
                <w:i/>
                <w:iCs/>
                <w:color w:val="000000"/>
                <w:spacing w:val="6"/>
              </w:rPr>
            </m:ctrlPr>
          </m:fPr>
          <m:num>
            <m:r>
              <w:rPr>
                <w:rFonts w:ascii="Cambria Math" w:hAnsi="Cambria Math"/>
                <w:color w:val="000000"/>
                <w:spacing w:val="6"/>
              </w:rPr>
              <m:t>T</m:t>
            </m:r>
          </m:num>
          <m:den>
            <m:r>
              <w:rPr>
                <w:rFonts w:ascii="Cambria Math" w:hAnsi="Cambria Math"/>
                <w:color w:val="000000"/>
                <w:spacing w:val="6"/>
              </w:rPr>
              <m:t>T+τ</m:t>
            </m:r>
          </m:den>
        </m:f>
        <m:r>
          <w:rPr>
            <w:rFonts w:ascii="Cambria Math" w:hAnsi="Cambria Math"/>
            <w:color w:val="000000"/>
            <w:spacing w:val="6"/>
          </w:rPr>
          <m:t>=</m:t>
        </m:r>
        <m:f>
          <m:fPr>
            <m:ctrlPr>
              <w:rPr>
                <w:rFonts w:ascii="Cambria Math" w:hAnsi="Cambria Math"/>
                <w:i/>
                <w:iCs/>
                <w:color w:val="000000"/>
                <w:spacing w:val="6"/>
              </w:rPr>
            </m:ctrlPr>
          </m:fPr>
          <m:num>
            <m:r>
              <w:rPr>
                <w:rFonts w:ascii="Cambria Math" w:hAnsi="Cambria Math"/>
                <w:color w:val="000000"/>
                <w:spacing w:val="6"/>
              </w:rPr>
              <m:t>μ</m:t>
            </m:r>
          </m:num>
          <m:den>
            <m:r>
              <w:rPr>
                <w:rFonts w:ascii="Cambria Math" w:hAnsi="Cambria Math"/>
                <w:color w:val="000000"/>
                <w:spacing w:val="6"/>
              </w:rPr>
              <m:t>λ+μ</m:t>
            </m:r>
          </m:den>
        </m:f>
        <m:r>
          <w:rPr>
            <w:rFonts w:ascii="Cambria Math" w:hAnsi="Cambria Math"/>
            <w:color w:val="000000"/>
            <w:spacing w:val="6"/>
          </w:rPr>
          <m:t>=</m:t>
        </m:r>
        <m:f>
          <m:fPr>
            <m:ctrlPr>
              <w:rPr>
                <w:rFonts w:ascii="Cambria Math" w:hAnsi="Cambria Math"/>
                <w:i/>
                <w:iCs/>
                <w:color w:val="000000"/>
                <w:spacing w:val="6"/>
              </w:rPr>
            </m:ctrlPr>
          </m:fPr>
          <m:num>
            <m:r>
              <w:rPr>
                <w:rFonts w:ascii="Cambria Math" w:hAnsi="Cambria Math"/>
                <w:color w:val="000000"/>
                <w:spacing w:val="6"/>
              </w:rPr>
              <m:t>1</m:t>
            </m:r>
          </m:num>
          <m:den>
            <m:r>
              <w:rPr>
                <w:rFonts w:ascii="Cambria Math" w:hAnsi="Cambria Math"/>
                <w:color w:val="000000"/>
                <w:spacing w:val="6"/>
              </w:rPr>
              <m:t>1+γ</m:t>
            </m:r>
          </m:den>
        </m:f>
      </m:oMath>
      <w:r w:rsidR="00B946FC" w:rsidRPr="00B946FC">
        <w:rPr>
          <w:iCs/>
          <w:color w:val="000000"/>
          <w:spacing w:val="6"/>
        </w:rPr>
        <w:t xml:space="preserve">    </w:t>
      </w:r>
      <w:r w:rsidR="00FE6BB6">
        <w:rPr>
          <w:iCs/>
          <w:color w:val="000000"/>
          <w:spacing w:val="6"/>
        </w:rPr>
        <w:t xml:space="preserve">  </w:t>
      </w:r>
      <w:r w:rsidR="00190D5D" w:rsidRPr="00201658">
        <w:rPr>
          <w:iCs/>
          <w:color w:val="000000"/>
          <w:spacing w:val="6"/>
        </w:rPr>
        <w:t xml:space="preserve">      </w:t>
      </w:r>
      <w:r w:rsidR="00FE6BB6">
        <w:rPr>
          <w:iCs/>
          <w:color w:val="000000"/>
          <w:spacing w:val="6"/>
        </w:rPr>
        <w:t xml:space="preserve">       </w:t>
      </w:r>
      <w:r w:rsidR="00190D5D" w:rsidRPr="00201658">
        <w:rPr>
          <w:iCs/>
          <w:color w:val="000000"/>
          <w:spacing w:val="6"/>
        </w:rPr>
        <w:t xml:space="preserve">               (2.4)</w:t>
      </w:r>
    </w:p>
    <w:p w14:paraId="31308915" w14:textId="04DF2196" w:rsidR="00190D5D" w:rsidRPr="00201658" w:rsidRDefault="00190D5D" w:rsidP="00236A28">
      <w:pPr>
        <w:shd w:val="clear" w:color="auto" w:fill="FFFFFF"/>
        <w:ind w:firstLine="708"/>
        <w:jc w:val="both"/>
        <w:rPr>
          <w:iCs/>
          <w:color w:val="000000"/>
          <w:spacing w:val="6"/>
        </w:rPr>
      </w:pPr>
      <w:r w:rsidRPr="00201658">
        <w:rPr>
          <w:iCs/>
          <w:color w:val="000000"/>
          <w:spacing w:val="6"/>
        </w:rPr>
        <w:t xml:space="preserve">де </w:t>
      </w:r>
      <m:oMath>
        <m:r>
          <w:rPr>
            <w:rFonts w:ascii="Cambria Math" w:hAnsi="Cambria Math"/>
            <w:color w:val="000000"/>
            <w:spacing w:val="6"/>
          </w:rPr>
          <m:t>μ=</m:t>
        </m:r>
        <m:f>
          <m:fPr>
            <m:ctrlPr>
              <w:rPr>
                <w:rFonts w:ascii="Cambria Math" w:hAnsi="Cambria Math"/>
                <w:i/>
                <w:iCs/>
                <w:color w:val="000000"/>
                <w:spacing w:val="6"/>
              </w:rPr>
            </m:ctrlPr>
          </m:fPr>
          <m:num>
            <m:r>
              <w:rPr>
                <w:rFonts w:ascii="Cambria Math" w:hAnsi="Cambria Math"/>
                <w:color w:val="000000"/>
                <w:spacing w:val="6"/>
              </w:rPr>
              <m:t>1</m:t>
            </m:r>
          </m:num>
          <m:den>
            <m:r>
              <w:rPr>
                <w:rFonts w:ascii="Cambria Math" w:hAnsi="Cambria Math"/>
                <w:color w:val="000000"/>
                <w:spacing w:val="6"/>
              </w:rPr>
              <m:t>τ</m:t>
            </m:r>
          </m:den>
        </m:f>
        <m:r>
          <w:rPr>
            <w:rFonts w:ascii="Cambria Math" w:hAnsi="Cambria Math"/>
            <w:color w:val="000000"/>
            <w:spacing w:val="6"/>
          </w:rPr>
          <m:t xml:space="preserve"> ,  λ=</m:t>
        </m:r>
        <m:f>
          <m:fPr>
            <m:ctrlPr>
              <w:rPr>
                <w:rFonts w:ascii="Cambria Math" w:hAnsi="Cambria Math"/>
                <w:i/>
                <w:iCs/>
                <w:color w:val="000000"/>
                <w:spacing w:val="6"/>
              </w:rPr>
            </m:ctrlPr>
          </m:fPr>
          <m:num>
            <m:r>
              <w:rPr>
                <w:rFonts w:ascii="Cambria Math" w:hAnsi="Cambria Math"/>
                <w:color w:val="000000"/>
                <w:spacing w:val="6"/>
              </w:rPr>
              <m:t>1</m:t>
            </m:r>
          </m:num>
          <m:den>
            <m:r>
              <w:rPr>
                <w:rFonts w:ascii="Cambria Math" w:hAnsi="Cambria Math"/>
                <w:color w:val="000000"/>
                <w:spacing w:val="6"/>
              </w:rPr>
              <m:t>T</m:t>
            </m:r>
          </m:den>
        </m:f>
        <m:r>
          <w:rPr>
            <w:rFonts w:ascii="Cambria Math" w:hAnsi="Cambria Math"/>
            <w:color w:val="000000"/>
            <w:spacing w:val="6"/>
          </w:rPr>
          <m:t xml:space="preserve"> , γ=</m:t>
        </m:r>
        <m:f>
          <m:fPr>
            <m:ctrlPr>
              <w:rPr>
                <w:rFonts w:ascii="Cambria Math" w:hAnsi="Cambria Math"/>
                <w:i/>
                <w:iCs/>
                <w:color w:val="000000"/>
                <w:spacing w:val="6"/>
              </w:rPr>
            </m:ctrlPr>
          </m:fPr>
          <m:num>
            <m:r>
              <w:rPr>
                <w:rFonts w:ascii="Cambria Math" w:hAnsi="Cambria Math"/>
                <w:color w:val="000000"/>
                <w:spacing w:val="6"/>
              </w:rPr>
              <m:t xml:space="preserve">  λ</m:t>
            </m:r>
          </m:num>
          <m:den>
            <m:r>
              <w:rPr>
                <w:rFonts w:ascii="Cambria Math" w:hAnsi="Cambria Math"/>
                <w:color w:val="000000"/>
                <w:spacing w:val="6"/>
              </w:rPr>
              <m:t>μ</m:t>
            </m:r>
          </m:den>
        </m:f>
        <m:r>
          <w:rPr>
            <w:rFonts w:ascii="Cambria Math" w:hAnsi="Cambria Math"/>
            <w:color w:val="000000"/>
            <w:spacing w:val="6"/>
          </w:rPr>
          <m:t>=</m:t>
        </m:r>
        <m:f>
          <m:fPr>
            <m:ctrlPr>
              <w:rPr>
                <w:rFonts w:ascii="Cambria Math" w:hAnsi="Cambria Math"/>
                <w:i/>
                <w:iCs/>
                <w:color w:val="000000"/>
                <w:spacing w:val="6"/>
              </w:rPr>
            </m:ctrlPr>
          </m:fPr>
          <m:num>
            <m:r>
              <w:rPr>
                <w:rFonts w:ascii="Cambria Math" w:hAnsi="Cambria Math"/>
                <w:color w:val="000000"/>
                <w:spacing w:val="6"/>
              </w:rPr>
              <m:t>τ</m:t>
            </m:r>
          </m:num>
          <m:den>
            <m:r>
              <w:rPr>
                <w:rFonts w:ascii="Cambria Math" w:hAnsi="Cambria Math"/>
                <w:color w:val="000000"/>
                <w:spacing w:val="6"/>
              </w:rPr>
              <m:t>T</m:t>
            </m:r>
          </m:den>
        </m:f>
        <m:r>
          <w:rPr>
            <w:rFonts w:ascii="Cambria Math" w:hAnsi="Cambria Math"/>
            <w:color w:val="000000"/>
            <w:spacing w:val="6"/>
          </w:rPr>
          <m:t xml:space="preserve"> </m:t>
        </m:r>
      </m:oMath>
      <w:r w:rsidR="00236A28" w:rsidRPr="00201658">
        <w:rPr>
          <w:iCs/>
          <w:color w:val="000000"/>
          <w:spacing w:val="6"/>
        </w:rPr>
        <w:t>; де γ – п</w:t>
      </w:r>
      <w:r w:rsidRPr="00201658">
        <w:rPr>
          <w:iCs/>
          <w:color w:val="000000"/>
          <w:spacing w:val="6"/>
        </w:rPr>
        <w:t>оказник відновлюваності.</w:t>
      </w:r>
    </w:p>
    <w:p w14:paraId="45A33F99" w14:textId="6343CD74" w:rsidR="00236A28" w:rsidRPr="00201658" w:rsidRDefault="00236A28" w:rsidP="00236A28">
      <w:pPr>
        <w:shd w:val="clear" w:color="auto" w:fill="FFFFFF"/>
        <w:ind w:firstLine="708"/>
        <w:jc w:val="both"/>
        <w:rPr>
          <w:iCs/>
          <w:color w:val="000000"/>
          <w:spacing w:val="6"/>
        </w:rPr>
      </w:pPr>
      <w:r w:rsidRPr="00201658">
        <w:rPr>
          <w:iCs/>
          <w:color w:val="000000"/>
          <w:spacing w:val="6"/>
        </w:rPr>
        <w:t xml:space="preserve">З виразу (2.4) випливає, що коефіцієнт готовності об'єкта може бути підвищений за рахунок збільшення напрацювання на відмову та зменшення середнього часу відновлення. З іншого боку коефіцієнт готовності залежить немає від абсолютних значень величин Т і τ , як від своїх відносини, тобто. від величини γ. Зазначимо, що з високонадійних систем Т &gt;&gt; τ або γ =&lt;&lt;1 . </w:t>
      </w:r>
    </w:p>
    <w:p w14:paraId="22CD07FA" w14:textId="77777777" w:rsidR="00877F21" w:rsidRDefault="00236A28" w:rsidP="00877F21">
      <w:pPr>
        <w:shd w:val="clear" w:color="auto" w:fill="FFFFFF"/>
        <w:ind w:firstLine="708"/>
        <w:jc w:val="both"/>
        <w:rPr>
          <w:iCs/>
          <w:color w:val="000000"/>
          <w:spacing w:val="6"/>
        </w:rPr>
      </w:pPr>
      <w:r w:rsidRPr="00201658">
        <w:rPr>
          <w:iCs/>
          <w:color w:val="000000"/>
          <w:spacing w:val="6"/>
        </w:rPr>
        <w:t>Для високонадійних КСУ:</w:t>
      </w:r>
    </w:p>
    <w:p w14:paraId="2CA11966" w14:textId="77777777" w:rsidR="00877F21" w:rsidRDefault="00877F21" w:rsidP="00877F21">
      <w:pPr>
        <w:shd w:val="clear" w:color="auto" w:fill="FFFFFF"/>
        <w:ind w:firstLine="0"/>
        <w:jc w:val="center"/>
        <w:rPr>
          <w:iCs/>
          <w:color w:val="000000"/>
          <w:spacing w:val="6"/>
          <w:sz w:val="32"/>
          <w:szCs w:val="32"/>
        </w:rPr>
      </w:pPr>
      <m:oMath>
        <m:r>
          <m:rPr>
            <m:sty m:val="p"/>
          </m:rPr>
          <w:rPr>
            <w:rFonts w:ascii="Cambria Math" w:eastAsia="Cambria Math" w:hAnsi="Cambria Math" w:cs="Cambria Math"/>
          </w:rPr>
          <m:t>0.9&lt;K</m:t>
        </m:r>
        <m:r>
          <m:rPr>
            <m:sty m:val="p"/>
          </m:rPr>
          <w:rPr>
            <w:rFonts w:ascii="Cambria Math" w:eastAsia="Cambria Math" w:hAnsi="Cambria Math" w:cs="Cambria Math"/>
            <w:vertAlign w:val="subscript"/>
          </w:rPr>
          <m:t>r</m:t>
        </m:r>
        <m:r>
          <m:rPr>
            <m:sty m:val="p"/>
          </m:rPr>
          <w:rPr>
            <w:rFonts w:ascii="Cambria Math" w:eastAsia="Cambria Math" w:hAnsi="Cambria Math" w:cs="Cambria Math"/>
          </w:rPr>
          <m:t>&lt;0.999</m:t>
        </m:r>
        <m:r>
          <w:rPr>
            <w:rFonts w:ascii="Cambria Math" w:eastAsia="Cambria Math" w:hAnsi="Cambria Math" w:cs="Cambria Math"/>
          </w:rPr>
          <m:t>, 0.9&lt;</m:t>
        </m:r>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1+γ</m:t>
            </m:r>
          </m:den>
        </m:f>
        <m:r>
          <w:rPr>
            <w:rFonts w:ascii="Cambria Math" w:eastAsia="Cambria Math" w:hAnsi="Cambria Math" w:cs="Cambria Math"/>
          </w:rPr>
          <m:t>&lt;0.999 та 0.9</m:t>
        </m:r>
        <m:d>
          <m:dPr>
            <m:ctrlPr>
              <w:rPr>
                <w:rFonts w:ascii="Cambria Math" w:eastAsia="Cambria Math" w:hAnsi="Cambria Math" w:cs="Cambria Math"/>
                <w:i/>
              </w:rPr>
            </m:ctrlPr>
          </m:dPr>
          <m:e>
            <m:r>
              <w:rPr>
                <w:rFonts w:ascii="Cambria Math" w:eastAsia="Cambria Math" w:hAnsi="Cambria Math" w:cs="Cambria Math"/>
              </w:rPr>
              <m:t>1+γ</m:t>
            </m:r>
          </m:e>
        </m:d>
        <m:r>
          <w:rPr>
            <w:rFonts w:ascii="Cambria Math" w:eastAsia="Cambria Math" w:hAnsi="Cambria Math" w:cs="Cambria Math"/>
            <w:lang w:val="ru-RU"/>
          </w:rPr>
          <m:t>&lt;1&lt;0.999</m:t>
        </m:r>
        <m:d>
          <m:dPr>
            <m:ctrlPr>
              <w:rPr>
                <w:rFonts w:ascii="Cambria Math" w:eastAsia="Cambria Math" w:hAnsi="Cambria Math" w:cs="Cambria Math"/>
                <w:i/>
              </w:rPr>
            </m:ctrlPr>
          </m:dPr>
          <m:e>
            <m:r>
              <w:rPr>
                <w:rFonts w:ascii="Cambria Math" w:eastAsia="Cambria Math" w:hAnsi="Cambria Math" w:cs="Cambria Math"/>
              </w:rPr>
              <m:t>1+γ</m:t>
            </m:r>
          </m:e>
        </m:d>
      </m:oMath>
      <w:r w:rsidRPr="00877F21">
        <w:rPr>
          <w:i/>
          <w:iCs/>
          <w:color w:val="000000"/>
          <w:spacing w:val="6"/>
          <w:lang w:val="ru-RU"/>
        </w:rPr>
        <w:t xml:space="preserve">        </w:t>
      </w:r>
      <w:r w:rsidR="00FE6BB6" w:rsidRPr="00877F21">
        <w:rPr>
          <w:iCs/>
          <w:color w:val="000000"/>
          <w:spacing w:val="6"/>
          <w:sz w:val="32"/>
          <w:szCs w:val="32"/>
        </w:rPr>
        <w:t xml:space="preserve"> </w:t>
      </w:r>
    </w:p>
    <w:p w14:paraId="6536DF53" w14:textId="3B582457" w:rsidR="00236A28" w:rsidRPr="00877F21" w:rsidRDefault="00236A28" w:rsidP="00877F21">
      <w:pPr>
        <w:shd w:val="clear" w:color="auto" w:fill="FFFFFF"/>
        <w:ind w:firstLine="0"/>
        <w:jc w:val="right"/>
        <w:rPr>
          <w:iCs/>
          <w:color w:val="000000"/>
          <w:spacing w:val="6"/>
        </w:rPr>
      </w:pPr>
      <w:r w:rsidRPr="00201658">
        <w:rPr>
          <w:iCs/>
          <w:color w:val="000000"/>
          <w:spacing w:val="6"/>
        </w:rPr>
        <w:t>(2.5)</w:t>
      </w:r>
    </w:p>
    <w:p w14:paraId="7BABAEA4" w14:textId="41AF06B2" w:rsidR="002501E9" w:rsidRPr="00201658" w:rsidRDefault="002501E9" w:rsidP="00076289">
      <w:pPr>
        <w:shd w:val="clear" w:color="auto" w:fill="FFFFFF"/>
        <w:ind w:firstLine="708"/>
        <w:rPr>
          <w:iCs/>
          <w:color w:val="000000"/>
          <w:spacing w:val="6"/>
        </w:rPr>
      </w:pPr>
      <w:r w:rsidRPr="00201658">
        <w:rPr>
          <w:iCs/>
          <w:color w:val="000000"/>
          <w:spacing w:val="6"/>
        </w:rPr>
        <w:t>Вирішуючи цю нерівність, отримаємо: 0,111&lt; γ &lt; 0,001 .</w:t>
      </w:r>
    </w:p>
    <w:p w14:paraId="01CE8590" w14:textId="50AFFAEF" w:rsidR="002501E9" w:rsidRDefault="002501E9" w:rsidP="002653FC">
      <w:pPr>
        <w:shd w:val="clear" w:color="auto" w:fill="FFFFFF"/>
        <w:ind w:firstLine="708"/>
        <w:rPr>
          <w:iCs/>
          <w:color w:val="000000"/>
          <w:spacing w:val="6"/>
        </w:rPr>
      </w:pPr>
      <w:r w:rsidRPr="00201658">
        <w:rPr>
          <w:iCs/>
          <w:color w:val="000000"/>
          <w:spacing w:val="6"/>
        </w:rPr>
        <w:t>Для практичних розрахунків застосовується наближені обчислення K. Для того виконаємо такі перетворення:</w:t>
      </w:r>
    </w:p>
    <w:p w14:paraId="69D739D2" w14:textId="3F97DCA4" w:rsidR="00076289" w:rsidRPr="00201658" w:rsidRDefault="00F97D53" w:rsidP="00F97D53">
      <w:pPr>
        <w:shd w:val="clear" w:color="auto" w:fill="FFFFFF"/>
        <w:ind w:firstLine="708"/>
        <w:jc w:val="center"/>
        <w:rPr>
          <w:iCs/>
          <w:color w:val="000000"/>
          <w:spacing w:val="6"/>
        </w:rPr>
      </w:pPr>
      <w:r w:rsidRPr="00F97D53">
        <w:rPr>
          <w:iCs/>
          <w:color w:val="000000"/>
          <w:spacing w:val="6"/>
          <w:lang w:val="ru-RU"/>
        </w:rPr>
        <w:t xml:space="preserve">                  </w:t>
      </w:r>
      <w:r w:rsidR="008E0DF6" w:rsidRPr="008E0DF6">
        <w:rPr>
          <w:iCs/>
          <w:color w:val="000000"/>
          <w:spacing w:val="6"/>
          <w:lang w:val="ru-RU"/>
        </w:rPr>
        <w:t xml:space="preserve">                  </w:t>
      </w:r>
      <w:r w:rsidRPr="00F97D53">
        <w:rPr>
          <w:iCs/>
          <w:color w:val="000000"/>
          <w:spacing w:val="6"/>
          <w:lang w:val="ru-RU"/>
        </w:rPr>
        <w:t xml:space="preserve">     </w:t>
      </w:r>
      <m:oMath>
        <m:r>
          <w:rPr>
            <w:rFonts w:ascii="Cambria Math" w:hAnsi="Cambria Math"/>
            <w:color w:val="000000"/>
            <w:spacing w:val="6"/>
            <w:lang w:val="ru-RU"/>
          </w:rPr>
          <m:t>K=</m:t>
        </m:r>
        <m:f>
          <m:fPr>
            <m:ctrlPr>
              <w:rPr>
                <w:rFonts w:ascii="Cambria Math" w:hAnsi="Cambria Math"/>
                <w:i/>
                <w:iCs/>
                <w:color w:val="000000"/>
                <w:spacing w:val="6"/>
                <w:lang w:val="ru-RU"/>
              </w:rPr>
            </m:ctrlPr>
          </m:fPr>
          <m:num>
            <m:r>
              <w:rPr>
                <w:rFonts w:ascii="Cambria Math" w:hAnsi="Cambria Math"/>
                <w:color w:val="000000"/>
                <w:spacing w:val="6"/>
                <w:lang w:val="ru-RU"/>
              </w:rPr>
              <m:t>1+γ-γ</m:t>
            </m:r>
          </m:num>
          <m:den>
            <m:r>
              <w:rPr>
                <w:rFonts w:ascii="Cambria Math" w:hAnsi="Cambria Math"/>
                <w:color w:val="000000"/>
                <w:spacing w:val="6"/>
                <w:lang w:val="ru-RU"/>
              </w:rPr>
              <m:t>1+γ</m:t>
            </m:r>
          </m:den>
        </m:f>
        <m:r>
          <w:rPr>
            <w:rFonts w:ascii="Cambria Math" w:hAnsi="Cambria Math"/>
            <w:color w:val="000000"/>
            <w:spacing w:val="6"/>
            <w:lang w:val="ru-RU"/>
          </w:rPr>
          <m:t>=1-</m:t>
        </m:r>
        <m:f>
          <m:fPr>
            <m:ctrlPr>
              <w:rPr>
                <w:rFonts w:ascii="Cambria Math" w:hAnsi="Cambria Math"/>
                <w:i/>
                <w:iCs/>
                <w:color w:val="000000"/>
                <w:spacing w:val="6"/>
                <w:lang w:val="ru-RU"/>
              </w:rPr>
            </m:ctrlPr>
          </m:fPr>
          <m:num>
            <m:r>
              <w:rPr>
                <w:rFonts w:ascii="Cambria Math" w:hAnsi="Cambria Math"/>
                <w:color w:val="000000"/>
                <w:spacing w:val="6"/>
                <w:lang w:val="ru-RU"/>
              </w:rPr>
              <m:t>γ</m:t>
            </m:r>
          </m:num>
          <m:den>
            <m:r>
              <w:rPr>
                <w:rFonts w:ascii="Cambria Math" w:hAnsi="Cambria Math"/>
                <w:color w:val="000000"/>
                <w:spacing w:val="6"/>
                <w:lang w:val="ru-RU"/>
              </w:rPr>
              <m:t>1+γ</m:t>
            </m:r>
          </m:den>
        </m:f>
      </m:oMath>
      <w:r w:rsidRPr="00F97D53">
        <w:rPr>
          <w:iCs/>
          <w:color w:val="000000"/>
          <w:spacing w:val="6"/>
          <w:lang w:val="ru-RU"/>
        </w:rPr>
        <w:t xml:space="preserve"> </w:t>
      </w:r>
      <w:r w:rsidR="00076289" w:rsidRPr="00201658">
        <w:rPr>
          <w:iCs/>
          <w:color w:val="000000"/>
          <w:spacing w:val="6"/>
        </w:rPr>
        <w:t xml:space="preserve">           </w:t>
      </w:r>
      <w:r w:rsidR="008E0DF6" w:rsidRPr="008E0DF6">
        <w:rPr>
          <w:iCs/>
          <w:color w:val="000000"/>
          <w:spacing w:val="6"/>
          <w:lang w:val="ru-RU"/>
        </w:rPr>
        <w:t xml:space="preserve">        </w:t>
      </w:r>
      <w:r w:rsidR="00076289" w:rsidRPr="00201658">
        <w:rPr>
          <w:iCs/>
          <w:color w:val="000000"/>
          <w:spacing w:val="6"/>
        </w:rPr>
        <w:t xml:space="preserve">  </w:t>
      </w:r>
      <w:r w:rsidR="00A572B1">
        <w:rPr>
          <w:iCs/>
          <w:color w:val="000000"/>
          <w:spacing w:val="6"/>
          <w:lang w:val="ru-RU"/>
        </w:rPr>
        <w:t xml:space="preserve">   </w:t>
      </w:r>
      <w:r w:rsidR="00076289" w:rsidRPr="00201658">
        <w:rPr>
          <w:iCs/>
          <w:color w:val="000000"/>
          <w:spacing w:val="6"/>
        </w:rPr>
        <w:t xml:space="preserve">    (2.6)</w:t>
      </w:r>
    </w:p>
    <w:p w14:paraId="44539E9F" w14:textId="33BEDBA7" w:rsidR="00076289" w:rsidRDefault="00076289" w:rsidP="00076289">
      <w:pPr>
        <w:shd w:val="clear" w:color="auto" w:fill="FFFFFF"/>
        <w:ind w:firstLine="708"/>
        <w:rPr>
          <w:iCs/>
          <w:color w:val="000000"/>
          <w:spacing w:val="6"/>
          <w:lang w:val="ru-RU"/>
        </w:rPr>
      </w:pPr>
      <w:r w:rsidRPr="00201658">
        <w:rPr>
          <w:iCs/>
          <w:color w:val="000000"/>
          <w:spacing w:val="6"/>
        </w:rPr>
        <w:t xml:space="preserve">Маємо, що  </w:t>
      </w:r>
      <m:oMath>
        <m:f>
          <m:fPr>
            <m:ctrlPr>
              <w:rPr>
                <w:rFonts w:ascii="Cambria Math" w:hAnsi="Cambria Math"/>
                <w:i/>
                <w:iCs/>
                <w:color w:val="000000"/>
                <w:spacing w:val="6"/>
              </w:rPr>
            </m:ctrlPr>
          </m:fPr>
          <m:num>
            <m:r>
              <w:rPr>
                <w:rFonts w:ascii="Cambria Math" w:hAnsi="Cambria Math"/>
                <w:color w:val="000000"/>
                <w:spacing w:val="6"/>
              </w:rPr>
              <m:t>γ</m:t>
            </m:r>
          </m:num>
          <m:den>
            <m:r>
              <w:rPr>
                <w:rFonts w:ascii="Cambria Math" w:hAnsi="Cambria Math"/>
                <w:color w:val="000000"/>
                <w:spacing w:val="6"/>
              </w:rPr>
              <m:t>1+γ</m:t>
            </m:r>
          </m:den>
        </m:f>
        <m:r>
          <w:rPr>
            <w:rFonts w:ascii="Cambria Math" w:hAnsi="Cambria Math"/>
            <w:color w:val="000000"/>
            <w:spacing w:val="6"/>
          </w:rPr>
          <m:t>≈γ</m:t>
        </m:r>
      </m:oMath>
      <w:r w:rsidRPr="00201658">
        <w:rPr>
          <w:iCs/>
          <w:color w:val="000000"/>
          <w:spacing w:val="6"/>
        </w:rPr>
        <w:t xml:space="preserve"> , при цьому похибка перетворення буде:</w:t>
      </w:r>
    </w:p>
    <w:p w14:paraId="4F1B2A85" w14:textId="7F08E9D0" w:rsidR="00076289" w:rsidRPr="008E0DF6" w:rsidRDefault="008E0DF6" w:rsidP="008E0DF6">
      <w:pPr>
        <w:shd w:val="clear" w:color="auto" w:fill="FFFFFF"/>
        <w:ind w:firstLine="708"/>
        <w:rPr>
          <w:iCs/>
          <w:color w:val="000000"/>
          <w:spacing w:val="6"/>
          <w:lang w:val="ru-RU"/>
        </w:rPr>
      </w:pPr>
      <w:r w:rsidRPr="008E0DF6">
        <w:rPr>
          <w:iCs/>
          <w:color w:val="000000"/>
          <w:spacing w:val="6"/>
          <w:lang w:val="ru-RU"/>
        </w:rPr>
        <w:t xml:space="preserve">         </w:t>
      </w:r>
      <m:oMath>
        <m:r>
          <w:rPr>
            <w:rFonts w:ascii="Cambria Math" w:hAnsi="Cambria Math"/>
            <w:color w:val="000000"/>
            <w:spacing w:val="6"/>
            <w:lang w:val="ru-RU"/>
          </w:rPr>
          <m:t>∆=</m:t>
        </m:r>
        <m:d>
          <m:dPr>
            <m:begChr m:val="|"/>
            <m:endChr m:val="|"/>
            <m:ctrlPr>
              <w:rPr>
                <w:rFonts w:ascii="Cambria Math" w:hAnsi="Cambria Math"/>
                <w:i/>
                <w:iCs/>
                <w:color w:val="000000"/>
                <w:spacing w:val="6"/>
                <w:lang w:val="ru-RU"/>
              </w:rPr>
            </m:ctrlPr>
          </m:dPr>
          <m:e>
            <m:f>
              <m:fPr>
                <m:ctrlPr>
                  <w:rPr>
                    <w:rFonts w:ascii="Cambria Math" w:hAnsi="Cambria Math"/>
                    <w:i/>
                    <w:iCs/>
                    <w:color w:val="000000"/>
                    <w:spacing w:val="6"/>
                    <w:lang w:val="ru-RU"/>
                  </w:rPr>
                </m:ctrlPr>
              </m:fPr>
              <m:num>
                <m:r>
                  <w:rPr>
                    <w:rFonts w:ascii="Cambria Math" w:hAnsi="Cambria Math"/>
                    <w:color w:val="000000"/>
                    <w:spacing w:val="6"/>
                    <w:lang w:val="ru-RU"/>
                  </w:rPr>
                  <m:t>γ</m:t>
                </m:r>
              </m:num>
              <m:den>
                <m:r>
                  <w:rPr>
                    <w:rFonts w:ascii="Cambria Math" w:hAnsi="Cambria Math"/>
                    <w:color w:val="000000"/>
                    <w:spacing w:val="6"/>
                    <w:lang w:val="ru-RU"/>
                  </w:rPr>
                  <m:t>1+γ</m:t>
                </m:r>
              </m:den>
            </m:f>
            <m:r>
              <w:rPr>
                <w:rFonts w:ascii="Cambria Math" w:hAnsi="Cambria Math"/>
                <w:color w:val="000000"/>
                <w:spacing w:val="6"/>
                <w:lang w:val="ru-RU"/>
              </w:rPr>
              <m:t>-γ</m:t>
            </m:r>
          </m:e>
        </m:d>
        <m:r>
          <w:rPr>
            <w:rFonts w:ascii="Cambria Math" w:hAnsi="Cambria Math"/>
            <w:color w:val="000000"/>
            <w:spacing w:val="6"/>
            <w:lang w:val="ru-RU"/>
          </w:rPr>
          <m:t>=</m:t>
        </m:r>
        <m:d>
          <m:dPr>
            <m:begChr m:val="|"/>
            <m:endChr m:val="|"/>
            <m:ctrlPr>
              <w:rPr>
                <w:rFonts w:ascii="Cambria Math" w:hAnsi="Cambria Math"/>
                <w:i/>
                <w:iCs/>
                <w:color w:val="000000"/>
                <w:spacing w:val="6"/>
                <w:lang w:val="ru-RU"/>
              </w:rPr>
            </m:ctrlPr>
          </m:dPr>
          <m:e>
            <m:f>
              <m:fPr>
                <m:ctrlPr>
                  <w:rPr>
                    <w:rFonts w:ascii="Cambria Math" w:hAnsi="Cambria Math"/>
                    <w:i/>
                    <w:iCs/>
                    <w:color w:val="000000"/>
                    <w:spacing w:val="6"/>
                    <w:lang w:val="ru-RU"/>
                  </w:rPr>
                </m:ctrlPr>
              </m:fPr>
              <m:num>
                <m:r>
                  <w:rPr>
                    <w:rFonts w:ascii="Cambria Math" w:hAnsi="Cambria Math"/>
                    <w:color w:val="000000"/>
                    <w:spacing w:val="6"/>
                    <w:lang w:val="ru-RU"/>
                  </w:rPr>
                  <m:t>γ-γ-</m:t>
                </m:r>
                <m:sSup>
                  <m:sSupPr>
                    <m:ctrlPr>
                      <w:rPr>
                        <w:rFonts w:ascii="Cambria Math" w:hAnsi="Cambria Math"/>
                        <w:i/>
                        <w:iCs/>
                        <w:color w:val="000000"/>
                        <w:spacing w:val="6"/>
                        <w:lang w:val="ru-RU"/>
                      </w:rPr>
                    </m:ctrlPr>
                  </m:sSupPr>
                  <m:e>
                    <m:r>
                      <w:rPr>
                        <w:rFonts w:ascii="Cambria Math" w:hAnsi="Cambria Math"/>
                        <w:color w:val="000000"/>
                        <w:spacing w:val="6"/>
                        <w:lang w:val="ru-RU"/>
                      </w:rPr>
                      <m:t>γ</m:t>
                    </m:r>
                  </m:e>
                  <m:sup>
                    <m:r>
                      <w:rPr>
                        <w:rFonts w:ascii="Cambria Math" w:hAnsi="Cambria Math"/>
                        <w:color w:val="000000"/>
                        <w:spacing w:val="6"/>
                        <w:lang w:val="ru-RU"/>
                      </w:rPr>
                      <m:t>2</m:t>
                    </m:r>
                  </m:sup>
                </m:sSup>
              </m:num>
              <m:den>
                <m:r>
                  <w:rPr>
                    <w:rFonts w:ascii="Cambria Math" w:hAnsi="Cambria Math"/>
                    <w:color w:val="000000"/>
                    <w:spacing w:val="6"/>
                    <w:lang w:val="ru-RU"/>
                  </w:rPr>
                  <m:t>1+γ</m:t>
                </m:r>
              </m:den>
            </m:f>
          </m:e>
        </m:d>
        <m:r>
          <w:rPr>
            <w:rFonts w:ascii="Cambria Math" w:hAnsi="Cambria Math"/>
            <w:color w:val="000000"/>
            <w:spacing w:val="6"/>
            <w:lang w:val="ru-RU"/>
          </w:rPr>
          <m:t>=</m:t>
        </m:r>
        <m:f>
          <m:fPr>
            <m:ctrlPr>
              <w:rPr>
                <w:rFonts w:ascii="Cambria Math" w:hAnsi="Cambria Math"/>
                <w:i/>
                <w:iCs/>
                <w:color w:val="000000"/>
                <w:spacing w:val="6"/>
                <w:lang w:val="ru-RU"/>
              </w:rPr>
            </m:ctrlPr>
          </m:fPr>
          <m:num>
            <m:sSup>
              <m:sSupPr>
                <m:ctrlPr>
                  <w:rPr>
                    <w:rFonts w:ascii="Cambria Math" w:hAnsi="Cambria Math"/>
                    <w:i/>
                    <w:iCs/>
                    <w:color w:val="000000"/>
                    <w:spacing w:val="6"/>
                    <w:lang w:val="ru-RU"/>
                  </w:rPr>
                </m:ctrlPr>
              </m:sSupPr>
              <m:e>
                <m:r>
                  <w:rPr>
                    <w:rFonts w:ascii="Cambria Math" w:hAnsi="Cambria Math"/>
                    <w:color w:val="000000"/>
                    <w:spacing w:val="6"/>
                    <w:lang w:val="ru-RU"/>
                  </w:rPr>
                  <m:t>γ</m:t>
                </m:r>
              </m:e>
              <m:sup>
                <m:r>
                  <w:rPr>
                    <w:rFonts w:ascii="Cambria Math" w:hAnsi="Cambria Math"/>
                    <w:color w:val="000000"/>
                    <w:spacing w:val="6"/>
                    <w:lang w:val="ru-RU"/>
                  </w:rPr>
                  <m:t>2</m:t>
                </m:r>
              </m:sup>
            </m:sSup>
          </m:num>
          <m:den>
            <m:r>
              <w:rPr>
                <w:rFonts w:ascii="Cambria Math" w:hAnsi="Cambria Math"/>
                <w:color w:val="000000"/>
                <w:spacing w:val="6"/>
                <w:lang w:val="ru-RU"/>
              </w:rPr>
              <m:t>1+γ</m:t>
            </m:r>
          </m:den>
        </m:f>
      </m:oMath>
      <w:r w:rsidRPr="008E0DF6">
        <w:rPr>
          <w:iCs/>
          <w:color w:val="000000"/>
          <w:spacing w:val="6"/>
          <w:lang w:val="ru-RU"/>
        </w:rPr>
        <w:t xml:space="preserve"> </w:t>
      </w:r>
      <w:r w:rsidR="00F97D53" w:rsidRPr="00F97D53">
        <w:rPr>
          <w:iCs/>
          <w:color w:val="000000"/>
          <w:spacing w:val="6"/>
          <w:lang w:val="ru-RU"/>
        </w:rPr>
        <w:t xml:space="preserve">, </w:t>
      </w:r>
      <w:r w:rsidR="00F97D53">
        <w:rPr>
          <w:iCs/>
          <w:color w:val="000000"/>
          <w:spacing w:val="6"/>
        </w:rPr>
        <w:t xml:space="preserve">так як </w:t>
      </w:r>
      <m:oMath>
        <m:r>
          <w:rPr>
            <w:rFonts w:ascii="Cambria Math" w:hAnsi="Cambria Math"/>
            <w:color w:val="000000"/>
            <w:spacing w:val="6"/>
          </w:rPr>
          <m:t>γ</m:t>
        </m:r>
        <m:r>
          <w:rPr>
            <w:rFonts w:ascii="Cambria Math" w:hAnsi="Cambria Math"/>
            <w:color w:val="000000"/>
            <w:spacing w:val="6"/>
            <w:lang w:val="ru-RU"/>
          </w:rPr>
          <m:t xml:space="preserve">≪1, </m:t>
        </m:r>
        <m:r>
          <w:rPr>
            <w:rFonts w:ascii="Cambria Math" w:hAnsi="Cambria Math"/>
            <w:color w:val="000000"/>
            <w:spacing w:val="6"/>
          </w:rPr>
          <m:t>то ∆≈</m:t>
        </m:r>
        <m:sSup>
          <m:sSupPr>
            <m:ctrlPr>
              <w:rPr>
                <w:rFonts w:ascii="Cambria Math" w:hAnsi="Cambria Math"/>
                <w:i/>
                <w:iCs/>
                <w:color w:val="000000"/>
                <w:spacing w:val="6"/>
              </w:rPr>
            </m:ctrlPr>
          </m:sSupPr>
          <m:e>
            <m:r>
              <w:rPr>
                <w:rFonts w:ascii="Cambria Math" w:hAnsi="Cambria Math"/>
                <w:color w:val="000000"/>
                <w:spacing w:val="6"/>
              </w:rPr>
              <m:t>γ</m:t>
            </m:r>
          </m:e>
          <m:sup>
            <m:r>
              <w:rPr>
                <w:rFonts w:ascii="Cambria Math" w:hAnsi="Cambria Math"/>
                <w:color w:val="000000"/>
                <w:spacing w:val="6"/>
              </w:rPr>
              <m:t>2</m:t>
            </m:r>
          </m:sup>
        </m:sSup>
      </m:oMath>
      <w:r w:rsidR="00076289" w:rsidRPr="00201658">
        <w:rPr>
          <w:iCs/>
          <w:color w:val="000000"/>
          <w:spacing w:val="6"/>
        </w:rPr>
        <w:t xml:space="preserve">  </w:t>
      </w:r>
      <w:r w:rsidRPr="008E0DF6">
        <w:rPr>
          <w:iCs/>
          <w:color w:val="000000"/>
          <w:spacing w:val="6"/>
          <w:lang w:val="ru-RU"/>
        </w:rPr>
        <w:t xml:space="preserve">    </w:t>
      </w:r>
      <w:proofErr w:type="gramStart"/>
      <w:r w:rsidRPr="008E0DF6">
        <w:rPr>
          <w:iCs/>
          <w:color w:val="000000"/>
          <w:spacing w:val="6"/>
          <w:lang w:val="ru-RU"/>
        </w:rPr>
        <w:t xml:space="preserve">   </w:t>
      </w:r>
      <w:r w:rsidR="00076289" w:rsidRPr="00201658">
        <w:rPr>
          <w:iCs/>
          <w:color w:val="000000"/>
          <w:spacing w:val="6"/>
        </w:rPr>
        <w:t>(</w:t>
      </w:r>
      <w:proofErr w:type="gramEnd"/>
      <w:r w:rsidR="00076289" w:rsidRPr="00201658">
        <w:rPr>
          <w:iCs/>
          <w:color w:val="000000"/>
          <w:spacing w:val="6"/>
        </w:rPr>
        <w:t>2.7)</w:t>
      </w:r>
    </w:p>
    <w:p w14:paraId="3F091D60" w14:textId="348FB7D4" w:rsidR="008E0DF6" w:rsidRDefault="00076289" w:rsidP="008E0DF6">
      <w:pPr>
        <w:ind w:right="844" w:firstLine="708"/>
        <w:jc w:val="both"/>
      </w:pPr>
      <w:r w:rsidRPr="00201658">
        <w:rPr>
          <w:iCs/>
          <w:color w:val="000000"/>
          <w:spacing w:val="6"/>
        </w:rPr>
        <w:t>Таким чином, для практичних обчислень доцільно</w:t>
      </w:r>
      <w:r w:rsidR="008E0DF6" w:rsidRPr="008E0DF6">
        <w:rPr>
          <w:iCs/>
          <w:color w:val="000000"/>
          <w:spacing w:val="6"/>
          <w:lang w:val="ru-RU"/>
        </w:rPr>
        <w:t xml:space="preserve"> </w:t>
      </w:r>
      <w:r w:rsidRPr="00201658">
        <w:rPr>
          <w:iCs/>
          <w:color w:val="000000"/>
          <w:spacing w:val="6"/>
        </w:rPr>
        <w:t>використовувати</w:t>
      </w:r>
      <w:r w:rsidR="008E0DF6" w:rsidRPr="008E0DF6">
        <w:rPr>
          <w:iCs/>
          <w:color w:val="000000"/>
          <w:spacing w:val="6"/>
          <w:lang w:val="ru-RU"/>
        </w:rPr>
        <w:t xml:space="preserve"> </w:t>
      </w:r>
      <w:r w:rsidR="00A572B1" w:rsidRPr="00A572B1">
        <w:rPr>
          <w:iCs/>
          <w:color w:val="000000"/>
          <w:spacing w:val="6"/>
        </w:rPr>
        <w:t xml:space="preserve"> </w:t>
      </w:r>
      <w:r w:rsidR="008E0DF6">
        <w:rPr>
          <w:rFonts w:ascii="Cambria Math" w:eastAsia="Cambria Math" w:hAnsi="Cambria Math" w:cs="Cambria Math"/>
        </w:rPr>
        <w:t>𝐾 ≈ 1 − 𝛾</w:t>
      </w:r>
      <w:r w:rsidR="008E0DF6">
        <w:t xml:space="preserve">. </w:t>
      </w:r>
    </w:p>
    <w:p w14:paraId="4B532C92" w14:textId="5CC65072" w:rsidR="00076289" w:rsidRPr="008E0DF6" w:rsidRDefault="00076289" w:rsidP="00076289">
      <w:pPr>
        <w:shd w:val="clear" w:color="auto" w:fill="FFFFFF"/>
        <w:ind w:firstLine="708"/>
        <w:rPr>
          <w:iCs/>
          <w:color w:val="000000"/>
          <w:spacing w:val="6"/>
        </w:rPr>
      </w:pPr>
    </w:p>
    <w:p w14:paraId="4781C9F8" w14:textId="7B0D916D" w:rsidR="00076289" w:rsidRDefault="00076289" w:rsidP="00076289">
      <w:pPr>
        <w:shd w:val="clear" w:color="auto" w:fill="FFFFFF"/>
        <w:ind w:firstLine="708"/>
        <w:jc w:val="both"/>
        <w:rPr>
          <w:iCs/>
          <w:color w:val="000000"/>
          <w:spacing w:val="6"/>
        </w:rPr>
      </w:pPr>
      <w:r w:rsidRPr="00201658">
        <w:rPr>
          <w:iCs/>
          <w:color w:val="000000"/>
          <w:spacing w:val="6"/>
        </w:rPr>
        <w:t>Коефіцієнт готовності є граничним значенням, якого прагне середній коефіцієнт готовності зі зростанням розглянутого інтервалу часу, тобто:</w:t>
      </w:r>
    </w:p>
    <w:p w14:paraId="762B45A0" w14:textId="7DF108C5" w:rsidR="00076289" w:rsidRPr="00201658" w:rsidRDefault="00120156" w:rsidP="00120156">
      <w:pPr>
        <w:shd w:val="clear" w:color="auto" w:fill="FFFFFF"/>
        <w:ind w:firstLine="0"/>
        <w:jc w:val="both"/>
        <w:rPr>
          <w:iCs/>
          <w:color w:val="000000"/>
          <w:spacing w:val="6"/>
        </w:rPr>
      </w:pPr>
      <m:oMath>
        <m:r>
          <w:rPr>
            <w:rFonts w:ascii="Cambria Math" w:hAnsi="Cambria Math"/>
            <w:color w:val="000000"/>
            <w:spacing w:val="6"/>
          </w:rPr>
          <m:t>K=</m:t>
        </m:r>
        <m:func>
          <m:funcPr>
            <m:ctrlPr>
              <w:rPr>
                <w:rFonts w:ascii="Cambria Math" w:hAnsi="Cambria Math"/>
                <w:i/>
                <w:iCs/>
                <w:color w:val="000000"/>
                <w:spacing w:val="6"/>
              </w:rPr>
            </m:ctrlPr>
          </m:funcPr>
          <m:fName>
            <m:limLow>
              <m:limLowPr>
                <m:ctrlPr>
                  <w:rPr>
                    <w:rFonts w:ascii="Cambria Math" w:hAnsi="Cambria Math"/>
                    <w:i/>
                    <w:iCs/>
                    <w:color w:val="000000"/>
                    <w:spacing w:val="6"/>
                  </w:rPr>
                </m:ctrlPr>
              </m:limLowPr>
              <m:e>
                <m:r>
                  <m:rPr>
                    <m:sty m:val="p"/>
                  </m:rPr>
                  <w:rPr>
                    <w:rFonts w:ascii="Cambria Math" w:hAnsi="Cambria Math"/>
                    <w:color w:val="000000"/>
                    <w:spacing w:val="6"/>
                  </w:rPr>
                  <m:t>lim</m:t>
                </m:r>
              </m:e>
              <m:lim>
                <m:r>
                  <w:rPr>
                    <w:rFonts w:ascii="Cambria Math" w:hAnsi="Cambria Math"/>
                    <w:color w:val="000000"/>
                    <w:spacing w:val="6"/>
                  </w:rPr>
                  <m:t>t→∞</m:t>
                </m:r>
              </m:lim>
            </m:limLow>
          </m:fName>
          <m:e>
            <m:r>
              <w:rPr>
                <w:rFonts w:ascii="Cambria Math" w:hAnsi="Cambria Math"/>
                <w:color w:val="000000"/>
                <w:spacing w:val="6"/>
              </w:rPr>
              <m:t>K(t)</m:t>
            </m:r>
          </m:e>
        </m:func>
      </m:oMath>
      <w:r w:rsidRPr="00120156">
        <w:rPr>
          <w:iCs/>
          <w:color w:val="000000"/>
          <w:spacing w:val="6"/>
          <w:lang w:val="ru-RU"/>
        </w:rPr>
        <w:t xml:space="preserve"> </w:t>
      </w:r>
      <w:r w:rsidR="00076289" w:rsidRPr="00201658">
        <w:rPr>
          <w:iCs/>
          <w:color w:val="000000"/>
          <w:spacing w:val="6"/>
        </w:rPr>
        <w:t>де K(t) - ймовірність того, що в момент часу t виріб у працездатному стані (при відомих початкових умови в момент t = 0), тобто</w:t>
      </w:r>
    </w:p>
    <w:p w14:paraId="5E9B412D" w14:textId="25FDDF2E" w:rsidR="00010336" w:rsidRDefault="00A572B1" w:rsidP="00A572B1">
      <w:pPr>
        <w:shd w:val="clear" w:color="auto" w:fill="FFFFFF"/>
        <w:ind w:firstLine="708"/>
        <w:jc w:val="center"/>
        <w:rPr>
          <w:iCs/>
          <w:color w:val="000000"/>
          <w:spacing w:val="6"/>
        </w:rPr>
      </w:pPr>
      <w:r>
        <w:rPr>
          <w:iCs/>
          <w:color w:val="000000"/>
          <w:spacing w:val="6"/>
          <w:lang w:val="ru-RU"/>
        </w:rPr>
        <w:t xml:space="preserve">                  </w:t>
      </w:r>
      <w:r w:rsidR="008E0DF6">
        <w:rPr>
          <w:iCs/>
          <w:color w:val="000000"/>
          <w:spacing w:val="6"/>
          <w:lang w:val="en-US"/>
        </w:rPr>
        <w:t xml:space="preserve">      </w:t>
      </w:r>
      <w:r>
        <w:rPr>
          <w:iCs/>
          <w:color w:val="000000"/>
          <w:spacing w:val="6"/>
          <w:lang w:val="ru-RU"/>
        </w:rPr>
        <w:t xml:space="preserve">           </w:t>
      </w:r>
      <m:oMath>
        <m:r>
          <w:rPr>
            <w:rFonts w:ascii="Cambria Math" w:hAnsi="Cambria Math"/>
            <w:color w:val="000000"/>
            <w:spacing w:val="6"/>
            <w:lang w:val="ru-RU"/>
          </w:rPr>
          <m:t>K</m:t>
        </m:r>
        <m:d>
          <m:dPr>
            <m:ctrlPr>
              <w:rPr>
                <w:rFonts w:ascii="Cambria Math" w:hAnsi="Cambria Math"/>
                <w:i/>
                <w:iCs/>
                <w:color w:val="000000"/>
                <w:spacing w:val="6"/>
                <w:lang w:val="ru-RU"/>
              </w:rPr>
            </m:ctrlPr>
          </m:dPr>
          <m:e>
            <m:r>
              <w:rPr>
                <w:rFonts w:ascii="Cambria Math" w:hAnsi="Cambria Math"/>
                <w:color w:val="000000"/>
                <w:spacing w:val="6"/>
                <w:lang w:val="ru-RU"/>
              </w:rPr>
              <m:t>t</m:t>
            </m:r>
          </m:e>
        </m:d>
        <m:r>
          <w:rPr>
            <w:rFonts w:ascii="Cambria Math" w:hAnsi="Cambria Math"/>
            <w:color w:val="000000"/>
            <w:spacing w:val="6"/>
            <w:lang w:val="ru-RU"/>
          </w:rPr>
          <m:t>=</m:t>
        </m:r>
        <m:f>
          <m:fPr>
            <m:ctrlPr>
              <w:rPr>
                <w:rFonts w:ascii="Cambria Math" w:hAnsi="Cambria Math"/>
                <w:i/>
                <w:iCs/>
                <w:color w:val="000000"/>
                <w:spacing w:val="6"/>
                <w:lang w:val="ru-RU"/>
              </w:rPr>
            </m:ctrlPr>
          </m:fPr>
          <m:num>
            <m:r>
              <w:rPr>
                <w:rFonts w:ascii="Cambria Math" w:hAnsi="Cambria Math"/>
                <w:color w:val="000000"/>
                <w:spacing w:val="6"/>
                <w:lang w:val="ru-RU"/>
              </w:rPr>
              <m:t>1</m:t>
            </m:r>
          </m:num>
          <m:den>
            <m:r>
              <w:rPr>
                <w:rFonts w:ascii="Cambria Math" w:hAnsi="Cambria Math"/>
                <w:color w:val="000000"/>
                <w:spacing w:val="6"/>
                <w:lang w:val="ru-RU"/>
              </w:rPr>
              <m:t>T+τ</m:t>
            </m:r>
          </m:den>
        </m:f>
        <m:nary>
          <m:naryPr>
            <m:limLoc m:val="subSup"/>
            <m:ctrlPr>
              <w:rPr>
                <w:rFonts w:ascii="Cambria Math" w:hAnsi="Cambria Math"/>
                <w:i/>
                <w:iCs/>
                <w:color w:val="000000"/>
                <w:spacing w:val="6"/>
                <w:lang w:val="ru-RU"/>
              </w:rPr>
            </m:ctrlPr>
          </m:naryPr>
          <m:sub>
            <m:r>
              <w:rPr>
                <w:rFonts w:ascii="Cambria Math" w:hAnsi="Cambria Math"/>
                <w:color w:val="000000"/>
                <w:spacing w:val="6"/>
                <w:lang w:val="ru-RU"/>
              </w:rPr>
              <m:t>0</m:t>
            </m:r>
          </m:sub>
          <m:sup>
            <m:r>
              <w:rPr>
                <w:rFonts w:ascii="Cambria Math" w:hAnsi="Cambria Math"/>
                <w:color w:val="000000"/>
                <w:spacing w:val="6"/>
                <w:lang w:val="ru-RU"/>
              </w:rPr>
              <m:t>∞</m:t>
            </m:r>
          </m:sup>
          <m:e>
            <m:r>
              <w:rPr>
                <w:rFonts w:ascii="Cambria Math" w:hAnsi="Cambria Math"/>
                <w:color w:val="000000"/>
                <w:spacing w:val="6"/>
                <w:lang w:val="ru-RU"/>
              </w:rPr>
              <m:t>P</m:t>
            </m:r>
            <m:d>
              <m:dPr>
                <m:ctrlPr>
                  <w:rPr>
                    <w:rFonts w:ascii="Cambria Math" w:hAnsi="Cambria Math"/>
                    <w:i/>
                    <w:iCs/>
                    <w:color w:val="000000"/>
                    <w:spacing w:val="6"/>
                    <w:lang w:val="ru-RU"/>
                  </w:rPr>
                </m:ctrlPr>
              </m:dPr>
              <m:e>
                <m:r>
                  <w:rPr>
                    <w:rFonts w:ascii="Cambria Math" w:hAnsi="Cambria Math"/>
                    <w:color w:val="000000"/>
                    <w:spacing w:val="6"/>
                    <w:lang w:val="ru-RU"/>
                  </w:rPr>
                  <m:t>t</m:t>
                </m:r>
              </m:e>
            </m:d>
            <m:r>
              <w:rPr>
                <w:rFonts w:ascii="Cambria Math" w:hAnsi="Cambria Math"/>
                <w:color w:val="000000"/>
                <w:spacing w:val="6"/>
                <w:lang w:val="ru-RU"/>
              </w:rPr>
              <m:t>dt</m:t>
            </m:r>
          </m:e>
        </m:nary>
      </m:oMath>
      <w:r w:rsidR="00076289" w:rsidRPr="00201658">
        <w:rPr>
          <w:iCs/>
          <w:color w:val="000000"/>
          <w:spacing w:val="6"/>
        </w:rPr>
        <w:t xml:space="preserve">, </w:t>
      </w:r>
      <w:r w:rsidR="00010336">
        <w:rPr>
          <w:iCs/>
          <w:color w:val="000000"/>
          <w:spacing w:val="6"/>
        </w:rPr>
        <w:t xml:space="preserve">   </w:t>
      </w:r>
      <w:r w:rsidR="008E0DF6">
        <w:rPr>
          <w:iCs/>
          <w:color w:val="000000"/>
          <w:spacing w:val="6"/>
          <w:lang w:val="en-US"/>
        </w:rPr>
        <w:t xml:space="preserve">   </w:t>
      </w:r>
      <w:r w:rsidR="00010336">
        <w:rPr>
          <w:iCs/>
          <w:color w:val="000000"/>
          <w:spacing w:val="6"/>
        </w:rPr>
        <w:t xml:space="preserve">                       (2.8)</w:t>
      </w:r>
    </w:p>
    <w:p w14:paraId="1C7715E9" w14:textId="052036B1" w:rsidR="00076289" w:rsidRPr="00201658" w:rsidRDefault="00076289" w:rsidP="00076289">
      <w:pPr>
        <w:shd w:val="clear" w:color="auto" w:fill="FFFFFF"/>
        <w:ind w:firstLine="708"/>
        <w:jc w:val="both"/>
        <w:rPr>
          <w:iCs/>
          <w:color w:val="000000"/>
          <w:spacing w:val="6"/>
        </w:rPr>
      </w:pPr>
      <w:r w:rsidRPr="00201658">
        <w:rPr>
          <w:iCs/>
          <w:color w:val="000000"/>
          <w:spacing w:val="6"/>
        </w:rPr>
        <w:t>де P(t) – можливість безвідмовної роботи.</w:t>
      </w:r>
    </w:p>
    <w:p w14:paraId="6C940073" w14:textId="5115115C" w:rsidR="00076289" w:rsidRPr="00201658" w:rsidRDefault="00076289" w:rsidP="00076289">
      <w:pPr>
        <w:shd w:val="clear" w:color="auto" w:fill="FFFFFF"/>
        <w:ind w:firstLine="708"/>
        <w:jc w:val="both"/>
        <w:rPr>
          <w:iCs/>
          <w:color w:val="000000"/>
          <w:spacing w:val="6"/>
        </w:rPr>
      </w:pPr>
      <w:r w:rsidRPr="00201658">
        <w:rPr>
          <w:iCs/>
          <w:color w:val="000000"/>
          <w:spacing w:val="6"/>
        </w:rPr>
        <w:t xml:space="preserve">Для практичного використання цікавий вивчення виду тимчасової залежності коефіцієнта готовності при заданих обмеженнях. Як правило, це сімейство </w:t>
      </w:r>
      <w:proofErr w:type="spellStart"/>
      <w:r w:rsidRPr="00201658">
        <w:rPr>
          <w:iCs/>
          <w:color w:val="000000"/>
          <w:spacing w:val="6"/>
        </w:rPr>
        <w:t>залежностей</w:t>
      </w:r>
      <w:proofErr w:type="spellEnd"/>
      <w:r w:rsidRPr="00201658">
        <w:rPr>
          <w:iCs/>
          <w:color w:val="000000"/>
          <w:spacing w:val="6"/>
        </w:rPr>
        <w:t xml:space="preserve">, кожна з яких будується для конкретних даних. Для </w:t>
      </w:r>
      <w:proofErr w:type="spellStart"/>
      <w:r w:rsidRPr="00201658">
        <w:rPr>
          <w:iCs/>
          <w:color w:val="000000"/>
          <w:spacing w:val="6"/>
        </w:rPr>
        <w:t>експоненційних</w:t>
      </w:r>
      <w:proofErr w:type="spellEnd"/>
      <w:r w:rsidRPr="00201658">
        <w:rPr>
          <w:iCs/>
          <w:color w:val="000000"/>
          <w:spacing w:val="6"/>
        </w:rPr>
        <w:t xml:space="preserve"> законів розподілу Т і залежність базових значень K</w:t>
      </w:r>
      <w:r w:rsidR="008913E3" w:rsidRPr="008913E3">
        <w:rPr>
          <w:iCs/>
          <w:color w:val="000000"/>
          <w:spacing w:val="6"/>
          <w:vertAlign w:val="subscript"/>
        </w:rPr>
        <w:t>Г</w:t>
      </w:r>
      <w:r w:rsidRPr="008913E3">
        <w:rPr>
          <w:iCs/>
          <w:color w:val="000000"/>
          <w:spacing w:val="6"/>
          <w:vertAlign w:val="subscript"/>
        </w:rPr>
        <w:t xml:space="preserve"> </w:t>
      </w:r>
      <w:r w:rsidRPr="00201658">
        <w:rPr>
          <w:iCs/>
          <w:color w:val="000000"/>
          <w:spacing w:val="6"/>
        </w:rPr>
        <w:t xml:space="preserve">від часу має </w:t>
      </w:r>
      <w:proofErr w:type="spellStart"/>
      <w:r w:rsidRPr="00201658">
        <w:rPr>
          <w:iCs/>
          <w:color w:val="000000"/>
          <w:spacing w:val="6"/>
        </w:rPr>
        <w:t>експоненційний</w:t>
      </w:r>
      <w:proofErr w:type="spellEnd"/>
      <w:r w:rsidRPr="00201658">
        <w:rPr>
          <w:iCs/>
          <w:color w:val="000000"/>
          <w:spacing w:val="6"/>
        </w:rPr>
        <w:t xml:space="preserve"> вигляд (крива 1 на рис.1). </w:t>
      </w:r>
    </w:p>
    <w:p w14:paraId="3CC9B561" w14:textId="519FD07F" w:rsidR="00076289" w:rsidRPr="00201658" w:rsidRDefault="00076289" w:rsidP="00076289">
      <w:pPr>
        <w:shd w:val="clear" w:color="auto" w:fill="FFFFFF"/>
        <w:ind w:firstLine="708"/>
        <w:jc w:val="both"/>
        <w:rPr>
          <w:iCs/>
          <w:color w:val="000000"/>
          <w:spacing w:val="6"/>
        </w:rPr>
      </w:pPr>
      <w:r w:rsidRPr="00201658">
        <w:rPr>
          <w:iCs/>
          <w:color w:val="000000"/>
          <w:spacing w:val="6"/>
        </w:rPr>
        <w:t>Для вихідних не експоненціальних законів розподілу Т і залежність значень коефіцієнта готовності К</w:t>
      </w:r>
      <w:r w:rsidRPr="00201658">
        <w:rPr>
          <w:iCs/>
          <w:color w:val="000000"/>
          <w:spacing w:val="6"/>
          <w:vertAlign w:val="subscript"/>
        </w:rPr>
        <w:t>г</w:t>
      </w:r>
      <w:r w:rsidRPr="00201658">
        <w:rPr>
          <w:iCs/>
          <w:color w:val="000000"/>
          <w:spacing w:val="6"/>
        </w:rPr>
        <w:t xml:space="preserve"> від часу може мати різні форми. Наприклад, на рисунку 2.1 представлена залежність 2, яка має провал за рахунок збільшення часу відновлення на деякому етапі експлуатації комп'ютерної системи. Аналогічно показана залежність коливального характеру 3, яка відповідає нестаціонарному характеру процесу відновлення системи.</w:t>
      </w:r>
    </w:p>
    <w:p w14:paraId="7B0E763E" w14:textId="03E0F0E6" w:rsidR="00076289" w:rsidRPr="00201658" w:rsidRDefault="00076289" w:rsidP="00076289">
      <w:pPr>
        <w:shd w:val="clear" w:color="auto" w:fill="FFFFFF"/>
        <w:ind w:firstLine="708"/>
        <w:jc w:val="center"/>
        <w:rPr>
          <w:iCs/>
          <w:color w:val="000000"/>
          <w:spacing w:val="6"/>
        </w:rPr>
      </w:pPr>
      <w:r w:rsidRPr="00201658">
        <w:rPr>
          <w:noProof/>
          <w:lang w:eastAsia="uk-UA"/>
        </w:rPr>
        <w:drawing>
          <wp:inline distT="0" distB="0" distL="0" distR="0" wp14:anchorId="0D3E9A7D" wp14:editId="3070E752">
            <wp:extent cx="3436620" cy="162320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71711" cy="1639775"/>
                    </a:xfrm>
                    <a:prstGeom prst="rect">
                      <a:avLst/>
                    </a:prstGeom>
                  </pic:spPr>
                </pic:pic>
              </a:graphicData>
            </a:graphic>
          </wp:inline>
        </w:drawing>
      </w:r>
    </w:p>
    <w:p w14:paraId="678667B1" w14:textId="5AF8B22C" w:rsidR="00076289" w:rsidRDefault="00076289" w:rsidP="00795E45">
      <w:pPr>
        <w:ind w:firstLine="709"/>
        <w:jc w:val="center"/>
        <w:rPr>
          <w:bCs/>
        </w:rPr>
      </w:pPr>
      <w:r w:rsidRPr="00201658">
        <w:rPr>
          <w:bCs/>
        </w:rPr>
        <w:t xml:space="preserve">Рисунок </w:t>
      </w:r>
      <w:r w:rsidR="00795E45" w:rsidRPr="00201658">
        <w:rPr>
          <w:bCs/>
        </w:rPr>
        <w:t>2</w:t>
      </w:r>
      <w:r w:rsidRPr="00201658">
        <w:rPr>
          <w:bCs/>
        </w:rPr>
        <w:t>.</w:t>
      </w:r>
      <w:r w:rsidR="00795E45" w:rsidRPr="00201658">
        <w:rPr>
          <w:bCs/>
        </w:rPr>
        <w:t>1</w:t>
      </w:r>
      <w:r w:rsidRPr="00201658">
        <w:rPr>
          <w:bCs/>
        </w:rPr>
        <w:t xml:space="preserve"> </w:t>
      </w:r>
      <w:r w:rsidR="00795E45" w:rsidRPr="00201658">
        <w:rPr>
          <w:bCs/>
        </w:rPr>
        <w:t>–</w:t>
      </w:r>
      <w:r w:rsidRPr="00201658">
        <w:rPr>
          <w:bCs/>
        </w:rPr>
        <w:t xml:space="preserve"> </w:t>
      </w:r>
      <w:r w:rsidR="00795E45" w:rsidRPr="00201658">
        <w:rPr>
          <w:bCs/>
        </w:rPr>
        <w:t xml:space="preserve">Залежність </w:t>
      </w:r>
      <w:r w:rsidR="00795E45" w:rsidRPr="00201658">
        <w:rPr>
          <w:iCs/>
          <w:color w:val="000000"/>
          <w:spacing w:val="6"/>
        </w:rPr>
        <w:t>К</w:t>
      </w:r>
      <w:r w:rsidR="00795E45" w:rsidRPr="00201658">
        <w:rPr>
          <w:iCs/>
          <w:color w:val="000000"/>
          <w:spacing w:val="6"/>
          <w:vertAlign w:val="subscript"/>
        </w:rPr>
        <w:t>г</w:t>
      </w:r>
      <w:r w:rsidR="00795E45" w:rsidRPr="00201658">
        <w:rPr>
          <w:bCs/>
        </w:rPr>
        <w:t xml:space="preserve"> від часу</w:t>
      </w:r>
    </w:p>
    <w:p w14:paraId="11D81C6D" w14:textId="77777777" w:rsidR="00A572B1" w:rsidRPr="00201658" w:rsidRDefault="00A572B1" w:rsidP="00795E45">
      <w:pPr>
        <w:ind w:firstLine="709"/>
        <w:jc w:val="center"/>
        <w:rPr>
          <w:bCs/>
        </w:rPr>
      </w:pPr>
    </w:p>
    <w:p w14:paraId="430BC2A4" w14:textId="251507B1" w:rsidR="000955C7" w:rsidRPr="00201658" w:rsidRDefault="000955C7" w:rsidP="000955C7">
      <w:pPr>
        <w:shd w:val="clear" w:color="auto" w:fill="FFFFFF"/>
        <w:ind w:firstLine="709"/>
        <w:jc w:val="both"/>
        <w:rPr>
          <w:b/>
          <w:bCs/>
          <w:iCs/>
          <w:color w:val="000000"/>
          <w:spacing w:val="6"/>
        </w:rPr>
      </w:pPr>
      <w:r w:rsidRPr="00201658">
        <w:rPr>
          <w:b/>
          <w:bCs/>
          <w:iCs/>
          <w:color w:val="000000"/>
          <w:spacing w:val="6"/>
        </w:rPr>
        <w:t>2.</w:t>
      </w:r>
      <w:r w:rsidR="00926E43">
        <w:rPr>
          <w:b/>
          <w:bCs/>
          <w:iCs/>
          <w:color w:val="000000"/>
          <w:spacing w:val="6"/>
        </w:rPr>
        <w:t>3</w:t>
      </w:r>
      <w:r w:rsidRPr="00201658">
        <w:rPr>
          <w:b/>
          <w:bCs/>
          <w:iCs/>
          <w:color w:val="000000"/>
          <w:spacing w:val="6"/>
        </w:rPr>
        <w:t>. Перевірка математичної моделі на адекватність; простот</w:t>
      </w:r>
      <w:r w:rsidR="007F4273">
        <w:rPr>
          <w:b/>
          <w:bCs/>
          <w:iCs/>
          <w:color w:val="000000"/>
          <w:spacing w:val="6"/>
        </w:rPr>
        <w:t>у</w:t>
      </w:r>
      <w:r w:rsidRPr="00201658">
        <w:rPr>
          <w:b/>
          <w:bCs/>
          <w:iCs/>
          <w:color w:val="000000"/>
          <w:spacing w:val="6"/>
        </w:rPr>
        <w:t>; об'єктивн</w:t>
      </w:r>
      <w:r w:rsidR="007F4273">
        <w:rPr>
          <w:b/>
          <w:bCs/>
          <w:iCs/>
          <w:color w:val="000000"/>
          <w:spacing w:val="6"/>
        </w:rPr>
        <w:t>і</w:t>
      </w:r>
      <w:r w:rsidRPr="00201658">
        <w:rPr>
          <w:b/>
          <w:bCs/>
          <w:iCs/>
          <w:color w:val="000000"/>
          <w:spacing w:val="6"/>
        </w:rPr>
        <w:t>ст</w:t>
      </w:r>
      <w:r w:rsidR="007F4273">
        <w:rPr>
          <w:b/>
          <w:bCs/>
          <w:iCs/>
          <w:color w:val="000000"/>
          <w:spacing w:val="6"/>
        </w:rPr>
        <w:t>ь</w:t>
      </w:r>
      <w:r w:rsidRPr="00201658">
        <w:rPr>
          <w:b/>
          <w:bCs/>
          <w:iCs/>
          <w:color w:val="000000"/>
          <w:spacing w:val="6"/>
        </w:rPr>
        <w:t>; чутливість; стійк</w:t>
      </w:r>
      <w:r w:rsidR="007F4273">
        <w:rPr>
          <w:b/>
          <w:bCs/>
          <w:iCs/>
          <w:color w:val="000000"/>
          <w:spacing w:val="6"/>
        </w:rPr>
        <w:t>і</w:t>
      </w:r>
      <w:r w:rsidRPr="00201658">
        <w:rPr>
          <w:b/>
          <w:bCs/>
          <w:iCs/>
          <w:color w:val="000000"/>
          <w:spacing w:val="6"/>
        </w:rPr>
        <w:t>ст</w:t>
      </w:r>
      <w:r w:rsidR="007F4273">
        <w:rPr>
          <w:b/>
          <w:bCs/>
          <w:iCs/>
          <w:color w:val="000000"/>
          <w:spacing w:val="6"/>
        </w:rPr>
        <w:t>ь</w:t>
      </w:r>
      <w:r w:rsidRPr="00201658">
        <w:rPr>
          <w:b/>
          <w:bCs/>
          <w:iCs/>
          <w:color w:val="000000"/>
          <w:spacing w:val="6"/>
        </w:rPr>
        <w:t>.</w:t>
      </w:r>
    </w:p>
    <w:p w14:paraId="31AA9AC4" w14:textId="0EAD7D66" w:rsidR="00763CD4" w:rsidRPr="00201658" w:rsidRDefault="00763CD4" w:rsidP="00A22CD0">
      <w:pPr>
        <w:shd w:val="clear" w:color="auto" w:fill="FFFFFF"/>
        <w:ind w:firstLine="708"/>
        <w:jc w:val="both"/>
        <w:rPr>
          <w:iCs/>
          <w:color w:val="000000"/>
          <w:spacing w:val="6"/>
        </w:rPr>
      </w:pPr>
      <w:r w:rsidRPr="00201658">
        <w:rPr>
          <w:iCs/>
          <w:color w:val="000000"/>
          <w:spacing w:val="6"/>
        </w:rPr>
        <w:t xml:space="preserve">Перевірка математичної моделі на адекватність, простоту, об'єктивність, чутливість та стійкість є важливим етапом розробки комп’ютерної системи управління. </w:t>
      </w:r>
    </w:p>
    <w:p w14:paraId="15B9BF98" w14:textId="30F6AC72" w:rsidR="00763CD4" w:rsidRPr="00201658" w:rsidRDefault="00A97B70" w:rsidP="00763CD4">
      <w:pPr>
        <w:shd w:val="clear" w:color="auto" w:fill="FFFFFF"/>
        <w:ind w:firstLine="709"/>
        <w:jc w:val="both"/>
        <w:rPr>
          <w:iCs/>
          <w:color w:val="000000"/>
          <w:spacing w:val="6"/>
        </w:rPr>
      </w:pPr>
      <w:r w:rsidRPr="00201658">
        <w:rPr>
          <w:iCs/>
          <w:color w:val="000000"/>
          <w:spacing w:val="6"/>
        </w:rPr>
        <w:t xml:space="preserve">Оцінюючи адекватність моделі, можна виявити, що вона відображає структуру ергатичної системи, </w:t>
      </w:r>
      <w:r w:rsidR="007F4273">
        <w:rPr>
          <w:iCs/>
          <w:color w:val="000000"/>
          <w:spacing w:val="6"/>
        </w:rPr>
        <w:t>що вміщує в собі</w:t>
      </w:r>
      <w:r w:rsidRPr="00201658">
        <w:rPr>
          <w:iCs/>
          <w:color w:val="000000"/>
          <w:spacing w:val="6"/>
        </w:rPr>
        <w:t xml:space="preserve"> компоненти, їх взаємозв'язки і взаємодії. Також модель враховує основні властивості компонентів системи, такі як ймовірності відмови, час роботи до відмови, ймовірності безвідмовної роботи . Враховується вплив зовнішніх факторів, таких як компетентність оператора та його готовність, умови експлуатації та навантаження системи.</w:t>
      </w:r>
    </w:p>
    <w:p w14:paraId="450CC89A" w14:textId="100EEACC" w:rsidR="00CD2C0A" w:rsidRPr="00201658" w:rsidRDefault="00CD2C0A" w:rsidP="00CD2C0A">
      <w:pPr>
        <w:shd w:val="clear" w:color="auto" w:fill="FFFFFF"/>
        <w:ind w:firstLine="708"/>
        <w:jc w:val="both"/>
        <w:rPr>
          <w:iCs/>
          <w:color w:val="000000"/>
          <w:spacing w:val="6"/>
        </w:rPr>
      </w:pPr>
      <w:r w:rsidRPr="00201658">
        <w:rPr>
          <w:iCs/>
          <w:color w:val="000000"/>
          <w:spacing w:val="6"/>
        </w:rPr>
        <w:t xml:space="preserve">Простота математичної моделі для оцінки надійності ергатичної системи може бути важливою з точки зору її практичного використання і розуміння результатів. </w:t>
      </w:r>
      <w:r w:rsidRPr="00201658">
        <w:rPr>
          <w:iCs/>
          <w:color w:val="000000"/>
          <w:spacing w:val="6"/>
          <w:lang w:val="ru-RU"/>
        </w:rPr>
        <w:t xml:space="preserve">Модель </w:t>
      </w:r>
      <w:r w:rsidR="008E0DF6">
        <w:rPr>
          <w:iCs/>
          <w:color w:val="000000"/>
          <w:spacing w:val="6"/>
        </w:rPr>
        <w:t>ма</w:t>
      </w:r>
      <w:r w:rsidRPr="00201658">
        <w:rPr>
          <w:iCs/>
          <w:color w:val="000000"/>
          <w:spacing w:val="6"/>
        </w:rPr>
        <w:t>є просту структуру та меншу кількість параметрів, що робить використання простіш</w:t>
      </w:r>
      <w:r w:rsidR="007F4273">
        <w:rPr>
          <w:iCs/>
          <w:color w:val="000000"/>
          <w:spacing w:val="6"/>
        </w:rPr>
        <w:t>им.</w:t>
      </w:r>
      <w:r w:rsidRPr="00201658">
        <w:rPr>
          <w:iCs/>
          <w:color w:val="000000"/>
          <w:spacing w:val="6"/>
        </w:rPr>
        <w:t xml:space="preserve"> Це полегшує введення даних, розрахунки та інтерпретацію результатів. </w:t>
      </w:r>
    </w:p>
    <w:p w14:paraId="0DB60625" w14:textId="2E798E62" w:rsidR="00CD2C0A" w:rsidRPr="00201658" w:rsidRDefault="00CD2C0A" w:rsidP="00CD2C0A">
      <w:pPr>
        <w:shd w:val="clear" w:color="auto" w:fill="FFFFFF"/>
        <w:ind w:firstLine="708"/>
        <w:jc w:val="both"/>
        <w:rPr>
          <w:iCs/>
          <w:color w:val="000000"/>
          <w:spacing w:val="6"/>
        </w:rPr>
      </w:pPr>
      <w:r w:rsidRPr="00201658">
        <w:rPr>
          <w:iCs/>
          <w:color w:val="000000"/>
          <w:spacing w:val="6"/>
        </w:rPr>
        <w:t xml:space="preserve">Зменшення складності моделі дозволяє проводити </w:t>
      </w:r>
      <w:r w:rsidR="007F4273">
        <w:rPr>
          <w:iCs/>
          <w:color w:val="000000"/>
          <w:spacing w:val="6"/>
        </w:rPr>
        <w:t xml:space="preserve">розрахунок </w:t>
      </w:r>
      <w:r w:rsidRPr="00201658">
        <w:rPr>
          <w:iCs/>
          <w:color w:val="000000"/>
          <w:spacing w:val="6"/>
        </w:rPr>
        <w:t>швидше і зменшує потребу в обчислювальних ресурсах. У моделі прямі та зрозумілі залежності між вхідними та вихідними параметрами, що дозволяє легше розуміти, які чинники впливають на надійність системи та  покращ</w:t>
      </w:r>
      <w:r w:rsidR="007F4273">
        <w:rPr>
          <w:iCs/>
          <w:color w:val="000000"/>
          <w:spacing w:val="6"/>
        </w:rPr>
        <w:t xml:space="preserve">ення </w:t>
      </w:r>
      <w:r w:rsidRPr="00201658">
        <w:rPr>
          <w:iCs/>
          <w:color w:val="000000"/>
          <w:spacing w:val="6"/>
        </w:rPr>
        <w:t>її.</w:t>
      </w:r>
    </w:p>
    <w:p w14:paraId="4224D3B2" w14:textId="091CB48C" w:rsidR="00CD2C0A" w:rsidRPr="00201658" w:rsidRDefault="00464BAD" w:rsidP="00464BAD">
      <w:pPr>
        <w:shd w:val="clear" w:color="auto" w:fill="FFFFFF"/>
        <w:ind w:firstLine="708"/>
        <w:jc w:val="both"/>
        <w:rPr>
          <w:iCs/>
          <w:color w:val="000000"/>
          <w:spacing w:val="6"/>
        </w:rPr>
      </w:pPr>
      <w:r w:rsidRPr="00201658">
        <w:rPr>
          <w:iCs/>
          <w:color w:val="000000"/>
          <w:spacing w:val="6"/>
        </w:rPr>
        <w:t xml:space="preserve">Модель використовує експериментальні дані, які </w:t>
      </w:r>
      <w:r w:rsidR="00CD2C0A" w:rsidRPr="00201658">
        <w:rPr>
          <w:iCs/>
          <w:color w:val="000000"/>
          <w:spacing w:val="6"/>
        </w:rPr>
        <w:t>залеж</w:t>
      </w:r>
      <w:r w:rsidRPr="00201658">
        <w:rPr>
          <w:iCs/>
          <w:color w:val="000000"/>
          <w:spacing w:val="6"/>
        </w:rPr>
        <w:t>а</w:t>
      </w:r>
      <w:r w:rsidR="00CD2C0A" w:rsidRPr="00201658">
        <w:rPr>
          <w:iCs/>
          <w:color w:val="000000"/>
          <w:spacing w:val="6"/>
        </w:rPr>
        <w:t>ть від використання обґрунтованих параметрів моделі. Вони</w:t>
      </w:r>
      <w:r w:rsidRPr="00201658">
        <w:rPr>
          <w:iCs/>
          <w:color w:val="000000"/>
          <w:spacing w:val="6"/>
        </w:rPr>
        <w:t xml:space="preserve"> </w:t>
      </w:r>
      <w:r w:rsidR="00CD2C0A" w:rsidRPr="00201658">
        <w:rPr>
          <w:iCs/>
          <w:color w:val="000000"/>
          <w:spacing w:val="6"/>
        </w:rPr>
        <w:t>базу</w:t>
      </w:r>
      <w:r w:rsidRPr="00201658">
        <w:rPr>
          <w:iCs/>
          <w:color w:val="000000"/>
          <w:spacing w:val="6"/>
        </w:rPr>
        <w:t>ються</w:t>
      </w:r>
      <w:r w:rsidR="00CD2C0A" w:rsidRPr="00201658">
        <w:rPr>
          <w:iCs/>
          <w:color w:val="000000"/>
          <w:spacing w:val="6"/>
        </w:rPr>
        <w:t xml:space="preserve"> на об'єктивних даних або експертній оцінці, як</w:t>
      </w:r>
      <w:r w:rsidR="007F4273">
        <w:rPr>
          <w:iCs/>
          <w:color w:val="000000"/>
          <w:spacing w:val="6"/>
        </w:rPr>
        <w:t>і</w:t>
      </w:r>
      <w:r w:rsidR="00CD2C0A" w:rsidRPr="00201658">
        <w:rPr>
          <w:iCs/>
          <w:color w:val="000000"/>
          <w:spacing w:val="6"/>
        </w:rPr>
        <w:t xml:space="preserve"> відповіда</w:t>
      </w:r>
      <w:r w:rsidRPr="00201658">
        <w:rPr>
          <w:iCs/>
          <w:color w:val="000000"/>
          <w:spacing w:val="6"/>
        </w:rPr>
        <w:t>ють</w:t>
      </w:r>
      <w:r w:rsidR="00CD2C0A" w:rsidRPr="00201658">
        <w:rPr>
          <w:iCs/>
          <w:color w:val="000000"/>
          <w:spacing w:val="6"/>
        </w:rPr>
        <w:t xml:space="preserve"> реальній системі.</w:t>
      </w:r>
      <w:r w:rsidRPr="00201658">
        <w:rPr>
          <w:iCs/>
          <w:color w:val="000000"/>
          <w:spacing w:val="6"/>
        </w:rPr>
        <w:t xml:space="preserve"> Використовуються </w:t>
      </w:r>
      <w:r w:rsidR="007F4273">
        <w:rPr>
          <w:iCs/>
          <w:color w:val="000000"/>
          <w:spacing w:val="6"/>
        </w:rPr>
        <w:t>певні</w:t>
      </w:r>
      <w:r w:rsidR="00CD2C0A" w:rsidRPr="00201658">
        <w:rPr>
          <w:iCs/>
          <w:color w:val="000000"/>
          <w:spacing w:val="6"/>
        </w:rPr>
        <w:t xml:space="preserve"> математичні алгоритми та моделюва</w:t>
      </w:r>
      <w:r w:rsidRPr="00201658">
        <w:rPr>
          <w:iCs/>
          <w:color w:val="000000"/>
          <w:spacing w:val="6"/>
        </w:rPr>
        <w:t>ння</w:t>
      </w:r>
      <w:r w:rsidR="00CD2C0A" w:rsidRPr="00201658">
        <w:rPr>
          <w:iCs/>
          <w:color w:val="000000"/>
          <w:spacing w:val="6"/>
        </w:rPr>
        <w:t xml:space="preserve"> ключов</w:t>
      </w:r>
      <w:r w:rsidRPr="00201658">
        <w:rPr>
          <w:iCs/>
          <w:color w:val="000000"/>
          <w:spacing w:val="6"/>
        </w:rPr>
        <w:t>их</w:t>
      </w:r>
      <w:r w:rsidR="00CD2C0A" w:rsidRPr="00201658">
        <w:rPr>
          <w:iCs/>
          <w:color w:val="000000"/>
          <w:spacing w:val="6"/>
        </w:rPr>
        <w:t xml:space="preserve"> аспект</w:t>
      </w:r>
      <w:r w:rsidRPr="00201658">
        <w:rPr>
          <w:iCs/>
          <w:color w:val="000000"/>
          <w:spacing w:val="6"/>
        </w:rPr>
        <w:t>ів</w:t>
      </w:r>
      <w:r w:rsidR="00CD2C0A" w:rsidRPr="00201658">
        <w:rPr>
          <w:iCs/>
          <w:color w:val="000000"/>
          <w:spacing w:val="6"/>
        </w:rPr>
        <w:t xml:space="preserve"> системи з точністю і об'єктивністю.</w:t>
      </w:r>
      <w:r w:rsidRPr="00201658">
        <w:rPr>
          <w:iCs/>
          <w:color w:val="000000"/>
          <w:spacing w:val="6"/>
        </w:rPr>
        <w:t xml:space="preserve"> Ж</w:t>
      </w:r>
      <w:r w:rsidR="00CD2C0A" w:rsidRPr="00201658">
        <w:rPr>
          <w:iCs/>
          <w:color w:val="000000"/>
          <w:spacing w:val="6"/>
        </w:rPr>
        <w:t xml:space="preserve">одна модель не є абсолютно об'єктивною, оскільки вона заснована на спрощеннях та припущеннях. </w:t>
      </w:r>
    </w:p>
    <w:p w14:paraId="2A5F16FE" w14:textId="45ABC445" w:rsidR="00A22CD0" w:rsidRPr="00201658" w:rsidRDefault="00A22CD0" w:rsidP="00A22CD0">
      <w:pPr>
        <w:shd w:val="clear" w:color="auto" w:fill="FFFFFF"/>
        <w:ind w:firstLine="708"/>
        <w:jc w:val="both"/>
        <w:rPr>
          <w:iCs/>
          <w:color w:val="000000"/>
          <w:spacing w:val="6"/>
        </w:rPr>
      </w:pPr>
      <w:r w:rsidRPr="00201658">
        <w:rPr>
          <w:iCs/>
          <w:color w:val="000000"/>
          <w:spacing w:val="6"/>
        </w:rPr>
        <w:t>Чутливість математичної моделі для оцінки надійності ергатичної системи відноситься до того, як сильно впливають зміни вхідних параметрів моделі на вихідні результати, а саме оцінку надійності системи.</w:t>
      </w:r>
    </w:p>
    <w:p w14:paraId="6D2CB277" w14:textId="75605339" w:rsidR="00A22CD0" w:rsidRPr="00201658" w:rsidRDefault="00A22CD0" w:rsidP="00A22CD0">
      <w:pPr>
        <w:shd w:val="clear" w:color="auto" w:fill="FFFFFF"/>
        <w:ind w:firstLine="708"/>
        <w:jc w:val="both"/>
        <w:rPr>
          <w:iCs/>
          <w:color w:val="000000"/>
          <w:spacing w:val="6"/>
        </w:rPr>
      </w:pPr>
      <w:r w:rsidRPr="00201658">
        <w:rPr>
          <w:iCs/>
          <w:color w:val="000000"/>
          <w:spacing w:val="6"/>
        </w:rPr>
        <w:t>Якщо математична модель є чутливою, навіть невеликі зміни вхідних параметрів можуть призвести до значних змін у вихідних результат</w:t>
      </w:r>
      <w:r w:rsidR="007F4273">
        <w:rPr>
          <w:iCs/>
          <w:color w:val="000000"/>
          <w:spacing w:val="6"/>
        </w:rPr>
        <w:t>ах</w:t>
      </w:r>
      <w:r w:rsidRPr="00201658">
        <w:rPr>
          <w:iCs/>
          <w:color w:val="000000"/>
          <w:spacing w:val="6"/>
        </w:rPr>
        <w:t xml:space="preserve">. Це може вказувати на те, що модель дуже чутлива до невизначеності або </w:t>
      </w:r>
      <w:r w:rsidR="007F4273">
        <w:rPr>
          <w:iCs/>
          <w:color w:val="000000"/>
          <w:spacing w:val="6"/>
        </w:rPr>
        <w:t xml:space="preserve">похибки </w:t>
      </w:r>
      <w:r w:rsidRPr="00201658">
        <w:rPr>
          <w:iCs/>
          <w:color w:val="000000"/>
          <w:spacing w:val="6"/>
        </w:rPr>
        <w:t>у вихідних даних.</w:t>
      </w:r>
    </w:p>
    <w:p w14:paraId="09DBCBD7" w14:textId="0EFFD052" w:rsidR="00A22CD0" w:rsidRPr="00201658" w:rsidRDefault="00A22CD0" w:rsidP="00A22CD0">
      <w:pPr>
        <w:shd w:val="clear" w:color="auto" w:fill="FFFFFF"/>
        <w:ind w:firstLine="708"/>
        <w:jc w:val="both"/>
        <w:rPr>
          <w:iCs/>
          <w:color w:val="000000"/>
          <w:spacing w:val="6"/>
        </w:rPr>
      </w:pPr>
      <w:r w:rsidRPr="00201658">
        <w:rPr>
          <w:iCs/>
          <w:color w:val="000000"/>
          <w:spacing w:val="6"/>
        </w:rPr>
        <w:t>Важливо знати, що не всі математичні моделі мають однакову чутливість. Деякі можуть бути більш стійкими до змін вхідних параметрів і  менш чутливими, тоді як інші моделі можуть бути дуже чутливими і вимагати високої точності вхідних даних.</w:t>
      </w:r>
    </w:p>
    <w:p w14:paraId="75BAA84E" w14:textId="6B019D85" w:rsidR="00A22CD0" w:rsidRPr="00201658" w:rsidRDefault="00A22CD0" w:rsidP="00A22CD0">
      <w:pPr>
        <w:shd w:val="clear" w:color="auto" w:fill="FFFFFF"/>
        <w:ind w:firstLine="708"/>
        <w:jc w:val="both"/>
        <w:rPr>
          <w:iCs/>
          <w:color w:val="000000"/>
          <w:spacing w:val="6"/>
        </w:rPr>
      </w:pPr>
      <w:r w:rsidRPr="00201658">
        <w:rPr>
          <w:iCs/>
          <w:color w:val="000000"/>
          <w:spacing w:val="6"/>
        </w:rPr>
        <w:t xml:space="preserve">Вхідні параметри задаються з точністю 0.1. </w:t>
      </w:r>
      <w:r w:rsidR="00E02EDB" w:rsidRPr="00201658">
        <w:rPr>
          <w:iCs/>
          <w:color w:val="000000"/>
          <w:spacing w:val="6"/>
        </w:rPr>
        <w:t>При цьому вихідним даним достатньо такої точності, щоб зробити висновки про готовність та працездатність системи.</w:t>
      </w:r>
    </w:p>
    <w:p w14:paraId="0CE33573" w14:textId="30F593C6" w:rsidR="002C1E46" w:rsidRPr="00201658" w:rsidRDefault="002C1E46" w:rsidP="002C1E46">
      <w:pPr>
        <w:shd w:val="clear" w:color="auto" w:fill="FFFFFF"/>
        <w:ind w:firstLine="708"/>
        <w:jc w:val="both"/>
        <w:rPr>
          <w:iCs/>
          <w:color w:val="000000"/>
          <w:spacing w:val="6"/>
        </w:rPr>
      </w:pPr>
      <w:r w:rsidRPr="00201658">
        <w:rPr>
          <w:iCs/>
          <w:color w:val="000000"/>
          <w:spacing w:val="6"/>
        </w:rPr>
        <w:t>Стійкість математичної моделі для оцінки надійності ергатичної системи означає, що модель здатна вірно функціонувати та надавати адекватні результати навіть у випадку змін у вихідних даних, параметрах системи або умовах експлуатації.</w:t>
      </w:r>
    </w:p>
    <w:p w14:paraId="4D5AC645" w14:textId="3D0ED8C0" w:rsidR="002C1E46" w:rsidRPr="00201658" w:rsidRDefault="002C1E46" w:rsidP="00422082">
      <w:pPr>
        <w:shd w:val="clear" w:color="auto" w:fill="FFFFFF"/>
        <w:ind w:firstLine="708"/>
        <w:jc w:val="both"/>
        <w:rPr>
          <w:iCs/>
          <w:color w:val="000000"/>
          <w:spacing w:val="6"/>
        </w:rPr>
      </w:pPr>
      <w:r w:rsidRPr="00201658">
        <w:rPr>
          <w:iCs/>
          <w:color w:val="000000"/>
          <w:spacing w:val="6"/>
        </w:rPr>
        <w:t>Оцінка стійкості моделі</w:t>
      </w:r>
      <w:r w:rsidRPr="00201658">
        <w:rPr>
          <w:iCs/>
          <w:color w:val="000000"/>
          <w:spacing w:val="6"/>
          <w:lang w:val="ru-RU"/>
        </w:rPr>
        <w:t xml:space="preserve"> </w:t>
      </w:r>
      <w:r w:rsidRPr="00201658">
        <w:rPr>
          <w:iCs/>
          <w:color w:val="000000"/>
          <w:spacing w:val="6"/>
        </w:rPr>
        <w:t>є важливим кроком для її використання в практичних ситуаціях, особливо коли розглядаються ергатичні системи, які піддаються змінам часом або мають непередбачувані фактори.</w:t>
      </w:r>
    </w:p>
    <w:p w14:paraId="334CA0ED" w14:textId="38AD7BAB" w:rsidR="00422082" w:rsidRPr="00201658" w:rsidRDefault="002C1E46" w:rsidP="00A572B1">
      <w:pPr>
        <w:shd w:val="clear" w:color="auto" w:fill="FFFFFF"/>
        <w:ind w:firstLine="708"/>
        <w:jc w:val="both"/>
        <w:rPr>
          <w:iCs/>
          <w:color w:val="000000"/>
          <w:spacing w:val="6"/>
        </w:rPr>
      </w:pPr>
      <w:r w:rsidRPr="00201658">
        <w:rPr>
          <w:iCs/>
          <w:color w:val="000000"/>
          <w:spacing w:val="6"/>
        </w:rPr>
        <w:t>Модель є чутливою до змін у вихідних даних та параметрах системи, що означає</w:t>
      </w:r>
      <w:r w:rsidR="007F4273">
        <w:rPr>
          <w:iCs/>
          <w:color w:val="000000"/>
          <w:spacing w:val="6"/>
        </w:rPr>
        <w:t xml:space="preserve">: </w:t>
      </w:r>
      <w:r w:rsidRPr="00201658">
        <w:rPr>
          <w:iCs/>
          <w:color w:val="000000"/>
          <w:spacing w:val="6"/>
        </w:rPr>
        <w:t xml:space="preserve">навіть при невеликих змінах модель повинна надавати розумні та консистентні результати. Наприклад, зміна ймовірностей відмови компонентів системи або зміна вхідних потоків навантаження не повинні суттєво впливати на результати моделі. </w:t>
      </w:r>
      <w:r w:rsidR="007F4273">
        <w:rPr>
          <w:iCs/>
          <w:color w:val="000000"/>
          <w:spacing w:val="6"/>
        </w:rPr>
        <w:t>Вона</w:t>
      </w:r>
      <w:r w:rsidRPr="00201658">
        <w:rPr>
          <w:iCs/>
          <w:color w:val="000000"/>
          <w:spacing w:val="6"/>
        </w:rPr>
        <w:t xml:space="preserve"> враховує всі основні аспекти, функції та залежності системи, щоб надати достовірні результати.</w:t>
      </w:r>
    </w:p>
    <w:p w14:paraId="636FAB22" w14:textId="2AC73E4B" w:rsidR="00422082" w:rsidRDefault="00201658" w:rsidP="00A572B1">
      <w:pPr>
        <w:shd w:val="clear" w:color="auto" w:fill="FFFFFF"/>
        <w:ind w:firstLine="708"/>
        <w:rPr>
          <w:b/>
          <w:bCs/>
          <w:iCs/>
          <w:color w:val="000000"/>
          <w:spacing w:val="6"/>
        </w:rPr>
      </w:pPr>
      <w:r w:rsidRPr="00104529">
        <w:rPr>
          <w:b/>
          <w:bCs/>
          <w:iCs/>
          <w:color w:val="000000"/>
          <w:spacing w:val="6"/>
        </w:rPr>
        <w:t xml:space="preserve">Висновки за розділом </w:t>
      </w:r>
      <w:r>
        <w:rPr>
          <w:b/>
          <w:bCs/>
          <w:iCs/>
          <w:color w:val="000000"/>
          <w:spacing w:val="6"/>
        </w:rPr>
        <w:t>2</w:t>
      </w:r>
    </w:p>
    <w:p w14:paraId="74009AB3" w14:textId="7B6B6786" w:rsidR="00201658" w:rsidRPr="00104529" w:rsidRDefault="00201658" w:rsidP="00201658">
      <w:pPr>
        <w:shd w:val="clear" w:color="auto" w:fill="FFFFFF"/>
        <w:ind w:firstLine="708"/>
        <w:jc w:val="both"/>
        <w:rPr>
          <w:b/>
          <w:bCs/>
          <w:iCs/>
          <w:color w:val="000000"/>
          <w:spacing w:val="6"/>
        </w:rPr>
      </w:pPr>
      <w:r w:rsidRPr="00104529">
        <w:rPr>
          <w:iCs/>
          <w:color w:val="000000"/>
          <w:spacing w:val="6"/>
        </w:rPr>
        <w:t xml:space="preserve">У </w:t>
      </w:r>
      <w:r>
        <w:rPr>
          <w:iCs/>
          <w:color w:val="000000"/>
          <w:spacing w:val="6"/>
        </w:rPr>
        <w:t>другому</w:t>
      </w:r>
      <w:r w:rsidRPr="00104529">
        <w:rPr>
          <w:iCs/>
          <w:color w:val="000000"/>
          <w:spacing w:val="6"/>
        </w:rPr>
        <w:t xml:space="preserve"> розділі була </w:t>
      </w:r>
      <w:r>
        <w:rPr>
          <w:iCs/>
          <w:color w:val="000000"/>
          <w:spacing w:val="6"/>
        </w:rPr>
        <w:t xml:space="preserve">побудована математична модель для оцінки </w:t>
      </w:r>
      <w:r w:rsidR="00104F9F">
        <w:rPr>
          <w:iCs/>
          <w:color w:val="000000"/>
          <w:spacing w:val="6"/>
        </w:rPr>
        <w:t xml:space="preserve">працездатності </w:t>
      </w:r>
      <w:r>
        <w:rPr>
          <w:iCs/>
          <w:color w:val="000000"/>
          <w:spacing w:val="6"/>
        </w:rPr>
        <w:t xml:space="preserve">та готовності </w:t>
      </w:r>
      <w:r w:rsidR="00104F9F" w:rsidRPr="00104F9F">
        <w:rPr>
          <w:iCs/>
          <w:color w:val="000000"/>
          <w:spacing w:val="6"/>
        </w:rPr>
        <w:t>ергатичної технічної системи</w:t>
      </w:r>
      <w:r w:rsidR="00104F9F">
        <w:rPr>
          <w:iCs/>
          <w:color w:val="000000"/>
          <w:spacing w:val="6"/>
        </w:rPr>
        <w:t>. Розроблено модель для оцінки програмно апаратних засобів та готовності оператора. Також була виконана перевірка мат</w:t>
      </w:r>
      <w:r w:rsidR="008913E3">
        <w:rPr>
          <w:iCs/>
          <w:color w:val="000000"/>
          <w:spacing w:val="6"/>
        </w:rPr>
        <w:t>ематичної</w:t>
      </w:r>
      <w:r w:rsidR="00104F9F">
        <w:rPr>
          <w:iCs/>
          <w:color w:val="000000"/>
          <w:spacing w:val="6"/>
        </w:rPr>
        <w:t xml:space="preserve"> моделі на адекватність, простоту,</w:t>
      </w:r>
      <w:r w:rsidR="00104F9F" w:rsidRPr="00104F9F">
        <w:t xml:space="preserve"> </w:t>
      </w:r>
      <w:r w:rsidR="00104F9F" w:rsidRPr="00104F9F">
        <w:rPr>
          <w:iCs/>
          <w:color w:val="000000"/>
          <w:spacing w:val="6"/>
        </w:rPr>
        <w:t>об'єктивн</w:t>
      </w:r>
      <w:r w:rsidR="00104F9F">
        <w:rPr>
          <w:iCs/>
          <w:color w:val="000000"/>
          <w:spacing w:val="6"/>
        </w:rPr>
        <w:t xml:space="preserve">ість, </w:t>
      </w:r>
      <w:r w:rsidR="00104F9F" w:rsidRPr="00104F9F">
        <w:rPr>
          <w:iCs/>
          <w:color w:val="000000"/>
          <w:spacing w:val="6"/>
        </w:rPr>
        <w:t>чутливість</w:t>
      </w:r>
      <w:r w:rsidR="00104F9F">
        <w:rPr>
          <w:iCs/>
          <w:color w:val="000000"/>
          <w:spacing w:val="6"/>
        </w:rPr>
        <w:t xml:space="preserve"> та</w:t>
      </w:r>
      <w:r w:rsidR="00104F9F" w:rsidRPr="00104F9F">
        <w:rPr>
          <w:iCs/>
          <w:color w:val="000000"/>
          <w:spacing w:val="6"/>
        </w:rPr>
        <w:t xml:space="preserve"> стійк</w:t>
      </w:r>
      <w:r w:rsidR="00104F9F">
        <w:rPr>
          <w:iCs/>
          <w:color w:val="000000"/>
          <w:spacing w:val="6"/>
        </w:rPr>
        <w:t>ість.</w:t>
      </w:r>
    </w:p>
    <w:p w14:paraId="262C5411" w14:textId="77777777" w:rsidR="002C1E46" w:rsidRPr="00201658" w:rsidRDefault="002C1E46" w:rsidP="000955C7">
      <w:pPr>
        <w:pBdr>
          <w:top w:val="nil"/>
          <w:left w:val="nil"/>
          <w:bottom w:val="nil"/>
          <w:right w:val="nil"/>
          <w:between w:val="nil"/>
        </w:pBdr>
        <w:ind w:firstLine="0"/>
        <w:jc w:val="center"/>
        <w:rPr>
          <w:b/>
          <w:smallCaps/>
          <w:color w:val="000000"/>
        </w:rPr>
      </w:pPr>
      <w:r w:rsidRPr="00201658">
        <w:rPr>
          <w:b/>
          <w:smallCaps/>
          <w:color w:val="000000"/>
        </w:rPr>
        <w:br w:type="page"/>
      </w:r>
    </w:p>
    <w:p w14:paraId="4644579A" w14:textId="5748FD5A" w:rsidR="000955C7" w:rsidRPr="00104529" w:rsidRDefault="000955C7" w:rsidP="000955C7">
      <w:pPr>
        <w:pBdr>
          <w:top w:val="nil"/>
          <w:left w:val="nil"/>
          <w:bottom w:val="nil"/>
          <w:right w:val="nil"/>
          <w:between w:val="nil"/>
        </w:pBdr>
        <w:ind w:firstLine="0"/>
        <w:jc w:val="center"/>
        <w:rPr>
          <w:b/>
          <w:smallCaps/>
          <w:color w:val="000000"/>
        </w:rPr>
      </w:pPr>
      <w:r w:rsidRPr="00104529">
        <w:rPr>
          <w:b/>
          <w:smallCaps/>
          <w:color w:val="000000"/>
        </w:rPr>
        <w:t>РОЗДІЛ 3</w:t>
      </w:r>
    </w:p>
    <w:p w14:paraId="1E22A9E6" w14:textId="4E395EFB" w:rsidR="000955C7" w:rsidRPr="00ED755F" w:rsidRDefault="00ED755F" w:rsidP="00ED755F">
      <w:pPr>
        <w:shd w:val="clear" w:color="auto" w:fill="FFFFFF"/>
        <w:ind w:firstLine="709"/>
        <w:jc w:val="both"/>
        <w:rPr>
          <w:b/>
          <w:bCs/>
          <w:iCs/>
          <w:color w:val="000000"/>
          <w:spacing w:val="6"/>
        </w:rPr>
      </w:pPr>
      <w:r w:rsidRPr="00ED755F">
        <w:rPr>
          <w:b/>
        </w:rPr>
        <w:t>КОМП'ЮТЕРНА РЕАЛІЗАЦІЯ МАТЕМАТИЧНОЇ МОДЕЛІ. РОЗРАХУНОК ПОКАЗНИКІВ РОБОТОСПРОМОЖНОСТІ І ГОТОВНОСТІ СИСТЕМИ З УРАХУВАННЯМ ОПЕРАТОРА СИСТЕМИ УПРАВЛІННЯ НА ПІДСТАВІ ЙОГО КОМПЕТЕНЦІЙ</w:t>
      </w:r>
    </w:p>
    <w:p w14:paraId="2FB7A292" w14:textId="77777777" w:rsidR="00ED755F" w:rsidRDefault="00ED755F" w:rsidP="000955C7">
      <w:pPr>
        <w:ind w:firstLine="708"/>
        <w:jc w:val="both"/>
      </w:pPr>
    </w:p>
    <w:p w14:paraId="1B6622B3" w14:textId="626F8593" w:rsidR="003914FB" w:rsidRDefault="003914FB" w:rsidP="000955C7">
      <w:pPr>
        <w:ind w:firstLine="708"/>
        <w:jc w:val="both"/>
      </w:pPr>
      <w:r w:rsidRPr="00104529">
        <w:t xml:space="preserve">Властивість зберігати працездатність оператора для відповідної функціональної діяльності за умови навчання можна описати подвійною </w:t>
      </w:r>
      <w:proofErr w:type="spellStart"/>
      <w:r w:rsidRPr="00104529">
        <w:t>експоненційною</w:t>
      </w:r>
      <w:proofErr w:type="spellEnd"/>
      <w:r w:rsidRPr="00104529">
        <w:t xml:space="preserve"> моделлю:</w:t>
      </w:r>
    </w:p>
    <w:p w14:paraId="735E13D8" w14:textId="13DB7339" w:rsidR="003914FB" w:rsidRPr="00104529" w:rsidRDefault="0071423D" w:rsidP="0071423D">
      <w:pPr>
        <w:ind w:firstLine="708"/>
        <w:jc w:val="center"/>
      </w:pPr>
      <w:r w:rsidRPr="003336A2">
        <w:rPr>
          <w:lang w:val="ru-RU"/>
        </w:rPr>
        <w:t xml:space="preserve">      </w:t>
      </w:r>
      <w:r w:rsidR="008E0DF6">
        <w:rPr>
          <w:lang w:val="ru-RU"/>
        </w:rPr>
        <w:t xml:space="preserve">                                  </w:t>
      </w:r>
      <w:r w:rsidRPr="003336A2">
        <w:rPr>
          <w:lang w:val="ru-RU"/>
        </w:rPr>
        <w:t xml:space="preserve"> </w:t>
      </w:r>
      <w:r w:rsidR="008E0DF6">
        <w:rPr>
          <w:rFonts w:ascii="Cambria Math" w:eastAsia="Cambria Math" w:hAnsi="Cambria Math" w:cs="Cambria Math"/>
        </w:rPr>
        <w:t>𝑃</w:t>
      </w:r>
      <w:r w:rsidR="008E0DF6">
        <w:rPr>
          <w:rFonts w:ascii="Cambria Math" w:eastAsia="Cambria Math" w:hAnsi="Cambria Math" w:cs="Cambria Math"/>
          <w:vertAlign w:val="subscript"/>
        </w:rPr>
        <w:t>3</w:t>
      </w:r>
      <w:r w:rsidR="008E0DF6">
        <w:rPr>
          <w:rFonts w:ascii="Cambria Math" w:eastAsia="Cambria Math" w:hAnsi="Cambria Math" w:cs="Cambria Math"/>
        </w:rPr>
        <w:t>(𝑡, 𝜏) = 𝑒</w:t>
      </w:r>
      <w:r w:rsidR="008E0DF6">
        <w:rPr>
          <w:rFonts w:ascii="Cambria Math" w:eastAsia="Cambria Math" w:hAnsi="Cambria Math" w:cs="Cambria Math"/>
          <w:vertAlign w:val="superscript"/>
        </w:rPr>
        <w:t>−𝜆𝑡</w:t>
      </w:r>
      <w:r w:rsidR="008E0DF6">
        <w:rPr>
          <w:rFonts w:ascii="Cambria Math" w:eastAsia="Cambria Math" w:hAnsi="Cambria Math" w:cs="Cambria Math"/>
          <w:sz w:val="25"/>
          <w:vertAlign w:val="superscript"/>
        </w:rPr>
        <w:t>3</w:t>
      </w:r>
      <w:r w:rsidR="008E0DF6">
        <w:rPr>
          <w:rFonts w:ascii="Cambria Math" w:eastAsia="Cambria Math" w:hAnsi="Cambria Math" w:cs="Cambria Math"/>
          <w:vertAlign w:val="superscript"/>
        </w:rPr>
        <w:t>𝑒</w:t>
      </w:r>
      <w:r w:rsidR="008E0DF6">
        <w:rPr>
          <w:rFonts w:ascii="Cambria Math" w:eastAsia="Cambria Math" w:hAnsi="Cambria Math" w:cs="Cambria Math"/>
          <w:sz w:val="25"/>
          <w:vertAlign w:val="superscript"/>
        </w:rPr>
        <w:t>−𝑣𝜏</w:t>
      </w:r>
      <w:r w:rsidR="008E0DF6">
        <w:t xml:space="preserve">      </w:t>
      </w:r>
      <w:r w:rsidR="008E0DF6">
        <w:t xml:space="preserve">   </w:t>
      </w:r>
      <w:r w:rsidR="008E0DF6">
        <w:t xml:space="preserve">                </w:t>
      </w:r>
      <w:r w:rsidR="008E0DF6">
        <w:t xml:space="preserve">    </w:t>
      </w:r>
      <w:r w:rsidR="008E0DF6">
        <w:t xml:space="preserve"> </w:t>
      </w:r>
      <w:r w:rsidRPr="003336A2">
        <w:rPr>
          <w:lang w:val="ru-RU"/>
        </w:rPr>
        <w:t xml:space="preserve">         </w:t>
      </w:r>
      <w:r w:rsidR="003914FB" w:rsidRPr="00104529">
        <w:t xml:space="preserve"> (3.1)</w:t>
      </w:r>
    </w:p>
    <w:p w14:paraId="5066F995" w14:textId="53109439" w:rsidR="003914FB" w:rsidRPr="00104529" w:rsidRDefault="003914FB" w:rsidP="003914FB">
      <w:pPr>
        <w:ind w:firstLine="0"/>
        <w:jc w:val="both"/>
      </w:pPr>
      <w:r w:rsidRPr="00104529">
        <w:t>де t</w:t>
      </w:r>
      <w:r w:rsidRPr="00104529">
        <w:rPr>
          <w:vertAlign w:val="subscript"/>
        </w:rPr>
        <w:t>3</w:t>
      </w:r>
      <w:r w:rsidRPr="00104529">
        <w:t xml:space="preserve"> - необхідний для виконання завдання час роботи оператора в інформаційній системі, λ - інтенсивність помилок при виконанні роботи, τ - час навчання, </w:t>
      </w:r>
      <w:r w:rsidRPr="00104529">
        <w:rPr>
          <w:i/>
          <w:iCs/>
        </w:rPr>
        <w:t>v</w:t>
      </w:r>
      <w:r w:rsidRPr="00104529">
        <w:t xml:space="preserve"> - інтенсивність помилок при навчанні.</w:t>
      </w:r>
    </w:p>
    <w:p w14:paraId="3E133968" w14:textId="3865AD3C" w:rsidR="003914FB" w:rsidRPr="00104529" w:rsidRDefault="003914FB" w:rsidP="003914FB">
      <w:pPr>
        <w:ind w:firstLine="708"/>
        <w:jc w:val="both"/>
      </w:pPr>
      <w:r w:rsidRPr="00104529">
        <w:t>Наслідком (3.1) є формула умовної інтенсивності відмови (помилки) оператора за умови попереднього навчання:</w:t>
      </w:r>
    </w:p>
    <w:p w14:paraId="1997026B" w14:textId="619B1EC5" w:rsidR="008E0DF6" w:rsidRDefault="008E0DF6" w:rsidP="008E0DF6">
      <w:pPr>
        <w:spacing w:after="194" w:line="259" w:lineRule="auto"/>
        <w:ind w:left="1647" w:hanging="10"/>
      </w:pPr>
      <w:r>
        <w:t xml:space="preserve">                            </w:t>
      </w:r>
      <w:r>
        <w:t xml:space="preserve"> </w:t>
      </w:r>
      <w:r>
        <w:t xml:space="preserve"> </w:t>
      </w:r>
      <w:r>
        <w:rPr>
          <w:rFonts w:ascii="Cambria Math" w:eastAsia="Cambria Math" w:hAnsi="Cambria Math" w:cs="Cambria Math"/>
        </w:rPr>
        <w:t>Λ(𝑡) = 𝑃(𝑡)𝜆(𝑡)</w:t>
      </w:r>
      <w:r>
        <w:t xml:space="preserve">     </w:t>
      </w:r>
      <w:r>
        <w:t xml:space="preserve">     </w:t>
      </w:r>
      <w:r>
        <w:t xml:space="preserve">                                 (3.2) </w:t>
      </w:r>
    </w:p>
    <w:p w14:paraId="643783C5" w14:textId="1720011F" w:rsidR="003914FB" w:rsidRPr="00104529" w:rsidRDefault="003914FB" w:rsidP="003914FB">
      <w:pPr>
        <w:ind w:firstLine="0"/>
        <w:jc w:val="both"/>
      </w:pPr>
      <w:r w:rsidRPr="00104529">
        <w:t>де P(t) – умовна ймовірність успішної діяльності людського організму (оператора) в умовах витрати накопиченого в період навчання ресурсу працездатності, λ(t)  – безумовна інтенсивність відмови (помилки) оператора.</w:t>
      </w:r>
    </w:p>
    <w:p w14:paraId="7F1E5C0F" w14:textId="26D99E8E" w:rsidR="00460983" w:rsidRPr="00104529" w:rsidRDefault="003914FB" w:rsidP="00460983">
      <w:pPr>
        <w:ind w:firstLine="708"/>
        <w:jc w:val="both"/>
      </w:pPr>
      <w:r w:rsidRPr="00104529">
        <w:t xml:space="preserve">З виразу (3.2) випливає, що умовна інтенсивність відмов Λ(t) призводить до зменшення безумовної інтенсивності відмов λ (t) в </w:t>
      </w:r>
      <w:r w:rsidRPr="00104529">
        <w:rPr>
          <w:i/>
          <w:iCs/>
        </w:rPr>
        <w:t>P</w:t>
      </w:r>
      <w:r w:rsidRPr="00104529">
        <w:t xml:space="preserve"> разів. Щодо систем із відновленням, де </w:t>
      </w:r>
      <m:oMath>
        <m:r>
          <m:rPr>
            <m:sty m:val="p"/>
          </m:rPr>
          <w:rPr>
            <w:rFonts w:ascii="Cambria Math" w:hAnsi="Cambria Math"/>
          </w:rPr>
          <m:t>λ</m:t>
        </m:r>
        <m:r>
          <m:rPr>
            <m:sty m:val="p"/>
          </m:rPr>
          <w:rPr>
            <w:rFonts w:ascii="Cambria Math"/>
          </w:rPr>
          <m:t>=</m:t>
        </m:r>
        <m:f>
          <m:fPr>
            <m:ctrlPr>
              <w:rPr>
                <w:rFonts w:ascii="Cambria Math" w:hAnsi="Cambria Math"/>
                <w:i/>
              </w:rPr>
            </m:ctrlPr>
          </m:fPr>
          <m:num>
            <m:r>
              <w:rPr>
                <w:rFonts w:ascii="Cambria Math"/>
              </w:rPr>
              <m:t>1</m:t>
            </m:r>
            <m:ctrlPr>
              <w:rPr>
                <w:rFonts w:ascii="Cambria Math" w:hAnsi="Cambria Math"/>
              </w:rPr>
            </m:ctrlPr>
          </m:num>
          <m:den>
            <m:r>
              <w:rPr>
                <w:rFonts w:ascii="Cambria Math"/>
              </w:rPr>
              <m:t>T</m:t>
            </m:r>
          </m:den>
        </m:f>
      </m:oMath>
      <w:r w:rsidR="00FE7037" w:rsidRPr="00104529">
        <w:t xml:space="preserve"> , </w:t>
      </w:r>
      <w:r w:rsidRPr="00104529">
        <w:t xml:space="preserve">можна припустити, що умовна напрацювання на відмову </w:t>
      </w:r>
      <w:proofErr w:type="spellStart"/>
      <w:r w:rsidRPr="00104529">
        <w:t>T</w:t>
      </w:r>
      <w:r w:rsidR="00FE7037" w:rsidRPr="00104529">
        <w:rPr>
          <w:vertAlign w:val="subscript"/>
        </w:rPr>
        <w:t>у</w:t>
      </w:r>
      <w:proofErr w:type="spellEnd"/>
      <w:r w:rsidR="00FE7037" w:rsidRPr="00104529">
        <w:t xml:space="preserve"> </w:t>
      </w:r>
      <w:r w:rsidRPr="00104529">
        <w:t>збільшується в P</w:t>
      </w:r>
      <w:r w:rsidR="00FE7037" w:rsidRPr="00104529">
        <w:rPr>
          <w:vertAlign w:val="subscript"/>
        </w:rPr>
        <w:t>1</w:t>
      </w:r>
      <w:r w:rsidR="00FE7037" w:rsidRPr="00104529">
        <w:t xml:space="preserve"> </w:t>
      </w:r>
      <w:r w:rsidRPr="00104529">
        <w:t>разів, тобто</w:t>
      </w:r>
      <w:r w:rsidR="00FE7037" w:rsidRPr="00104529">
        <w:t xml:space="preserve">: </w:t>
      </w:r>
      <w:proofErr w:type="spellStart"/>
      <w:r w:rsidR="00460983" w:rsidRPr="00104529">
        <w:t>T</w:t>
      </w:r>
      <w:r w:rsidR="00460983" w:rsidRPr="00104529">
        <w:rPr>
          <w:vertAlign w:val="subscript"/>
        </w:rPr>
        <w:t>y</w:t>
      </w:r>
      <w:proofErr w:type="spellEnd"/>
      <w:r w:rsidR="00460983" w:rsidRPr="00104529">
        <w:t>=</w:t>
      </w:r>
      <w:r w:rsidRPr="00104529">
        <w:t>P</w:t>
      </w:r>
      <w:r w:rsidR="00FE7037" w:rsidRPr="00104529">
        <w:rPr>
          <w:vertAlign w:val="subscript"/>
        </w:rPr>
        <w:t>1</w:t>
      </w:r>
      <w:r w:rsidRPr="00104529">
        <w:rPr>
          <w:rFonts w:ascii="Cambria Math" w:hAnsi="Cambria Math" w:cs="Cambria Math"/>
        </w:rPr>
        <w:t>⋅</w:t>
      </w:r>
      <w:r w:rsidR="00224AD2" w:rsidRPr="00104529">
        <w:rPr>
          <w:rFonts w:ascii="Cambria Math" w:hAnsi="Cambria Math" w:cs="Cambria Math"/>
        </w:rPr>
        <w:t xml:space="preserve"> </w:t>
      </w:r>
      <w:r w:rsidR="00460983" w:rsidRPr="00104529">
        <w:t xml:space="preserve">T </w:t>
      </w:r>
      <w:r w:rsidRPr="00104529">
        <w:t>= (реально умовне напрацювання на відмову зменшується, тому що  0</w:t>
      </w:r>
      <w:r w:rsidR="00460983" w:rsidRPr="00104529">
        <w:t xml:space="preserve"> ≤</w:t>
      </w:r>
      <w:r w:rsidRPr="00104529">
        <w:t xml:space="preserve"> </w:t>
      </w:r>
      <w:r w:rsidR="00460983" w:rsidRPr="00104529">
        <w:t xml:space="preserve">P ≤ </w:t>
      </w:r>
      <w:r w:rsidRPr="00104529">
        <w:t>1   ). Застосувавши аналогічні</w:t>
      </w:r>
      <w:r w:rsidR="00460983" w:rsidRPr="00104529">
        <w:t xml:space="preserve"> </w:t>
      </w:r>
      <w:r w:rsidRPr="00104529">
        <w:t xml:space="preserve">міркування до інтенсивності </w:t>
      </w:r>
      <w:proofErr w:type="spellStart"/>
      <w:r w:rsidRPr="00104529">
        <w:t>відновлень</w:t>
      </w:r>
      <w:proofErr w:type="spellEnd"/>
      <w:r w:rsidR="00460983" w:rsidRPr="00104529">
        <w:t xml:space="preserve"> </w:t>
      </w:r>
      <m:oMath>
        <m:r>
          <m:rPr>
            <m:sty m:val="p"/>
          </m:rPr>
          <w:rPr>
            <w:rFonts w:ascii="Cambria Math" w:hAnsi="Cambria Math"/>
          </w:rPr>
          <m:t>µ</m:t>
        </m:r>
        <m:r>
          <m:rPr>
            <m:sty m:val="p"/>
          </m:rPr>
          <w:rPr>
            <w:rFonts w:ascii="Cambria Math"/>
          </w:rPr>
          <m:t>=</m:t>
        </m:r>
        <m:f>
          <m:fPr>
            <m:ctrlPr>
              <w:rPr>
                <w:rFonts w:ascii="Cambria Math" w:hAnsi="Cambria Math"/>
                <w:i/>
              </w:rPr>
            </m:ctrlPr>
          </m:fPr>
          <m:num>
            <m:r>
              <w:rPr>
                <w:rFonts w:ascii="Cambria Math"/>
              </w:rPr>
              <m:t>1</m:t>
            </m:r>
          </m:num>
          <m:den>
            <m:r>
              <w:rPr>
                <w:rFonts w:ascii="Cambria Math" w:hAnsi="Cambria Math"/>
              </w:rPr>
              <m:t>τ</m:t>
            </m:r>
          </m:den>
        </m:f>
      </m:oMath>
      <w:r w:rsidRPr="00104529">
        <w:t xml:space="preserve"> </w:t>
      </w:r>
      <w:r w:rsidR="00460983" w:rsidRPr="00104529">
        <w:t xml:space="preserve"> </w:t>
      </w:r>
      <w:r w:rsidRPr="00104529">
        <w:t>можна припустити, що час відновлення</w:t>
      </w:r>
      <w:r w:rsidR="00460983" w:rsidRPr="00104529">
        <w:t xml:space="preserve"> </w:t>
      </w:r>
      <w:r w:rsidRPr="00104529">
        <w:t>τ</w:t>
      </w:r>
      <w:r w:rsidR="00460983" w:rsidRPr="00104529">
        <w:t xml:space="preserve"> </w:t>
      </w:r>
      <w:r w:rsidRPr="00104529">
        <w:t xml:space="preserve">зменшиться у </w:t>
      </w:r>
      <w:r w:rsidR="00460983" w:rsidRPr="00104529">
        <w:t>P</w:t>
      </w:r>
      <w:r w:rsidRPr="00104529">
        <w:rPr>
          <w:vertAlign w:val="subscript"/>
        </w:rPr>
        <w:t>2</w:t>
      </w:r>
      <w:r w:rsidRPr="00104529">
        <w:t xml:space="preserve"> разів, тобто</w:t>
      </w:r>
      <w:r w:rsidR="00460983" w:rsidRPr="00104529">
        <w:t xml:space="preserve"> </w:t>
      </w:r>
      <m:oMath>
        <m:sSub>
          <m:sSubPr>
            <m:ctrlPr>
              <w:rPr>
                <w:rFonts w:ascii="Cambria Math" w:hAnsi="Cambria Math"/>
                <w:i/>
              </w:rPr>
            </m:ctrlPr>
          </m:sSubPr>
          <m:e>
            <m:r>
              <w:rPr>
                <w:rFonts w:ascii="Cambria Math" w:hAnsi="Cambria Math"/>
              </w:rPr>
              <m:t>τ</m:t>
            </m:r>
          </m:e>
          <m:sub>
            <m:r>
              <w:rPr>
                <w:rFonts w:ascii="Cambria Math" w:hAnsi="Cambria Math"/>
              </w:rPr>
              <m:t>y</m:t>
            </m:r>
          </m:sub>
        </m:sSub>
        <m:r>
          <w:rPr>
            <w:rFonts w:ascii="Cambria Math" w:hAnsi="Cambria Math"/>
          </w:rPr>
          <m:t>=</m:t>
        </m:r>
        <m:f>
          <m:fPr>
            <m:ctrlPr>
              <w:rPr>
                <w:rFonts w:ascii="Cambria Math" w:hAnsi="Cambria Math"/>
                <w:i/>
              </w:rPr>
            </m:ctrlPr>
          </m:fPr>
          <m:num>
            <m:r>
              <w:rPr>
                <w:rFonts w:ascii="Cambria Math" w:hAnsi="Cambria Math"/>
              </w:rPr>
              <m:t>τ</m:t>
            </m:r>
          </m:num>
          <m:den>
            <m:sSub>
              <m:sSubPr>
                <m:ctrlPr>
                  <w:rPr>
                    <w:rFonts w:ascii="Cambria Math" w:hAnsi="Cambria Math"/>
                    <w:i/>
                  </w:rPr>
                </m:ctrlPr>
              </m:sSubPr>
              <m:e>
                <m:r>
                  <w:rPr>
                    <w:rFonts w:ascii="Cambria Math" w:hAnsi="Cambria Math"/>
                  </w:rPr>
                  <m:t>P</m:t>
                </m:r>
              </m:e>
              <m:sub>
                <m:r>
                  <w:rPr>
                    <w:rFonts w:ascii="Cambria Math" w:hAnsi="Cambria Math"/>
                  </w:rPr>
                  <m:t>2</m:t>
                </m:r>
              </m:sub>
            </m:sSub>
          </m:den>
        </m:f>
      </m:oMath>
      <w:r w:rsidRPr="00104529">
        <w:t xml:space="preserve"> (реально час відновлення збільшиться, тому що у свою чергу</w:t>
      </w:r>
      <w:r w:rsidR="00460983" w:rsidRPr="00104529">
        <w:t xml:space="preserve"> 0≤ P</w:t>
      </w:r>
      <w:r w:rsidR="00460983" w:rsidRPr="00104529">
        <w:rPr>
          <w:vertAlign w:val="subscript"/>
        </w:rPr>
        <w:t>2</w:t>
      </w:r>
      <w:r w:rsidR="00460983" w:rsidRPr="00104529">
        <w:t xml:space="preserve"> ≤1 ). З припущення, що навченість оператора впливає Т і τ в рівній мірі, приймемо, що умовна ймовірність для них буде однакова, тобто. P</w:t>
      </w:r>
      <w:r w:rsidR="00460983" w:rsidRPr="00104529">
        <w:rPr>
          <w:vertAlign w:val="subscript"/>
        </w:rPr>
        <w:t>1</w:t>
      </w:r>
      <w:r w:rsidR="00460983" w:rsidRPr="00104529">
        <w:t>=P</w:t>
      </w:r>
      <w:r w:rsidR="00460983" w:rsidRPr="00104529">
        <w:rPr>
          <w:vertAlign w:val="subscript"/>
        </w:rPr>
        <w:t>2</w:t>
      </w:r>
      <w:r w:rsidR="00460983" w:rsidRPr="00104529">
        <w:t xml:space="preserve">=P. </w:t>
      </w:r>
    </w:p>
    <w:p w14:paraId="783641A0" w14:textId="4F1BACAD" w:rsidR="003914FB" w:rsidRPr="00104529" w:rsidRDefault="00460983" w:rsidP="00460983">
      <w:pPr>
        <w:ind w:firstLine="708"/>
        <w:jc w:val="both"/>
      </w:pPr>
      <w:r w:rsidRPr="00104529">
        <w:t xml:space="preserve">Для оперативного персоналу КСУ визначимо умовний коефіцієнт готовності </w:t>
      </w:r>
      <w:proofErr w:type="spellStart"/>
      <w:r w:rsidRPr="00104529">
        <w:t>K</w:t>
      </w:r>
      <w:r w:rsidRPr="00104529">
        <w:rPr>
          <w:vertAlign w:val="subscript"/>
        </w:rPr>
        <w:t>у</w:t>
      </w:r>
      <w:proofErr w:type="spellEnd"/>
      <w:r w:rsidRPr="00104529">
        <w:t xml:space="preserve"> , який може позначатися </w:t>
      </w:r>
      <w:proofErr w:type="spellStart"/>
      <w:r w:rsidRPr="00104529">
        <w:t>K</w:t>
      </w:r>
      <w:r w:rsidR="006C436A" w:rsidRPr="00104529">
        <w:rPr>
          <w:vertAlign w:val="subscript"/>
        </w:rPr>
        <w:t>р</w:t>
      </w:r>
      <w:proofErr w:type="spellEnd"/>
      <w:r w:rsidRPr="00104529">
        <w:rPr>
          <w:vertAlign w:val="subscript"/>
        </w:rPr>
        <w:t xml:space="preserve"> </w:t>
      </w:r>
      <w:r w:rsidRPr="00104529">
        <w:t xml:space="preserve">(від </w:t>
      </w:r>
      <w:proofErr w:type="spellStart"/>
      <w:r w:rsidRPr="00104529">
        <w:t>англ</w:t>
      </w:r>
      <w:proofErr w:type="spellEnd"/>
      <w:r w:rsidRPr="00104529">
        <w:t xml:space="preserve">. </w:t>
      </w:r>
      <w:proofErr w:type="spellStart"/>
      <w:r w:rsidRPr="00104529">
        <w:t>operating</w:t>
      </w:r>
      <w:proofErr w:type="spellEnd"/>
      <w:r w:rsidRPr="00104529">
        <w:t xml:space="preserve"> </w:t>
      </w:r>
      <w:proofErr w:type="spellStart"/>
      <w:r w:rsidRPr="00104529">
        <w:t>personnel</w:t>
      </w:r>
      <w:proofErr w:type="spellEnd"/>
      <w:r w:rsidRPr="00104529">
        <w:t>):</w:t>
      </w:r>
    </w:p>
    <w:p w14:paraId="73BC3C04" w14:textId="53DEDBF7" w:rsidR="006C436A" w:rsidRPr="00104529" w:rsidRDefault="006C436A" w:rsidP="006C436A">
      <w:pPr>
        <w:ind w:firstLine="708"/>
        <w:jc w:val="center"/>
      </w:pPr>
      <w:r w:rsidRPr="00104529">
        <w:t xml:space="preserve">              </w:t>
      </w:r>
      <w:r w:rsidR="00A572B1">
        <w:rPr>
          <w:lang w:val="ru-RU"/>
        </w:rPr>
        <w:t xml:space="preserve">     </w:t>
      </w:r>
      <w:r w:rsidR="008E0DF6">
        <w:rPr>
          <w:lang w:val="ru-RU"/>
        </w:rPr>
        <w:t xml:space="preserve">                  </w:t>
      </w:r>
      <w:r w:rsidR="00A572B1">
        <w:rPr>
          <w:lang w:val="ru-RU"/>
        </w:rPr>
        <w:t xml:space="preserve">   </w:t>
      </w:r>
      <w:r w:rsidRPr="00104529">
        <w:t xml:space="preserve">     </w:t>
      </w:r>
      <w:r w:rsidR="008E0DF6">
        <w:t xml:space="preserve">  </w:t>
      </w:r>
      <w:r w:rsidR="00070836">
        <w:t xml:space="preserve">  </w:t>
      </w:r>
      <m:oMath>
        <m:sSub>
          <m:sSubPr>
            <m:ctrlPr>
              <w:rPr>
                <w:rFonts w:ascii="Cambria Math" w:hAnsi="Cambria Math"/>
                <w:i/>
              </w:rPr>
            </m:ctrlPr>
          </m:sSubPr>
          <m:e>
            <m:r>
              <w:rPr>
                <w:rFonts w:ascii="Cambria Math" w:hAnsi="Cambria Math"/>
              </w:rPr>
              <m:t>К</m:t>
            </m:r>
          </m:e>
          <m:sub>
            <m:r>
              <w:rPr>
                <w:rFonts w:ascii="Cambria Math" w:hAnsi="Cambria Math"/>
              </w:rPr>
              <m:t>у</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Т</m:t>
                </m:r>
              </m:e>
              <m:sub>
                <m:r>
                  <w:rPr>
                    <w:rFonts w:ascii="Cambria Math" w:hAnsi="Cambria Math"/>
                  </w:rPr>
                  <m:t>у</m:t>
                </m:r>
              </m:sub>
            </m:sSub>
          </m:num>
          <m:den>
            <m:sSub>
              <m:sSubPr>
                <m:ctrlPr>
                  <w:rPr>
                    <w:rFonts w:ascii="Cambria Math" w:hAnsi="Cambria Math"/>
                    <w:i/>
                  </w:rPr>
                </m:ctrlPr>
              </m:sSubPr>
              <m:e>
                <m:r>
                  <w:rPr>
                    <w:rFonts w:ascii="Cambria Math" w:hAnsi="Cambria Math"/>
                  </w:rPr>
                  <m:t>Т</m:t>
                </m:r>
              </m:e>
              <m:sub>
                <m:r>
                  <w:rPr>
                    <w:rFonts w:ascii="Cambria Math" w:hAnsi="Cambria Math"/>
                  </w:rPr>
                  <m:t>у</m:t>
                </m:r>
              </m:sub>
            </m:sSub>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у</m:t>
                </m:r>
              </m:sub>
            </m:sSub>
          </m:den>
        </m:f>
      </m:oMath>
      <w:r w:rsidR="00070836">
        <w:t xml:space="preserve">   </w:t>
      </w:r>
      <w:r w:rsidRPr="00104529">
        <w:t xml:space="preserve"> </w:t>
      </w:r>
      <w:r w:rsidR="008E0DF6">
        <w:t xml:space="preserve">   </w:t>
      </w:r>
      <w:r w:rsidRPr="00104529">
        <w:t xml:space="preserve">                          </w:t>
      </w:r>
      <w:r w:rsidR="001B3BCA" w:rsidRPr="003336A2">
        <w:t xml:space="preserve">   </w:t>
      </w:r>
      <w:r w:rsidRPr="00104529">
        <w:t xml:space="preserve"> </w:t>
      </w:r>
      <w:r w:rsidR="00A572B1" w:rsidRPr="0049539C">
        <w:t xml:space="preserve">      </w:t>
      </w:r>
      <w:r w:rsidRPr="00104529">
        <w:t xml:space="preserve"> </w:t>
      </w:r>
      <w:r w:rsidR="00744C88" w:rsidRPr="00104529">
        <w:t xml:space="preserve">  </w:t>
      </w:r>
      <w:r w:rsidRPr="00104529">
        <w:t>(3.3)</w:t>
      </w:r>
    </w:p>
    <w:p w14:paraId="3334FB12" w14:textId="25FF55E8" w:rsidR="00E63405" w:rsidRPr="00104529" w:rsidRDefault="00E63405" w:rsidP="008E0DF6">
      <w:pPr>
        <w:ind w:firstLine="708"/>
      </w:pPr>
      <w:r w:rsidRPr="00104529">
        <w:t xml:space="preserve">З урахуванням </w:t>
      </w:r>
      <w:proofErr w:type="spellStart"/>
      <w:r w:rsidRPr="00104529">
        <w:t>T</w:t>
      </w:r>
      <w:r w:rsidRPr="00104529">
        <w:rPr>
          <w:vertAlign w:val="subscript"/>
        </w:rPr>
        <w:t>y</w:t>
      </w:r>
      <w:proofErr w:type="spellEnd"/>
      <w:r w:rsidRPr="00104529">
        <w:t>=P</w:t>
      </w:r>
      <w:r w:rsidRPr="00104529">
        <w:rPr>
          <w:rFonts w:ascii="Cambria Math" w:hAnsi="Cambria Math" w:cs="Cambria Math"/>
        </w:rPr>
        <w:t>⋅</w:t>
      </w:r>
      <w:r w:rsidRPr="00104529">
        <w:t xml:space="preserve">T та </w:t>
      </w:r>
      <m:oMath>
        <m:sSub>
          <m:sSubPr>
            <m:ctrlPr>
              <w:rPr>
                <w:rFonts w:ascii="Cambria Math" w:hAnsi="Cambria Math"/>
                <w:i/>
              </w:rPr>
            </m:ctrlPr>
          </m:sSubPr>
          <m:e>
            <m:r>
              <w:rPr>
                <w:rFonts w:ascii="Cambria Math" w:hAnsi="Cambria Math"/>
              </w:rPr>
              <m:t>τ</m:t>
            </m:r>
          </m:e>
          <m:sub>
            <m:r>
              <w:rPr>
                <w:rFonts w:ascii="Cambria Math" w:hAnsi="Cambria Math"/>
              </w:rPr>
              <m:t>y</m:t>
            </m:r>
          </m:sub>
        </m:sSub>
        <m:r>
          <w:rPr>
            <w:rFonts w:ascii="Cambria Math" w:hAnsi="Cambria Math"/>
          </w:rPr>
          <m:t>=</m:t>
        </m:r>
        <m:f>
          <m:fPr>
            <m:ctrlPr>
              <w:rPr>
                <w:rFonts w:ascii="Cambria Math" w:hAnsi="Cambria Math"/>
                <w:i/>
              </w:rPr>
            </m:ctrlPr>
          </m:fPr>
          <m:num>
            <m:r>
              <w:rPr>
                <w:rFonts w:ascii="Cambria Math" w:hAnsi="Cambria Math"/>
              </w:rPr>
              <m:t>τ</m:t>
            </m:r>
          </m:num>
          <m:den>
            <m:r>
              <w:rPr>
                <w:rFonts w:ascii="Cambria Math" w:hAnsi="Cambria Math"/>
              </w:rPr>
              <m:t>P</m:t>
            </m:r>
          </m:den>
        </m:f>
      </m:oMath>
      <w:r w:rsidRPr="00104529">
        <w:t xml:space="preserve"> отримаємо:</w:t>
      </w:r>
    </w:p>
    <w:p w14:paraId="4F8F7C59" w14:textId="258664C2" w:rsidR="00E63405" w:rsidRPr="00104529" w:rsidRDefault="00CA38DF" w:rsidP="00E63405">
      <w:pPr>
        <w:ind w:firstLine="708"/>
        <w:jc w:val="center"/>
      </w:pPr>
      <w:r w:rsidRPr="00CA38DF">
        <w:t xml:space="preserve">                      </w:t>
      </w:r>
      <w:r w:rsidR="00A572B1" w:rsidRPr="0049539C">
        <w:t xml:space="preserve">   </w:t>
      </w:r>
      <w:r w:rsidR="00070836">
        <w:t xml:space="preserve">     </w:t>
      </w:r>
      <m:oMath>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rPr>
          <m:t>=</m:t>
        </m:r>
        <m:f>
          <m:fPr>
            <m:ctrlPr>
              <w:rPr>
                <w:rFonts w:ascii="Cambria Math" w:hAnsi="Cambria Math"/>
                <w:i/>
              </w:rPr>
            </m:ctrlPr>
          </m:fPr>
          <m:num>
            <m:r>
              <w:rPr>
                <w:rFonts w:ascii="Cambria Math" w:hAnsi="Cambria Math"/>
              </w:rPr>
              <m:t>T*P</m:t>
            </m:r>
          </m:num>
          <m:den>
            <m:r>
              <w:rPr>
                <w:rFonts w:ascii="Cambria Math" w:hAnsi="Cambria Math"/>
              </w:rPr>
              <m:t>T*P+</m:t>
            </m:r>
            <m:f>
              <m:fPr>
                <m:ctrlPr>
                  <w:rPr>
                    <w:rFonts w:ascii="Cambria Math" w:hAnsi="Cambria Math"/>
                    <w:i/>
                  </w:rPr>
                </m:ctrlPr>
              </m:fPr>
              <m:num>
                <m:r>
                  <w:rPr>
                    <w:rFonts w:ascii="Cambria Math" w:hAnsi="Cambria Math"/>
                  </w:rPr>
                  <m:t>τ</m:t>
                </m:r>
              </m:num>
              <m:den>
                <m:r>
                  <w:rPr>
                    <w:rFonts w:ascii="Cambria Math" w:hAnsi="Cambria Math"/>
                  </w:rPr>
                  <m:t>P</m:t>
                </m:r>
              </m:den>
            </m:f>
          </m:den>
        </m:f>
        <m:r>
          <w:rPr>
            <w:rFonts w:ascii="Cambria Math" w:hAnsi="Cambria Math"/>
          </w:rPr>
          <m:t xml:space="preserve">= </m:t>
        </m:r>
        <m:f>
          <m:fPr>
            <m:ctrlPr>
              <w:rPr>
                <w:rFonts w:ascii="Cambria Math" w:hAnsi="Cambria Math"/>
                <w:i/>
              </w:rPr>
            </m:ctrlPr>
          </m:fPr>
          <m:num>
            <m:r>
              <w:rPr>
                <w:rFonts w:ascii="Cambria Math" w:hAnsi="Cambria Math"/>
              </w:rPr>
              <m:t>T*</m:t>
            </m:r>
            <m:sSup>
              <m:sSupPr>
                <m:ctrlPr>
                  <w:rPr>
                    <w:rFonts w:ascii="Cambria Math" w:hAnsi="Cambria Math"/>
                    <w:i/>
                  </w:rPr>
                </m:ctrlPr>
              </m:sSupPr>
              <m:e>
                <m:r>
                  <w:rPr>
                    <w:rFonts w:ascii="Cambria Math" w:hAnsi="Cambria Math"/>
                  </w:rPr>
                  <m:t>P</m:t>
                </m:r>
              </m:e>
              <m:sup>
                <m:r>
                  <w:rPr>
                    <w:rFonts w:ascii="Cambria Math" w:hAnsi="Cambria Math"/>
                  </w:rPr>
                  <m:t>2</m:t>
                </m:r>
              </m:sup>
            </m:sSup>
          </m:num>
          <m:den>
            <m:r>
              <w:rPr>
                <w:rFonts w:ascii="Cambria Math" w:hAnsi="Cambria Math"/>
              </w:rPr>
              <m:t>T*</m:t>
            </m:r>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m:t>
            </m:r>
            <m:r>
              <w:rPr>
                <w:rFonts w:ascii="Cambria Math" w:hAnsi="Cambria Math"/>
              </w:rPr>
              <m:t>τ</m:t>
            </m:r>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P</m:t>
                </m:r>
              </m:e>
              <m:sup>
                <m:r>
                  <w:rPr>
                    <w:rFonts w:ascii="Cambria Math" w:hAnsi="Cambria Math"/>
                  </w:rPr>
                  <m:t>2</m:t>
                </m:r>
              </m:sup>
            </m:sSup>
          </m:num>
          <m:den>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+γ</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m:t>
            </m:r>
            <m:f>
              <m:fPr>
                <m:ctrlPr>
                  <w:rPr>
                    <w:rFonts w:ascii="Cambria Math" w:hAnsi="Cambria Math"/>
                    <w:i/>
                  </w:rPr>
                </m:ctrlPr>
              </m:fPr>
              <m:num>
                <m:r>
                  <w:rPr>
                    <w:rFonts w:ascii="Cambria Math" w:hAnsi="Cambria Math"/>
                  </w:rPr>
                  <m:t>γ</m:t>
                </m:r>
              </m:num>
              <m:den>
                <m:sSup>
                  <m:sSupPr>
                    <m:ctrlPr>
                      <w:rPr>
                        <w:rFonts w:ascii="Cambria Math" w:hAnsi="Cambria Math"/>
                        <w:i/>
                      </w:rPr>
                    </m:ctrlPr>
                  </m:sSupPr>
                  <m:e>
                    <m:r>
                      <w:rPr>
                        <w:rFonts w:ascii="Cambria Math" w:hAnsi="Cambria Math"/>
                      </w:rPr>
                      <m:t>P</m:t>
                    </m:r>
                  </m:e>
                  <m:sup>
                    <m:r>
                      <w:rPr>
                        <w:rFonts w:ascii="Cambria Math" w:hAnsi="Cambria Math"/>
                      </w:rPr>
                      <m:t>2</m:t>
                    </m:r>
                  </m:sup>
                </m:sSup>
              </m:den>
            </m:f>
          </m:den>
        </m:f>
      </m:oMath>
      <w:r w:rsidR="00070836">
        <w:t xml:space="preserve">  </w:t>
      </w:r>
      <w:r w:rsidR="00E63405" w:rsidRPr="00104529">
        <w:t xml:space="preserve"> </w:t>
      </w:r>
      <w:r w:rsidR="00070836">
        <w:t xml:space="preserve">                    </w:t>
      </w:r>
      <w:r w:rsidR="00E63405" w:rsidRPr="00104529">
        <w:t>(3.4)</w:t>
      </w:r>
    </w:p>
    <w:p w14:paraId="11543026" w14:textId="36327B52" w:rsidR="00224AD2" w:rsidRDefault="00224AD2" w:rsidP="00224AD2">
      <w:pPr>
        <w:ind w:firstLine="0"/>
      </w:pPr>
      <w:r w:rsidRPr="00104529">
        <w:t>Якщо прийняти, що γ=0,01, отримаємо</w:t>
      </w:r>
    </w:p>
    <w:p w14:paraId="4524536D" w14:textId="65FEAB1E" w:rsidR="00224AD2" w:rsidRPr="00104529" w:rsidRDefault="00A572B1" w:rsidP="001B3BCA">
      <w:pPr>
        <w:ind w:firstLine="0"/>
        <w:jc w:val="center"/>
      </w:pPr>
      <w:r w:rsidRPr="00CA38DF">
        <w:t xml:space="preserve">                      </w:t>
      </w:r>
      <w:r w:rsidR="00070836" w:rsidRPr="00CA38DF">
        <w:t xml:space="preserve">       </w:t>
      </w:r>
      <w:r w:rsidR="00CA38DF">
        <w:rPr>
          <w:lang w:val="en-US"/>
        </w:rPr>
        <w:t xml:space="preserve">                </w:t>
      </w:r>
      <w:r w:rsidR="00CA38DF" w:rsidRPr="0049539C">
        <w:t xml:space="preserve">  </w:t>
      </w:r>
      <w:r w:rsidR="00CA38DF">
        <w:t xml:space="preserve">     </w:t>
      </w:r>
      <m:oMath>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P</m:t>
                </m:r>
              </m:e>
              <m:sup>
                <m:r>
                  <w:rPr>
                    <w:rFonts w:ascii="Cambria Math" w:hAnsi="Cambria Math"/>
                  </w:rPr>
                  <m:t>2</m:t>
                </m:r>
              </m:sup>
            </m:sSup>
          </m:num>
          <m:den>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m:t>
            </m:r>
            <m:r>
              <w:rPr>
                <w:rFonts w:ascii="Cambria Math" w:hAnsi="Cambria Math"/>
              </w:rPr>
              <m:t>0.01</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m:t>
            </m:r>
            <m:f>
              <m:fPr>
                <m:ctrlPr>
                  <w:rPr>
                    <w:rFonts w:ascii="Cambria Math" w:hAnsi="Cambria Math"/>
                    <w:i/>
                  </w:rPr>
                </m:ctrlPr>
              </m:fPr>
              <m:num>
                <m:r>
                  <w:rPr>
                    <w:rFonts w:ascii="Cambria Math" w:hAnsi="Cambria Math"/>
                  </w:rPr>
                  <m:t>0.01</m:t>
                </m:r>
              </m:num>
              <m:den>
                <m:sSup>
                  <m:sSupPr>
                    <m:ctrlPr>
                      <w:rPr>
                        <w:rFonts w:ascii="Cambria Math" w:hAnsi="Cambria Math"/>
                        <w:i/>
                      </w:rPr>
                    </m:ctrlPr>
                  </m:sSupPr>
                  <m:e>
                    <m:r>
                      <w:rPr>
                        <w:rFonts w:ascii="Cambria Math" w:hAnsi="Cambria Math"/>
                      </w:rPr>
                      <m:t>P</m:t>
                    </m:r>
                  </m:e>
                  <m:sup>
                    <m:r>
                      <w:rPr>
                        <w:rFonts w:ascii="Cambria Math" w:hAnsi="Cambria Math"/>
                      </w:rPr>
                      <m:t>2</m:t>
                    </m:r>
                  </m:sup>
                </m:sSup>
              </m:den>
            </m:f>
          </m:den>
        </m:f>
      </m:oMath>
      <w:r w:rsidRPr="00CA38DF">
        <w:t xml:space="preserve">    </w:t>
      </w:r>
      <w:r w:rsidR="00070836" w:rsidRPr="00CA38DF">
        <w:t xml:space="preserve">      </w:t>
      </w:r>
      <w:r w:rsidRPr="00CA38DF">
        <w:t xml:space="preserve">  </w:t>
      </w:r>
      <w:r w:rsidR="00070836" w:rsidRPr="00CA38DF">
        <w:t xml:space="preserve">         </w:t>
      </w:r>
      <w:r w:rsidR="00CA38DF">
        <w:rPr>
          <w:lang w:val="en-US"/>
        </w:rPr>
        <w:t xml:space="preserve">   </w:t>
      </w:r>
      <w:r w:rsidRPr="00CA38DF">
        <w:t xml:space="preserve">  </w:t>
      </w:r>
      <w:r w:rsidR="00070836" w:rsidRPr="00CA38DF">
        <w:t xml:space="preserve">          </w:t>
      </w:r>
      <w:r w:rsidR="00744C88" w:rsidRPr="00104529">
        <w:t>(3.5)</w:t>
      </w:r>
    </w:p>
    <w:p w14:paraId="718A13F1" w14:textId="77777777" w:rsidR="00A572B1" w:rsidRDefault="00224AD2" w:rsidP="00A572B1">
      <w:pPr>
        <w:ind w:firstLine="0"/>
      </w:pPr>
      <w:r w:rsidRPr="00104529">
        <w:t xml:space="preserve">Для наближеного значення </w:t>
      </w:r>
      <w:proofErr w:type="spellStart"/>
      <w:r w:rsidRPr="00104529">
        <w:t>K</w:t>
      </w:r>
      <w:r w:rsidRPr="00104529">
        <w:rPr>
          <w:vertAlign w:val="subscript"/>
        </w:rPr>
        <w:t>р</w:t>
      </w:r>
      <w:proofErr w:type="spellEnd"/>
      <w:r w:rsidRPr="00104529">
        <w:t xml:space="preserve"> визначимо область допустимих значень для P:</w:t>
      </w:r>
      <w:r w:rsidR="00744C88" w:rsidRPr="00104529">
        <w:t xml:space="preserve"> </w:t>
      </w:r>
    </w:p>
    <w:p w14:paraId="2C591756" w14:textId="3CB3BC9A" w:rsidR="00224AD2" w:rsidRPr="00CA38DF" w:rsidRDefault="00CA38DF" w:rsidP="00CA38DF">
      <w:pPr>
        <w:ind w:firstLine="0"/>
        <w:jc w:val="center"/>
        <w:rPr>
          <w:lang w:val="ru-RU"/>
        </w:rPr>
      </w:pPr>
      <w:r>
        <w:rPr>
          <w:lang w:val="en-US"/>
        </w:rPr>
        <w:t xml:space="preserve">                                      </w:t>
      </w:r>
      <m:oMath>
        <m:r>
          <w:rPr>
            <w:rFonts w:ascii="Cambria Math" w:hAnsi="Cambria Math"/>
            <w:lang w:val="ru-RU"/>
          </w:rPr>
          <m:t>K=1-γ=1-</m:t>
        </m:r>
        <m:f>
          <m:fPr>
            <m:ctrlPr>
              <w:rPr>
                <w:rFonts w:ascii="Cambria Math" w:hAnsi="Cambria Math"/>
                <w:i/>
                <w:lang w:val="ru-RU"/>
              </w:rPr>
            </m:ctrlPr>
          </m:fPr>
          <m:num>
            <m:r>
              <w:rPr>
                <w:rFonts w:ascii="Cambria Math" w:hAnsi="Cambria Math"/>
                <w:lang w:val="ru-RU"/>
              </w:rPr>
              <m:t>τ</m:t>
            </m:r>
          </m:num>
          <m:den>
            <m:r>
              <w:rPr>
                <w:rFonts w:ascii="Cambria Math" w:hAnsi="Cambria Math"/>
                <w:lang w:val="ru-RU"/>
              </w:rPr>
              <m:t>T</m:t>
            </m:r>
          </m:den>
        </m:f>
        <m:r>
          <w:rPr>
            <w:rFonts w:ascii="Cambria Math" w:hAnsi="Cambria Math"/>
            <w:lang w:val="ru-RU"/>
          </w:rPr>
          <m:t>=1-</m:t>
        </m:r>
        <m:f>
          <m:fPr>
            <m:ctrlPr>
              <w:rPr>
                <w:rFonts w:ascii="Cambria Math" w:hAnsi="Cambria Math"/>
                <w:i/>
                <w:lang w:val="ru-RU"/>
              </w:rPr>
            </m:ctrlPr>
          </m:fPr>
          <m:num>
            <m:r>
              <w:rPr>
                <w:rFonts w:ascii="Cambria Math" w:hAnsi="Cambria Math"/>
                <w:lang w:val="ru-RU"/>
              </w:rPr>
              <m:t>τ</m:t>
            </m:r>
          </m:num>
          <m:den>
            <m:r>
              <w:rPr>
                <w:rFonts w:ascii="Cambria Math" w:hAnsi="Cambria Math"/>
                <w:lang w:val="ru-RU"/>
              </w:rPr>
              <m:t>T*</m:t>
            </m:r>
            <m:sSup>
              <m:sSupPr>
                <m:ctrlPr>
                  <w:rPr>
                    <w:rFonts w:ascii="Cambria Math" w:hAnsi="Cambria Math"/>
                    <w:i/>
                    <w:lang w:val="ru-RU"/>
                  </w:rPr>
                </m:ctrlPr>
              </m:sSupPr>
              <m:e>
                <m:r>
                  <w:rPr>
                    <w:rFonts w:ascii="Cambria Math" w:hAnsi="Cambria Math"/>
                    <w:lang w:val="ru-RU"/>
                  </w:rPr>
                  <m:t>P</m:t>
                </m:r>
              </m:e>
              <m:sup>
                <m:r>
                  <w:rPr>
                    <w:rFonts w:ascii="Cambria Math" w:hAnsi="Cambria Math"/>
                    <w:lang w:val="ru-RU"/>
                  </w:rPr>
                  <m:t>2</m:t>
                </m:r>
              </m:sup>
            </m:sSup>
          </m:den>
        </m:f>
        <m:r>
          <w:rPr>
            <w:rFonts w:ascii="Cambria Math" w:hAnsi="Cambria Math"/>
            <w:lang w:val="ru-RU"/>
          </w:rPr>
          <m:t>=1-</m:t>
        </m:r>
        <m:f>
          <m:fPr>
            <m:ctrlPr>
              <w:rPr>
                <w:rFonts w:ascii="Cambria Math" w:hAnsi="Cambria Math"/>
                <w:i/>
                <w:lang w:val="ru-RU"/>
              </w:rPr>
            </m:ctrlPr>
          </m:fPr>
          <m:num>
            <m:r>
              <w:rPr>
                <w:rFonts w:ascii="Cambria Math" w:hAnsi="Cambria Math"/>
                <w:lang w:val="ru-RU"/>
              </w:rPr>
              <m:t>γ</m:t>
            </m:r>
          </m:num>
          <m:den>
            <m:sSup>
              <m:sSupPr>
                <m:ctrlPr>
                  <w:rPr>
                    <w:rFonts w:ascii="Cambria Math" w:hAnsi="Cambria Math"/>
                    <w:i/>
                    <w:lang w:val="ru-RU"/>
                  </w:rPr>
                </m:ctrlPr>
              </m:sSupPr>
              <m:e>
                <m:r>
                  <w:rPr>
                    <w:rFonts w:ascii="Cambria Math" w:hAnsi="Cambria Math"/>
                    <w:lang w:val="ru-RU"/>
                  </w:rPr>
                  <m:t>P</m:t>
                </m:r>
              </m:e>
              <m:sup>
                <m:r>
                  <w:rPr>
                    <w:rFonts w:ascii="Cambria Math" w:hAnsi="Cambria Math"/>
                    <w:lang w:val="ru-RU"/>
                  </w:rPr>
                  <m:t>2</m:t>
                </m:r>
              </m:sup>
            </m:sSup>
          </m:den>
        </m:f>
      </m:oMath>
      <w:r w:rsidR="00A572B1">
        <w:rPr>
          <w:lang w:val="ru-RU"/>
        </w:rPr>
        <w:t xml:space="preserve">      </w:t>
      </w:r>
      <w:r>
        <w:rPr>
          <w:lang w:val="en-US"/>
        </w:rPr>
        <w:t xml:space="preserve"> </w:t>
      </w:r>
      <w:r w:rsidR="00A572B1">
        <w:rPr>
          <w:lang w:val="ru-RU"/>
        </w:rPr>
        <w:t xml:space="preserve">           </w:t>
      </w:r>
      <w:r w:rsidR="00224AD2" w:rsidRPr="00104529">
        <w:t>(3.</w:t>
      </w:r>
      <w:r w:rsidR="00744C88" w:rsidRPr="00104529">
        <w:t>6)</w:t>
      </w:r>
    </w:p>
    <w:p w14:paraId="404DC1C6" w14:textId="5C17D37B" w:rsidR="00224AD2" w:rsidRPr="001B3BCA" w:rsidRDefault="00224AD2" w:rsidP="00224AD2">
      <w:pPr>
        <w:ind w:firstLine="0"/>
        <w:rPr>
          <w:lang w:val="ru-RU"/>
        </w:rPr>
      </w:pPr>
      <w:r w:rsidRPr="00104529">
        <w:t>Виходячи з того, що</w:t>
      </w:r>
      <m:oMath>
        <m:r>
          <w:rPr>
            <w:rFonts w:ascii="Cambria Math" w:hAnsi="Cambria Math"/>
          </w:rPr>
          <m:t xml:space="preserve"> K=1-</m:t>
        </m:r>
        <m:f>
          <m:fPr>
            <m:ctrlPr>
              <w:rPr>
                <w:rFonts w:ascii="Cambria Math" w:hAnsi="Cambria Math"/>
                <w:i/>
              </w:rPr>
            </m:ctrlPr>
          </m:fPr>
          <m:num>
            <m:r>
              <w:rPr>
                <w:rFonts w:ascii="Cambria Math" w:hAnsi="Cambria Math"/>
              </w:rPr>
              <m:t>γ</m:t>
            </m:r>
          </m:num>
          <m:den>
            <m:sSup>
              <m:sSupPr>
                <m:ctrlPr>
                  <w:rPr>
                    <w:rFonts w:ascii="Cambria Math" w:hAnsi="Cambria Math"/>
                    <w:i/>
                  </w:rPr>
                </m:ctrlPr>
              </m:sSupPr>
              <m:e>
                <m:r>
                  <w:rPr>
                    <w:rFonts w:ascii="Cambria Math" w:hAnsi="Cambria Math"/>
                  </w:rPr>
                  <m:t>P</m:t>
                </m:r>
              </m:e>
              <m:sup>
                <m:r>
                  <w:rPr>
                    <w:rFonts w:ascii="Cambria Math" w:hAnsi="Cambria Math"/>
                  </w:rPr>
                  <m:t>2</m:t>
                </m:r>
              </m:sup>
            </m:sSup>
          </m:den>
        </m:f>
        <m:r>
          <w:rPr>
            <w:rFonts w:ascii="Cambria Math" w:hAnsi="Cambria Math"/>
          </w:rPr>
          <m:t>&gt;0</m:t>
        </m:r>
      </m:oMath>
      <w:r w:rsidRPr="00104529">
        <w:t xml:space="preserve">  , отрима</w:t>
      </w:r>
      <w:r w:rsidR="00744C88" w:rsidRPr="00104529">
        <w:t>є</w:t>
      </w:r>
      <w:r w:rsidRPr="00104529">
        <w:t>мо</w:t>
      </w:r>
      <w:r w:rsidR="001B3BCA" w:rsidRPr="001B3BCA">
        <w:rPr>
          <w:lang w:val="ru-RU"/>
        </w:rPr>
        <w:t xml:space="preserve"> </w:t>
      </w:r>
      <m:oMath>
        <m:f>
          <m:fPr>
            <m:ctrlPr>
              <w:rPr>
                <w:rFonts w:ascii="Cambria Math" w:hAnsi="Cambria Math"/>
                <w:i/>
              </w:rPr>
            </m:ctrlPr>
          </m:fPr>
          <m:num>
            <m:r>
              <w:rPr>
                <w:rFonts w:ascii="Cambria Math" w:hAnsi="Cambria Math"/>
              </w:rPr>
              <m:t>γ</m:t>
            </m:r>
          </m:num>
          <m:den>
            <m:sSup>
              <m:sSupPr>
                <m:ctrlPr>
                  <w:rPr>
                    <w:rFonts w:ascii="Cambria Math" w:hAnsi="Cambria Math"/>
                    <w:i/>
                  </w:rPr>
                </m:ctrlPr>
              </m:sSupPr>
              <m:e>
                <m:r>
                  <w:rPr>
                    <w:rFonts w:ascii="Cambria Math" w:hAnsi="Cambria Math"/>
                  </w:rPr>
                  <m:t>P</m:t>
                </m:r>
              </m:e>
              <m:sup>
                <m:r>
                  <w:rPr>
                    <w:rFonts w:ascii="Cambria Math" w:hAnsi="Cambria Math"/>
                  </w:rPr>
                  <m:t>2</m:t>
                </m:r>
              </m:sup>
            </m:sSup>
          </m:den>
        </m:f>
        <m:r>
          <w:rPr>
            <w:rFonts w:ascii="Cambria Math" w:hAnsi="Cambria Math"/>
          </w:rPr>
          <m:t>&lt;1</m:t>
        </m:r>
      </m:oMath>
      <w:r w:rsidR="00744C88" w:rsidRPr="00104529">
        <w:t xml:space="preserve">  або </w:t>
      </w:r>
      <m:oMath>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&gt;γ</m:t>
        </m:r>
      </m:oMath>
      <w:r w:rsidR="00744C88" w:rsidRPr="00104529">
        <w:t xml:space="preserve"> , тобто </w:t>
      </w:r>
      <m:oMath>
        <m:r>
          <w:rPr>
            <w:rFonts w:ascii="Cambria Math" w:hAnsi="Cambria Math"/>
          </w:rPr>
          <m:t>P&gt;√γ</m:t>
        </m:r>
      </m:oMath>
      <w:r w:rsidR="001B3BCA" w:rsidRPr="001B3BCA">
        <w:rPr>
          <w:lang w:val="ru-RU"/>
        </w:rPr>
        <w:t>.</w:t>
      </w:r>
    </w:p>
    <w:p w14:paraId="6E60CDB2" w14:textId="161C2FD0" w:rsidR="00744C88" w:rsidRPr="003F3843" w:rsidRDefault="00744C88" w:rsidP="00224AD2">
      <w:pPr>
        <w:ind w:firstLine="0"/>
        <w:rPr>
          <w:lang w:val="ru-RU"/>
        </w:rPr>
      </w:pPr>
      <w:r w:rsidRPr="00104529">
        <w:t xml:space="preserve">Визначимо залежність P від </w:t>
      </w:r>
      <w:proofErr w:type="spellStart"/>
      <w:r w:rsidRPr="00104529">
        <w:t>K</w:t>
      </w:r>
      <w:r w:rsidRPr="00104529">
        <w:rPr>
          <w:vertAlign w:val="subscript"/>
        </w:rPr>
        <w:t>р</w:t>
      </w:r>
      <w:proofErr w:type="spellEnd"/>
      <w:r w:rsidRPr="00104529">
        <w:t xml:space="preserve"> . Якщо</w:t>
      </w:r>
      <w:r w:rsidR="003F3843" w:rsidRPr="003F3843">
        <w:rPr>
          <w:lang w:val="ru-RU"/>
        </w:rPr>
        <w:t xml:space="preserve"> </w:t>
      </w:r>
      <m:oMath>
        <m:r>
          <w:rPr>
            <w:rFonts w:ascii="Cambria Math" w:hAnsi="Cambria Math"/>
            <w:lang w:val="en-US"/>
          </w:rPr>
          <m:t>γ</m:t>
        </m:r>
        <m:r>
          <w:rPr>
            <w:rFonts w:ascii="Cambria Math" w:hAnsi="Cambria Math"/>
            <w:lang w:val="ru-RU"/>
          </w:rPr>
          <m:t>=</m:t>
        </m:r>
        <m:d>
          <m:dPr>
            <m:ctrlPr>
              <w:rPr>
                <w:rFonts w:ascii="Cambria Math" w:hAnsi="Cambria Math"/>
                <w:i/>
                <w:lang w:val="en-US"/>
              </w:rPr>
            </m:ctrlPr>
          </m:dPr>
          <m:e>
            <m:r>
              <w:rPr>
                <w:rFonts w:ascii="Cambria Math" w:hAnsi="Cambria Math"/>
                <w:lang w:val="ru-RU"/>
              </w:rPr>
              <m:t>1-</m:t>
            </m:r>
            <m:r>
              <w:rPr>
                <w:rFonts w:ascii="Cambria Math" w:hAnsi="Cambria Math"/>
                <w:lang w:val="en-US"/>
              </w:rPr>
              <m:t>K</m:t>
            </m:r>
          </m:e>
        </m:d>
        <m:r>
          <w:rPr>
            <w:rFonts w:ascii="Cambria Math" w:hAnsi="Cambria Math"/>
            <w:lang w:val="ru-RU"/>
          </w:rPr>
          <m:t>*</m:t>
        </m:r>
        <m:sSup>
          <m:sSupPr>
            <m:ctrlPr>
              <w:rPr>
                <w:rFonts w:ascii="Cambria Math" w:hAnsi="Cambria Math"/>
                <w:i/>
                <w:lang w:val="en-US"/>
              </w:rPr>
            </m:ctrlPr>
          </m:sSupPr>
          <m:e>
            <m:r>
              <w:rPr>
                <w:rFonts w:ascii="Cambria Math" w:hAnsi="Cambria Math"/>
                <w:lang w:val="en-US"/>
              </w:rPr>
              <m:t>P</m:t>
            </m:r>
          </m:e>
          <m:sup>
            <m:r>
              <w:rPr>
                <w:rFonts w:ascii="Cambria Math" w:hAnsi="Cambria Math"/>
                <w:lang w:val="ru-RU"/>
              </w:rPr>
              <m:t>2</m:t>
            </m:r>
          </m:sup>
        </m:sSup>
      </m:oMath>
      <w:r w:rsidRPr="00104529">
        <w:t xml:space="preserve">  , тоді</w:t>
      </w:r>
      <w:r w:rsidR="003F3843" w:rsidRPr="003F3843">
        <w:rPr>
          <w:lang w:val="ru-RU"/>
        </w:rPr>
        <w:t>:</w:t>
      </w:r>
    </w:p>
    <w:p w14:paraId="3F198BC4" w14:textId="0D210624" w:rsidR="00744C88" w:rsidRPr="00104529" w:rsidRDefault="00991094" w:rsidP="00744C88">
      <w:pPr>
        <w:ind w:firstLine="0"/>
        <w:jc w:val="center"/>
      </w:pPr>
      <w:r>
        <w:rPr>
          <w:lang w:val="ru-RU"/>
        </w:rPr>
        <w:t xml:space="preserve">    </w:t>
      </w:r>
      <w:r w:rsidR="00070836">
        <w:rPr>
          <w:lang w:val="ru-RU"/>
        </w:rPr>
        <w:t xml:space="preserve">                           </w:t>
      </w:r>
      <w:r w:rsidR="00CA38DF">
        <w:rPr>
          <w:lang w:val="en-US"/>
        </w:rPr>
        <w:t xml:space="preserve">              </w:t>
      </w:r>
      <w:r w:rsidR="00070836">
        <w:rPr>
          <w:lang w:val="ru-RU"/>
        </w:rPr>
        <w:t xml:space="preserve">               </w:t>
      </w:r>
      <m:oMath>
        <m:r>
          <w:rPr>
            <w:rFonts w:ascii="Cambria Math" w:hAnsi="Cambria Math"/>
            <w:lang w:val="ru-RU"/>
          </w:rPr>
          <m:t>P=</m:t>
        </m:r>
        <m:rad>
          <m:radPr>
            <m:degHide m:val="1"/>
            <m:ctrlPr>
              <w:rPr>
                <w:rFonts w:ascii="Cambria Math" w:hAnsi="Cambria Math"/>
                <w:i/>
                <w:lang w:val="ru-RU"/>
              </w:rPr>
            </m:ctrlPr>
          </m:radPr>
          <m:deg/>
          <m:e>
            <m:f>
              <m:fPr>
                <m:ctrlPr>
                  <w:rPr>
                    <w:rFonts w:ascii="Cambria Math" w:hAnsi="Cambria Math"/>
                    <w:i/>
                    <w:lang w:val="ru-RU"/>
                  </w:rPr>
                </m:ctrlPr>
              </m:fPr>
              <m:num>
                <m:r>
                  <w:rPr>
                    <w:rFonts w:ascii="Cambria Math" w:hAnsi="Cambria Math"/>
                    <w:lang w:val="ru-RU"/>
                  </w:rPr>
                  <m:t>γ</m:t>
                </m:r>
              </m:num>
              <m:den>
                <m:r>
                  <w:rPr>
                    <w:rFonts w:ascii="Cambria Math" w:hAnsi="Cambria Math"/>
                    <w:lang w:val="ru-RU"/>
                  </w:rPr>
                  <m:t>1-K</m:t>
                </m:r>
              </m:den>
            </m:f>
          </m:e>
        </m:rad>
      </m:oMath>
      <w:r w:rsidR="00070836">
        <w:rPr>
          <w:lang w:val="ru-RU"/>
        </w:rPr>
        <w:t xml:space="preserve">     </w:t>
      </w:r>
      <w:r w:rsidR="00744C88" w:rsidRPr="00104529">
        <w:t xml:space="preserve"> </w:t>
      </w:r>
      <w:r>
        <w:rPr>
          <w:lang w:val="ru-RU"/>
        </w:rPr>
        <w:t xml:space="preserve">    </w:t>
      </w:r>
      <w:r w:rsidR="00070836">
        <w:rPr>
          <w:lang w:val="ru-RU"/>
        </w:rPr>
        <w:t xml:space="preserve">                              </w:t>
      </w:r>
      <w:r>
        <w:rPr>
          <w:lang w:val="ru-RU"/>
        </w:rPr>
        <w:t xml:space="preserve">    </w:t>
      </w:r>
      <w:r w:rsidR="00744C88" w:rsidRPr="00104529">
        <w:t>(3.7)</w:t>
      </w:r>
    </w:p>
    <w:p w14:paraId="20771E0C" w14:textId="46F543A2" w:rsidR="00A572B1" w:rsidRDefault="00744C88" w:rsidP="00A572B1">
      <w:pPr>
        <w:ind w:firstLine="0"/>
      </w:pPr>
      <w:r w:rsidRPr="00104529">
        <w:t>Розрахуємо збільшення ∆P  залежно від ∆K :</w:t>
      </w:r>
      <w:r w:rsidR="00A572B1" w:rsidRPr="00A572B1">
        <w:t xml:space="preserve">     </w:t>
      </w:r>
    </w:p>
    <w:p w14:paraId="4A306C4D" w14:textId="408051FD" w:rsidR="00CA38DF" w:rsidRPr="00CA38DF" w:rsidRDefault="00CA38DF" w:rsidP="00A572B1">
      <w:pPr>
        <w:ind w:firstLine="0"/>
        <w:rPr>
          <w:lang w:val="en-US"/>
        </w:rPr>
      </w:pPr>
      <m:oMathPara>
        <m:oMath>
          <m:r>
            <w:rPr>
              <w:rFonts w:ascii="Cambria Math" w:hAnsi="Cambria Math"/>
            </w:rPr>
            <m:t>P+∆P=</m:t>
          </m:r>
          <m:rad>
            <m:radPr>
              <m:degHide m:val="1"/>
              <m:ctrlPr>
                <w:rPr>
                  <w:rFonts w:ascii="Cambria Math" w:hAnsi="Cambria Math"/>
                  <w:i/>
                </w:rPr>
              </m:ctrlPr>
            </m:radPr>
            <m:deg/>
            <m:e>
              <m:f>
                <m:fPr>
                  <m:ctrlPr>
                    <w:rPr>
                      <w:rFonts w:ascii="Cambria Math" w:hAnsi="Cambria Math"/>
                      <w:i/>
                    </w:rPr>
                  </m:ctrlPr>
                </m:fPr>
                <m:num>
                  <m:r>
                    <w:rPr>
                      <w:rFonts w:ascii="Cambria Math" w:hAnsi="Cambria Math"/>
                    </w:rPr>
                    <m:t>γ</m:t>
                  </m:r>
                </m:num>
                <m:den>
                  <m:r>
                    <w:rPr>
                      <w:rFonts w:ascii="Cambria Math" w:hAnsi="Cambria Math"/>
                    </w:rPr>
                    <m:t>1-</m:t>
                  </m:r>
                  <m:d>
                    <m:dPr>
                      <m:ctrlPr>
                        <w:rPr>
                          <w:rFonts w:ascii="Cambria Math" w:hAnsi="Cambria Math"/>
                          <w:i/>
                        </w:rPr>
                      </m:ctrlPr>
                    </m:dPr>
                    <m:e>
                      <m:r>
                        <w:rPr>
                          <w:rFonts w:ascii="Cambria Math" w:hAnsi="Cambria Math"/>
                        </w:rPr>
                        <m:t>K+∆K</m:t>
                      </m:r>
                    </m:e>
                  </m:d>
                </m:den>
              </m:f>
              <m:r>
                <w:rPr>
                  <w:rFonts w:ascii="Cambria Math" w:hAnsi="Cambria Math"/>
                </w:rPr>
                <m:t xml:space="preserve"> </m:t>
              </m:r>
            </m:e>
          </m:rad>
        </m:oMath>
      </m:oMathPara>
    </w:p>
    <w:p w14:paraId="6F80D50D" w14:textId="0E3FC280" w:rsidR="00744C88" w:rsidRPr="00CA38DF" w:rsidRDefault="00CA38DF" w:rsidP="00CA38DF">
      <w:pPr>
        <w:ind w:firstLine="0"/>
        <w:rPr>
          <w:lang w:val="en-US"/>
        </w:rPr>
      </w:pPr>
      <w:r>
        <w:rPr>
          <w:lang w:val="en-US"/>
        </w:rPr>
        <w:t xml:space="preserve">                                                   </w:t>
      </w:r>
      <m:oMath>
        <m:r>
          <w:rPr>
            <w:rFonts w:ascii="Cambria Math" w:hAnsi="Cambria Math"/>
          </w:rPr>
          <m:t>∆P=</m:t>
        </m:r>
        <m:rad>
          <m:radPr>
            <m:degHide m:val="1"/>
            <m:ctrlPr>
              <w:rPr>
                <w:rFonts w:ascii="Cambria Math" w:hAnsi="Cambria Math"/>
                <w:i/>
              </w:rPr>
            </m:ctrlPr>
          </m:radPr>
          <m:deg/>
          <m:e>
            <m:f>
              <m:fPr>
                <m:ctrlPr>
                  <w:rPr>
                    <w:rFonts w:ascii="Cambria Math" w:hAnsi="Cambria Math"/>
                    <w:i/>
                  </w:rPr>
                </m:ctrlPr>
              </m:fPr>
              <m:num>
                <m:r>
                  <w:rPr>
                    <w:rFonts w:ascii="Cambria Math" w:hAnsi="Cambria Math"/>
                  </w:rPr>
                  <m:t>γ</m:t>
                </m:r>
              </m:num>
              <m:den>
                <m:r>
                  <w:rPr>
                    <w:rFonts w:ascii="Cambria Math" w:hAnsi="Cambria Math"/>
                  </w:rPr>
                  <m:t>1-</m:t>
                </m:r>
                <m:d>
                  <m:dPr>
                    <m:ctrlPr>
                      <w:rPr>
                        <w:rFonts w:ascii="Cambria Math" w:hAnsi="Cambria Math"/>
                        <w:i/>
                      </w:rPr>
                    </m:ctrlPr>
                  </m:dPr>
                  <m:e>
                    <m:r>
                      <w:rPr>
                        <w:rFonts w:ascii="Cambria Math" w:hAnsi="Cambria Math"/>
                      </w:rPr>
                      <m:t>K+∆K</m:t>
                    </m:r>
                  </m:e>
                </m:d>
              </m:den>
            </m:f>
            <m:r>
              <w:rPr>
                <w:rFonts w:ascii="Cambria Math" w:hAnsi="Cambria Math"/>
              </w:rPr>
              <m:t xml:space="preserve"> </m:t>
            </m:r>
          </m:e>
        </m:rad>
        <m:r>
          <w:rPr>
            <w:rFonts w:ascii="Cambria Math" w:hAnsi="Cambria Math"/>
            <w:lang w:val="en-US"/>
          </w:rPr>
          <m:t>-P</m:t>
        </m:r>
      </m:oMath>
      <w:r w:rsidR="00A572B1">
        <w:rPr>
          <w:lang w:val="ru-RU"/>
        </w:rPr>
        <w:t xml:space="preserve">  </w:t>
      </w:r>
      <w:r w:rsidR="00991094">
        <w:rPr>
          <w:lang w:val="ru-RU"/>
        </w:rPr>
        <w:t xml:space="preserve">      </w:t>
      </w:r>
      <w:r w:rsidR="00070836">
        <w:rPr>
          <w:lang w:val="ru-RU"/>
        </w:rPr>
        <w:t xml:space="preserve">       </w:t>
      </w:r>
      <w:r>
        <w:rPr>
          <w:lang w:val="en-US"/>
        </w:rPr>
        <w:t xml:space="preserve">         </w:t>
      </w:r>
      <w:r w:rsidR="00070836">
        <w:rPr>
          <w:lang w:val="ru-RU"/>
        </w:rPr>
        <w:t xml:space="preserve">           </w:t>
      </w:r>
      <w:r w:rsidR="00A572B1">
        <w:rPr>
          <w:lang w:val="ru-RU"/>
        </w:rPr>
        <w:t xml:space="preserve"> </w:t>
      </w:r>
      <w:r w:rsidR="00744C88" w:rsidRPr="00104529">
        <w:t>(3.8)</w:t>
      </w:r>
    </w:p>
    <w:p w14:paraId="2C1D2BE7" w14:textId="6B8CD7AF" w:rsidR="00224AD2" w:rsidRPr="00104529" w:rsidRDefault="00744C88" w:rsidP="00744C88">
      <w:pPr>
        <w:ind w:firstLine="708"/>
        <w:jc w:val="both"/>
      </w:pPr>
      <w:r w:rsidRPr="00104529">
        <w:t>Навченість оператора C визначимо як частоту правильного виконання завдань основної діяльності (результат навчання). Якщо (C – 1) – частота неправильного виконання завдань., то С=R/N , де R – число правильних дій оператора за одиницю часу; N – загальна кількість дій за одиницю часу.</w:t>
      </w:r>
    </w:p>
    <w:p w14:paraId="317FA6D1" w14:textId="5E2F5D9B" w:rsidR="00744C88" w:rsidRPr="00104529" w:rsidRDefault="00744C88" w:rsidP="00744C88">
      <w:pPr>
        <w:ind w:firstLine="708"/>
        <w:jc w:val="both"/>
      </w:pPr>
      <w:r w:rsidRPr="00104529">
        <w:t>Виходячи з</w:t>
      </w:r>
      <w:r w:rsidR="00E60875" w:rsidRPr="00104529">
        <w:t xml:space="preserve"> формул</w:t>
      </w:r>
      <w:r w:rsidRPr="00104529">
        <w:t xml:space="preserve"> (</w:t>
      </w:r>
      <w:r w:rsidR="00E60875" w:rsidRPr="00104529">
        <w:t>3.1</w:t>
      </w:r>
      <w:r w:rsidRPr="00104529">
        <w:t>) і (3</w:t>
      </w:r>
      <w:r w:rsidR="00E60875" w:rsidRPr="00104529">
        <w:t>.2</w:t>
      </w:r>
      <w:r w:rsidRPr="00104529">
        <w:t xml:space="preserve">), ймовірність безвідмовної роботи дорівнюватиме </w:t>
      </w:r>
      <m:oMath>
        <m:r>
          <w:rPr>
            <w:rFonts w:ascii="Cambria Math" w:hAnsi="Cambria Math"/>
          </w:rPr>
          <m:t>P</m:t>
        </m:r>
        <m:d>
          <m:dPr>
            <m:ctrlPr>
              <w:rPr>
                <w:rFonts w:ascii="Cambria Math" w:hAnsi="Cambria Math"/>
                <w:i/>
              </w:rPr>
            </m:ctrlPr>
          </m:dPr>
          <m:e>
            <m:r>
              <w:rPr>
                <w:rFonts w:ascii="Cambria Math" w:hAnsi="Cambria Math"/>
              </w:rPr>
              <m:t>t</m:t>
            </m:r>
          </m:e>
        </m:d>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-vt</m:t>
            </m:r>
          </m:sup>
        </m:sSup>
      </m:oMath>
      <w:r w:rsidRPr="00104529">
        <w:t xml:space="preserve">, де ν – інтенсивність помилок оператора за час навчання t. Якщо абстрагуватися від випадкового характеру помилок оператора в період навчання та від тривалості навчання t, а розглядати лише результат навчання C, то інтенсивність помилок оператора за час навчання можна замінити кількістю помилок за час навчання </w:t>
      </w:r>
      <w:r w:rsidR="00E60875" w:rsidRPr="00104529">
        <w:t xml:space="preserve">(C – 1) </w:t>
      </w:r>
      <w:r w:rsidRPr="00104529">
        <w:t xml:space="preserve"> :</w:t>
      </w:r>
    </w:p>
    <w:p w14:paraId="5A26E0E5" w14:textId="253CBE6C" w:rsidR="00E60875" w:rsidRPr="00104529" w:rsidRDefault="00CA38DF" w:rsidP="00E60875">
      <w:pPr>
        <w:ind w:firstLine="708"/>
        <w:jc w:val="center"/>
      </w:pPr>
      <w:r>
        <w:rPr>
          <w:lang w:val="en-US"/>
        </w:rPr>
        <w:t xml:space="preserve">                                    </w:t>
      </w:r>
      <w:r>
        <w:t xml:space="preserve">𝑃 = 𝑒−(1−𝐶) = 𝑒(𝐶−1)                       </w:t>
      </w:r>
      <w:r w:rsidR="00991094">
        <w:rPr>
          <w:lang w:val="ru-RU"/>
        </w:rPr>
        <w:t xml:space="preserve">                 </w:t>
      </w:r>
      <w:r w:rsidR="00E60875" w:rsidRPr="00104529">
        <w:t xml:space="preserve"> (3.9)</w:t>
      </w:r>
    </w:p>
    <w:p w14:paraId="52A07699" w14:textId="5AC1B962" w:rsidR="00E60875" w:rsidRPr="00104529" w:rsidRDefault="00E60875" w:rsidP="00B54729">
      <w:pPr>
        <w:ind w:firstLine="708"/>
        <w:jc w:val="both"/>
      </w:pPr>
      <w:r w:rsidRPr="00104529">
        <w:t>Для</w:t>
      </w:r>
      <w:r w:rsidR="00B54729" w:rsidRPr="00104529">
        <w:t xml:space="preserve"> </w:t>
      </w:r>
      <w:r w:rsidRPr="00104529">
        <w:t>переходу від умовної ймовірності P до навчання C виконаємо логарифмування:</w:t>
      </w:r>
    </w:p>
    <w:p w14:paraId="698AE48E" w14:textId="2E9BDBBC" w:rsidR="00E60875" w:rsidRPr="00104529" w:rsidRDefault="00991094" w:rsidP="00E60875">
      <w:pPr>
        <w:ind w:firstLine="708"/>
        <w:jc w:val="center"/>
      </w:pPr>
      <w:r w:rsidRPr="00CA38DF">
        <w:t xml:space="preserve">                    </w:t>
      </w:r>
      <w:r w:rsidR="00CA38DF" w:rsidRPr="00CA38DF">
        <w:t xml:space="preserve">      </w:t>
      </w:r>
      <w:r w:rsidRPr="00CA38DF">
        <w:t xml:space="preserve">   </w:t>
      </w:r>
      <w:proofErr w:type="spellStart"/>
      <w:r w:rsidR="00CA38DF">
        <w:rPr>
          <w:rFonts w:ascii="Cambria Math" w:eastAsia="Cambria Math" w:hAnsi="Cambria Math" w:cs="Cambria Math"/>
        </w:rPr>
        <w:t>ln</w:t>
      </w:r>
      <w:proofErr w:type="spellEnd"/>
      <w:r w:rsidR="00CA38DF">
        <w:rPr>
          <w:rFonts w:ascii="Cambria Math" w:eastAsia="Cambria Math" w:hAnsi="Cambria Math" w:cs="Cambria Math"/>
        </w:rPr>
        <w:t xml:space="preserve"> 𝑃 = 𝐶 − 1</w:t>
      </w:r>
      <w:r w:rsidR="00CA38DF">
        <w:t xml:space="preserve"> звідки </w:t>
      </w:r>
      <w:r w:rsidR="00CA38DF">
        <w:rPr>
          <w:rFonts w:ascii="Cambria Math" w:eastAsia="Cambria Math" w:hAnsi="Cambria Math" w:cs="Cambria Math"/>
        </w:rPr>
        <w:t xml:space="preserve">𝐶 = </w:t>
      </w:r>
      <w:proofErr w:type="spellStart"/>
      <w:r w:rsidR="00CA38DF">
        <w:rPr>
          <w:rFonts w:ascii="Cambria Math" w:eastAsia="Cambria Math" w:hAnsi="Cambria Math" w:cs="Cambria Math"/>
        </w:rPr>
        <w:t>ln</w:t>
      </w:r>
      <w:proofErr w:type="spellEnd"/>
      <w:r w:rsidR="00CA38DF">
        <w:rPr>
          <w:rFonts w:ascii="Cambria Math" w:eastAsia="Cambria Math" w:hAnsi="Cambria Math" w:cs="Cambria Math"/>
        </w:rPr>
        <w:t xml:space="preserve"> 𝑃 + 1</w:t>
      </w:r>
      <w:r w:rsidR="00CA38DF">
        <w:t xml:space="preserve">   </w:t>
      </w:r>
      <w:r w:rsidR="00CA38DF" w:rsidRPr="00CA38DF">
        <w:t xml:space="preserve">       </w:t>
      </w:r>
      <w:r w:rsidR="003F3843" w:rsidRPr="00CA38DF">
        <w:t xml:space="preserve">     </w:t>
      </w:r>
      <w:r w:rsidRPr="00CA38DF">
        <w:t xml:space="preserve">           </w:t>
      </w:r>
      <w:r w:rsidR="00CA38DF" w:rsidRPr="00CA38DF">
        <w:t xml:space="preserve"> </w:t>
      </w:r>
      <w:r w:rsidRPr="00CA38DF">
        <w:t xml:space="preserve"> </w:t>
      </w:r>
      <w:r w:rsidR="003F3843" w:rsidRPr="00CA38DF">
        <w:t xml:space="preserve"> </w:t>
      </w:r>
      <w:r w:rsidR="00E60875" w:rsidRPr="00104529">
        <w:t>(3.10)</w:t>
      </w:r>
    </w:p>
    <w:p w14:paraId="0C25417B" w14:textId="66415045" w:rsidR="00E60875" w:rsidRPr="00104529" w:rsidRDefault="00E60875" w:rsidP="00E60875">
      <w:pPr>
        <w:ind w:firstLine="708"/>
      </w:pPr>
      <w:r w:rsidRPr="00104529">
        <w:t>Виходячи з нерівності  0 ≤ C ≤ 1  , область допустимих значень для P дорівнюватиме:</w:t>
      </w:r>
    </w:p>
    <w:p w14:paraId="72B15236" w14:textId="391D2832" w:rsidR="00E60875" w:rsidRPr="00104529" w:rsidRDefault="00070836" w:rsidP="00070836">
      <w:pPr>
        <w:ind w:firstLine="0"/>
        <w:jc w:val="center"/>
      </w:pPr>
      <w:r>
        <w:t xml:space="preserve">                 </w:t>
      </w:r>
      <w:r w:rsidR="00CA38DF">
        <w:rPr>
          <w:rFonts w:ascii="Cambria Math" w:eastAsia="Cambria Math" w:hAnsi="Cambria Math" w:cs="Cambria Math"/>
        </w:rPr>
        <w:t xml:space="preserve">0 ≤ </w:t>
      </w:r>
      <w:proofErr w:type="spellStart"/>
      <w:r w:rsidR="00CA38DF">
        <w:rPr>
          <w:rFonts w:ascii="Cambria Math" w:eastAsia="Cambria Math" w:hAnsi="Cambria Math" w:cs="Cambria Math"/>
        </w:rPr>
        <w:t>ln</w:t>
      </w:r>
      <w:proofErr w:type="spellEnd"/>
      <w:r w:rsidR="00CA38DF">
        <w:rPr>
          <w:rFonts w:ascii="Cambria Math" w:eastAsia="Cambria Math" w:hAnsi="Cambria Math" w:cs="Cambria Math"/>
        </w:rPr>
        <w:t xml:space="preserve"> 𝑃 + 1 ≤ 1;          𝑒</w:t>
      </w:r>
      <w:r w:rsidR="00CA38DF">
        <w:rPr>
          <w:rFonts w:ascii="Cambria Math" w:eastAsia="Cambria Math" w:hAnsi="Cambria Math" w:cs="Cambria Math"/>
          <w:vertAlign w:val="superscript"/>
        </w:rPr>
        <w:t xml:space="preserve">−1 </w:t>
      </w:r>
      <w:r w:rsidR="00CA38DF">
        <w:rPr>
          <w:rFonts w:ascii="Cambria Math" w:eastAsia="Cambria Math" w:hAnsi="Cambria Math" w:cs="Cambria Math"/>
        </w:rPr>
        <w:t>≤ 𝑃 ≤ 𝑒</w:t>
      </w:r>
      <w:r w:rsidR="00CA38DF">
        <w:rPr>
          <w:rFonts w:ascii="Cambria Math" w:eastAsia="Cambria Math" w:hAnsi="Cambria Math" w:cs="Cambria Math"/>
          <w:vertAlign w:val="superscript"/>
        </w:rPr>
        <w:t>0</w:t>
      </w:r>
      <w:r w:rsidR="00CA38DF">
        <w:rPr>
          <w:rFonts w:ascii="Cambria Math" w:eastAsia="Cambria Math" w:hAnsi="Cambria Math" w:cs="Cambria Math"/>
        </w:rPr>
        <w:t>;              0.368 ≤ 𝑃 ≤ 1</w:t>
      </w:r>
      <w:r w:rsidR="00CA38DF">
        <w:t xml:space="preserve">    </w:t>
      </w:r>
      <w:r>
        <w:t xml:space="preserve">       </w:t>
      </w:r>
      <w:r w:rsidR="00E60875" w:rsidRPr="00104529">
        <w:t>(3.11)</w:t>
      </w:r>
    </w:p>
    <w:p w14:paraId="50300301" w14:textId="77777777" w:rsidR="00B54729" w:rsidRPr="00104529" w:rsidRDefault="00B54729" w:rsidP="00B54729">
      <w:pPr>
        <w:ind w:firstLine="708"/>
      </w:pPr>
      <w:r w:rsidRPr="00104529">
        <w:t xml:space="preserve">Таким чином, при γ = 0,01 діапазон зміни </w:t>
      </w:r>
      <w:proofErr w:type="spellStart"/>
      <w:r w:rsidRPr="00104529">
        <w:t>K</w:t>
      </w:r>
      <w:r w:rsidRPr="00104529">
        <w:rPr>
          <w:vertAlign w:val="subscript"/>
        </w:rPr>
        <w:t>р</w:t>
      </w:r>
      <w:proofErr w:type="spellEnd"/>
      <w:r w:rsidRPr="00104529">
        <w:t xml:space="preserve"> буде 0,932 ≤ </w:t>
      </w:r>
      <w:proofErr w:type="spellStart"/>
      <w:r w:rsidRPr="00104529">
        <w:t>K</w:t>
      </w:r>
      <w:r w:rsidRPr="00104529">
        <w:rPr>
          <w:vertAlign w:val="subscript"/>
        </w:rPr>
        <w:t>р</w:t>
      </w:r>
      <w:proofErr w:type="spellEnd"/>
      <w:r w:rsidRPr="00104529">
        <w:t xml:space="preserve"> ≤0,9901</w:t>
      </w:r>
    </w:p>
    <w:p w14:paraId="06F09330" w14:textId="55C0A881" w:rsidR="00E60875" w:rsidRPr="00104529" w:rsidRDefault="00B54729" w:rsidP="00B54729">
      <w:pPr>
        <w:ind w:firstLine="708"/>
        <w:jc w:val="both"/>
      </w:pPr>
      <w:r w:rsidRPr="00104529">
        <w:t xml:space="preserve">На підставі зіставлення (3.7) і (3.11) можна зробити висновок, що для обчислення умовного коефіцієнта готовності персоналу </w:t>
      </w:r>
      <w:proofErr w:type="spellStart"/>
      <w:r w:rsidRPr="00104529">
        <w:t>K</w:t>
      </w:r>
      <w:r w:rsidRPr="00104529">
        <w:rPr>
          <w:vertAlign w:val="subscript"/>
        </w:rPr>
        <w:t>р</w:t>
      </w:r>
      <w:proofErr w:type="spellEnd"/>
      <w:r w:rsidRPr="00104529">
        <w:t xml:space="preserve"> достатньо лише наближеної формули (3.4).</w:t>
      </w:r>
    </w:p>
    <w:p w14:paraId="488D96A6" w14:textId="04C10597" w:rsidR="00B54729" w:rsidRPr="00104529" w:rsidRDefault="00B54729" w:rsidP="00B54729">
      <w:pPr>
        <w:ind w:firstLine="708"/>
        <w:jc w:val="both"/>
      </w:pPr>
      <w:r w:rsidRPr="00104529">
        <w:t xml:space="preserve">Розглянемо граничні випадки. При максимальному рівні навчання, якщо C = 1 і P = 1, то </w:t>
      </w:r>
      <w:proofErr w:type="spellStart"/>
      <w:r w:rsidRPr="00104529">
        <w:t>K</w:t>
      </w:r>
      <w:r w:rsidRPr="00104529">
        <w:rPr>
          <w:vertAlign w:val="subscript"/>
        </w:rPr>
        <w:t>р</w:t>
      </w:r>
      <w:proofErr w:type="spellEnd"/>
      <w:r w:rsidRPr="00104529">
        <w:rPr>
          <w:vertAlign w:val="subscript"/>
        </w:rPr>
        <w:t xml:space="preserve"> </w:t>
      </w:r>
      <w:r w:rsidRPr="00104529">
        <w:t xml:space="preserve">дорівнює максимальному значенню безумовного коефіцієнта готовності, що відповідає об'єктивному характеру процесу навчання. При мінімальному рівні навчання якщо C = 0, то </w:t>
      </w:r>
      <m:oMath>
        <m:r>
          <m:rPr>
            <m:sty m:val="p"/>
          </m:rPr>
          <w:rPr>
            <w:rFonts w:ascii="Cambria Math" w:hAnsi="Cambria Math"/>
          </w:rPr>
          <m:t>P</m:t>
        </m:r>
        <m:r>
          <m:rPr>
            <m:sty m:val="p"/>
          </m:rPr>
          <w:rPr>
            <w:rFonts w:ascii="Cambria Math"/>
          </w:rPr>
          <m:t>=</m:t>
        </m:r>
        <m:sSup>
          <m:sSupPr>
            <m:ctrlPr>
              <w:rPr>
                <w:rFonts w:ascii="Cambria Math" w:hAnsi="Cambria Math"/>
              </w:rPr>
            </m:ctrlPr>
          </m:sSupPr>
          <m:e>
            <m:r>
              <w:rPr>
                <w:rFonts w:ascii="Cambria Math"/>
              </w:rPr>
              <m:t>e</m:t>
            </m:r>
          </m:e>
          <m:sup>
            <m:r>
              <w:rPr>
                <w:rFonts w:ascii="Cambria Math"/>
              </w:rPr>
              <m:t>-</m:t>
            </m:r>
            <m:r>
              <w:rPr>
                <w:rFonts w:ascii="Cambria Math"/>
              </w:rPr>
              <m:t>1</m:t>
            </m:r>
          </m:sup>
        </m:sSup>
        <m:r>
          <w:rPr>
            <w:rFonts w:ascii="Cambria Math"/>
          </w:rPr>
          <m:t>=0,37</m:t>
        </m:r>
      </m:oMath>
      <w:r w:rsidRPr="00104529">
        <w:t>, а</w:t>
      </w:r>
      <w:r w:rsidR="00940C17" w:rsidRPr="00104529">
        <w:t xml:space="preserve"> </w:t>
      </w:r>
      <w:proofErr w:type="spellStart"/>
      <w:r w:rsidR="00940C17" w:rsidRPr="00104529">
        <w:t>K</w:t>
      </w:r>
      <w:r w:rsidR="00940C17" w:rsidRPr="00104529">
        <w:rPr>
          <w:vertAlign w:val="subscript"/>
        </w:rPr>
        <w:t>р</w:t>
      </w:r>
      <w:proofErr w:type="spellEnd"/>
      <w:r w:rsidR="00940C17" w:rsidRPr="00104529">
        <w:t xml:space="preserve"> = 0,932</w:t>
      </w:r>
      <w:r w:rsidRPr="00104529">
        <w:t xml:space="preserve">. Таке значення мінімального </w:t>
      </w:r>
      <w:proofErr w:type="spellStart"/>
      <w:r w:rsidR="00940C17" w:rsidRPr="00104529">
        <w:t>K</w:t>
      </w:r>
      <w:r w:rsidR="00940C17" w:rsidRPr="00104529">
        <w:rPr>
          <w:vertAlign w:val="subscript"/>
        </w:rPr>
        <w:t>р</w:t>
      </w:r>
      <w:proofErr w:type="spellEnd"/>
      <w:r w:rsidR="00940C17" w:rsidRPr="00104529">
        <w:t xml:space="preserve"> </w:t>
      </w:r>
      <w:r w:rsidRPr="00104529">
        <w:t xml:space="preserve">пов'язано з тим, що дворівнева </w:t>
      </w:r>
      <w:proofErr w:type="spellStart"/>
      <w:r w:rsidRPr="00104529">
        <w:t>експоненційна</w:t>
      </w:r>
      <w:proofErr w:type="spellEnd"/>
      <w:r w:rsidRPr="00104529">
        <w:t xml:space="preserve"> модель (</w:t>
      </w:r>
      <w:r w:rsidR="00940C17" w:rsidRPr="00104529">
        <w:t>3.1</w:t>
      </w:r>
      <w:r w:rsidRPr="00104529">
        <w:t>) враховує додаткові фактори, крім навчання персоналу - наприклад, час навчання, способи відновлення працездатності персоналу та ін</w:t>
      </w:r>
      <w:r w:rsidR="00940C17" w:rsidRPr="00104529">
        <w:t>ше</w:t>
      </w:r>
      <w:r w:rsidRPr="00104529">
        <w:t>.</w:t>
      </w:r>
    </w:p>
    <w:p w14:paraId="7C002986" w14:textId="04374CA0" w:rsidR="00940C17" w:rsidRPr="00104529" w:rsidRDefault="00940C17" w:rsidP="00B54729">
      <w:pPr>
        <w:ind w:firstLine="708"/>
        <w:jc w:val="both"/>
      </w:pPr>
      <w:r w:rsidRPr="00104529">
        <w:t xml:space="preserve">Тепер розрахуємо чисельні значення в програмі </w:t>
      </w:r>
      <w:proofErr w:type="spellStart"/>
      <w:r w:rsidRPr="00104529">
        <w:t>MathCAD</w:t>
      </w:r>
      <w:proofErr w:type="spellEnd"/>
      <w:r w:rsidRPr="00104529">
        <w:t xml:space="preserve"> залежності умовного коефіцієнта готовності </w:t>
      </w:r>
      <w:proofErr w:type="spellStart"/>
      <w:r w:rsidRPr="00104529">
        <w:t>K</w:t>
      </w:r>
      <w:r w:rsidRPr="00104529">
        <w:rPr>
          <w:vertAlign w:val="subscript"/>
        </w:rPr>
        <w:t>р</w:t>
      </w:r>
      <w:proofErr w:type="spellEnd"/>
      <w:r w:rsidRPr="00104529">
        <w:t xml:space="preserve"> від рівня навченості персоналу C при γ = 0,01.</w:t>
      </w:r>
    </w:p>
    <w:p w14:paraId="1763A703" w14:textId="1109196F" w:rsidR="004857C8" w:rsidRPr="00104529" w:rsidRDefault="00490813" w:rsidP="004857C8">
      <w:pPr>
        <w:ind w:firstLine="708"/>
        <w:jc w:val="center"/>
      </w:pPr>
      <w:r w:rsidRPr="00104529">
        <w:rPr>
          <w:noProof/>
          <w:lang w:eastAsia="uk-UA"/>
        </w:rPr>
        <w:drawing>
          <wp:inline distT="0" distB="0" distL="0" distR="0" wp14:anchorId="25216B67" wp14:editId="61E2901D">
            <wp:extent cx="2936768" cy="5425440"/>
            <wp:effectExtent l="0" t="0" r="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50296" cy="5450432"/>
                    </a:xfrm>
                    <a:prstGeom prst="rect">
                      <a:avLst/>
                    </a:prstGeom>
                  </pic:spPr>
                </pic:pic>
              </a:graphicData>
            </a:graphic>
          </wp:inline>
        </w:drawing>
      </w:r>
    </w:p>
    <w:p w14:paraId="0881BF4C" w14:textId="512AA5C6" w:rsidR="00940C17" w:rsidRDefault="004857C8" w:rsidP="00B54729">
      <w:pPr>
        <w:ind w:firstLine="708"/>
        <w:jc w:val="both"/>
      </w:pPr>
      <w:r w:rsidRPr="00104529">
        <w:rPr>
          <w:bCs/>
        </w:rPr>
        <w:t xml:space="preserve">Рисунок 3.1 – Розрахунок залежності умовного коефіцієнта готовності </w:t>
      </w:r>
      <w:proofErr w:type="spellStart"/>
      <w:r w:rsidRPr="00104529">
        <w:t>K</w:t>
      </w:r>
      <w:r w:rsidRPr="00104529">
        <w:rPr>
          <w:vertAlign w:val="subscript"/>
        </w:rPr>
        <w:t>р</w:t>
      </w:r>
      <w:proofErr w:type="spellEnd"/>
      <w:r w:rsidRPr="00104529">
        <w:rPr>
          <w:vertAlign w:val="subscript"/>
        </w:rPr>
        <w:t xml:space="preserve"> </w:t>
      </w:r>
      <w:r w:rsidRPr="00104529">
        <w:t>від С</w:t>
      </w:r>
    </w:p>
    <w:p w14:paraId="6C2683CE" w14:textId="77777777" w:rsidR="00422082" w:rsidRPr="00104529" w:rsidRDefault="00422082" w:rsidP="00B54729">
      <w:pPr>
        <w:ind w:firstLine="708"/>
        <w:jc w:val="both"/>
      </w:pPr>
    </w:p>
    <w:p w14:paraId="0334C613" w14:textId="60B2B9A2" w:rsidR="004857C8" w:rsidRPr="00104529" w:rsidRDefault="004857C8" w:rsidP="00B54729">
      <w:pPr>
        <w:ind w:firstLine="708"/>
        <w:jc w:val="both"/>
      </w:pPr>
      <w:r w:rsidRPr="00104529">
        <w:t>Покажемо приклад розрахунків рівня навченості персоналу за змін коефіцієнта готовності. Нехай є високонадійна КСУ з показником відновлюваності γ = 0,01. Результати аналізу рівня кваліфікації персоналу показали, що рівень навченості (компетентності) C = 0,</w:t>
      </w:r>
      <w:r w:rsidR="007715C5" w:rsidRPr="00104529">
        <w:t>4</w:t>
      </w:r>
      <w:r w:rsidRPr="00104529">
        <w:t>5. Визначити, на скільки має бути збільшена навченість персоналу для того, щоб умовний коефіцієнт готовності персоналу K</w:t>
      </w:r>
      <w:r w:rsidRPr="00104529">
        <w:rPr>
          <w:vertAlign w:val="subscript"/>
        </w:rPr>
        <w:t>P</w:t>
      </w:r>
      <w:r w:rsidRPr="00104529">
        <w:t xml:space="preserve"> підвищився на 0,01 ( </w:t>
      </w:r>
      <w:r w:rsidR="00CC5CCA" w:rsidRPr="00104529">
        <w:t>∆</w:t>
      </w:r>
      <w:proofErr w:type="spellStart"/>
      <w:r w:rsidR="00CC5CCA" w:rsidRPr="00104529">
        <w:t>K</w:t>
      </w:r>
      <w:r w:rsidR="00CC5CCA" w:rsidRPr="00104529">
        <w:rPr>
          <w:vertAlign w:val="subscript"/>
        </w:rPr>
        <w:t>p</w:t>
      </w:r>
      <w:proofErr w:type="spellEnd"/>
      <w:r w:rsidR="00CC5CCA" w:rsidRPr="00104529">
        <w:t xml:space="preserve"> </w:t>
      </w:r>
      <w:r w:rsidRPr="00104529">
        <w:t xml:space="preserve">= </w:t>
      </w:r>
      <w:r w:rsidR="00CC5CCA" w:rsidRPr="00104529">
        <w:t>0,01</w:t>
      </w:r>
      <w:r w:rsidRPr="00104529">
        <w:t xml:space="preserve"> ).</w:t>
      </w:r>
    </w:p>
    <w:p w14:paraId="54F6728B" w14:textId="16719BD0" w:rsidR="00CC5CCA" w:rsidRPr="00104529" w:rsidRDefault="00CC5CCA" w:rsidP="00CC5CCA">
      <w:pPr>
        <w:ind w:firstLine="708"/>
        <w:jc w:val="both"/>
      </w:pPr>
      <w:r w:rsidRPr="00104529">
        <w:t>Використовуючи співвідношення (</w:t>
      </w:r>
      <w:r w:rsidR="002F48BD" w:rsidRPr="00104529">
        <w:t>3.9</w:t>
      </w:r>
      <w:r w:rsidRPr="00104529">
        <w:t>)</w:t>
      </w:r>
      <w:r w:rsidR="002F48BD" w:rsidRPr="00104529">
        <w:t xml:space="preserve"> </w:t>
      </w:r>
      <m:oMath>
        <m:r>
          <w:rPr>
            <w:rFonts w:ascii="Cambria Math" w:hAnsi="Cambria Math"/>
          </w:rPr>
          <m:t>P=</m:t>
        </m:r>
        <m:sSup>
          <m:sSupPr>
            <m:ctrlPr>
              <w:rPr>
                <w:rFonts w:ascii="Cambria Math" w:hAnsi="Cambria Math"/>
                <w:i/>
              </w:rPr>
            </m:ctrlPr>
          </m:sSupPr>
          <m:e>
            <m:r>
              <w:rPr>
                <w:rFonts w:ascii="Cambria Math" w:hAnsi="Cambria Math"/>
              </w:rPr>
              <m:t>e</m:t>
            </m:r>
          </m:e>
          <m:sup>
            <m:r>
              <w:rPr>
                <w:rFonts w:ascii="Cambria Math" w:hAnsi="Cambria Math"/>
              </w:rPr>
              <m:t>(C-1)</m:t>
            </m:r>
          </m:sup>
        </m:sSup>
      </m:oMath>
      <w:r w:rsidRPr="00104529">
        <w:t xml:space="preserve"> , розрахуємо умовну ймовірність</w:t>
      </w:r>
      <w:r w:rsidR="002F48BD" w:rsidRPr="00104529">
        <w:t>. Розрахунки показані на рисунку 3.2.</w:t>
      </w:r>
    </w:p>
    <w:p w14:paraId="1F734A4A" w14:textId="7EBE5B56" w:rsidR="002F48BD" w:rsidRPr="00104529" w:rsidRDefault="007715C5" w:rsidP="00D91719">
      <w:pPr>
        <w:ind w:firstLine="708"/>
        <w:jc w:val="center"/>
      </w:pPr>
      <w:r w:rsidRPr="00104529">
        <w:rPr>
          <w:noProof/>
          <w:lang w:eastAsia="uk-UA"/>
        </w:rPr>
        <w:drawing>
          <wp:inline distT="0" distB="0" distL="0" distR="0" wp14:anchorId="67C2F271" wp14:editId="3CDBD129">
            <wp:extent cx="4676775" cy="577215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676775" cy="5772150"/>
                    </a:xfrm>
                    <a:prstGeom prst="rect">
                      <a:avLst/>
                    </a:prstGeom>
                  </pic:spPr>
                </pic:pic>
              </a:graphicData>
            </a:graphic>
          </wp:inline>
        </w:drawing>
      </w:r>
    </w:p>
    <w:p w14:paraId="496B9EBC" w14:textId="3B8F0C33" w:rsidR="00D91719" w:rsidRDefault="00D91719" w:rsidP="00D91719">
      <w:pPr>
        <w:ind w:firstLine="708"/>
        <w:jc w:val="both"/>
      </w:pPr>
      <w:r w:rsidRPr="00104529">
        <w:rPr>
          <w:bCs/>
        </w:rPr>
        <w:t xml:space="preserve">Рисунок 3.2 – </w:t>
      </w:r>
      <w:r w:rsidRPr="00104529">
        <w:t>Приклад розрахунків рівня навченості персоналу за змін коефіцієнта готовності</w:t>
      </w:r>
    </w:p>
    <w:p w14:paraId="79D3E5FA" w14:textId="77777777" w:rsidR="00422082" w:rsidRPr="00104529" w:rsidRDefault="00422082" w:rsidP="00D91719">
      <w:pPr>
        <w:ind w:firstLine="708"/>
        <w:jc w:val="both"/>
      </w:pPr>
    </w:p>
    <w:p w14:paraId="46A96EF6" w14:textId="37B5A583" w:rsidR="00D91719" w:rsidRPr="00104529" w:rsidRDefault="00D91719" w:rsidP="00D91719">
      <w:pPr>
        <w:ind w:firstLine="708"/>
        <w:jc w:val="both"/>
      </w:pPr>
      <w:r w:rsidRPr="00104529">
        <w:t xml:space="preserve">При зворотному переході до показника навченості (компетентності) C на основі С = </w:t>
      </w:r>
      <w:proofErr w:type="spellStart"/>
      <w:r w:rsidRPr="00104529">
        <w:t>ln</w:t>
      </w:r>
      <w:proofErr w:type="spellEnd"/>
      <w:r w:rsidRPr="00104529">
        <w:t xml:space="preserve"> P+1, отримаємо С=</w:t>
      </w:r>
      <w:proofErr w:type="spellStart"/>
      <w:r w:rsidRPr="00104529">
        <w:t>ln</w:t>
      </w:r>
      <w:proofErr w:type="spellEnd"/>
      <w:r w:rsidRPr="00104529">
        <w:t xml:space="preserve"> </w:t>
      </w:r>
      <w:r w:rsidR="007715C5" w:rsidRPr="00104529">
        <w:t>1</w:t>
      </w:r>
      <w:r w:rsidRPr="00104529">
        <w:t>+1</w:t>
      </w:r>
      <w:r w:rsidR="00490813" w:rsidRPr="00104529">
        <w:rPr>
          <w:rFonts w:ascii="Agency FB" w:hAnsi="Agency FB"/>
        </w:rPr>
        <w:t>=</w:t>
      </w:r>
      <w:r w:rsidR="00A45E05" w:rsidRPr="00104529">
        <w:t>1</w:t>
      </w:r>
      <w:r w:rsidR="00622747" w:rsidRPr="00104529">
        <w:t>, що показано на рисунку 3.3.</w:t>
      </w:r>
    </w:p>
    <w:p w14:paraId="1E5F60DC" w14:textId="6306FEF8" w:rsidR="00622747" w:rsidRPr="00104529" w:rsidRDefault="00A45E05" w:rsidP="00490813">
      <w:pPr>
        <w:ind w:firstLine="708"/>
        <w:jc w:val="both"/>
      </w:pPr>
      <w:r w:rsidRPr="00104529">
        <w:rPr>
          <w:noProof/>
          <w:lang w:eastAsia="uk-UA"/>
        </w:rPr>
        <w:drawing>
          <wp:inline distT="0" distB="0" distL="0" distR="0" wp14:anchorId="0936B187" wp14:editId="74CAAB87">
            <wp:extent cx="4939687" cy="269557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48841" cy="2700570"/>
                    </a:xfrm>
                    <a:prstGeom prst="rect">
                      <a:avLst/>
                    </a:prstGeom>
                  </pic:spPr>
                </pic:pic>
              </a:graphicData>
            </a:graphic>
          </wp:inline>
        </w:drawing>
      </w:r>
    </w:p>
    <w:p w14:paraId="7617E40E" w14:textId="7E81FF67" w:rsidR="00490813" w:rsidRDefault="00490813" w:rsidP="00490813">
      <w:pPr>
        <w:ind w:firstLine="708"/>
        <w:jc w:val="center"/>
      </w:pPr>
      <w:r w:rsidRPr="00104529">
        <w:rPr>
          <w:bCs/>
        </w:rPr>
        <w:t xml:space="preserve">Рисунок 3.3 – </w:t>
      </w:r>
      <w:r w:rsidRPr="00104529">
        <w:t xml:space="preserve">Графік залежності </w:t>
      </w:r>
      <w:proofErr w:type="spellStart"/>
      <w:r w:rsidRPr="00104529">
        <w:t>K</w:t>
      </w:r>
      <w:r w:rsidRPr="00104529">
        <w:rPr>
          <w:vertAlign w:val="subscript"/>
        </w:rPr>
        <w:t>p</w:t>
      </w:r>
      <w:proofErr w:type="spellEnd"/>
      <w:r w:rsidRPr="00104529">
        <w:t xml:space="preserve"> від P при γ =0,01</w:t>
      </w:r>
    </w:p>
    <w:p w14:paraId="5C30147E" w14:textId="77777777" w:rsidR="00422082" w:rsidRPr="00104529" w:rsidRDefault="00422082" w:rsidP="00490813">
      <w:pPr>
        <w:ind w:firstLine="708"/>
        <w:jc w:val="center"/>
      </w:pPr>
    </w:p>
    <w:p w14:paraId="6B3D60D4" w14:textId="4F573439" w:rsidR="000955C7" w:rsidRDefault="00104F9F" w:rsidP="008C7150">
      <w:pPr>
        <w:shd w:val="clear" w:color="auto" w:fill="FFFFFF"/>
        <w:ind w:firstLine="709"/>
        <w:rPr>
          <w:b/>
          <w:bCs/>
          <w:iCs/>
          <w:color w:val="000000"/>
          <w:spacing w:val="6"/>
        </w:rPr>
      </w:pPr>
      <w:r>
        <w:rPr>
          <w:b/>
          <w:bCs/>
          <w:iCs/>
          <w:color w:val="000000"/>
          <w:spacing w:val="6"/>
        </w:rPr>
        <w:t>Висновки за розділом 3</w:t>
      </w:r>
    </w:p>
    <w:p w14:paraId="7289DDEE" w14:textId="77777777" w:rsidR="00ED755F" w:rsidRPr="00104529" w:rsidRDefault="00ED755F" w:rsidP="00ED755F">
      <w:pPr>
        <w:ind w:firstLine="708"/>
        <w:jc w:val="both"/>
      </w:pPr>
      <w:r w:rsidRPr="00104529">
        <w:t xml:space="preserve">Таким чином, умовний коефіцієнт готовності </w:t>
      </w:r>
      <w:proofErr w:type="spellStart"/>
      <w:r w:rsidRPr="00104529">
        <w:t>K</w:t>
      </w:r>
      <w:r w:rsidRPr="00104529">
        <w:rPr>
          <w:vertAlign w:val="subscript"/>
        </w:rPr>
        <w:t>p</w:t>
      </w:r>
      <w:proofErr w:type="spellEnd"/>
      <w:r w:rsidRPr="00104529">
        <w:t xml:space="preserve"> або коефіцієнт готовності персоналу </w:t>
      </w:r>
      <w:proofErr w:type="spellStart"/>
      <w:r w:rsidRPr="00104529">
        <w:t>К</w:t>
      </w:r>
      <w:r w:rsidRPr="00104529">
        <w:rPr>
          <w:vertAlign w:val="subscript"/>
        </w:rPr>
        <w:t>p</w:t>
      </w:r>
      <w:proofErr w:type="spellEnd"/>
      <w:r w:rsidRPr="00104529">
        <w:t>= 0,98 може бути збільшений за рахунок підвищення навченості (компетентності) персоналу C на K=0.01 за умови P=0.295, а рівень компетентності при цьому повинен бути підвищений рівня C=1 (тобто ∆C=0. 35). Як очевидно з наведених викладок, рівень навченості (компетентності) оперативного персоналу КСУ має значний вплив підвищення коефіцієнта готовності.</w:t>
      </w:r>
    </w:p>
    <w:p w14:paraId="4602BFEE" w14:textId="77777777" w:rsidR="00ED755F" w:rsidRPr="00ED755F" w:rsidRDefault="00ED755F" w:rsidP="008C7150">
      <w:pPr>
        <w:shd w:val="clear" w:color="auto" w:fill="FFFFFF"/>
        <w:ind w:firstLine="709"/>
        <w:rPr>
          <w:bCs/>
          <w:iCs/>
          <w:color w:val="000000"/>
          <w:spacing w:val="6"/>
        </w:rPr>
      </w:pPr>
    </w:p>
    <w:p w14:paraId="5F7B458C" w14:textId="73A3532B" w:rsidR="00104F9F" w:rsidRDefault="00104F9F" w:rsidP="008C7150">
      <w:pPr>
        <w:shd w:val="clear" w:color="auto" w:fill="FFFFFF"/>
        <w:ind w:firstLine="709"/>
        <w:rPr>
          <w:b/>
          <w:bCs/>
          <w:iCs/>
          <w:color w:val="000000"/>
          <w:spacing w:val="6"/>
        </w:rPr>
      </w:pPr>
      <w:r>
        <w:rPr>
          <w:b/>
          <w:bCs/>
          <w:iCs/>
          <w:color w:val="000000"/>
          <w:spacing w:val="6"/>
        </w:rPr>
        <w:br w:type="page"/>
      </w:r>
    </w:p>
    <w:p w14:paraId="6C17333C" w14:textId="77777777" w:rsidR="00243657" w:rsidRDefault="00104F9F" w:rsidP="00104F9F">
      <w:pPr>
        <w:shd w:val="clear" w:color="auto" w:fill="FFFFFF"/>
        <w:ind w:firstLine="709"/>
        <w:jc w:val="center"/>
        <w:rPr>
          <w:b/>
          <w:bCs/>
          <w:iCs/>
          <w:color w:val="000000"/>
          <w:spacing w:val="6"/>
        </w:rPr>
      </w:pPr>
      <w:r w:rsidRPr="00104F9F">
        <w:rPr>
          <w:b/>
          <w:bCs/>
          <w:iCs/>
          <w:color w:val="000000"/>
          <w:spacing w:val="6"/>
        </w:rPr>
        <w:t>ВИСНОВКИ</w:t>
      </w:r>
    </w:p>
    <w:p w14:paraId="6F5B54BD" w14:textId="77777777" w:rsidR="00284F29" w:rsidRDefault="00284F29" w:rsidP="00243657">
      <w:pPr>
        <w:ind w:firstLine="567"/>
        <w:jc w:val="both"/>
        <w:rPr>
          <w:color w:val="000000"/>
        </w:rPr>
      </w:pPr>
    </w:p>
    <w:p w14:paraId="144AD271" w14:textId="77777777" w:rsidR="00243657" w:rsidRPr="00150CDB" w:rsidRDefault="00243657" w:rsidP="00243657">
      <w:pPr>
        <w:ind w:firstLine="567"/>
        <w:jc w:val="both"/>
        <w:rPr>
          <w:color w:val="000000"/>
        </w:rPr>
      </w:pPr>
      <w:r w:rsidRPr="00150CDB">
        <w:rPr>
          <w:color w:val="000000"/>
        </w:rPr>
        <w:t xml:space="preserve">Характерною особливістю сучасного розвитку техніки є широке впровадження методів і засобів автоматики і телемеханіки, викликане переходом на автоматизоване і автоматичне керування різними виробничими і технологічними процесами, створення гнучких виробничих модулів, систем, комплексів тощо. В умовах сучасної економіки автоматизація є одним з основних напрямків технічного прогресу. І, звичайно, поліпшення ефективності і якості проектованих АСУ, САУ, тощо, неможливо без підвищення надійності технічних засобів управління. </w:t>
      </w:r>
    </w:p>
    <w:p w14:paraId="094E3105" w14:textId="699571DD" w:rsidR="00C859A0" w:rsidRPr="00150CDB" w:rsidRDefault="00C859A0" w:rsidP="00C859A0">
      <w:pPr>
        <w:ind w:firstLine="567"/>
        <w:jc w:val="both"/>
        <w:rPr>
          <w:color w:val="000000"/>
        </w:rPr>
      </w:pPr>
      <w:r>
        <w:rPr>
          <w:color w:val="000000"/>
        </w:rPr>
        <w:t xml:space="preserve">Серед причин, що обумовлюють </w:t>
      </w:r>
      <w:r w:rsidRPr="00150CDB">
        <w:rPr>
          <w:color w:val="000000"/>
        </w:rPr>
        <w:t xml:space="preserve">підвищення ролі надійності в сучасних умовах є економічний фактор. В кінцевому рахунку, надійність технічних засобів визначається надійністю </w:t>
      </w:r>
      <w:r>
        <w:rPr>
          <w:color w:val="000000"/>
        </w:rPr>
        <w:t xml:space="preserve">не тільки </w:t>
      </w:r>
      <w:r w:rsidRPr="00150CDB">
        <w:rPr>
          <w:color w:val="000000"/>
        </w:rPr>
        <w:t>комплектуючих елементів</w:t>
      </w:r>
      <w:r>
        <w:rPr>
          <w:color w:val="000000"/>
        </w:rPr>
        <w:t>, але і навченості персоналу, якій обслуговує чи користується цім пристроїм</w:t>
      </w:r>
      <w:r w:rsidRPr="00150CDB">
        <w:rPr>
          <w:color w:val="000000"/>
        </w:rPr>
        <w:t xml:space="preserve">. Тому знання основних питань надійності елементної бази є в даний час необхідною умовою успішної роботи в галузі інформатики та управління і, особливо, це відноситься до майбутніх спеціалістів </w:t>
      </w:r>
      <w:r>
        <w:rPr>
          <w:color w:val="000000"/>
        </w:rPr>
        <w:t>–</w:t>
      </w:r>
      <w:r w:rsidRPr="00150CDB">
        <w:rPr>
          <w:color w:val="000000"/>
        </w:rPr>
        <w:t xml:space="preserve"> </w:t>
      </w:r>
      <w:r>
        <w:rPr>
          <w:color w:val="000000"/>
        </w:rPr>
        <w:t xml:space="preserve">як </w:t>
      </w:r>
      <w:r w:rsidRPr="00150CDB">
        <w:rPr>
          <w:color w:val="000000"/>
        </w:rPr>
        <w:t>розробників апаратури автоматики і комп'ютерно-інтегрованих технологій</w:t>
      </w:r>
      <w:r>
        <w:rPr>
          <w:color w:val="000000"/>
        </w:rPr>
        <w:t xml:space="preserve"> так і операторів автоматизованих систем управління.</w:t>
      </w:r>
    </w:p>
    <w:p w14:paraId="3704A884" w14:textId="48C1A958" w:rsidR="00E70338" w:rsidRDefault="00E70338" w:rsidP="00E70338">
      <w:pPr>
        <w:ind w:firstLine="709"/>
        <w:jc w:val="both"/>
      </w:pPr>
      <w:r w:rsidRPr="00104529">
        <w:t>Людина є основною ланкою сучасних ЕТС і статист</w:t>
      </w:r>
      <w:r>
        <w:t>и</w:t>
      </w:r>
      <w:r w:rsidRPr="00104529">
        <w:t>ка аварійних ситуацій свідчить про те, що приблизно 30% усіх відмов безпосередньо чи опосередковано пов'язані з помилками людини. Отже, аналіз надійності технічних систем повинен обов'язково включати людський чинник як один із важливих складових такого аналізу.</w:t>
      </w:r>
    </w:p>
    <w:p w14:paraId="6B53314D" w14:textId="2ACF8C76" w:rsidR="00E70338" w:rsidRDefault="00E70338" w:rsidP="00E7033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pPr>
      <w:r>
        <w:t xml:space="preserve">В першому розділі роботи було проведено аналіз </w:t>
      </w:r>
      <w:r w:rsidRPr="003A27B0">
        <w:t>основних принципів побудови систем управління технічними системами.</w:t>
      </w:r>
      <w:r>
        <w:t xml:space="preserve"> </w:t>
      </w:r>
    </w:p>
    <w:p w14:paraId="71973EAC" w14:textId="24EF24C3" w:rsidR="00E70338" w:rsidRPr="003A27B0" w:rsidRDefault="00E70338" w:rsidP="00E7033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pPr>
      <w:r>
        <w:t>На підставі проведеного а</w:t>
      </w:r>
      <w:r w:rsidRPr="003A27B0">
        <w:t>наліз</w:t>
      </w:r>
      <w:r>
        <w:t>у</w:t>
      </w:r>
      <w:r w:rsidRPr="003A27B0">
        <w:t xml:space="preserve"> автоматизованої системи управління </w:t>
      </w:r>
      <w:r>
        <w:t>розглянути в</w:t>
      </w:r>
      <w:r w:rsidRPr="003A27B0">
        <w:t xml:space="preserve">имоги до готовності оператора </w:t>
      </w:r>
      <w:r>
        <w:t>та</w:t>
      </w:r>
      <w:r w:rsidRPr="003A27B0">
        <w:t xml:space="preserve"> його компетенцій.</w:t>
      </w:r>
    </w:p>
    <w:p w14:paraId="697E768D" w14:textId="729E31BF" w:rsidR="00E70338" w:rsidRPr="00201658" w:rsidRDefault="00E70338" w:rsidP="00E70338">
      <w:pPr>
        <w:shd w:val="clear" w:color="auto" w:fill="FFFFFF"/>
        <w:ind w:firstLine="709"/>
        <w:jc w:val="both"/>
        <w:rPr>
          <w:iCs/>
          <w:color w:val="000000"/>
          <w:spacing w:val="6"/>
        </w:rPr>
      </w:pPr>
      <w:r>
        <w:t xml:space="preserve">В другому розділі розглянути </w:t>
      </w:r>
      <w:r w:rsidRPr="00AA2588">
        <w:t>м</w:t>
      </w:r>
      <w:r w:rsidRPr="00AA2588">
        <w:rPr>
          <w:bCs/>
          <w:color w:val="000000"/>
        </w:rPr>
        <w:t>етоди та підхід, які пр</w:t>
      </w:r>
      <w:r>
        <w:rPr>
          <w:bCs/>
          <w:color w:val="000000"/>
        </w:rPr>
        <w:t xml:space="preserve">опонуються для вирішення завдання дослідження. </w:t>
      </w:r>
      <w:r w:rsidRPr="00201658">
        <w:rPr>
          <w:iCs/>
          <w:color w:val="000000"/>
          <w:spacing w:val="6"/>
        </w:rPr>
        <w:t xml:space="preserve">Для розробки оцінки працездатності і готовності програмно-апаратних засобів комп’ютерної системи </w:t>
      </w:r>
      <w:r>
        <w:rPr>
          <w:iCs/>
          <w:color w:val="000000"/>
          <w:spacing w:val="6"/>
        </w:rPr>
        <w:t>був застосован</w:t>
      </w:r>
      <w:r w:rsidR="003D551C">
        <w:rPr>
          <w:iCs/>
          <w:color w:val="000000"/>
          <w:spacing w:val="6"/>
        </w:rPr>
        <w:t>ий</w:t>
      </w:r>
      <w:r w:rsidRPr="00201658">
        <w:rPr>
          <w:iCs/>
          <w:color w:val="000000"/>
          <w:spacing w:val="6"/>
        </w:rPr>
        <w:t xml:space="preserve"> аналітичний метод. Цей метод базується на математичному аналізі параметрів системи і дозволяє прогнозувати її поведінку при різних умовах.</w:t>
      </w:r>
    </w:p>
    <w:p w14:paraId="4FC31A03" w14:textId="17B2739B" w:rsidR="00E70338" w:rsidRDefault="00E70338" w:rsidP="00E70338">
      <w:pPr>
        <w:pStyle w:val="a6"/>
        <w:ind w:left="0" w:firstLine="567"/>
        <w:jc w:val="both"/>
      </w:pPr>
      <w:r>
        <w:t xml:space="preserve">На базі вибраного метода побудована математична модель розрахунку показників надійності комп’ютерної </w:t>
      </w:r>
      <w:r w:rsidR="003D551C">
        <w:t>системи управління</w:t>
      </w:r>
      <w:r w:rsidR="00284F29">
        <w:t xml:space="preserve"> з урахуванням навченості оператора</w:t>
      </w:r>
      <w:r>
        <w:t>.</w:t>
      </w:r>
    </w:p>
    <w:p w14:paraId="770BF4AF" w14:textId="6A95ECC8" w:rsidR="00284F29" w:rsidRDefault="00284F29" w:rsidP="003D551C">
      <w:pPr>
        <w:ind w:firstLine="567"/>
        <w:jc w:val="both"/>
      </w:pPr>
      <w:r>
        <w:t>Запропонована математична модель дозволяє проводити дослідження залежності оперативного коефіцієнта готовності технічної системи від навченості оператора.</w:t>
      </w:r>
      <w:r w:rsidR="003D551C">
        <w:t xml:space="preserve"> Вона </w:t>
      </w:r>
      <w:r>
        <w:t>дозволяє на підставі потрібного коефіцієнта готовності визначити вимоги до навченості оператора.</w:t>
      </w:r>
    </w:p>
    <w:p w14:paraId="20B6DD08" w14:textId="62BA554F" w:rsidR="00284F29" w:rsidRPr="004360F0" w:rsidRDefault="00284F29" w:rsidP="00284F29">
      <w:pPr>
        <w:ind w:firstLine="567"/>
        <w:jc w:val="both"/>
      </w:pPr>
      <w:r>
        <w:t xml:space="preserve">В математичної моделі не </w:t>
      </w:r>
      <w:r w:rsidRPr="00104529">
        <w:t>врахову</w:t>
      </w:r>
      <w:r>
        <w:t>вались</w:t>
      </w:r>
      <w:r w:rsidRPr="00104529">
        <w:t xml:space="preserve"> </w:t>
      </w:r>
      <w:r w:rsidR="003D551C">
        <w:t xml:space="preserve">ніякі </w:t>
      </w:r>
      <w:r w:rsidRPr="00104529">
        <w:t xml:space="preserve">додаткові фактори, </w:t>
      </w:r>
      <w:r w:rsidR="003D551C">
        <w:t>о</w:t>
      </w:r>
      <w:r w:rsidRPr="00104529">
        <w:t>крім навчання персоналу - наприклад, час навчання, способи відновлення працездатності персоналу та інше.</w:t>
      </w:r>
    </w:p>
    <w:p w14:paraId="0AC9CA3F" w14:textId="77777777" w:rsidR="00E70338" w:rsidRDefault="00E70338" w:rsidP="00E70338">
      <w:pPr>
        <w:pStyle w:val="a6"/>
        <w:ind w:left="0" w:firstLine="567"/>
        <w:jc w:val="both"/>
      </w:pPr>
      <w:r w:rsidRPr="00150CDB">
        <w:t>Перевірка математичної моделі на адекватність, простоту, об'єктивність, чутливість та стійкість є важливим етапом в процесі її створення та використання. Оцінка цих характеристик допомагає забезпечити надійність та точність моделі та підвищити її ефективність.</w:t>
      </w:r>
      <w:r>
        <w:t xml:space="preserve"> Отримані розрахунки з використанням запропонованої математичної моделі відповідають теоретичним положенням теорії надійності.</w:t>
      </w:r>
    </w:p>
    <w:p w14:paraId="7AAC4904" w14:textId="5E1671C2" w:rsidR="00284F29" w:rsidRDefault="00284F29" w:rsidP="00284F29">
      <w:pPr>
        <w:ind w:firstLine="567"/>
        <w:jc w:val="both"/>
      </w:pPr>
      <w:r>
        <w:t xml:space="preserve">У третьому розділі приведено приклад </w:t>
      </w:r>
      <w:r w:rsidRPr="003A27B0">
        <w:t>розрахунк</w:t>
      </w:r>
      <w:r>
        <w:t>у</w:t>
      </w:r>
      <w:r w:rsidRPr="003A27B0">
        <w:t xml:space="preserve"> показників </w:t>
      </w:r>
      <w:r w:rsidR="003D551C">
        <w:t>працездатності</w:t>
      </w:r>
      <w:r w:rsidRPr="003A27B0">
        <w:t xml:space="preserve"> і готовності системи з урахуванням оператора системи управління на підставі його компетенцій.</w:t>
      </w:r>
    </w:p>
    <w:p w14:paraId="55D3CA15" w14:textId="33A07D77" w:rsidR="00284F29" w:rsidRDefault="00284F29" w:rsidP="00284F29">
      <w:pPr>
        <w:ind w:firstLine="567"/>
        <w:jc w:val="both"/>
      </w:pPr>
      <w:r>
        <w:t>Показано що</w:t>
      </w:r>
      <w:r w:rsidRPr="00104529">
        <w:t xml:space="preserve">, умовний коефіцієнт готовності </w:t>
      </w:r>
      <w:proofErr w:type="spellStart"/>
      <w:r w:rsidRPr="00104529">
        <w:t>K</w:t>
      </w:r>
      <w:r w:rsidRPr="00104529">
        <w:rPr>
          <w:vertAlign w:val="subscript"/>
        </w:rPr>
        <w:t>p</w:t>
      </w:r>
      <w:proofErr w:type="spellEnd"/>
      <w:r w:rsidRPr="00104529">
        <w:t xml:space="preserve"> або коефіцієнт готовності персоналу </w:t>
      </w:r>
      <w:proofErr w:type="spellStart"/>
      <w:r w:rsidRPr="00104529">
        <w:t>К</w:t>
      </w:r>
      <w:r w:rsidRPr="00104529">
        <w:rPr>
          <w:vertAlign w:val="subscript"/>
        </w:rPr>
        <w:t>p</w:t>
      </w:r>
      <w:proofErr w:type="spellEnd"/>
      <w:r w:rsidRPr="00104529">
        <w:t xml:space="preserve">= 0,98 може бути збільшений за рахунок підвищення навченості (компетентності) персоналу C на K=0.01 за умови P=0.295, а рівень компетентності при цьому повинен бути підвищений рівня C=1 (тобто ∆C=0. 35). </w:t>
      </w:r>
      <w:r>
        <w:t>З</w:t>
      </w:r>
      <w:r w:rsidRPr="00104529">
        <w:t xml:space="preserve"> наведених викладок</w:t>
      </w:r>
      <w:r>
        <w:t xml:space="preserve"> слідує що</w:t>
      </w:r>
      <w:r w:rsidRPr="00104529">
        <w:t xml:space="preserve">, рівень навченості (компетентності) оперативного персоналу КСУ має значний вплив </w:t>
      </w:r>
      <w:r w:rsidR="00F4324D">
        <w:t xml:space="preserve">на </w:t>
      </w:r>
      <w:r w:rsidRPr="00104529">
        <w:t>підвищення коефіцієнта готовності</w:t>
      </w:r>
      <w:r w:rsidR="00F4324D">
        <w:t>.</w:t>
      </w:r>
    </w:p>
    <w:bookmarkEnd w:id="4"/>
    <w:p w14:paraId="5BBA7E39" w14:textId="5115829A" w:rsidR="00104F9F" w:rsidRDefault="00104F9F" w:rsidP="00104F9F">
      <w:pPr>
        <w:shd w:val="clear" w:color="auto" w:fill="FFFFFF"/>
        <w:ind w:firstLine="709"/>
        <w:jc w:val="center"/>
        <w:rPr>
          <w:b/>
          <w:bCs/>
          <w:iCs/>
          <w:color w:val="000000"/>
          <w:spacing w:val="6"/>
        </w:rPr>
      </w:pPr>
      <w:r>
        <w:rPr>
          <w:b/>
          <w:bCs/>
          <w:iCs/>
          <w:color w:val="000000"/>
          <w:spacing w:val="6"/>
        </w:rPr>
        <w:br w:type="page"/>
      </w:r>
    </w:p>
    <w:bookmarkEnd w:id="5"/>
    <w:p w14:paraId="379F4D69" w14:textId="33ECE375" w:rsidR="00104F9F" w:rsidRDefault="00104F9F" w:rsidP="00176F9F">
      <w:pPr>
        <w:shd w:val="clear" w:color="auto" w:fill="FFFFFF"/>
        <w:ind w:firstLine="0"/>
        <w:jc w:val="center"/>
        <w:rPr>
          <w:b/>
          <w:bCs/>
          <w:iCs/>
          <w:color w:val="000000"/>
          <w:spacing w:val="6"/>
        </w:rPr>
      </w:pPr>
      <w:r w:rsidRPr="00104F9F">
        <w:rPr>
          <w:b/>
          <w:bCs/>
          <w:iCs/>
          <w:color w:val="000000"/>
          <w:spacing w:val="6"/>
        </w:rPr>
        <w:t>СПИСОК ВИКОРИСТАНИХ ДЖЕРЕЛ</w:t>
      </w:r>
    </w:p>
    <w:p w14:paraId="21DEC1F8" w14:textId="77777777" w:rsidR="00176F9F" w:rsidRDefault="00176F9F" w:rsidP="00176F9F">
      <w:pPr>
        <w:shd w:val="clear" w:color="auto" w:fill="FFFFFF"/>
        <w:ind w:firstLine="0"/>
        <w:jc w:val="center"/>
        <w:rPr>
          <w:b/>
          <w:bCs/>
          <w:iCs/>
          <w:color w:val="000000"/>
          <w:spacing w:val="6"/>
        </w:rPr>
      </w:pPr>
    </w:p>
    <w:p w14:paraId="0E1D8D25" w14:textId="549FC912" w:rsidR="007B1789" w:rsidRPr="007B1789" w:rsidRDefault="007B1789" w:rsidP="00176F9F">
      <w:pPr>
        <w:numPr>
          <w:ilvl w:val="0"/>
          <w:numId w:val="28"/>
        </w:numPr>
        <w:pBdr>
          <w:top w:val="nil"/>
          <w:left w:val="nil"/>
          <w:bottom w:val="nil"/>
          <w:right w:val="nil"/>
          <w:between w:val="nil"/>
        </w:pBdr>
        <w:jc w:val="both"/>
        <w:rPr>
          <w:color w:val="000000"/>
          <w:lang w:val="en-US"/>
        </w:rPr>
      </w:pPr>
      <w:proofErr w:type="spellStart"/>
      <w:r>
        <w:t>Harold</w:t>
      </w:r>
      <w:proofErr w:type="spellEnd"/>
      <w:r>
        <w:t xml:space="preserve"> L. </w:t>
      </w:r>
      <w:proofErr w:type="spellStart"/>
      <w:r>
        <w:t>Sirkin</w:t>
      </w:r>
      <w:proofErr w:type="spellEnd"/>
      <w:r>
        <w:t xml:space="preserve">, </w:t>
      </w:r>
      <w:proofErr w:type="spellStart"/>
      <w:r>
        <w:t>Michael</w:t>
      </w:r>
      <w:proofErr w:type="spellEnd"/>
      <w:r>
        <w:t xml:space="preserve"> </w:t>
      </w:r>
      <w:proofErr w:type="spellStart"/>
      <w:r>
        <w:t>Zinser</w:t>
      </w:r>
      <w:proofErr w:type="spellEnd"/>
      <w:r>
        <w:t xml:space="preserve">, </w:t>
      </w:r>
      <w:proofErr w:type="spellStart"/>
      <w:r>
        <w:t>Justin</w:t>
      </w:r>
      <w:proofErr w:type="spellEnd"/>
      <w:r>
        <w:t xml:space="preserve"> </w:t>
      </w:r>
      <w:proofErr w:type="spellStart"/>
      <w:r>
        <w:t>Ryan</w:t>
      </w:r>
      <w:proofErr w:type="spellEnd"/>
      <w:r>
        <w:t xml:space="preserve"> </w:t>
      </w:r>
      <w:proofErr w:type="spellStart"/>
      <w:r>
        <w:t>Rose</w:t>
      </w:r>
      <w:proofErr w:type="spellEnd"/>
      <w:r>
        <w:t xml:space="preserve">. </w:t>
      </w:r>
      <w:proofErr w:type="spellStart"/>
      <w:r>
        <w:t>The</w:t>
      </w:r>
      <w:proofErr w:type="spellEnd"/>
      <w:r>
        <w:t xml:space="preserve"> </w:t>
      </w:r>
      <w:proofErr w:type="spellStart"/>
      <w:r>
        <w:t>Robotics</w:t>
      </w:r>
      <w:proofErr w:type="spellEnd"/>
      <w:r>
        <w:t xml:space="preserve"> </w:t>
      </w:r>
      <w:proofErr w:type="spellStart"/>
      <w:r>
        <w:t>Revolution</w:t>
      </w:r>
      <w:proofErr w:type="spellEnd"/>
      <w:r>
        <w:t xml:space="preserve">. </w:t>
      </w:r>
      <w:proofErr w:type="spellStart"/>
      <w:r>
        <w:t>The</w:t>
      </w:r>
      <w:proofErr w:type="spellEnd"/>
      <w:r>
        <w:t xml:space="preserve"> </w:t>
      </w:r>
      <w:proofErr w:type="spellStart"/>
      <w:r>
        <w:t>Next</w:t>
      </w:r>
      <w:proofErr w:type="spellEnd"/>
      <w:r>
        <w:t xml:space="preserve"> </w:t>
      </w:r>
      <w:proofErr w:type="spellStart"/>
      <w:r>
        <w:t>Great</w:t>
      </w:r>
      <w:proofErr w:type="spellEnd"/>
      <w:r>
        <w:t xml:space="preserve"> </w:t>
      </w:r>
      <w:proofErr w:type="spellStart"/>
      <w:r>
        <w:t>Leap</w:t>
      </w:r>
      <w:proofErr w:type="spellEnd"/>
      <w:r>
        <w:t xml:space="preserve"> </w:t>
      </w:r>
      <w:proofErr w:type="spellStart"/>
      <w:r>
        <w:t>in</w:t>
      </w:r>
      <w:proofErr w:type="spellEnd"/>
      <w:r>
        <w:t xml:space="preserve"> </w:t>
      </w:r>
      <w:proofErr w:type="spellStart"/>
      <w:r>
        <w:t>Manufacturing</w:t>
      </w:r>
      <w:proofErr w:type="spellEnd"/>
      <w:r w:rsidR="003336A2" w:rsidRPr="003336A2">
        <w:rPr>
          <w:lang w:val="en-US"/>
        </w:rPr>
        <w:t>,</w:t>
      </w:r>
      <w:r>
        <w:t xml:space="preserve"> </w:t>
      </w:r>
      <w:proofErr w:type="spellStart"/>
      <w:r>
        <w:t>The</w:t>
      </w:r>
      <w:proofErr w:type="spellEnd"/>
      <w:r>
        <w:t xml:space="preserve"> </w:t>
      </w:r>
      <w:proofErr w:type="spellStart"/>
      <w:r>
        <w:t>Boston</w:t>
      </w:r>
      <w:proofErr w:type="spellEnd"/>
      <w:r>
        <w:t xml:space="preserve"> </w:t>
      </w:r>
      <w:proofErr w:type="spellStart"/>
      <w:r>
        <w:t>Consulting</w:t>
      </w:r>
      <w:proofErr w:type="spellEnd"/>
      <w:r>
        <w:t xml:space="preserve"> </w:t>
      </w:r>
      <w:proofErr w:type="spellStart"/>
      <w:r>
        <w:t>Group</w:t>
      </w:r>
      <w:proofErr w:type="spellEnd"/>
      <w:r>
        <w:t xml:space="preserve"> (BCG), 2015.</w:t>
      </w:r>
    </w:p>
    <w:p w14:paraId="12498C4B" w14:textId="517F31A0" w:rsidR="007B1789" w:rsidRPr="003B0456" w:rsidRDefault="007B1789" w:rsidP="00176F9F">
      <w:pPr>
        <w:numPr>
          <w:ilvl w:val="0"/>
          <w:numId w:val="28"/>
        </w:numPr>
        <w:pBdr>
          <w:top w:val="nil"/>
          <w:left w:val="nil"/>
          <w:bottom w:val="nil"/>
          <w:right w:val="nil"/>
          <w:between w:val="nil"/>
        </w:pBdr>
        <w:jc w:val="both"/>
        <w:rPr>
          <w:color w:val="000000"/>
          <w:lang w:val="ru-RU"/>
        </w:rPr>
      </w:pPr>
      <w:r>
        <w:t>Поліщук С.Т.</w:t>
      </w:r>
      <w:r w:rsidR="003336A2">
        <w:rPr>
          <w:lang w:val="ru-RU"/>
        </w:rPr>
        <w:t xml:space="preserve">, </w:t>
      </w:r>
      <w:r>
        <w:t>Цілеспрямоване керування станом організму людини//Електроніка та системи управління</w:t>
      </w:r>
      <w:r w:rsidR="003336A2">
        <w:rPr>
          <w:lang w:val="ru-RU"/>
        </w:rPr>
        <w:t xml:space="preserve">, </w:t>
      </w:r>
      <w:r>
        <w:t xml:space="preserve">2007. </w:t>
      </w:r>
    </w:p>
    <w:p w14:paraId="3FC23DB0" w14:textId="3201254F" w:rsidR="003B0456" w:rsidRDefault="003B0456" w:rsidP="00176F9F">
      <w:pPr>
        <w:numPr>
          <w:ilvl w:val="0"/>
          <w:numId w:val="28"/>
        </w:numPr>
        <w:pBdr>
          <w:top w:val="nil"/>
          <w:left w:val="nil"/>
          <w:bottom w:val="nil"/>
          <w:right w:val="nil"/>
          <w:between w:val="nil"/>
        </w:pBdr>
        <w:jc w:val="both"/>
        <w:rPr>
          <w:color w:val="000000"/>
          <w:lang w:val="ru-RU"/>
        </w:rPr>
      </w:pPr>
      <w:r w:rsidRPr="003B0456">
        <w:rPr>
          <w:color w:val="000000"/>
          <w:lang w:val="en-US"/>
        </w:rPr>
        <w:t xml:space="preserve">Holland J.H. Adaptation in Natural and Artificial Systems, Ann Arbor: The University of Michigan Press. </w:t>
      </w:r>
      <w:proofErr w:type="spellStart"/>
      <w:r w:rsidRPr="003B0456">
        <w:rPr>
          <w:color w:val="000000"/>
          <w:lang w:val="ru-RU"/>
        </w:rPr>
        <w:t>Reprinted</w:t>
      </w:r>
      <w:proofErr w:type="spellEnd"/>
      <w:r w:rsidRPr="003B0456">
        <w:rPr>
          <w:color w:val="000000"/>
          <w:lang w:val="ru-RU"/>
        </w:rPr>
        <w:t xml:space="preserve"> </w:t>
      </w:r>
      <w:proofErr w:type="spellStart"/>
      <w:r w:rsidRPr="003B0456">
        <w:rPr>
          <w:color w:val="000000"/>
          <w:lang w:val="ru-RU"/>
        </w:rPr>
        <w:t>by</w:t>
      </w:r>
      <w:proofErr w:type="spellEnd"/>
      <w:r w:rsidRPr="003B0456">
        <w:rPr>
          <w:color w:val="000000"/>
          <w:lang w:val="ru-RU"/>
        </w:rPr>
        <w:t xml:space="preserve"> MIT, 1992</w:t>
      </w:r>
      <w:r>
        <w:rPr>
          <w:color w:val="000000"/>
          <w:lang w:val="ru-RU"/>
        </w:rPr>
        <w:t>.</w:t>
      </w:r>
    </w:p>
    <w:p w14:paraId="710124FB" w14:textId="5AD0F656" w:rsidR="003B0456" w:rsidRDefault="003B0456" w:rsidP="00176F9F">
      <w:pPr>
        <w:numPr>
          <w:ilvl w:val="0"/>
          <w:numId w:val="28"/>
        </w:numPr>
        <w:pBdr>
          <w:top w:val="nil"/>
          <w:left w:val="nil"/>
          <w:bottom w:val="nil"/>
          <w:right w:val="nil"/>
          <w:between w:val="nil"/>
        </w:pBdr>
        <w:jc w:val="both"/>
        <w:rPr>
          <w:color w:val="000000"/>
          <w:lang w:val="en-US"/>
        </w:rPr>
      </w:pPr>
      <w:proofErr w:type="spellStart"/>
      <w:r w:rsidRPr="003B0456">
        <w:rPr>
          <w:color w:val="000000"/>
          <w:lang w:val="en-US"/>
        </w:rPr>
        <w:t>Volodko</w:t>
      </w:r>
      <w:proofErr w:type="spellEnd"/>
      <w:r w:rsidRPr="003B0456">
        <w:rPr>
          <w:color w:val="000000"/>
          <w:lang w:val="en-US"/>
        </w:rPr>
        <w:t xml:space="preserve"> O.M. Modern concepts of improvement and optimization of onboard equipment / O.M. </w:t>
      </w:r>
      <w:proofErr w:type="spellStart"/>
      <w:r w:rsidRPr="003B0456">
        <w:rPr>
          <w:color w:val="000000"/>
          <w:lang w:val="en-US"/>
        </w:rPr>
        <w:t>Volodko</w:t>
      </w:r>
      <w:proofErr w:type="spellEnd"/>
      <w:r w:rsidRPr="003B0456">
        <w:rPr>
          <w:color w:val="000000"/>
          <w:lang w:val="en-US"/>
        </w:rPr>
        <w:t xml:space="preserve">, Y.V. </w:t>
      </w:r>
      <w:proofErr w:type="spellStart"/>
      <w:r w:rsidRPr="003B0456">
        <w:rPr>
          <w:color w:val="000000"/>
          <w:lang w:val="en-US"/>
        </w:rPr>
        <w:t>Hryshchenko</w:t>
      </w:r>
      <w:proofErr w:type="spellEnd"/>
      <w:r w:rsidRPr="003B0456">
        <w:rPr>
          <w:color w:val="000000"/>
          <w:lang w:val="en-US"/>
        </w:rPr>
        <w:t xml:space="preserve">, Y.M. </w:t>
      </w:r>
      <w:proofErr w:type="spellStart"/>
      <w:r w:rsidRPr="003B0456">
        <w:rPr>
          <w:color w:val="000000"/>
          <w:lang w:val="en-US"/>
        </w:rPr>
        <w:t>Khokhlov</w:t>
      </w:r>
      <w:proofErr w:type="spellEnd"/>
      <w:r w:rsidRPr="003B0456">
        <w:rPr>
          <w:color w:val="000000"/>
          <w:lang w:val="en-US"/>
        </w:rPr>
        <w:t xml:space="preserve"> // The Twelfth International Conference of Science and Technology “AVIA-2015″. </w:t>
      </w:r>
      <w:proofErr w:type="spellStart"/>
      <w:r w:rsidRPr="003B0456">
        <w:rPr>
          <w:color w:val="000000"/>
          <w:lang w:val="en-US"/>
        </w:rPr>
        <w:t>Applicaton</w:t>
      </w:r>
      <w:proofErr w:type="spellEnd"/>
      <w:r w:rsidRPr="003B0456">
        <w:rPr>
          <w:color w:val="000000"/>
          <w:lang w:val="en-US"/>
        </w:rPr>
        <w:t xml:space="preserve"> area №10 – Condition and prospects of development of avionics, Kyiv, NAU, 2015</w:t>
      </w:r>
      <w:r>
        <w:rPr>
          <w:color w:val="000000"/>
        </w:rPr>
        <w:t>.</w:t>
      </w:r>
    </w:p>
    <w:p w14:paraId="7F28C9C1" w14:textId="009C3953" w:rsidR="003B0456" w:rsidRPr="003B0456" w:rsidRDefault="003B0456" w:rsidP="00176F9F">
      <w:pPr>
        <w:numPr>
          <w:ilvl w:val="0"/>
          <w:numId w:val="28"/>
        </w:numPr>
        <w:pBdr>
          <w:top w:val="nil"/>
          <w:left w:val="nil"/>
          <w:bottom w:val="nil"/>
          <w:right w:val="nil"/>
          <w:between w:val="nil"/>
        </w:pBdr>
        <w:jc w:val="both"/>
        <w:rPr>
          <w:color w:val="000000"/>
          <w:lang w:val="en-US"/>
        </w:rPr>
      </w:pPr>
      <w:proofErr w:type="spellStart"/>
      <w:r w:rsidRPr="003B0456">
        <w:rPr>
          <w:color w:val="000000"/>
          <w:lang w:val="en-US"/>
        </w:rPr>
        <w:t>Hryshchenko</w:t>
      </w:r>
      <w:proofErr w:type="spellEnd"/>
      <w:r w:rsidRPr="003B0456">
        <w:rPr>
          <w:color w:val="000000"/>
          <w:lang w:val="en-US"/>
        </w:rPr>
        <w:t xml:space="preserve"> Y. How Human Factor Influences Reliability and Safety of a Flight / Y. </w:t>
      </w:r>
      <w:proofErr w:type="spellStart"/>
      <w:r w:rsidRPr="003B0456">
        <w:rPr>
          <w:color w:val="000000"/>
          <w:lang w:val="en-US"/>
        </w:rPr>
        <w:t>Hryshchenko</w:t>
      </w:r>
      <w:proofErr w:type="spellEnd"/>
      <w:r w:rsidRPr="003B0456">
        <w:rPr>
          <w:color w:val="000000"/>
          <w:lang w:val="en-US"/>
        </w:rPr>
        <w:t xml:space="preserve">, K. </w:t>
      </w:r>
      <w:proofErr w:type="spellStart"/>
      <w:r w:rsidRPr="003B0456">
        <w:rPr>
          <w:color w:val="000000"/>
          <w:lang w:val="en-US"/>
        </w:rPr>
        <w:t>Titenko</w:t>
      </w:r>
      <w:proofErr w:type="spellEnd"/>
      <w:r w:rsidRPr="003B0456">
        <w:rPr>
          <w:color w:val="000000"/>
          <w:lang w:val="en-US"/>
        </w:rPr>
        <w:t xml:space="preserve">, O. </w:t>
      </w:r>
      <w:proofErr w:type="spellStart"/>
      <w:r w:rsidRPr="003B0456">
        <w:rPr>
          <w:color w:val="000000"/>
          <w:lang w:val="en-US"/>
        </w:rPr>
        <w:t>Turak</w:t>
      </w:r>
      <w:proofErr w:type="spellEnd"/>
      <w:r w:rsidRPr="003B0456">
        <w:rPr>
          <w:color w:val="000000"/>
          <w:lang w:val="en-US"/>
        </w:rPr>
        <w:t xml:space="preserve"> // </w:t>
      </w:r>
      <w:proofErr w:type="spellStart"/>
      <w:r w:rsidRPr="003B0456">
        <w:rPr>
          <w:color w:val="000000"/>
          <w:lang w:val="en-US"/>
        </w:rPr>
        <w:t>Науково-технічна</w:t>
      </w:r>
      <w:proofErr w:type="spellEnd"/>
      <w:r w:rsidRPr="003B0456">
        <w:rPr>
          <w:color w:val="000000"/>
          <w:lang w:val="en-US"/>
        </w:rPr>
        <w:t xml:space="preserve"> </w:t>
      </w:r>
      <w:proofErr w:type="spellStart"/>
      <w:r w:rsidRPr="003B0456">
        <w:rPr>
          <w:color w:val="000000"/>
          <w:lang w:val="en-US"/>
        </w:rPr>
        <w:t>конференція</w:t>
      </w:r>
      <w:proofErr w:type="spellEnd"/>
      <w:r w:rsidRPr="003B0456">
        <w:rPr>
          <w:color w:val="000000"/>
          <w:lang w:val="en-US"/>
        </w:rPr>
        <w:t xml:space="preserve"> “</w:t>
      </w:r>
      <w:proofErr w:type="spellStart"/>
      <w:r w:rsidRPr="003B0456">
        <w:rPr>
          <w:color w:val="000000"/>
          <w:lang w:val="en-US"/>
        </w:rPr>
        <w:t>Проблеми</w:t>
      </w:r>
      <w:proofErr w:type="spellEnd"/>
      <w:r w:rsidRPr="003B0456">
        <w:rPr>
          <w:color w:val="000000"/>
          <w:lang w:val="en-US"/>
        </w:rPr>
        <w:t xml:space="preserve"> </w:t>
      </w:r>
      <w:proofErr w:type="spellStart"/>
      <w:r w:rsidRPr="003B0456">
        <w:rPr>
          <w:color w:val="000000"/>
          <w:lang w:val="en-US"/>
        </w:rPr>
        <w:t>розвитку</w:t>
      </w:r>
      <w:proofErr w:type="spellEnd"/>
      <w:r w:rsidRPr="003B0456">
        <w:rPr>
          <w:color w:val="000000"/>
          <w:lang w:val="en-US"/>
        </w:rPr>
        <w:t xml:space="preserve"> </w:t>
      </w:r>
      <w:proofErr w:type="spellStart"/>
      <w:r w:rsidRPr="003B0456">
        <w:rPr>
          <w:color w:val="000000"/>
          <w:lang w:val="en-US"/>
        </w:rPr>
        <w:t>глобальної</w:t>
      </w:r>
      <w:proofErr w:type="spellEnd"/>
      <w:r w:rsidRPr="003B0456">
        <w:rPr>
          <w:color w:val="000000"/>
          <w:lang w:val="en-US"/>
        </w:rPr>
        <w:t xml:space="preserve"> </w:t>
      </w:r>
      <w:proofErr w:type="spellStart"/>
      <w:r w:rsidRPr="003B0456">
        <w:rPr>
          <w:color w:val="000000"/>
          <w:lang w:val="en-US"/>
        </w:rPr>
        <w:t>системи</w:t>
      </w:r>
      <w:proofErr w:type="spellEnd"/>
      <w:r w:rsidRPr="003B0456">
        <w:rPr>
          <w:color w:val="000000"/>
          <w:lang w:val="en-US"/>
        </w:rPr>
        <w:t xml:space="preserve"> </w:t>
      </w:r>
      <w:proofErr w:type="spellStart"/>
      <w:r w:rsidRPr="003B0456">
        <w:rPr>
          <w:color w:val="000000"/>
          <w:lang w:val="en-US"/>
        </w:rPr>
        <w:t>зв’язку</w:t>
      </w:r>
      <w:proofErr w:type="spellEnd"/>
      <w:r w:rsidRPr="003B0456">
        <w:rPr>
          <w:color w:val="000000"/>
          <w:lang w:val="en-US"/>
        </w:rPr>
        <w:t xml:space="preserve">, </w:t>
      </w:r>
      <w:proofErr w:type="spellStart"/>
      <w:r w:rsidRPr="003B0456">
        <w:rPr>
          <w:color w:val="000000"/>
          <w:lang w:val="en-US"/>
        </w:rPr>
        <w:t>навігації</w:t>
      </w:r>
      <w:proofErr w:type="spellEnd"/>
      <w:r w:rsidRPr="003B0456">
        <w:rPr>
          <w:color w:val="000000"/>
          <w:lang w:val="en-US"/>
        </w:rPr>
        <w:t xml:space="preserve">, </w:t>
      </w:r>
      <w:proofErr w:type="spellStart"/>
      <w:r w:rsidRPr="003B0456">
        <w:rPr>
          <w:color w:val="000000"/>
          <w:lang w:val="en-US"/>
        </w:rPr>
        <w:t>спостереження</w:t>
      </w:r>
      <w:proofErr w:type="spellEnd"/>
      <w:r w:rsidRPr="003B0456">
        <w:rPr>
          <w:color w:val="000000"/>
          <w:lang w:val="en-US"/>
        </w:rPr>
        <w:t xml:space="preserve"> </w:t>
      </w:r>
      <w:proofErr w:type="spellStart"/>
      <w:r w:rsidRPr="003B0456">
        <w:rPr>
          <w:color w:val="000000"/>
          <w:lang w:val="en-US"/>
        </w:rPr>
        <w:t>та</w:t>
      </w:r>
      <w:proofErr w:type="spellEnd"/>
      <w:r w:rsidRPr="003B0456">
        <w:rPr>
          <w:color w:val="000000"/>
          <w:lang w:val="en-US"/>
        </w:rPr>
        <w:t xml:space="preserve"> </w:t>
      </w:r>
      <w:proofErr w:type="spellStart"/>
      <w:r w:rsidRPr="003B0456">
        <w:rPr>
          <w:color w:val="000000"/>
          <w:lang w:val="en-US"/>
        </w:rPr>
        <w:t>організації</w:t>
      </w:r>
      <w:proofErr w:type="spellEnd"/>
      <w:r w:rsidRPr="003B0456">
        <w:rPr>
          <w:color w:val="000000"/>
          <w:lang w:val="en-US"/>
        </w:rPr>
        <w:t xml:space="preserve"> </w:t>
      </w:r>
      <w:proofErr w:type="spellStart"/>
      <w:r w:rsidRPr="003B0456">
        <w:rPr>
          <w:color w:val="000000"/>
          <w:lang w:val="en-US"/>
        </w:rPr>
        <w:t>повітряного</w:t>
      </w:r>
      <w:proofErr w:type="spellEnd"/>
      <w:r w:rsidRPr="003B0456">
        <w:rPr>
          <w:color w:val="000000"/>
          <w:lang w:val="en-US"/>
        </w:rPr>
        <w:t xml:space="preserve"> </w:t>
      </w:r>
      <w:proofErr w:type="spellStart"/>
      <w:r w:rsidRPr="003B0456">
        <w:rPr>
          <w:color w:val="000000"/>
          <w:lang w:val="en-US"/>
        </w:rPr>
        <w:t>руху</w:t>
      </w:r>
      <w:proofErr w:type="spellEnd"/>
      <w:r w:rsidRPr="003B0456">
        <w:rPr>
          <w:color w:val="000000"/>
          <w:lang w:val="en-US"/>
        </w:rPr>
        <w:t xml:space="preserve"> CNS/ATM”, 20-22 </w:t>
      </w:r>
      <w:proofErr w:type="spellStart"/>
      <w:r w:rsidRPr="003B0456">
        <w:rPr>
          <w:color w:val="000000"/>
          <w:lang w:val="en-US"/>
        </w:rPr>
        <w:t>листопада</w:t>
      </w:r>
      <w:proofErr w:type="spellEnd"/>
      <w:r w:rsidRPr="003B0456">
        <w:rPr>
          <w:color w:val="000000"/>
          <w:lang w:val="en-US"/>
        </w:rPr>
        <w:t>, 2020</w:t>
      </w:r>
      <w:r>
        <w:rPr>
          <w:color w:val="000000"/>
        </w:rPr>
        <w:t>.</w:t>
      </w:r>
    </w:p>
    <w:p w14:paraId="044FD14A" w14:textId="37B3A154" w:rsidR="003B0456" w:rsidRDefault="003B0456" w:rsidP="00176F9F">
      <w:pPr>
        <w:numPr>
          <w:ilvl w:val="0"/>
          <w:numId w:val="28"/>
        </w:numPr>
        <w:pBdr>
          <w:top w:val="nil"/>
          <w:left w:val="nil"/>
          <w:bottom w:val="nil"/>
          <w:right w:val="nil"/>
          <w:between w:val="nil"/>
        </w:pBdr>
        <w:jc w:val="both"/>
        <w:rPr>
          <w:color w:val="000000"/>
          <w:lang w:val="en-US"/>
        </w:rPr>
      </w:pPr>
      <w:proofErr w:type="spellStart"/>
      <w:r w:rsidRPr="003B0456">
        <w:rPr>
          <w:color w:val="000000"/>
          <w:lang w:val="en-US"/>
        </w:rPr>
        <w:t>Hryshchenko</w:t>
      </w:r>
      <w:proofErr w:type="spellEnd"/>
      <w:r w:rsidRPr="003B0456">
        <w:rPr>
          <w:color w:val="000000"/>
          <w:lang w:val="en-US"/>
        </w:rPr>
        <w:t xml:space="preserve"> Y.V. Probabilistic boundaries of the aircraft entering into the glide path / Y.V. </w:t>
      </w:r>
      <w:proofErr w:type="spellStart"/>
      <w:r w:rsidRPr="003B0456">
        <w:rPr>
          <w:color w:val="000000"/>
          <w:lang w:val="en-US"/>
        </w:rPr>
        <w:t>Hryshchenko</w:t>
      </w:r>
      <w:proofErr w:type="spellEnd"/>
      <w:r w:rsidRPr="003B0456">
        <w:rPr>
          <w:color w:val="000000"/>
          <w:lang w:val="en-US"/>
        </w:rPr>
        <w:t xml:space="preserve">, V.G. </w:t>
      </w:r>
      <w:proofErr w:type="spellStart"/>
      <w:r w:rsidRPr="003B0456">
        <w:rPr>
          <w:color w:val="000000"/>
          <w:lang w:val="en-US"/>
        </w:rPr>
        <w:t>Romanenko</w:t>
      </w:r>
      <w:proofErr w:type="spellEnd"/>
      <w:r w:rsidRPr="003B0456">
        <w:rPr>
          <w:color w:val="000000"/>
          <w:lang w:val="en-US"/>
        </w:rPr>
        <w:t xml:space="preserve">, E.O. </w:t>
      </w:r>
      <w:proofErr w:type="spellStart"/>
      <w:r w:rsidRPr="003B0456">
        <w:rPr>
          <w:color w:val="000000"/>
          <w:lang w:val="en-US"/>
        </w:rPr>
        <w:t>Nych</w:t>
      </w:r>
      <w:proofErr w:type="spellEnd"/>
      <w:r w:rsidRPr="003B0456">
        <w:rPr>
          <w:color w:val="000000"/>
          <w:lang w:val="en-US"/>
        </w:rPr>
        <w:t xml:space="preserve"> // </w:t>
      </w:r>
      <w:proofErr w:type="spellStart"/>
      <w:r w:rsidRPr="003B0456">
        <w:rPr>
          <w:color w:val="000000"/>
          <w:lang w:val="en-US"/>
        </w:rPr>
        <w:t>Всеукраїнська</w:t>
      </w:r>
      <w:proofErr w:type="spellEnd"/>
      <w:r w:rsidRPr="003B0456">
        <w:rPr>
          <w:color w:val="000000"/>
          <w:lang w:val="en-US"/>
        </w:rPr>
        <w:t xml:space="preserve"> </w:t>
      </w:r>
      <w:proofErr w:type="spellStart"/>
      <w:r w:rsidRPr="003B0456">
        <w:rPr>
          <w:color w:val="000000"/>
          <w:lang w:val="en-US"/>
        </w:rPr>
        <w:t>науково-технічна</w:t>
      </w:r>
      <w:proofErr w:type="spellEnd"/>
      <w:r w:rsidRPr="003B0456">
        <w:rPr>
          <w:color w:val="000000"/>
          <w:lang w:val="en-US"/>
        </w:rPr>
        <w:t xml:space="preserve"> </w:t>
      </w:r>
      <w:proofErr w:type="spellStart"/>
      <w:r w:rsidRPr="003B0456">
        <w:rPr>
          <w:color w:val="000000"/>
          <w:lang w:val="en-US"/>
        </w:rPr>
        <w:t>конференція</w:t>
      </w:r>
      <w:proofErr w:type="spellEnd"/>
      <w:r w:rsidRPr="003B0456">
        <w:rPr>
          <w:color w:val="000000"/>
          <w:lang w:val="en-US"/>
        </w:rPr>
        <w:t xml:space="preserve"> </w:t>
      </w:r>
      <w:proofErr w:type="spellStart"/>
      <w:r w:rsidRPr="003B0456">
        <w:rPr>
          <w:color w:val="000000"/>
          <w:lang w:val="en-US"/>
        </w:rPr>
        <w:t>молодих</w:t>
      </w:r>
      <w:proofErr w:type="spellEnd"/>
      <w:r w:rsidRPr="003B0456">
        <w:rPr>
          <w:color w:val="000000"/>
          <w:lang w:val="en-US"/>
        </w:rPr>
        <w:t xml:space="preserve"> </w:t>
      </w:r>
      <w:proofErr w:type="spellStart"/>
      <w:r w:rsidRPr="003B0456">
        <w:rPr>
          <w:color w:val="000000"/>
          <w:lang w:val="en-US"/>
        </w:rPr>
        <w:t>вчених</w:t>
      </w:r>
      <w:proofErr w:type="spellEnd"/>
      <w:r w:rsidRPr="003B0456">
        <w:rPr>
          <w:color w:val="000000"/>
          <w:lang w:val="en-US"/>
        </w:rPr>
        <w:t xml:space="preserve"> і </w:t>
      </w:r>
      <w:proofErr w:type="spellStart"/>
      <w:r w:rsidRPr="003B0456">
        <w:rPr>
          <w:color w:val="000000"/>
          <w:lang w:val="en-US"/>
        </w:rPr>
        <w:t>студентів</w:t>
      </w:r>
      <w:proofErr w:type="spellEnd"/>
      <w:r w:rsidRPr="003B0456">
        <w:rPr>
          <w:color w:val="000000"/>
          <w:lang w:val="en-US"/>
        </w:rPr>
        <w:t xml:space="preserve"> “</w:t>
      </w:r>
      <w:proofErr w:type="spellStart"/>
      <w:r w:rsidRPr="003B0456">
        <w:rPr>
          <w:color w:val="000000"/>
          <w:lang w:val="en-US"/>
        </w:rPr>
        <w:t>Проблеми</w:t>
      </w:r>
      <w:proofErr w:type="spellEnd"/>
      <w:r w:rsidRPr="003B0456">
        <w:rPr>
          <w:color w:val="000000"/>
          <w:lang w:val="en-US"/>
        </w:rPr>
        <w:t xml:space="preserve"> </w:t>
      </w:r>
      <w:proofErr w:type="spellStart"/>
      <w:r w:rsidRPr="003B0456">
        <w:rPr>
          <w:color w:val="000000"/>
          <w:lang w:val="en-US"/>
        </w:rPr>
        <w:t>навігації</w:t>
      </w:r>
      <w:proofErr w:type="spellEnd"/>
      <w:r w:rsidRPr="003B0456">
        <w:rPr>
          <w:color w:val="000000"/>
          <w:lang w:val="en-US"/>
        </w:rPr>
        <w:t xml:space="preserve">, </w:t>
      </w:r>
      <w:proofErr w:type="spellStart"/>
      <w:r w:rsidRPr="003B0456">
        <w:rPr>
          <w:color w:val="000000"/>
          <w:lang w:val="en-US"/>
        </w:rPr>
        <w:t>електроніки</w:t>
      </w:r>
      <w:proofErr w:type="spellEnd"/>
      <w:r w:rsidRPr="003B0456">
        <w:rPr>
          <w:color w:val="000000"/>
          <w:lang w:val="en-US"/>
        </w:rPr>
        <w:t xml:space="preserve"> і </w:t>
      </w:r>
      <w:proofErr w:type="spellStart"/>
      <w:r w:rsidRPr="003B0456">
        <w:rPr>
          <w:color w:val="000000"/>
          <w:lang w:val="en-US"/>
        </w:rPr>
        <w:t>управління</w:t>
      </w:r>
      <w:proofErr w:type="spellEnd"/>
      <w:r w:rsidRPr="003B0456">
        <w:rPr>
          <w:color w:val="000000"/>
          <w:lang w:val="en-US"/>
        </w:rPr>
        <w:t xml:space="preserve"> </w:t>
      </w:r>
      <w:proofErr w:type="spellStart"/>
      <w:r w:rsidRPr="003B0456">
        <w:rPr>
          <w:color w:val="000000"/>
          <w:lang w:val="en-US"/>
        </w:rPr>
        <w:t>рухом</w:t>
      </w:r>
      <w:proofErr w:type="spellEnd"/>
      <w:r w:rsidRPr="003B0456">
        <w:rPr>
          <w:color w:val="000000"/>
          <w:lang w:val="en-US"/>
        </w:rPr>
        <w:t>”, К.: НАУ, 2020.</w:t>
      </w:r>
    </w:p>
    <w:p w14:paraId="0140ED22" w14:textId="24DBE548" w:rsidR="003B0456" w:rsidRPr="003336A2" w:rsidRDefault="003B0456" w:rsidP="00176F9F">
      <w:pPr>
        <w:numPr>
          <w:ilvl w:val="0"/>
          <w:numId w:val="28"/>
        </w:numPr>
        <w:pBdr>
          <w:top w:val="nil"/>
          <w:left w:val="nil"/>
          <w:bottom w:val="nil"/>
          <w:right w:val="nil"/>
          <w:between w:val="nil"/>
        </w:pBdr>
        <w:jc w:val="both"/>
        <w:rPr>
          <w:color w:val="000000"/>
          <w:lang w:val="ru-RU"/>
        </w:rPr>
      </w:pPr>
      <w:proofErr w:type="spellStart"/>
      <w:r>
        <w:t>Бочковський</w:t>
      </w:r>
      <w:proofErr w:type="spellEnd"/>
      <w:r>
        <w:t xml:space="preserve"> А. П.</w:t>
      </w:r>
      <w:r w:rsidR="003336A2">
        <w:rPr>
          <w:lang w:val="ru-RU"/>
        </w:rPr>
        <w:t>, Л</w:t>
      </w:r>
      <w:proofErr w:type="spellStart"/>
      <w:r>
        <w:t>юдський</w:t>
      </w:r>
      <w:proofErr w:type="spellEnd"/>
      <w:r>
        <w:t xml:space="preserve"> фактор та ризик виникнення небезпек: випадковість чи закономірність. (Монографія) // Одеса: Юридична література, 2015. </w:t>
      </w:r>
    </w:p>
    <w:p w14:paraId="1E2ABB00" w14:textId="1D8B7D13" w:rsidR="00597CB3" w:rsidRPr="00597CB3" w:rsidRDefault="00597CB3" w:rsidP="00176F9F">
      <w:pPr>
        <w:numPr>
          <w:ilvl w:val="0"/>
          <w:numId w:val="28"/>
        </w:numPr>
        <w:pBdr>
          <w:top w:val="nil"/>
          <w:left w:val="nil"/>
          <w:bottom w:val="nil"/>
          <w:right w:val="nil"/>
          <w:between w:val="nil"/>
        </w:pBdr>
        <w:jc w:val="both"/>
        <w:rPr>
          <w:color w:val="000000"/>
          <w:lang w:val="en-US"/>
        </w:rPr>
      </w:pPr>
      <w:r>
        <w:t xml:space="preserve">J.G. </w:t>
      </w:r>
      <w:proofErr w:type="spellStart"/>
      <w:r>
        <w:t>Hwang</w:t>
      </w:r>
      <w:proofErr w:type="spellEnd"/>
      <w:r>
        <w:t xml:space="preserve">, J.H. </w:t>
      </w:r>
      <w:proofErr w:type="spellStart"/>
      <w:r>
        <w:t>Baek</w:t>
      </w:r>
      <w:proofErr w:type="spellEnd"/>
      <w:r>
        <w:t xml:space="preserve">, H.J. </w:t>
      </w:r>
      <w:proofErr w:type="spellStart"/>
      <w:r>
        <w:t>Jo</w:t>
      </w:r>
      <w:proofErr w:type="spellEnd"/>
      <w:r>
        <w:t xml:space="preserve">, </w:t>
      </w:r>
      <w:proofErr w:type="spellStart"/>
      <w:r>
        <w:t>and</w:t>
      </w:r>
      <w:proofErr w:type="spellEnd"/>
      <w:r>
        <w:t xml:space="preserve"> K.M. </w:t>
      </w:r>
      <w:proofErr w:type="spellStart"/>
      <w:r>
        <w:t>Lee</w:t>
      </w:r>
      <w:proofErr w:type="spellEnd"/>
      <w:r w:rsidR="003336A2" w:rsidRPr="003336A2">
        <w:rPr>
          <w:lang w:val="en-US"/>
        </w:rPr>
        <w:t>,</w:t>
      </w:r>
      <w:r>
        <w:t xml:space="preserve"> </w:t>
      </w:r>
      <w:proofErr w:type="spellStart"/>
      <w:r>
        <w:t>Black-box</w:t>
      </w:r>
      <w:proofErr w:type="spellEnd"/>
      <w:r>
        <w:t xml:space="preserve"> </w:t>
      </w:r>
      <w:proofErr w:type="spellStart"/>
      <w:r>
        <w:t>testing</w:t>
      </w:r>
      <w:proofErr w:type="spellEnd"/>
      <w:r>
        <w:t xml:space="preserve"> </w:t>
      </w:r>
      <w:proofErr w:type="spellStart"/>
      <w:r>
        <w:t>tool</w:t>
      </w:r>
      <w:proofErr w:type="spellEnd"/>
      <w:r>
        <w:t xml:space="preserve"> </w:t>
      </w:r>
      <w:proofErr w:type="spellStart"/>
      <w:r>
        <w:t>of</w:t>
      </w:r>
      <w:proofErr w:type="spellEnd"/>
      <w:r>
        <w:t xml:space="preserve"> </w:t>
      </w:r>
      <w:proofErr w:type="spellStart"/>
      <w:r>
        <w:t>railwaysignalling</w:t>
      </w:r>
      <w:proofErr w:type="spellEnd"/>
      <w:r>
        <w:t xml:space="preserve"> </w:t>
      </w:r>
      <w:proofErr w:type="spellStart"/>
      <w:r>
        <w:t>system</w:t>
      </w:r>
      <w:proofErr w:type="spellEnd"/>
      <w:r>
        <w:t xml:space="preserve"> </w:t>
      </w:r>
      <w:proofErr w:type="spellStart"/>
      <w:r>
        <w:t>software</w:t>
      </w:r>
      <w:proofErr w:type="spellEnd"/>
      <w:r>
        <w:t xml:space="preserve"> </w:t>
      </w:r>
      <w:proofErr w:type="spellStart"/>
      <w:r>
        <w:t>with</w:t>
      </w:r>
      <w:proofErr w:type="spellEnd"/>
      <w:r>
        <w:t xml:space="preserve"> a </w:t>
      </w:r>
      <w:proofErr w:type="spellStart"/>
      <w:r>
        <w:t>focus</w:t>
      </w:r>
      <w:proofErr w:type="spellEnd"/>
      <w:r>
        <w:t xml:space="preserve"> </w:t>
      </w:r>
      <w:proofErr w:type="spellStart"/>
      <w:r>
        <w:t>on</w:t>
      </w:r>
      <w:proofErr w:type="spellEnd"/>
      <w:r>
        <w:t xml:space="preserve"> </w:t>
      </w:r>
      <w:proofErr w:type="spellStart"/>
      <w:r>
        <w:t>user</w:t>
      </w:r>
      <w:proofErr w:type="spellEnd"/>
      <w:r>
        <w:t xml:space="preserve"> </w:t>
      </w:r>
      <w:proofErr w:type="spellStart"/>
      <w:r>
        <w:t>convenience</w:t>
      </w:r>
      <w:proofErr w:type="spellEnd"/>
      <w:r>
        <w:t xml:space="preserve">. WIT </w:t>
      </w:r>
      <w:proofErr w:type="spellStart"/>
      <w:r>
        <w:t>Transactions</w:t>
      </w:r>
      <w:proofErr w:type="spellEnd"/>
      <w:r>
        <w:t xml:space="preserve"> </w:t>
      </w:r>
      <w:proofErr w:type="spellStart"/>
      <w:r>
        <w:t>on</w:t>
      </w:r>
      <w:proofErr w:type="spellEnd"/>
      <w:r>
        <w:t xml:space="preserve"> </w:t>
      </w:r>
      <w:proofErr w:type="spellStart"/>
      <w:r>
        <w:t>The</w:t>
      </w:r>
      <w:proofErr w:type="spellEnd"/>
      <w:r>
        <w:t xml:space="preserve"> </w:t>
      </w:r>
      <w:proofErr w:type="spellStart"/>
      <w:r>
        <w:t>Built</w:t>
      </w:r>
      <w:proofErr w:type="spellEnd"/>
      <w:r>
        <w:t xml:space="preserve"> </w:t>
      </w:r>
      <w:proofErr w:type="spellStart"/>
      <w:r>
        <w:t>Environment</w:t>
      </w:r>
      <w:proofErr w:type="spellEnd"/>
      <w:r>
        <w:t xml:space="preserve">. </w:t>
      </w:r>
      <w:proofErr w:type="spellStart"/>
      <w:r>
        <w:t>Korea</w:t>
      </w:r>
      <w:proofErr w:type="spellEnd"/>
      <w:r>
        <w:t>, 2014.</w:t>
      </w:r>
    </w:p>
    <w:p w14:paraId="2E8ADF7F" w14:textId="6AEC122F" w:rsidR="00597CB3" w:rsidRPr="00597CB3" w:rsidRDefault="00597CB3" w:rsidP="00176F9F">
      <w:pPr>
        <w:numPr>
          <w:ilvl w:val="0"/>
          <w:numId w:val="28"/>
        </w:numPr>
        <w:pBdr>
          <w:top w:val="nil"/>
          <w:left w:val="nil"/>
          <w:bottom w:val="nil"/>
          <w:right w:val="nil"/>
          <w:between w:val="nil"/>
        </w:pBdr>
        <w:jc w:val="both"/>
        <w:rPr>
          <w:color w:val="000000"/>
          <w:lang w:val="en-US"/>
        </w:rPr>
      </w:pPr>
      <w:r>
        <w:t xml:space="preserve">M. </w:t>
      </w:r>
      <w:proofErr w:type="spellStart"/>
      <w:r>
        <w:t>Aanæs</w:t>
      </w:r>
      <w:proofErr w:type="spellEnd"/>
      <w:r>
        <w:t xml:space="preserve"> </w:t>
      </w:r>
      <w:proofErr w:type="spellStart"/>
      <w:r>
        <w:t>Hoang</w:t>
      </w:r>
      <w:proofErr w:type="spellEnd"/>
      <w:r>
        <w:t xml:space="preserve"> </w:t>
      </w:r>
      <w:proofErr w:type="spellStart"/>
      <w:r>
        <w:t>Phuong</w:t>
      </w:r>
      <w:proofErr w:type="spellEnd"/>
      <w:r>
        <w:t xml:space="preserve"> </w:t>
      </w:r>
      <w:proofErr w:type="spellStart"/>
      <w:r>
        <w:t>Thai</w:t>
      </w:r>
      <w:proofErr w:type="spellEnd"/>
      <w:r w:rsidR="003336A2" w:rsidRPr="003336A2">
        <w:rPr>
          <w:lang w:val="en-US"/>
        </w:rPr>
        <w:t xml:space="preserve">, </w:t>
      </w:r>
      <w:proofErr w:type="spellStart"/>
      <w:r>
        <w:t>Modelling</w:t>
      </w:r>
      <w:proofErr w:type="spellEnd"/>
      <w:r>
        <w:t xml:space="preserve"> </w:t>
      </w:r>
      <w:proofErr w:type="spellStart"/>
      <w:r>
        <w:t>and</w:t>
      </w:r>
      <w:proofErr w:type="spellEnd"/>
      <w:r>
        <w:t xml:space="preserve"> </w:t>
      </w:r>
      <w:proofErr w:type="spellStart"/>
      <w:r>
        <w:t>Verification</w:t>
      </w:r>
      <w:proofErr w:type="spellEnd"/>
      <w:r>
        <w:t xml:space="preserve"> </w:t>
      </w:r>
      <w:proofErr w:type="spellStart"/>
      <w:r>
        <w:t>of</w:t>
      </w:r>
      <w:proofErr w:type="spellEnd"/>
      <w:r>
        <w:t xml:space="preserve"> </w:t>
      </w:r>
      <w:proofErr w:type="spellStart"/>
      <w:r>
        <w:t>Relay</w:t>
      </w:r>
      <w:proofErr w:type="spellEnd"/>
      <w:r>
        <w:t xml:space="preserve"> </w:t>
      </w:r>
      <w:proofErr w:type="spellStart"/>
      <w:r>
        <w:t>Interlocking</w:t>
      </w:r>
      <w:proofErr w:type="spellEnd"/>
      <w:r>
        <w:t xml:space="preserve"> </w:t>
      </w:r>
      <w:proofErr w:type="spellStart"/>
      <w:r>
        <w:t>Systems</w:t>
      </w:r>
      <w:proofErr w:type="spellEnd"/>
      <w:r>
        <w:t xml:space="preserve">. </w:t>
      </w:r>
      <w:proofErr w:type="spellStart"/>
      <w:r>
        <w:t>Technical</w:t>
      </w:r>
      <w:proofErr w:type="spellEnd"/>
      <w:r>
        <w:t xml:space="preserve"> </w:t>
      </w:r>
      <w:proofErr w:type="spellStart"/>
      <w:r>
        <w:t>University</w:t>
      </w:r>
      <w:proofErr w:type="spellEnd"/>
      <w:r>
        <w:t xml:space="preserve"> </w:t>
      </w:r>
      <w:proofErr w:type="spellStart"/>
      <w:r>
        <w:t>of</w:t>
      </w:r>
      <w:proofErr w:type="spellEnd"/>
      <w:r>
        <w:t xml:space="preserve"> </w:t>
      </w:r>
      <w:proofErr w:type="spellStart"/>
      <w:r>
        <w:t>Denmark</w:t>
      </w:r>
      <w:proofErr w:type="spellEnd"/>
      <w:r>
        <w:t xml:space="preserve"> </w:t>
      </w:r>
      <w:proofErr w:type="spellStart"/>
      <w:r>
        <w:t>Informatics</w:t>
      </w:r>
      <w:proofErr w:type="spellEnd"/>
      <w:r>
        <w:t xml:space="preserve"> </w:t>
      </w:r>
      <w:proofErr w:type="spellStart"/>
      <w:r>
        <w:t>and</w:t>
      </w:r>
      <w:proofErr w:type="spellEnd"/>
      <w:r>
        <w:t xml:space="preserve"> </w:t>
      </w:r>
      <w:proofErr w:type="spellStart"/>
      <w:r>
        <w:t>Mathematical</w:t>
      </w:r>
      <w:proofErr w:type="spellEnd"/>
      <w:r>
        <w:t xml:space="preserve"> </w:t>
      </w:r>
      <w:proofErr w:type="spellStart"/>
      <w:r>
        <w:t>Modelling</w:t>
      </w:r>
      <w:proofErr w:type="spellEnd"/>
      <w:r>
        <w:t xml:space="preserve"> </w:t>
      </w:r>
      <w:proofErr w:type="spellStart"/>
      <w:r>
        <w:t>Denmark</w:t>
      </w:r>
      <w:proofErr w:type="spellEnd"/>
      <w:r>
        <w:t xml:space="preserve">. </w:t>
      </w:r>
      <w:proofErr w:type="spellStart"/>
      <w:r>
        <w:t>Kongens</w:t>
      </w:r>
      <w:proofErr w:type="spellEnd"/>
      <w:r>
        <w:t xml:space="preserve"> </w:t>
      </w:r>
      <w:proofErr w:type="spellStart"/>
      <w:r>
        <w:t>Lyngby</w:t>
      </w:r>
      <w:proofErr w:type="spellEnd"/>
      <w:r>
        <w:t>, 2012</w:t>
      </w:r>
      <w:r w:rsidR="003336A2" w:rsidRPr="0049539C">
        <w:rPr>
          <w:lang w:val="en-US"/>
        </w:rPr>
        <w:t>.</w:t>
      </w:r>
    </w:p>
    <w:p w14:paraId="4A20E0E2" w14:textId="7B5844B9" w:rsidR="00597CB3" w:rsidRPr="00597CB3" w:rsidRDefault="00597CB3" w:rsidP="00176F9F">
      <w:pPr>
        <w:numPr>
          <w:ilvl w:val="0"/>
          <w:numId w:val="28"/>
        </w:numPr>
        <w:pBdr>
          <w:top w:val="nil"/>
          <w:left w:val="nil"/>
          <w:bottom w:val="nil"/>
          <w:right w:val="nil"/>
          <w:between w:val="nil"/>
        </w:pBdr>
        <w:jc w:val="both"/>
        <w:rPr>
          <w:color w:val="000000"/>
          <w:lang w:val="en-US"/>
        </w:rPr>
      </w:pPr>
      <w:r>
        <w:rPr>
          <w:color w:val="000000"/>
        </w:rPr>
        <w:t xml:space="preserve"> </w:t>
      </w:r>
      <w:r w:rsidRPr="00597CB3">
        <w:rPr>
          <w:color w:val="000000"/>
          <w:lang w:val="en-US"/>
        </w:rPr>
        <w:t>Meyers, David F.</w:t>
      </w:r>
      <w:r w:rsidR="003336A2" w:rsidRPr="003336A2">
        <w:rPr>
          <w:color w:val="000000"/>
          <w:lang w:val="en-US"/>
        </w:rPr>
        <w:t xml:space="preserve">, </w:t>
      </w:r>
      <w:r w:rsidRPr="00597CB3">
        <w:rPr>
          <w:color w:val="000000"/>
          <w:lang w:val="en-US"/>
        </w:rPr>
        <w:t>Ergodic Theory: Independence and Dichotomies.</w:t>
      </w:r>
      <w:r>
        <w:rPr>
          <w:color w:val="000000"/>
        </w:rPr>
        <w:t xml:space="preserve"> </w:t>
      </w:r>
      <w:r w:rsidRPr="00597CB3">
        <w:rPr>
          <w:color w:val="000000"/>
          <w:lang w:val="en-US"/>
        </w:rPr>
        <w:t>Cambridge University Press, 2009</w:t>
      </w:r>
      <w:r>
        <w:rPr>
          <w:color w:val="000000"/>
        </w:rPr>
        <w:t>.</w:t>
      </w:r>
    </w:p>
    <w:p w14:paraId="328EE649" w14:textId="40D77F3E" w:rsidR="007B1789" w:rsidRPr="00597CB3" w:rsidRDefault="00597CB3" w:rsidP="00176F9F">
      <w:pPr>
        <w:numPr>
          <w:ilvl w:val="0"/>
          <w:numId w:val="28"/>
        </w:numPr>
        <w:pBdr>
          <w:top w:val="nil"/>
          <w:left w:val="nil"/>
          <w:bottom w:val="nil"/>
          <w:right w:val="nil"/>
          <w:between w:val="nil"/>
        </w:pBdr>
        <w:jc w:val="both"/>
        <w:rPr>
          <w:color w:val="000000"/>
          <w:lang w:val="en-US"/>
        </w:rPr>
      </w:pPr>
      <w:r>
        <w:rPr>
          <w:b/>
          <w:bCs/>
          <w:iCs/>
          <w:color w:val="000000"/>
          <w:spacing w:val="6"/>
        </w:rPr>
        <w:t xml:space="preserve"> </w:t>
      </w:r>
      <w:proofErr w:type="spellStart"/>
      <w:r w:rsidRPr="00597CB3">
        <w:rPr>
          <w:iCs/>
          <w:color w:val="000000"/>
          <w:spacing w:val="6"/>
        </w:rPr>
        <w:t>Ruelle</w:t>
      </w:r>
      <w:proofErr w:type="spellEnd"/>
      <w:r w:rsidRPr="00597CB3">
        <w:rPr>
          <w:iCs/>
          <w:color w:val="000000"/>
          <w:spacing w:val="6"/>
        </w:rPr>
        <w:t xml:space="preserve">, </w:t>
      </w:r>
      <w:proofErr w:type="spellStart"/>
      <w:r w:rsidRPr="00597CB3">
        <w:rPr>
          <w:iCs/>
          <w:color w:val="000000"/>
          <w:spacing w:val="6"/>
        </w:rPr>
        <w:t>David</w:t>
      </w:r>
      <w:proofErr w:type="spellEnd"/>
      <w:r w:rsidRPr="00597CB3">
        <w:rPr>
          <w:iCs/>
          <w:color w:val="000000"/>
          <w:spacing w:val="6"/>
        </w:rPr>
        <w:t xml:space="preserve">, </w:t>
      </w:r>
      <w:proofErr w:type="spellStart"/>
      <w:r w:rsidRPr="00597CB3">
        <w:rPr>
          <w:iCs/>
          <w:color w:val="000000"/>
          <w:spacing w:val="6"/>
        </w:rPr>
        <w:t>and</w:t>
      </w:r>
      <w:proofErr w:type="spellEnd"/>
      <w:r w:rsidRPr="00597CB3">
        <w:rPr>
          <w:iCs/>
          <w:color w:val="000000"/>
          <w:spacing w:val="6"/>
        </w:rPr>
        <w:t xml:space="preserve"> </w:t>
      </w:r>
      <w:proofErr w:type="spellStart"/>
      <w:r w:rsidRPr="00597CB3">
        <w:rPr>
          <w:iCs/>
          <w:color w:val="000000"/>
          <w:spacing w:val="6"/>
        </w:rPr>
        <w:t>John</w:t>
      </w:r>
      <w:proofErr w:type="spellEnd"/>
      <w:r w:rsidRPr="00597CB3">
        <w:rPr>
          <w:iCs/>
          <w:color w:val="000000"/>
          <w:spacing w:val="6"/>
        </w:rPr>
        <w:t xml:space="preserve"> C. </w:t>
      </w:r>
      <w:proofErr w:type="spellStart"/>
      <w:r w:rsidRPr="00597CB3">
        <w:rPr>
          <w:iCs/>
          <w:color w:val="000000"/>
          <w:spacing w:val="6"/>
        </w:rPr>
        <w:t>Oxtoby</w:t>
      </w:r>
      <w:proofErr w:type="spellEnd"/>
      <w:r w:rsidR="003336A2" w:rsidRPr="003336A2">
        <w:rPr>
          <w:iCs/>
          <w:color w:val="000000"/>
          <w:spacing w:val="6"/>
          <w:lang w:val="en-US"/>
        </w:rPr>
        <w:t xml:space="preserve">, </w:t>
      </w:r>
      <w:proofErr w:type="spellStart"/>
      <w:r w:rsidRPr="00597CB3">
        <w:rPr>
          <w:iCs/>
          <w:color w:val="000000"/>
          <w:spacing w:val="6"/>
        </w:rPr>
        <w:t>Ergodic</w:t>
      </w:r>
      <w:proofErr w:type="spellEnd"/>
      <w:r w:rsidRPr="00597CB3">
        <w:rPr>
          <w:iCs/>
          <w:color w:val="000000"/>
          <w:spacing w:val="6"/>
        </w:rPr>
        <w:t xml:space="preserve"> </w:t>
      </w:r>
      <w:proofErr w:type="spellStart"/>
      <w:r w:rsidRPr="00597CB3">
        <w:rPr>
          <w:iCs/>
          <w:color w:val="000000"/>
          <w:spacing w:val="6"/>
        </w:rPr>
        <w:t>Theory</w:t>
      </w:r>
      <w:proofErr w:type="spellEnd"/>
      <w:r w:rsidRPr="00597CB3">
        <w:rPr>
          <w:iCs/>
          <w:color w:val="000000"/>
          <w:spacing w:val="6"/>
        </w:rPr>
        <w:t xml:space="preserve">: </w:t>
      </w:r>
      <w:proofErr w:type="spellStart"/>
      <w:r w:rsidRPr="00597CB3">
        <w:rPr>
          <w:iCs/>
          <w:color w:val="000000"/>
          <w:spacing w:val="6"/>
        </w:rPr>
        <w:t>Entropy</w:t>
      </w:r>
      <w:proofErr w:type="spellEnd"/>
      <w:r w:rsidRPr="00597CB3">
        <w:rPr>
          <w:iCs/>
          <w:color w:val="000000"/>
          <w:spacing w:val="6"/>
        </w:rPr>
        <w:t xml:space="preserve"> </w:t>
      </w:r>
      <w:proofErr w:type="spellStart"/>
      <w:r w:rsidRPr="00597CB3">
        <w:rPr>
          <w:iCs/>
          <w:color w:val="000000"/>
          <w:spacing w:val="6"/>
        </w:rPr>
        <w:t>and</w:t>
      </w:r>
      <w:proofErr w:type="spellEnd"/>
      <w:r w:rsidRPr="00597CB3">
        <w:rPr>
          <w:iCs/>
          <w:color w:val="000000"/>
          <w:spacing w:val="6"/>
        </w:rPr>
        <w:t xml:space="preserve"> </w:t>
      </w:r>
      <w:proofErr w:type="spellStart"/>
      <w:r w:rsidRPr="00597CB3">
        <w:rPr>
          <w:iCs/>
          <w:color w:val="000000"/>
          <w:spacing w:val="6"/>
        </w:rPr>
        <w:t>Dynamical</w:t>
      </w:r>
      <w:proofErr w:type="spellEnd"/>
      <w:r w:rsidRPr="00597CB3">
        <w:rPr>
          <w:iCs/>
          <w:color w:val="000000"/>
          <w:spacing w:val="6"/>
        </w:rPr>
        <w:t xml:space="preserve"> </w:t>
      </w:r>
      <w:proofErr w:type="spellStart"/>
      <w:r w:rsidRPr="00597CB3">
        <w:rPr>
          <w:iCs/>
          <w:color w:val="000000"/>
          <w:spacing w:val="6"/>
        </w:rPr>
        <w:t>Systems</w:t>
      </w:r>
      <w:proofErr w:type="spellEnd"/>
      <w:r w:rsidRPr="00597CB3">
        <w:rPr>
          <w:iCs/>
          <w:color w:val="000000"/>
          <w:spacing w:val="6"/>
        </w:rPr>
        <w:t xml:space="preserve">. </w:t>
      </w:r>
      <w:proofErr w:type="spellStart"/>
      <w:r w:rsidRPr="00597CB3">
        <w:rPr>
          <w:iCs/>
          <w:color w:val="000000"/>
          <w:spacing w:val="6"/>
        </w:rPr>
        <w:t>Columbia</w:t>
      </w:r>
      <w:proofErr w:type="spellEnd"/>
      <w:r w:rsidRPr="00597CB3">
        <w:rPr>
          <w:iCs/>
          <w:color w:val="000000"/>
          <w:spacing w:val="6"/>
        </w:rPr>
        <w:t xml:space="preserve"> </w:t>
      </w:r>
      <w:proofErr w:type="spellStart"/>
      <w:r w:rsidRPr="00597CB3">
        <w:rPr>
          <w:iCs/>
          <w:color w:val="000000"/>
          <w:spacing w:val="6"/>
        </w:rPr>
        <w:t>University</w:t>
      </w:r>
      <w:proofErr w:type="spellEnd"/>
      <w:r w:rsidRPr="00597CB3">
        <w:rPr>
          <w:iCs/>
          <w:color w:val="000000"/>
          <w:spacing w:val="6"/>
        </w:rPr>
        <w:t xml:space="preserve"> </w:t>
      </w:r>
      <w:proofErr w:type="spellStart"/>
      <w:r w:rsidRPr="00597CB3">
        <w:rPr>
          <w:iCs/>
          <w:color w:val="000000"/>
          <w:spacing w:val="6"/>
        </w:rPr>
        <w:t>Press</w:t>
      </w:r>
      <w:proofErr w:type="spellEnd"/>
      <w:r w:rsidRPr="00597CB3">
        <w:rPr>
          <w:iCs/>
          <w:color w:val="000000"/>
          <w:spacing w:val="6"/>
        </w:rPr>
        <w:t>, 2004.</w:t>
      </w:r>
    </w:p>
    <w:p w14:paraId="71B3358A" w14:textId="5D002DDB" w:rsidR="00104F9F" w:rsidRPr="00597CB3" w:rsidRDefault="00597CB3" w:rsidP="00176F9F">
      <w:pPr>
        <w:numPr>
          <w:ilvl w:val="0"/>
          <w:numId w:val="28"/>
        </w:numPr>
        <w:pBdr>
          <w:top w:val="nil"/>
          <w:left w:val="nil"/>
          <w:bottom w:val="nil"/>
          <w:right w:val="nil"/>
          <w:between w:val="nil"/>
        </w:pBdr>
        <w:jc w:val="both"/>
        <w:rPr>
          <w:b/>
          <w:bCs/>
          <w:color w:val="000000"/>
          <w:lang w:val="en-US"/>
        </w:rPr>
      </w:pPr>
      <w:r w:rsidRPr="00597CB3">
        <w:rPr>
          <w:color w:val="000000"/>
          <w:lang w:val="en-US"/>
        </w:rPr>
        <w:t xml:space="preserve"> P</w:t>
      </w:r>
      <w:proofErr w:type="spellStart"/>
      <w:r w:rsidRPr="00597CB3">
        <w:rPr>
          <w:iCs/>
          <w:color w:val="000000"/>
          <w:spacing w:val="6"/>
        </w:rPr>
        <w:t>etersen</w:t>
      </w:r>
      <w:proofErr w:type="spellEnd"/>
      <w:r w:rsidRPr="00597CB3">
        <w:rPr>
          <w:iCs/>
          <w:color w:val="000000"/>
          <w:spacing w:val="6"/>
        </w:rPr>
        <w:t xml:space="preserve">, </w:t>
      </w:r>
      <w:proofErr w:type="spellStart"/>
      <w:r w:rsidRPr="00597CB3">
        <w:rPr>
          <w:iCs/>
          <w:color w:val="000000"/>
          <w:spacing w:val="6"/>
        </w:rPr>
        <w:t>Karl</w:t>
      </w:r>
      <w:proofErr w:type="spellEnd"/>
      <w:r w:rsidRPr="00597CB3">
        <w:rPr>
          <w:iCs/>
          <w:color w:val="000000"/>
          <w:spacing w:val="6"/>
        </w:rPr>
        <w:t xml:space="preserve">, </w:t>
      </w:r>
      <w:proofErr w:type="spellStart"/>
      <w:r w:rsidRPr="00597CB3">
        <w:rPr>
          <w:iCs/>
          <w:color w:val="000000"/>
          <w:spacing w:val="6"/>
        </w:rPr>
        <w:t>and</w:t>
      </w:r>
      <w:proofErr w:type="spellEnd"/>
      <w:r w:rsidRPr="00597CB3">
        <w:rPr>
          <w:iCs/>
          <w:color w:val="000000"/>
          <w:spacing w:val="6"/>
        </w:rPr>
        <w:t xml:space="preserve"> </w:t>
      </w:r>
      <w:proofErr w:type="spellStart"/>
      <w:r w:rsidRPr="00597CB3">
        <w:rPr>
          <w:iCs/>
          <w:color w:val="000000"/>
          <w:spacing w:val="6"/>
        </w:rPr>
        <w:t>Ethan</w:t>
      </w:r>
      <w:proofErr w:type="spellEnd"/>
      <w:r w:rsidRPr="00597CB3">
        <w:rPr>
          <w:iCs/>
          <w:color w:val="000000"/>
          <w:spacing w:val="6"/>
        </w:rPr>
        <w:t xml:space="preserve"> A. </w:t>
      </w:r>
      <w:proofErr w:type="spellStart"/>
      <w:r w:rsidRPr="00597CB3">
        <w:rPr>
          <w:iCs/>
          <w:color w:val="000000"/>
          <w:spacing w:val="6"/>
        </w:rPr>
        <w:t>Lindenstrauss</w:t>
      </w:r>
      <w:proofErr w:type="spellEnd"/>
      <w:r w:rsidRPr="00597CB3">
        <w:rPr>
          <w:iCs/>
          <w:color w:val="000000"/>
          <w:spacing w:val="6"/>
        </w:rPr>
        <w:t xml:space="preserve">. </w:t>
      </w:r>
      <w:proofErr w:type="spellStart"/>
      <w:r w:rsidRPr="00597CB3">
        <w:rPr>
          <w:iCs/>
          <w:color w:val="000000"/>
          <w:spacing w:val="6"/>
        </w:rPr>
        <w:t>An</w:t>
      </w:r>
      <w:proofErr w:type="spellEnd"/>
      <w:r w:rsidRPr="00597CB3">
        <w:rPr>
          <w:iCs/>
          <w:color w:val="000000"/>
          <w:spacing w:val="6"/>
        </w:rPr>
        <w:t xml:space="preserve"> </w:t>
      </w:r>
      <w:proofErr w:type="spellStart"/>
      <w:r w:rsidRPr="00597CB3">
        <w:rPr>
          <w:iCs/>
          <w:color w:val="000000"/>
          <w:spacing w:val="6"/>
        </w:rPr>
        <w:t>Introduction</w:t>
      </w:r>
      <w:proofErr w:type="spellEnd"/>
      <w:r w:rsidRPr="00597CB3">
        <w:rPr>
          <w:iCs/>
          <w:color w:val="000000"/>
          <w:spacing w:val="6"/>
        </w:rPr>
        <w:t xml:space="preserve"> </w:t>
      </w:r>
      <w:proofErr w:type="spellStart"/>
      <w:r w:rsidRPr="00597CB3">
        <w:rPr>
          <w:iCs/>
          <w:color w:val="000000"/>
          <w:spacing w:val="6"/>
        </w:rPr>
        <w:t>to</w:t>
      </w:r>
      <w:proofErr w:type="spellEnd"/>
      <w:r w:rsidRPr="00597CB3">
        <w:rPr>
          <w:iCs/>
          <w:color w:val="000000"/>
          <w:spacing w:val="6"/>
        </w:rPr>
        <w:t xml:space="preserve"> </w:t>
      </w:r>
      <w:proofErr w:type="spellStart"/>
      <w:r w:rsidRPr="00597CB3">
        <w:rPr>
          <w:iCs/>
          <w:color w:val="000000"/>
          <w:spacing w:val="6"/>
        </w:rPr>
        <w:t>Ergodic</w:t>
      </w:r>
      <w:proofErr w:type="spellEnd"/>
      <w:r w:rsidRPr="00597CB3">
        <w:rPr>
          <w:iCs/>
          <w:color w:val="000000"/>
          <w:spacing w:val="6"/>
        </w:rPr>
        <w:t xml:space="preserve"> </w:t>
      </w:r>
      <w:proofErr w:type="spellStart"/>
      <w:r w:rsidRPr="00597CB3">
        <w:rPr>
          <w:iCs/>
          <w:color w:val="000000"/>
          <w:spacing w:val="6"/>
        </w:rPr>
        <w:t>Theory</w:t>
      </w:r>
      <w:proofErr w:type="spellEnd"/>
      <w:r w:rsidRPr="00597CB3">
        <w:rPr>
          <w:iCs/>
          <w:color w:val="000000"/>
          <w:spacing w:val="6"/>
        </w:rPr>
        <w:t xml:space="preserve">. </w:t>
      </w:r>
      <w:proofErr w:type="spellStart"/>
      <w:r w:rsidRPr="00597CB3">
        <w:rPr>
          <w:iCs/>
          <w:color w:val="000000"/>
          <w:spacing w:val="6"/>
        </w:rPr>
        <w:t>Student</w:t>
      </w:r>
      <w:proofErr w:type="spellEnd"/>
      <w:r w:rsidRPr="00597CB3">
        <w:rPr>
          <w:iCs/>
          <w:color w:val="000000"/>
          <w:spacing w:val="6"/>
        </w:rPr>
        <w:t xml:space="preserve"> </w:t>
      </w:r>
      <w:proofErr w:type="spellStart"/>
      <w:r w:rsidRPr="00597CB3">
        <w:rPr>
          <w:iCs/>
          <w:color w:val="000000"/>
          <w:spacing w:val="6"/>
        </w:rPr>
        <w:t>Mathematical</w:t>
      </w:r>
      <w:proofErr w:type="spellEnd"/>
      <w:r w:rsidRPr="00597CB3">
        <w:rPr>
          <w:iCs/>
          <w:color w:val="000000"/>
          <w:spacing w:val="6"/>
        </w:rPr>
        <w:t xml:space="preserve"> </w:t>
      </w:r>
      <w:proofErr w:type="spellStart"/>
      <w:r w:rsidRPr="00597CB3">
        <w:rPr>
          <w:iCs/>
          <w:color w:val="000000"/>
          <w:spacing w:val="6"/>
        </w:rPr>
        <w:t>Library</w:t>
      </w:r>
      <w:proofErr w:type="spellEnd"/>
      <w:r w:rsidRPr="00597CB3">
        <w:rPr>
          <w:iCs/>
          <w:color w:val="000000"/>
          <w:spacing w:val="6"/>
        </w:rPr>
        <w:t xml:space="preserve"> 79</w:t>
      </w:r>
      <w:r w:rsidR="003336A2">
        <w:rPr>
          <w:iCs/>
          <w:color w:val="000000"/>
          <w:spacing w:val="6"/>
          <w:lang w:val="ru-RU"/>
        </w:rPr>
        <w:t xml:space="preserve">, </w:t>
      </w:r>
      <w:proofErr w:type="spellStart"/>
      <w:r w:rsidRPr="00597CB3">
        <w:rPr>
          <w:iCs/>
          <w:color w:val="000000"/>
          <w:spacing w:val="6"/>
        </w:rPr>
        <w:t>Cambridge</w:t>
      </w:r>
      <w:proofErr w:type="spellEnd"/>
      <w:r w:rsidRPr="00597CB3">
        <w:rPr>
          <w:iCs/>
          <w:color w:val="000000"/>
          <w:spacing w:val="6"/>
        </w:rPr>
        <w:t xml:space="preserve"> </w:t>
      </w:r>
      <w:proofErr w:type="spellStart"/>
      <w:r w:rsidRPr="00597CB3">
        <w:rPr>
          <w:iCs/>
          <w:color w:val="000000"/>
          <w:spacing w:val="6"/>
        </w:rPr>
        <w:t>University</w:t>
      </w:r>
      <w:proofErr w:type="spellEnd"/>
      <w:r w:rsidRPr="00597CB3">
        <w:rPr>
          <w:iCs/>
          <w:color w:val="000000"/>
          <w:spacing w:val="6"/>
        </w:rPr>
        <w:t xml:space="preserve"> </w:t>
      </w:r>
      <w:proofErr w:type="spellStart"/>
      <w:r w:rsidRPr="00597CB3">
        <w:rPr>
          <w:iCs/>
          <w:color w:val="000000"/>
          <w:spacing w:val="6"/>
        </w:rPr>
        <w:t>Press</w:t>
      </w:r>
      <w:proofErr w:type="spellEnd"/>
      <w:r w:rsidRPr="00597CB3">
        <w:rPr>
          <w:iCs/>
          <w:color w:val="000000"/>
          <w:spacing w:val="6"/>
        </w:rPr>
        <w:t>, 2011.</w:t>
      </w:r>
      <w:r w:rsidR="00104F9F" w:rsidRPr="00597CB3">
        <w:rPr>
          <w:b/>
          <w:bCs/>
          <w:iCs/>
          <w:color w:val="000000"/>
          <w:spacing w:val="6"/>
        </w:rPr>
        <w:br w:type="page"/>
      </w:r>
    </w:p>
    <w:p w14:paraId="4EA69166" w14:textId="5D420951" w:rsidR="00070836" w:rsidRPr="00070836" w:rsidRDefault="00070836" w:rsidP="00070836">
      <w:pPr>
        <w:spacing w:after="22" w:line="259" w:lineRule="auto"/>
        <w:ind w:firstLine="0"/>
        <w:jc w:val="center"/>
        <w:rPr>
          <w:b/>
          <w:bCs/>
        </w:rPr>
      </w:pPr>
      <w:r w:rsidRPr="00070836">
        <w:rPr>
          <w:b/>
          <w:bCs/>
        </w:rPr>
        <w:t>ДОДАТКИ</w:t>
      </w:r>
    </w:p>
    <w:p w14:paraId="3AB3C031" w14:textId="1E661E56" w:rsidR="003336A2" w:rsidRDefault="00070836" w:rsidP="003336A2">
      <w:pPr>
        <w:spacing w:after="22" w:line="259" w:lineRule="auto"/>
        <w:ind w:firstLine="0"/>
      </w:pPr>
      <w:r>
        <w:rPr>
          <w:noProof/>
        </w:rPr>
        <w:drawing>
          <wp:inline distT="0" distB="0" distL="0" distR="0" wp14:anchorId="03FD3ADB" wp14:editId="3360A9FD">
            <wp:extent cx="5940425" cy="8154035"/>
            <wp:effectExtent l="0" t="0" r="3175" b="0"/>
            <wp:docPr id="4521" name="Рисунок 4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1231"/>
                    <a:stretch/>
                  </pic:blipFill>
                  <pic:spPr bwMode="auto">
                    <a:xfrm>
                      <a:off x="0" y="0"/>
                      <a:ext cx="5940425" cy="8154035"/>
                    </a:xfrm>
                    <a:prstGeom prst="rect">
                      <a:avLst/>
                    </a:prstGeom>
                    <a:ln>
                      <a:noFill/>
                    </a:ln>
                    <a:extLst>
                      <a:ext uri="{53640926-AAD7-44D8-BBD7-CCE9431645EC}">
                        <a14:shadowObscured xmlns:a14="http://schemas.microsoft.com/office/drawing/2010/main"/>
                      </a:ext>
                    </a:extLst>
                  </pic:spPr>
                </pic:pic>
              </a:graphicData>
            </a:graphic>
          </wp:inline>
        </w:drawing>
      </w:r>
    </w:p>
    <w:p w14:paraId="2831555B" w14:textId="01577E4D" w:rsidR="003336A2" w:rsidRDefault="00684707" w:rsidP="00684707">
      <w:pPr>
        <w:spacing w:line="259" w:lineRule="auto"/>
        <w:ind w:firstLine="0"/>
      </w:pPr>
      <w:bookmarkStart w:id="9" w:name="_Hlk136993466"/>
      <w:r>
        <w:rPr>
          <w:noProof/>
        </w:rPr>
        <w:drawing>
          <wp:inline distT="0" distB="0" distL="0" distR="0" wp14:anchorId="1494FE95" wp14:editId="32F74CDC">
            <wp:extent cx="5705475" cy="2886075"/>
            <wp:effectExtent l="0" t="0" r="9525" b="9525"/>
            <wp:docPr id="4519" name="Рисунок 4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05475" cy="2886075"/>
                    </a:xfrm>
                    <a:prstGeom prst="rect">
                      <a:avLst/>
                    </a:prstGeom>
                  </pic:spPr>
                </pic:pic>
              </a:graphicData>
            </a:graphic>
          </wp:inline>
        </w:drawing>
      </w:r>
      <w:r w:rsidR="003336A2">
        <w:t xml:space="preserve"> </w:t>
      </w:r>
    </w:p>
    <w:tbl>
      <w:tblPr>
        <w:tblStyle w:val="TableGrid"/>
        <w:tblW w:w="9175" w:type="dxa"/>
        <w:tblInd w:w="-108" w:type="dxa"/>
        <w:tblCellMar>
          <w:top w:w="9" w:type="dxa"/>
          <w:left w:w="108" w:type="dxa"/>
          <w:right w:w="38" w:type="dxa"/>
        </w:tblCellMar>
        <w:tblLook w:val="04A0" w:firstRow="1" w:lastRow="0" w:firstColumn="1" w:lastColumn="0" w:noHBand="0" w:noVBand="1"/>
      </w:tblPr>
      <w:tblGrid>
        <w:gridCol w:w="555"/>
        <w:gridCol w:w="5785"/>
        <w:gridCol w:w="2835"/>
      </w:tblGrid>
      <w:tr w:rsidR="003336A2" w14:paraId="0DD5622E" w14:textId="77777777" w:rsidTr="003336A2">
        <w:trPr>
          <w:trHeight w:val="974"/>
        </w:trPr>
        <w:tc>
          <w:tcPr>
            <w:tcW w:w="555" w:type="dxa"/>
            <w:tcBorders>
              <w:top w:val="single" w:sz="4" w:space="0" w:color="000000"/>
              <w:left w:val="single" w:sz="4" w:space="0" w:color="000000"/>
              <w:bottom w:val="single" w:sz="4" w:space="0" w:color="000000"/>
              <w:right w:val="single" w:sz="4" w:space="0" w:color="000000"/>
            </w:tcBorders>
          </w:tcPr>
          <w:p w14:paraId="07A45AE7" w14:textId="77777777" w:rsidR="003336A2" w:rsidRDefault="003336A2" w:rsidP="003336A2">
            <w:pPr>
              <w:spacing w:after="16" w:line="259" w:lineRule="auto"/>
              <w:ind w:left="36" w:firstLine="0"/>
            </w:pPr>
            <w:r>
              <w:t xml:space="preserve">№ </w:t>
            </w:r>
          </w:p>
          <w:p w14:paraId="47401766" w14:textId="77777777" w:rsidR="003336A2" w:rsidRDefault="003336A2" w:rsidP="003336A2">
            <w:pPr>
              <w:spacing w:line="259" w:lineRule="auto"/>
              <w:ind w:firstLine="0"/>
            </w:pPr>
            <w:r>
              <w:t xml:space="preserve">з/п </w:t>
            </w:r>
          </w:p>
        </w:tc>
        <w:tc>
          <w:tcPr>
            <w:tcW w:w="5785" w:type="dxa"/>
            <w:tcBorders>
              <w:top w:val="single" w:sz="4" w:space="0" w:color="000000"/>
              <w:left w:val="single" w:sz="4" w:space="0" w:color="000000"/>
              <w:bottom w:val="single" w:sz="4" w:space="0" w:color="000000"/>
              <w:right w:val="single" w:sz="4" w:space="0" w:color="000000"/>
            </w:tcBorders>
          </w:tcPr>
          <w:p w14:paraId="00CE88D6" w14:textId="77777777" w:rsidR="003336A2" w:rsidRDefault="003336A2" w:rsidP="003336A2">
            <w:pPr>
              <w:spacing w:line="259" w:lineRule="auto"/>
              <w:ind w:right="73" w:firstLine="0"/>
              <w:jc w:val="center"/>
            </w:pPr>
            <w:r>
              <w:t xml:space="preserve">Назви етапів роботи </w:t>
            </w:r>
          </w:p>
        </w:tc>
        <w:tc>
          <w:tcPr>
            <w:tcW w:w="2835" w:type="dxa"/>
            <w:tcBorders>
              <w:top w:val="single" w:sz="4" w:space="0" w:color="000000"/>
              <w:left w:val="single" w:sz="4" w:space="0" w:color="000000"/>
              <w:bottom w:val="single" w:sz="4" w:space="0" w:color="000000"/>
              <w:right w:val="single" w:sz="4" w:space="0" w:color="000000"/>
            </w:tcBorders>
          </w:tcPr>
          <w:p w14:paraId="0E6438FC" w14:textId="77777777" w:rsidR="003336A2" w:rsidRDefault="003336A2" w:rsidP="003336A2">
            <w:pPr>
              <w:spacing w:line="276" w:lineRule="auto"/>
              <w:ind w:left="280" w:hanging="242"/>
            </w:pPr>
            <w:r>
              <w:t xml:space="preserve">Термін виконання етапів роботи </w:t>
            </w:r>
          </w:p>
          <w:p w14:paraId="35EADAB7" w14:textId="77777777" w:rsidR="003336A2" w:rsidRDefault="003336A2" w:rsidP="003336A2">
            <w:pPr>
              <w:spacing w:line="259" w:lineRule="auto"/>
              <w:ind w:firstLine="0"/>
              <w:jc w:val="center"/>
            </w:pPr>
            <w:r>
              <w:t xml:space="preserve"> </w:t>
            </w:r>
          </w:p>
        </w:tc>
      </w:tr>
      <w:tr w:rsidR="003336A2" w14:paraId="74B9EA61" w14:textId="77777777" w:rsidTr="003336A2">
        <w:trPr>
          <w:trHeight w:val="977"/>
        </w:trPr>
        <w:tc>
          <w:tcPr>
            <w:tcW w:w="555" w:type="dxa"/>
            <w:tcBorders>
              <w:top w:val="single" w:sz="4" w:space="0" w:color="000000"/>
              <w:left w:val="single" w:sz="4" w:space="0" w:color="000000"/>
              <w:bottom w:val="single" w:sz="4" w:space="0" w:color="000000"/>
              <w:right w:val="single" w:sz="4" w:space="0" w:color="000000"/>
            </w:tcBorders>
          </w:tcPr>
          <w:p w14:paraId="4E2449A4" w14:textId="77777777" w:rsidR="003336A2" w:rsidRDefault="003336A2" w:rsidP="003336A2">
            <w:pPr>
              <w:spacing w:line="259" w:lineRule="auto"/>
              <w:ind w:left="98" w:firstLine="0"/>
            </w:pPr>
            <w:r>
              <w:t xml:space="preserve">1 </w:t>
            </w:r>
          </w:p>
        </w:tc>
        <w:tc>
          <w:tcPr>
            <w:tcW w:w="5785" w:type="dxa"/>
            <w:tcBorders>
              <w:top w:val="single" w:sz="4" w:space="0" w:color="000000"/>
              <w:left w:val="single" w:sz="4" w:space="0" w:color="000000"/>
              <w:bottom w:val="single" w:sz="4" w:space="0" w:color="000000"/>
              <w:right w:val="single" w:sz="4" w:space="0" w:color="000000"/>
            </w:tcBorders>
          </w:tcPr>
          <w:p w14:paraId="6129E4A1" w14:textId="77777777" w:rsidR="003336A2" w:rsidRDefault="003336A2" w:rsidP="003336A2">
            <w:pPr>
              <w:spacing w:line="280" w:lineRule="auto"/>
              <w:ind w:firstLine="0"/>
            </w:pPr>
            <w:r>
              <w:t xml:space="preserve">Розглянути різновиди комп'ютеризованих систем управління для об'єктів критичного та промислового застосування </w:t>
            </w:r>
          </w:p>
          <w:p w14:paraId="1F34DC57" w14:textId="77777777" w:rsidR="003336A2" w:rsidRDefault="003336A2" w:rsidP="003336A2">
            <w:pPr>
              <w:spacing w:line="259" w:lineRule="auto"/>
              <w:ind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49F5C601" w14:textId="77777777" w:rsidR="003336A2" w:rsidRDefault="003336A2" w:rsidP="003336A2">
            <w:pPr>
              <w:spacing w:line="259" w:lineRule="auto"/>
              <w:ind w:firstLine="0"/>
            </w:pPr>
            <w:r>
              <w:t xml:space="preserve">Листопад 2022 </w:t>
            </w:r>
          </w:p>
        </w:tc>
      </w:tr>
      <w:tr w:rsidR="003336A2" w14:paraId="17B2353A" w14:textId="77777777" w:rsidTr="003336A2">
        <w:trPr>
          <w:trHeight w:val="653"/>
        </w:trPr>
        <w:tc>
          <w:tcPr>
            <w:tcW w:w="555" w:type="dxa"/>
            <w:tcBorders>
              <w:top w:val="single" w:sz="4" w:space="0" w:color="000000"/>
              <w:left w:val="single" w:sz="4" w:space="0" w:color="000000"/>
              <w:bottom w:val="single" w:sz="4" w:space="0" w:color="000000"/>
              <w:right w:val="single" w:sz="4" w:space="0" w:color="000000"/>
            </w:tcBorders>
          </w:tcPr>
          <w:p w14:paraId="1B617929" w14:textId="77777777" w:rsidR="003336A2" w:rsidRDefault="003336A2" w:rsidP="003336A2">
            <w:pPr>
              <w:spacing w:line="259" w:lineRule="auto"/>
              <w:ind w:left="98" w:firstLine="0"/>
            </w:pPr>
            <w:r>
              <w:t xml:space="preserve">2 </w:t>
            </w:r>
          </w:p>
        </w:tc>
        <w:tc>
          <w:tcPr>
            <w:tcW w:w="5785" w:type="dxa"/>
            <w:tcBorders>
              <w:top w:val="single" w:sz="4" w:space="0" w:color="000000"/>
              <w:left w:val="single" w:sz="4" w:space="0" w:color="000000"/>
              <w:bottom w:val="single" w:sz="4" w:space="0" w:color="000000"/>
              <w:right w:val="single" w:sz="4" w:space="0" w:color="000000"/>
            </w:tcBorders>
          </w:tcPr>
          <w:p w14:paraId="0571DF5B" w14:textId="77777777" w:rsidR="003336A2" w:rsidRDefault="003336A2" w:rsidP="003336A2">
            <w:pPr>
              <w:spacing w:line="259" w:lineRule="auto"/>
              <w:ind w:firstLine="0"/>
            </w:pPr>
            <w:r>
              <w:t xml:space="preserve">Провести аналіз основних складових функціонування об'єкта в період експлуатації </w:t>
            </w:r>
          </w:p>
        </w:tc>
        <w:tc>
          <w:tcPr>
            <w:tcW w:w="2835" w:type="dxa"/>
            <w:tcBorders>
              <w:top w:val="single" w:sz="4" w:space="0" w:color="000000"/>
              <w:left w:val="single" w:sz="4" w:space="0" w:color="000000"/>
              <w:bottom w:val="single" w:sz="4" w:space="0" w:color="000000"/>
              <w:right w:val="single" w:sz="4" w:space="0" w:color="000000"/>
            </w:tcBorders>
          </w:tcPr>
          <w:p w14:paraId="7C926824" w14:textId="5625D20A" w:rsidR="003336A2" w:rsidRDefault="003336A2" w:rsidP="003336A2">
            <w:pPr>
              <w:spacing w:line="259" w:lineRule="auto"/>
              <w:ind w:firstLine="0"/>
            </w:pPr>
            <w:r>
              <w:t>Листопад 2022</w:t>
            </w:r>
            <w:r w:rsidR="00024F1C">
              <w:rPr>
                <w:lang w:val="ru-RU"/>
              </w:rPr>
              <w:t>-</w:t>
            </w:r>
            <w:r>
              <w:t xml:space="preserve">Грудень 2022 </w:t>
            </w:r>
          </w:p>
        </w:tc>
      </w:tr>
      <w:tr w:rsidR="003336A2" w14:paraId="36794C43" w14:textId="77777777" w:rsidTr="003336A2">
        <w:trPr>
          <w:trHeight w:val="977"/>
        </w:trPr>
        <w:tc>
          <w:tcPr>
            <w:tcW w:w="555" w:type="dxa"/>
            <w:tcBorders>
              <w:top w:val="single" w:sz="4" w:space="0" w:color="000000"/>
              <w:left w:val="single" w:sz="4" w:space="0" w:color="000000"/>
              <w:bottom w:val="single" w:sz="4" w:space="0" w:color="000000"/>
              <w:right w:val="single" w:sz="4" w:space="0" w:color="000000"/>
            </w:tcBorders>
          </w:tcPr>
          <w:p w14:paraId="2AB0A732" w14:textId="77777777" w:rsidR="003336A2" w:rsidRDefault="003336A2" w:rsidP="003336A2">
            <w:pPr>
              <w:spacing w:line="259" w:lineRule="auto"/>
              <w:ind w:left="98" w:firstLine="0"/>
            </w:pPr>
            <w:r>
              <w:t xml:space="preserve">3 </w:t>
            </w:r>
          </w:p>
        </w:tc>
        <w:tc>
          <w:tcPr>
            <w:tcW w:w="5785" w:type="dxa"/>
            <w:tcBorders>
              <w:top w:val="single" w:sz="4" w:space="0" w:color="000000"/>
              <w:left w:val="single" w:sz="4" w:space="0" w:color="000000"/>
              <w:bottom w:val="single" w:sz="4" w:space="0" w:color="000000"/>
              <w:right w:val="single" w:sz="4" w:space="0" w:color="000000"/>
            </w:tcBorders>
          </w:tcPr>
          <w:p w14:paraId="560AFAAF" w14:textId="77777777" w:rsidR="003336A2" w:rsidRDefault="003336A2" w:rsidP="003336A2">
            <w:pPr>
              <w:spacing w:line="275" w:lineRule="auto"/>
              <w:ind w:firstLine="0"/>
            </w:pPr>
            <w:r>
              <w:t xml:space="preserve">Розглянути математичні моделі оцінки готовності ергатичних систем </w:t>
            </w:r>
          </w:p>
          <w:p w14:paraId="7E3FFD63" w14:textId="77777777" w:rsidR="003336A2" w:rsidRDefault="003336A2" w:rsidP="003336A2">
            <w:pPr>
              <w:spacing w:line="259" w:lineRule="auto"/>
              <w:ind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77E8BBCB" w14:textId="77777777" w:rsidR="003336A2" w:rsidRDefault="003336A2" w:rsidP="003336A2">
            <w:pPr>
              <w:spacing w:line="259" w:lineRule="auto"/>
              <w:ind w:firstLine="0"/>
            </w:pPr>
            <w:r>
              <w:t xml:space="preserve">Грудень 2022 </w:t>
            </w:r>
          </w:p>
        </w:tc>
      </w:tr>
      <w:tr w:rsidR="003336A2" w14:paraId="7D06BFF6" w14:textId="77777777" w:rsidTr="003336A2">
        <w:trPr>
          <w:trHeight w:val="331"/>
        </w:trPr>
        <w:tc>
          <w:tcPr>
            <w:tcW w:w="555" w:type="dxa"/>
            <w:tcBorders>
              <w:top w:val="single" w:sz="4" w:space="0" w:color="000000"/>
              <w:left w:val="single" w:sz="4" w:space="0" w:color="000000"/>
              <w:bottom w:val="single" w:sz="4" w:space="0" w:color="000000"/>
              <w:right w:val="single" w:sz="4" w:space="0" w:color="000000"/>
            </w:tcBorders>
          </w:tcPr>
          <w:p w14:paraId="666F875F" w14:textId="77777777" w:rsidR="003336A2" w:rsidRDefault="003336A2" w:rsidP="003336A2">
            <w:pPr>
              <w:spacing w:line="259" w:lineRule="auto"/>
              <w:ind w:left="98" w:firstLine="0"/>
            </w:pPr>
            <w:r>
              <w:t xml:space="preserve">4 </w:t>
            </w:r>
          </w:p>
        </w:tc>
        <w:tc>
          <w:tcPr>
            <w:tcW w:w="5785" w:type="dxa"/>
            <w:tcBorders>
              <w:top w:val="single" w:sz="4" w:space="0" w:color="000000"/>
              <w:left w:val="single" w:sz="4" w:space="0" w:color="000000"/>
              <w:bottom w:val="single" w:sz="4" w:space="0" w:color="000000"/>
              <w:right w:val="single" w:sz="4" w:space="0" w:color="000000"/>
            </w:tcBorders>
          </w:tcPr>
          <w:p w14:paraId="5FA929F7" w14:textId="77777777" w:rsidR="003336A2" w:rsidRDefault="003336A2" w:rsidP="003336A2">
            <w:pPr>
              <w:spacing w:line="259" w:lineRule="auto"/>
              <w:ind w:firstLine="0"/>
            </w:pPr>
            <w:r>
              <w:t xml:space="preserve">Провести оцінку надійності діяльності оператора </w:t>
            </w:r>
          </w:p>
        </w:tc>
        <w:tc>
          <w:tcPr>
            <w:tcW w:w="2835" w:type="dxa"/>
            <w:tcBorders>
              <w:top w:val="single" w:sz="4" w:space="0" w:color="000000"/>
              <w:left w:val="single" w:sz="4" w:space="0" w:color="000000"/>
              <w:bottom w:val="single" w:sz="4" w:space="0" w:color="000000"/>
              <w:right w:val="single" w:sz="4" w:space="0" w:color="000000"/>
            </w:tcBorders>
          </w:tcPr>
          <w:p w14:paraId="77BBDC7E" w14:textId="77777777" w:rsidR="003336A2" w:rsidRDefault="003336A2" w:rsidP="003336A2">
            <w:pPr>
              <w:spacing w:line="259" w:lineRule="auto"/>
              <w:ind w:firstLine="0"/>
            </w:pPr>
            <w:r>
              <w:t xml:space="preserve">Січень 2023 </w:t>
            </w:r>
          </w:p>
        </w:tc>
      </w:tr>
      <w:tr w:rsidR="003336A2" w14:paraId="32CB25B0" w14:textId="77777777" w:rsidTr="003336A2">
        <w:trPr>
          <w:trHeight w:val="655"/>
        </w:trPr>
        <w:tc>
          <w:tcPr>
            <w:tcW w:w="555" w:type="dxa"/>
            <w:tcBorders>
              <w:top w:val="single" w:sz="4" w:space="0" w:color="000000"/>
              <w:left w:val="single" w:sz="4" w:space="0" w:color="000000"/>
              <w:bottom w:val="single" w:sz="4" w:space="0" w:color="000000"/>
              <w:right w:val="single" w:sz="4" w:space="0" w:color="000000"/>
            </w:tcBorders>
          </w:tcPr>
          <w:p w14:paraId="06FF39AE" w14:textId="77777777" w:rsidR="003336A2" w:rsidRDefault="003336A2" w:rsidP="003336A2">
            <w:pPr>
              <w:spacing w:line="259" w:lineRule="auto"/>
              <w:ind w:left="98" w:firstLine="0"/>
            </w:pPr>
            <w:r>
              <w:t xml:space="preserve">5 </w:t>
            </w:r>
          </w:p>
        </w:tc>
        <w:tc>
          <w:tcPr>
            <w:tcW w:w="5785" w:type="dxa"/>
            <w:tcBorders>
              <w:top w:val="single" w:sz="4" w:space="0" w:color="000000"/>
              <w:left w:val="single" w:sz="4" w:space="0" w:color="000000"/>
              <w:bottom w:val="single" w:sz="4" w:space="0" w:color="000000"/>
              <w:right w:val="single" w:sz="4" w:space="0" w:color="000000"/>
            </w:tcBorders>
          </w:tcPr>
          <w:p w14:paraId="08547EB0" w14:textId="77777777" w:rsidR="003336A2" w:rsidRDefault="003336A2" w:rsidP="003336A2">
            <w:pPr>
              <w:spacing w:line="259" w:lineRule="auto"/>
              <w:ind w:firstLine="0"/>
            </w:pPr>
            <w:r>
              <w:t xml:space="preserve">Розрахувати коефіцієнт готовності технічної системи, що відновлюється </w:t>
            </w:r>
          </w:p>
        </w:tc>
        <w:tc>
          <w:tcPr>
            <w:tcW w:w="2835" w:type="dxa"/>
            <w:tcBorders>
              <w:top w:val="single" w:sz="4" w:space="0" w:color="000000"/>
              <w:left w:val="single" w:sz="4" w:space="0" w:color="000000"/>
              <w:bottom w:val="single" w:sz="4" w:space="0" w:color="000000"/>
              <w:right w:val="single" w:sz="4" w:space="0" w:color="000000"/>
            </w:tcBorders>
          </w:tcPr>
          <w:p w14:paraId="2C8CDB70" w14:textId="57E4715A" w:rsidR="003336A2" w:rsidRDefault="003336A2" w:rsidP="003336A2">
            <w:pPr>
              <w:spacing w:line="259" w:lineRule="auto"/>
              <w:ind w:firstLine="0"/>
            </w:pPr>
            <w:r>
              <w:t>Січень 2023</w:t>
            </w:r>
            <w:r w:rsidR="00024F1C">
              <w:rPr>
                <w:lang w:val="ru-RU"/>
              </w:rPr>
              <w:t>-</w:t>
            </w:r>
            <w:r>
              <w:t xml:space="preserve">Лютий 2023 </w:t>
            </w:r>
          </w:p>
        </w:tc>
      </w:tr>
      <w:tr w:rsidR="003336A2" w14:paraId="5D7CA7C4" w14:textId="77777777" w:rsidTr="003336A2">
        <w:trPr>
          <w:trHeight w:val="977"/>
        </w:trPr>
        <w:tc>
          <w:tcPr>
            <w:tcW w:w="555" w:type="dxa"/>
            <w:tcBorders>
              <w:top w:val="single" w:sz="4" w:space="0" w:color="000000"/>
              <w:left w:val="single" w:sz="4" w:space="0" w:color="000000"/>
              <w:bottom w:val="single" w:sz="4" w:space="0" w:color="000000"/>
              <w:right w:val="single" w:sz="4" w:space="0" w:color="000000"/>
            </w:tcBorders>
          </w:tcPr>
          <w:p w14:paraId="3671AE26" w14:textId="77777777" w:rsidR="003336A2" w:rsidRDefault="003336A2" w:rsidP="003336A2">
            <w:pPr>
              <w:spacing w:line="259" w:lineRule="auto"/>
              <w:ind w:left="98" w:firstLine="0"/>
            </w:pPr>
            <w:r>
              <w:t xml:space="preserve">6 </w:t>
            </w:r>
          </w:p>
        </w:tc>
        <w:tc>
          <w:tcPr>
            <w:tcW w:w="5785" w:type="dxa"/>
            <w:tcBorders>
              <w:top w:val="single" w:sz="4" w:space="0" w:color="000000"/>
              <w:left w:val="single" w:sz="4" w:space="0" w:color="000000"/>
              <w:bottom w:val="single" w:sz="4" w:space="0" w:color="000000"/>
              <w:right w:val="single" w:sz="4" w:space="0" w:color="000000"/>
            </w:tcBorders>
          </w:tcPr>
          <w:p w14:paraId="4232C025" w14:textId="77777777" w:rsidR="003336A2" w:rsidRDefault="003336A2" w:rsidP="003336A2">
            <w:pPr>
              <w:spacing w:line="277" w:lineRule="auto"/>
              <w:ind w:right="51" w:firstLine="0"/>
            </w:pPr>
            <w:r>
              <w:t xml:space="preserve">Визначити залежність коефіцієнта готовності від рівня навчання оператора </w:t>
            </w:r>
          </w:p>
          <w:p w14:paraId="30022B33" w14:textId="77777777" w:rsidR="003336A2" w:rsidRDefault="003336A2" w:rsidP="003336A2">
            <w:pPr>
              <w:spacing w:line="259" w:lineRule="auto"/>
              <w:ind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5E40229C" w14:textId="77777777" w:rsidR="003336A2" w:rsidRDefault="003336A2" w:rsidP="003336A2">
            <w:pPr>
              <w:spacing w:line="259" w:lineRule="auto"/>
              <w:ind w:firstLine="0"/>
            </w:pPr>
            <w:r>
              <w:t xml:space="preserve">Березень 2023 </w:t>
            </w:r>
          </w:p>
        </w:tc>
      </w:tr>
      <w:tr w:rsidR="003336A2" w14:paraId="5422787A" w14:textId="77777777" w:rsidTr="003336A2">
        <w:trPr>
          <w:trHeight w:val="653"/>
        </w:trPr>
        <w:tc>
          <w:tcPr>
            <w:tcW w:w="555" w:type="dxa"/>
            <w:tcBorders>
              <w:top w:val="single" w:sz="4" w:space="0" w:color="000000"/>
              <w:left w:val="single" w:sz="4" w:space="0" w:color="000000"/>
              <w:bottom w:val="single" w:sz="4" w:space="0" w:color="000000"/>
              <w:right w:val="single" w:sz="4" w:space="0" w:color="000000"/>
            </w:tcBorders>
          </w:tcPr>
          <w:p w14:paraId="123CF607" w14:textId="77777777" w:rsidR="003336A2" w:rsidRDefault="003336A2" w:rsidP="003336A2">
            <w:pPr>
              <w:spacing w:line="259" w:lineRule="auto"/>
              <w:ind w:left="98" w:firstLine="0"/>
            </w:pPr>
            <w:r>
              <w:t xml:space="preserve">7 </w:t>
            </w:r>
          </w:p>
        </w:tc>
        <w:tc>
          <w:tcPr>
            <w:tcW w:w="5785" w:type="dxa"/>
            <w:tcBorders>
              <w:top w:val="single" w:sz="4" w:space="0" w:color="000000"/>
              <w:left w:val="single" w:sz="4" w:space="0" w:color="000000"/>
              <w:bottom w:val="single" w:sz="4" w:space="0" w:color="000000"/>
              <w:right w:val="single" w:sz="4" w:space="0" w:color="000000"/>
            </w:tcBorders>
          </w:tcPr>
          <w:p w14:paraId="47B72CA1" w14:textId="77777777" w:rsidR="003336A2" w:rsidRDefault="003336A2" w:rsidP="003336A2">
            <w:pPr>
              <w:spacing w:line="259" w:lineRule="auto"/>
              <w:ind w:firstLine="0"/>
            </w:pPr>
            <w:r>
              <w:t xml:space="preserve">Розробити комп'ютерну реалізацію математичної моделі оцінки готовності ергатичних систем </w:t>
            </w:r>
          </w:p>
        </w:tc>
        <w:tc>
          <w:tcPr>
            <w:tcW w:w="2835" w:type="dxa"/>
            <w:tcBorders>
              <w:top w:val="single" w:sz="4" w:space="0" w:color="000000"/>
              <w:left w:val="single" w:sz="4" w:space="0" w:color="000000"/>
              <w:bottom w:val="single" w:sz="4" w:space="0" w:color="000000"/>
              <w:right w:val="single" w:sz="4" w:space="0" w:color="000000"/>
            </w:tcBorders>
          </w:tcPr>
          <w:p w14:paraId="5937FE45" w14:textId="71DD7EBB" w:rsidR="003336A2" w:rsidRDefault="003336A2" w:rsidP="003336A2">
            <w:pPr>
              <w:spacing w:line="259" w:lineRule="auto"/>
              <w:ind w:firstLine="0"/>
            </w:pPr>
            <w:r>
              <w:t>Березень 2023</w:t>
            </w:r>
            <w:r w:rsidR="00024F1C">
              <w:rPr>
                <w:lang w:val="ru-RU"/>
              </w:rPr>
              <w:t>-</w:t>
            </w:r>
            <w:r>
              <w:t xml:space="preserve">Квітень 2023 </w:t>
            </w:r>
          </w:p>
        </w:tc>
      </w:tr>
      <w:tr w:rsidR="003336A2" w14:paraId="4A8064DA" w14:textId="77777777" w:rsidTr="003336A2">
        <w:trPr>
          <w:trHeight w:val="653"/>
        </w:trPr>
        <w:tc>
          <w:tcPr>
            <w:tcW w:w="555" w:type="dxa"/>
            <w:tcBorders>
              <w:top w:val="single" w:sz="4" w:space="0" w:color="000000"/>
              <w:left w:val="single" w:sz="4" w:space="0" w:color="000000"/>
              <w:bottom w:val="single" w:sz="4" w:space="0" w:color="000000"/>
              <w:right w:val="single" w:sz="4" w:space="0" w:color="000000"/>
            </w:tcBorders>
          </w:tcPr>
          <w:p w14:paraId="4974D13D" w14:textId="77777777" w:rsidR="003336A2" w:rsidRDefault="003336A2" w:rsidP="003336A2">
            <w:pPr>
              <w:spacing w:line="259" w:lineRule="auto"/>
              <w:ind w:left="98" w:firstLine="0"/>
            </w:pPr>
            <w:r>
              <w:t xml:space="preserve">8 </w:t>
            </w:r>
          </w:p>
        </w:tc>
        <w:tc>
          <w:tcPr>
            <w:tcW w:w="5785" w:type="dxa"/>
            <w:tcBorders>
              <w:top w:val="single" w:sz="4" w:space="0" w:color="000000"/>
              <w:left w:val="single" w:sz="4" w:space="0" w:color="000000"/>
              <w:bottom w:val="single" w:sz="4" w:space="0" w:color="000000"/>
              <w:right w:val="single" w:sz="4" w:space="0" w:color="000000"/>
            </w:tcBorders>
          </w:tcPr>
          <w:p w14:paraId="218BE0BC" w14:textId="77777777" w:rsidR="003336A2" w:rsidRDefault="003336A2" w:rsidP="003336A2">
            <w:pPr>
              <w:spacing w:line="259" w:lineRule="auto"/>
              <w:ind w:firstLine="0"/>
            </w:pPr>
            <w:r>
              <w:t xml:space="preserve">Оформити пояснювальну записку </w:t>
            </w:r>
          </w:p>
        </w:tc>
        <w:tc>
          <w:tcPr>
            <w:tcW w:w="2835" w:type="dxa"/>
            <w:tcBorders>
              <w:top w:val="single" w:sz="4" w:space="0" w:color="000000"/>
              <w:left w:val="single" w:sz="4" w:space="0" w:color="000000"/>
              <w:bottom w:val="single" w:sz="4" w:space="0" w:color="000000"/>
              <w:right w:val="single" w:sz="4" w:space="0" w:color="000000"/>
            </w:tcBorders>
          </w:tcPr>
          <w:p w14:paraId="0E396265" w14:textId="77777777" w:rsidR="003336A2" w:rsidRDefault="003336A2" w:rsidP="003336A2">
            <w:pPr>
              <w:spacing w:line="259" w:lineRule="auto"/>
              <w:ind w:firstLine="0"/>
            </w:pPr>
            <w:r>
              <w:t xml:space="preserve">Квітень-травень 2023 </w:t>
            </w:r>
          </w:p>
        </w:tc>
      </w:tr>
      <w:tr w:rsidR="003336A2" w14:paraId="5A522615" w14:textId="77777777" w:rsidTr="003336A2">
        <w:trPr>
          <w:trHeight w:val="334"/>
        </w:trPr>
        <w:tc>
          <w:tcPr>
            <w:tcW w:w="555" w:type="dxa"/>
            <w:tcBorders>
              <w:top w:val="single" w:sz="4" w:space="0" w:color="000000"/>
              <w:left w:val="single" w:sz="4" w:space="0" w:color="000000"/>
              <w:bottom w:val="single" w:sz="4" w:space="0" w:color="000000"/>
              <w:right w:val="single" w:sz="4" w:space="0" w:color="000000"/>
            </w:tcBorders>
          </w:tcPr>
          <w:p w14:paraId="3AA9E6D2" w14:textId="77777777" w:rsidR="003336A2" w:rsidRDefault="003336A2" w:rsidP="003336A2">
            <w:pPr>
              <w:spacing w:line="259" w:lineRule="auto"/>
              <w:ind w:left="98" w:firstLine="0"/>
            </w:pPr>
            <w:r>
              <w:t xml:space="preserve">9 </w:t>
            </w:r>
          </w:p>
        </w:tc>
        <w:tc>
          <w:tcPr>
            <w:tcW w:w="5785" w:type="dxa"/>
            <w:tcBorders>
              <w:top w:val="single" w:sz="4" w:space="0" w:color="000000"/>
              <w:left w:val="single" w:sz="4" w:space="0" w:color="000000"/>
              <w:bottom w:val="single" w:sz="4" w:space="0" w:color="000000"/>
              <w:right w:val="single" w:sz="4" w:space="0" w:color="000000"/>
            </w:tcBorders>
          </w:tcPr>
          <w:p w14:paraId="2308E826" w14:textId="77777777" w:rsidR="003336A2" w:rsidRDefault="003336A2" w:rsidP="003336A2">
            <w:pPr>
              <w:spacing w:line="259" w:lineRule="auto"/>
              <w:ind w:firstLine="0"/>
            </w:pPr>
            <w:r>
              <w:t xml:space="preserve">Виконати перед захист кваліфікаційної роботи </w:t>
            </w:r>
          </w:p>
        </w:tc>
        <w:tc>
          <w:tcPr>
            <w:tcW w:w="2835" w:type="dxa"/>
            <w:tcBorders>
              <w:top w:val="single" w:sz="4" w:space="0" w:color="000000"/>
              <w:left w:val="single" w:sz="4" w:space="0" w:color="000000"/>
              <w:bottom w:val="single" w:sz="4" w:space="0" w:color="000000"/>
              <w:right w:val="single" w:sz="4" w:space="0" w:color="000000"/>
            </w:tcBorders>
          </w:tcPr>
          <w:p w14:paraId="27BEB5D3" w14:textId="77777777" w:rsidR="003336A2" w:rsidRDefault="003336A2" w:rsidP="003336A2">
            <w:pPr>
              <w:spacing w:line="259" w:lineRule="auto"/>
              <w:ind w:firstLine="0"/>
            </w:pPr>
            <w:r>
              <w:t xml:space="preserve">Травень 2023 </w:t>
            </w:r>
          </w:p>
        </w:tc>
      </w:tr>
    </w:tbl>
    <w:bookmarkEnd w:id="9"/>
    <w:p w14:paraId="70FA7148" w14:textId="0EC69623" w:rsidR="003336A2" w:rsidRDefault="00024F1C" w:rsidP="003336A2">
      <w:pPr>
        <w:spacing w:line="259" w:lineRule="auto"/>
        <w:ind w:firstLine="0"/>
      </w:pPr>
      <w:r>
        <w:rPr>
          <w:noProof/>
        </w:rPr>
        <w:drawing>
          <wp:inline distT="0" distB="0" distL="0" distR="0" wp14:anchorId="737A76DB" wp14:editId="700C40AC">
            <wp:extent cx="5927725" cy="2186266"/>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566" t="7122" r="3538"/>
                    <a:stretch/>
                  </pic:blipFill>
                  <pic:spPr bwMode="auto">
                    <a:xfrm>
                      <a:off x="0" y="0"/>
                      <a:ext cx="5979637" cy="2205412"/>
                    </a:xfrm>
                    <a:prstGeom prst="rect">
                      <a:avLst/>
                    </a:prstGeom>
                    <a:ln>
                      <a:noFill/>
                    </a:ln>
                    <a:extLst>
                      <a:ext uri="{53640926-AAD7-44D8-BBD7-CCE9431645EC}">
                        <a14:shadowObscured xmlns:a14="http://schemas.microsoft.com/office/drawing/2010/main"/>
                      </a:ext>
                    </a:extLst>
                  </pic:spPr>
                </pic:pic>
              </a:graphicData>
            </a:graphic>
          </wp:inline>
        </w:drawing>
      </w:r>
    </w:p>
    <w:p w14:paraId="0F13FC58" w14:textId="77777777" w:rsidR="00024F1C" w:rsidRDefault="00024F1C" w:rsidP="003336A2">
      <w:pPr>
        <w:ind w:firstLine="708"/>
        <w:jc w:val="right"/>
        <w:rPr>
          <w:b/>
          <w:bCs/>
        </w:rPr>
      </w:pPr>
      <w:r>
        <w:rPr>
          <w:b/>
          <w:bCs/>
        </w:rPr>
        <w:br w:type="page"/>
      </w:r>
    </w:p>
    <w:p w14:paraId="4238B926" w14:textId="77777777" w:rsidR="00CA38DF" w:rsidRPr="00093FFB" w:rsidRDefault="00CA38DF" w:rsidP="00CA38DF">
      <w:pPr>
        <w:spacing w:line="240" w:lineRule="auto"/>
        <w:ind w:firstLine="0"/>
        <w:jc w:val="right"/>
        <w:rPr>
          <w:b/>
          <w:lang w:eastAsia="ru-RU"/>
        </w:rPr>
      </w:pPr>
      <w:r w:rsidRPr="00093FFB">
        <w:rPr>
          <w:b/>
          <w:lang w:eastAsia="ru-RU"/>
        </w:rPr>
        <w:t>Додаток Б</w:t>
      </w:r>
    </w:p>
    <w:p w14:paraId="60174A6A" w14:textId="77777777" w:rsidR="00CA38DF" w:rsidRPr="00093FFB" w:rsidRDefault="00CA38DF" w:rsidP="00CA38DF">
      <w:pPr>
        <w:ind w:firstLine="0"/>
        <w:rPr>
          <w:lang w:eastAsia="ru-RU"/>
        </w:rPr>
      </w:pPr>
    </w:p>
    <w:p w14:paraId="788EBAAB" w14:textId="77777777" w:rsidR="00CA38DF" w:rsidRPr="00093FFB" w:rsidRDefault="00CA38DF" w:rsidP="00B17C51">
      <w:pPr>
        <w:ind w:firstLine="709"/>
        <w:jc w:val="center"/>
        <w:rPr>
          <w:b/>
          <w:lang w:eastAsia="ru-RU"/>
        </w:rPr>
      </w:pPr>
      <w:r w:rsidRPr="00093FFB">
        <w:rPr>
          <w:b/>
          <w:lang w:eastAsia="ru-RU"/>
        </w:rPr>
        <w:t>Технічне завдання</w:t>
      </w:r>
    </w:p>
    <w:p w14:paraId="2BC43EA1" w14:textId="77777777" w:rsidR="00B17C51" w:rsidRDefault="00CA38DF" w:rsidP="00B17C51">
      <w:pPr>
        <w:ind w:firstLine="709"/>
        <w:jc w:val="center"/>
        <w:rPr>
          <w:b/>
          <w:lang w:eastAsia="ru-RU"/>
        </w:rPr>
      </w:pPr>
      <w:r w:rsidRPr="00093FFB">
        <w:rPr>
          <w:b/>
          <w:lang w:eastAsia="ru-RU"/>
        </w:rPr>
        <w:t>на розробку програмного виробу</w:t>
      </w:r>
    </w:p>
    <w:p w14:paraId="7E15F06C" w14:textId="75EC2345" w:rsidR="00CA38DF" w:rsidRPr="00A57241" w:rsidRDefault="00CA38DF" w:rsidP="00B17C51">
      <w:pPr>
        <w:ind w:firstLine="709"/>
        <w:jc w:val="center"/>
        <w:rPr>
          <w:bCs/>
          <w:lang w:eastAsia="ru-RU"/>
        </w:rPr>
      </w:pPr>
      <w:r w:rsidRPr="00093FFB">
        <w:rPr>
          <w:b/>
          <w:lang w:eastAsia="ru-RU"/>
        </w:rPr>
        <w:t xml:space="preserve"> </w:t>
      </w:r>
      <w:r w:rsidRPr="00A57241">
        <w:rPr>
          <w:bCs/>
          <w:lang w:eastAsia="ru-RU"/>
        </w:rPr>
        <w:t>«Модель ергатичної комп’ютерної</w:t>
      </w:r>
      <w:r w:rsidR="00B17C51" w:rsidRPr="00B17C51">
        <w:rPr>
          <w:bCs/>
          <w:lang w:val="ru-RU" w:eastAsia="ru-RU"/>
        </w:rPr>
        <w:t xml:space="preserve"> </w:t>
      </w:r>
      <w:r w:rsidRPr="00A57241">
        <w:rPr>
          <w:bCs/>
          <w:lang w:eastAsia="ru-RU"/>
        </w:rPr>
        <w:t>системи та оцінка її готовності».</w:t>
      </w:r>
    </w:p>
    <w:p w14:paraId="2AB547FC" w14:textId="77777777" w:rsidR="00CA38DF" w:rsidRPr="00093FFB" w:rsidRDefault="00CA38DF" w:rsidP="00CA38DF">
      <w:pPr>
        <w:spacing w:line="240" w:lineRule="auto"/>
        <w:ind w:firstLine="709"/>
        <w:jc w:val="center"/>
        <w:rPr>
          <w:b/>
          <w:lang w:eastAsia="ru-RU"/>
        </w:rPr>
      </w:pP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2"/>
        <w:gridCol w:w="1787"/>
        <w:gridCol w:w="2925"/>
        <w:gridCol w:w="3820"/>
      </w:tblGrid>
      <w:tr w:rsidR="00CA38DF" w:rsidRPr="00093FFB" w14:paraId="6FB570B6" w14:textId="77777777" w:rsidTr="00FD03E9">
        <w:tc>
          <w:tcPr>
            <w:tcW w:w="812" w:type="dxa"/>
          </w:tcPr>
          <w:p w14:paraId="079765FE" w14:textId="77777777" w:rsidR="00CA38DF" w:rsidRPr="00093FFB" w:rsidRDefault="00CA38DF" w:rsidP="00B17C51">
            <w:pPr>
              <w:ind w:firstLine="0"/>
              <w:jc w:val="center"/>
              <w:rPr>
                <w:lang w:eastAsia="ru-RU"/>
              </w:rPr>
            </w:pPr>
            <w:r w:rsidRPr="00093FFB">
              <w:rPr>
                <w:lang w:eastAsia="ru-RU"/>
              </w:rPr>
              <w:t>1.</w:t>
            </w:r>
          </w:p>
        </w:tc>
        <w:tc>
          <w:tcPr>
            <w:tcW w:w="1787" w:type="dxa"/>
          </w:tcPr>
          <w:p w14:paraId="563073C6" w14:textId="77777777" w:rsidR="00CA38DF" w:rsidRPr="00093FFB" w:rsidRDefault="00CA38DF" w:rsidP="00B17C51">
            <w:pPr>
              <w:ind w:firstLine="0"/>
              <w:rPr>
                <w:lang w:eastAsia="ru-RU"/>
              </w:rPr>
            </w:pPr>
            <w:r w:rsidRPr="00093FFB">
              <w:rPr>
                <w:lang w:eastAsia="ru-RU"/>
              </w:rPr>
              <w:t>Введення</w:t>
            </w:r>
          </w:p>
        </w:tc>
        <w:tc>
          <w:tcPr>
            <w:tcW w:w="6745" w:type="dxa"/>
            <w:gridSpan w:val="2"/>
          </w:tcPr>
          <w:p w14:paraId="1BD65D1B" w14:textId="77777777" w:rsidR="00CA38DF" w:rsidRDefault="00CA38DF" w:rsidP="00B17C51">
            <w:pPr>
              <w:ind w:firstLine="0"/>
              <w:rPr>
                <w:lang w:eastAsia="ru-RU"/>
              </w:rPr>
            </w:pPr>
            <w:r w:rsidRPr="00093FFB">
              <w:rPr>
                <w:lang w:eastAsia="ru-RU"/>
              </w:rPr>
              <w:t xml:space="preserve">1.1. Назва: </w:t>
            </w:r>
          </w:p>
          <w:p w14:paraId="09BE970D" w14:textId="77777777" w:rsidR="00CA38DF" w:rsidRPr="00A57241" w:rsidRDefault="00CA38DF" w:rsidP="00B17C51">
            <w:pPr>
              <w:ind w:firstLine="0"/>
              <w:rPr>
                <w:bCs/>
                <w:lang w:eastAsia="ru-RU"/>
              </w:rPr>
            </w:pPr>
            <w:r w:rsidRPr="00A57241">
              <w:rPr>
                <w:bCs/>
                <w:lang w:eastAsia="ru-RU"/>
              </w:rPr>
              <w:t>Модель ергатичної комп’ютерної</w:t>
            </w:r>
            <w:r w:rsidRPr="00A57241">
              <w:rPr>
                <w:bCs/>
                <w:lang w:val="ru-RU" w:eastAsia="ru-RU"/>
              </w:rPr>
              <w:t xml:space="preserve"> </w:t>
            </w:r>
            <w:r w:rsidRPr="00A57241">
              <w:rPr>
                <w:bCs/>
                <w:lang w:eastAsia="ru-RU"/>
              </w:rPr>
              <w:t>системи та оцінка її готовності</w:t>
            </w:r>
            <w:r>
              <w:rPr>
                <w:lang w:eastAsia="ru-RU"/>
              </w:rPr>
              <w:br/>
            </w:r>
            <w:r w:rsidRPr="00093FFB">
              <w:rPr>
                <w:lang w:eastAsia="ru-RU"/>
              </w:rPr>
              <w:t xml:space="preserve">1.2. Галузь застосування: </w:t>
            </w:r>
            <w:r>
              <w:rPr>
                <w:lang w:eastAsia="ru-RU"/>
              </w:rPr>
              <w:br/>
            </w:r>
            <w:r w:rsidRPr="00A57241">
              <w:rPr>
                <w:lang w:eastAsia="ru-RU"/>
              </w:rPr>
              <w:t>Автоматизація та</w:t>
            </w:r>
            <w:r w:rsidRPr="00A57241">
              <w:rPr>
                <w:lang w:val="ru-RU" w:eastAsia="ru-RU"/>
              </w:rPr>
              <w:t xml:space="preserve"> </w:t>
            </w:r>
            <w:r w:rsidRPr="00A57241">
              <w:rPr>
                <w:lang w:eastAsia="ru-RU"/>
              </w:rPr>
              <w:t>приладобудування</w:t>
            </w:r>
          </w:p>
        </w:tc>
      </w:tr>
      <w:tr w:rsidR="00CA38DF" w:rsidRPr="00093FFB" w14:paraId="25A72636" w14:textId="77777777" w:rsidTr="00FD03E9">
        <w:tc>
          <w:tcPr>
            <w:tcW w:w="812" w:type="dxa"/>
          </w:tcPr>
          <w:p w14:paraId="1EB1EFA7" w14:textId="77777777" w:rsidR="00CA38DF" w:rsidRPr="00093FFB" w:rsidRDefault="00CA38DF" w:rsidP="00B17C51">
            <w:pPr>
              <w:ind w:firstLine="0"/>
              <w:jc w:val="center"/>
              <w:rPr>
                <w:lang w:eastAsia="ru-RU"/>
              </w:rPr>
            </w:pPr>
            <w:r w:rsidRPr="00093FFB">
              <w:rPr>
                <w:lang w:eastAsia="ru-RU"/>
              </w:rPr>
              <w:t>2.</w:t>
            </w:r>
          </w:p>
        </w:tc>
        <w:tc>
          <w:tcPr>
            <w:tcW w:w="1787" w:type="dxa"/>
          </w:tcPr>
          <w:p w14:paraId="2B43A51F" w14:textId="77777777" w:rsidR="00CA38DF" w:rsidRPr="00093FFB" w:rsidRDefault="00CA38DF" w:rsidP="00B17C51">
            <w:pPr>
              <w:ind w:firstLine="0"/>
              <w:rPr>
                <w:lang w:eastAsia="ru-RU"/>
              </w:rPr>
            </w:pPr>
            <w:r w:rsidRPr="00093FFB">
              <w:rPr>
                <w:lang w:eastAsia="ru-RU"/>
              </w:rPr>
              <w:t>Підстава для розробки</w:t>
            </w:r>
          </w:p>
        </w:tc>
        <w:tc>
          <w:tcPr>
            <w:tcW w:w="6745" w:type="dxa"/>
            <w:gridSpan w:val="2"/>
          </w:tcPr>
          <w:p w14:paraId="5D226CBA" w14:textId="77777777" w:rsidR="00CA38DF" w:rsidRPr="00093FFB" w:rsidRDefault="00CA38DF" w:rsidP="00B17C51">
            <w:pPr>
              <w:ind w:firstLine="0"/>
              <w:jc w:val="both"/>
              <w:rPr>
                <w:lang w:eastAsia="ru-RU"/>
              </w:rPr>
            </w:pPr>
            <w:r w:rsidRPr="00093FFB">
              <w:rPr>
                <w:lang w:eastAsia="ru-RU"/>
              </w:rPr>
              <w:t xml:space="preserve">2.1. Навчальний план за спеціальністю </w:t>
            </w:r>
            <w:r w:rsidRPr="00183427">
              <w:rPr>
                <w:color w:val="000000"/>
                <w:lang w:eastAsia="ru-RU"/>
              </w:rPr>
              <w:t>151 – Автоматизація та комп'ютерно-інтегровані технології</w:t>
            </w:r>
          </w:p>
          <w:p w14:paraId="0CB20CF1" w14:textId="77777777" w:rsidR="00CA38DF" w:rsidRPr="00093FFB" w:rsidRDefault="00CA38DF" w:rsidP="00B17C51">
            <w:pPr>
              <w:jc w:val="both"/>
            </w:pPr>
            <w:r w:rsidRPr="00093FFB">
              <w:rPr>
                <w:lang w:eastAsia="ru-RU"/>
              </w:rPr>
              <w:t xml:space="preserve">2.2. Завдання на </w:t>
            </w:r>
            <w:r>
              <w:rPr>
                <w:lang w:eastAsia="ru-RU"/>
              </w:rPr>
              <w:t>кваліфікаційн</w:t>
            </w:r>
            <w:r w:rsidRPr="00093FFB">
              <w:rPr>
                <w:lang w:eastAsia="ru-RU"/>
              </w:rPr>
              <w:t xml:space="preserve">у роботу </w:t>
            </w:r>
            <w:r>
              <w:rPr>
                <w:lang w:eastAsia="ru-RU"/>
              </w:rPr>
              <w:t>бакалавр</w:t>
            </w:r>
            <w:r w:rsidRPr="00093FFB">
              <w:rPr>
                <w:lang w:eastAsia="ru-RU"/>
              </w:rPr>
              <w:t>а №</w:t>
            </w:r>
            <w:r w:rsidRPr="00C74D77">
              <w:t>4101-5/895</w:t>
            </w:r>
            <w:r>
              <w:t xml:space="preserve"> </w:t>
            </w:r>
            <w:r w:rsidRPr="00093FFB">
              <w:rPr>
                <w:lang w:eastAsia="ru-RU"/>
              </w:rPr>
              <w:t>від «</w:t>
            </w:r>
            <w:r>
              <w:rPr>
                <w:lang w:eastAsia="ru-RU"/>
              </w:rPr>
              <w:t>23</w:t>
            </w:r>
            <w:r w:rsidRPr="00093FFB">
              <w:rPr>
                <w:lang w:eastAsia="ru-RU"/>
              </w:rPr>
              <w:t>»</w:t>
            </w:r>
            <w:r>
              <w:rPr>
                <w:lang w:eastAsia="ru-RU"/>
              </w:rPr>
              <w:t xml:space="preserve"> травня </w:t>
            </w:r>
            <w:r w:rsidRPr="00093FFB">
              <w:rPr>
                <w:lang w:eastAsia="ru-RU"/>
              </w:rPr>
              <w:t>202</w:t>
            </w:r>
            <w:r>
              <w:rPr>
                <w:lang w:eastAsia="ru-RU"/>
              </w:rPr>
              <w:t xml:space="preserve">3 </w:t>
            </w:r>
            <w:r w:rsidRPr="00093FFB">
              <w:rPr>
                <w:lang w:eastAsia="ru-RU"/>
              </w:rPr>
              <w:t xml:space="preserve">(представити як Додаток А до пояснювальної записки до </w:t>
            </w:r>
            <w:r>
              <w:rPr>
                <w:lang w:eastAsia="ru-RU"/>
              </w:rPr>
              <w:t>кваліфікаційн</w:t>
            </w:r>
            <w:r w:rsidRPr="00093FFB">
              <w:rPr>
                <w:lang w:eastAsia="ru-RU"/>
              </w:rPr>
              <w:t>ої роботи).</w:t>
            </w:r>
          </w:p>
        </w:tc>
      </w:tr>
      <w:tr w:rsidR="00CA38DF" w:rsidRPr="00A57241" w14:paraId="65FECFDF" w14:textId="77777777" w:rsidTr="00FD03E9">
        <w:tc>
          <w:tcPr>
            <w:tcW w:w="812" w:type="dxa"/>
          </w:tcPr>
          <w:p w14:paraId="1871A2FC" w14:textId="77777777" w:rsidR="00CA38DF" w:rsidRPr="00093FFB" w:rsidRDefault="00CA38DF" w:rsidP="00B17C51">
            <w:pPr>
              <w:ind w:firstLine="0"/>
              <w:jc w:val="center"/>
              <w:rPr>
                <w:lang w:eastAsia="ru-RU"/>
              </w:rPr>
            </w:pPr>
            <w:r w:rsidRPr="00093FFB">
              <w:rPr>
                <w:lang w:eastAsia="ru-RU"/>
              </w:rPr>
              <w:t>3.</w:t>
            </w:r>
          </w:p>
        </w:tc>
        <w:tc>
          <w:tcPr>
            <w:tcW w:w="1787" w:type="dxa"/>
          </w:tcPr>
          <w:p w14:paraId="5A866E51" w14:textId="77777777" w:rsidR="00CA38DF" w:rsidRPr="00093FFB" w:rsidRDefault="00CA38DF" w:rsidP="00B17C51">
            <w:pPr>
              <w:ind w:firstLine="0"/>
              <w:rPr>
                <w:lang w:eastAsia="ru-RU"/>
              </w:rPr>
            </w:pPr>
            <w:r w:rsidRPr="00093FFB">
              <w:rPr>
                <w:lang w:eastAsia="ru-RU"/>
              </w:rPr>
              <w:t>Призначення  розробки</w:t>
            </w:r>
          </w:p>
        </w:tc>
        <w:tc>
          <w:tcPr>
            <w:tcW w:w="6745" w:type="dxa"/>
            <w:gridSpan w:val="2"/>
          </w:tcPr>
          <w:p w14:paraId="72431248" w14:textId="77777777" w:rsidR="00CA38DF" w:rsidRDefault="00CA38DF" w:rsidP="00B17C51">
            <w:pPr>
              <w:ind w:firstLine="0"/>
              <w:jc w:val="both"/>
              <w:rPr>
                <w:lang w:eastAsia="ru-RU"/>
              </w:rPr>
            </w:pPr>
            <w:r w:rsidRPr="00093FFB">
              <w:rPr>
                <w:lang w:eastAsia="ru-RU"/>
              </w:rPr>
              <w:t xml:space="preserve">3.1. Мета розробки: </w:t>
            </w:r>
            <w:r w:rsidRPr="00A57241">
              <w:rPr>
                <w:lang w:eastAsia="ru-RU"/>
              </w:rPr>
              <w:t>підвищення ефективності функціонування комп’ютерної системи за рахунок врахування компетенцій оператора.</w:t>
            </w:r>
          </w:p>
          <w:p w14:paraId="122153D6" w14:textId="77777777" w:rsidR="00CA38DF" w:rsidRPr="00A57241" w:rsidRDefault="00CA38DF" w:rsidP="00B17C51">
            <w:pPr>
              <w:ind w:firstLine="0"/>
              <w:jc w:val="both"/>
            </w:pPr>
            <w:r w:rsidRPr="00093FFB">
              <w:rPr>
                <w:lang w:eastAsia="ru-RU"/>
              </w:rPr>
              <w:t>3.2. Призначення розробки надає можливість</w:t>
            </w:r>
            <w:r>
              <w:t xml:space="preserve"> </w:t>
            </w:r>
            <w:r w:rsidRPr="00A57241">
              <w:t xml:space="preserve"> аналіз</w:t>
            </w:r>
            <w:r>
              <w:t>увати</w:t>
            </w:r>
            <w:r w:rsidRPr="00A57241">
              <w:t xml:space="preserve"> надійн</w:t>
            </w:r>
            <w:r>
              <w:t>ість</w:t>
            </w:r>
            <w:r w:rsidRPr="00A57241">
              <w:t xml:space="preserve"> технічних систем</w:t>
            </w:r>
            <w:r>
              <w:t xml:space="preserve">, що включає </w:t>
            </w:r>
            <w:r w:rsidRPr="00A57241">
              <w:t xml:space="preserve">людський чинник як один із важливих складових </w:t>
            </w:r>
            <w:r>
              <w:t xml:space="preserve">цього </w:t>
            </w:r>
            <w:r w:rsidRPr="00A57241">
              <w:t>аналізу.</w:t>
            </w:r>
          </w:p>
          <w:p w14:paraId="239A0000" w14:textId="77777777" w:rsidR="00CA38DF" w:rsidRPr="00364EC7" w:rsidRDefault="00CA38DF" w:rsidP="00B17C51">
            <w:pPr>
              <w:ind w:firstLine="0"/>
              <w:rPr>
                <w:lang w:eastAsia="ru-RU"/>
              </w:rPr>
            </w:pPr>
            <w:r w:rsidRPr="00093FFB">
              <w:rPr>
                <w:lang w:eastAsia="ru-RU"/>
              </w:rPr>
              <w:t xml:space="preserve">3.3. Вихідні дані розробки: </w:t>
            </w:r>
            <w:r w:rsidRPr="00A57241">
              <w:rPr>
                <w:lang w:eastAsia="ru-RU"/>
              </w:rPr>
              <w:t xml:space="preserve">математична модель інтегральної оцінки працездатності і готовності </w:t>
            </w:r>
            <w:r w:rsidRPr="00A57241">
              <w:t>ергатичної</w:t>
            </w:r>
            <w:r w:rsidRPr="00A57241">
              <w:rPr>
                <w:lang w:eastAsia="ru-RU"/>
              </w:rPr>
              <w:t xml:space="preserve"> комп’ютерної системи.</w:t>
            </w:r>
            <w:r>
              <w:rPr>
                <w:lang w:eastAsia="ru-RU"/>
              </w:rPr>
              <w:t xml:space="preserve"> Вхідні дані: технічні параметри КСУ.</w:t>
            </w:r>
          </w:p>
        </w:tc>
      </w:tr>
      <w:tr w:rsidR="00CA38DF" w:rsidRPr="00093FFB" w14:paraId="3247043B" w14:textId="77777777" w:rsidTr="00FD03E9">
        <w:tc>
          <w:tcPr>
            <w:tcW w:w="812" w:type="dxa"/>
          </w:tcPr>
          <w:p w14:paraId="7B798FF9" w14:textId="77777777" w:rsidR="00CA38DF" w:rsidRPr="00093FFB" w:rsidRDefault="00CA38DF" w:rsidP="00B17C51">
            <w:pPr>
              <w:ind w:firstLine="0"/>
              <w:jc w:val="center"/>
              <w:rPr>
                <w:lang w:eastAsia="ru-RU"/>
              </w:rPr>
            </w:pPr>
            <w:r w:rsidRPr="00093FFB">
              <w:rPr>
                <w:lang w:eastAsia="ru-RU"/>
              </w:rPr>
              <w:t>4.</w:t>
            </w:r>
          </w:p>
        </w:tc>
        <w:tc>
          <w:tcPr>
            <w:tcW w:w="1787" w:type="dxa"/>
          </w:tcPr>
          <w:p w14:paraId="01954E3A" w14:textId="77777777" w:rsidR="00CA38DF" w:rsidRPr="00093FFB" w:rsidRDefault="00CA38DF" w:rsidP="00B17C51">
            <w:pPr>
              <w:ind w:firstLine="0"/>
              <w:rPr>
                <w:lang w:eastAsia="ru-RU"/>
              </w:rPr>
            </w:pPr>
            <w:r w:rsidRPr="00093FFB">
              <w:rPr>
                <w:lang w:eastAsia="ru-RU"/>
              </w:rPr>
              <w:t>Технічні вимоги до програмного виробу</w:t>
            </w:r>
          </w:p>
        </w:tc>
        <w:tc>
          <w:tcPr>
            <w:tcW w:w="6745" w:type="dxa"/>
            <w:gridSpan w:val="2"/>
          </w:tcPr>
          <w:p w14:paraId="57E6C9D5" w14:textId="77777777" w:rsidR="00CA38DF" w:rsidRDefault="00CA38DF" w:rsidP="00B17C51">
            <w:pPr>
              <w:ind w:firstLine="0"/>
              <w:jc w:val="both"/>
            </w:pPr>
            <w:r w:rsidRPr="00093FFB">
              <w:rPr>
                <w:lang w:eastAsia="ru-RU"/>
              </w:rPr>
              <w:t>4.1. Вимоги до функціональних характеристик:</w:t>
            </w:r>
            <w:r w:rsidRPr="00037F55">
              <w:t xml:space="preserve"> </w:t>
            </w:r>
          </w:p>
          <w:p w14:paraId="4BD9C426" w14:textId="77777777" w:rsidR="00CA38DF" w:rsidRPr="00093FFB" w:rsidRDefault="00CA38DF" w:rsidP="00B17C51">
            <w:pPr>
              <w:ind w:firstLine="0"/>
            </w:pPr>
            <w:r>
              <w:t xml:space="preserve">адекватність, простота, </w:t>
            </w:r>
            <w:r w:rsidRPr="00A57241">
              <w:t>об'єктивн</w:t>
            </w:r>
            <w:r>
              <w:t xml:space="preserve">ість, </w:t>
            </w:r>
            <w:r w:rsidRPr="00A57241">
              <w:t>чутливість</w:t>
            </w:r>
            <w:r>
              <w:t>,</w:t>
            </w:r>
            <w:r w:rsidRPr="00A57241">
              <w:t xml:space="preserve"> стійк</w:t>
            </w:r>
            <w:r>
              <w:t>і</w:t>
            </w:r>
            <w:r w:rsidRPr="00A57241">
              <w:t>ст</w:t>
            </w:r>
            <w:r>
              <w:t>ь</w:t>
            </w:r>
            <w:r w:rsidRPr="00A57241">
              <w:t>.</w:t>
            </w:r>
            <w:r>
              <w:t xml:space="preserve"> </w:t>
            </w:r>
            <w:r>
              <w:rPr>
                <w:lang w:eastAsia="ru-RU"/>
              </w:rPr>
              <w:br/>
            </w:r>
            <w:r w:rsidRPr="00093FFB">
              <w:rPr>
                <w:lang w:eastAsia="ru-RU"/>
              </w:rPr>
              <w:t xml:space="preserve">4.2. Вимоги до надійності: </w:t>
            </w:r>
            <w:r>
              <w:rPr>
                <w:lang w:eastAsia="ru-RU"/>
              </w:rPr>
              <w:t>м</w:t>
            </w:r>
            <w:r w:rsidRPr="00A57241">
              <w:t>одель повинна бути придатна для вирішення конкретних задач. Це означає, що модель повинна мати достатню точність та розширюватися для вирішення нових задач.</w:t>
            </w:r>
          </w:p>
          <w:p w14:paraId="7C46CDF4" w14:textId="77777777" w:rsidR="00CA38DF" w:rsidRPr="00093FFB" w:rsidRDefault="00CA38DF" w:rsidP="00B17C51">
            <w:pPr>
              <w:ind w:firstLine="0"/>
              <w:jc w:val="both"/>
              <w:rPr>
                <w:lang w:eastAsia="ru-RU"/>
              </w:rPr>
            </w:pPr>
            <w:r w:rsidRPr="00093FFB">
              <w:rPr>
                <w:lang w:eastAsia="ru-RU"/>
              </w:rPr>
              <w:t>4.3.Вимоги до умов експлуатації: немає</w:t>
            </w:r>
          </w:p>
          <w:p w14:paraId="4357F5EA" w14:textId="77777777" w:rsidR="00CA38DF" w:rsidRPr="00093FFB" w:rsidRDefault="00CA38DF" w:rsidP="00B17C51">
            <w:pPr>
              <w:ind w:firstLine="0"/>
              <w:jc w:val="both"/>
              <w:rPr>
                <w:lang w:eastAsia="ru-RU"/>
              </w:rPr>
            </w:pPr>
            <w:r w:rsidRPr="00093FFB">
              <w:rPr>
                <w:lang w:eastAsia="ru-RU"/>
              </w:rPr>
              <w:t xml:space="preserve">4.4. Вимоги до складу і параметрів технічних засобів: </w:t>
            </w:r>
            <w:r>
              <w:t>д</w:t>
            </w:r>
            <w:r w:rsidRPr="00D072DF">
              <w:t xml:space="preserve">ля виконання програми повинен підходити ПК із будь-якою операційною системою сімейства Windows, </w:t>
            </w:r>
            <w:proofErr w:type="spellStart"/>
            <w:r w:rsidRPr="00D072DF">
              <w:t>Linux</w:t>
            </w:r>
            <w:proofErr w:type="spellEnd"/>
            <w:r w:rsidRPr="00D072DF">
              <w:t>/</w:t>
            </w:r>
            <w:proofErr w:type="spellStart"/>
            <w:r w:rsidRPr="00D072DF">
              <w:t>Unix</w:t>
            </w:r>
            <w:proofErr w:type="spellEnd"/>
            <w:r w:rsidRPr="00D072DF">
              <w:t xml:space="preserve">, </w:t>
            </w:r>
            <w:proofErr w:type="spellStart"/>
            <w:r w:rsidRPr="00D072DF">
              <w:t>Mac</w:t>
            </w:r>
            <w:proofErr w:type="spellEnd"/>
            <w:r w:rsidRPr="00D072DF">
              <w:t xml:space="preserve"> OS X, OS/2, </w:t>
            </w:r>
            <w:proofErr w:type="spellStart"/>
            <w:r w:rsidRPr="00D072DF">
              <w:t>Amiga</w:t>
            </w:r>
            <w:proofErr w:type="spellEnd"/>
            <w:r w:rsidRPr="00D072DF">
              <w:t xml:space="preserve">. </w:t>
            </w:r>
          </w:p>
          <w:p w14:paraId="2081D79E" w14:textId="77777777" w:rsidR="00CA38DF" w:rsidRPr="00093FFB" w:rsidRDefault="00CA38DF" w:rsidP="00B17C51">
            <w:pPr>
              <w:ind w:firstLine="0"/>
              <w:jc w:val="both"/>
              <w:rPr>
                <w:lang w:eastAsia="ru-RU"/>
              </w:rPr>
            </w:pPr>
            <w:r w:rsidRPr="00093FFB">
              <w:rPr>
                <w:lang w:eastAsia="ru-RU"/>
              </w:rPr>
              <w:t xml:space="preserve">4.5. Вимоги до інформаційної та програмної сумісності: </w:t>
            </w:r>
            <w:r w:rsidRPr="00A76424">
              <w:t xml:space="preserve">підтримка ОС </w:t>
            </w:r>
            <w:proofErr w:type="spellStart"/>
            <w:r w:rsidRPr="00A76424">
              <w:t>Linux</w:t>
            </w:r>
            <w:proofErr w:type="spellEnd"/>
            <w:r w:rsidRPr="00A76424">
              <w:t xml:space="preserve"> або Windows 10, підтримка </w:t>
            </w:r>
            <w:r>
              <w:t xml:space="preserve">програми </w:t>
            </w:r>
            <w:proofErr w:type="spellStart"/>
            <w:r>
              <w:rPr>
                <w:lang w:val="en-US"/>
              </w:rPr>
              <w:t>MathCAD</w:t>
            </w:r>
            <w:proofErr w:type="spellEnd"/>
            <w:r w:rsidRPr="00A76424">
              <w:t>, підтримка різних платформ.</w:t>
            </w:r>
          </w:p>
          <w:p w14:paraId="3039986C" w14:textId="77777777" w:rsidR="00CA38DF" w:rsidRPr="00093FFB" w:rsidRDefault="00CA38DF" w:rsidP="00B17C51">
            <w:pPr>
              <w:ind w:firstLine="0"/>
              <w:jc w:val="both"/>
              <w:rPr>
                <w:lang w:eastAsia="ru-RU"/>
              </w:rPr>
            </w:pPr>
            <w:r w:rsidRPr="00093FFB">
              <w:rPr>
                <w:lang w:eastAsia="ru-RU"/>
              </w:rPr>
              <w:t xml:space="preserve">4.6. Вимоги до маркування та упаковки: </w:t>
            </w:r>
            <w:r w:rsidRPr="00A76424">
              <w:t>вимоги до маркування та упакування не представляються.</w:t>
            </w:r>
          </w:p>
          <w:p w14:paraId="2C9940C6" w14:textId="77777777" w:rsidR="00CA38DF" w:rsidRPr="00093FFB" w:rsidRDefault="00CA38DF" w:rsidP="00B17C51">
            <w:pPr>
              <w:ind w:firstLine="0"/>
              <w:jc w:val="both"/>
              <w:rPr>
                <w:lang w:eastAsia="ru-RU"/>
              </w:rPr>
            </w:pPr>
            <w:r w:rsidRPr="00093FFB">
              <w:rPr>
                <w:lang w:eastAsia="ru-RU"/>
              </w:rPr>
              <w:t xml:space="preserve">4.7. Вимоги до транспортування і зберігання: </w:t>
            </w:r>
            <w:r w:rsidRPr="00A76424">
              <w:t>вимоги до транспортування  та зберігання не представляються.</w:t>
            </w:r>
          </w:p>
          <w:p w14:paraId="0E56C818" w14:textId="77777777" w:rsidR="00CA38DF" w:rsidRPr="00093FFB" w:rsidRDefault="00CA38DF" w:rsidP="00B17C51">
            <w:pPr>
              <w:ind w:firstLine="0"/>
              <w:jc w:val="both"/>
              <w:rPr>
                <w:lang w:eastAsia="ru-RU"/>
              </w:rPr>
            </w:pPr>
            <w:r w:rsidRPr="00093FFB">
              <w:rPr>
                <w:lang w:eastAsia="ru-RU"/>
              </w:rPr>
              <w:t xml:space="preserve">4.8. Спеціальні вимоги: </w:t>
            </w:r>
            <w:r>
              <w:t>с</w:t>
            </w:r>
            <w:r w:rsidRPr="00D072DF">
              <w:t>пеціальні вимоги до програмного виробу не пред'являються</w:t>
            </w:r>
            <w:r>
              <w:t>.</w:t>
            </w:r>
          </w:p>
        </w:tc>
      </w:tr>
      <w:tr w:rsidR="00CA38DF" w:rsidRPr="00093FFB" w14:paraId="3938310D" w14:textId="77777777" w:rsidTr="00FD03E9">
        <w:tc>
          <w:tcPr>
            <w:tcW w:w="812" w:type="dxa"/>
          </w:tcPr>
          <w:p w14:paraId="697A1828" w14:textId="77777777" w:rsidR="00CA38DF" w:rsidRPr="00093FFB" w:rsidRDefault="00CA38DF" w:rsidP="00B17C51">
            <w:pPr>
              <w:ind w:firstLine="0"/>
              <w:jc w:val="center"/>
              <w:rPr>
                <w:lang w:eastAsia="ru-RU"/>
              </w:rPr>
            </w:pPr>
            <w:r w:rsidRPr="00093FFB">
              <w:rPr>
                <w:lang w:eastAsia="ru-RU"/>
              </w:rPr>
              <w:t>5.</w:t>
            </w:r>
          </w:p>
        </w:tc>
        <w:tc>
          <w:tcPr>
            <w:tcW w:w="1787" w:type="dxa"/>
          </w:tcPr>
          <w:p w14:paraId="0BFDB6BD" w14:textId="77777777" w:rsidR="00CA38DF" w:rsidRPr="00093FFB" w:rsidRDefault="00CA38DF" w:rsidP="00B17C51">
            <w:pPr>
              <w:ind w:firstLine="0"/>
              <w:rPr>
                <w:lang w:eastAsia="ru-RU"/>
              </w:rPr>
            </w:pPr>
            <w:r w:rsidRPr="00093FFB">
              <w:rPr>
                <w:lang w:eastAsia="ru-RU"/>
              </w:rPr>
              <w:t>Вимоги до програмної документації</w:t>
            </w:r>
          </w:p>
        </w:tc>
        <w:tc>
          <w:tcPr>
            <w:tcW w:w="6745" w:type="dxa"/>
            <w:gridSpan w:val="2"/>
          </w:tcPr>
          <w:p w14:paraId="1F581BF9" w14:textId="77777777" w:rsidR="00CA38DF" w:rsidRPr="00093FFB" w:rsidRDefault="00CA38DF" w:rsidP="00B17C51">
            <w:pPr>
              <w:ind w:firstLine="0"/>
              <w:jc w:val="both"/>
              <w:rPr>
                <w:lang w:eastAsia="ru-RU"/>
              </w:rPr>
            </w:pPr>
            <w:r w:rsidRPr="00093FFB">
              <w:rPr>
                <w:lang w:eastAsia="ru-RU"/>
              </w:rPr>
              <w:t>Програмною документацією до виробу «Метод аналізу інформативності змінних стану при діагностиці систем з використанням інформаційних критеріїв» вважати:</w:t>
            </w:r>
          </w:p>
          <w:p w14:paraId="1235D27C" w14:textId="77777777" w:rsidR="00CA38DF" w:rsidRPr="00093FFB" w:rsidRDefault="00CA38DF" w:rsidP="00B17C51">
            <w:pPr>
              <w:ind w:firstLine="0"/>
              <w:jc w:val="both"/>
              <w:rPr>
                <w:lang w:eastAsia="ru-RU"/>
              </w:rPr>
            </w:pPr>
            <w:r w:rsidRPr="00093FFB">
              <w:rPr>
                <w:lang w:eastAsia="ru-RU"/>
              </w:rPr>
              <w:t>1) Справжнє Технічне завдання на розробку виробу (представити у вигляді Додатку Б до пояснювальної записки до кваліфікаційної роботи). </w:t>
            </w:r>
          </w:p>
          <w:p w14:paraId="35D8AD46" w14:textId="77777777" w:rsidR="00CA38DF" w:rsidRPr="00093FFB" w:rsidRDefault="00CA38DF" w:rsidP="00B17C51">
            <w:pPr>
              <w:ind w:firstLine="0"/>
              <w:jc w:val="both"/>
              <w:rPr>
                <w:lang w:eastAsia="ru-RU"/>
              </w:rPr>
            </w:pPr>
            <w:r w:rsidRPr="00093FFB">
              <w:rPr>
                <w:lang w:eastAsia="ru-RU"/>
              </w:rPr>
              <w:t>2) Методику розрахунку інформативності змінних стану (у вигляді глав 3.</w:t>
            </w:r>
            <w:r>
              <w:rPr>
                <w:lang w:eastAsia="ru-RU"/>
              </w:rPr>
              <w:t>2</w:t>
            </w:r>
            <w:r w:rsidRPr="00093FFB">
              <w:rPr>
                <w:lang w:eastAsia="ru-RU"/>
              </w:rPr>
              <w:t xml:space="preserve"> та 3.</w:t>
            </w:r>
            <w:r>
              <w:rPr>
                <w:lang w:eastAsia="ru-RU"/>
              </w:rPr>
              <w:t>3</w:t>
            </w:r>
            <w:r w:rsidRPr="00093FFB">
              <w:rPr>
                <w:lang w:eastAsia="ru-RU"/>
              </w:rPr>
              <w:t xml:space="preserve"> пояснювальної записки до кваліфікаційної роботи). </w:t>
            </w:r>
          </w:p>
          <w:p w14:paraId="547C222E" w14:textId="77777777" w:rsidR="00CA38DF" w:rsidRPr="00093FFB" w:rsidRDefault="00CA38DF" w:rsidP="00B17C51">
            <w:pPr>
              <w:ind w:firstLine="0"/>
              <w:jc w:val="both"/>
              <w:rPr>
                <w:lang w:eastAsia="ru-RU"/>
              </w:rPr>
            </w:pPr>
            <w:r w:rsidRPr="00093FFB">
              <w:rPr>
                <w:lang w:eastAsia="ru-RU"/>
              </w:rPr>
              <w:t>3) Опис виробу (представити в розділі 3 пояснювальної записки до кваліфікаційної роботи)</w:t>
            </w:r>
          </w:p>
        </w:tc>
      </w:tr>
      <w:tr w:rsidR="00CA38DF" w:rsidRPr="00093FFB" w14:paraId="17A675C7" w14:textId="77777777" w:rsidTr="00FD03E9">
        <w:tc>
          <w:tcPr>
            <w:tcW w:w="812" w:type="dxa"/>
          </w:tcPr>
          <w:p w14:paraId="3BBEA09B" w14:textId="77777777" w:rsidR="00CA38DF" w:rsidRPr="00093FFB" w:rsidRDefault="00CA38DF" w:rsidP="00B17C51">
            <w:pPr>
              <w:ind w:firstLine="0"/>
              <w:jc w:val="center"/>
              <w:rPr>
                <w:lang w:eastAsia="ru-RU"/>
              </w:rPr>
            </w:pPr>
            <w:r w:rsidRPr="00093FFB">
              <w:rPr>
                <w:lang w:eastAsia="ru-RU"/>
              </w:rPr>
              <w:t>6.</w:t>
            </w:r>
          </w:p>
        </w:tc>
        <w:tc>
          <w:tcPr>
            <w:tcW w:w="1787" w:type="dxa"/>
          </w:tcPr>
          <w:p w14:paraId="1B242ED5" w14:textId="77777777" w:rsidR="00CA38DF" w:rsidRPr="00093FFB" w:rsidRDefault="00CA38DF" w:rsidP="00B17C51">
            <w:pPr>
              <w:ind w:firstLine="0"/>
              <w:rPr>
                <w:lang w:eastAsia="ru-RU"/>
              </w:rPr>
            </w:pPr>
            <w:r w:rsidRPr="00093FFB">
              <w:rPr>
                <w:lang w:eastAsia="ru-RU"/>
              </w:rPr>
              <w:t>Вимоги до техніко-економічних показників</w:t>
            </w:r>
          </w:p>
        </w:tc>
        <w:tc>
          <w:tcPr>
            <w:tcW w:w="6745" w:type="dxa"/>
            <w:gridSpan w:val="2"/>
          </w:tcPr>
          <w:p w14:paraId="562550A8" w14:textId="77777777" w:rsidR="00CA38DF" w:rsidRPr="00093FFB" w:rsidRDefault="00CA38DF" w:rsidP="00B17C51">
            <w:pPr>
              <w:ind w:firstLine="0"/>
              <w:jc w:val="both"/>
            </w:pPr>
            <w:r w:rsidRPr="00093FFB">
              <w:rPr>
                <w:lang w:eastAsia="ru-RU"/>
              </w:rPr>
              <w:t>Програмною документацією до виробу «</w:t>
            </w:r>
            <w:r w:rsidRPr="00A57241">
              <w:t>Модель ергатичної комп’ютерної</w:t>
            </w:r>
            <w:r w:rsidRPr="00A57241">
              <w:rPr>
                <w:lang w:val="ru-RU"/>
              </w:rPr>
              <w:t xml:space="preserve"> </w:t>
            </w:r>
            <w:r w:rsidRPr="00A57241">
              <w:t>системи та оцінка її готовності</w:t>
            </w:r>
            <w:r w:rsidRPr="00093FFB">
              <w:rPr>
                <w:lang w:eastAsia="ru-RU"/>
              </w:rPr>
              <w:t>» вважати:</w:t>
            </w:r>
          </w:p>
          <w:p w14:paraId="70942E78" w14:textId="77777777" w:rsidR="00CA38DF" w:rsidRPr="00093FFB" w:rsidRDefault="00CA38DF" w:rsidP="00B17C51">
            <w:pPr>
              <w:ind w:firstLine="0"/>
              <w:jc w:val="both"/>
              <w:rPr>
                <w:lang w:eastAsia="ru-RU"/>
              </w:rPr>
            </w:pPr>
            <w:r w:rsidRPr="00093FFB">
              <w:rPr>
                <w:lang w:eastAsia="ru-RU"/>
              </w:rPr>
              <w:t>1) Справжнє Технічне завдання на розробку виробу (представити у вигляді Додатку Б до пояснювальної записки до кваліфікаційної роботи). </w:t>
            </w:r>
          </w:p>
          <w:p w14:paraId="7FC7B1F1" w14:textId="77777777" w:rsidR="00CA38DF" w:rsidRDefault="00CA38DF" w:rsidP="00B17C51">
            <w:pPr>
              <w:ind w:firstLine="0"/>
              <w:jc w:val="both"/>
              <w:textAlignment w:val="baseline"/>
              <w:rPr>
                <w:bCs/>
              </w:rPr>
            </w:pPr>
            <w:r>
              <w:rPr>
                <w:color w:val="000000"/>
              </w:rPr>
              <w:t>2</w:t>
            </w:r>
            <w:r w:rsidRPr="00A76424">
              <w:rPr>
                <w:color w:val="000000"/>
              </w:rPr>
              <w:t xml:space="preserve">) Опис програмного виробу (представити в Розділі </w:t>
            </w:r>
            <w:r>
              <w:rPr>
                <w:color w:val="000000"/>
              </w:rPr>
              <w:t>3</w:t>
            </w:r>
            <w:r w:rsidRPr="00A76424">
              <w:rPr>
                <w:color w:val="000000"/>
              </w:rPr>
              <w:t xml:space="preserve"> пояснювальної записки до кваліфікаційної роботи). </w:t>
            </w:r>
          </w:p>
          <w:p w14:paraId="2B027099" w14:textId="77777777" w:rsidR="00CA38DF" w:rsidRPr="00093FFB" w:rsidRDefault="00CA38DF" w:rsidP="00B17C51">
            <w:pPr>
              <w:ind w:firstLine="0"/>
              <w:rPr>
                <w:lang w:eastAsia="ru-RU"/>
              </w:rPr>
            </w:pPr>
            <w:r>
              <w:rPr>
                <w:bCs/>
              </w:rPr>
              <w:t>3) Джерела базової інформації.</w:t>
            </w:r>
          </w:p>
        </w:tc>
      </w:tr>
      <w:tr w:rsidR="00CA38DF" w:rsidRPr="00093FFB" w14:paraId="60CA140C" w14:textId="77777777" w:rsidTr="00FD03E9">
        <w:trPr>
          <w:trHeight w:val="180"/>
        </w:trPr>
        <w:tc>
          <w:tcPr>
            <w:tcW w:w="812" w:type="dxa"/>
            <w:vMerge w:val="restart"/>
          </w:tcPr>
          <w:p w14:paraId="6800FEC0" w14:textId="77777777" w:rsidR="00CA38DF" w:rsidRPr="00093FFB" w:rsidRDefault="00CA38DF" w:rsidP="00B17C51">
            <w:pPr>
              <w:ind w:firstLine="0"/>
              <w:jc w:val="center"/>
              <w:rPr>
                <w:lang w:eastAsia="ru-RU"/>
              </w:rPr>
            </w:pPr>
            <w:r w:rsidRPr="00093FFB">
              <w:rPr>
                <w:lang w:eastAsia="ru-RU"/>
              </w:rPr>
              <w:t>7.</w:t>
            </w:r>
          </w:p>
        </w:tc>
        <w:tc>
          <w:tcPr>
            <w:tcW w:w="1787" w:type="dxa"/>
            <w:vMerge w:val="restart"/>
          </w:tcPr>
          <w:p w14:paraId="0939F314" w14:textId="77777777" w:rsidR="00CA38DF" w:rsidRPr="00093FFB" w:rsidRDefault="00CA38DF" w:rsidP="00B17C51">
            <w:pPr>
              <w:ind w:firstLine="0"/>
              <w:rPr>
                <w:lang w:eastAsia="ru-RU"/>
              </w:rPr>
            </w:pPr>
            <w:r w:rsidRPr="00093FFB">
              <w:rPr>
                <w:lang w:eastAsia="ru-RU"/>
              </w:rPr>
              <w:t>Стадії і етапи розробки</w:t>
            </w:r>
          </w:p>
        </w:tc>
        <w:tc>
          <w:tcPr>
            <w:tcW w:w="2925" w:type="dxa"/>
          </w:tcPr>
          <w:p w14:paraId="0F2F0C41" w14:textId="77777777" w:rsidR="00CA38DF" w:rsidRPr="00093FFB" w:rsidRDefault="00CA38DF" w:rsidP="00B17C51">
            <w:pPr>
              <w:ind w:firstLine="0"/>
              <w:rPr>
                <w:lang w:eastAsia="ru-RU"/>
              </w:rPr>
            </w:pPr>
            <w:r w:rsidRPr="00093FFB">
              <w:rPr>
                <w:lang w:eastAsia="ru-RU"/>
              </w:rPr>
              <w:t xml:space="preserve">Дата </w:t>
            </w:r>
          </w:p>
        </w:tc>
        <w:tc>
          <w:tcPr>
            <w:tcW w:w="3820" w:type="dxa"/>
          </w:tcPr>
          <w:p w14:paraId="1AF5BFC1" w14:textId="77777777" w:rsidR="00CA38DF" w:rsidRPr="00093FFB" w:rsidRDefault="00CA38DF" w:rsidP="00B17C51">
            <w:pPr>
              <w:ind w:firstLine="0"/>
              <w:rPr>
                <w:lang w:eastAsia="ru-RU"/>
              </w:rPr>
            </w:pPr>
            <w:r w:rsidRPr="00093FFB">
              <w:rPr>
                <w:lang w:eastAsia="ru-RU"/>
              </w:rPr>
              <w:t>Назва етапу</w:t>
            </w:r>
          </w:p>
        </w:tc>
      </w:tr>
      <w:tr w:rsidR="00CA38DF" w:rsidRPr="00093FFB" w14:paraId="6839A183" w14:textId="77777777" w:rsidTr="00FD03E9">
        <w:trPr>
          <w:trHeight w:val="120"/>
        </w:trPr>
        <w:tc>
          <w:tcPr>
            <w:tcW w:w="812" w:type="dxa"/>
            <w:vMerge/>
          </w:tcPr>
          <w:p w14:paraId="436FEE65" w14:textId="77777777" w:rsidR="00CA38DF" w:rsidRPr="00093FFB" w:rsidRDefault="00CA38DF" w:rsidP="00B17C51">
            <w:pPr>
              <w:widowControl w:val="0"/>
              <w:ind w:firstLine="0"/>
              <w:rPr>
                <w:lang w:eastAsia="ru-RU"/>
              </w:rPr>
            </w:pPr>
          </w:p>
        </w:tc>
        <w:tc>
          <w:tcPr>
            <w:tcW w:w="1787" w:type="dxa"/>
            <w:vMerge/>
          </w:tcPr>
          <w:p w14:paraId="381970F5" w14:textId="77777777" w:rsidR="00CA38DF" w:rsidRPr="00093FFB" w:rsidRDefault="00CA38DF" w:rsidP="00B17C51">
            <w:pPr>
              <w:widowControl w:val="0"/>
              <w:ind w:firstLine="0"/>
              <w:rPr>
                <w:lang w:eastAsia="ru-RU"/>
              </w:rPr>
            </w:pPr>
          </w:p>
        </w:tc>
        <w:tc>
          <w:tcPr>
            <w:tcW w:w="2925" w:type="dxa"/>
          </w:tcPr>
          <w:p w14:paraId="430F3FCB" w14:textId="77777777" w:rsidR="00CA38DF" w:rsidRPr="00093FFB" w:rsidRDefault="00CA38DF" w:rsidP="00B17C51">
            <w:pPr>
              <w:ind w:firstLine="0"/>
              <w:jc w:val="both"/>
              <w:rPr>
                <w:lang w:eastAsia="ru-RU"/>
              </w:rPr>
            </w:pPr>
            <w:r w:rsidRPr="00093FFB">
              <w:rPr>
                <w:lang w:eastAsia="ru-RU"/>
              </w:rPr>
              <w:t>від 2</w:t>
            </w:r>
            <w:r>
              <w:rPr>
                <w:lang w:eastAsia="ru-RU"/>
              </w:rPr>
              <w:t>0</w:t>
            </w:r>
            <w:r w:rsidRPr="00093FFB">
              <w:rPr>
                <w:lang w:eastAsia="ru-RU"/>
              </w:rPr>
              <w:t xml:space="preserve"> </w:t>
            </w:r>
            <w:r>
              <w:rPr>
                <w:lang w:eastAsia="ru-RU"/>
              </w:rPr>
              <w:t>листопада</w:t>
            </w:r>
            <w:r w:rsidRPr="00093FFB">
              <w:rPr>
                <w:lang w:eastAsia="ru-RU"/>
              </w:rPr>
              <w:t xml:space="preserve"> 20</w:t>
            </w:r>
            <w:r>
              <w:rPr>
                <w:lang w:eastAsia="ru-RU"/>
              </w:rPr>
              <w:t>22</w:t>
            </w:r>
          </w:p>
          <w:p w14:paraId="3B0F31F4" w14:textId="77777777" w:rsidR="00CA38DF" w:rsidRPr="00093FFB" w:rsidRDefault="00CA38DF" w:rsidP="00B17C51">
            <w:pPr>
              <w:ind w:firstLine="0"/>
              <w:jc w:val="both"/>
              <w:rPr>
                <w:lang w:eastAsia="ru-RU"/>
              </w:rPr>
            </w:pPr>
            <w:r w:rsidRPr="00093FFB">
              <w:rPr>
                <w:lang w:eastAsia="ru-RU"/>
              </w:rPr>
              <w:t>до 1</w:t>
            </w:r>
            <w:r>
              <w:rPr>
                <w:lang w:eastAsia="ru-RU"/>
              </w:rPr>
              <w:t>0</w:t>
            </w:r>
            <w:r w:rsidRPr="00093FFB">
              <w:rPr>
                <w:lang w:eastAsia="ru-RU"/>
              </w:rPr>
              <w:t xml:space="preserve"> грудня 20</w:t>
            </w:r>
            <w:r>
              <w:rPr>
                <w:lang w:eastAsia="ru-RU"/>
              </w:rPr>
              <w:t>22</w:t>
            </w:r>
          </w:p>
          <w:p w14:paraId="50FC23FF" w14:textId="77777777" w:rsidR="00CA38DF" w:rsidRPr="00093FFB" w:rsidRDefault="00CA38DF" w:rsidP="00B17C51">
            <w:pPr>
              <w:ind w:firstLine="0"/>
              <w:jc w:val="both"/>
              <w:rPr>
                <w:lang w:eastAsia="ru-RU"/>
              </w:rPr>
            </w:pPr>
          </w:p>
          <w:p w14:paraId="73FDDCFA" w14:textId="77777777" w:rsidR="00CA38DF" w:rsidRDefault="00CA38DF" w:rsidP="00B17C51">
            <w:pPr>
              <w:ind w:firstLine="0"/>
              <w:jc w:val="both"/>
              <w:rPr>
                <w:lang w:eastAsia="ru-RU"/>
              </w:rPr>
            </w:pPr>
          </w:p>
          <w:p w14:paraId="6D135FE0" w14:textId="77777777" w:rsidR="00CA38DF" w:rsidRDefault="00CA38DF" w:rsidP="00B17C51">
            <w:pPr>
              <w:ind w:firstLine="0"/>
              <w:jc w:val="both"/>
              <w:rPr>
                <w:lang w:eastAsia="ru-RU"/>
              </w:rPr>
            </w:pPr>
          </w:p>
          <w:p w14:paraId="1B51F45C" w14:textId="77777777" w:rsidR="00CA38DF" w:rsidRPr="00093FFB" w:rsidRDefault="00CA38DF" w:rsidP="00B17C51">
            <w:pPr>
              <w:ind w:firstLine="0"/>
              <w:jc w:val="both"/>
              <w:rPr>
                <w:lang w:eastAsia="ru-RU"/>
              </w:rPr>
            </w:pPr>
          </w:p>
          <w:p w14:paraId="32183B20" w14:textId="77777777" w:rsidR="00CA38DF" w:rsidRPr="00093FFB" w:rsidRDefault="00CA38DF" w:rsidP="00B17C51">
            <w:pPr>
              <w:ind w:firstLine="0"/>
              <w:jc w:val="both"/>
              <w:rPr>
                <w:lang w:eastAsia="ru-RU"/>
              </w:rPr>
            </w:pPr>
            <w:r w:rsidRPr="00093FFB">
              <w:rPr>
                <w:lang w:eastAsia="ru-RU"/>
              </w:rPr>
              <w:t>від 2</w:t>
            </w:r>
            <w:r>
              <w:rPr>
                <w:lang w:eastAsia="ru-RU"/>
              </w:rPr>
              <w:t>5</w:t>
            </w:r>
            <w:r w:rsidRPr="00093FFB">
              <w:rPr>
                <w:lang w:eastAsia="ru-RU"/>
              </w:rPr>
              <w:t xml:space="preserve"> </w:t>
            </w:r>
            <w:r>
              <w:rPr>
                <w:lang w:eastAsia="ru-RU"/>
              </w:rPr>
              <w:t>листопада</w:t>
            </w:r>
            <w:r w:rsidRPr="00093FFB">
              <w:rPr>
                <w:lang w:eastAsia="ru-RU"/>
              </w:rPr>
              <w:t xml:space="preserve"> 20</w:t>
            </w:r>
            <w:r>
              <w:rPr>
                <w:lang w:eastAsia="ru-RU"/>
              </w:rPr>
              <w:t>22</w:t>
            </w:r>
          </w:p>
          <w:p w14:paraId="66A0FBF6" w14:textId="77777777" w:rsidR="00CA38DF" w:rsidRPr="00093FFB" w:rsidRDefault="00CA38DF" w:rsidP="00B17C51">
            <w:pPr>
              <w:ind w:firstLine="0"/>
              <w:jc w:val="both"/>
              <w:rPr>
                <w:lang w:eastAsia="ru-RU"/>
              </w:rPr>
            </w:pPr>
            <w:r w:rsidRPr="00093FFB">
              <w:rPr>
                <w:lang w:eastAsia="ru-RU"/>
              </w:rPr>
              <w:t xml:space="preserve">до </w:t>
            </w:r>
            <w:r>
              <w:rPr>
                <w:lang w:eastAsia="ru-RU"/>
              </w:rPr>
              <w:t>30</w:t>
            </w:r>
            <w:r w:rsidRPr="00093FFB">
              <w:rPr>
                <w:lang w:eastAsia="ru-RU"/>
              </w:rPr>
              <w:t xml:space="preserve"> </w:t>
            </w:r>
            <w:r>
              <w:rPr>
                <w:lang w:eastAsia="ru-RU"/>
              </w:rPr>
              <w:t>грудня</w:t>
            </w:r>
            <w:r w:rsidRPr="00093FFB">
              <w:rPr>
                <w:lang w:eastAsia="ru-RU"/>
              </w:rPr>
              <w:t xml:space="preserve"> 20</w:t>
            </w:r>
            <w:r>
              <w:rPr>
                <w:lang w:eastAsia="ru-RU"/>
              </w:rPr>
              <w:t>23</w:t>
            </w:r>
          </w:p>
          <w:p w14:paraId="48EEF531" w14:textId="77777777" w:rsidR="00CA38DF" w:rsidRPr="00093FFB" w:rsidRDefault="00CA38DF" w:rsidP="00B17C51">
            <w:pPr>
              <w:ind w:firstLine="0"/>
              <w:rPr>
                <w:lang w:eastAsia="ru-RU"/>
              </w:rPr>
            </w:pPr>
          </w:p>
          <w:p w14:paraId="12413710" w14:textId="77777777" w:rsidR="00CA38DF" w:rsidRPr="00093FFB" w:rsidRDefault="00CA38DF" w:rsidP="00B17C51">
            <w:pPr>
              <w:ind w:firstLine="0"/>
              <w:jc w:val="both"/>
              <w:rPr>
                <w:lang w:eastAsia="ru-RU"/>
              </w:rPr>
            </w:pPr>
          </w:p>
          <w:p w14:paraId="6AEA279E" w14:textId="77777777" w:rsidR="00CA38DF" w:rsidRDefault="00CA38DF" w:rsidP="00B17C51">
            <w:pPr>
              <w:ind w:firstLine="0"/>
              <w:jc w:val="both"/>
              <w:rPr>
                <w:lang w:eastAsia="ru-RU"/>
              </w:rPr>
            </w:pPr>
          </w:p>
          <w:p w14:paraId="33FECB31" w14:textId="77777777" w:rsidR="00CA38DF" w:rsidRPr="00093FFB" w:rsidRDefault="00CA38DF" w:rsidP="00B17C51">
            <w:pPr>
              <w:ind w:firstLine="0"/>
              <w:jc w:val="both"/>
              <w:rPr>
                <w:lang w:eastAsia="ru-RU"/>
              </w:rPr>
            </w:pPr>
          </w:p>
          <w:p w14:paraId="50C5D4C4" w14:textId="77777777" w:rsidR="00CA38DF" w:rsidRPr="00093FFB" w:rsidRDefault="00CA38DF" w:rsidP="00B17C51">
            <w:pPr>
              <w:ind w:firstLine="0"/>
              <w:jc w:val="both"/>
              <w:rPr>
                <w:lang w:eastAsia="ru-RU"/>
              </w:rPr>
            </w:pPr>
            <w:r w:rsidRPr="00093FFB">
              <w:rPr>
                <w:lang w:eastAsia="ru-RU"/>
              </w:rPr>
              <w:t xml:space="preserve">від </w:t>
            </w:r>
            <w:r>
              <w:rPr>
                <w:lang w:eastAsia="ru-RU"/>
              </w:rPr>
              <w:t>1</w:t>
            </w:r>
            <w:r w:rsidRPr="00093FFB">
              <w:rPr>
                <w:lang w:eastAsia="ru-RU"/>
              </w:rPr>
              <w:t xml:space="preserve"> </w:t>
            </w:r>
            <w:r>
              <w:rPr>
                <w:lang w:eastAsia="ru-RU"/>
              </w:rPr>
              <w:t>січня</w:t>
            </w:r>
            <w:r w:rsidRPr="00093FFB">
              <w:rPr>
                <w:lang w:eastAsia="ru-RU"/>
              </w:rPr>
              <w:t xml:space="preserve"> 202</w:t>
            </w:r>
            <w:r>
              <w:rPr>
                <w:lang w:eastAsia="ru-RU"/>
              </w:rPr>
              <w:t>3</w:t>
            </w:r>
          </w:p>
          <w:p w14:paraId="5080455C" w14:textId="77777777" w:rsidR="00CA38DF" w:rsidRPr="00093FFB" w:rsidRDefault="00CA38DF" w:rsidP="00B17C51">
            <w:pPr>
              <w:ind w:firstLine="0"/>
              <w:jc w:val="both"/>
              <w:rPr>
                <w:lang w:eastAsia="ru-RU"/>
              </w:rPr>
            </w:pPr>
            <w:r w:rsidRPr="00093FFB">
              <w:rPr>
                <w:lang w:eastAsia="ru-RU"/>
              </w:rPr>
              <w:t xml:space="preserve">до </w:t>
            </w:r>
            <w:r>
              <w:rPr>
                <w:lang w:eastAsia="ru-RU"/>
              </w:rPr>
              <w:t>20</w:t>
            </w:r>
            <w:r w:rsidRPr="00093FFB">
              <w:rPr>
                <w:lang w:eastAsia="ru-RU"/>
              </w:rPr>
              <w:t xml:space="preserve"> </w:t>
            </w:r>
            <w:r>
              <w:rPr>
                <w:lang w:eastAsia="ru-RU"/>
              </w:rPr>
              <w:t>лютого</w:t>
            </w:r>
            <w:r w:rsidRPr="00093FFB">
              <w:rPr>
                <w:lang w:eastAsia="ru-RU"/>
              </w:rPr>
              <w:t xml:space="preserve"> 202</w:t>
            </w:r>
            <w:r>
              <w:rPr>
                <w:lang w:eastAsia="ru-RU"/>
              </w:rPr>
              <w:t>3</w:t>
            </w:r>
          </w:p>
          <w:p w14:paraId="63F1B250" w14:textId="77777777" w:rsidR="00CA38DF" w:rsidRPr="00093FFB" w:rsidRDefault="00CA38DF" w:rsidP="00B17C51">
            <w:pPr>
              <w:ind w:firstLine="0"/>
              <w:jc w:val="both"/>
              <w:rPr>
                <w:lang w:eastAsia="ru-RU"/>
              </w:rPr>
            </w:pPr>
          </w:p>
          <w:p w14:paraId="4A528360" w14:textId="77777777" w:rsidR="00CA38DF" w:rsidRPr="00093FFB" w:rsidRDefault="00CA38DF" w:rsidP="00B17C51">
            <w:pPr>
              <w:ind w:firstLine="0"/>
              <w:jc w:val="both"/>
              <w:rPr>
                <w:lang w:eastAsia="ru-RU"/>
              </w:rPr>
            </w:pPr>
            <w:r w:rsidRPr="00093FFB">
              <w:rPr>
                <w:lang w:eastAsia="ru-RU"/>
              </w:rPr>
              <w:t xml:space="preserve">від </w:t>
            </w:r>
            <w:r>
              <w:rPr>
                <w:lang w:eastAsia="ru-RU"/>
              </w:rPr>
              <w:t>21</w:t>
            </w:r>
            <w:r w:rsidRPr="00093FFB">
              <w:rPr>
                <w:lang w:eastAsia="ru-RU"/>
              </w:rPr>
              <w:t xml:space="preserve"> </w:t>
            </w:r>
            <w:r>
              <w:rPr>
                <w:lang w:eastAsia="ru-RU"/>
              </w:rPr>
              <w:t>лютого</w:t>
            </w:r>
            <w:r w:rsidRPr="00093FFB">
              <w:rPr>
                <w:lang w:eastAsia="ru-RU"/>
              </w:rPr>
              <w:t xml:space="preserve"> 202</w:t>
            </w:r>
            <w:r>
              <w:rPr>
                <w:lang w:eastAsia="ru-RU"/>
              </w:rPr>
              <w:t>3</w:t>
            </w:r>
          </w:p>
          <w:p w14:paraId="5A86CB52" w14:textId="77777777" w:rsidR="00CA38DF" w:rsidRPr="00093FFB" w:rsidRDefault="00CA38DF" w:rsidP="00B17C51">
            <w:pPr>
              <w:ind w:firstLine="0"/>
              <w:jc w:val="both"/>
              <w:rPr>
                <w:highlight w:val="red"/>
                <w:lang w:eastAsia="ru-RU"/>
              </w:rPr>
            </w:pPr>
            <w:r w:rsidRPr="00093FFB">
              <w:rPr>
                <w:lang w:eastAsia="ru-RU"/>
              </w:rPr>
              <w:t xml:space="preserve">до </w:t>
            </w:r>
            <w:r>
              <w:rPr>
                <w:lang w:eastAsia="ru-RU"/>
              </w:rPr>
              <w:t>1</w:t>
            </w:r>
            <w:r w:rsidRPr="00093FFB">
              <w:rPr>
                <w:lang w:eastAsia="ru-RU"/>
              </w:rPr>
              <w:t xml:space="preserve"> </w:t>
            </w:r>
            <w:r>
              <w:rPr>
                <w:lang w:eastAsia="ru-RU"/>
              </w:rPr>
              <w:t>квітня</w:t>
            </w:r>
            <w:r w:rsidRPr="00093FFB">
              <w:rPr>
                <w:lang w:eastAsia="ru-RU"/>
              </w:rPr>
              <w:t xml:space="preserve"> 202</w:t>
            </w:r>
            <w:r>
              <w:rPr>
                <w:lang w:eastAsia="ru-RU"/>
              </w:rPr>
              <w:t>3</w:t>
            </w:r>
          </w:p>
          <w:p w14:paraId="0032F3A4" w14:textId="77777777" w:rsidR="00CA38DF" w:rsidRPr="00093FFB" w:rsidRDefault="00CA38DF" w:rsidP="00B17C51">
            <w:pPr>
              <w:ind w:firstLine="0"/>
              <w:jc w:val="both"/>
              <w:rPr>
                <w:highlight w:val="red"/>
                <w:lang w:eastAsia="ru-RU"/>
              </w:rPr>
            </w:pPr>
          </w:p>
          <w:p w14:paraId="3DB98ECE" w14:textId="77777777" w:rsidR="00CA38DF" w:rsidRPr="00093FFB" w:rsidRDefault="00CA38DF" w:rsidP="00B17C51">
            <w:pPr>
              <w:ind w:firstLine="0"/>
              <w:jc w:val="both"/>
              <w:rPr>
                <w:lang w:eastAsia="ru-RU"/>
              </w:rPr>
            </w:pPr>
          </w:p>
          <w:p w14:paraId="12A83F78" w14:textId="77777777" w:rsidR="00CA38DF" w:rsidRPr="00093FFB" w:rsidRDefault="00CA38DF" w:rsidP="00B17C51">
            <w:pPr>
              <w:ind w:firstLine="0"/>
              <w:jc w:val="both"/>
              <w:rPr>
                <w:lang w:eastAsia="ru-RU"/>
              </w:rPr>
            </w:pPr>
            <w:r w:rsidRPr="00093FFB">
              <w:rPr>
                <w:lang w:eastAsia="ru-RU"/>
              </w:rPr>
              <w:t xml:space="preserve">від </w:t>
            </w:r>
            <w:r>
              <w:rPr>
                <w:lang w:eastAsia="ru-RU"/>
              </w:rPr>
              <w:t>2</w:t>
            </w:r>
            <w:r w:rsidRPr="00093FFB">
              <w:rPr>
                <w:lang w:eastAsia="ru-RU"/>
              </w:rPr>
              <w:t xml:space="preserve"> </w:t>
            </w:r>
            <w:r>
              <w:rPr>
                <w:lang w:eastAsia="ru-RU"/>
              </w:rPr>
              <w:t>квітня</w:t>
            </w:r>
            <w:r w:rsidRPr="00093FFB">
              <w:rPr>
                <w:lang w:eastAsia="ru-RU"/>
              </w:rPr>
              <w:t xml:space="preserve"> 202</w:t>
            </w:r>
            <w:r>
              <w:rPr>
                <w:lang w:eastAsia="ru-RU"/>
              </w:rPr>
              <w:t>3</w:t>
            </w:r>
          </w:p>
          <w:p w14:paraId="5B979D28" w14:textId="77777777" w:rsidR="00CA38DF" w:rsidRPr="00093FFB" w:rsidRDefault="00CA38DF" w:rsidP="00B17C51">
            <w:pPr>
              <w:ind w:firstLine="0"/>
              <w:jc w:val="both"/>
              <w:rPr>
                <w:lang w:eastAsia="ru-RU"/>
              </w:rPr>
            </w:pPr>
            <w:r w:rsidRPr="00093FFB">
              <w:rPr>
                <w:lang w:eastAsia="ru-RU"/>
              </w:rPr>
              <w:t xml:space="preserve">до </w:t>
            </w:r>
            <w:r>
              <w:rPr>
                <w:lang w:eastAsia="ru-RU"/>
              </w:rPr>
              <w:t>5</w:t>
            </w:r>
            <w:r w:rsidRPr="00093FFB">
              <w:rPr>
                <w:lang w:eastAsia="ru-RU"/>
              </w:rPr>
              <w:t xml:space="preserve"> </w:t>
            </w:r>
            <w:r>
              <w:rPr>
                <w:lang w:eastAsia="ru-RU"/>
              </w:rPr>
              <w:t xml:space="preserve">травня </w:t>
            </w:r>
            <w:r w:rsidRPr="00093FFB">
              <w:rPr>
                <w:lang w:eastAsia="ru-RU"/>
              </w:rPr>
              <w:t>20</w:t>
            </w:r>
            <w:r>
              <w:rPr>
                <w:lang w:eastAsia="ru-RU"/>
              </w:rPr>
              <w:t>23</w:t>
            </w:r>
          </w:p>
          <w:p w14:paraId="6274FB12" w14:textId="77777777" w:rsidR="00CA38DF" w:rsidRPr="00093FFB" w:rsidRDefault="00CA38DF" w:rsidP="00B17C51">
            <w:pPr>
              <w:ind w:firstLine="0"/>
              <w:jc w:val="both"/>
              <w:rPr>
                <w:lang w:eastAsia="ru-RU"/>
              </w:rPr>
            </w:pPr>
          </w:p>
          <w:p w14:paraId="3CD0BED3" w14:textId="77777777" w:rsidR="00CA38DF" w:rsidRPr="00093FFB" w:rsidRDefault="00CA38DF" w:rsidP="00B17C51">
            <w:pPr>
              <w:ind w:firstLine="0"/>
              <w:jc w:val="both"/>
              <w:rPr>
                <w:lang w:eastAsia="ru-RU"/>
              </w:rPr>
            </w:pPr>
          </w:p>
          <w:p w14:paraId="2F3583F6" w14:textId="77777777" w:rsidR="00CA38DF" w:rsidRPr="00093FFB" w:rsidRDefault="00CA38DF" w:rsidP="00B17C51">
            <w:pPr>
              <w:ind w:firstLine="0"/>
              <w:jc w:val="both"/>
              <w:rPr>
                <w:lang w:eastAsia="ru-RU"/>
              </w:rPr>
            </w:pPr>
          </w:p>
          <w:p w14:paraId="33145001" w14:textId="77777777" w:rsidR="00CA38DF" w:rsidRPr="00093FFB" w:rsidRDefault="00CA38DF" w:rsidP="00B17C51">
            <w:pPr>
              <w:ind w:firstLine="0"/>
              <w:jc w:val="both"/>
              <w:rPr>
                <w:lang w:eastAsia="ru-RU"/>
              </w:rPr>
            </w:pPr>
            <w:r w:rsidRPr="00093FFB">
              <w:rPr>
                <w:lang w:eastAsia="ru-RU"/>
              </w:rPr>
              <w:t xml:space="preserve">від </w:t>
            </w:r>
            <w:r>
              <w:rPr>
                <w:lang w:eastAsia="ru-RU"/>
              </w:rPr>
              <w:t>2</w:t>
            </w:r>
            <w:r w:rsidRPr="00093FFB">
              <w:rPr>
                <w:lang w:eastAsia="ru-RU"/>
              </w:rPr>
              <w:t xml:space="preserve"> </w:t>
            </w:r>
            <w:r>
              <w:rPr>
                <w:lang w:eastAsia="ru-RU"/>
              </w:rPr>
              <w:t>квітня</w:t>
            </w:r>
            <w:r w:rsidRPr="00093FFB">
              <w:rPr>
                <w:lang w:eastAsia="ru-RU"/>
              </w:rPr>
              <w:t xml:space="preserve"> 202</w:t>
            </w:r>
            <w:r>
              <w:rPr>
                <w:lang w:eastAsia="ru-RU"/>
              </w:rPr>
              <w:t>3</w:t>
            </w:r>
          </w:p>
          <w:p w14:paraId="2D4E15D3" w14:textId="77777777" w:rsidR="00CA38DF" w:rsidRDefault="00CA38DF" w:rsidP="00B17C51">
            <w:pPr>
              <w:ind w:firstLine="0"/>
              <w:jc w:val="both"/>
              <w:rPr>
                <w:lang w:eastAsia="ru-RU"/>
              </w:rPr>
            </w:pPr>
            <w:r w:rsidRPr="00093FFB">
              <w:rPr>
                <w:lang w:eastAsia="ru-RU"/>
              </w:rPr>
              <w:t xml:space="preserve">до </w:t>
            </w:r>
            <w:r>
              <w:rPr>
                <w:lang w:eastAsia="ru-RU"/>
              </w:rPr>
              <w:t>5</w:t>
            </w:r>
            <w:r w:rsidRPr="00093FFB">
              <w:rPr>
                <w:lang w:eastAsia="ru-RU"/>
              </w:rPr>
              <w:t xml:space="preserve"> </w:t>
            </w:r>
            <w:r>
              <w:rPr>
                <w:lang w:eastAsia="ru-RU"/>
              </w:rPr>
              <w:t xml:space="preserve">травня </w:t>
            </w:r>
            <w:r w:rsidRPr="00093FFB">
              <w:rPr>
                <w:lang w:eastAsia="ru-RU"/>
              </w:rPr>
              <w:t>20</w:t>
            </w:r>
            <w:r>
              <w:rPr>
                <w:lang w:eastAsia="ru-RU"/>
              </w:rPr>
              <w:t>23</w:t>
            </w:r>
          </w:p>
          <w:p w14:paraId="27A802DD" w14:textId="77777777" w:rsidR="00CA38DF" w:rsidRDefault="00CA38DF" w:rsidP="00B17C51">
            <w:pPr>
              <w:ind w:firstLine="0"/>
              <w:jc w:val="both"/>
              <w:rPr>
                <w:lang w:eastAsia="ru-RU"/>
              </w:rPr>
            </w:pPr>
          </w:p>
          <w:p w14:paraId="7382AF80" w14:textId="77777777" w:rsidR="00CA38DF" w:rsidRDefault="00CA38DF" w:rsidP="00B17C51">
            <w:pPr>
              <w:ind w:firstLine="0"/>
              <w:jc w:val="both"/>
              <w:rPr>
                <w:lang w:eastAsia="ru-RU"/>
              </w:rPr>
            </w:pPr>
          </w:p>
          <w:p w14:paraId="7793ABD2" w14:textId="3C47D98C" w:rsidR="00CA38DF" w:rsidRPr="00093FFB" w:rsidRDefault="00CA38DF" w:rsidP="00B17C51">
            <w:pPr>
              <w:ind w:firstLine="0"/>
              <w:jc w:val="both"/>
              <w:rPr>
                <w:lang w:eastAsia="ru-RU"/>
              </w:rPr>
            </w:pPr>
            <w:r w:rsidRPr="00093FFB">
              <w:rPr>
                <w:lang w:eastAsia="ru-RU"/>
              </w:rPr>
              <w:t xml:space="preserve">від </w:t>
            </w:r>
            <w:r>
              <w:rPr>
                <w:lang w:eastAsia="ru-RU"/>
              </w:rPr>
              <w:t>2</w:t>
            </w:r>
            <w:r w:rsidRPr="00093FFB">
              <w:rPr>
                <w:lang w:eastAsia="ru-RU"/>
              </w:rPr>
              <w:t xml:space="preserve"> </w:t>
            </w:r>
            <w:r>
              <w:rPr>
                <w:lang w:eastAsia="ru-RU"/>
              </w:rPr>
              <w:t>квітня</w:t>
            </w:r>
            <w:r w:rsidRPr="00093FFB">
              <w:rPr>
                <w:lang w:eastAsia="ru-RU"/>
              </w:rPr>
              <w:t xml:space="preserve"> 202</w:t>
            </w:r>
            <w:r>
              <w:rPr>
                <w:lang w:eastAsia="ru-RU"/>
              </w:rPr>
              <w:t>3</w:t>
            </w:r>
          </w:p>
          <w:p w14:paraId="77338DE6" w14:textId="77777777" w:rsidR="00CA38DF" w:rsidRDefault="00CA38DF" w:rsidP="00B17C51">
            <w:pPr>
              <w:ind w:firstLine="0"/>
              <w:jc w:val="both"/>
              <w:rPr>
                <w:lang w:eastAsia="ru-RU"/>
              </w:rPr>
            </w:pPr>
            <w:r w:rsidRPr="00093FFB">
              <w:rPr>
                <w:lang w:eastAsia="ru-RU"/>
              </w:rPr>
              <w:t xml:space="preserve">до </w:t>
            </w:r>
            <w:r>
              <w:rPr>
                <w:lang w:eastAsia="ru-RU"/>
              </w:rPr>
              <w:t>5</w:t>
            </w:r>
            <w:r w:rsidRPr="00093FFB">
              <w:rPr>
                <w:lang w:eastAsia="ru-RU"/>
              </w:rPr>
              <w:t xml:space="preserve"> </w:t>
            </w:r>
            <w:r>
              <w:rPr>
                <w:lang w:eastAsia="ru-RU"/>
              </w:rPr>
              <w:t xml:space="preserve">травня </w:t>
            </w:r>
            <w:r w:rsidRPr="00093FFB">
              <w:rPr>
                <w:lang w:eastAsia="ru-RU"/>
              </w:rPr>
              <w:t>20</w:t>
            </w:r>
            <w:r>
              <w:rPr>
                <w:lang w:eastAsia="ru-RU"/>
              </w:rPr>
              <w:t>23</w:t>
            </w:r>
          </w:p>
          <w:p w14:paraId="0FD79F14" w14:textId="77777777" w:rsidR="00CA38DF" w:rsidRDefault="00CA38DF" w:rsidP="00B17C51">
            <w:pPr>
              <w:ind w:firstLine="0"/>
              <w:jc w:val="both"/>
              <w:rPr>
                <w:lang w:eastAsia="ru-RU"/>
              </w:rPr>
            </w:pPr>
          </w:p>
          <w:p w14:paraId="5DFE72BE" w14:textId="77777777" w:rsidR="00CA38DF" w:rsidRDefault="00CA38DF" w:rsidP="00B17C51">
            <w:pPr>
              <w:ind w:firstLine="0"/>
              <w:jc w:val="both"/>
              <w:rPr>
                <w:lang w:eastAsia="ru-RU"/>
              </w:rPr>
            </w:pPr>
          </w:p>
          <w:p w14:paraId="534DB96D" w14:textId="77777777" w:rsidR="00CA38DF" w:rsidRPr="00093FFB" w:rsidRDefault="00CA38DF" w:rsidP="00B17C51">
            <w:pPr>
              <w:ind w:firstLine="0"/>
              <w:jc w:val="both"/>
              <w:rPr>
                <w:lang w:eastAsia="ru-RU"/>
              </w:rPr>
            </w:pPr>
            <w:r w:rsidRPr="00093FFB">
              <w:rPr>
                <w:lang w:eastAsia="ru-RU"/>
              </w:rPr>
              <w:t xml:space="preserve">від </w:t>
            </w:r>
            <w:r>
              <w:rPr>
                <w:lang w:eastAsia="ru-RU"/>
              </w:rPr>
              <w:t>6</w:t>
            </w:r>
            <w:r w:rsidRPr="00093FFB">
              <w:rPr>
                <w:lang w:eastAsia="ru-RU"/>
              </w:rPr>
              <w:t xml:space="preserve"> </w:t>
            </w:r>
            <w:r>
              <w:rPr>
                <w:lang w:eastAsia="ru-RU"/>
              </w:rPr>
              <w:t>травня</w:t>
            </w:r>
            <w:r w:rsidRPr="00093FFB">
              <w:rPr>
                <w:lang w:eastAsia="ru-RU"/>
              </w:rPr>
              <w:t xml:space="preserve"> 202</w:t>
            </w:r>
            <w:r>
              <w:rPr>
                <w:lang w:eastAsia="ru-RU"/>
              </w:rPr>
              <w:t>3</w:t>
            </w:r>
          </w:p>
          <w:p w14:paraId="67CF7033" w14:textId="77777777" w:rsidR="00CA38DF" w:rsidRDefault="00CA38DF" w:rsidP="00B17C51">
            <w:pPr>
              <w:ind w:firstLine="0"/>
              <w:jc w:val="both"/>
              <w:rPr>
                <w:lang w:eastAsia="ru-RU"/>
              </w:rPr>
            </w:pPr>
            <w:r w:rsidRPr="00093FFB">
              <w:rPr>
                <w:lang w:eastAsia="ru-RU"/>
              </w:rPr>
              <w:t xml:space="preserve">до </w:t>
            </w:r>
            <w:r>
              <w:rPr>
                <w:lang w:eastAsia="ru-RU"/>
              </w:rPr>
              <w:t>25 травня</w:t>
            </w:r>
            <w:r w:rsidRPr="00093FFB">
              <w:rPr>
                <w:lang w:eastAsia="ru-RU"/>
              </w:rPr>
              <w:t xml:space="preserve"> 202</w:t>
            </w:r>
            <w:r>
              <w:rPr>
                <w:lang w:eastAsia="ru-RU"/>
              </w:rPr>
              <w:t>3</w:t>
            </w:r>
          </w:p>
          <w:p w14:paraId="2B6258A6" w14:textId="77777777" w:rsidR="00B17C51" w:rsidRDefault="00B17C51" w:rsidP="00B17C51">
            <w:pPr>
              <w:ind w:firstLine="0"/>
              <w:jc w:val="both"/>
              <w:rPr>
                <w:lang w:eastAsia="ru-RU"/>
              </w:rPr>
            </w:pPr>
          </w:p>
          <w:p w14:paraId="359009A5" w14:textId="10F53E43" w:rsidR="00CA38DF" w:rsidRPr="00093FFB" w:rsidRDefault="00CA38DF" w:rsidP="00B17C51">
            <w:pPr>
              <w:ind w:firstLine="0"/>
              <w:jc w:val="both"/>
              <w:rPr>
                <w:lang w:eastAsia="ru-RU"/>
              </w:rPr>
            </w:pPr>
            <w:r w:rsidRPr="00093FFB">
              <w:rPr>
                <w:lang w:eastAsia="ru-RU"/>
              </w:rPr>
              <w:t xml:space="preserve">від </w:t>
            </w:r>
            <w:r>
              <w:rPr>
                <w:lang w:eastAsia="ru-RU"/>
              </w:rPr>
              <w:t>6</w:t>
            </w:r>
            <w:r w:rsidRPr="00093FFB">
              <w:rPr>
                <w:lang w:eastAsia="ru-RU"/>
              </w:rPr>
              <w:t xml:space="preserve"> </w:t>
            </w:r>
            <w:r>
              <w:rPr>
                <w:lang w:eastAsia="ru-RU"/>
              </w:rPr>
              <w:t>травня</w:t>
            </w:r>
            <w:r w:rsidRPr="00093FFB">
              <w:rPr>
                <w:lang w:eastAsia="ru-RU"/>
              </w:rPr>
              <w:t xml:space="preserve"> 202</w:t>
            </w:r>
            <w:r>
              <w:rPr>
                <w:lang w:eastAsia="ru-RU"/>
              </w:rPr>
              <w:t>3</w:t>
            </w:r>
          </w:p>
          <w:p w14:paraId="71CEE19F" w14:textId="77777777" w:rsidR="00CA38DF" w:rsidRDefault="00CA38DF" w:rsidP="00B17C51">
            <w:pPr>
              <w:ind w:firstLine="0"/>
              <w:jc w:val="both"/>
              <w:rPr>
                <w:lang w:eastAsia="ru-RU"/>
              </w:rPr>
            </w:pPr>
            <w:r w:rsidRPr="00093FFB">
              <w:rPr>
                <w:lang w:eastAsia="ru-RU"/>
              </w:rPr>
              <w:t xml:space="preserve">до </w:t>
            </w:r>
            <w:r>
              <w:rPr>
                <w:lang w:eastAsia="ru-RU"/>
              </w:rPr>
              <w:t>25 травня</w:t>
            </w:r>
            <w:r w:rsidRPr="00093FFB">
              <w:rPr>
                <w:lang w:eastAsia="ru-RU"/>
              </w:rPr>
              <w:t xml:space="preserve"> 202</w:t>
            </w:r>
            <w:r>
              <w:rPr>
                <w:lang w:eastAsia="ru-RU"/>
              </w:rPr>
              <w:t>3</w:t>
            </w:r>
          </w:p>
          <w:p w14:paraId="422383C7" w14:textId="77777777" w:rsidR="00B17C51" w:rsidRDefault="00B17C51" w:rsidP="00B17C51">
            <w:pPr>
              <w:ind w:firstLine="0"/>
              <w:jc w:val="both"/>
              <w:rPr>
                <w:lang w:eastAsia="ru-RU"/>
              </w:rPr>
            </w:pPr>
          </w:p>
          <w:p w14:paraId="3A98AF6F" w14:textId="3A35EF20" w:rsidR="00CA38DF" w:rsidRPr="00093FFB" w:rsidRDefault="00CA38DF" w:rsidP="00B17C51">
            <w:pPr>
              <w:ind w:firstLine="0"/>
              <w:jc w:val="both"/>
              <w:rPr>
                <w:lang w:eastAsia="ru-RU"/>
              </w:rPr>
            </w:pPr>
            <w:r w:rsidRPr="00093FFB">
              <w:rPr>
                <w:lang w:eastAsia="ru-RU"/>
              </w:rPr>
              <w:t xml:space="preserve">від </w:t>
            </w:r>
            <w:r>
              <w:rPr>
                <w:lang w:eastAsia="ru-RU"/>
              </w:rPr>
              <w:t>6</w:t>
            </w:r>
            <w:r w:rsidRPr="00093FFB">
              <w:rPr>
                <w:lang w:eastAsia="ru-RU"/>
              </w:rPr>
              <w:t xml:space="preserve"> </w:t>
            </w:r>
            <w:r>
              <w:rPr>
                <w:lang w:eastAsia="ru-RU"/>
              </w:rPr>
              <w:t>травня</w:t>
            </w:r>
            <w:r w:rsidRPr="00093FFB">
              <w:rPr>
                <w:lang w:eastAsia="ru-RU"/>
              </w:rPr>
              <w:t xml:space="preserve"> 202</w:t>
            </w:r>
            <w:r>
              <w:rPr>
                <w:lang w:eastAsia="ru-RU"/>
              </w:rPr>
              <w:t>3</w:t>
            </w:r>
          </w:p>
          <w:p w14:paraId="0E8F0786" w14:textId="77777777" w:rsidR="00CA38DF" w:rsidRPr="00093FFB" w:rsidRDefault="00CA38DF" w:rsidP="00B17C51">
            <w:pPr>
              <w:ind w:firstLine="0"/>
              <w:jc w:val="both"/>
              <w:rPr>
                <w:lang w:eastAsia="ru-RU"/>
              </w:rPr>
            </w:pPr>
            <w:r w:rsidRPr="00093FFB">
              <w:rPr>
                <w:lang w:eastAsia="ru-RU"/>
              </w:rPr>
              <w:t xml:space="preserve">до </w:t>
            </w:r>
            <w:r>
              <w:rPr>
                <w:lang w:eastAsia="ru-RU"/>
              </w:rPr>
              <w:t>25 травня</w:t>
            </w:r>
            <w:r w:rsidRPr="00093FFB">
              <w:rPr>
                <w:lang w:eastAsia="ru-RU"/>
              </w:rPr>
              <w:t xml:space="preserve"> 202</w:t>
            </w:r>
            <w:r>
              <w:rPr>
                <w:lang w:eastAsia="ru-RU"/>
              </w:rPr>
              <w:t>3</w:t>
            </w:r>
          </w:p>
          <w:p w14:paraId="20205D20" w14:textId="77777777" w:rsidR="00CA38DF" w:rsidRPr="00093FFB" w:rsidRDefault="00CA38DF" w:rsidP="00B17C51">
            <w:pPr>
              <w:ind w:firstLine="0"/>
              <w:jc w:val="both"/>
              <w:rPr>
                <w:lang w:eastAsia="ru-RU"/>
              </w:rPr>
            </w:pPr>
          </w:p>
        </w:tc>
        <w:tc>
          <w:tcPr>
            <w:tcW w:w="3820" w:type="dxa"/>
          </w:tcPr>
          <w:p w14:paraId="14A14601" w14:textId="77777777" w:rsidR="00CA38DF" w:rsidRPr="001D713B" w:rsidRDefault="00CA38DF" w:rsidP="00B17C51">
            <w:pPr>
              <w:ind w:firstLine="0"/>
              <w:jc w:val="both"/>
            </w:pPr>
            <w:r w:rsidRPr="001D713B">
              <w:t>Розгляд різновиди комп’ютеризованих систем управління для об’єктів критичного та промислового застосування</w:t>
            </w:r>
            <w:r w:rsidRPr="001D713B">
              <w:rPr>
                <w:lang w:eastAsia="ru-RU"/>
              </w:rPr>
              <w:t xml:space="preserve"> </w:t>
            </w:r>
          </w:p>
          <w:p w14:paraId="0A0762BE" w14:textId="77777777" w:rsidR="00CA38DF" w:rsidRPr="001D713B" w:rsidRDefault="00CA38DF" w:rsidP="00B17C51">
            <w:pPr>
              <w:ind w:firstLine="0"/>
              <w:jc w:val="both"/>
              <w:rPr>
                <w:lang w:eastAsia="ru-RU"/>
              </w:rPr>
            </w:pPr>
          </w:p>
          <w:p w14:paraId="5863C659" w14:textId="77777777" w:rsidR="00CA38DF" w:rsidRPr="001D713B" w:rsidRDefault="00CA38DF" w:rsidP="00B17C51">
            <w:pPr>
              <w:ind w:firstLine="0"/>
              <w:rPr>
                <w:lang w:eastAsia="ru-RU"/>
              </w:rPr>
            </w:pPr>
            <w:r w:rsidRPr="001D713B">
              <w:t>Аналіз основних складових функціонування об’єкта в період експлуатації</w:t>
            </w:r>
            <w:r w:rsidRPr="001D713B">
              <w:rPr>
                <w:lang w:eastAsia="ru-RU"/>
              </w:rPr>
              <w:br/>
            </w:r>
          </w:p>
          <w:p w14:paraId="06BD2E6F" w14:textId="77777777" w:rsidR="00CA38DF" w:rsidRPr="001D713B" w:rsidRDefault="00CA38DF" w:rsidP="00B17C51">
            <w:pPr>
              <w:ind w:firstLine="0"/>
              <w:rPr>
                <w:lang w:eastAsia="ru-RU"/>
              </w:rPr>
            </w:pPr>
          </w:p>
          <w:p w14:paraId="22AB1398" w14:textId="77777777" w:rsidR="00CA38DF" w:rsidRPr="001D713B" w:rsidRDefault="00CA38DF" w:rsidP="00B17C51">
            <w:pPr>
              <w:ind w:firstLine="0"/>
              <w:jc w:val="both"/>
            </w:pPr>
            <w:r w:rsidRPr="001D713B">
              <w:t>Розгляд математичної моделі оцінки готовності ергатичних</w:t>
            </w:r>
          </w:p>
          <w:p w14:paraId="181B7BB3" w14:textId="77777777" w:rsidR="00CA38DF" w:rsidRPr="001D713B" w:rsidRDefault="00CA38DF" w:rsidP="00B17C51">
            <w:pPr>
              <w:ind w:firstLine="0"/>
              <w:jc w:val="both"/>
            </w:pPr>
            <w:r w:rsidRPr="001D713B">
              <w:t>систем</w:t>
            </w:r>
          </w:p>
          <w:p w14:paraId="71652E75" w14:textId="77777777" w:rsidR="00CA38DF" w:rsidRPr="001D713B" w:rsidRDefault="00CA38DF" w:rsidP="00B17C51">
            <w:pPr>
              <w:ind w:firstLine="0"/>
              <w:jc w:val="both"/>
              <w:rPr>
                <w:lang w:eastAsia="ru-RU"/>
              </w:rPr>
            </w:pPr>
            <w:r w:rsidRPr="001D713B">
              <w:t>Проведення оцінки надійності діяльності оператора</w:t>
            </w:r>
            <w:r w:rsidRPr="001D713B">
              <w:br/>
            </w:r>
          </w:p>
          <w:p w14:paraId="51B433B1" w14:textId="77777777" w:rsidR="00CA38DF" w:rsidRPr="001D713B" w:rsidRDefault="00CA38DF" w:rsidP="00B17C51">
            <w:pPr>
              <w:ind w:firstLine="0"/>
              <w:jc w:val="both"/>
            </w:pPr>
          </w:p>
          <w:p w14:paraId="092FEA71" w14:textId="77777777" w:rsidR="00CA38DF" w:rsidRPr="001D713B" w:rsidRDefault="00CA38DF" w:rsidP="00B17C51">
            <w:pPr>
              <w:ind w:firstLine="0"/>
              <w:jc w:val="both"/>
            </w:pPr>
            <w:r w:rsidRPr="001D713B">
              <w:t>Розрахунок коефіцієнту готовності технічної системи, що відновлюється</w:t>
            </w:r>
            <w:r w:rsidRPr="001D713B">
              <w:br/>
            </w:r>
            <w:r w:rsidRPr="001D713B">
              <w:rPr>
                <w:lang w:eastAsia="ru-RU"/>
              </w:rPr>
              <w:br/>
            </w:r>
          </w:p>
          <w:p w14:paraId="0E419C10" w14:textId="77777777" w:rsidR="00CA38DF" w:rsidRPr="001D713B" w:rsidRDefault="00CA38DF" w:rsidP="00B17C51">
            <w:pPr>
              <w:ind w:firstLine="0"/>
              <w:jc w:val="both"/>
              <w:rPr>
                <w:lang w:eastAsia="ru-RU"/>
              </w:rPr>
            </w:pPr>
            <w:r w:rsidRPr="001D713B">
              <w:rPr>
                <w:lang w:eastAsia="ru-RU"/>
              </w:rPr>
              <w:t>Визначення залежності коефіцієнта готовності від рівня навчання оператора</w:t>
            </w:r>
          </w:p>
          <w:p w14:paraId="060CCF55" w14:textId="77777777" w:rsidR="00CA38DF" w:rsidRPr="001D713B" w:rsidRDefault="00CA38DF" w:rsidP="00B17C51">
            <w:pPr>
              <w:ind w:firstLine="0"/>
              <w:jc w:val="both"/>
              <w:rPr>
                <w:lang w:eastAsia="ru-RU"/>
              </w:rPr>
            </w:pPr>
          </w:p>
          <w:p w14:paraId="347AA83A" w14:textId="77777777" w:rsidR="00CA38DF" w:rsidRPr="001D713B" w:rsidRDefault="00CA38DF" w:rsidP="00B17C51">
            <w:pPr>
              <w:ind w:firstLine="0"/>
              <w:jc w:val="both"/>
              <w:rPr>
                <w:lang w:eastAsia="ru-RU"/>
              </w:rPr>
            </w:pPr>
            <w:r w:rsidRPr="001D713B">
              <w:rPr>
                <w:lang w:eastAsia="ru-RU"/>
              </w:rPr>
              <w:t>Розробка комп’ютерної реалізації математичної моделі оцінки готовності ергатичних систем</w:t>
            </w:r>
          </w:p>
          <w:p w14:paraId="3190AB50" w14:textId="77777777" w:rsidR="00CA38DF" w:rsidRPr="001D713B" w:rsidRDefault="00CA38DF" w:rsidP="00B17C51">
            <w:pPr>
              <w:ind w:firstLine="0"/>
              <w:jc w:val="both"/>
              <w:rPr>
                <w:lang w:eastAsia="ru-RU"/>
              </w:rPr>
            </w:pPr>
          </w:p>
          <w:p w14:paraId="3C7EE137" w14:textId="164A0AE5" w:rsidR="00CA38DF" w:rsidRPr="001D713B" w:rsidRDefault="00CA38DF" w:rsidP="00B17C51">
            <w:pPr>
              <w:ind w:firstLine="0"/>
              <w:jc w:val="both"/>
              <w:rPr>
                <w:lang w:eastAsia="ru-RU"/>
              </w:rPr>
            </w:pPr>
            <w:r w:rsidRPr="001D713B">
              <w:rPr>
                <w:lang w:eastAsia="ru-RU"/>
              </w:rPr>
              <w:t>Оформлення пояснювальної записки</w:t>
            </w:r>
          </w:p>
          <w:p w14:paraId="118AB2AC" w14:textId="77777777" w:rsidR="00B17C51" w:rsidRPr="001D713B" w:rsidRDefault="00B17C51" w:rsidP="00B17C51">
            <w:pPr>
              <w:ind w:firstLine="0"/>
              <w:jc w:val="both"/>
              <w:rPr>
                <w:lang w:eastAsia="ru-RU"/>
              </w:rPr>
            </w:pPr>
          </w:p>
          <w:p w14:paraId="1FE3F7FA" w14:textId="0850744F" w:rsidR="00CA38DF" w:rsidRPr="001D713B" w:rsidRDefault="00CA38DF" w:rsidP="00B17C51">
            <w:pPr>
              <w:ind w:firstLine="0"/>
              <w:jc w:val="both"/>
              <w:rPr>
                <w:lang w:eastAsia="ru-RU"/>
              </w:rPr>
            </w:pPr>
            <w:r w:rsidRPr="001D713B">
              <w:rPr>
                <w:lang w:eastAsia="ru-RU"/>
              </w:rPr>
              <w:t>Виконання перед захисту кваліфікаційної роботи</w:t>
            </w:r>
          </w:p>
          <w:p w14:paraId="60731693" w14:textId="77777777" w:rsidR="00B17C51" w:rsidRPr="001D713B" w:rsidRDefault="00B17C51" w:rsidP="00B17C51">
            <w:pPr>
              <w:ind w:firstLine="0"/>
              <w:jc w:val="both"/>
              <w:rPr>
                <w:lang w:eastAsia="ru-RU"/>
              </w:rPr>
            </w:pPr>
          </w:p>
          <w:p w14:paraId="1312B62D" w14:textId="76EF96A4" w:rsidR="00CA38DF" w:rsidRPr="001D713B" w:rsidRDefault="00CA38DF" w:rsidP="00B17C51">
            <w:pPr>
              <w:ind w:firstLine="0"/>
              <w:jc w:val="both"/>
              <w:rPr>
                <w:lang w:eastAsia="ru-RU"/>
              </w:rPr>
            </w:pPr>
            <w:r w:rsidRPr="001D713B">
              <w:rPr>
                <w:lang w:eastAsia="ru-RU"/>
              </w:rPr>
              <w:t xml:space="preserve">Представлення кваліфікаційного </w:t>
            </w:r>
            <w:proofErr w:type="spellStart"/>
            <w:r w:rsidRPr="001D713B">
              <w:rPr>
                <w:lang w:eastAsia="ru-RU"/>
              </w:rPr>
              <w:t>проєкту</w:t>
            </w:r>
            <w:proofErr w:type="spellEnd"/>
            <w:r w:rsidRPr="001D713B">
              <w:rPr>
                <w:lang w:eastAsia="ru-RU"/>
              </w:rPr>
              <w:t xml:space="preserve"> керівнику кваліфікаційної роботи та рецензенту.</w:t>
            </w:r>
          </w:p>
          <w:p w14:paraId="4FE390DF" w14:textId="77777777" w:rsidR="00CA38DF" w:rsidRPr="001D713B" w:rsidRDefault="00CA38DF" w:rsidP="00B17C51">
            <w:pPr>
              <w:ind w:firstLine="0"/>
              <w:jc w:val="both"/>
              <w:rPr>
                <w:lang w:eastAsia="ru-RU"/>
              </w:rPr>
            </w:pPr>
          </w:p>
        </w:tc>
      </w:tr>
      <w:tr w:rsidR="00CA38DF" w:rsidRPr="00093FFB" w14:paraId="70588BA3" w14:textId="77777777" w:rsidTr="00FD03E9">
        <w:tc>
          <w:tcPr>
            <w:tcW w:w="812" w:type="dxa"/>
          </w:tcPr>
          <w:p w14:paraId="05F60B04" w14:textId="77777777" w:rsidR="00CA38DF" w:rsidRPr="00093FFB" w:rsidRDefault="00CA38DF" w:rsidP="00B17C51">
            <w:pPr>
              <w:ind w:firstLine="0"/>
              <w:jc w:val="center"/>
              <w:rPr>
                <w:lang w:eastAsia="ru-RU"/>
              </w:rPr>
            </w:pPr>
            <w:r w:rsidRPr="00093FFB">
              <w:rPr>
                <w:lang w:eastAsia="ru-RU"/>
              </w:rPr>
              <w:t>8.</w:t>
            </w:r>
          </w:p>
        </w:tc>
        <w:tc>
          <w:tcPr>
            <w:tcW w:w="1787" w:type="dxa"/>
          </w:tcPr>
          <w:p w14:paraId="4B11458F" w14:textId="77777777" w:rsidR="00CA38DF" w:rsidRPr="00093FFB" w:rsidRDefault="00CA38DF" w:rsidP="00B17C51">
            <w:pPr>
              <w:ind w:firstLine="0"/>
              <w:rPr>
                <w:lang w:eastAsia="ru-RU"/>
              </w:rPr>
            </w:pPr>
            <w:r w:rsidRPr="00093FFB">
              <w:rPr>
                <w:lang w:eastAsia="ru-RU"/>
              </w:rPr>
              <w:t>Порядок контролю і приймання програмного продукту (моделі)</w:t>
            </w:r>
          </w:p>
        </w:tc>
        <w:tc>
          <w:tcPr>
            <w:tcW w:w="6745" w:type="dxa"/>
            <w:gridSpan w:val="2"/>
          </w:tcPr>
          <w:p w14:paraId="70A6661F" w14:textId="77777777" w:rsidR="00CA38DF" w:rsidRPr="00093FFB" w:rsidRDefault="00CA38DF" w:rsidP="00B17C51">
            <w:pPr>
              <w:numPr>
                <w:ilvl w:val="0"/>
                <w:numId w:val="14"/>
              </w:numPr>
              <w:rPr>
                <w:lang w:eastAsia="ru-RU"/>
              </w:rPr>
            </w:pPr>
            <w:r w:rsidRPr="00093FFB">
              <w:rPr>
                <w:lang w:eastAsia="ru-RU"/>
              </w:rPr>
              <w:t xml:space="preserve">Перевірку ходу розробки програми виконувати раз в 3 тижні. </w:t>
            </w:r>
          </w:p>
          <w:p w14:paraId="3AA8B809" w14:textId="77777777" w:rsidR="00CA38DF" w:rsidRPr="00093FFB" w:rsidRDefault="00CA38DF" w:rsidP="00B17C51">
            <w:pPr>
              <w:numPr>
                <w:ilvl w:val="0"/>
                <w:numId w:val="14"/>
              </w:numPr>
              <w:rPr>
                <w:lang w:eastAsia="ru-RU"/>
              </w:rPr>
            </w:pPr>
            <w:r w:rsidRPr="00093FFB">
              <w:rPr>
                <w:lang w:eastAsia="ru-RU"/>
              </w:rPr>
              <w:t xml:space="preserve">Захист розробленої моделі провести на засіданні Атестаційної комісії. </w:t>
            </w:r>
          </w:p>
          <w:p w14:paraId="75A90603" w14:textId="77777777" w:rsidR="00CA38DF" w:rsidRPr="00093FFB" w:rsidRDefault="00CA38DF" w:rsidP="00B17C51">
            <w:pPr>
              <w:numPr>
                <w:ilvl w:val="0"/>
                <w:numId w:val="14"/>
              </w:numPr>
              <w:jc w:val="both"/>
              <w:rPr>
                <w:lang w:eastAsia="ru-RU"/>
              </w:rPr>
            </w:pPr>
            <w:r w:rsidRPr="00093FFB">
              <w:rPr>
                <w:lang w:eastAsia="ru-RU"/>
              </w:rPr>
              <w:t>Пояснювальну записку подати на паперових носіях в 1 примірнику і в електронному вигляді в 1 примірнику на CD-R компакт-диску.</w:t>
            </w:r>
          </w:p>
        </w:tc>
      </w:tr>
    </w:tbl>
    <w:p w14:paraId="0FF1D172" w14:textId="77777777" w:rsidR="00CA38DF" w:rsidRPr="00093FFB" w:rsidRDefault="00CA38DF" w:rsidP="00B17C51">
      <w:pPr>
        <w:ind w:firstLine="0"/>
        <w:rPr>
          <w:lang w:eastAsia="ru-RU"/>
        </w:rPr>
      </w:pPr>
    </w:p>
    <w:p w14:paraId="4AFCC52D" w14:textId="77777777" w:rsidR="00CA38DF" w:rsidRPr="00093FFB" w:rsidRDefault="00CA38DF" w:rsidP="00B17C51">
      <w:pPr>
        <w:ind w:firstLine="709"/>
        <w:rPr>
          <w:lang w:eastAsia="ru-RU"/>
        </w:rPr>
      </w:pPr>
      <w:r w:rsidRPr="00093FFB">
        <w:rPr>
          <w:lang w:eastAsia="ru-RU"/>
        </w:rPr>
        <w:t xml:space="preserve">Виконавець                                                </w:t>
      </w:r>
      <w:r w:rsidRPr="00093FFB">
        <w:rPr>
          <w:lang w:eastAsia="ru-RU"/>
        </w:rPr>
        <w:tab/>
      </w:r>
      <w:r w:rsidRPr="00093FFB">
        <w:rPr>
          <w:lang w:eastAsia="ru-RU"/>
        </w:rPr>
        <w:tab/>
        <w:t>Замовник</w:t>
      </w:r>
    </w:p>
    <w:p w14:paraId="5E25231E" w14:textId="77777777" w:rsidR="00CA38DF" w:rsidRPr="00937B0E" w:rsidRDefault="00CA38DF" w:rsidP="00B17C51">
      <w:pPr>
        <w:ind w:firstLine="709"/>
        <w:rPr>
          <w:bCs/>
          <w:lang w:eastAsia="ru-RU"/>
        </w:rPr>
      </w:pPr>
      <w:r w:rsidRPr="00093FFB">
        <w:rPr>
          <w:lang w:eastAsia="ru-RU"/>
        </w:rPr>
        <w:t>студент</w:t>
      </w:r>
      <w:r>
        <w:rPr>
          <w:lang w:eastAsia="ru-RU"/>
        </w:rPr>
        <w:t>ка</w:t>
      </w:r>
      <w:r w:rsidRPr="00093FFB">
        <w:rPr>
          <w:lang w:eastAsia="ru-RU"/>
        </w:rPr>
        <w:t xml:space="preserve"> групи К</w:t>
      </w:r>
      <w:r>
        <w:rPr>
          <w:lang w:eastAsia="ru-RU"/>
        </w:rPr>
        <w:t>У</w:t>
      </w:r>
      <w:r w:rsidRPr="00093FFB">
        <w:rPr>
          <w:lang w:eastAsia="ru-RU"/>
        </w:rPr>
        <w:t xml:space="preserve">- </w:t>
      </w:r>
      <w:r>
        <w:rPr>
          <w:lang w:eastAsia="ru-RU"/>
        </w:rPr>
        <w:t>41</w:t>
      </w:r>
      <w:r w:rsidRPr="00093FFB">
        <w:rPr>
          <w:lang w:eastAsia="ru-RU"/>
        </w:rPr>
        <w:tab/>
      </w:r>
      <w:r w:rsidRPr="00093FFB">
        <w:rPr>
          <w:lang w:eastAsia="ru-RU"/>
        </w:rPr>
        <w:tab/>
      </w:r>
      <w:r w:rsidRPr="00093FFB">
        <w:rPr>
          <w:lang w:eastAsia="ru-RU"/>
        </w:rPr>
        <w:tab/>
      </w:r>
      <w:r w:rsidRPr="00093FFB">
        <w:rPr>
          <w:lang w:eastAsia="ru-RU"/>
        </w:rPr>
        <w:tab/>
      </w:r>
      <w:r w:rsidRPr="00061C2E">
        <w:rPr>
          <w:bCs/>
        </w:rPr>
        <w:t xml:space="preserve">ст. викладач </w:t>
      </w:r>
    </w:p>
    <w:p w14:paraId="51C11295" w14:textId="7B64ACE6" w:rsidR="00CA38DF" w:rsidRPr="00093FFB" w:rsidRDefault="00B17C51" w:rsidP="00B17C51">
      <w:pPr>
        <w:ind w:firstLine="709"/>
        <w:rPr>
          <w:lang w:eastAsia="ru-RU"/>
        </w:rPr>
      </w:pPr>
      <w:r w:rsidRPr="00C572F5">
        <w:rPr>
          <w:noProof/>
          <w:u w:val="single"/>
        </w:rPr>
        <w:drawing>
          <wp:anchor distT="0" distB="0" distL="114300" distR="114300" simplePos="0" relativeHeight="251664384" behindDoc="1" locked="0" layoutInCell="1" allowOverlap="1" wp14:anchorId="4AAFDE97" wp14:editId="5E1BD271">
            <wp:simplePos x="0" y="0"/>
            <wp:positionH relativeFrom="column">
              <wp:posOffset>4284345</wp:posOffset>
            </wp:positionH>
            <wp:positionV relativeFrom="paragraph">
              <wp:posOffset>219075</wp:posOffset>
            </wp:positionV>
            <wp:extent cx="685800" cy="28956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2895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29C2">
        <w:rPr>
          <w:noProof/>
          <w:u w:val="single"/>
        </w:rPr>
        <w:drawing>
          <wp:anchor distT="0" distB="0" distL="114300" distR="114300" simplePos="0" relativeHeight="251663360" behindDoc="0" locked="0" layoutInCell="1" allowOverlap="1" wp14:anchorId="385CF048" wp14:editId="15669F6E">
            <wp:simplePos x="0" y="0"/>
            <wp:positionH relativeFrom="column">
              <wp:posOffset>702945</wp:posOffset>
            </wp:positionH>
            <wp:positionV relativeFrom="paragraph">
              <wp:posOffset>211455</wp:posOffset>
            </wp:positionV>
            <wp:extent cx="624840" cy="34290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r="21008" b="31578"/>
                    <a:stretch>
                      <a:fillRect/>
                    </a:stretch>
                  </pic:blipFill>
                  <pic:spPr bwMode="auto">
                    <a:xfrm>
                      <a:off x="0" y="0"/>
                      <a:ext cx="624840" cy="342900"/>
                    </a:xfrm>
                    <a:prstGeom prst="rect">
                      <a:avLst/>
                    </a:prstGeom>
                    <a:noFill/>
                    <a:ln>
                      <a:noFill/>
                    </a:ln>
                  </pic:spPr>
                </pic:pic>
              </a:graphicData>
            </a:graphic>
            <wp14:sizeRelH relativeFrom="page">
              <wp14:pctWidth>0</wp14:pctWidth>
            </wp14:sizeRelH>
            <wp14:sizeRelV relativeFrom="page">
              <wp14:pctHeight>0</wp14:pctHeight>
            </wp14:sizeRelV>
          </wp:anchor>
        </w:drawing>
      </w:r>
      <w:r w:rsidR="00CA38DF">
        <w:rPr>
          <w:lang w:eastAsia="ru-RU"/>
        </w:rPr>
        <w:t>Чепіга Н.С.</w:t>
      </w:r>
      <w:r w:rsidR="00CA38DF" w:rsidRPr="00093FFB">
        <w:rPr>
          <w:lang w:eastAsia="ru-RU"/>
        </w:rPr>
        <w:tab/>
      </w:r>
      <w:r w:rsidR="00CA38DF" w:rsidRPr="00093FFB">
        <w:rPr>
          <w:lang w:eastAsia="ru-RU"/>
        </w:rPr>
        <w:tab/>
      </w:r>
      <w:r w:rsidR="00CA38DF" w:rsidRPr="00093FFB">
        <w:rPr>
          <w:lang w:eastAsia="ru-RU"/>
        </w:rPr>
        <w:tab/>
        <w:t xml:space="preserve">          </w:t>
      </w:r>
      <w:r w:rsidR="00CA38DF" w:rsidRPr="00093FFB">
        <w:rPr>
          <w:lang w:eastAsia="ru-RU"/>
        </w:rPr>
        <w:tab/>
      </w:r>
      <w:r w:rsidR="00CA38DF" w:rsidRPr="00093FFB">
        <w:rPr>
          <w:lang w:eastAsia="ru-RU"/>
        </w:rPr>
        <w:tab/>
      </w:r>
      <w:r w:rsidR="00CA38DF">
        <w:rPr>
          <w:lang w:eastAsia="ru-RU"/>
        </w:rPr>
        <w:t xml:space="preserve">                    Павлов А.М.</w:t>
      </w:r>
      <w:r w:rsidR="00CA38DF" w:rsidRPr="00093FFB">
        <w:rPr>
          <w:lang w:eastAsia="ru-RU"/>
        </w:rPr>
        <w:t xml:space="preserve">  </w:t>
      </w:r>
    </w:p>
    <w:p w14:paraId="76F2D26A" w14:textId="57D4A9AC" w:rsidR="00CA38DF" w:rsidRPr="00093FFB" w:rsidRDefault="00CA38DF" w:rsidP="00B17C51">
      <w:pPr>
        <w:tabs>
          <w:tab w:val="left" w:pos="5670"/>
        </w:tabs>
        <w:ind w:firstLine="0"/>
        <w:rPr>
          <w:lang w:eastAsia="ru-RU"/>
        </w:rPr>
      </w:pPr>
      <w:r w:rsidRPr="00093FFB">
        <w:rPr>
          <w:b/>
          <w:lang w:eastAsia="ru-RU"/>
        </w:rPr>
        <w:t xml:space="preserve">          _______________</w:t>
      </w:r>
      <w:r w:rsidRPr="00093FFB">
        <w:rPr>
          <w:b/>
          <w:lang w:eastAsia="ru-RU"/>
        </w:rPr>
        <w:tab/>
      </w:r>
      <w:r w:rsidRPr="00093FFB">
        <w:rPr>
          <w:lang w:eastAsia="ru-RU"/>
        </w:rPr>
        <w:tab/>
        <w:t>______________</w:t>
      </w:r>
    </w:p>
    <w:p w14:paraId="18DD1E6A" w14:textId="2F4B7B6D" w:rsidR="007A57A2" w:rsidRDefault="0049539C" w:rsidP="00B17C51">
      <w:pPr>
        <w:spacing w:line="240" w:lineRule="auto"/>
        <w:ind w:firstLine="0"/>
        <w:jc w:val="right"/>
        <w:rPr>
          <w:b/>
          <w:color w:val="000000"/>
        </w:rPr>
      </w:pPr>
      <w:r>
        <w:rPr>
          <w:b/>
          <w:color w:val="000000"/>
        </w:rPr>
        <w:br w:type="page"/>
      </w:r>
      <w:bookmarkStart w:id="10" w:name="_qac0li3wgobs" w:colFirst="0" w:colLast="0"/>
      <w:bookmarkEnd w:id="10"/>
    </w:p>
    <w:p w14:paraId="3AB966AC" w14:textId="77777777" w:rsidR="00B17C51" w:rsidRPr="00061C2E" w:rsidRDefault="00B17C51" w:rsidP="00B17C51">
      <w:pPr>
        <w:ind w:firstLine="0"/>
        <w:jc w:val="right"/>
      </w:pPr>
      <w:r>
        <w:rPr>
          <w:b/>
          <w:color w:val="000000"/>
        </w:rPr>
        <w:t>Додаток  В</w:t>
      </w:r>
    </w:p>
    <w:p w14:paraId="75A4B1FE" w14:textId="77777777" w:rsidR="00B17C51" w:rsidRDefault="00B17C51" w:rsidP="00B17C51">
      <w:pPr>
        <w:spacing w:after="200"/>
        <w:ind w:right="-1" w:firstLine="0"/>
        <w:jc w:val="center"/>
        <w:rPr>
          <w:b/>
        </w:rPr>
      </w:pPr>
    </w:p>
    <w:p w14:paraId="4A4D517D" w14:textId="77777777" w:rsidR="00B17C51" w:rsidRDefault="00B17C51" w:rsidP="00B17C51">
      <w:pPr>
        <w:spacing w:after="200"/>
        <w:ind w:right="-1" w:firstLine="0"/>
        <w:jc w:val="center"/>
        <w:rPr>
          <w:b/>
        </w:rPr>
      </w:pPr>
      <w:r>
        <w:rPr>
          <w:b/>
        </w:rPr>
        <w:t>Програма і методика випробувань програмного виробу</w:t>
      </w:r>
    </w:p>
    <w:p w14:paraId="133BF7C3" w14:textId="77777777" w:rsidR="00B17C51" w:rsidRPr="001D713B" w:rsidRDefault="00B17C51" w:rsidP="00B17C51">
      <w:pPr>
        <w:spacing w:after="200"/>
        <w:ind w:right="-1" w:firstLine="0"/>
        <w:jc w:val="both"/>
      </w:pPr>
      <w:r>
        <w:t>«</w:t>
      </w:r>
      <w:r w:rsidRPr="001D713B">
        <w:t>Модель ергатичної комп’ютерної системи та оцінка її готовності»</w:t>
      </w:r>
    </w:p>
    <w:p w14:paraId="7E9CB506" w14:textId="77777777" w:rsidR="00B17C51" w:rsidRPr="001D713B" w:rsidRDefault="00B17C51" w:rsidP="00B17C51">
      <w:pPr>
        <w:pStyle w:val="3"/>
        <w:keepNext w:val="0"/>
        <w:keepLines w:val="0"/>
        <w:numPr>
          <w:ilvl w:val="0"/>
          <w:numId w:val="25"/>
        </w:numPr>
        <w:spacing w:before="280" w:after="0"/>
        <w:jc w:val="both"/>
        <w:rPr>
          <w:b/>
          <w:color w:val="000000"/>
          <w:lang w:val="uk-UA"/>
        </w:rPr>
      </w:pPr>
      <w:bookmarkStart w:id="11" w:name="_b19qqxh271y9" w:colFirst="0" w:colLast="0"/>
      <w:bookmarkEnd w:id="11"/>
      <w:r w:rsidRPr="001D713B">
        <w:rPr>
          <w:color w:val="000000"/>
          <w:lang w:val="uk-UA"/>
        </w:rPr>
        <w:t xml:space="preserve">  </w:t>
      </w:r>
      <w:r w:rsidRPr="001D713B">
        <w:rPr>
          <w:b/>
          <w:color w:val="000000"/>
          <w:lang w:val="uk-UA"/>
        </w:rPr>
        <w:t>Об'єкт випробувань</w:t>
      </w:r>
    </w:p>
    <w:p w14:paraId="5CD9A86E" w14:textId="77777777" w:rsidR="00B17C51" w:rsidRDefault="00B17C51" w:rsidP="00B17C51">
      <w:pPr>
        <w:ind w:firstLine="0"/>
        <w:jc w:val="both"/>
        <w:rPr>
          <w:lang w:eastAsia="ru-RU"/>
        </w:rPr>
      </w:pPr>
      <w:r>
        <w:t>Назва програмного виробу : «</w:t>
      </w:r>
      <w:r w:rsidRPr="00D57214">
        <w:rPr>
          <w:lang w:eastAsia="ru-RU"/>
        </w:rPr>
        <w:t>Модель ергатичної комп’ютерної</w:t>
      </w:r>
      <w:r>
        <w:rPr>
          <w:lang w:eastAsia="ru-RU"/>
        </w:rPr>
        <w:t xml:space="preserve"> </w:t>
      </w:r>
      <w:r w:rsidRPr="00D57214">
        <w:rPr>
          <w:lang w:eastAsia="ru-RU"/>
        </w:rPr>
        <w:t>системи та оцінка її готовності</w:t>
      </w:r>
      <w:r>
        <w:t>»</w:t>
      </w:r>
    </w:p>
    <w:p w14:paraId="251F6A8A" w14:textId="77777777" w:rsidR="00B17C51" w:rsidRDefault="00B17C51" w:rsidP="00B17C51">
      <w:pPr>
        <w:numPr>
          <w:ilvl w:val="0"/>
          <w:numId w:val="17"/>
        </w:numPr>
        <w:ind w:right="800"/>
        <w:jc w:val="both"/>
      </w:pPr>
      <w:r>
        <w:t xml:space="preserve">Галузь застосування : </w:t>
      </w:r>
      <w:r w:rsidRPr="00A57241">
        <w:rPr>
          <w:lang w:eastAsia="ru-RU"/>
        </w:rPr>
        <w:t>Автоматизація та</w:t>
      </w:r>
      <w:r w:rsidRPr="00A57241">
        <w:rPr>
          <w:lang w:val="ru-RU" w:eastAsia="ru-RU"/>
        </w:rPr>
        <w:t xml:space="preserve"> </w:t>
      </w:r>
      <w:r w:rsidRPr="00A57241">
        <w:rPr>
          <w:lang w:eastAsia="ru-RU"/>
        </w:rPr>
        <w:t>приладобудування</w:t>
      </w:r>
    </w:p>
    <w:p w14:paraId="4146FD29" w14:textId="77777777" w:rsidR="00B17C51" w:rsidRDefault="00B17C51" w:rsidP="00B17C51">
      <w:pPr>
        <w:numPr>
          <w:ilvl w:val="0"/>
          <w:numId w:val="17"/>
        </w:numPr>
        <w:ind w:right="800"/>
        <w:jc w:val="both"/>
      </w:pPr>
      <w:r>
        <w:t>Перераховані відомості запозичуються з відповідних розділів Технічного завдання.</w:t>
      </w:r>
    </w:p>
    <w:p w14:paraId="5B6ADD3E" w14:textId="77777777" w:rsidR="00B17C51" w:rsidRPr="00B17C51" w:rsidRDefault="00B17C51" w:rsidP="00B17C51">
      <w:pPr>
        <w:pStyle w:val="3"/>
        <w:keepNext w:val="0"/>
        <w:keepLines w:val="0"/>
        <w:spacing w:before="0" w:after="0"/>
        <w:ind w:hanging="210"/>
        <w:jc w:val="both"/>
        <w:rPr>
          <w:b/>
          <w:color w:val="000000"/>
          <w:lang w:val="uk-UA"/>
        </w:rPr>
      </w:pPr>
      <w:bookmarkStart w:id="12" w:name="_1m9h9innhho3" w:colFirst="0" w:colLast="0"/>
      <w:bookmarkEnd w:id="12"/>
      <w:r w:rsidRPr="00B17C51">
        <w:rPr>
          <w:b/>
          <w:color w:val="000000"/>
          <w:lang w:val="uk-UA"/>
        </w:rPr>
        <w:t>2.</w:t>
      </w:r>
      <w:r w:rsidRPr="00B17C51">
        <w:rPr>
          <w:color w:val="000000"/>
          <w:lang w:val="uk-UA"/>
        </w:rPr>
        <w:t xml:space="preserve">   </w:t>
      </w:r>
      <w:r w:rsidRPr="00B17C51">
        <w:rPr>
          <w:b/>
          <w:color w:val="000000"/>
          <w:lang w:val="uk-UA"/>
        </w:rPr>
        <w:t>Мета випробувань</w:t>
      </w:r>
    </w:p>
    <w:p w14:paraId="2DB67B13" w14:textId="77777777" w:rsidR="00B17C51" w:rsidRDefault="00B17C51" w:rsidP="00B17C51">
      <w:pPr>
        <w:spacing w:before="240"/>
        <w:ind w:hanging="210"/>
        <w:jc w:val="both"/>
      </w:pPr>
      <w:r>
        <w:t xml:space="preserve">   Перевірка відповідності функціональності програмної реалізації системи заявленим функціональним можливостям в технічному завданні (Додаток Б до пояснювальної записки до кваліфікаційної роботи).</w:t>
      </w:r>
    </w:p>
    <w:p w14:paraId="4C9C62CA" w14:textId="77777777" w:rsidR="00B17C51" w:rsidRPr="001D713B" w:rsidRDefault="00B17C51" w:rsidP="00B17C51">
      <w:pPr>
        <w:pStyle w:val="3"/>
        <w:keepNext w:val="0"/>
        <w:keepLines w:val="0"/>
        <w:spacing w:before="280" w:after="0"/>
        <w:ind w:hanging="210"/>
        <w:jc w:val="both"/>
        <w:rPr>
          <w:b/>
          <w:color w:val="000000"/>
          <w:lang w:val="uk-UA"/>
        </w:rPr>
      </w:pPr>
      <w:bookmarkStart w:id="13" w:name="_xud1ain51pqt" w:colFirst="0" w:colLast="0"/>
      <w:bookmarkEnd w:id="13"/>
      <w:r w:rsidRPr="001D713B">
        <w:rPr>
          <w:b/>
          <w:color w:val="000000"/>
          <w:lang w:val="uk-UA"/>
        </w:rPr>
        <w:t>3.</w:t>
      </w:r>
      <w:r w:rsidRPr="001D713B">
        <w:rPr>
          <w:color w:val="000000"/>
          <w:lang w:val="uk-UA"/>
        </w:rPr>
        <w:t xml:space="preserve">   </w:t>
      </w:r>
      <w:r w:rsidRPr="001D713B">
        <w:rPr>
          <w:b/>
          <w:color w:val="000000"/>
          <w:lang w:val="uk-UA"/>
        </w:rPr>
        <w:t>Загальні положення</w:t>
      </w:r>
    </w:p>
    <w:p w14:paraId="2686C5E3" w14:textId="77777777" w:rsidR="00B17C51" w:rsidRPr="001D713B" w:rsidRDefault="00B17C51" w:rsidP="00B17C51">
      <w:pPr>
        <w:numPr>
          <w:ilvl w:val="0"/>
          <w:numId w:val="15"/>
        </w:numPr>
        <w:jc w:val="both"/>
        <w:rPr>
          <w:b/>
        </w:rPr>
      </w:pPr>
      <w:r w:rsidRPr="001D713B">
        <w:rPr>
          <w:b/>
        </w:rPr>
        <w:t>Підстави для проведення випробувань</w:t>
      </w:r>
    </w:p>
    <w:p w14:paraId="1B625B86" w14:textId="77777777" w:rsidR="00B17C51" w:rsidRPr="001D713B" w:rsidRDefault="00B17C51" w:rsidP="00B17C51">
      <w:pPr>
        <w:ind w:left="720"/>
        <w:jc w:val="both"/>
      </w:pPr>
      <w:r w:rsidRPr="001D713B">
        <w:t>Підставою для проведення випробувань є наказ про призначення атестаційної комісії.</w:t>
      </w:r>
    </w:p>
    <w:p w14:paraId="275DF727" w14:textId="77777777" w:rsidR="00B17C51" w:rsidRPr="001D713B" w:rsidRDefault="00B17C51" w:rsidP="00B17C51">
      <w:pPr>
        <w:pStyle w:val="3"/>
        <w:keepNext w:val="0"/>
        <w:keepLines w:val="0"/>
        <w:numPr>
          <w:ilvl w:val="0"/>
          <w:numId w:val="15"/>
        </w:numPr>
        <w:spacing w:before="280" w:after="0"/>
        <w:jc w:val="both"/>
        <w:rPr>
          <w:b/>
          <w:color w:val="000000"/>
          <w:lang w:val="uk-UA"/>
        </w:rPr>
      </w:pPr>
      <w:bookmarkStart w:id="14" w:name="_hqbzci8pw497" w:colFirst="0" w:colLast="0"/>
      <w:bookmarkEnd w:id="14"/>
      <w:r w:rsidRPr="001D713B">
        <w:rPr>
          <w:b/>
          <w:color w:val="000000"/>
          <w:lang w:val="uk-UA"/>
        </w:rPr>
        <w:t>Місце і тривалість випробувань</w:t>
      </w:r>
    </w:p>
    <w:p w14:paraId="5ADF53FB" w14:textId="77777777" w:rsidR="00B17C51" w:rsidRPr="001D713B" w:rsidRDefault="00B17C51" w:rsidP="00B17C51">
      <w:pPr>
        <w:ind w:left="720" w:right="800"/>
        <w:jc w:val="both"/>
      </w:pPr>
      <w:r w:rsidRPr="001D713B">
        <w:t xml:space="preserve"> Приймальні (приймально-здавальні) випробування проводяться на базі комп'ютерного класу кафедри в період роботи атестаційної комісії.</w:t>
      </w:r>
    </w:p>
    <w:p w14:paraId="44A5A298" w14:textId="77777777" w:rsidR="00B17C51" w:rsidRPr="001D713B" w:rsidRDefault="00B17C51" w:rsidP="00B17C51">
      <w:pPr>
        <w:pStyle w:val="3"/>
        <w:keepNext w:val="0"/>
        <w:keepLines w:val="0"/>
        <w:numPr>
          <w:ilvl w:val="0"/>
          <w:numId w:val="15"/>
        </w:numPr>
        <w:spacing w:before="280" w:after="0"/>
        <w:jc w:val="both"/>
        <w:rPr>
          <w:b/>
          <w:color w:val="000000"/>
          <w:lang w:val="uk-UA"/>
        </w:rPr>
      </w:pPr>
      <w:bookmarkStart w:id="15" w:name="_uh3caqyh7j3m" w:colFirst="0" w:colLast="0"/>
      <w:bookmarkEnd w:id="15"/>
      <w:r w:rsidRPr="001D713B">
        <w:rPr>
          <w:b/>
          <w:color w:val="000000"/>
          <w:lang w:val="uk-UA"/>
        </w:rPr>
        <w:t>Обсяг випробувань</w:t>
      </w:r>
    </w:p>
    <w:p w14:paraId="215B75F7" w14:textId="77777777" w:rsidR="00B17C51" w:rsidRDefault="00B17C51" w:rsidP="00B17C51">
      <w:pPr>
        <w:ind w:left="720" w:right="800"/>
        <w:jc w:val="both"/>
      </w:pPr>
      <w:r>
        <w:t>Приймальні випробування програмного вироби проводяться в обсязі відповідному цієї програми і методики випробувань.</w:t>
      </w:r>
    </w:p>
    <w:p w14:paraId="4CC948EA" w14:textId="77777777" w:rsidR="00B17C51" w:rsidRDefault="00B17C51" w:rsidP="00B17C51">
      <w:pPr>
        <w:pStyle w:val="3"/>
        <w:keepNext w:val="0"/>
        <w:keepLines w:val="0"/>
        <w:numPr>
          <w:ilvl w:val="0"/>
          <w:numId w:val="15"/>
        </w:numPr>
        <w:spacing w:before="280" w:after="0"/>
        <w:jc w:val="both"/>
        <w:rPr>
          <w:b/>
          <w:color w:val="000000"/>
        </w:rPr>
      </w:pPr>
      <w:proofErr w:type="spellStart"/>
      <w:r>
        <w:rPr>
          <w:b/>
          <w:color w:val="000000"/>
        </w:rPr>
        <w:t>Організації</w:t>
      </w:r>
      <w:proofErr w:type="spellEnd"/>
      <w:r>
        <w:rPr>
          <w:b/>
          <w:color w:val="000000"/>
        </w:rPr>
        <w:t xml:space="preserve">, </w:t>
      </w:r>
      <w:proofErr w:type="spellStart"/>
      <w:r>
        <w:rPr>
          <w:b/>
          <w:color w:val="000000"/>
        </w:rPr>
        <w:t>які</w:t>
      </w:r>
      <w:proofErr w:type="spellEnd"/>
      <w:r>
        <w:rPr>
          <w:b/>
          <w:color w:val="000000"/>
        </w:rPr>
        <w:t xml:space="preserve"> </w:t>
      </w:r>
      <w:proofErr w:type="spellStart"/>
      <w:r>
        <w:rPr>
          <w:b/>
          <w:color w:val="000000"/>
        </w:rPr>
        <w:t>беруть</w:t>
      </w:r>
      <w:proofErr w:type="spellEnd"/>
      <w:r>
        <w:rPr>
          <w:b/>
          <w:color w:val="000000"/>
        </w:rPr>
        <w:t xml:space="preserve"> участь у </w:t>
      </w:r>
      <w:proofErr w:type="spellStart"/>
      <w:r>
        <w:rPr>
          <w:b/>
          <w:color w:val="000000"/>
        </w:rPr>
        <w:t>випробуваннях</w:t>
      </w:r>
      <w:proofErr w:type="spellEnd"/>
    </w:p>
    <w:p w14:paraId="60FF1E16" w14:textId="77777777" w:rsidR="00B17C51" w:rsidRDefault="00B17C51" w:rsidP="00B17C51">
      <w:pPr>
        <w:ind w:left="720" w:right="800"/>
        <w:jc w:val="both"/>
      </w:pPr>
      <w:r>
        <w:t>Приймальні випробування проводяться атестаційною комісією напередодні засідання (або в процесі засідання) за участю Замовника, Виконавця та інших осіб, присутніх на засіданні.</w:t>
      </w:r>
    </w:p>
    <w:p w14:paraId="36320D1B" w14:textId="77777777" w:rsidR="00B17C51" w:rsidRPr="001D713B" w:rsidRDefault="00B17C51" w:rsidP="00B17C51">
      <w:pPr>
        <w:pStyle w:val="3"/>
        <w:keepNext w:val="0"/>
        <w:keepLines w:val="0"/>
        <w:spacing w:before="280" w:after="0"/>
        <w:ind w:hanging="210"/>
        <w:jc w:val="both"/>
        <w:rPr>
          <w:b/>
          <w:color w:val="000000"/>
          <w:lang w:val="uk-UA"/>
        </w:rPr>
      </w:pPr>
      <w:bookmarkStart w:id="16" w:name="_tnuodomrv4f3" w:colFirst="0" w:colLast="0"/>
      <w:bookmarkEnd w:id="16"/>
      <w:r>
        <w:rPr>
          <w:b/>
          <w:color w:val="000000"/>
        </w:rPr>
        <w:t>4</w:t>
      </w:r>
      <w:r w:rsidRPr="001D713B">
        <w:rPr>
          <w:b/>
          <w:color w:val="000000"/>
          <w:lang w:val="uk-UA"/>
        </w:rPr>
        <w:t>.</w:t>
      </w:r>
      <w:r w:rsidRPr="001D713B">
        <w:rPr>
          <w:color w:val="000000"/>
          <w:lang w:val="uk-UA"/>
        </w:rPr>
        <w:t xml:space="preserve">   </w:t>
      </w:r>
      <w:r w:rsidRPr="001D713B">
        <w:rPr>
          <w:b/>
          <w:color w:val="000000"/>
          <w:lang w:val="uk-UA"/>
        </w:rPr>
        <w:t>Вимоги до програми або програмного виробу</w:t>
      </w:r>
    </w:p>
    <w:p w14:paraId="392D99DA" w14:textId="77777777" w:rsidR="00B17C51" w:rsidRDefault="00B17C51" w:rsidP="00B17C51">
      <w:pPr>
        <w:spacing w:before="240"/>
        <w:ind w:hanging="210"/>
        <w:jc w:val="both"/>
      </w:pPr>
      <w:r>
        <w:t>Модель повинна задовольняти наступним вимогам:</w:t>
      </w:r>
    </w:p>
    <w:p w14:paraId="25742041" w14:textId="77777777" w:rsidR="00B17C51" w:rsidRDefault="00B17C51" w:rsidP="00B17C51">
      <w:pPr>
        <w:ind w:firstLine="0"/>
        <w:jc w:val="both"/>
      </w:pPr>
      <w:bookmarkStart w:id="17" w:name="_3n52b7rg61vw" w:colFirst="0" w:colLast="0"/>
      <w:bookmarkEnd w:id="17"/>
      <w:r w:rsidRPr="00093FFB">
        <w:rPr>
          <w:lang w:eastAsia="ru-RU"/>
        </w:rPr>
        <w:t>4.1. Вимоги до функціональних характеристик:</w:t>
      </w:r>
      <w:r w:rsidRPr="00037F55">
        <w:t xml:space="preserve"> </w:t>
      </w:r>
    </w:p>
    <w:p w14:paraId="73063234" w14:textId="77777777" w:rsidR="00B17C51" w:rsidRPr="00093FFB" w:rsidRDefault="00B17C51" w:rsidP="00B17C51">
      <w:pPr>
        <w:ind w:firstLine="0"/>
        <w:jc w:val="both"/>
      </w:pPr>
      <w:r>
        <w:t xml:space="preserve">адекватність, простота, </w:t>
      </w:r>
      <w:r w:rsidRPr="00A57241">
        <w:t>об'єктивн</w:t>
      </w:r>
      <w:r>
        <w:t xml:space="preserve">ість, </w:t>
      </w:r>
      <w:r w:rsidRPr="00A57241">
        <w:t>чутливість</w:t>
      </w:r>
      <w:r>
        <w:t>,</w:t>
      </w:r>
      <w:r w:rsidRPr="00A57241">
        <w:t xml:space="preserve"> стійк</w:t>
      </w:r>
      <w:r>
        <w:t>і</w:t>
      </w:r>
      <w:r w:rsidRPr="00A57241">
        <w:t>ст</w:t>
      </w:r>
      <w:r>
        <w:t>ь</w:t>
      </w:r>
      <w:r w:rsidRPr="00A57241">
        <w:t>.</w:t>
      </w:r>
      <w:r>
        <w:t xml:space="preserve"> </w:t>
      </w:r>
      <w:r>
        <w:rPr>
          <w:lang w:eastAsia="ru-RU"/>
        </w:rPr>
        <w:br/>
      </w:r>
      <w:r w:rsidRPr="00093FFB">
        <w:rPr>
          <w:lang w:eastAsia="ru-RU"/>
        </w:rPr>
        <w:t xml:space="preserve">4.2. Вимоги до надійності: </w:t>
      </w:r>
      <w:r>
        <w:rPr>
          <w:lang w:eastAsia="ru-RU"/>
        </w:rPr>
        <w:t>м</w:t>
      </w:r>
      <w:r w:rsidRPr="00A57241">
        <w:t>одель повинна бути придатна для вирішення конкретних задач. Це означає, що модель повинна мати достатню точність та розширюватися для вирішення нових задач.</w:t>
      </w:r>
    </w:p>
    <w:p w14:paraId="4FC0F7DD" w14:textId="77777777" w:rsidR="00B17C51" w:rsidRPr="00093FFB" w:rsidRDefault="00B17C51" w:rsidP="00B17C51">
      <w:pPr>
        <w:ind w:firstLine="0"/>
        <w:jc w:val="both"/>
        <w:rPr>
          <w:lang w:eastAsia="ru-RU"/>
        </w:rPr>
      </w:pPr>
      <w:r w:rsidRPr="00093FFB">
        <w:rPr>
          <w:lang w:eastAsia="ru-RU"/>
        </w:rPr>
        <w:t>4.3.Вимоги до умов експлуатації: немає</w:t>
      </w:r>
    </w:p>
    <w:p w14:paraId="38F1C69B" w14:textId="77777777" w:rsidR="00B17C51" w:rsidRPr="00093FFB" w:rsidRDefault="00B17C51" w:rsidP="00B17C51">
      <w:pPr>
        <w:ind w:firstLine="0"/>
        <w:jc w:val="both"/>
        <w:rPr>
          <w:lang w:eastAsia="ru-RU"/>
        </w:rPr>
      </w:pPr>
      <w:r w:rsidRPr="00093FFB">
        <w:rPr>
          <w:lang w:eastAsia="ru-RU"/>
        </w:rPr>
        <w:t xml:space="preserve">4.4. Вимоги до складу і параметрів технічних засобів: </w:t>
      </w:r>
      <w:r>
        <w:t>д</w:t>
      </w:r>
      <w:r w:rsidRPr="00D072DF">
        <w:t xml:space="preserve">ля виконання програми повинен підходити ПК із будь-якою операційною системою сімейства Windows, </w:t>
      </w:r>
      <w:proofErr w:type="spellStart"/>
      <w:r w:rsidRPr="00D072DF">
        <w:t>Linux</w:t>
      </w:r>
      <w:proofErr w:type="spellEnd"/>
      <w:r w:rsidRPr="00D072DF">
        <w:t>/</w:t>
      </w:r>
      <w:proofErr w:type="spellStart"/>
      <w:r w:rsidRPr="00D072DF">
        <w:t>Unix</w:t>
      </w:r>
      <w:proofErr w:type="spellEnd"/>
      <w:r w:rsidRPr="00D072DF">
        <w:t xml:space="preserve">, </w:t>
      </w:r>
      <w:proofErr w:type="spellStart"/>
      <w:r w:rsidRPr="00D072DF">
        <w:t>Mac</w:t>
      </w:r>
      <w:proofErr w:type="spellEnd"/>
      <w:r w:rsidRPr="00D072DF">
        <w:t xml:space="preserve"> OS X, OS/2, </w:t>
      </w:r>
      <w:proofErr w:type="spellStart"/>
      <w:r w:rsidRPr="00D072DF">
        <w:t>Amiga</w:t>
      </w:r>
      <w:proofErr w:type="spellEnd"/>
      <w:r w:rsidRPr="00D072DF">
        <w:t xml:space="preserve">. </w:t>
      </w:r>
    </w:p>
    <w:p w14:paraId="2E5D02AC" w14:textId="77777777" w:rsidR="00B17C51" w:rsidRPr="00093FFB" w:rsidRDefault="00B17C51" w:rsidP="00B17C51">
      <w:pPr>
        <w:ind w:firstLine="0"/>
        <w:jc w:val="both"/>
        <w:rPr>
          <w:lang w:eastAsia="ru-RU"/>
        </w:rPr>
      </w:pPr>
      <w:r w:rsidRPr="00093FFB">
        <w:rPr>
          <w:lang w:eastAsia="ru-RU"/>
        </w:rPr>
        <w:t xml:space="preserve">4.5. Вимоги до інформаційної та програмної сумісності: </w:t>
      </w:r>
      <w:r w:rsidRPr="00A76424">
        <w:t xml:space="preserve">підтримка ОС </w:t>
      </w:r>
      <w:proofErr w:type="spellStart"/>
      <w:r w:rsidRPr="00A76424">
        <w:t>Linux</w:t>
      </w:r>
      <w:proofErr w:type="spellEnd"/>
      <w:r w:rsidRPr="00A76424">
        <w:t xml:space="preserve"> або Windows 10, підтримка </w:t>
      </w:r>
      <w:r>
        <w:t xml:space="preserve">програми </w:t>
      </w:r>
      <w:proofErr w:type="spellStart"/>
      <w:r>
        <w:rPr>
          <w:lang w:val="en-US"/>
        </w:rPr>
        <w:t>MathCAD</w:t>
      </w:r>
      <w:proofErr w:type="spellEnd"/>
      <w:r w:rsidRPr="00A76424">
        <w:t>, підтримка різних платформ.</w:t>
      </w:r>
    </w:p>
    <w:p w14:paraId="413C5C92" w14:textId="77777777" w:rsidR="00B17C51" w:rsidRPr="00093FFB" w:rsidRDefault="00B17C51" w:rsidP="00B17C51">
      <w:pPr>
        <w:ind w:firstLine="0"/>
        <w:jc w:val="both"/>
        <w:rPr>
          <w:lang w:eastAsia="ru-RU"/>
        </w:rPr>
      </w:pPr>
      <w:r w:rsidRPr="00093FFB">
        <w:rPr>
          <w:lang w:eastAsia="ru-RU"/>
        </w:rPr>
        <w:t xml:space="preserve">4.6. Вимоги до маркування та упаковки: </w:t>
      </w:r>
      <w:r w:rsidRPr="00A76424">
        <w:t>вимоги до маркування та упакування не представляються.</w:t>
      </w:r>
    </w:p>
    <w:p w14:paraId="43B82FF2" w14:textId="77777777" w:rsidR="00B17C51" w:rsidRDefault="00B17C51" w:rsidP="00B17C51">
      <w:pPr>
        <w:ind w:firstLine="0"/>
        <w:jc w:val="both"/>
      </w:pPr>
      <w:r w:rsidRPr="00093FFB">
        <w:rPr>
          <w:lang w:eastAsia="ru-RU"/>
        </w:rPr>
        <w:t xml:space="preserve">4.7. Вимоги до транспортування і зберігання: </w:t>
      </w:r>
      <w:r w:rsidRPr="00A76424">
        <w:t>вимоги до транспортування  та зберігання не представляються.</w:t>
      </w:r>
    </w:p>
    <w:p w14:paraId="0C1427C4" w14:textId="77777777" w:rsidR="00B17C51" w:rsidRDefault="00B17C51" w:rsidP="00B17C51">
      <w:pPr>
        <w:ind w:firstLine="0"/>
        <w:jc w:val="both"/>
        <w:rPr>
          <w:lang w:eastAsia="ru-RU"/>
        </w:rPr>
      </w:pPr>
      <w:r w:rsidRPr="00093FFB">
        <w:rPr>
          <w:lang w:eastAsia="ru-RU"/>
        </w:rPr>
        <w:t xml:space="preserve">4.8. Спеціальні вимоги: </w:t>
      </w:r>
      <w:r>
        <w:t>с</w:t>
      </w:r>
      <w:r w:rsidRPr="00D072DF">
        <w:t>пеціальні вимоги до програмного виробу не пред'являються</w:t>
      </w:r>
      <w:r>
        <w:t>.</w:t>
      </w:r>
    </w:p>
    <w:p w14:paraId="7C463D4D" w14:textId="77777777" w:rsidR="00B17C51" w:rsidRPr="001D713B" w:rsidRDefault="00B17C51" w:rsidP="00B17C51">
      <w:pPr>
        <w:pStyle w:val="3"/>
        <w:keepNext w:val="0"/>
        <w:keepLines w:val="0"/>
        <w:spacing w:before="280" w:after="0"/>
        <w:ind w:hanging="210"/>
        <w:jc w:val="both"/>
        <w:rPr>
          <w:b/>
          <w:color w:val="000000"/>
          <w:lang w:val="uk-UA" w:bidi="ar-JO"/>
        </w:rPr>
      </w:pPr>
      <w:r>
        <w:rPr>
          <w:b/>
          <w:color w:val="000000"/>
        </w:rPr>
        <w:t>5</w:t>
      </w:r>
      <w:r>
        <w:rPr>
          <w:b/>
          <w:color w:val="000000"/>
          <w:lang w:bidi="ar-JO"/>
        </w:rPr>
        <w:t>.</w:t>
      </w:r>
      <w:r>
        <w:rPr>
          <w:color w:val="000000"/>
          <w:lang w:bidi="ar-JO"/>
        </w:rPr>
        <w:t xml:space="preserve">   </w:t>
      </w:r>
      <w:r w:rsidRPr="001D713B">
        <w:rPr>
          <w:b/>
          <w:color w:val="000000"/>
          <w:lang w:val="uk-UA" w:bidi="ar-JO"/>
        </w:rPr>
        <w:t>Вимоги до програмної документації</w:t>
      </w:r>
    </w:p>
    <w:p w14:paraId="2DAAAE88" w14:textId="77777777" w:rsidR="00B17C51" w:rsidRPr="001D713B" w:rsidRDefault="00B17C51" w:rsidP="00B17C51">
      <w:pPr>
        <w:ind w:firstLine="708"/>
        <w:jc w:val="both"/>
        <w:rPr>
          <w:lang w:eastAsia="ru-RU" w:bidi="ar-JO"/>
        </w:rPr>
      </w:pPr>
      <w:bookmarkStart w:id="18" w:name="_lglckdcyy9h5" w:colFirst="0" w:colLast="0"/>
      <w:bookmarkEnd w:id="18"/>
      <w:r w:rsidRPr="001D713B">
        <w:rPr>
          <w:lang w:bidi="ar-JO"/>
        </w:rPr>
        <w:t>Документацією до виробу «</w:t>
      </w:r>
      <w:r w:rsidRPr="001D713B">
        <w:rPr>
          <w:lang w:eastAsia="ru-RU" w:bidi="ar-JO"/>
        </w:rPr>
        <w:t>Модель ергатичної комп’ютерної системи та оцінка її готовності</w:t>
      </w:r>
      <w:r w:rsidRPr="001D713B">
        <w:rPr>
          <w:lang w:bidi="ar-JO"/>
        </w:rPr>
        <w:t xml:space="preserve"> вважати:</w:t>
      </w:r>
    </w:p>
    <w:p w14:paraId="07F65F1E" w14:textId="77777777" w:rsidR="00B17C51" w:rsidRPr="001D713B" w:rsidRDefault="00B17C51" w:rsidP="00B17C51">
      <w:pPr>
        <w:jc w:val="both"/>
        <w:textAlignment w:val="baseline"/>
        <w:rPr>
          <w:color w:val="000000"/>
          <w:lang w:bidi="ar-JO"/>
        </w:rPr>
      </w:pPr>
      <w:r w:rsidRPr="001D713B">
        <w:rPr>
          <w:color w:val="000000"/>
          <w:lang w:bidi="ar-JO"/>
        </w:rPr>
        <w:t xml:space="preserve">1) Документація по мові програмування  та додаткові </w:t>
      </w:r>
      <w:proofErr w:type="spellStart"/>
      <w:r w:rsidRPr="001D713B">
        <w:rPr>
          <w:color w:val="000000"/>
          <w:lang w:bidi="ar-JO"/>
        </w:rPr>
        <w:t>мануали</w:t>
      </w:r>
      <w:proofErr w:type="spellEnd"/>
      <w:r w:rsidRPr="001D713B">
        <w:rPr>
          <w:color w:val="000000"/>
          <w:lang w:bidi="ar-JO"/>
        </w:rPr>
        <w:t>.</w:t>
      </w:r>
    </w:p>
    <w:p w14:paraId="11ABAEDC" w14:textId="77777777" w:rsidR="00B17C51" w:rsidRPr="00A76424" w:rsidRDefault="00B17C51" w:rsidP="00B17C51">
      <w:pPr>
        <w:jc w:val="both"/>
        <w:textAlignment w:val="baseline"/>
        <w:rPr>
          <w:color w:val="000000"/>
        </w:rPr>
      </w:pPr>
      <w:r>
        <w:rPr>
          <w:color w:val="000000"/>
        </w:rPr>
        <w:t>2</w:t>
      </w:r>
      <w:r w:rsidRPr="00A76424">
        <w:rPr>
          <w:color w:val="000000"/>
        </w:rPr>
        <w:t>) Програму і методику випробувань розробленої програми (представити як Додаток В до пояснювальної записки до кваліфікаційної роботи).</w:t>
      </w:r>
    </w:p>
    <w:p w14:paraId="025FE0CD" w14:textId="77777777" w:rsidR="00B17C51" w:rsidRDefault="00B17C51" w:rsidP="00B17C51">
      <w:pPr>
        <w:jc w:val="both"/>
        <w:textAlignment w:val="baseline"/>
        <w:rPr>
          <w:bCs/>
        </w:rPr>
      </w:pPr>
      <w:r>
        <w:rPr>
          <w:color w:val="000000"/>
        </w:rPr>
        <w:t>3</w:t>
      </w:r>
      <w:r w:rsidRPr="00A76424">
        <w:rPr>
          <w:color w:val="000000"/>
        </w:rPr>
        <w:t xml:space="preserve">) Опис програмного виробу (представити в Розділі </w:t>
      </w:r>
      <w:r>
        <w:rPr>
          <w:color w:val="000000"/>
        </w:rPr>
        <w:t>3</w:t>
      </w:r>
      <w:r w:rsidRPr="00A76424">
        <w:rPr>
          <w:color w:val="000000"/>
        </w:rPr>
        <w:t xml:space="preserve"> пояснювальної записки до кваліфікаційної роботи). </w:t>
      </w:r>
    </w:p>
    <w:p w14:paraId="333FD8C3" w14:textId="77777777" w:rsidR="00B17C51" w:rsidRDefault="00B17C51" w:rsidP="00B17C51">
      <w:pPr>
        <w:rPr>
          <w:bCs/>
        </w:rPr>
      </w:pPr>
      <w:r>
        <w:rPr>
          <w:bCs/>
        </w:rPr>
        <w:t>4) Джерела базової інформації.</w:t>
      </w:r>
    </w:p>
    <w:p w14:paraId="336B84D7" w14:textId="77777777" w:rsidR="00B17C51" w:rsidRPr="001D713B" w:rsidRDefault="00B17C51" w:rsidP="00B17C51">
      <w:pPr>
        <w:pStyle w:val="3"/>
        <w:keepNext w:val="0"/>
        <w:keepLines w:val="0"/>
        <w:spacing w:before="280" w:after="0"/>
        <w:ind w:hanging="210"/>
        <w:jc w:val="both"/>
        <w:rPr>
          <w:b/>
          <w:color w:val="000000"/>
          <w:lang w:val="uk-UA"/>
        </w:rPr>
      </w:pPr>
      <w:r w:rsidRPr="001D713B">
        <w:rPr>
          <w:b/>
          <w:color w:val="000000"/>
          <w:lang w:val="uk-UA"/>
        </w:rPr>
        <w:t>6.</w:t>
      </w:r>
      <w:r w:rsidRPr="001D713B">
        <w:rPr>
          <w:color w:val="000000"/>
          <w:lang w:val="uk-UA"/>
        </w:rPr>
        <w:t xml:space="preserve">   </w:t>
      </w:r>
      <w:r w:rsidRPr="001D713B">
        <w:rPr>
          <w:b/>
          <w:color w:val="000000"/>
          <w:lang w:val="uk-UA"/>
        </w:rPr>
        <w:t>Засоби і порядок випробувань</w:t>
      </w:r>
    </w:p>
    <w:p w14:paraId="3ED3E7F9" w14:textId="77777777" w:rsidR="00B17C51" w:rsidRPr="001D713B" w:rsidRDefault="00B17C51" w:rsidP="00B17C51">
      <w:pPr>
        <w:ind w:hanging="210"/>
        <w:jc w:val="both"/>
        <w:rPr>
          <w:b/>
        </w:rPr>
      </w:pPr>
      <w:r w:rsidRPr="001D713B">
        <w:rPr>
          <w:b/>
        </w:rPr>
        <w:t>6.1</w:t>
      </w:r>
      <w:r w:rsidRPr="001D713B">
        <w:t xml:space="preserve">   </w:t>
      </w:r>
      <w:r w:rsidRPr="001D713B">
        <w:rPr>
          <w:b/>
        </w:rPr>
        <w:t>Засоби випробувань</w:t>
      </w:r>
    </w:p>
    <w:p w14:paraId="62771A51" w14:textId="77777777" w:rsidR="00B17C51" w:rsidRPr="001D713B" w:rsidRDefault="00B17C51" w:rsidP="00B17C51">
      <w:pPr>
        <w:jc w:val="both"/>
      </w:pPr>
      <w:bookmarkStart w:id="19" w:name="_icih97o1z0ne" w:colFirst="0" w:colLast="0"/>
      <w:bookmarkEnd w:id="19"/>
      <w:r w:rsidRPr="001D713B">
        <w:t xml:space="preserve">Засоби випробувань представлено на ПК на яких встановлено наступні програмні засоби: інтерпретатор мови програмування. </w:t>
      </w:r>
    </w:p>
    <w:p w14:paraId="0E396D9F" w14:textId="77777777" w:rsidR="00B17C51" w:rsidRPr="001D713B" w:rsidRDefault="00B17C51" w:rsidP="00B17C51">
      <w:pPr>
        <w:pStyle w:val="3"/>
        <w:keepNext w:val="0"/>
        <w:keepLines w:val="0"/>
        <w:spacing w:before="280" w:after="0"/>
        <w:ind w:hanging="210"/>
        <w:jc w:val="both"/>
        <w:rPr>
          <w:b/>
          <w:color w:val="000000"/>
          <w:lang w:val="uk-UA"/>
        </w:rPr>
      </w:pPr>
      <w:r w:rsidRPr="001D713B">
        <w:rPr>
          <w:b/>
          <w:color w:val="000000"/>
          <w:lang w:val="uk-UA"/>
        </w:rPr>
        <w:t>6.2</w:t>
      </w:r>
      <w:r w:rsidRPr="001D713B">
        <w:rPr>
          <w:color w:val="000000"/>
          <w:lang w:val="uk-UA"/>
        </w:rPr>
        <w:t xml:space="preserve">   </w:t>
      </w:r>
      <w:r w:rsidRPr="001D713B">
        <w:rPr>
          <w:b/>
          <w:color w:val="000000"/>
          <w:lang w:val="uk-UA"/>
        </w:rPr>
        <w:t>Порядок проведення випробувань</w:t>
      </w:r>
    </w:p>
    <w:p w14:paraId="4C2F1838" w14:textId="77777777" w:rsidR="00B17C51" w:rsidRPr="003E7E83" w:rsidRDefault="00B17C51" w:rsidP="00B17C51">
      <w:pPr>
        <w:jc w:val="both"/>
        <w:rPr>
          <w:lang w:eastAsia="ru-RU"/>
        </w:rPr>
      </w:pPr>
      <w:r w:rsidRPr="003E7E83">
        <w:rPr>
          <w:lang w:eastAsia="ru-RU"/>
        </w:rPr>
        <w:t>Як правило, випробування проводяться в два етапи:</w:t>
      </w:r>
    </w:p>
    <w:p w14:paraId="45C103AB" w14:textId="77777777" w:rsidR="00B17C51" w:rsidRPr="00AC2A10" w:rsidRDefault="00B17C51" w:rsidP="00B17C51">
      <w:pPr>
        <w:pStyle w:val="a6"/>
        <w:numPr>
          <w:ilvl w:val="0"/>
          <w:numId w:val="19"/>
        </w:numPr>
        <w:ind w:left="0" w:firstLine="709"/>
        <w:jc w:val="both"/>
        <w:rPr>
          <w:lang w:eastAsia="ru-RU"/>
        </w:rPr>
      </w:pPr>
      <w:r w:rsidRPr="00AC2A10">
        <w:rPr>
          <w:lang w:eastAsia="ru-RU"/>
        </w:rPr>
        <w:t>ознайомчий (1-й етап);</w:t>
      </w:r>
    </w:p>
    <w:p w14:paraId="18B6A378" w14:textId="77777777" w:rsidR="00B17C51" w:rsidRPr="00AC2A10" w:rsidRDefault="00B17C51" w:rsidP="00B17C51">
      <w:pPr>
        <w:pStyle w:val="a6"/>
        <w:numPr>
          <w:ilvl w:val="0"/>
          <w:numId w:val="19"/>
        </w:numPr>
        <w:ind w:left="0" w:firstLine="709"/>
        <w:jc w:val="both"/>
        <w:rPr>
          <w:lang w:eastAsia="ru-RU"/>
        </w:rPr>
      </w:pPr>
      <w:r w:rsidRPr="00AC2A10">
        <w:rPr>
          <w:lang w:eastAsia="ru-RU"/>
        </w:rPr>
        <w:t>власне випробування програмного виробу (2-й етап).</w:t>
      </w:r>
    </w:p>
    <w:p w14:paraId="31A9FF19" w14:textId="77777777" w:rsidR="00B17C51" w:rsidRPr="003E7E83" w:rsidRDefault="00B17C51" w:rsidP="00B17C51">
      <w:pPr>
        <w:jc w:val="both"/>
        <w:rPr>
          <w:lang w:eastAsia="ru-RU"/>
        </w:rPr>
      </w:pPr>
      <w:r w:rsidRPr="003E7E83">
        <w:rPr>
          <w:lang w:eastAsia="ru-RU"/>
        </w:rPr>
        <w:t>Перелік перевірок, що проводяться на 1 етапі випробувань, включає в себе:</w:t>
      </w:r>
    </w:p>
    <w:p w14:paraId="61AC2704" w14:textId="77777777" w:rsidR="00B17C51" w:rsidRPr="00AC2A10" w:rsidRDefault="00B17C51" w:rsidP="00B17C51">
      <w:pPr>
        <w:pStyle w:val="a6"/>
        <w:numPr>
          <w:ilvl w:val="0"/>
          <w:numId w:val="20"/>
        </w:numPr>
        <w:ind w:left="0" w:firstLine="720"/>
        <w:jc w:val="both"/>
        <w:rPr>
          <w:lang w:eastAsia="ru-RU"/>
        </w:rPr>
      </w:pPr>
      <w:r>
        <w:rPr>
          <w:lang w:eastAsia="ru-RU"/>
        </w:rPr>
        <w:t>Перевірку</w:t>
      </w:r>
      <w:r w:rsidRPr="00AC2A10">
        <w:rPr>
          <w:lang w:eastAsia="ru-RU"/>
        </w:rPr>
        <w:t xml:space="preserve"> комплектності складу програмної документації здійснюється за критерієм наявності зазначеної в ТЗ документації.</w:t>
      </w:r>
    </w:p>
    <w:p w14:paraId="2461A27D" w14:textId="77777777" w:rsidR="00B17C51" w:rsidRPr="00AC2A10" w:rsidRDefault="00B17C51" w:rsidP="00B17C51">
      <w:pPr>
        <w:pStyle w:val="a6"/>
        <w:numPr>
          <w:ilvl w:val="0"/>
          <w:numId w:val="20"/>
        </w:numPr>
        <w:ind w:left="0" w:firstLine="720"/>
        <w:jc w:val="both"/>
        <w:rPr>
          <w:bCs/>
          <w:lang w:eastAsia="ru-RU"/>
        </w:rPr>
      </w:pPr>
      <w:r>
        <w:rPr>
          <w:color w:val="000000"/>
          <w:lang w:eastAsia="ru-RU"/>
        </w:rPr>
        <w:t>Перевірку</w:t>
      </w:r>
      <w:r w:rsidRPr="00AC2A10">
        <w:rPr>
          <w:color w:val="000000"/>
          <w:lang w:eastAsia="ru-RU"/>
        </w:rPr>
        <w:t xml:space="preserve"> якості програмної документації. Перевірку здійснювати за критерієм відповідності вимогам ГОСТ 19.301-79 ЕСПД. «Програма і методика випробувань».</w:t>
      </w:r>
    </w:p>
    <w:p w14:paraId="50A36DAD" w14:textId="77777777" w:rsidR="00B17C51" w:rsidRPr="00061C2E" w:rsidRDefault="00B17C51" w:rsidP="00B17C51">
      <w:pPr>
        <w:jc w:val="both"/>
        <w:rPr>
          <w:bCs/>
          <w:lang w:eastAsia="ru-RU"/>
        </w:rPr>
      </w:pPr>
      <w:r w:rsidRPr="00061C2E">
        <w:rPr>
          <w:bCs/>
          <w:lang w:eastAsia="ru-RU"/>
        </w:rPr>
        <w:t>Перелік перевірок, що проводяться на 2 етапі випробувань, включає в себе:</w:t>
      </w:r>
    </w:p>
    <w:p w14:paraId="28B35EA4" w14:textId="77777777" w:rsidR="00B17C51" w:rsidRPr="00AC2A10" w:rsidRDefault="00B17C51" w:rsidP="00B17C51">
      <w:pPr>
        <w:pStyle w:val="a6"/>
        <w:numPr>
          <w:ilvl w:val="0"/>
          <w:numId w:val="21"/>
        </w:numPr>
        <w:ind w:left="0" w:firstLine="720"/>
        <w:jc w:val="both"/>
        <w:rPr>
          <w:bCs/>
          <w:lang w:eastAsia="ru-RU"/>
        </w:rPr>
      </w:pPr>
      <w:r w:rsidRPr="00AC2A10">
        <w:rPr>
          <w:bCs/>
          <w:lang w:eastAsia="ru-RU"/>
        </w:rPr>
        <w:t>Перевірку відповідності технічних характеристик програми вимогам технічного завдання.</w:t>
      </w:r>
    </w:p>
    <w:p w14:paraId="0442766D" w14:textId="77777777" w:rsidR="00B17C51" w:rsidRPr="00AC2A10" w:rsidRDefault="00B17C51" w:rsidP="00B17C51">
      <w:pPr>
        <w:pStyle w:val="a6"/>
        <w:numPr>
          <w:ilvl w:val="0"/>
          <w:numId w:val="21"/>
        </w:numPr>
        <w:ind w:left="0" w:firstLine="720"/>
        <w:jc w:val="both"/>
        <w:rPr>
          <w:bCs/>
          <w:lang w:eastAsia="ru-RU"/>
        </w:rPr>
      </w:pPr>
      <w:r w:rsidRPr="00AC2A10">
        <w:rPr>
          <w:bCs/>
          <w:lang w:eastAsia="ru-RU"/>
        </w:rPr>
        <w:t>Перевірку ступеня виконання функціональних вимог до програми.</w:t>
      </w:r>
    </w:p>
    <w:p w14:paraId="04C5D399" w14:textId="77777777" w:rsidR="00B17C51" w:rsidRPr="00AC2A10" w:rsidRDefault="00B17C51" w:rsidP="00B17C51">
      <w:pPr>
        <w:pStyle w:val="a6"/>
        <w:numPr>
          <w:ilvl w:val="0"/>
          <w:numId w:val="21"/>
        </w:numPr>
        <w:ind w:left="0" w:firstLine="720"/>
        <w:jc w:val="both"/>
        <w:rPr>
          <w:bCs/>
          <w:lang w:eastAsia="ru-RU"/>
        </w:rPr>
      </w:pPr>
      <w:r w:rsidRPr="00AC2A10">
        <w:rPr>
          <w:bCs/>
          <w:lang w:eastAsia="ru-RU"/>
        </w:rPr>
        <w:t>Методику проведення перевірок:</w:t>
      </w:r>
    </w:p>
    <w:p w14:paraId="34533733" w14:textId="77777777" w:rsidR="00B17C51" w:rsidRPr="00AC2A10" w:rsidRDefault="00B17C51" w:rsidP="00B17C51">
      <w:pPr>
        <w:pStyle w:val="a6"/>
        <w:numPr>
          <w:ilvl w:val="0"/>
          <w:numId w:val="22"/>
        </w:numPr>
        <w:ind w:left="709" w:firstLine="709"/>
        <w:jc w:val="both"/>
        <w:rPr>
          <w:bCs/>
          <w:lang w:eastAsia="ru-RU"/>
        </w:rPr>
      </w:pPr>
      <w:r w:rsidRPr="00AC2A10">
        <w:rPr>
          <w:bCs/>
          <w:lang w:eastAsia="ru-RU"/>
        </w:rPr>
        <w:t xml:space="preserve">Запустити </w:t>
      </w:r>
      <w:r w:rsidRPr="00CD09EC">
        <w:rPr>
          <w:bCs/>
          <w:lang w:eastAsia="ru-RU"/>
        </w:rPr>
        <w:t>програмне</w:t>
      </w:r>
      <w:r>
        <w:rPr>
          <w:bCs/>
          <w:lang w:eastAsia="ru-RU"/>
        </w:rPr>
        <w:t xml:space="preserve"> </w:t>
      </w:r>
      <w:r w:rsidRPr="00CD09EC">
        <w:rPr>
          <w:bCs/>
          <w:lang w:eastAsia="ru-RU"/>
        </w:rPr>
        <w:t>забезпечення</w:t>
      </w:r>
      <w:r w:rsidRPr="00AC2A10">
        <w:rPr>
          <w:bCs/>
          <w:lang w:eastAsia="ru-RU"/>
        </w:rPr>
        <w:t>.</w:t>
      </w:r>
    </w:p>
    <w:p w14:paraId="77797637" w14:textId="77777777" w:rsidR="00B17C51" w:rsidRDefault="00B17C51" w:rsidP="00B17C51">
      <w:pPr>
        <w:pStyle w:val="a6"/>
        <w:numPr>
          <w:ilvl w:val="0"/>
          <w:numId w:val="22"/>
        </w:numPr>
        <w:ind w:left="709" w:firstLine="709"/>
        <w:jc w:val="both"/>
        <w:rPr>
          <w:bCs/>
          <w:lang w:eastAsia="ru-RU"/>
        </w:rPr>
      </w:pPr>
      <w:r w:rsidRPr="00AC2A10">
        <w:rPr>
          <w:bCs/>
          <w:lang w:eastAsia="ru-RU"/>
        </w:rPr>
        <w:t>Порядок проведення випробувань:</w:t>
      </w:r>
    </w:p>
    <w:p w14:paraId="09B92241" w14:textId="77777777" w:rsidR="00B17C51" w:rsidRPr="00644544" w:rsidRDefault="00B17C51" w:rsidP="00B17C51">
      <w:pPr>
        <w:pStyle w:val="a6"/>
        <w:numPr>
          <w:ilvl w:val="0"/>
          <w:numId w:val="24"/>
        </w:numPr>
        <w:ind w:left="1418" w:firstLine="709"/>
        <w:jc w:val="both"/>
        <w:rPr>
          <w:bCs/>
          <w:lang w:eastAsia="ru-RU"/>
        </w:rPr>
      </w:pPr>
      <w:r>
        <w:rPr>
          <w:bCs/>
          <w:lang w:eastAsia="ru-RU"/>
        </w:rPr>
        <w:t>Зробити налаштування</w:t>
      </w:r>
      <w:r w:rsidRPr="00A47B36">
        <w:rPr>
          <w:bCs/>
          <w:lang w:eastAsia="ru-RU"/>
        </w:rPr>
        <w:t>.</w:t>
      </w:r>
    </w:p>
    <w:p w14:paraId="1E63DE46" w14:textId="77777777" w:rsidR="00B17C51" w:rsidRPr="00AC2A10" w:rsidRDefault="00B17C51" w:rsidP="00B17C51">
      <w:pPr>
        <w:pStyle w:val="a6"/>
        <w:numPr>
          <w:ilvl w:val="0"/>
          <w:numId w:val="23"/>
        </w:numPr>
        <w:ind w:left="1418" w:firstLine="709"/>
        <w:jc w:val="both"/>
        <w:rPr>
          <w:bCs/>
          <w:lang w:eastAsia="ru-RU"/>
        </w:rPr>
      </w:pPr>
      <w:r w:rsidRPr="00AC2A10">
        <w:rPr>
          <w:bCs/>
          <w:lang w:eastAsia="ru-RU"/>
        </w:rPr>
        <w:t xml:space="preserve">Перевірити </w:t>
      </w:r>
      <w:r>
        <w:rPr>
          <w:bCs/>
          <w:lang w:eastAsia="ru-RU"/>
        </w:rPr>
        <w:t>чи працює програма</w:t>
      </w:r>
      <w:r w:rsidRPr="00AC2A10">
        <w:rPr>
          <w:bCs/>
          <w:lang w:eastAsia="ru-RU"/>
        </w:rPr>
        <w:t xml:space="preserve">. </w:t>
      </w:r>
    </w:p>
    <w:p w14:paraId="7852E1EB" w14:textId="77777777" w:rsidR="00B17C51" w:rsidRPr="00AC2A10" w:rsidRDefault="00B17C51" w:rsidP="00B17C51">
      <w:pPr>
        <w:pStyle w:val="a6"/>
        <w:numPr>
          <w:ilvl w:val="0"/>
          <w:numId w:val="23"/>
        </w:numPr>
        <w:ind w:left="1418" w:firstLine="709"/>
        <w:jc w:val="both"/>
        <w:rPr>
          <w:lang w:eastAsia="ru-RU"/>
        </w:rPr>
      </w:pPr>
      <w:r>
        <w:rPr>
          <w:lang w:eastAsia="ru-RU"/>
        </w:rPr>
        <w:t>Перевірити чи формується звіт</w:t>
      </w:r>
      <w:r w:rsidRPr="00AC2A10">
        <w:rPr>
          <w:lang w:eastAsia="ru-RU"/>
        </w:rPr>
        <w:t>.</w:t>
      </w:r>
    </w:p>
    <w:p w14:paraId="1EB1E0F2" w14:textId="77777777" w:rsidR="00B17C51" w:rsidRPr="008E3BB9" w:rsidRDefault="00B17C51" w:rsidP="00B17C51">
      <w:pPr>
        <w:pStyle w:val="a6"/>
        <w:numPr>
          <w:ilvl w:val="0"/>
          <w:numId w:val="21"/>
        </w:numPr>
        <w:ind w:left="0" w:firstLine="709"/>
        <w:jc w:val="both"/>
        <w:rPr>
          <w:bCs/>
          <w:lang w:eastAsia="ru-RU"/>
        </w:rPr>
      </w:pPr>
      <w:r w:rsidRPr="00A47B36">
        <w:rPr>
          <w:bCs/>
          <w:lang w:eastAsia="ru-RU"/>
        </w:rPr>
        <w:t>Якщо перевірки на першому та другому етапах виконано успішно, то виріб вважається таким, що пройшов випробування.</w:t>
      </w:r>
    </w:p>
    <w:p w14:paraId="290F5F09" w14:textId="77777777" w:rsidR="00B17C51" w:rsidRPr="003E7E83" w:rsidRDefault="00B17C51" w:rsidP="00B17C51">
      <w:pPr>
        <w:jc w:val="both"/>
        <w:rPr>
          <w:bCs/>
          <w:lang w:eastAsia="ru-RU"/>
        </w:rPr>
      </w:pPr>
    </w:p>
    <w:p w14:paraId="4DBD9BCF" w14:textId="77777777" w:rsidR="00B17C51" w:rsidRDefault="00B17C51" w:rsidP="00B17C51">
      <w:pPr>
        <w:spacing w:after="200"/>
        <w:ind w:hanging="210"/>
        <w:jc w:val="both"/>
      </w:pPr>
      <w:r>
        <w:t xml:space="preserve">    </w:t>
      </w:r>
      <w:r>
        <w:tab/>
        <w:t>Для  проведення  випробувань  пропонується  тест  1, тест 2 та тест 3.</w:t>
      </w:r>
    </w:p>
    <w:p w14:paraId="7E0F2F3C" w14:textId="77777777" w:rsidR="00B17C51" w:rsidRDefault="00B17C51" w:rsidP="00B17C51">
      <w:pPr>
        <w:spacing w:before="240" w:after="240"/>
        <w:ind w:hanging="210"/>
        <w:jc w:val="both"/>
      </w:pPr>
      <w:r>
        <w:t>Тест 1</w:t>
      </w:r>
    </w:p>
    <w:p w14:paraId="2794053D" w14:textId="77777777" w:rsidR="00B17C51" w:rsidRDefault="00B17C51" w:rsidP="00B17C51">
      <w:pPr>
        <w:numPr>
          <w:ilvl w:val="0"/>
          <w:numId w:val="18"/>
        </w:numPr>
        <w:spacing w:before="240"/>
        <w:jc w:val="both"/>
      </w:pPr>
      <w:r>
        <w:t>Перевірка</w:t>
      </w:r>
      <w:r>
        <w:rPr>
          <w:lang w:val="ru-RU"/>
        </w:rPr>
        <w:t xml:space="preserve"> </w:t>
      </w:r>
      <w:proofErr w:type="spellStart"/>
      <w:r>
        <w:rPr>
          <w:lang w:val="ru-RU"/>
        </w:rPr>
        <w:t>задання</w:t>
      </w:r>
      <w:proofErr w:type="spellEnd"/>
      <w:r>
        <w:t xml:space="preserve"> початкових значень;</w:t>
      </w:r>
    </w:p>
    <w:p w14:paraId="7499B31F" w14:textId="77777777" w:rsidR="00B17C51" w:rsidRDefault="00B17C51" w:rsidP="00B17C51">
      <w:pPr>
        <w:spacing w:before="240"/>
        <w:ind w:left="720" w:firstLine="0"/>
        <w:jc w:val="center"/>
      </w:pPr>
      <w:r w:rsidRPr="00104529">
        <w:rPr>
          <w:noProof/>
          <w:lang w:eastAsia="uk-UA"/>
        </w:rPr>
        <w:drawing>
          <wp:inline distT="0" distB="0" distL="0" distR="0" wp14:anchorId="05A1726D" wp14:editId="1DAF6776">
            <wp:extent cx="3063240" cy="2731862"/>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1545" r="1643" b="50974"/>
                    <a:stretch/>
                  </pic:blipFill>
                  <pic:spPr bwMode="auto">
                    <a:xfrm>
                      <a:off x="0" y="0"/>
                      <a:ext cx="3095371" cy="2760517"/>
                    </a:xfrm>
                    <a:prstGeom prst="rect">
                      <a:avLst/>
                    </a:prstGeom>
                    <a:ln>
                      <a:noFill/>
                    </a:ln>
                    <a:extLst>
                      <a:ext uri="{53640926-AAD7-44D8-BBD7-CCE9431645EC}">
                        <a14:shadowObscured xmlns:a14="http://schemas.microsoft.com/office/drawing/2010/main"/>
                      </a:ext>
                    </a:extLst>
                  </pic:spPr>
                </pic:pic>
              </a:graphicData>
            </a:graphic>
          </wp:inline>
        </w:drawing>
      </w:r>
    </w:p>
    <w:p w14:paraId="4779B4C8" w14:textId="77777777" w:rsidR="00B17C51" w:rsidRDefault="00B17C51" w:rsidP="00B17C51">
      <w:pPr>
        <w:spacing w:before="240" w:after="240"/>
        <w:ind w:firstLine="0"/>
        <w:jc w:val="both"/>
      </w:pPr>
      <w:r>
        <w:br/>
      </w:r>
    </w:p>
    <w:p w14:paraId="231934B3" w14:textId="77777777" w:rsidR="00B17C51" w:rsidRDefault="00B17C51" w:rsidP="00B17C51">
      <w:pPr>
        <w:spacing w:before="240" w:after="240"/>
        <w:ind w:left="720"/>
        <w:jc w:val="center"/>
      </w:pPr>
      <w:r>
        <w:t>Рис. В.1 Тест 1</w:t>
      </w:r>
    </w:p>
    <w:p w14:paraId="19077AEA" w14:textId="77777777" w:rsidR="00B17C51" w:rsidRDefault="00B17C51" w:rsidP="00B17C51">
      <w:pPr>
        <w:spacing w:before="240" w:after="240"/>
        <w:ind w:hanging="210"/>
        <w:jc w:val="both"/>
      </w:pPr>
      <w:r>
        <w:t>Тест 2</w:t>
      </w:r>
    </w:p>
    <w:p w14:paraId="4F032C36" w14:textId="77777777" w:rsidR="00B17C51" w:rsidRDefault="00B17C51" w:rsidP="00B17C51">
      <w:pPr>
        <w:numPr>
          <w:ilvl w:val="0"/>
          <w:numId w:val="16"/>
        </w:numPr>
        <w:spacing w:before="240"/>
        <w:jc w:val="both"/>
      </w:pPr>
      <w:r>
        <w:t>Перевірка виконання початкових розрахунків</w:t>
      </w:r>
    </w:p>
    <w:p w14:paraId="47C3FF37" w14:textId="77777777" w:rsidR="00B17C51" w:rsidRDefault="00B17C51" w:rsidP="00B17C51">
      <w:pPr>
        <w:spacing w:before="240" w:after="240"/>
        <w:ind w:firstLine="0"/>
        <w:jc w:val="center"/>
      </w:pPr>
      <w:r w:rsidRPr="00104529">
        <w:rPr>
          <w:noProof/>
          <w:lang w:eastAsia="uk-UA"/>
        </w:rPr>
        <w:drawing>
          <wp:inline distT="0" distB="0" distL="0" distR="0" wp14:anchorId="6D20E59E" wp14:editId="2215D0BE">
            <wp:extent cx="2727960" cy="259744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2116" r="7094"/>
                    <a:stretch/>
                  </pic:blipFill>
                  <pic:spPr bwMode="auto">
                    <a:xfrm>
                      <a:off x="0" y="0"/>
                      <a:ext cx="2741019" cy="2609879"/>
                    </a:xfrm>
                    <a:prstGeom prst="rect">
                      <a:avLst/>
                    </a:prstGeom>
                    <a:ln>
                      <a:noFill/>
                    </a:ln>
                    <a:extLst>
                      <a:ext uri="{53640926-AAD7-44D8-BBD7-CCE9431645EC}">
                        <a14:shadowObscured xmlns:a14="http://schemas.microsoft.com/office/drawing/2010/main"/>
                      </a:ext>
                    </a:extLst>
                  </pic:spPr>
                </pic:pic>
              </a:graphicData>
            </a:graphic>
          </wp:inline>
        </w:drawing>
      </w:r>
    </w:p>
    <w:p w14:paraId="4522B487" w14:textId="77777777" w:rsidR="00B17C51" w:rsidRDefault="00B17C51" w:rsidP="00B17C51">
      <w:pPr>
        <w:spacing w:before="240" w:after="240"/>
        <w:ind w:firstLine="0"/>
        <w:jc w:val="center"/>
      </w:pPr>
      <w:r>
        <w:t>Рис. В.2 Тест 2</w:t>
      </w:r>
    </w:p>
    <w:p w14:paraId="5F7466D3" w14:textId="77777777" w:rsidR="00B17C51" w:rsidRDefault="00B17C51" w:rsidP="00B17C51">
      <w:pPr>
        <w:spacing w:before="240" w:after="240"/>
        <w:ind w:hanging="210"/>
        <w:jc w:val="both"/>
      </w:pPr>
      <w:r>
        <w:t>Тест 3</w:t>
      </w:r>
    </w:p>
    <w:p w14:paraId="0F9986F2" w14:textId="77777777" w:rsidR="00B17C51" w:rsidRPr="00DC057A" w:rsidRDefault="00B17C51" w:rsidP="00B17C51">
      <w:pPr>
        <w:pStyle w:val="a6"/>
        <w:numPr>
          <w:ilvl w:val="0"/>
          <w:numId w:val="26"/>
        </w:numPr>
        <w:spacing w:before="240" w:after="240"/>
        <w:jc w:val="both"/>
      </w:pPr>
      <w:r>
        <w:t>Перевірка побудови графіку</w:t>
      </w:r>
    </w:p>
    <w:p w14:paraId="0FDAA0AC" w14:textId="77777777" w:rsidR="00B17C51" w:rsidRDefault="00B17C51" w:rsidP="00B17C51">
      <w:pPr>
        <w:spacing w:after="240"/>
        <w:jc w:val="both"/>
      </w:pPr>
    </w:p>
    <w:p w14:paraId="5152A726" w14:textId="77777777" w:rsidR="00B17C51" w:rsidRDefault="00B17C51" w:rsidP="00B17C51">
      <w:pPr>
        <w:spacing w:before="240" w:after="240"/>
        <w:ind w:firstLine="0"/>
        <w:jc w:val="center"/>
      </w:pPr>
      <w:r w:rsidRPr="00104529">
        <w:rPr>
          <w:noProof/>
          <w:lang w:eastAsia="uk-UA"/>
        </w:rPr>
        <w:drawing>
          <wp:inline distT="0" distB="0" distL="0" distR="0" wp14:anchorId="39F5C3B1" wp14:editId="24613FC2">
            <wp:extent cx="4939687" cy="26955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48841" cy="2700570"/>
                    </a:xfrm>
                    <a:prstGeom prst="rect">
                      <a:avLst/>
                    </a:prstGeom>
                  </pic:spPr>
                </pic:pic>
              </a:graphicData>
            </a:graphic>
          </wp:inline>
        </w:drawing>
      </w:r>
    </w:p>
    <w:p w14:paraId="6AE32D46" w14:textId="77777777" w:rsidR="00B17C51" w:rsidRDefault="00B17C51" w:rsidP="00B17C51">
      <w:pPr>
        <w:spacing w:before="240" w:after="240"/>
        <w:ind w:firstLine="0"/>
        <w:jc w:val="center"/>
      </w:pPr>
      <w:r>
        <w:t>Рис. В.3 Тест 3</w:t>
      </w:r>
    </w:p>
    <w:p w14:paraId="284CD9C8" w14:textId="3F31E033" w:rsidR="00B17C51" w:rsidRDefault="00B17C51" w:rsidP="00B17C51">
      <w:pPr>
        <w:spacing w:before="240" w:after="240"/>
        <w:ind w:firstLine="0"/>
      </w:pPr>
      <w:r>
        <w:t>Тест вважається пройденим, якщо відбуваються вказані операції і їх відображення у прикладній програмі.</w:t>
      </w:r>
    </w:p>
    <w:p w14:paraId="274B912B" w14:textId="4FF1EB0A" w:rsidR="00B17C51" w:rsidRDefault="00B17C51" w:rsidP="00B17C51">
      <w:pPr>
        <w:spacing w:before="240" w:after="240"/>
        <w:ind w:firstLine="0"/>
        <w:jc w:val="both"/>
      </w:pPr>
      <w:r>
        <w:rPr>
          <w:b/>
        </w:rPr>
        <w:t xml:space="preserve">Висновки: </w:t>
      </w:r>
      <w:r>
        <w:t>тест 1 успішно пройшов випробування, тест 2 успішно пройшов</w:t>
      </w:r>
      <w:r w:rsidRPr="00B17C51">
        <w:t xml:space="preserve"> </w:t>
      </w:r>
      <w:r>
        <w:t>випробування і тест 3 успішно пройшов випробування. Випробування пройшло успішно.</w:t>
      </w:r>
    </w:p>
    <w:p w14:paraId="3FBF8264" w14:textId="77777777" w:rsidR="00B17C51" w:rsidRDefault="00B17C51" w:rsidP="001D713B">
      <w:pPr>
        <w:ind w:hanging="210"/>
        <w:jc w:val="both"/>
      </w:pPr>
      <w:r>
        <w:t xml:space="preserve">Виконавець: </w:t>
      </w:r>
    </w:p>
    <w:p w14:paraId="660012A2" w14:textId="77777777" w:rsidR="00B17C51" w:rsidRDefault="00B17C51" w:rsidP="001D713B">
      <w:pPr>
        <w:ind w:hanging="210"/>
        <w:jc w:val="both"/>
      </w:pPr>
      <w:r>
        <w:t>студентка групи КУ-41</w:t>
      </w:r>
    </w:p>
    <w:p w14:paraId="190CEB5A" w14:textId="5BF2E2E5" w:rsidR="00B17C51" w:rsidRDefault="00B17C51" w:rsidP="001D713B">
      <w:pPr>
        <w:ind w:hanging="210"/>
        <w:jc w:val="both"/>
      </w:pPr>
      <w:r>
        <w:t>Чепіга Н.С.</w:t>
      </w:r>
      <w:r w:rsidRPr="00B17C51">
        <w:rPr>
          <w:noProof/>
          <w:u w:val="single"/>
        </w:rPr>
        <w:t xml:space="preserve"> </w:t>
      </w:r>
    </w:p>
    <w:p w14:paraId="1FAD8F2C" w14:textId="370B6DEB" w:rsidR="00B17C51" w:rsidRDefault="00B17C51" w:rsidP="00B17C51">
      <w:pPr>
        <w:ind w:hanging="210"/>
        <w:jc w:val="both"/>
      </w:pPr>
      <w:r w:rsidRPr="003B29C2">
        <w:rPr>
          <w:noProof/>
          <w:u w:val="single"/>
        </w:rPr>
        <w:drawing>
          <wp:inline distT="0" distB="0" distL="0" distR="0" wp14:anchorId="4C84AA22" wp14:editId="187FCB6C">
            <wp:extent cx="624840" cy="3429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r="21008" b="31578"/>
                    <a:stretch>
                      <a:fillRect/>
                    </a:stretch>
                  </pic:blipFill>
                  <pic:spPr bwMode="auto">
                    <a:xfrm>
                      <a:off x="0" y="0"/>
                      <a:ext cx="624840" cy="342900"/>
                    </a:xfrm>
                    <a:prstGeom prst="rect">
                      <a:avLst/>
                    </a:prstGeom>
                    <a:noFill/>
                    <a:ln>
                      <a:noFill/>
                    </a:ln>
                  </pic:spPr>
                </pic:pic>
              </a:graphicData>
            </a:graphic>
          </wp:inline>
        </w:drawing>
      </w:r>
    </w:p>
    <w:p w14:paraId="605A5CA8" w14:textId="77777777" w:rsidR="00B17C51" w:rsidRDefault="00B17C51" w:rsidP="00B17C51"/>
    <w:p w14:paraId="7DCAE1E1" w14:textId="77777777" w:rsidR="00B17C51" w:rsidRPr="00B17C51" w:rsidRDefault="00B17C51" w:rsidP="00B17C51">
      <w:pPr>
        <w:spacing w:line="240" w:lineRule="auto"/>
        <w:ind w:firstLine="0"/>
        <w:jc w:val="right"/>
        <w:rPr>
          <w:b/>
          <w:color w:val="000000"/>
        </w:rPr>
      </w:pPr>
    </w:p>
    <w:p w14:paraId="20A4214A" w14:textId="77777777" w:rsidR="00104F9F" w:rsidRPr="00104F9F" w:rsidRDefault="00104F9F" w:rsidP="00104F9F">
      <w:pPr>
        <w:shd w:val="clear" w:color="auto" w:fill="FFFFFF"/>
        <w:spacing w:line="240" w:lineRule="auto"/>
        <w:ind w:firstLine="709"/>
        <w:jc w:val="center"/>
        <w:rPr>
          <w:bCs/>
          <w:iCs/>
          <w:color w:val="000000"/>
          <w:spacing w:val="6"/>
        </w:rPr>
      </w:pPr>
    </w:p>
    <w:p w14:paraId="539DDA2A" w14:textId="77777777" w:rsidR="00104F9F" w:rsidRPr="00104F9F" w:rsidRDefault="00104F9F" w:rsidP="00104F9F">
      <w:pPr>
        <w:shd w:val="clear" w:color="auto" w:fill="FFFFFF"/>
        <w:spacing w:line="240" w:lineRule="auto"/>
        <w:ind w:firstLine="709"/>
        <w:jc w:val="center"/>
        <w:rPr>
          <w:iCs/>
          <w:color w:val="000000"/>
          <w:spacing w:val="6"/>
        </w:rPr>
      </w:pPr>
    </w:p>
    <w:p w14:paraId="5C5F2A30" w14:textId="49E26328" w:rsidR="00104F9F" w:rsidRDefault="00104F9F" w:rsidP="00C661A4">
      <w:pPr>
        <w:shd w:val="clear" w:color="auto" w:fill="FFFFFF"/>
        <w:spacing w:line="240" w:lineRule="auto"/>
        <w:ind w:firstLine="709"/>
        <w:jc w:val="center"/>
        <w:rPr>
          <w:iCs/>
          <w:color w:val="000000"/>
          <w:spacing w:val="6"/>
        </w:rPr>
      </w:pPr>
    </w:p>
    <w:p w14:paraId="0D02C8B5" w14:textId="3EDA6CB2" w:rsidR="00104F9F" w:rsidRDefault="00104F9F" w:rsidP="00C661A4">
      <w:pPr>
        <w:shd w:val="clear" w:color="auto" w:fill="FFFFFF"/>
        <w:spacing w:line="240" w:lineRule="auto"/>
        <w:ind w:firstLine="709"/>
        <w:jc w:val="center"/>
        <w:rPr>
          <w:iCs/>
          <w:color w:val="000000"/>
          <w:spacing w:val="6"/>
        </w:rPr>
      </w:pPr>
    </w:p>
    <w:p w14:paraId="5C88B131" w14:textId="03029E6A" w:rsidR="00104F9F" w:rsidRDefault="00104F9F" w:rsidP="00C661A4">
      <w:pPr>
        <w:shd w:val="clear" w:color="auto" w:fill="FFFFFF"/>
        <w:spacing w:line="240" w:lineRule="auto"/>
        <w:ind w:firstLine="709"/>
        <w:jc w:val="center"/>
        <w:rPr>
          <w:iCs/>
          <w:color w:val="000000"/>
          <w:spacing w:val="6"/>
        </w:rPr>
      </w:pPr>
    </w:p>
    <w:p w14:paraId="1683F46B" w14:textId="77777777" w:rsidR="00104F9F" w:rsidRPr="00104529" w:rsidRDefault="00104F9F" w:rsidP="00C661A4">
      <w:pPr>
        <w:shd w:val="clear" w:color="auto" w:fill="FFFFFF"/>
        <w:spacing w:line="240" w:lineRule="auto"/>
        <w:ind w:firstLine="709"/>
        <w:jc w:val="center"/>
        <w:rPr>
          <w:iCs/>
          <w:color w:val="000000"/>
          <w:spacing w:val="6"/>
        </w:rPr>
      </w:pPr>
    </w:p>
    <w:p w14:paraId="001F8B5B" w14:textId="77777777" w:rsidR="00C661A4" w:rsidRPr="00104529" w:rsidRDefault="00C661A4" w:rsidP="00C661A4">
      <w:pPr>
        <w:shd w:val="clear" w:color="auto" w:fill="FFFFFF"/>
        <w:jc w:val="both"/>
        <w:rPr>
          <w:iCs/>
          <w:color w:val="000000"/>
          <w:spacing w:val="6"/>
        </w:rPr>
      </w:pPr>
    </w:p>
    <w:p w14:paraId="1C695526" w14:textId="77777777" w:rsidR="00C661A4" w:rsidRPr="00104529" w:rsidRDefault="00C661A4" w:rsidP="00C661A4">
      <w:pPr>
        <w:ind w:firstLine="708"/>
        <w:jc w:val="right"/>
      </w:pPr>
    </w:p>
    <w:p w14:paraId="322BB7AA" w14:textId="77777777" w:rsidR="00C661A4" w:rsidRPr="00104529" w:rsidRDefault="00C661A4" w:rsidP="00C661A4">
      <w:pPr>
        <w:ind w:firstLine="708"/>
        <w:jc w:val="center"/>
      </w:pPr>
    </w:p>
    <w:sectPr w:rsidR="00C661A4" w:rsidRPr="00104529">
      <w:headerReference w:type="default" r:id="rId2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289D59" w14:textId="77777777" w:rsidR="001239A1" w:rsidRDefault="001239A1">
      <w:pPr>
        <w:spacing w:line="240" w:lineRule="auto"/>
      </w:pPr>
      <w:r>
        <w:separator/>
      </w:r>
    </w:p>
  </w:endnote>
  <w:endnote w:type="continuationSeparator" w:id="0">
    <w:p w14:paraId="43311E7D" w14:textId="77777777" w:rsidR="001239A1" w:rsidRDefault="001239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gency FB">
    <w:panose1 w:val="020B0503020202020204"/>
    <w:charset w:val="00"/>
    <w:family w:val="swiss"/>
    <w:pitch w:val="variable"/>
    <w:sig w:usb0="00000003" w:usb1="00000000" w:usb2="00000000" w:usb3="00000000" w:csb0="00000001"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5DF99B" w14:textId="77777777" w:rsidR="001239A1" w:rsidRDefault="001239A1">
      <w:pPr>
        <w:spacing w:line="240" w:lineRule="auto"/>
      </w:pPr>
      <w:r>
        <w:separator/>
      </w:r>
    </w:p>
  </w:footnote>
  <w:footnote w:type="continuationSeparator" w:id="0">
    <w:p w14:paraId="3E53848A" w14:textId="77777777" w:rsidR="001239A1" w:rsidRDefault="001239A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6555421"/>
      <w:docPartObj>
        <w:docPartGallery w:val="Page Numbers (Top of Page)"/>
        <w:docPartUnique/>
      </w:docPartObj>
    </w:sdtPr>
    <w:sdtContent>
      <w:p w14:paraId="000820AD" w14:textId="183BF4D7" w:rsidR="00C02544" w:rsidRDefault="00C02544">
        <w:pPr>
          <w:pStyle w:val="a3"/>
          <w:jc w:val="right"/>
        </w:pPr>
        <w:r>
          <w:fldChar w:fldCharType="begin"/>
        </w:r>
        <w:r>
          <w:instrText>PAGE   \* MERGEFORMAT</w:instrText>
        </w:r>
        <w:r>
          <w:fldChar w:fldCharType="separate"/>
        </w:r>
        <w:r w:rsidRPr="00833904">
          <w:rPr>
            <w:noProof/>
            <w:lang w:val="ru-RU"/>
          </w:rPr>
          <w:t>3</w:t>
        </w:r>
        <w:r>
          <w:fldChar w:fldCharType="end"/>
        </w:r>
      </w:p>
    </w:sdtContent>
  </w:sdt>
  <w:p w14:paraId="48CA8A49" w14:textId="77777777" w:rsidR="00C02544" w:rsidRDefault="00C02544">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16DB8"/>
    <w:multiLevelType w:val="hybridMultilevel"/>
    <w:tmpl w:val="52D88384"/>
    <w:lvl w:ilvl="0" w:tplc="FC9A3B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6732149"/>
    <w:multiLevelType w:val="hybridMultilevel"/>
    <w:tmpl w:val="06FA1C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5A299E"/>
    <w:multiLevelType w:val="multilevel"/>
    <w:tmpl w:val="B8169DE4"/>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D081B90"/>
    <w:multiLevelType w:val="hybridMultilevel"/>
    <w:tmpl w:val="CB30A20A"/>
    <w:lvl w:ilvl="0" w:tplc="0D10A2D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0D872EB0"/>
    <w:multiLevelType w:val="hybridMultilevel"/>
    <w:tmpl w:val="B3EAA7D2"/>
    <w:lvl w:ilvl="0" w:tplc="07BAD28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ED7747C"/>
    <w:multiLevelType w:val="multilevel"/>
    <w:tmpl w:val="2E582C1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2B977D8"/>
    <w:multiLevelType w:val="hybridMultilevel"/>
    <w:tmpl w:val="CF2C6480"/>
    <w:lvl w:ilvl="0" w:tplc="24006D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9AB6C85"/>
    <w:multiLevelType w:val="multilevel"/>
    <w:tmpl w:val="FFB42726"/>
    <w:lvl w:ilvl="0">
      <w:start w:val="1"/>
      <w:numFmt w:val="decimal"/>
      <w:lvlText w:val="%1."/>
      <w:lvlJc w:val="left"/>
      <w:pPr>
        <w:ind w:left="648" w:hanging="64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BD96558"/>
    <w:multiLevelType w:val="hybridMultilevel"/>
    <w:tmpl w:val="7A4C3158"/>
    <w:lvl w:ilvl="0" w:tplc="24006D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F4949DF"/>
    <w:multiLevelType w:val="hybridMultilevel"/>
    <w:tmpl w:val="B636E89A"/>
    <w:lvl w:ilvl="0" w:tplc="C054F7D8">
      <w:start w:val="1"/>
      <w:numFmt w:val="decimal"/>
      <w:lvlText w:val="%1)"/>
      <w:lvlJc w:val="left"/>
      <w:pPr>
        <w:ind w:left="1275" w:hanging="55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372D08DD"/>
    <w:multiLevelType w:val="hybridMultilevel"/>
    <w:tmpl w:val="FE4C3274"/>
    <w:lvl w:ilvl="0" w:tplc="04190017">
      <w:start w:val="1"/>
      <w:numFmt w:val="lowerLetter"/>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2" w15:restartNumberingAfterBreak="0">
    <w:nsid w:val="3E242F3E"/>
    <w:multiLevelType w:val="multilevel"/>
    <w:tmpl w:val="13922D26"/>
    <w:lvl w:ilvl="0">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3FE855DA"/>
    <w:multiLevelType w:val="hybridMultilevel"/>
    <w:tmpl w:val="8996B78E"/>
    <w:lvl w:ilvl="0" w:tplc="54C6B97A">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438906E">
      <w:start w:val="1"/>
      <w:numFmt w:val="lowerLetter"/>
      <w:lvlText w:val="%2"/>
      <w:lvlJc w:val="left"/>
      <w:pPr>
        <w:ind w:left="5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1424D12">
      <w:start w:val="1"/>
      <w:numFmt w:val="decimal"/>
      <w:lvlRestart w:val="0"/>
      <w:lvlText w:val="%3."/>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9E7A48">
      <w:start w:val="1"/>
      <w:numFmt w:val="decimal"/>
      <w:lvlText w:val="%4"/>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12B104">
      <w:start w:val="1"/>
      <w:numFmt w:val="lowerLetter"/>
      <w:lvlText w:val="%5"/>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669D66">
      <w:start w:val="1"/>
      <w:numFmt w:val="lowerRoman"/>
      <w:lvlText w:val="%6"/>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F4F19A">
      <w:start w:val="1"/>
      <w:numFmt w:val="decimal"/>
      <w:lvlText w:val="%7"/>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A243628">
      <w:start w:val="1"/>
      <w:numFmt w:val="lowerLetter"/>
      <w:lvlText w:val="%8"/>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00295AE">
      <w:start w:val="1"/>
      <w:numFmt w:val="lowerRoman"/>
      <w:lvlText w:val="%9"/>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447D288E"/>
    <w:multiLevelType w:val="hybridMultilevel"/>
    <w:tmpl w:val="F1CCB744"/>
    <w:lvl w:ilvl="0" w:tplc="24006D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4C731AF7"/>
    <w:multiLevelType w:val="hybridMultilevel"/>
    <w:tmpl w:val="32704706"/>
    <w:lvl w:ilvl="0" w:tplc="D6FC32E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4E6A0998"/>
    <w:multiLevelType w:val="hybridMultilevel"/>
    <w:tmpl w:val="B19AFA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4C721A0"/>
    <w:multiLevelType w:val="multilevel"/>
    <w:tmpl w:val="816A3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5B686AF1"/>
    <w:multiLevelType w:val="hybridMultilevel"/>
    <w:tmpl w:val="F92804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BDB3245"/>
    <w:multiLevelType w:val="hybridMultilevel"/>
    <w:tmpl w:val="D40451A8"/>
    <w:lvl w:ilvl="0" w:tplc="D552370A">
      <w:start w:val="1"/>
      <w:numFmt w:val="decimal"/>
      <w:lvlText w:val="%1"/>
      <w:lvlJc w:val="left"/>
      <w:pPr>
        <w:ind w:left="150" w:hanging="360"/>
      </w:pPr>
      <w:rPr>
        <w:rFonts w:hint="default"/>
      </w:rPr>
    </w:lvl>
    <w:lvl w:ilvl="1" w:tplc="04190019" w:tentative="1">
      <w:start w:val="1"/>
      <w:numFmt w:val="lowerLetter"/>
      <w:lvlText w:val="%2."/>
      <w:lvlJc w:val="left"/>
      <w:pPr>
        <w:ind w:left="870" w:hanging="360"/>
      </w:pPr>
    </w:lvl>
    <w:lvl w:ilvl="2" w:tplc="0419001B" w:tentative="1">
      <w:start w:val="1"/>
      <w:numFmt w:val="lowerRoman"/>
      <w:lvlText w:val="%3."/>
      <w:lvlJc w:val="right"/>
      <w:pPr>
        <w:ind w:left="1590" w:hanging="180"/>
      </w:pPr>
    </w:lvl>
    <w:lvl w:ilvl="3" w:tplc="0419000F" w:tentative="1">
      <w:start w:val="1"/>
      <w:numFmt w:val="decimal"/>
      <w:lvlText w:val="%4."/>
      <w:lvlJc w:val="left"/>
      <w:pPr>
        <w:ind w:left="2310" w:hanging="360"/>
      </w:pPr>
    </w:lvl>
    <w:lvl w:ilvl="4" w:tplc="04190019" w:tentative="1">
      <w:start w:val="1"/>
      <w:numFmt w:val="lowerLetter"/>
      <w:lvlText w:val="%5."/>
      <w:lvlJc w:val="left"/>
      <w:pPr>
        <w:ind w:left="3030" w:hanging="360"/>
      </w:pPr>
    </w:lvl>
    <w:lvl w:ilvl="5" w:tplc="0419001B" w:tentative="1">
      <w:start w:val="1"/>
      <w:numFmt w:val="lowerRoman"/>
      <w:lvlText w:val="%6."/>
      <w:lvlJc w:val="right"/>
      <w:pPr>
        <w:ind w:left="3750" w:hanging="180"/>
      </w:pPr>
    </w:lvl>
    <w:lvl w:ilvl="6" w:tplc="0419000F" w:tentative="1">
      <w:start w:val="1"/>
      <w:numFmt w:val="decimal"/>
      <w:lvlText w:val="%7."/>
      <w:lvlJc w:val="left"/>
      <w:pPr>
        <w:ind w:left="4470" w:hanging="360"/>
      </w:pPr>
    </w:lvl>
    <w:lvl w:ilvl="7" w:tplc="04190019" w:tentative="1">
      <w:start w:val="1"/>
      <w:numFmt w:val="lowerLetter"/>
      <w:lvlText w:val="%8."/>
      <w:lvlJc w:val="left"/>
      <w:pPr>
        <w:ind w:left="5190" w:hanging="360"/>
      </w:pPr>
    </w:lvl>
    <w:lvl w:ilvl="8" w:tplc="0419001B" w:tentative="1">
      <w:start w:val="1"/>
      <w:numFmt w:val="lowerRoman"/>
      <w:lvlText w:val="%9."/>
      <w:lvlJc w:val="right"/>
      <w:pPr>
        <w:ind w:left="5910" w:hanging="180"/>
      </w:pPr>
    </w:lvl>
  </w:abstractNum>
  <w:abstractNum w:abstractNumId="21" w15:restartNumberingAfterBreak="0">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66D3789F"/>
    <w:multiLevelType w:val="multilevel"/>
    <w:tmpl w:val="118A58D4"/>
    <w:lvl w:ilvl="0">
      <w:start w:val="1"/>
      <w:numFmt w:val="decimal"/>
      <w:lvlText w:val="%1."/>
      <w:lvlJc w:val="left"/>
      <w:pPr>
        <w:ind w:left="643"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7533497"/>
    <w:multiLevelType w:val="hybridMultilevel"/>
    <w:tmpl w:val="59EE6826"/>
    <w:lvl w:ilvl="0" w:tplc="07BAD28A">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4" w15:restartNumberingAfterBreak="0">
    <w:nsid w:val="67951D63"/>
    <w:multiLevelType w:val="hybridMultilevel"/>
    <w:tmpl w:val="47B2D2B0"/>
    <w:lvl w:ilvl="0" w:tplc="3DE4BF74">
      <w:start w:val="4"/>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729FA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B8CFA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C06BAC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E7A5B1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CCE80D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7277A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FE4200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D36373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6EDA7907"/>
    <w:multiLevelType w:val="hybridMultilevel"/>
    <w:tmpl w:val="7620182C"/>
    <w:lvl w:ilvl="0" w:tplc="5A2CBEE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70BA5915"/>
    <w:multiLevelType w:val="hybridMultilevel"/>
    <w:tmpl w:val="874CCF68"/>
    <w:lvl w:ilvl="0" w:tplc="07BAD28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7" w15:restartNumberingAfterBreak="0">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76EE6671"/>
    <w:multiLevelType w:val="hybridMultilevel"/>
    <w:tmpl w:val="EB84B4A8"/>
    <w:lvl w:ilvl="0" w:tplc="069C081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15:restartNumberingAfterBreak="0">
    <w:nsid w:val="78D2726A"/>
    <w:multiLevelType w:val="hybridMultilevel"/>
    <w:tmpl w:val="3D6E031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7D5A3004"/>
    <w:multiLevelType w:val="multilevel"/>
    <w:tmpl w:val="6A2484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7"/>
  </w:num>
  <w:num w:numId="3">
    <w:abstractNumId w:val="29"/>
  </w:num>
  <w:num w:numId="4">
    <w:abstractNumId w:val="9"/>
  </w:num>
  <w:num w:numId="5">
    <w:abstractNumId w:val="14"/>
  </w:num>
  <w:num w:numId="6">
    <w:abstractNumId w:val="1"/>
  </w:num>
  <w:num w:numId="7">
    <w:abstractNumId w:val="6"/>
  </w:num>
  <w:num w:numId="8">
    <w:abstractNumId w:val="2"/>
  </w:num>
  <w:num w:numId="9">
    <w:abstractNumId w:val="25"/>
  </w:num>
  <w:num w:numId="10">
    <w:abstractNumId w:val="16"/>
  </w:num>
  <w:num w:numId="11">
    <w:abstractNumId w:val="28"/>
  </w:num>
  <w:num w:numId="12">
    <w:abstractNumId w:val="17"/>
  </w:num>
  <w:num w:numId="13">
    <w:abstractNumId w:val="3"/>
  </w:num>
  <w:num w:numId="14">
    <w:abstractNumId w:val="21"/>
  </w:num>
  <w:num w:numId="15">
    <w:abstractNumId w:val="8"/>
  </w:num>
  <w:num w:numId="16">
    <w:abstractNumId w:val="18"/>
  </w:num>
  <w:num w:numId="17">
    <w:abstractNumId w:val="27"/>
  </w:num>
  <w:num w:numId="18">
    <w:abstractNumId w:val="15"/>
  </w:num>
  <w:num w:numId="19">
    <w:abstractNumId w:val="4"/>
  </w:num>
  <w:num w:numId="20">
    <w:abstractNumId w:val="10"/>
  </w:num>
  <w:num w:numId="21">
    <w:abstractNumId w:val="0"/>
  </w:num>
  <w:num w:numId="22">
    <w:abstractNumId w:val="11"/>
  </w:num>
  <w:num w:numId="23">
    <w:abstractNumId w:val="23"/>
  </w:num>
  <w:num w:numId="24">
    <w:abstractNumId w:val="26"/>
  </w:num>
  <w:num w:numId="25">
    <w:abstractNumId w:val="20"/>
  </w:num>
  <w:num w:numId="26">
    <w:abstractNumId w:val="19"/>
  </w:num>
  <w:num w:numId="27">
    <w:abstractNumId w:val="30"/>
  </w:num>
  <w:num w:numId="28">
    <w:abstractNumId w:val="22"/>
  </w:num>
  <w:num w:numId="29">
    <w:abstractNumId w:val="12"/>
  </w:num>
  <w:num w:numId="30">
    <w:abstractNumId w:val="13"/>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214"/>
    <w:rsid w:val="00010336"/>
    <w:rsid w:val="00011B14"/>
    <w:rsid w:val="00024F1C"/>
    <w:rsid w:val="00025051"/>
    <w:rsid w:val="00042636"/>
    <w:rsid w:val="0005664C"/>
    <w:rsid w:val="00070836"/>
    <w:rsid w:val="00076289"/>
    <w:rsid w:val="00081768"/>
    <w:rsid w:val="00090864"/>
    <w:rsid w:val="000955C7"/>
    <w:rsid w:val="000A0BE7"/>
    <w:rsid w:val="000B36E6"/>
    <w:rsid w:val="000B511F"/>
    <w:rsid w:val="001028F0"/>
    <w:rsid w:val="00104529"/>
    <w:rsid w:val="00104F9F"/>
    <w:rsid w:val="00116F93"/>
    <w:rsid w:val="00120156"/>
    <w:rsid w:val="001239A1"/>
    <w:rsid w:val="00130784"/>
    <w:rsid w:val="001419E0"/>
    <w:rsid w:val="00176F9F"/>
    <w:rsid w:val="00186EEA"/>
    <w:rsid w:val="00190D5D"/>
    <w:rsid w:val="001B3BCA"/>
    <w:rsid w:val="001C7E94"/>
    <w:rsid w:val="001D6ED0"/>
    <w:rsid w:val="001D713B"/>
    <w:rsid w:val="00201658"/>
    <w:rsid w:val="00224AD2"/>
    <w:rsid w:val="00236A28"/>
    <w:rsid w:val="00243657"/>
    <w:rsid w:val="002439E8"/>
    <w:rsid w:val="002501E9"/>
    <w:rsid w:val="00260EA6"/>
    <w:rsid w:val="002653FC"/>
    <w:rsid w:val="002702F4"/>
    <w:rsid w:val="00284F29"/>
    <w:rsid w:val="002851EB"/>
    <w:rsid w:val="002969D6"/>
    <w:rsid w:val="002C1E46"/>
    <w:rsid w:val="002C5FE0"/>
    <w:rsid w:val="002F48BD"/>
    <w:rsid w:val="00317229"/>
    <w:rsid w:val="003336A2"/>
    <w:rsid w:val="00334D0E"/>
    <w:rsid w:val="00354BA2"/>
    <w:rsid w:val="00354DC3"/>
    <w:rsid w:val="003914FB"/>
    <w:rsid w:val="00395026"/>
    <w:rsid w:val="003A27B0"/>
    <w:rsid w:val="003B0456"/>
    <w:rsid w:val="003D551C"/>
    <w:rsid w:val="003F3843"/>
    <w:rsid w:val="00405E00"/>
    <w:rsid w:val="0041712F"/>
    <w:rsid w:val="00422082"/>
    <w:rsid w:val="00425F19"/>
    <w:rsid w:val="00443AF5"/>
    <w:rsid w:val="00460983"/>
    <w:rsid w:val="00464BAD"/>
    <w:rsid w:val="00482458"/>
    <w:rsid w:val="004857C8"/>
    <w:rsid w:val="00490813"/>
    <w:rsid w:val="00490F4B"/>
    <w:rsid w:val="0049539C"/>
    <w:rsid w:val="004962FA"/>
    <w:rsid w:val="004D1BBA"/>
    <w:rsid w:val="004D64F8"/>
    <w:rsid w:val="004F4497"/>
    <w:rsid w:val="00512FE6"/>
    <w:rsid w:val="00526F13"/>
    <w:rsid w:val="005603FA"/>
    <w:rsid w:val="005819C8"/>
    <w:rsid w:val="00597CB3"/>
    <w:rsid w:val="005D51A7"/>
    <w:rsid w:val="00606734"/>
    <w:rsid w:val="00622747"/>
    <w:rsid w:val="006271A1"/>
    <w:rsid w:val="00657CE8"/>
    <w:rsid w:val="00670909"/>
    <w:rsid w:val="00674163"/>
    <w:rsid w:val="00684707"/>
    <w:rsid w:val="006A5DB6"/>
    <w:rsid w:val="006C2B51"/>
    <w:rsid w:val="006C436A"/>
    <w:rsid w:val="006D0349"/>
    <w:rsid w:val="007018C7"/>
    <w:rsid w:val="00704281"/>
    <w:rsid w:val="0071423D"/>
    <w:rsid w:val="00715B98"/>
    <w:rsid w:val="007244CD"/>
    <w:rsid w:val="00725769"/>
    <w:rsid w:val="007424B1"/>
    <w:rsid w:val="00744C88"/>
    <w:rsid w:val="00753DF4"/>
    <w:rsid w:val="00763CD4"/>
    <w:rsid w:val="007715C5"/>
    <w:rsid w:val="00795E45"/>
    <w:rsid w:val="007A57A2"/>
    <w:rsid w:val="007A6A99"/>
    <w:rsid w:val="007B1789"/>
    <w:rsid w:val="007B5A23"/>
    <w:rsid w:val="007D16C8"/>
    <w:rsid w:val="007D7227"/>
    <w:rsid w:val="007D7FE8"/>
    <w:rsid w:val="007E547D"/>
    <w:rsid w:val="007F4273"/>
    <w:rsid w:val="007F500D"/>
    <w:rsid w:val="00814B22"/>
    <w:rsid w:val="00833904"/>
    <w:rsid w:val="0083620A"/>
    <w:rsid w:val="008602DD"/>
    <w:rsid w:val="00877F21"/>
    <w:rsid w:val="00883461"/>
    <w:rsid w:val="008913E3"/>
    <w:rsid w:val="008920BB"/>
    <w:rsid w:val="008C485F"/>
    <w:rsid w:val="008C6844"/>
    <w:rsid w:val="008C7150"/>
    <w:rsid w:val="008D2F53"/>
    <w:rsid w:val="008E0DF6"/>
    <w:rsid w:val="008E3427"/>
    <w:rsid w:val="00915E65"/>
    <w:rsid w:val="00920A02"/>
    <w:rsid w:val="00926E43"/>
    <w:rsid w:val="00940C17"/>
    <w:rsid w:val="00991094"/>
    <w:rsid w:val="00993488"/>
    <w:rsid w:val="009B1F9F"/>
    <w:rsid w:val="009D6F33"/>
    <w:rsid w:val="009F19F8"/>
    <w:rsid w:val="00A0726D"/>
    <w:rsid w:val="00A22CD0"/>
    <w:rsid w:val="00A2461F"/>
    <w:rsid w:val="00A3652A"/>
    <w:rsid w:val="00A45E05"/>
    <w:rsid w:val="00A51F56"/>
    <w:rsid w:val="00A572B1"/>
    <w:rsid w:val="00A81607"/>
    <w:rsid w:val="00A97B70"/>
    <w:rsid w:val="00AA146F"/>
    <w:rsid w:val="00AD5FCC"/>
    <w:rsid w:val="00AD68B8"/>
    <w:rsid w:val="00B03430"/>
    <w:rsid w:val="00B17C51"/>
    <w:rsid w:val="00B32B1E"/>
    <w:rsid w:val="00B50C87"/>
    <w:rsid w:val="00B54729"/>
    <w:rsid w:val="00B946FC"/>
    <w:rsid w:val="00B96E35"/>
    <w:rsid w:val="00BA731D"/>
    <w:rsid w:val="00BC58D0"/>
    <w:rsid w:val="00BD1584"/>
    <w:rsid w:val="00BE1917"/>
    <w:rsid w:val="00BE2499"/>
    <w:rsid w:val="00C01C1A"/>
    <w:rsid w:val="00C02544"/>
    <w:rsid w:val="00C02FE8"/>
    <w:rsid w:val="00C42DB8"/>
    <w:rsid w:val="00C45FD5"/>
    <w:rsid w:val="00C572D6"/>
    <w:rsid w:val="00C64BBE"/>
    <w:rsid w:val="00C661A4"/>
    <w:rsid w:val="00C74ADC"/>
    <w:rsid w:val="00C859A0"/>
    <w:rsid w:val="00CA38DF"/>
    <w:rsid w:val="00CC5CCA"/>
    <w:rsid w:val="00CD2C0A"/>
    <w:rsid w:val="00CD5D97"/>
    <w:rsid w:val="00D26221"/>
    <w:rsid w:val="00D324FF"/>
    <w:rsid w:val="00D43C2F"/>
    <w:rsid w:val="00D57214"/>
    <w:rsid w:val="00D91719"/>
    <w:rsid w:val="00DE7D88"/>
    <w:rsid w:val="00DF1D19"/>
    <w:rsid w:val="00E028F2"/>
    <w:rsid w:val="00E02EDB"/>
    <w:rsid w:val="00E1244E"/>
    <w:rsid w:val="00E5575C"/>
    <w:rsid w:val="00E60875"/>
    <w:rsid w:val="00E63405"/>
    <w:rsid w:val="00E70338"/>
    <w:rsid w:val="00E917C0"/>
    <w:rsid w:val="00EB1033"/>
    <w:rsid w:val="00ED755F"/>
    <w:rsid w:val="00EF133F"/>
    <w:rsid w:val="00F23DE0"/>
    <w:rsid w:val="00F4324D"/>
    <w:rsid w:val="00F47FAD"/>
    <w:rsid w:val="00F631E8"/>
    <w:rsid w:val="00F92B04"/>
    <w:rsid w:val="00F96D57"/>
    <w:rsid w:val="00F97D53"/>
    <w:rsid w:val="00FB70A5"/>
    <w:rsid w:val="00FC520E"/>
    <w:rsid w:val="00FE6BB6"/>
    <w:rsid w:val="00FE70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7928A"/>
  <w15:chartTrackingRefBased/>
  <w15:docId w15:val="{8C65A2A7-8C1D-4545-97C5-1133A2597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8C7150"/>
    <w:pPr>
      <w:spacing w:after="0" w:line="360" w:lineRule="auto"/>
      <w:ind w:firstLine="720"/>
    </w:pPr>
    <w:rPr>
      <w:rFonts w:ascii="Times New Roman" w:eastAsia="Times New Roman" w:hAnsi="Times New Roman" w:cs="Times New Roman"/>
      <w:sz w:val="28"/>
      <w:szCs w:val="28"/>
      <w:lang w:val="uk-UA"/>
    </w:rPr>
  </w:style>
  <w:style w:type="paragraph" w:styleId="3">
    <w:name w:val="heading 3"/>
    <w:basedOn w:val="a"/>
    <w:next w:val="a"/>
    <w:link w:val="30"/>
    <w:unhideWhenUsed/>
    <w:qFormat/>
    <w:rsid w:val="007A57A2"/>
    <w:pPr>
      <w:keepNext/>
      <w:keepLines/>
      <w:spacing w:before="320" w:after="80"/>
      <w:outlineLvl w:val="2"/>
    </w:pPr>
    <w:rPr>
      <w:color w:val="434343"/>
      <w:lang w:val="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57214"/>
    <w:pPr>
      <w:tabs>
        <w:tab w:val="center" w:pos="4677"/>
        <w:tab w:val="right" w:pos="9355"/>
      </w:tabs>
      <w:spacing w:line="240" w:lineRule="auto"/>
    </w:pPr>
  </w:style>
  <w:style w:type="character" w:customStyle="1" w:styleId="a4">
    <w:name w:val="Верхний колонтитул Знак"/>
    <w:basedOn w:val="a0"/>
    <w:link w:val="a3"/>
    <w:uiPriority w:val="99"/>
    <w:rsid w:val="00D57214"/>
    <w:rPr>
      <w:rFonts w:ascii="Times New Roman" w:eastAsia="Times New Roman" w:hAnsi="Times New Roman" w:cs="Times New Roman"/>
      <w:sz w:val="28"/>
      <w:szCs w:val="28"/>
      <w:lang w:val="ru"/>
    </w:rPr>
  </w:style>
  <w:style w:type="table" w:styleId="a5">
    <w:name w:val="Table Grid"/>
    <w:basedOn w:val="a1"/>
    <w:uiPriority w:val="59"/>
    <w:rsid w:val="00D572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qFormat/>
    <w:rsid w:val="00725769"/>
    <w:pPr>
      <w:ind w:left="720"/>
      <w:contextualSpacing/>
    </w:pPr>
  </w:style>
  <w:style w:type="paragraph" w:styleId="a7">
    <w:name w:val="footer"/>
    <w:basedOn w:val="a"/>
    <w:link w:val="a8"/>
    <w:uiPriority w:val="99"/>
    <w:unhideWhenUsed/>
    <w:rsid w:val="00E028F2"/>
    <w:pPr>
      <w:tabs>
        <w:tab w:val="center" w:pos="4677"/>
        <w:tab w:val="right" w:pos="9355"/>
      </w:tabs>
      <w:spacing w:line="240" w:lineRule="auto"/>
    </w:pPr>
  </w:style>
  <w:style w:type="character" w:customStyle="1" w:styleId="a8">
    <w:name w:val="Нижний колонтитул Знак"/>
    <w:basedOn w:val="a0"/>
    <w:link w:val="a7"/>
    <w:uiPriority w:val="99"/>
    <w:rsid w:val="00E028F2"/>
    <w:rPr>
      <w:rFonts w:ascii="Times New Roman" w:eastAsia="Times New Roman" w:hAnsi="Times New Roman" w:cs="Times New Roman"/>
      <w:sz w:val="28"/>
      <w:szCs w:val="28"/>
      <w:lang w:val="uk-UA"/>
    </w:rPr>
  </w:style>
  <w:style w:type="character" w:styleId="a9">
    <w:name w:val="Placeholder Text"/>
    <w:basedOn w:val="a0"/>
    <w:uiPriority w:val="99"/>
    <w:semiHidden/>
    <w:rsid w:val="00190D5D"/>
    <w:rPr>
      <w:color w:val="808080"/>
    </w:rPr>
  </w:style>
  <w:style w:type="paragraph" w:styleId="aa">
    <w:name w:val="Balloon Text"/>
    <w:basedOn w:val="a"/>
    <w:link w:val="ab"/>
    <w:uiPriority w:val="99"/>
    <w:semiHidden/>
    <w:unhideWhenUsed/>
    <w:rsid w:val="003F3843"/>
    <w:pPr>
      <w:spacing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3F3843"/>
    <w:rPr>
      <w:rFonts w:ascii="Segoe UI" w:eastAsia="Times New Roman" w:hAnsi="Segoe UI" w:cs="Segoe UI"/>
      <w:sz w:val="18"/>
      <w:szCs w:val="18"/>
      <w:lang w:val="uk-UA"/>
    </w:rPr>
  </w:style>
  <w:style w:type="character" w:customStyle="1" w:styleId="30">
    <w:name w:val="Заголовок 3 Знак"/>
    <w:basedOn w:val="a0"/>
    <w:link w:val="3"/>
    <w:rsid w:val="007A57A2"/>
    <w:rPr>
      <w:rFonts w:ascii="Times New Roman" w:eastAsia="Times New Roman" w:hAnsi="Times New Roman" w:cs="Times New Roman"/>
      <w:color w:val="434343"/>
      <w:sz w:val="28"/>
      <w:szCs w:val="28"/>
      <w:lang w:val="ru"/>
    </w:rPr>
  </w:style>
  <w:style w:type="table" w:customStyle="1" w:styleId="TableGrid">
    <w:name w:val="TableGrid"/>
    <w:rsid w:val="003336A2"/>
    <w:pPr>
      <w:spacing w:after="0" w:line="240" w:lineRule="auto"/>
    </w:pPr>
    <w:rPr>
      <w:rFonts w:eastAsiaTheme="minorEastAsia"/>
      <w:lang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1684210">
      <w:bodyDiv w:val="1"/>
      <w:marLeft w:val="0"/>
      <w:marRight w:val="0"/>
      <w:marTop w:val="0"/>
      <w:marBottom w:val="0"/>
      <w:divBdr>
        <w:top w:val="none" w:sz="0" w:space="0" w:color="auto"/>
        <w:left w:val="none" w:sz="0" w:space="0" w:color="auto"/>
        <w:bottom w:val="none" w:sz="0" w:space="0" w:color="auto"/>
        <w:right w:val="none" w:sz="0" w:space="0" w:color="auto"/>
      </w:divBdr>
    </w:div>
    <w:div w:id="2019039580">
      <w:bodyDiv w:val="1"/>
      <w:marLeft w:val="0"/>
      <w:marRight w:val="0"/>
      <w:marTop w:val="0"/>
      <w:marBottom w:val="0"/>
      <w:divBdr>
        <w:top w:val="none" w:sz="0" w:space="0" w:color="auto"/>
        <w:left w:val="none" w:sz="0" w:space="0" w:color="auto"/>
        <w:bottom w:val="none" w:sz="0" w:space="0" w:color="auto"/>
        <w:right w:val="none" w:sz="0" w:space="0" w:color="auto"/>
      </w:divBdr>
    </w:div>
    <w:div w:id="2089577460">
      <w:bodyDiv w:val="1"/>
      <w:marLeft w:val="0"/>
      <w:marRight w:val="0"/>
      <w:marTop w:val="0"/>
      <w:marBottom w:val="0"/>
      <w:divBdr>
        <w:top w:val="none" w:sz="0" w:space="0" w:color="auto"/>
        <w:left w:val="none" w:sz="0" w:space="0" w:color="auto"/>
        <w:bottom w:val="none" w:sz="0" w:space="0" w:color="auto"/>
        <w:right w:val="none" w:sz="0" w:space="0" w:color="auto"/>
      </w:divBdr>
    </w:div>
    <w:div w:id="211570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59</Pages>
  <Words>10269</Words>
  <Characters>58539</Characters>
  <Application>Microsoft Office Word</Application>
  <DocSecurity>0</DocSecurity>
  <Lines>487</Lines>
  <Paragraphs>137</Paragraphs>
  <ScaleCrop>false</ScaleCrop>
  <HeadingPairs>
    <vt:vector size="6" baseType="variant">
      <vt:variant>
        <vt:lpstr>Название</vt:lpstr>
      </vt:variant>
      <vt:variant>
        <vt:i4>1</vt:i4>
      </vt:variant>
      <vt:variant>
        <vt:lpstr>Заголовки</vt:lpstr>
      </vt:variant>
      <vt:variant>
        <vt:i4>10</vt:i4>
      </vt:variant>
      <vt:variant>
        <vt:lpstr>Назва</vt:lpstr>
      </vt:variant>
      <vt:variant>
        <vt:i4>1</vt:i4>
      </vt:variant>
    </vt:vector>
  </HeadingPairs>
  <TitlesOfParts>
    <vt:vector size="12" baseType="lpstr">
      <vt:lpstr/>
      <vt:lpstr>        Об'єкт випробувань</vt:lpstr>
      <vt:lpstr>        2.   Мета випробувань</vt:lpstr>
      <vt:lpstr>        3.   Загальні положення</vt:lpstr>
      <vt:lpstr>        Місце і тривалість випробувань</vt:lpstr>
      <vt:lpstr>        Обсяг випробувань</vt:lpstr>
      <vt:lpstr>        Організації, які беруть участь у випробуваннях</vt:lpstr>
      <vt:lpstr>        4.   Вимоги до програми або програмного виробу</vt:lpstr>
      <vt:lpstr>        5.   Вимоги до програмної документації</vt:lpstr>
      <vt:lpstr>        6.   Засоби і порядок випробувань</vt:lpstr>
      <vt:lpstr>        6.2   Порядок проведення випробувань</vt:lpstr>
      <vt:lpstr/>
    </vt:vector>
  </TitlesOfParts>
  <Company/>
  <LinksUpToDate>false</LinksUpToDate>
  <CharactersWithSpaces>68671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Надя Чепига</dc:creator>
  <cp:keywords/>
  <dc:description/>
  <cp:lastModifiedBy>Надя Чепига</cp:lastModifiedBy>
  <cp:revision>4</cp:revision>
  <cp:lastPrinted>2023-06-07T11:46:00Z</cp:lastPrinted>
  <dcterms:created xsi:type="dcterms:W3CDTF">2023-06-11T10:59:00Z</dcterms:created>
  <dcterms:modified xsi:type="dcterms:W3CDTF">2023-06-11T11:04:00Z</dcterms:modified>
</cp:coreProperties>
</file>