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C2" w:rsidRPr="001B4162" w:rsidRDefault="005433C2" w:rsidP="005433C2">
      <w:pPr>
        <w:pStyle w:val="a7"/>
        <w:shd w:val="clear" w:color="auto" w:fill="FFFFFF"/>
        <w:tabs>
          <w:tab w:val="left" w:pos="0"/>
        </w:tabs>
        <w:ind w:left="0" w:right="-1"/>
        <w:jc w:val="both"/>
        <w:outlineLvl w:val="0"/>
        <w:rPr>
          <w:b/>
          <w:sz w:val="28"/>
          <w:szCs w:val="28"/>
        </w:rPr>
      </w:pPr>
      <w:bookmarkStart w:id="0" w:name="_GoBack"/>
      <w:r w:rsidRPr="001B4162">
        <w:rPr>
          <w:b/>
          <w:sz w:val="28"/>
          <w:szCs w:val="28"/>
        </w:rPr>
        <w:t>Бондаренко А. А. Духовная цензура и местная православная периодика в Российской империи начала ХХ в. (на материалах Харьковской епархии) / А. А. Бондаренко // История книги и цензуры в России / науч. ред. М. В. Зеленов. – СПб. : ЛГУ им. А. С. Пушкина, 2014. – С. 49-54.</w:t>
      </w:r>
    </w:p>
    <w:bookmarkEnd w:id="0"/>
    <w:p w:rsidR="005433C2" w:rsidRDefault="005433C2" w:rsidP="008B3762">
      <w:pPr>
        <w:spacing w:line="240" w:lineRule="auto"/>
        <w:jc w:val="center"/>
        <w:rPr>
          <w:rFonts w:ascii="Times New Roman" w:hAnsi="Times New Roman"/>
          <w:b/>
          <w:sz w:val="28"/>
        </w:rPr>
      </w:pPr>
    </w:p>
    <w:p w:rsidR="00843814" w:rsidRPr="005A00C1" w:rsidRDefault="00843814" w:rsidP="008B3762">
      <w:pPr>
        <w:spacing w:line="240" w:lineRule="auto"/>
        <w:jc w:val="center"/>
        <w:rPr>
          <w:rFonts w:ascii="Times New Roman" w:hAnsi="Times New Roman"/>
          <w:b/>
          <w:sz w:val="28"/>
        </w:rPr>
      </w:pPr>
      <w:r w:rsidRPr="005A00C1">
        <w:rPr>
          <w:rFonts w:ascii="Times New Roman" w:hAnsi="Times New Roman"/>
          <w:b/>
          <w:sz w:val="28"/>
        </w:rPr>
        <w:t>Духовная цензура и местная православная периодика в Рос</w:t>
      </w:r>
      <w:r>
        <w:rPr>
          <w:rFonts w:ascii="Times New Roman" w:hAnsi="Times New Roman"/>
          <w:b/>
          <w:sz w:val="28"/>
        </w:rPr>
        <w:t xml:space="preserve">сийской империи начала ХХ века </w:t>
      </w:r>
      <w:r w:rsidRPr="005A00C1">
        <w:rPr>
          <w:rFonts w:ascii="Times New Roman" w:hAnsi="Times New Roman"/>
          <w:b/>
          <w:sz w:val="28"/>
        </w:rPr>
        <w:t>(на материалах Харьковской епархии)</w:t>
      </w:r>
      <w:r>
        <w:rPr>
          <w:rFonts w:ascii="Times New Roman" w:hAnsi="Times New Roman"/>
          <w:b/>
          <w:sz w:val="28"/>
        </w:rPr>
        <w:t>.</w:t>
      </w:r>
    </w:p>
    <w:p w:rsidR="00843814" w:rsidRDefault="00843814" w:rsidP="00EB72A5">
      <w:pPr>
        <w:spacing w:after="0" w:line="240" w:lineRule="auto"/>
        <w:ind w:firstLine="709"/>
        <w:contextualSpacing/>
        <w:jc w:val="both"/>
        <w:rPr>
          <w:rFonts w:ascii="Times New Roman" w:hAnsi="Times New Roman"/>
          <w:sz w:val="28"/>
        </w:rPr>
      </w:pPr>
      <w:r w:rsidRPr="005A00C1">
        <w:rPr>
          <w:rFonts w:ascii="Times New Roman" w:hAnsi="Times New Roman"/>
          <w:sz w:val="28"/>
        </w:rPr>
        <w:t>В статье анализируется воспри</w:t>
      </w:r>
      <w:r>
        <w:rPr>
          <w:rFonts w:ascii="Times New Roman" w:hAnsi="Times New Roman"/>
          <w:sz w:val="28"/>
        </w:rPr>
        <w:t xml:space="preserve">ятие духовной цензуры обществом </w:t>
      </w:r>
      <w:r w:rsidRPr="005A00C1">
        <w:rPr>
          <w:rFonts w:ascii="Times New Roman" w:hAnsi="Times New Roman"/>
          <w:sz w:val="28"/>
        </w:rPr>
        <w:t xml:space="preserve">Российской империи начала ХХ века. </w:t>
      </w:r>
      <w:r>
        <w:rPr>
          <w:rFonts w:ascii="Times New Roman" w:hAnsi="Times New Roman"/>
          <w:sz w:val="28"/>
        </w:rPr>
        <w:t>В частности, речь идет о местной цензуре и влиянии</w:t>
      </w:r>
      <w:r w:rsidRPr="005A00C1">
        <w:rPr>
          <w:rFonts w:ascii="Times New Roman" w:hAnsi="Times New Roman"/>
          <w:sz w:val="28"/>
        </w:rPr>
        <w:t xml:space="preserve"> местного архи</w:t>
      </w:r>
      <w:r>
        <w:rPr>
          <w:rFonts w:ascii="Times New Roman" w:hAnsi="Times New Roman"/>
          <w:sz w:val="28"/>
        </w:rPr>
        <w:t>пастыря на содержание церковной</w:t>
      </w:r>
      <w:r w:rsidRPr="005A00C1">
        <w:rPr>
          <w:rFonts w:ascii="Times New Roman" w:hAnsi="Times New Roman"/>
          <w:sz w:val="28"/>
        </w:rPr>
        <w:t xml:space="preserve"> периодической печати в Харьковской епархии. Делается вывод о том, что характеристика духовной цензуры должна строиться не только на изучении содержания цензурных законов, но и традиций Церкви и социокультурного контекста.</w:t>
      </w:r>
    </w:p>
    <w:p w:rsidR="00843814" w:rsidRPr="00623081" w:rsidRDefault="00843814" w:rsidP="00EB72A5">
      <w:pPr>
        <w:spacing w:after="0" w:line="240" w:lineRule="auto"/>
        <w:ind w:firstLine="709"/>
        <w:contextualSpacing/>
        <w:jc w:val="both"/>
        <w:rPr>
          <w:rFonts w:ascii="Times New Roman" w:hAnsi="Times New Roman"/>
          <w:sz w:val="28"/>
          <w:lang w:val="en-US"/>
        </w:rPr>
      </w:pPr>
      <w:r w:rsidRPr="00EB72A5">
        <w:rPr>
          <w:rFonts w:ascii="Times New Roman" w:hAnsi="Times New Roman"/>
          <w:sz w:val="28"/>
          <w:lang w:val="en-US"/>
        </w:rPr>
        <w:t xml:space="preserve">The article examines the perception of the spiritual society of censorship of the Russian Empire </w:t>
      </w:r>
      <w:r w:rsidR="00970269">
        <w:rPr>
          <w:rFonts w:ascii="Times New Roman" w:hAnsi="Times New Roman"/>
          <w:sz w:val="28"/>
          <w:lang w:val="en-US"/>
        </w:rPr>
        <w:t>of the early twentieth century.</w:t>
      </w:r>
      <w:r w:rsidRPr="00EB72A5">
        <w:rPr>
          <w:rFonts w:ascii="Times New Roman" w:hAnsi="Times New Roman"/>
          <w:sz w:val="28"/>
          <w:lang w:val="en-US"/>
        </w:rPr>
        <w:t>It is concluded that the performance of religious censorship should be based not only on the study of the content of the censorship laws, but also the traditions of the Church and the socio-cultural context.</w:t>
      </w:r>
    </w:p>
    <w:p w:rsidR="00843814" w:rsidRDefault="00843814" w:rsidP="00EB72A5">
      <w:pPr>
        <w:spacing w:after="0" w:line="240" w:lineRule="auto"/>
        <w:ind w:firstLine="709"/>
        <w:contextualSpacing/>
        <w:jc w:val="both"/>
        <w:rPr>
          <w:rFonts w:ascii="Times New Roman" w:hAnsi="Times New Roman"/>
          <w:sz w:val="28"/>
        </w:rPr>
      </w:pPr>
      <w:r w:rsidRPr="005A00C1">
        <w:rPr>
          <w:rFonts w:ascii="Times New Roman" w:hAnsi="Times New Roman"/>
          <w:sz w:val="28"/>
        </w:rPr>
        <w:t>Ключевые слова: духовная цензура Российской империи, церковная православная</w:t>
      </w:r>
      <w:r>
        <w:rPr>
          <w:rFonts w:ascii="Times New Roman" w:hAnsi="Times New Roman"/>
          <w:sz w:val="28"/>
        </w:rPr>
        <w:t xml:space="preserve"> периодика Харьковской епархии, </w:t>
      </w:r>
      <w:r w:rsidRPr="005A00C1">
        <w:rPr>
          <w:rFonts w:ascii="Times New Roman" w:hAnsi="Times New Roman"/>
          <w:sz w:val="28"/>
        </w:rPr>
        <w:t>редактор.</w:t>
      </w:r>
    </w:p>
    <w:p w:rsidR="00843814" w:rsidRPr="00623081" w:rsidRDefault="00843814" w:rsidP="00EB72A5">
      <w:pPr>
        <w:spacing w:after="0" w:line="240" w:lineRule="auto"/>
        <w:ind w:firstLine="709"/>
        <w:contextualSpacing/>
        <w:jc w:val="both"/>
        <w:rPr>
          <w:rFonts w:ascii="Times New Roman" w:hAnsi="Times New Roman"/>
          <w:sz w:val="28"/>
          <w:lang w:val="en-US"/>
        </w:rPr>
      </w:pPr>
      <w:r w:rsidRPr="00EB72A5">
        <w:rPr>
          <w:rFonts w:ascii="Times New Roman" w:hAnsi="Times New Roman"/>
          <w:sz w:val="28"/>
          <w:lang w:val="en-US"/>
        </w:rPr>
        <w:t xml:space="preserve">Keywords: spiritual censorship of the Russian Empire, the Orthodox Church periodicals </w:t>
      </w:r>
      <w:smartTag w:uri="urn:schemas-microsoft-com:office:smarttags" w:element="metricconverter">
        <w:smartTagPr>
          <w:attr w:name="ProductID" w:val="1866 г"/>
        </w:smartTagPr>
        <w:r w:rsidRPr="00EB72A5">
          <w:rPr>
            <w:rFonts w:ascii="Times New Roman" w:hAnsi="Times New Roman"/>
            <w:sz w:val="28"/>
            <w:lang w:val="en-US"/>
          </w:rPr>
          <w:t>Kharkov</w:t>
        </w:r>
      </w:smartTag>
      <w:r w:rsidRPr="00EB72A5">
        <w:rPr>
          <w:rFonts w:ascii="Times New Roman" w:hAnsi="Times New Roman"/>
          <w:sz w:val="28"/>
          <w:lang w:val="en-US"/>
        </w:rPr>
        <w:t xml:space="preserve"> diocese, editor.</w:t>
      </w:r>
    </w:p>
    <w:p w:rsidR="00843814" w:rsidRPr="00623081" w:rsidRDefault="00843814" w:rsidP="00EB72A5">
      <w:pPr>
        <w:spacing w:after="0" w:line="240" w:lineRule="auto"/>
        <w:ind w:firstLine="709"/>
        <w:contextualSpacing/>
        <w:jc w:val="both"/>
        <w:rPr>
          <w:rFonts w:ascii="Times New Roman" w:hAnsi="Times New Roman"/>
          <w:sz w:val="28"/>
          <w:lang w:val="en-US"/>
        </w:rPr>
      </w:pPr>
    </w:p>
    <w:p w:rsidR="00843814" w:rsidRDefault="00843814" w:rsidP="008B3762">
      <w:pPr>
        <w:spacing w:after="0" w:line="240" w:lineRule="auto"/>
        <w:ind w:firstLine="709"/>
        <w:contextualSpacing/>
        <w:jc w:val="both"/>
        <w:rPr>
          <w:rFonts w:ascii="Times New Roman" w:hAnsi="Times New Roman"/>
          <w:sz w:val="28"/>
        </w:rPr>
      </w:pPr>
      <w:r w:rsidRPr="00AF5EDA">
        <w:rPr>
          <w:rFonts w:ascii="Times New Roman" w:hAnsi="Times New Roman"/>
          <w:sz w:val="28"/>
        </w:rPr>
        <w:t>Изучение светской цензуры Российской империи началось</w:t>
      </w:r>
      <w:r>
        <w:rPr>
          <w:rFonts w:ascii="Times New Roman" w:hAnsi="Times New Roman"/>
          <w:sz w:val="28"/>
        </w:rPr>
        <w:t xml:space="preserve"> уже во второй половине ХІХ века</w:t>
      </w:r>
      <w:r w:rsidRPr="00AF5EDA">
        <w:rPr>
          <w:rFonts w:ascii="Times New Roman" w:hAnsi="Times New Roman"/>
          <w:sz w:val="28"/>
        </w:rPr>
        <w:t xml:space="preserve"> (М. Лемке, А. Градовский, А. Скабичевский). Обсуждение проблем духовной цензуры стало возможным после Первой русской революции 1905-1907 гг. (А. Котович, П. Светлов, А. Пономарев). Интересен тот факт, что книга главного специалиста по истории духовной цензуры А. Котовича («Духовная цензура в России (1799-1855)») была опубликована без духовно-цензурного разрешения. А. Котович подвел итог более чем столетнему периоду существования духовной цензуры, утверждая, что</w:t>
      </w:r>
      <w:r w:rsidRPr="004539E3">
        <w:rPr>
          <w:rFonts w:ascii="Times New Roman" w:hAnsi="Times New Roman"/>
          <w:sz w:val="28"/>
        </w:rPr>
        <w:t>она не приносила никакой пользы, только унижала любую мысль, не давала никакого развития живой деятельности разума</w:t>
      </w:r>
      <w:r>
        <w:rPr>
          <w:rStyle w:val="a5"/>
          <w:rFonts w:ascii="Times New Roman" w:hAnsi="Times New Roman"/>
          <w:sz w:val="28"/>
        </w:rPr>
        <w:footnoteReference w:id="2"/>
      </w:r>
      <w:r w:rsidRPr="00AF5EDA">
        <w:rPr>
          <w:rFonts w:ascii="Times New Roman" w:hAnsi="Times New Roman"/>
          <w:sz w:val="28"/>
        </w:rPr>
        <w:t>.</w:t>
      </w:r>
    </w:p>
    <w:p w:rsidR="00843814" w:rsidRPr="00B65B30" w:rsidRDefault="00843814" w:rsidP="008B3762">
      <w:pPr>
        <w:spacing w:after="0" w:line="240" w:lineRule="auto"/>
        <w:ind w:firstLine="709"/>
        <w:contextualSpacing/>
        <w:jc w:val="both"/>
        <w:rPr>
          <w:rFonts w:ascii="Times New Roman" w:hAnsi="Times New Roman"/>
          <w:sz w:val="28"/>
        </w:rPr>
      </w:pPr>
      <w:r w:rsidRPr="00B65B30">
        <w:rPr>
          <w:rFonts w:ascii="Times New Roman" w:hAnsi="Times New Roman"/>
          <w:sz w:val="28"/>
        </w:rPr>
        <w:t>Известный историк права А. Д. Градовский</w:t>
      </w:r>
      <w:r w:rsidRPr="003B5484">
        <w:rPr>
          <w:rFonts w:ascii="Times New Roman" w:hAnsi="Times New Roman"/>
          <w:sz w:val="28"/>
        </w:rPr>
        <w:t>также писал об этом</w:t>
      </w:r>
      <w:r w:rsidRPr="00B65B30">
        <w:rPr>
          <w:rFonts w:ascii="Times New Roman" w:hAnsi="Times New Roman"/>
          <w:sz w:val="28"/>
        </w:rPr>
        <w:t>: «Правила нашей светской предвари</w:t>
      </w:r>
      <w:r>
        <w:rPr>
          <w:rFonts w:ascii="Times New Roman" w:hAnsi="Times New Roman"/>
          <w:sz w:val="28"/>
        </w:rPr>
        <w:t>тельной цензуры довольно строги</w:t>
      </w:r>
      <w:r w:rsidRPr="00B65B30">
        <w:rPr>
          <w:rFonts w:ascii="Times New Roman" w:hAnsi="Times New Roman"/>
          <w:sz w:val="28"/>
        </w:rPr>
        <w:t>, но они неизмеримо снисходи</w:t>
      </w:r>
      <w:r>
        <w:rPr>
          <w:rFonts w:ascii="Times New Roman" w:hAnsi="Times New Roman"/>
          <w:sz w:val="28"/>
        </w:rPr>
        <w:t>тельнее правил цензуры духовной</w:t>
      </w:r>
      <w:r w:rsidRPr="00B65B30">
        <w:rPr>
          <w:rFonts w:ascii="Times New Roman" w:hAnsi="Times New Roman"/>
          <w:sz w:val="28"/>
        </w:rPr>
        <w:t>...»</w:t>
      </w:r>
      <w:r w:rsidRPr="00B65B30">
        <w:rPr>
          <w:rStyle w:val="a5"/>
          <w:rFonts w:ascii="Times New Roman" w:hAnsi="Times New Roman"/>
          <w:sz w:val="28"/>
        </w:rPr>
        <w:footnoteReference w:id="3"/>
      </w:r>
      <w:r w:rsidRPr="00B65B30">
        <w:rPr>
          <w:rFonts w:ascii="Times New Roman" w:hAnsi="Times New Roman"/>
          <w:sz w:val="28"/>
        </w:rPr>
        <w:t xml:space="preserve">. Такой взгляд на духовную цензуру получил широкое распространение, а в советское время стал аксиоматичным. Впрочем ситуация выглядит не такой простой. В частности, следует принять во внимание оценки, которые по этой проблеме высказывали представители духовенства. Так профессор богословия </w:t>
      </w:r>
      <w:r w:rsidRPr="00B65B30">
        <w:rPr>
          <w:rFonts w:ascii="Times New Roman" w:hAnsi="Times New Roman"/>
          <w:sz w:val="28"/>
        </w:rPr>
        <w:lastRenderedPageBreak/>
        <w:t>Университета Св. Владимира П. Светлов в 1905 году отмечал: «</w:t>
      </w:r>
      <w:r w:rsidRPr="008E0015">
        <w:rPr>
          <w:rFonts w:ascii="Times New Roman" w:hAnsi="Times New Roman"/>
          <w:sz w:val="28"/>
        </w:rPr>
        <w:t xml:space="preserve">В то время, как в одной части печати, именно в духовной, над добросовестными и компетентными в деле духовными писателями царит цензура во всей суровой строгости своих требований, от содержания и духа включительно даже до стиля и букв сочинения, в другой части печати </w:t>
      </w:r>
      <w:r>
        <w:rPr>
          <w:rFonts w:ascii="Times New Roman" w:hAnsi="Times New Roman"/>
          <w:sz w:val="28"/>
        </w:rPr>
        <w:t>–</w:t>
      </w:r>
      <w:r w:rsidRPr="008E0015">
        <w:rPr>
          <w:rFonts w:ascii="Times New Roman" w:hAnsi="Times New Roman"/>
          <w:sz w:val="28"/>
        </w:rPr>
        <w:t xml:space="preserve"> всветской </w:t>
      </w:r>
      <w:r>
        <w:rPr>
          <w:rFonts w:ascii="Times New Roman" w:hAnsi="Times New Roman"/>
          <w:sz w:val="28"/>
        </w:rPr>
        <w:t>–</w:t>
      </w:r>
      <w:r w:rsidRPr="008E0015">
        <w:rPr>
          <w:rFonts w:ascii="Times New Roman" w:hAnsi="Times New Roman"/>
          <w:sz w:val="28"/>
        </w:rPr>
        <w:t xml:space="preserve"> свободно проповедуются рационализм, пантеизм, атеизм и т. д. и сыплется "хула на веру"</w:t>
      </w:r>
      <w:r w:rsidRPr="00B65B30">
        <w:rPr>
          <w:rFonts w:ascii="Times New Roman" w:hAnsi="Times New Roman"/>
          <w:sz w:val="28"/>
        </w:rPr>
        <w:t>»</w:t>
      </w:r>
      <w:r w:rsidRPr="00B65B30">
        <w:rPr>
          <w:rStyle w:val="a5"/>
          <w:rFonts w:ascii="Times New Roman" w:hAnsi="Times New Roman"/>
          <w:sz w:val="28"/>
        </w:rPr>
        <w:footnoteReference w:id="4"/>
      </w:r>
      <w:r w:rsidRPr="00B65B30">
        <w:rPr>
          <w:rFonts w:ascii="Times New Roman" w:hAnsi="Times New Roman"/>
          <w:sz w:val="28"/>
        </w:rPr>
        <w:t xml:space="preserve">. Действительно, в традициях церковной жизни </w:t>
      </w:r>
      <w:r w:rsidRPr="003B5484">
        <w:rPr>
          <w:rFonts w:ascii="Times New Roman" w:hAnsi="Times New Roman"/>
          <w:sz w:val="28"/>
        </w:rPr>
        <w:t xml:space="preserve">было </w:t>
      </w:r>
      <w:r w:rsidRPr="00B65B30">
        <w:rPr>
          <w:rFonts w:ascii="Times New Roman" w:hAnsi="Times New Roman"/>
          <w:sz w:val="28"/>
        </w:rPr>
        <w:t>придавать особое значение слову.</w:t>
      </w:r>
    </w:p>
    <w:p w:rsidR="00843814" w:rsidRDefault="00843814" w:rsidP="008B3762">
      <w:pPr>
        <w:spacing w:after="0" w:line="240" w:lineRule="auto"/>
        <w:ind w:firstLine="709"/>
        <w:contextualSpacing/>
        <w:jc w:val="both"/>
        <w:rPr>
          <w:rFonts w:ascii="Times New Roman" w:hAnsi="Times New Roman"/>
          <w:sz w:val="28"/>
        </w:rPr>
      </w:pPr>
      <w:r w:rsidRPr="00B65B30">
        <w:rPr>
          <w:rFonts w:ascii="Times New Roman" w:hAnsi="Times New Roman"/>
          <w:sz w:val="28"/>
        </w:rPr>
        <w:t>Также следует учесть и общественно-политические и культурные особенности этого исторического периода. Причиной особенно критического взгляда на духовную цен</w:t>
      </w:r>
      <w:r>
        <w:rPr>
          <w:rFonts w:ascii="Times New Roman" w:hAnsi="Times New Roman"/>
          <w:sz w:val="28"/>
        </w:rPr>
        <w:t>зуру была революция 1905-1907 годов</w:t>
      </w:r>
      <w:r w:rsidRPr="00B65B30">
        <w:rPr>
          <w:rFonts w:ascii="Times New Roman" w:hAnsi="Times New Roman"/>
          <w:sz w:val="28"/>
        </w:rPr>
        <w:t>, когда «все гражданские чувства были обострены», это была «эра надежд», новых возможностей публичного самовыражения, большей свободы, но также и чрезвычайного идейного радикализма</w:t>
      </w:r>
      <w:r w:rsidRPr="00B65B30">
        <w:rPr>
          <w:rStyle w:val="a5"/>
          <w:rFonts w:ascii="Times New Roman" w:hAnsi="Times New Roman"/>
          <w:sz w:val="28"/>
        </w:rPr>
        <w:footnoteReference w:id="5"/>
      </w:r>
      <w:r w:rsidRPr="00B65B30">
        <w:rPr>
          <w:rFonts w:ascii="Times New Roman" w:hAnsi="Times New Roman"/>
          <w:sz w:val="28"/>
        </w:rPr>
        <w:t xml:space="preserve">. В это время, когда официально была объявлена ​​свобода слова, все прежние запреты стали рассматриваться как </w:t>
      </w:r>
      <w:r w:rsidRPr="003B5484">
        <w:rPr>
          <w:rFonts w:ascii="Times New Roman" w:hAnsi="Times New Roman"/>
          <w:sz w:val="28"/>
        </w:rPr>
        <w:t xml:space="preserve">ее </w:t>
      </w:r>
      <w:r w:rsidRPr="00B65B30">
        <w:rPr>
          <w:rFonts w:ascii="Times New Roman" w:hAnsi="Times New Roman"/>
          <w:sz w:val="28"/>
        </w:rPr>
        <w:t>ущемление, а неразрешенные ранее периодические издания воспринимались исключительно как жертвы цензурного закона. Во многом именно благодаря этим «революци</w:t>
      </w:r>
      <w:r>
        <w:rPr>
          <w:rFonts w:ascii="Times New Roman" w:hAnsi="Times New Roman"/>
          <w:sz w:val="28"/>
        </w:rPr>
        <w:t xml:space="preserve">онным взглядам» в историографии за </w:t>
      </w:r>
      <w:r w:rsidRPr="00B65B30">
        <w:rPr>
          <w:rFonts w:ascii="Times New Roman" w:hAnsi="Times New Roman"/>
          <w:sz w:val="28"/>
        </w:rPr>
        <w:t>духовной цензурой Российской империи</w:t>
      </w:r>
      <w:r w:rsidR="00970269">
        <w:rPr>
          <w:rFonts w:ascii="Times New Roman" w:hAnsi="Times New Roman"/>
          <w:sz w:val="28"/>
        </w:rPr>
        <w:t xml:space="preserve"> закрепился ярлык «самодурства </w:t>
      </w:r>
      <w:r w:rsidRPr="00B65B30">
        <w:rPr>
          <w:rFonts w:ascii="Times New Roman" w:hAnsi="Times New Roman"/>
          <w:sz w:val="28"/>
        </w:rPr>
        <w:t>и невежества».</w:t>
      </w:r>
    </w:p>
    <w:p w:rsidR="00843814" w:rsidRPr="000D7130" w:rsidRDefault="00843814" w:rsidP="000D7130">
      <w:pPr>
        <w:spacing w:after="0" w:line="240" w:lineRule="auto"/>
        <w:ind w:firstLine="709"/>
        <w:contextualSpacing/>
        <w:jc w:val="both"/>
        <w:rPr>
          <w:rFonts w:ascii="Times New Roman" w:hAnsi="Times New Roman"/>
          <w:sz w:val="28"/>
        </w:rPr>
      </w:pPr>
      <w:r w:rsidRPr="003B5484">
        <w:rPr>
          <w:rFonts w:ascii="Times New Roman" w:hAnsi="Times New Roman"/>
          <w:sz w:val="28"/>
        </w:rPr>
        <w:t xml:space="preserve">Впрочем, </w:t>
      </w:r>
      <w:r w:rsidR="003B5484" w:rsidRPr="003B5484">
        <w:rPr>
          <w:rFonts w:ascii="Times New Roman" w:hAnsi="Times New Roman"/>
          <w:sz w:val="28"/>
        </w:rPr>
        <w:t>н</w:t>
      </w:r>
      <w:r w:rsidRPr="003B5484">
        <w:rPr>
          <w:rFonts w:ascii="Times New Roman" w:hAnsi="Times New Roman"/>
          <w:sz w:val="28"/>
        </w:rPr>
        <w:t>егативные оценки духовной цензуры появились еще во</w:t>
      </w:r>
      <w:r w:rsidRPr="000D7130">
        <w:rPr>
          <w:rFonts w:ascii="Times New Roman" w:hAnsi="Times New Roman"/>
          <w:sz w:val="28"/>
        </w:rPr>
        <w:t xml:space="preserve"> второй половине </w:t>
      </w:r>
      <w:r w:rsidRPr="003B5484">
        <w:rPr>
          <w:rFonts w:ascii="Times New Roman" w:hAnsi="Times New Roman"/>
          <w:sz w:val="28"/>
        </w:rPr>
        <w:t>186</w:t>
      </w:r>
      <w:r w:rsidRPr="000D7130">
        <w:rPr>
          <w:rFonts w:ascii="Times New Roman" w:hAnsi="Times New Roman"/>
          <w:sz w:val="28"/>
        </w:rPr>
        <w:t xml:space="preserve">0-х – 70-х гг. в ходе ожесточенной полемики между духовенством и земскими деятелями. Показательна статья в журнале «Вестник Европы» за 1869, где автор делал вывод, что «качество духовной цензуры отражало на себе качество духовно-сословного образования; это последние долго, даже до нашего времени, держалось в крайне схоластическом смысле и положительно отставало от светской </w:t>
      </w:r>
      <w:r w:rsidRPr="003B5484">
        <w:rPr>
          <w:rFonts w:ascii="Times New Roman" w:hAnsi="Times New Roman"/>
          <w:sz w:val="28"/>
        </w:rPr>
        <w:t>науки, потому и требования духовной цензуры всего чаще бывали только отсталым притязанием против светской образованности»</w:t>
      </w:r>
      <w:r w:rsidRPr="003B5484">
        <w:rPr>
          <w:rStyle w:val="a5"/>
          <w:rFonts w:ascii="Times New Roman" w:hAnsi="Times New Roman"/>
          <w:sz w:val="28"/>
        </w:rPr>
        <w:footnoteReference w:id="6"/>
      </w:r>
      <w:r w:rsidRPr="003B5484">
        <w:rPr>
          <w:rFonts w:ascii="Times New Roman" w:hAnsi="Times New Roman"/>
          <w:sz w:val="28"/>
        </w:rPr>
        <w:t>. Этот пример является подтверждением большого влияния позитивизма с присущей ему верой в «истинность» естественнонаучных знанийи игно</w:t>
      </w:r>
      <w:r w:rsidRPr="000D7130">
        <w:rPr>
          <w:rFonts w:ascii="Times New Roman" w:hAnsi="Times New Roman"/>
          <w:sz w:val="28"/>
        </w:rPr>
        <w:t>рировании веры как предрассуд</w:t>
      </w:r>
      <w:r>
        <w:rPr>
          <w:rFonts w:ascii="Times New Roman" w:hAnsi="Times New Roman"/>
          <w:sz w:val="28"/>
        </w:rPr>
        <w:t xml:space="preserve">ков. </w:t>
      </w:r>
      <w:r w:rsidRPr="009B6F06">
        <w:rPr>
          <w:rFonts w:ascii="Times New Roman" w:hAnsi="Times New Roman"/>
          <w:sz w:val="28"/>
        </w:rPr>
        <w:t xml:space="preserve">Такой взгляд дожил до нашего времени. </w:t>
      </w:r>
      <w:r>
        <w:rPr>
          <w:rFonts w:ascii="Times New Roman" w:hAnsi="Times New Roman"/>
          <w:sz w:val="28"/>
        </w:rPr>
        <w:t>Современный исследователь М. </w:t>
      </w:r>
      <w:r w:rsidRPr="009B6F06">
        <w:rPr>
          <w:rFonts w:ascii="Times New Roman" w:hAnsi="Times New Roman"/>
          <w:sz w:val="28"/>
        </w:rPr>
        <w:t>Антип</w:t>
      </w:r>
      <w:r>
        <w:rPr>
          <w:rFonts w:ascii="Times New Roman" w:hAnsi="Times New Roman"/>
          <w:sz w:val="28"/>
        </w:rPr>
        <w:t xml:space="preserve">ов использует подобный аргумент как весомое </w:t>
      </w:r>
      <w:r w:rsidRPr="009B6F06">
        <w:rPr>
          <w:rFonts w:ascii="Times New Roman" w:hAnsi="Times New Roman"/>
          <w:sz w:val="28"/>
        </w:rPr>
        <w:t>доказательство невежества духовных цензоров. На этом основании он делает вывод о том, что «цензурный гнет, не опр</w:t>
      </w:r>
      <w:r>
        <w:rPr>
          <w:rFonts w:ascii="Times New Roman" w:hAnsi="Times New Roman"/>
          <w:sz w:val="28"/>
        </w:rPr>
        <w:t>авдан своей основной задачей – з</w:t>
      </w:r>
      <w:r w:rsidRPr="009B6F06">
        <w:rPr>
          <w:rFonts w:ascii="Times New Roman" w:hAnsi="Times New Roman"/>
          <w:sz w:val="28"/>
        </w:rPr>
        <w:t xml:space="preserve">ащитой господствующего вероучения, стал причиной упадка духовной литературы в России XIX </w:t>
      </w:r>
      <w:r>
        <w:rPr>
          <w:rFonts w:ascii="Times New Roman" w:hAnsi="Times New Roman"/>
          <w:sz w:val="28"/>
        </w:rPr>
        <w:t>–</w:t>
      </w:r>
      <w:r w:rsidRPr="009B6F06">
        <w:rPr>
          <w:rFonts w:ascii="Times New Roman" w:hAnsi="Times New Roman"/>
          <w:sz w:val="28"/>
        </w:rPr>
        <w:t xml:space="preserve"> начала XX века»</w:t>
      </w:r>
      <w:r>
        <w:rPr>
          <w:rStyle w:val="a5"/>
          <w:rFonts w:ascii="Times New Roman" w:hAnsi="Times New Roman"/>
          <w:sz w:val="28"/>
        </w:rPr>
        <w:footnoteReference w:id="7"/>
      </w:r>
      <w:r w:rsidRPr="009B6F06">
        <w:rPr>
          <w:rFonts w:ascii="Times New Roman" w:hAnsi="Times New Roman"/>
          <w:sz w:val="28"/>
        </w:rPr>
        <w:t>.</w:t>
      </w:r>
    </w:p>
    <w:p w:rsidR="00843814" w:rsidRPr="000D7130" w:rsidRDefault="00843814" w:rsidP="000D7130">
      <w:pPr>
        <w:spacing w:after="0" w:line="240" w:lineRule="auto"/>
        <w:ind w:firstLine="709"/>
        <w:contextualSpacing/>
        <w:jc w:val="both"/>
        <w:rPr>
          <w:rFonts w:ascii="Times New Roman" w:hAnsi="Times New Roman"/>
          <w:sz w:val="28"/>
        </w:rPr>
      </w:pPr>
      <w:r w:rsidRPr="003B5484">
        <w:rPr>
          <w:rFonts w:ascii="Times New Roman" w:hAnsi="Times New Roman"/>
          <w:sz w:val="28"/>
        </w:rPr>
        <w:t>Однако, заметим, что</w:t>
      </w:r>
      <w:r w:rsidRPr="000D7130">
        <w:rPr>
          <w:rFonts w:ascii="Times New Roman" w:hAnsi="Times New Roman"/>
          <w:sz w:val="28"/>
        </w:rPr>
        <w:t>в</w:t>
      </w:r>
      <w:r>
        <w:rPr>
          <w:rFonts w:ascii="Times New Roman" w:hAnsi="Times New Roman"/>
          <w:sz w:val="28"/>
        </w:rPr>
        <w:t xml:space="preserve">о втор. </w:t>
      </w:r>
      <w:r w:rsidRPr="000D7130">
        <w:rPr>
          <w:rFonts w:ascii="Times New Roman" w:hAnsi="Times New Roman"/>
          <w:sz w:val="28"/>
        </w:rPr>
        <w:t>пол. XIX –</w:t>
      </w:r>
      <w:r w:rsidRPr="000D7130">
        <w:rPr>
          <w:rFonts w:ascii="Times New Roman" w:hAnsi="Times New Roman"/>
          <w:sz w:val="28"/>
          <w:lang w:val="uk-UA"/>
        </w:rPr>
        <w:t xml:space="preserve"> н</w:t>
      </w:r>
      <w:r w:rsidRPr="000D7130">
        <w:rPr>
          <w:rFonts w:ascii="Times New Roman" w:hAnsi="Times New Roman"/>
          <w:sz w:val="28"/>
        </w:rPr>
        <w:t xml:space="preserve">ач. ХХ в. были и такие авторы, которые отстаивали необходимость духовной цензуры. Так, например, К. Арсеньев в 1869 году писал, что цензура необходима особенно в то время, когда «появляются газеты, посвященные преимущественно </w:t>
      </w:r>
      <w:r w:rsidRPr="000D7130">
        <w:rPr>
          <w:rFonts w:ascii="Times New Roman" w:hAnsi="Times New Roman"/>
          <w:sz w:val="28"/>
        </w:rPr>
        <w:lastRenderedPageBreak/>
        <w:t>скандалам, сплетням,</w:t>
      </w:r>
      <w:r w:rsidR="005070B6" w:rsidRPr="005070B6">
        <w:rPr>
          <w:rFonts w:ascii="Times New Roman" w:hAnsi="Times New Roman"/>
          <w:sz w:val="28"/>
        </w:rPr>
        <w:t>дрязгам всякого рода, лишённые не только серьезного направления, но и даже серьезного содержания, рассчитывающие на тот вид любопытства, который возбуждается в праздных прохожих каким-нибудь казусом, случившимся на улице</w:t>
      </w:r>
      <w:r w:rsidRPr="000D7130">
        <w:rPr>
          <w:rFonts w:ascii="Times New Roman" w:hAnsi="Times New Roman"/>
          <w:sz w:val="28"/>
        </w:rPr>
        <w:t>»</w:t>
      </w:r>
      <w:r w:rsidRPr="000D7130">
        <w:rPr>
          <w:rStyle w:val="a5"/>
          <w:rFonts w:ascii="Times New Roman" w:hAnsi="Times New Roman"/>
          <w:sz w:val="28"/>
        </w:rPr>
        <w:footnoteReference w:id="8"/>
      </w:r>
      <w:r w:rsidRPr="000D7130">
        <w:rPr>
          <w:rFonts w:ascii="Times New Roman" w:hAnsi="Times New Roman"/>
          <w:sz w:val="28"/>
        </w:rPr>
        <w:t xml:space="preserve">. Т. Барсов в 1901 году на страницах журнала «Христианское чтение» опубликовал серию статей, посвященную духовной цензуре. </w:t>
      </w:r>
      <w:r w:rsidRPr="00485F8C">
        <w:rPr>
          <w:rFonts w:ascii="Times New Roman" w:hAnsi="Times New Roman"/>
          <w:sz w:val="28"/>
        </w:rPr>
        <w:t xml:space="preserve">Он признавал необходимость духовной цензуры, но, при этом, выдвигал важное условие: «органы ее должны соответствовать своему назначению, а деятели </w:t>
      </w:r>
      <w:r>
        <w:rPr>
          <w:rFonts w:ascii="Times New Roman" w:hAnsi="Times New Roman"/>
          <w:sz w:val="28"/>
        </w:rPr>
        <w:t>–</w:t>
      </w:r>
      <w:r w:rsidRPr="00485F8C">
        <w:rPr>
          <w:rFonts w:ascii="Times New Roman" w:hAnsi="Times New Roman"/>
          <w:sz w:val="28"/>
        </w:rPr>
        <w:t xml:space="preserve"> стоять на высоте призвания и пользоваться авторитетным запретом и разрешением печатать произведения»</w:t>
      </w:r>
      <w:r>
        <w:rPr>
          <w:rStyle w:val="a5"/>
          <w:rFonts w:ascii="Times New Roman" w:hAnsi="Times New Roman"/>
          <w:sz w:val="28"/>
        </w:rPr>
        <w:footnoteReference w:id="9"/>
      </w:r>
      <w:r>
        <w:rPr>
          <w:rFonts w:ascii="Times New Roman" w:hAnsi="Times New Roman"/>
          <w:sz w:val="28"/>
        </w:rPr>
        <w:t xml:space="preserve">. </w:t>
      </w:r>
      <w:r w:rsidRPr="000D7130">
        <w:rPr>
          <w:rFonts w:ascii="Times New Roman" w:hAnsi="Times New Roman"/>
          <w:sz w:val="28"/>
        </w:rPr>
        <w:t>Т. Барсов считал, что духовная цензура «нужна для блага общества, и оправдывает ее параграфы и изменения, начиная от возникновения письменности, книгопечатания и т.д.»</w:t>
      </w:r>
      <w:r w:rsidRPr="000D7130">
        <w:rPr>
          <w:rStyle w:val="a5"/>
          <w:rFonts w:ascii="Times New Roman" w:hAnsi="Times New Roman"/>
          <w:sz w:val="28"/>
        </w:rPr>
        <w:footnoteReference w:id="10"/>
      </w:r>
      <w:r w:rsidRPr="000D7130">
        <w:rPr>
          <w:rFonts w:ascii="Times New Roman" w:hAnsi="Times New Roman"/>
          <w:sz w:val="28"/>
        </w:rPr>
        <w:t>.</w:t>
      </w:r>
      <w:r w:rsidRPr="00485F8C">
        <w:rPr>
          <w:rFonts w:ascii="Times New Roman" w:hAnsi="Times New Roman"/>
          <w:sz w:val="28"/>
        </w:rPr>
        <w:t>Однако, долгое время эти аргументы не учитывались исследователями</w:t>
      </w:r>
      <w:r w:rsidRPr="003B5484">
        <w:rPr>
          <w:rFonts w:ascii="Times New Roman" w:hAnsi="Times New Roman"/>
          <w:sz w:val="28"/>
        </w:rPr>
        <w:t>данного вопроса.</w:t>
      </w:r>
    </w:p>
    <w:p w:rsidR="00843814" w:rsidRPr="00B65B30" w:rsidRDefault="00843814" w:rsidP="00EB72A5">
      <w:pPr>
        <w:spacing w:after="0" w:line="240" w:lineRule="auto"/>
        <w:ind w:firstLine="709"/>
        <w:contextualSpacing/>
        <w:jc w:val="both"/>
        <w:rPr>
          <w:rFonts w:ascii="Times New Roman" w:hAnsi="Times New Roman"/>
          <w:sz w:val="28"/>
        </w:rPr>
      </w:pPr>
      <w:r w:rsidRPr="00B65B30">
        <w:rPr>
          <w:rFonts w:ascii="Times New Roman" w:hAnsi="Times New Roman"/>
          <w:sz w:val="28"/>
        </w:rPr>
        <w:t>Показательным примером цензурной политики является малоизученные страницы истории местной духовной цензуры. Региональные епархиальные издания были важным каналом культурной коммуникации и средством активизации деятельности духовенства в епархии (проповеднической, миссионерской и т.д.)</w:t>
      </w:r>
      <w:r>
        <w:rPr>
          <w:rStyle w:val="a5"/>
          <w:rFonts w:ascii="Times New Roman" w:hAnsi="Times New Roman"/>
          <w:sz w:val="28"/>
        </w:rPr>
        <w:footnoteReference w:id="11"/>
      </w:r>
      <w:r w:rsidRPr="00B65B30">
        <w:rPr>
          <w:rFonts w:ascii="Times New Roman" w:hAnsi="Times New Roman"/>
          <w:sz w:val="28"/>
        </w:rPr>
        <w:t>. Роль местного архипастыря в цензурировании была значительной. Именно с его разреш</w:t>
      </w:r>
      <w:r>
        <w:rPr>
          <w:rFonts w:ascii="Times New Roman" w:hAnsi="Times New Roman"/>
          <w:sz w:val="28"/>
        </w:rPr>
        <w:t>ения направлялись просьбы в Священный Синод</w:t>
      </w:r>
      <w:r w:rsidRPr="00B65B30">
        <w:rPr>
          <w:rFonts w:ascii="Times New Roman" w:hAnsi="Times New Roman"/>
          <w:sz w:val="28"/>
        </w:rPr>
        <w:t xml:space="preserve"> об учреждении церковных периодических изданий</w:t>
      </w:r>
      <w:r>
        <w:rPr>
          <w:rStyle w:val="a5"/>
          <w:rFonts w:ascii="Times New Roman" w:hAnsi="Times New Roman"/>
          <w:sz w:val="28"/>
        </w:rPr>
        <w:footnoteReference w:id="12"/>
      </w:r>
      <w:r w:rsidRPr="00B65B30">
        <w:rPr>
          <w:rFonts w:ascii="Times New Roman" w:hAnsi="Times New Roman"/>
          <w:sz w:val="28"/>
        </w:rPr>
        <w:t>. Он также просматривал номера изданий. Так, например, редактор «Харьковских епархиальных ведомостей» вспоминал, что «каждый номер, перед выпуском, в корректуре предоставлялся мной на просмотр архипастырю»</w:t>
      </w:r>
      <w:r>
        <w:rPr>
          <w:rStyle w:val="a5"/>
          <w:rFonts w:ascii="Times New Roman" w:hAnsi="Times New Roman"/>
          <w:sz w:val="28"/>
        </w:rPr>
        <w:footnoteReference w:id="13"/>
      </w:r>
      <w:r>
        <w:rPr>
          <w:rFonts w:ascii="Times New Roman" w:hAnsi="Times New Roman"/>
          <w:sz w:val="28"/>
        </w:rPr>
        <w:t xml:space="preserve">. </w:t>
      </w:r>
      <w:r w:rsidRPr="006E340A">
        <w:rPr>
          <w:rFonts w:ascii="Times New Roman" w:hAnsi="Times New Roman"/>
          <w:sz w:val="28"/>
        </w:rPr>
        <w:t xml:space="preserve">По постановлению Священного Синода от 31 октября </w:t>
      </w:r>
      <w:smartTag w:uri="urn:schemas-microsoft-com:office:smarttags" w:element="metricconverter">
        <w:smartTagPr>
          <w:attr w:name="ProductID" w:val="1866 г"/>
        </w:smartTagPr>
        <w:r w:rsidRPr="006E340A">
          <w:rPr>
            <w:rFonts w:ascii="Times New Roman" w:hAnsi="Times New Roman"/>
            <w:sz w:val="28"/>
          </w:rPr>
          <w:t>1866</w:t>
        </w:r>
        <w:r>
          <w:rPr>
            <w:rFonts w:ascii="Times New Roman" w:hAnsi="Times New Roman"/>
            <w:sz w:val="28"/>
          </w:rPr>
          <w:t> г</w:t>
        </w:r>
      </w:smartTag>
      <w:r>
        <w:rPr>
          <w:rFonts w:ascii="Times New Roman" w:hAnsi="Times New Roman"/>
          <w:sz w:val="28"/>
        </w:rPr>
        <w:t>.</w:t>
      </w:r>
      <w:r w:rsidRPr="006E340A">
        <w:rPr>
          <w:rFonts w:ascii="Times New Roman" w:hAnsi="Times New Roman"/>
          <w:sz w:val="28"/>
        </w:rPr>
        <w:t xml:space="preserve"> запрещалось без разрешения архипастыря «обнародование приказов и правительственных распоряжений прошедшего времени, а также в их полном официальном объеме». Поэтому даже незначительные на первый взгляд публикации инструкций и законоположений требовали разрешения от местного архипастыря</w:t>
      </w:r>
      <w:r w:rsidRPr="00B43341">
        <w:rPr>
          <w:rFonts w:ascii="Times New Roman" w:hAnsi="Times New Roman"/>
          <w:sz w:val="28"/>
        </w:rPr>
        <w:t>.</w:t>
      </w:r>
      <w:r w:rsidRPr="00B65B30">
        <w:rPr>
          <w:rFonts w:ascii="Times New Roman" w:hAnsi="Times New Roman"/>
          <w:sz w:val="28"/>
        </w:rPr>
        <w:t xml:space="preserve">Часто архипастыри сами предлагали публикацию различного материала, если видели в них пользу. </w:t>
      </w:r>
      <w:r w:rsidRPr="003E7572">
        <w:rPr>
          <w:rFonts w:ascii="Times New Roman" w:hAnsi="Times New Roman"/>
          <w:sz w:val="28"/>
        </w:rPr>
        <w:t xml:space="preserve">Показателен пример, когда архипастырь просил Харьковскую </w:t>
      </w:r>
      <w:r w:rsidRPr="00834144">
        <w:rPr>
          <w:rFonts w:ascii="Times New Roman" w:hAnsi="Times New Roman"/>
          <w:sz w:val="28"/>
        </w:rPr>
        <w:t>Д</w:t>
      </w:r>
      <w:r w:rsidRPr="003E7572">
        <w:rPr>
          <w:rFonts w:ascii="Times New Roman" w:hAnsi="Times New Roman"/>
          <w:sz w:val="28"/>
        </w:rPr>
        <w:t>уховную консисторию присылать в редакцию официальные сведения о событиях в епархии, причем за вознаграждение не более 120 рублей</w:t>
      </w:r>
      <w:r>
        <w:rPr>
          <w:rStyle w:val="a5"/>
          <w:rFonts w:ascii="Times New Roman" w:hAnsi="Times New Roman"/>
          <w:sz w:val="28"/>
        </w:rPr>
        <w:footnoteReference w:id="14"/>
      </w:r>
      <w:r w:rsidRPr="003E7572">
        <w:rPr>
          <w:rFonts w:ascii="Times New Roman" w:hAnsi="Times New Roman"/>
          <w:sz w:val="28"/>
        </w:rPr>
        <w:t xml:space="preserve">. </w:t>
      </w:r>
      <w:r w:rsidRPr="00617193">
        <w:rPr>
          <w:rFonts w:ascii="Times New Roman" w:hAnsi="Times New Roman"/>
          <w:sz w:val="28"/>
        </w:rPr>
        <w:t xml:space="preserve">Местный архиерейне только способствовал началу периодических изданий, но мог помочь и в их распространении. Так, </w:t>
      </w:r>
      <w:r w:rsidR="00834144" w:rsidRPr="00617193">
        <w:rPr>
          <w:rFonts w:ascii="Times New Roman" w:hAnsi="Times New Roman"/>
          <w:sz w:val="28"/>
        </w:rPr>
        <w:t>р</w:t>
      </w:r>
      <w:r w:rsidRPr="00617193">
        <w:rPr>
          <w:rFonts w:ascii="Times New Roman" w:hAnsi="Times New Roman"/>
          <w:sz w:val="28"/>
        </w:rPr>
        <w:t>едак</w:t>
      </w:r>
      <w:r w:rsidRPr="00B65B30">
        <w:rPr>
          <w:rFonts w:ascii="Times New Roman" w:hAnsi="Times New Roman"/>
          <w:sz w:val="28"/>
        </w:rPr>
        <w:t>тор журнала «Духовный Вестник», п</w:t>
      </w:r>
      <w:r w:rsidR="00970269">
        <w:rPr>
          <w:rFonts w:ascii="Times New Roman" w:hAnsi="Times New Roman"/>
          <w:sz w:val="28"/>
        </w:rPr>
        <w:t xml:space="preserve">рот. В. И. Добротворский просил </w:t>
      </w:r>
      <w:r w:rsidRPr="00B65B30">
        <w:rPr>
          <w:rFonts w:ascii="Times New Roman" w:hAnsi="Times New Roman"/>
          <w:sz w:val="28"/>
        </w:rPr>
        <w:t>местного архипастыря способствовать распространению его издания среди духовенства Харьковской епархии</w:t>
      </w:r>
      <w:r>
        <w:rPr>
          <w:rStyle w:val="a5"/>
          <w:rFonts w:ascii="Times New Roman" w:hAnsi="Times New Roman"/>
          <w:sz w:val="28"/>
        </w:rPr>
        <w:footnoteReference w:id="15"/>
      </w:r>
      <w:r w:rsidRPr="00B65B30">
        <w:rPr>
          <w:rFonts w:ascii="Times New Roman" w:hAnsi="Times New Roman"/>
          <w:sz w:val="28"/>
        </w:rPr>
        <w:t>.</w:t>
      </w:r>
    </w:p>
    <w:p w:rsidR="00843814" w:rsidRPr="00B65B30" w:rsidRDefault="00843814" w:rsidP="008B3762">
      <w:pPr>
        <w:spacing w:after="0" w:line="240" w:lineRule="auto"/>
        <w:ind w:firstLine="709"/>
        <w:contextualSpacing/>
        <w:jc w:val="both"/>
        <w:rPr>
          <w:rFonts w:ascii="Times New Roman" w:hAnsi="Times New Roman"/>
          <w:sz w:val="28"/>
        </w:rPr>
      </w:pPr>
      <w:r w:rsidRPr="00B65B30">
        <w:rPr>
          <w:rFonts w:ascii="Times New Roman" w:hAnsi="Times New Roman"/>
          <w:sz w:val="28"/>
        </w:rPr>
        <w:t xml:space="preserve">Архиерей не только мог инициировать создание периодического издания, но и запретить его. Примером последнего является история таких </w:t>
      </w:r>
      <w:r w:rsidRPr="00B65B30">
        <w:rPr>
          <w:rFonts w:ascii="Times New Roman" w:hAnsi="Times New Roman"/>
          <w:sz w:val="28"/>
        </w:rPr>
        <w:lastRenderedPageBreak/>
        <w:t xml:space="preserve">харьковских изданий, как «Вестник религиозно-общественной жизни» (1874) и «Церковная газета» (1906). В 1874 году профессор А.С. Лебедев пытался </w:t>
      </w:r>
      <w:r w:rsidRPr="00E308F3">
        <w:rPr>
          <w:rFonts w:ascii="Times New Roman" w:hAnsi="Times New Roman"/>
          <w:sz w:val="28"/>
        </w:rPr>
        <w:t>начать изданиев Харькове журнала</w:t>
      </w:r>
      <w:r w:rsidRPr="00B65B30">
        <w:rPr>
          <w:rFonts w:ascii="Times New Roman" w:hAnsi="Times New Roman"/>
          <w:sz w:val="28"/>
        </w:rPr>
        <w:t xml:space="preserve"> под названием «Вестник религиозно-общественной жизни». Священный Синод разрешил А. Лебедеву издавать журнал, но требовал от харьковского архипастыря обратить внимание на то, что журнал «содержит в себе разработку церковно-религиозных вопросов, важное значение которых требует от издателя серьезного знакомства с предметом, и еще потому, что Лебедев не состоит на службе по духовному ведомству. Кроме того, поскольку издание предполагается в Харькове, где нет духовного цензурного комитета, а между тем статьи журнала в большинстве случаев должны будут подлежать духовной цензуре, и именно рассмотрение их должно </w:t>
      </w:r>
      <w:r>
        <w:rPr>
          <w:rFonts w:ascii="Times New Roman" w:hAnsi="Times New Roman"/>
          <w:sz w:val="28"/>
        </w:rPr>
        <w:t>осуществлять с особым вниманием</w:t>
      </w:r>
      <w:r w:rsidRPr="00B65B30">
        <w:rPr>
          <w:rFonts w:ascii="Times New Roman" w:hAnsi="Times New Roman"/>
          <w:sz w:val="28"/>
        </w:rPr>
        <w:t>»</w:t>
      </w:r>
      <w:r>
        <w:rPr>
          <w:rStyle w:val="a5"/>
          <w:rFonts w:ascii="Times New Roman" w:hAnsi="Times New Roman"/>
          <w:sz w:val="28"/>
        </w:rPr>
        <w:footnoteReference w:id="16"/>
      </w:r>
      <w:r w:rsidRPr="00B65B30">
        <w:rPr>
          <w:rFonts w:ascii="Times New Roman" w:hAnsi="Times New Roman"/>
          <w:sz w:val="28"/>
        </w:rPr>
        <w:t>. Но журнал так и не вышел</w:t>
      </w:r>
      <w:r w:rsidRPr="009C0611">
        <w:rPr>
          <w:rFonts w:ascii="Times New Roman" w:hAnsi="Times New Roman"/>
          <w:sz w:val="28"/>
        </w:rPr>
        <w:t>, по всей видимости, опасения архиерея после такого «наставления» взяли верх.</w:t>
      </w:r>
      <w:r w:rsidRPr="00B65B30">
        <w:rPr>
          <w:rFonts w:ascii="Times New Roman" w:hAnsi="Times New Roman"/>
          <w:sz w:val="28"/>
        </w:rPr>
        <w:t xml:space="preserve"> Первое упомина</w:t>
      </w:r>
      <w:r>
        <w:rPr>
          <w:rFonts w:ascii="Times New Roman" w:hAnsi="Times New Roman"/>
          <w:sz w:val="28"/>
        </w:rPr>
        <w:t>ние об этом эпизоде ​​прозвучало в 1906 году. Профессор Н</w:t>
      </w:r>
      <w:r w:rsidRPr="00B65B30">
        <w:rPr>
          <w:rFonts w:ascii="Times New Roman" w:hAnsi="Times New Roman"/>
          <w:sz w:val="28"/>
        </w:rPr>
        <w:t>.</w:t>
      </w:r>
      <w:r>
        <w:rPr>
          <w:rFonts w:ascii="Times New Roman" w:hAnsi="Times New Roman"/>
          <w:sz w:val="28"/>
        </w:rPr>
        <w:t> </w:t>
      </w:r>
      <w:r w:rsidRPr="00B65B30">
        <w:rPr>
          <w:rFonts w:ascii="Times New Roman" w:hAnsi="Times New Roman"/>
          <w:sz w:val="28"/>
        </w:rPr>
        <w:t>Ф. Сумцов вспоминал: «</w:t>
      </w:r>
      <w:r>
        <w:rPr>
          <w:rFonts w:ascii="Times New Roman" w:hAnsi="Times New Roman"/>
          <w:sz w:val="28"/>
        </w:rPr>
        <w:t>... более тридцати лет назад А. С. </w:t>
      </w:r>
      <w:r w:rsidRPr="00B65B30">
        <w:rPr>
          <w:rFonts w:ascii="Times New Roman" w:hAnsi="Times New Roman"/>
          <w:sz w:val="28"/>
        </w:rPr>
        <w:t>Лебедев задумал издавать в Харькове журнал под названием</w:t>
      </w:r>
      <w:r>
        <w:rPr>
          <w:rFonts w:ascii="Times New Roman" w:hAnsi="Times New Roman"/>
          <w:sz w:val="28"/>
        </w:rPr>
        <w:t xml:space="preserve"> «</w:t>
      </w:r>
      <w:r w:rsidRPr="00B65B30">
        <w:rPr>
          <w:rFonts w:ascii="Times New Roman" w:hAnsi="Times New Roman"/>
          <w:sz w:val="28"/>
        </w:rPr>
        <w:t>Вестник религиозно-общественной жизни», с ярко выраженными образовательно-научными стремлениями, что сразу было замечено и перечеркнуто красными чер</w:t>
      </w:r>
      <w:r>
        <w:rPr>
          <w:rFonts w:ascii="Times New Roman" w:hAnsi="Times New Roman"/>
          <w:sz w:val="28"/>
        </w:rPr>
        <w:t>нилами</w:t>
      </w:r>
      <w:r w:rsidRPr="00B65B30">
        <w:rPr>
          <w:rFonts w:ascii="Times New Roman" w:hAnsi="Times New Roman"/>
          <w:sz w:val="28"/>
        </w:rPr>
        <w:t>. Журнал не был разрешен</w:t>
      </w:r>
      <w:r>
        <w:rPr>
          <w:rFonts w:ascii="Times New Roman" w:hAnsi="Times New Roman"/>
          <w:sz w:val="28"/>
        </w:rPr>
        <w:t xml:space="preserve">. </w:t>
      </w:r>
      <w:r w:rsidRPr="003E7ADE">
        <w:rPr>
          <w:rFonts w:ascii="Times New Roman" w:hAnsi="Times New Roman"/>
          <w:sz w:val="28"/>
        </w:rPr>
        <w:t>А между тем уже были определены сотрудники, были написаны статьи. Если издание осущ</w:t>
      </w:r>
      <w:r>
        <w:rPr>
          <w:rFonts w:ascii="Times New Roman" w:hAnsi="Times New Roman"/>
          <w:sz w:val="28"/>
        </w:rPr>
        <w:t>ествилось, оно, несомненно, наш</w:t>
      </w:r>
      <w:r w:rsidRPr="003E7ADE">
        <w:rPr>
          <w:rFonts w:ascii="Times New Roman" w:hAnsi="Times New Roman"/>
          <w:sz w:val="28"/>
        </w:rPr>
        <w:t>л</w:t>
      </w:r>
      <w:r>
        <w:rPr>
          <w:rFonts w:ascii="Times New Roman" w:hAnsi="Times New Roman"/>
          <w:sz w:val="28"/>
        </w:rPr>
        <w:t>о</w:t>
      </w:r>
      <w:r w:rsidRPr="003E7ADE">
        <w:rPr>
          <w:rFonts w:ascii="Times New Roman" w:hAnsi="Times New Roman"/>
          <w:sz w:val="28"/>
        </w:rPr>
        <w:t xml:space="preserve"> бы себе сотрудников среди местной профессуры и студентов-историков, слушателей проф. А. С. Лебедева. Оно пробудило б</w:t>
      </w:r>
      <w:r>
        <w:rPr>
          <w:rFonts w:ascii="Times New Roman" w:hAnsi="Times New Roman"/>
          <w:sz w:val="28"/>
        </w:rPr>
        <w:t>ы умственные интересы и приучало к серьезному журнальному сотрудничеству</w:t>
      </w:r>
      <w:r w:rsidRPr="00B65B30">
        <w:rPr>
          <w:rFonts w:ascii="Times New Roman" w:hAnsi="Times New Roman"/>
          <w:sz w:val="28"/>
        </w:rPr>
        <w:t>»</w:t>
      </w:r>
      <w:r>
        <w:rPr>
          <w:rStyle w:val="a5"/>
          <w:rFonts w:ascii="Times New Roman" w:hAnsi="Times New Roman"/>
          <w:sz w:val="28"/>
        </w:rPr>
        <w:footnoteReference w:id="17"/>
      </w:r>
      <w:r w:rsidRPr="00B65B30">
        <w:rPr>
          <w:rFonts w:ascii="Times New Roman" w:hAnsi="Times New Roman"/>
          <w:sz w:val="28"/>
        </w:rPr>
        <w:t>.</w:t>
      </w:r>
    </w:p>
    <w:p w:rsidR="00843814" w:rsidRPr="00B65B30" w:rsidRDefault="00843814" w:rsidP="008B3762">
      <w:pPr>
        <w:spacing w:after="0" w:line="240" w:lineRule="auto"/>
        <w:ind w:firstLine="709"/>
        <w:contextualSpacing/>
        <w:jc w:val="both"/>
        <w:rPr>
          <w:rFonts w:ascii="Times New Roman" w:hAnsi="Times New Roman"/>
          <w:sz w:val="28"/>
        </w:rPr>
      </w:pPr>
      <w:r w:rsidRPr="00B65B30">
        <w:rPr>
          <w:rFonts w:ascii="Times New Roman" w:hAnsi="Times New Roman"/>
          <w:sz w:val="28"/>
        </w:rPr>
        <w:t>Другой пример касается</w:t>
      </w:r>
      <w:r>
        <w:rPr>
          <w:rFonts w:ascii="Times New Roman" w:hAnsi="Times New Roman"/>
          <w:sz w:val="28"/>
        </w:rPr>
        <w:t xml:space="preserve"> выхода «</w:t>
      </w:r>
      <w:r>
        <w:rPr>
          <w:rFonts w:ascii="Times New Roman" w:hAnsi="Times New Roman"/>
          <w:sz w:val="28"/>
          <w:lang w:val="uk-UA"/>
        </w:rPr>
        <w:t>Ц</w:t>
      </w:r>
      <w:r w:rsidRPr="00B65B30">
        <w:rPr>
          <w:rFonts w:ascii="Times New Roman" w:hAnsi="Times New Roman"/>
          <w:sz w:val="28"/>
        </w:rPr>
        <w:t xml:space="preserve">ерковной газеты». В 1906 году редактор и издатель прот. </w:t>
      </w:r>
      <w:r>
        <w:rPr>
          <w:rFonts w:ascii="Times New Roman" w:hAnsi="Times New Roman"/>
          <w:sz w:val="28"/>
        </w:rPr>
        <w:t>И. </w:t>
      </w:r>
      <w:r w:rsidRPr="00B65B30">
        <w:rPr>
          <w:rFonts w:ascii="Times New Roman" w:hAnsi="Times New Roman"/>
          <w:sz w:val="28"/>
        </w:rPr>
        <w:t>Филевский, опираясь на недавно издан</w:t>
      </w:r>
      <w:r>
        <w:rPr>
          <w:rFonts w:ascii="Times New Roman" w:hAnsi="Times New Roman"/>
          <w:sz w:val="28"/>
        </w:rPr>
        <w:t>ный</w:t>
      </w:r>
      <w:r w:rsidRPr="00B65B30">
        <w:rPr>
          <w:rFonts w:ascii="Times New Roman" w:hAnsi="Times New Roman"/>
          <w:sz w:val="28"/>
        </w:rPr>
        <w:t xml:space="preserve"> указ о свободе печати</w:t>
      </w:r>
      <w:r>
        <w:rPr>
          <w:rFonts w:ascii="Times New Roman" w:hAnsi="Times New Roman"/>
          <w:sz w:val="28"/>
        </w:rPr>
        <w:t xml:space="preserve"> (24 ноября 1905), не придерживаясь</w:t>
      </w:r>
      <w:r w:rsidRPr="00B65B30">
        <w:rPr>
          <w:rFonts w:ascii="Times New Roman" w:hAnsi="Times New Roman"/>
          <w:sz w:val="28"/>
        </w:rPr>
        <w:t xml:space="preserve"> древней традиции спрашивать разрешения и благословения на новое</w:t>
      </w:r>
      <w:r>
        <w:rPr>
          <w:rFonts w:ascii="Times New Roman" w:hAnsi="Times New Roman"/>
          <w:sz w:val="28"/>
        </w:rPr>
        <w:t xml:space="preserve"> издание у местного архипастыря, </w:t>
      </w:r>
      <w:r w:rsidRPr="00B65B30">
        <w:rPr>
          <w:rFonts w:ascii="Times New Roman" w:hAnsi="Times New Roman"/>
          <w:sz w:val="28"/>
        </w:rPr>
        <w:t xml:space="preserve">сообщил </w:t>
      </w:r>
      <w:r>
        <w:rPr>
          <w:rFonts w:ascii="Times New Roman" w:hAnsi="Times New Roman"/>
          <w:sz w:val="28"/>
        </w:rPr>
        <w:t xml:space="preserve">в </w:t>
      </w:r>
      <w:r w:rsidRPr="00B65B30">
        <w:rPr>
          <w:rFonts w:ascii="Times New Roman" w:hAnsi="Times New Roman"/>
          <w:sz w:val="28"/>
        </w:rPr>
        <w:t xml:space="preserve">Священный Синод об открытии газеты. Духовная Консистория </w:t>
      </w:r>
      <w:r w:rsidRPr="00860BB9">
        <w:rPr>
          <w:rFonts w:ascii="Times New Roman" w:hAnsi="Times New Roman"/>
          <w:sz w:val="28"/>
        </w:rPr>
        <w:t>не замедлила упрекнуть редактора за нарушение им порядка иерархической подчиненности</w:t>
      </w:r>
      <w:r w:rsidRPr="00860BB9">
        <w:rPr>
          <w:rStyle w:val="a5"/>
          <w:rFonts w:ascii="Times New Roman" w:hAnsi="Times New Roman"/>
          <w:sz w:val="28"/>
        </w:rPr>
        <w:footnoteReference w:id="18"/>
      </w:r>
      <w:r w:rsidRPr="00860BB9">
        <w:rPr>
          <w:rFonts w:ascii="Times New Roman" w:hAnsi="Times New Roman"/>
          <w:sz w:val="28"/>
        </w:rPr>
        <w:t>. С этого начался полемика, которая нашла отражение и на страницах периодики. В частности, прот. И. Филевский в своей газете начал критиковать журнал «Вера и Разум», изданием которого активно занимался архиерей. Сначала он критиковал подбор редакторов, заявляя, что издание находится на степени крайней неудовлетворительности. Потом заявил, что журнал «одряхлел», а причиной служит «мертвенность и отсталость журнала, отсутствие вдохновения, творчества, заинтересованности в статьях»</w:t>
      </w:r>
      <w:r w:rsidRPr="00860BB9">
        <w:rPr>
          <w:rStyle w:val="a5"/>
          <w:rFonts w:ascii="Times New Roman" w:hAnsi="Times New Roman"/>
          <w:sz w:val="28"/>
        </w:rPr>
        <w:footnoteReference w:id="19"/>
      </w:r>
      <w:r w:rsidRPr="00860BB9">
        <w:rPr>
          <w:rFonts w:ascii="Times New Roman" w:hAnsi="Times New Roman"/>
          <w:sz w:val="28"/>
        </w:rPr>
        <w:t>.</w:t>
      </w:r>
      <w:r w:rsidRPr="00860BB9">
        <w:rPr>
          <w:rFonts w:ascii="Times New Roman" w:hAnsi="Times New Roman"/>
          <w:sz w:val="28"/>
          <w:lang w:val="uk-UA"/>
        </w:rPr>
        <w:t xml:space="preserve">В </w:t>
      </w:r>
      <w:r w:rsidRPr="00860BB9">
        <w:rPr>
          <w:rFonts w:ascii="Times New Roman" w:hAnsi="Times New Roman"/>
          <w:sz w:val="28"/>
        </w:rPr>
        <w:t>конце 1906 года на газету Филевского был наложен арест. Сначала инспектор по делам печати сообщил генерал-губернатору,</w:t>
      </w:r>
      <w:r>
        <w:rPr>
          <w:rFonts w:ascii="Times New Roman" w:hAnsi="Times New Roman"/>
          <w:sz w:val="28"/>
        </w:rPr>
        <w:t xml:space="preserve"> что в № 24-25 «Ц</w:t>
      </w:r>
      <w:r w:rsidRPr="00B65B30">
        <w:rPr>
          <w:rFonts w:ascii="Times New Roman" w:hAnsi="Times New Roman"/>
          <w:sz w:val="28"/>
        </w:rPr>
        <w:t xml:space="preserve">ерковной газеты» некоторые статьи имеют </w:t>
      </w:r>
      <w:r w:rsidRPr="00860BB9">
        <w:rPr>
          <w:rFonts w:ascii="Times New Roman" w:hAnsi="Times New Roman"/>
          <w:sz w:val="28"/>
        </w:rPr>
        <w:t>«признаки преступности»,</w:t>
      </w:r>
      <w:r w:rsidRPr="00B65B30">
        <w:rPr>
          <w:rFonts w:ascii="Times New Roman" w:hAnsi="Times New Roman"/>
          <w:sz w:val="28"/>
        </w:rPr>
        <w:t xml:space="preserve"> и просил объяснить редактору всю </w:t>
      </w:r>
      <w:r w:rsidRPr="00B65B30">
        <w:rPr>
          <w:rFonts w:ascii="Times New Roman" w:hAnsi="Times New Roman"/>
          <w:sz w:val="28"/>
        </w:rPr>
        <w:lastRenderedPageBreak/>
        <w:t>некорректность ситуации. Впоследствии вышел приказ генерал-губернатора о приостановлении га</w:t>
      </w:r>
      <w:r>
        <w:rPr>
          <w:rFonts w:ascii="Times New Roman" w:hAnsi="Times New Roman"/>
          <w:sz w:val="28"/>
        </w:rPr>
        <w:t>зеты за противоправительственное направление</w:t>
      </w:r>
      <w:r w:rsidRPr="00B65B30">
        <w:rPr>
          <w:rFonts w:ascii="Times New Roman" w:hAnsi="Times New Roman"/>
          <w:sz w:val="28"/>
        </w:rPr>
        <w:t xml:space="preserve"> на время существования военного положения. Реакция </w:t>
      </w:r>
      <w:r>
        <w:rPr>
          <w:rFonts w:ascii="Times New Roman" w:hAnsi="Times New Roman"/>
          <w:sz w:val="28"/>
        </w:rPr>
        <w:t>архиепископа Арсения на арест «Ц</w:t>
      </w:r>
      <w:r w:rsidRPr="00B65B30">
        <w:rPr>
          <w:rFonts w:ascii="Times New Roman" w:hAnsi="Times New Roman"/>
          <w:sz w:val="28"/>
        </w:rPr>
        <w:t>ерковной газеты» весьма показательна: «Сожалею, ч</w:t>
      </w:r>
      <w:r>
        <w:rPr>
          <w:rFonts w:ascii="Times New Roman" w:hAnsi="Times New Roman"/>
          <w:sz w:val="28"/>
        </w:rPr>
        <w:t>то не на</w:t>
      </w:r>
      <w:r w:rsidRPr="00B65B30">
        <w:rPr>
          <w:rFonts w:ascii="Times New Roman" w:hAnsi="Times New Roman"/>
          <w:sz w:val="28"/>
        </w:rPr>
        <w:t>всегда запрещена эта вредная газета»</w:t>
      </w:r>
      <w:r>
        <w:rPr>
          <w:rStyle w:val="a5"/>
          <w:rFonts w:ascii="Times New Roman" w:hAnsi="Times New Roman"/>
          <w:sz w:val="28"/>
        </w:rPr>
        <w:footnoteReference w:id="20"/>
      </w:r>
      <w:r w:rsidRPr="00B65B30">
        <w:rPr>
          <w:rFonts w:ascii="Times New Roman" w:hAnsi="Times New Roman"/>
          <w:sz w:val="28"/>
        </w:rPr>
        <w:t>.</w:t>
      </w:r>
    </w:p>
    <w:p w:rsidR="00843814" w:rsidRPr="00834144" w:rsidRDefault="00843814" w:rsidP="008B3762">
      <w:pPr>
        <w:spacing w:after="0" w:line="240" w:lineRule="auto"/>
        <w:ind w:firstLine="709"/>
        <w:contextualSpacing/>
        <w:jc w:val="both"/>
        <w:rPr>
          <w:rFonts w:ascii="Times New Roman" w:hAnsi="Times New Roman"/>
          <w:sz w:val="28"/>
        </w:rPr>
      </w:pPr>
      <w:r>
        <w:rPr>
          <w:rFonts w:ascii="Times New Roman" w:hAnsi="Times New Roman"/>
          <w:sz w:val="28"/>
        </w:rPr>
        <w:t xml:space="preserve">На первый взгляд </w:t>
      </w:r>
      <w:r>
        <w:rPr>
          <w:rFonts w:ascii="Times New Roman" w:hAnsi="Times New Roman"/>
          <w:sz w:val="28"/>
          <w:lang w:val="uk-UA"/>
        </w:rPr>
        <w:t xml:space="preserve">с </w:t>
      </w:r>
      <w:r>
        <w:rPr>
          <w:rFonts w:ascii="Times New Roman" w:hAnsi="Times New Roman"/>
          <w:sz w:val="28"/>
        </w:rPr>
        <w:t>«</w:t>
      </w:r>
      <w:r>
        <w:rPr>
          <w:rFonts w:ascii="Times New Roman" w:hAnsi="Times New Roman"/>
          <w:sz w:val="28"/>
          <w:lang w:val="uk-UA"/>
        </w:rPr>
        <w:t>Ц</w:t>
      </w:r>
      <w:r w:rsidRPr="00B65B30">
        <w:rPr>
          <w:rFonts w:ascii="Times New Roman" w:hAnsi="Times New Roman"/>
          <w:sz w:val="28"/>
        </w:rPr>
        <w:t xml:space="preserve">ерковной газетой» было совершено крайне несправедливо, но при детальном </w:t>
      </w:r>
      <w:r>
        <w:rPr>
          <w:rFonts w:ascii="Times New Roman" w:hAnsi="Times New Roman"/>
          <w:sz w:val="28"/>
        </w:rPr>
        <w:t>знакомстве</w:t>
      </w:r>
      <w:r w:rsidRPr="00B65B30">
        <w:rPr>
          <w:rFonts w:ascii="Times New Roman" w:hAnsi="Times New Roman"/>
          <w:sz w:val="28"/>
        </w:rPr>
        <w:t xml:space="preserve"> с личнос</w:t>
      </w:r>
      <w:r>
        <w:rPr>
          <w:rFonts w:ascii="Times New Roman" w:hAnsi="Times New Roman"/>
          <w:sz w:val="28"/>
        </w:rPr>
        <w:t>тью и деятельностью И. Филевского</w:t>
      </w:r>
      <w:r w:rsidRPr="00B65B30">
        <w:rPr>
          <w:rFonts w:ascii="Times New Roman" w:hAnsi="Times New Roman"/>
          <w:sz w:val="28"/>
        </w:rPr>
        <w:t xml:space="preserve"> такое отношение местной церковной и светской власти </w:t>
      </w:r>
      <w:r>
        <w:rPr>
          <w:rFonts w:ascii="Times New Roman" w:hAnsi="Times New Roman"/>
          <w:sz w:val="28"/>
        </w:rPr>
        <w:t>к газете и ее редактору</w:t>
      </w:r>
      <w:r w:rsidRPr="00B65B30">
        <w:rPr>
          <w:rFonts w:ascii="Times New Roman" w:hAnsi="Times New Roman"/>
          <w:sz w:val="28"/>
        </w:rPr>
        <w:t xml:space="preserve"> становится более понятным.</w:t>
      </w:r>
      <w:r w:rsidRPr="003E7ADE">
        <w:rPr>
          <w:rFonts w:ascii="Times New Roman" w:hAnsi="Times New Roman"/>
          <w:sz w:val="28"/>
        </w:rPr>
        <w:t xml:space="preserve">Из архивных документов становится известно, что на протоиерея И. Филевский было </w:t>
      </w:r>
      <w:r>
        <w:rPr>
          <w:rFonts w:ascii="Times New Roman" w:hAnsi="Times New Roman"/>
          <w:sz w:val="28"/>
        </w:rPr>
        <w:t>заведено</w:t>
      </w:r>
      <w:r w:rsidRPr="003E7ADE">
        <w:rPr>
          <w:rFonts w:ascii="Times New Roman" w:hAnsi="Times New Roman"/>
          <w:sz w:val="28"/>
        </w:rPr>
        <w:t xml:space="preserve"> несколько «дел»: за не проведение службы в день храмового праздника</w:t>
      </w:r>
      <w:r>
        <w:rPr>
          <w:rStyle w:val="a5"/>
          <w:rFonts w:ascii="Times New Roman" w:hAnsi="Times New Roman"/>
          <w:sz w:val="28"/>
        </w:rPr>
        <w:footnoteReference w:id="21"/>
      </w:r>
      <w:r w:rsidRPr="003E7ADE">
        <w:rPr>
          <w:rFonts w:ascii="Times New Roman" w:hAnsi="Times New Roman"/>
          <w:sz w:val="28"/>
        </w:rPr>
        <w:t xml:space="preserve">, за «позорное» </w:t>
      </w:r>
      <w:r>
        <w:rPr>
          <w:rFonts w:ascii="Times New Roman" w:hAnsi="Times New Roman"/>
          <w:sz w:val="28"/>
        </w:rPr>
        <w:t>для священника</w:t>
      </w:r>
      <w:r w:rsidRPr="003E7ADE">
        <w:rPr>
          <w:rFonts w:ascii="Times New Roman" w:hAnsi="Times New Roman"/>
          <w:sz w:val="28"/>
        </w:rPr>
        <w:t xml:space="preserve"> искания более доходного места работы</w:t>
      </w:r>
      <w:r>
        <w:rPr>
          <w:rStyle w:val="a5"/>
          <w:rFonts w:ascii="Times New Roman" w:hAnsi="Times New Roman"/>
          <w:sz w:val="28"/>
        </w:rPr>
        <w:footnoteReference w:id="22"/>
      </w:r>
      <w:r w:rsidRPr="003E7ADE">
        <w:rPr>
          <w:rFonts w:ascii="Times New Roman" w:hAnsi="Times New Roman"/>
          <w:sz w:val="28"/>
        </w:rPr>
        <w:t>. Относительно последнего известно, что протоиерей Филевский сначала уволился из Харьковского коммерческого училища, перешел в сельскохозяйственный институт, потому что там платили больше, потом снова захотел вернуться в училище, так как «в институте не определено в финансовом плане»</w:t>
      </w:r>
      <w:r>
        <w:rPr>
          <w:rStyle w:val="a5"/>
          <w:rFonts w:ascii="Times New Roman" w:hAnsi="Times New Roman"/>
          <w:sz w:val="28"/>
        </w:rPr>
        <w:footnoteReference w:id="23"/>
      </w:r>
      <w:r>
        <w:rPr>
          <w:rFonts w:ascii="Times New Roman" w:hAnsi="Times New Roman"/>
          <w:sz w:val="28"/>
        </w:rPr>
        <w:t>. Показателен</w:t>
      </w:r>
      <w:r w:rsidRPr="003E7ADE">
        <w:rPr>
          <w:rFonts w:ascii="Times New Roman" w:hAnsi="Times New Roman"/>
          <w:sz w:val="28"/>
        </w:rPr>
        <w:t xml:space="preserve"> ответ директора училища: «Попечительский совет училища очень обрадовалась воз</w:t>
      </w:r>
      <w:r>
        <w:rPr>
          <w:rFonts w:ascii="Times New Roman" w:hAnsi="Times New Roman"/>
          <w:sz w:val="28"/>
        </w:rPr>
        <w:t>можности избавиться от Филевского</w:t>
      </w:r>
      <w:r w:rsidRPr="003E7ADE">
        <w:rPr>
          <w:rFonts w:ascii="Times New Roman" w:hAnsi="Times New Roman"/>
          <w:sz w:val="28"/>
        </w:rPr>
        <w:t xml:space="preserve">. Личность и деятельность </w:t>
      </w:r>
      <w:r>
        <w:rPr>
          <w:rFonts w:ascii="Times New Roman" w:hAnsi="Times New Roman"/>
          <w:sz w:val="28"/>
        </w:rPr>
        <w:t>–</w:t>
      </w:r>
      <w:r w:rsidRPr="003E7ADE">
        <w:rPr>
          <w:rFonts w:ascii="Times New Roman" w:hAnsi="Times New Roman"/>
          <w:sz w:val="28"/>
        </w:rPr>
        <w:t xml:space="preserve"> слишком известны для епархиальной власти, чтобы нужно было у</w:t>
      </w:r>
      <w:r>
        <w:rPr>
          <w:rFonts w:ascii="Times New Roman" w:hAnsi="Times New Roman"/>
          <w:sz w:val="28"/>
        </w:rPr>
        <w:t>казывать причины его увольнения</w:t>
      </w:r>
      <w:r w:rsidRPr="003E7ADE">
        <w:rPr>
          <w:rFonts w:ascii="Times New Roman" w:hAnsi="Times New Roman"/>
          <w:sz w:val="28"/>
        </w:rPr>
        <w:t>»</w:t>
      </w:r>
      <w:r>
        <w:rPr>
          <w:rStyle w:val="a5"/>
          <w:rFonts w:ascii="Times New Roman" w:hAnsi="Times New Roman"/>
          <w:sz w:val="28"/>
        </w:rPr>
        <w:footnoteReference w:id="24"/>
      </w:r>
      <w:r>
        <w:rPr>
          <w:rFonts w:ascii="Times New Roman" w:hAnsi="Times New Roman"/>
          <w:sz w:val="28"/>
        </w:rPr>
        <w:t xml:space="preserve">. Известно, что в дальнейшем И. Филевский поддерживал </w:t>
      </w:r>
      <w:r w:rsidRPr="00834144">
        <w:rPr>
          <w:rFonts w:ascii="Times New Roman" w:hAnsi="Times New Roman"/>
          <w:sz w:val="28"/>
        </w:rPr>
        <w:t xml:space="preserve">харьковских семинаристов, выступал против репрессивных методов, которые проводил ректор. В итоге «подбодренный» семинарист плеснул кислотой в лицо ректору семинарии И. Знаменскому. После 1917 года И. Филевский стал активным участником различных инициатив в церковной </w:t>
      </w:r>
      <w:r w:rsidR="00970269">
        <w:rPr>
          <w:rFonts w:ascii="Times New Roman" w:hAnsi="Times New Roman"/>
          <w:sz w:val="28"/>
        </w:rPr>
        <w:t>жизни «обновленческого раскола»,в</w:t>
      </w:r>
      <w:r w:rsidRPr="00834144">
        <w:rPr>
          <w:rFonts w:ascii="Times New Roman" w:hAnsi="Times New Roman"/>
          <w:sz w:val="28"/>
        </w:rPr>
        <w:t xml:space="preserve"> 1923 году принял участие в обновленческом соборе</w:t>
      </w:r>
      <w:r w:rsidRPr="00834144">
        <w:rPr>
          <w:rStyle w:val="a5"/>
          <w:rFonts w:ascii="Times New Roman" w:hAnsi="Times New Roman"/>
          <w:sz w:val="28"/>
        </w:rPr>
        <w:footnoteReference w:id="25"/>
      </w:r>
      <w:r w:rsidRPr="00834144">
        <w:rPr>
          <w:rFonts w:ascii="Times New Roman" w:hAnsi="Times New Roman"/>
          <w:sz w:val="28"/>
        </w:rPr>
        <w:t xml:space="preserve"> и до сегодняшнего дня характеризуется в церковной среде как человек, который вел антицерковную политику.</w:t>
      </w:r>
    </w:p>
    <w:p w:rsidR="00843814" w:rsidRPr="00834144" w:rsidRDefault="00843814" w:rsidP="00E5471A">
      <w:pPr>
        <w:spacing w:after="0" w:line="240" w:lineRule="auto"/>
        <w:ind w:firstLine="709"/>
        <w:contextualSpacing/>
        <w:jc w:val="both"/>
        <w:rPr>
          <w:rFonts w:ascii="Times New Roman" w:hAnsi="Times New Roman"/>
          <w:sz w:val="28"/>
        </w:rPr>
      </w:pPr>
      <w:r w:rsidRPr="00414BC8">
        <w:rPr>
          <w:rFonts w:ascii="Times New Roman" w:hAnsi="Times New Roman"/>
          <w:sz w:val="28"/>
        </w:rPr>
        <w:t>В итоге</w:t>
      </w:r>
      <w:r w:rsidRPr="00834144">
        <w:rPr>
          <w:rFonts w:ascii="Times New Roman" w:hAnsi="Times New Roman"/>
          <w:sz w:val="28"/>
        </w:rPr>
        <w:t xml:space="preserve"> необходимо сделать выводы, что критика духовной цензуры соответствовала периодам обострения отношений к Церкви и духовенству в целом. Соблюдение церковной иерархиибыло важным в деле создания нового периодического издания. Нормальные отношения с архипастырем могли способствовать распространению издания. Хотя все дела, связанные с церковной периодикой, проходили через Священный Синод, роль местного архипастыря была значительной. Исследуя историю духовной периодики, следует иметь в виду, что границы обсуждения тех или иных вопросов на ее страницах во многом были обусловлены мировоззренческими установками. При изучении духовной цензуры Российской империи огромное значение имеет учет самоцензуры и выявление «зон умолчания», которые позволяют проследить не только влияние цензурных законов на смысловое наполнение </w:t>
      </w:r>
      <w:r w:rsidRPr="00834144">
        <w:rPr>
          <w:rFonts w:ascii="Times New Roman" w:hAnsi="Times New Roman"/>
          <w:sz w:val="28"/>
        </w:rPr>
        <w:lastRenderedPageBreak/>
        <w:t>церковной периодики, но и глубже изучить проблему религиозного сознания, в том числе в интеллектуальном пространстве Российской империи второй половины XIX – начала ХХ в. Вот почему изучать церковную периодику, в том числе и Харьковской епархии, с точки зрения только светских понятий о цензуре – значит, по сути, игнорировать ее специфику.</w:t>
      </w:r>
    </w:p>
    <w:sectPr w:rsidR="00843814" w:rsidRPr="00834144" w:rsidSect="006855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0BB" w:rsidRDefault="00FB30BB" w:rsidP="008B3762">
      <w:pPr>
        <w:spacing w:after="0" w:line="240" w:lineRule="auto"/>
      </w:pPr>
      <w:r>
        <w:separator/>
      </w:r>
    </w:p>
  </w:endnote>
  <w:endnote w:type="continuationSeparator" w:id="1">
    <w:p w:rsidR="00FB30BB" w:rsidRDefault="00FB30BB" w:rsidP="008B37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0BB" w:rsidRDefault="00FB30BB" w:rsidP="008B3762">
      <w:pPr>
        <w:spacing w:after="0" w:line="240" w:lineRule="auto"/>
      </w:pPr>
      <w:r>
        <w:separator/>
      </w:r>
    </w:p>
  </w:footnote>
  <w:footnote w:type="continuationSeparator" w:id="1">
    <w:p w:rsidR="00FB30BB" w:rsidRDefault="00FB30BB" w:rsidP="008B3762">
      <w:pPr>
        <w:spacing w:after="0" w:line="240" w:lineRule="auto"/>
      </w:pPr>
      <w:r>
        <w:continuationSeparator/>
      </w:r>
    </w:p>
  </w:footnote>
  <w:footnote w:id="2">
    <w:p w:rsidR="00843814" w:rsidRPr="00FF23B3" w:rsidRDefault="00843814">
      <w:pPr>
        <w:pStyle w:val="a3"/>
      </w:pPr>
      <w:r w:rsidRPr="00EB72A5">
        <w:rPr>
          <w:rStyle w:val="a5"/>
          <w:rFonts w:ascii="Times New Roman" w:hAnsi="Times New Roman"/>
          <w:sz w:val="18"/>
          <w:szCs w:val="18"/>
        </w:rPr>
        <w:footnoteRef/>
      </w:r>
      <w:r w:rsidRPr="00EB72A5">
        <w:rPr>
          <w:rFonts w:ascii="Times New Roman" w:hAnsi="Times New Roman"/>
          <w:sz w:val="18"/>
          <w:szCs w:val="18"/>
        </w:rPr>
        <w:t>Котович Ал. Духовная цензура в России (</w:t>
      </w:r>
      <w:r w:rsidRPr="00FF23B3">
        <w:rPr>
          <w:rFonts w:ascii="Times New Roman" w:hAnsi="Times New Roman"/>
          <w:sz w:val="18"/>
          <w:szCs w:val="18"/>
        </w:rPr>
        <w:t>1799-1855). СПб., 1909. С. 604.</w:t>
      </w:r>
    </w:p>
  </w:footnote>
  <w:footnote w:id="3">
    <w:p w:rsidR="00843814" w:rsidRDefault="00843814" w:rsidP="00015449">
      <w:pPr>
        <w:pStyle w:val="a3"/>
        <w:jc w:val="both"/>
      </w:pPr>
      <w:r w:rsidRPr="00FF23B3">
        <w:rPr>
          <w:rStyle w:val="a5"/>
          <w:rFonts w:ascii="Times New Roman" w:hAnsi="Times New Roman"/>
          <w:sz w:val="18"/>
          <w:szCs w:val="18"/>
        </w:rPr>
        <w:footnoteRef/>
      </w:r>
      <w:r w:rsidRPr="00FF23B3">
        <w:rPr>
          <w:rFonts w:ascii="Times New Roman" w:hAnsi="Times New Roman"/>
          <w:sz w:val="18"/>
          <w:szCs w:val="18"/>
        </w:rPr>
        <w:t>Градовский А.Д. О свободе русской печати. Спб., 1907. С. 126.</w:t>
      </w:r>
    </w:p>
  </w:footnote>
  <w:footnote w:id="4">
    <w:p w:rsidR="00843814" w:rsidRDefault="00843814" w:rsidP="00015449">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Светлов П. Я., профессор протоиерей. Духовная цензура (piadesideria русского богослова по поводу 8-го пункта Высочайшего указа 12 декабря). СПб., 1905. С. 8-9.</w:t>
      </w:r>
    </w:p>
  </w:footnote>
  <w:footnote w:id="5">
    <w:p w:rsidR="00843814" w:rsidRDefault="00843814" w:rsidP="009D2DCA">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Дейли Дж. Пресса и государство в России (1906-1917 гг.) // Вопросы истории. 2001. № 10. С. 25.</w:t>
      </w:r>
    </w:p>
  </w:footnote>
  <w:footnote w:id="6">
    <w:p w:rsidR="00843814" w:rsidRDefault="00843814" w:rsidP="009D2DCA">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Несколько слов о духовной цензуре // Вестник Европы. 1869. Т.6. С. 896.</w:t>
      </w:r>
    </w:p>
  </w:footnote>
  <w:footnote w:id="7">
    <w:p w:rsidR="00843814" w:rsidRDefault="00843814" w:rsidP="009D2DCA">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Антипов М. Деятельность Санкт-Петербургского Комитета духовной цензуры как издательской структуры в XIX - начале ХХ вв. http://www.bogoslov.ru/text/311692.html#_edn1</w:t>
      </w:r>
    </w:p>
  </w:footnote>
  <w:footnote w:id="8">
    <w:p w:rsidR="00843814" w:rsidRDefault="00843814" w:rsidP="009D2DCA">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Арсеньев К. Русские законы о печати // Вестник Европы. 1869. Т. 2. С.</w:t>
      </w:r>
      <w:r w:rsidRPr="00EB72A5">
        <w:rPr>
          <w:rFonts w:ascii="Times New Roman" w:hAnsi="Times New Roman"/>
          <w:sz w:val="18"/>
          <w:szCs w:val="18"/>
          <w:lang w:val="uk-UA"/>
        </w:rPr>
        <w:t xml:space="preserve"> 799.</w:t>
      </w:r>
    </w:p>
  </w:footnote>
  <w:footnote w:id="9">
    <w:p w:rsidR="00843814" w:rsidRDefault="00843814" w:rsidP="009D2DCA">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Барсов Т. В. О духовной цензуре в России // Христианское чтение. 1901. № 5. С. 693.</w:t>
      </w:r>
    </w:p>
  </w:footnote>
  <w:footnote w:id="10">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Барсов Т. В. О духовной цензуре в России // Христианское чтение. 1901. № 5. С. 699.</w:t>
      </w:r>
    </w:p>
  </w:footnote>
  <w:footnote w:id="11">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Мохначева М. П. Сельский мир сквозь призму “епархиальных ведомостей”. http:// www.newlocalhistory.com/node/134. </w:t>
      </w:r>
    </w:p>
  </w:footnote>
  <w:footnote w:id="12">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Государственный архив Харьковской области (далее ГАХО). Ф. 40. Оп. 47. Д. </w:t>
      </w:r>
      <w:smartTag w:uri="urn:schemas-microsoft-com:office:smarttags" w:element="metricconverter">
        <w:smartTagPr>
          <w:attr w:name="ProductID" w:val="718. Л"/>
        </w:smartTagPr>
        <w:r w:rsidRPr="00EB72A5">
          <w:rPr>
            <w:rFonts w:ascii="Times New Roman" w:hAnsi="Times New Roman"/>
            <w:sz w:val="18"/>
            <w:szCs w:val="18"/>
          </w:rPr>
          <w:t>718. Л</w:t>
        </w:r>
      </w:smartTag>
      <w:r w:rsidRPr="00EB72A5">
        <w:rPr>
          <w:rFonts w:ascii="Times New Roman" w:hAnsi="Times New Roman"/>
          <w:sz w:val="18"/>
          <w:szCs w:val="18"/>
        </w:rPr>
        <w:t>. 3.</w:t>
      </w:r>
    </w:p>
  </w:footnote>
  <w:footnote w:id="13">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Чижевский И. От редакции// ХЕВ. 1882. № 24. С. 665-670.</w:t>
      </w:r>
    </w:p>
  </w:footnote>
  <w:footnote w:id="14">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ГАХО. Ф. 40. Оп. 86. Д. </w:t>
      </w:r>
      <w:smartTag w:uri="urn:schemas-microsoft-com:office:smarttags" w:element="metricconverter">
        <w:smartTagPr>
          <w:attr w:name="ProductID" w:val="201. Л"/>
        </w:smartTagPr>
        <w:r w:rsidRPr="00EB72A5">
          <w:rPr>
            <w:rFonts w:ascii="Times New Roman" w:hAnsi="Times New Roman"/>
            <w:sz w:val="18"/>
            <w:szCs w:val="18"/>
          </w:rPr>
          <w:t>201. Л</w:t>
        </w:r>
      </w:smartTag>
      <w:r w:rsidRPr="00EB72A5">
        <w:rPr>
          <w:rFonts w:ascii="Times New Roman" w:hAnsi="Times New Roman"/>
          <w:sz w:val="18"/>
          <w:szCs w:val="18"/>
        </w:rPr>
        <w:t>. 2.</w:t>
      </w:r>
    </w:p>
  </w:footnote>
  <w:footnote w:id="15">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ГАХО. Ф. 40. Оп. 47. Д. 718. </w:t>
      </w:r>
      <w:smartTag w:uri="urn:schemas-microsoft-com:office:smarttags" w:element="metricconverter">
        <w:smartTagPr>
          <w:attr w:name="ProductID" w:val="3 л"/>
        </w:smartTagPr>
        <w:r w:rsidRPr="00EB72A5">
          <w:rPr>
            <w:rFonts w:ascii="Times New Roman" w:hAnsi="Times New Roman"/>
            <w:sz w:val="18"/>
            <w:szCs w:val="18"/>
          </w:rPr>
          <w:t>3 л</w:t>
        </w:r>
      </w:smartTag>
      <w:r w:rsidRPr="00EB72A5">
        <w:rPr>
          <w:rFonts w:ascii="Times New Roman" w:hAnsi="Times New Roman"/>
          <w:sz w:val="18"/>
          <w:szCs w:val="18"/>
        </w:rPr>
        <w:t>.</w:t>
      </w:r>
    </w:p>
  </w:footnote>
  <w:footnote w:id="16">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Об издании в Харькове журнала «Вестник религиозно-общественной жизни» // ХЕВ. 1874. № 20. С. 226-228.</w:t>
      </w:r>
    </w:p>
  </w:footnote>
  <w:footnote w:id="17">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Сумцов Н. Ф. Письмо в редакцию // Церковная газета. 1906. № 2. С.12.</w:t>
      </w:r>
    </w:p>
  </w:footnote>
  <w:footnote w:id="18">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Указ консистории редактору «Церковной газеты»// Церковная газета. 1906. № 10. С. 10.</w:t>
      </w:r>
    </w:p>
  </w:footnote>
  <w:footnote w:id="19">
    <w:p w:rsidR="00843814" w:rsidRDefault="00843814" w:rsidP="00447CEE">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 О преобразовании журнала «Вера и Разум». Хроники // Церковная газета. 1906. № 24-25. С. 13</w:t>
      </w:r>
    </w:p>
  </w:footnote>
  <w:footnote w:id="20">
    <w:p w:rsidR="00843814" w:rsidRDefault="00843814" w:rsidP="00D67C44">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ГАХО. Ф. 3. Оп. 283. Д. 707. Л. 14.</w:t>
      </w:r>
    </w:p>
  </w:footnote>
  <w:footnote w:id="21">
    <w:p w:rsidR="00843814" w:rsidRDefault="00843814" w:rsidP="00D67C44">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 xml:space="preserve">ГАХО. Ф. 40. Оп. 94. Д. 249. 7 л. </w:t>
      </w:r>
    </w:p>
  </w:footnote>
  <w:footnote w:id="22">
    <w:p w:rsidR="00843814" w:rsidRDefault="00843814" w:rsidP="00D67C44">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ГАХО. Ф. 40. Оп. 101. Д. 201. 13 л.</w:t>
      </w:r>
    </w:p>
  </w:footnote>
  <w:footnote w:id="23">
    <w:p w:rsidR="00843814" w:rsidRDefault="00843814" w:rsidP="00D67C44">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Там же. Л. 4.</w:t>
      </w:r>
    </w:p>
  </w:footnote>
  <w:footnote w:id="24">
    <w:p w:rsidR="00843814" w:rsidRDefault="00843814" w:rsidP="00D67C44">
      <w:pPr>
        <w:pStyle w:val="a3"/>
        <w:jc w:val="both"/>
      </w:pPr>
      <w:r w:rsidRPr="00EB72A5">
        <w:rPr>
          <w:rStyle w:val="a5"/>
          <w:rFonts w:ascii="Times New Roman" w:hAnsi="Times New Roman"/>
          <w:sz w:val="18"/>
          <w:szCs w:val="18"/>
        </w:rPr>
        <w:footnoteRef/>
      </w:r>
      <w:r w:rsidRPr="00EB72A5">
        <w:rPr>
          <w:rFonts w:ascii="Times New Roman" w:hAnsi="Times New Roman"/>
          <w:sz w:val="18"/>
          <w:szCs w:val="18"/>
        </w:rPr>
        <w:t>Там же. Л. 7.</w:t>
      </w:r>
    </w:p>
  </w:footnote>
  <w:footnote w:id="25">
    <w:p w:rsidR="00843814" w:rsidRDefault="00843814" w:rsidP="00D67C44">
      <w:pPr>
        <w:pStyle w:val="a3"/>
        <w:jc w:val="both"/>
      </w:pPr>
      <w:r w:rsidRPr="00623081">
        <w:rPr>
          <w:rStyle w:val="a5"/>
          <w:rFonts w:ascii="Times New Roman" w:hAnsi="Times New Roman"/>
          <w:sz w:val="18"/>
          <w:szCs w:val="18"/>
        </w:rPr>
        <w:footnoteRef/>
      </w:r>
      <w:r w:rsidRPr="00623081">
        <w:rPr>
          <w:rFonts w:ascii="Times New Roman" w:hAnsi="Times New Roman"/>
          <w:sz w:val="18"/>
          <w:szCs w:val="18"/>
        </w:rPr>
        <w:t>Филевский И. // Православная энциклопедия Харьковщины.</w:t>
      </w:r>
      <w:r>
        <w:rPr>
          <w:rFonts w:ascii="Times New Roman" w:hAnsi="Times New Roman"/>
          <w:sz w:val="18"/>
          <w:szCs w:val="18"/>
        </w:rPr>
        <w:t xml:space="preserve">Харьков, 2009. </w:t>
      </w:r>
      <w:r w:rsidRPr="00623081">
        <w:rPr>
          <w:rFonts w:ascii="Times New Roman" w:hAnsi="Times New Roman"/>
          <w:sz w:val="18"/>
          <w:szCs w:val="18"/>
        </w:rPr>
        <w:t>С.</w:t>
      </w:r>
      <w:r w:rsidRPr="00623081">
        <w:t>491.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00C1"/>
    <w:rsid w:val="00015449"/>
    <w:rsid w:val="00053D30"/>
    <w:rsid w:val="00091342"/>
    <w:rsid w:val="000D7130"/>
    <w:rsid w:val="001077CF"/>
    <w:rsid w:val="001460B3"/>
    <w:rsid w:val="001848C7"/>
    <w:rsid w:val="001B4162"/>
    <w:rsid w:val="002675E6"/>
    <w:rsid w:val="002B5BCA"/>
    <w:rsid w:val="002F658C"/>
    <w:rsid w:val="003037CC"/>
    <w:rsid w:val="003B5484"/>
    <w:rsid w:val="003D258D"/>
    <w:rsid w:val="003E7572"/>
    <w:rsid w:val="003E7ADE"/>
    <w:rsid w:val="00414BC8"/>
    <w:rsid w:val="00447CEE"/>
    <w:rsid w:val="004539E3"/>
    <w:rsid w:val="00473EEC"/>
    <w:rsid w:val="00477720"/>
    <w:rsid w:val="00485F8C"/>
    <w:rsid w:val="00486520"/>
    <w:rsid w:val="004E471B"/>
    <w:rsid w:val="00505C42"/>
    <w:rsid w:val="005070B6"/>
    <w:rsid w:val="00524FDE"/>
    <w:rsid w:val="005433C2"/>
    <w:rsid w:val="005849D2"/>
    <w:rsid w:val="005A00C1"/>
    <w:rsid w:val="005C76E1"/>
    <w:rsid w:val="00617193"/>
    <w:rsid w:val="00623081"/>
    <w:rsid w:val="006855D6"/>
    <w:rsid w:val="006B137B"/>
    <w:rsid w:val="006B4058"/>
    <w:rsid w:val="006E340A"/>
    <w:rsid w:val="00741B0F"/>
    <w:rsid w:val="007B14FD"/>
    <w:rsid w:val="00834144"/>
    <w:rsid w:val="00843814"/>
    <w:rsid w:val="00852C92"/>
    <w:rsid w:val="00860BB9"/>
    <w:rsid w:val="008B3762"/>
    <w:rsid w:val="008E0015"/>
    <w:rsid w:val="00903ED6"/>
    <w:rsid w:val="00970269"/>
    <w:rsid w:val="009B6F06"/>
    <w:rsid w:val="009C0611"/>
    <w:rsid w:val="009D2DCA"/>
    <w:rsid w:val="009E68A6"/>
    <w:rsid w:val="00AF5EDA"/>
    <w:rsid w:val="00B43341"/>
    <w:rsid w:val="00B44AF9"/>
    <w:rsid w:val="00B65B30"/>
    <w:rsid w:val="00BB6043"/>
    <w:rsid w:val="00C36EC9"/>
    <w:rsid w:val="00D12ED4"/>
    <w:rsid w:val="00D5188C"/>
    <w:rsid w:val="00D67C44"/>
    <w:rsid w:val="00E00083"/>
    <w:rsid w:val="00E0719C"/>
    <w:rsid w:val="00E308F3"/>
    <w:rsid w:val="00E5471A"/>
    <w:rsid w:val="00EB72A5"/>
    <w:rsid w:val="00ED3264"/>
    <w:rsid w:val="00ED4319"/>
    <w:rsid w:val="00EE5C8A"/>
    <w:rsid w:val="00F23911"/>
    <w:rsid w:val="00F23E8E"/>
    <w:rsid w:val="00F326AC"/>
    <w:rsid w:val="00F32A13"/>
    <w:rsid w:val="00F65900"/>
    <w:rsid w:val="00FB0972"/>
    <w:rsid w:val="00FB30BB"/>
    <w:rsid w:val="00FE0C87"/>
    <w:rsid w:val="00FF2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5D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8B3762"/>
    <w:pPr>
      <w:spacing w:after="0" w:line="240" w:lineRule="auto"/>
    </w:pPr>
    <w:rPr>
      <w:sz w:val="20"/>
      <w:szCs w:val="20"/>
    </w:rPr>
  </w:style>
  <w:style w:type="character" w:customStyle="1" w:styleId="a4">
    <w:name w:val="Текст сноски Знак"/>
    <w:link w:val="a3"/>
    <w:uiPriority w:val="99"/>
    <w:semiHidden/>
    <w:locked/>
    <w:rsid w:val="008B3762"/>
    <w:rPr>
      <w:rFonts w:cs="Times New Roman"/>
      <w:sz w:val="20"/>
      <w:szCs w:val="20"/>
    </w:rPr>
  </w:style>
  <w:style w:type="character" w:styleId="a5">
    <w:name w:val="footnote reference"/>
    <w:uiPriority w:val="99"/>
    <w:semiHidden/>
    <w:rsid w:val="008B3762"/>
    <w:rPr>
      <w:rFonts w:cs="Times New Roman"/>
      <w:vertAlign w:val="superscript"/>
    </w:rPr>
  </w:style>
  <w:style w:type="character" w:styleId="a6">
    <w:name w:val="Hyperlink"/>
    <w:uiPriority w:val="99"/>
    <w:rsid w:val="008B3762"/>
    <w:rPr>
      <w:rFonts w:cs="Times New Roman"/>
      <w:color w:val="0000FF"/>
      <w:u w:val="single"/>
    </w:rPr>
  </w:style>
  <w:style w:type="paragraph" w:customStyle="1" w:styleId="a7">
    <w:name w:val="Абзац списку"/>
    <w:basedOn w:val="a"/>
    <w:uiPriority w:val="99"/>
    <w:rsid w:val="005433C2"/>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6</Pages>
  <Words>2015</Words>
  <Characters>11490</Characters>
  <Application>Microsoft Office Word</Application>
  <DocSecurity>0</DocSecurity>
  <Lines>95</Lines>
  <Paragraphs>26</Paragraphs>
  <ScaleCrop>false</ScaleCrop>
  <Company>SPecialiST RePack</Company>
  <LinksUpToDate>false</LinksUpToDate>
  <CharactersWithSpaces>13479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Ольга</cp:lastModifiedBy>
  <cp:revision>58</cp:revision>
  <dcterms:created xsi:type="dcterms:W3CDTF">2013-05-06T08:34:00Z</dcterms:created>
  <dcterms:modified xsi:type="dcterms:W3CDTF">2017-03-21T10:41:00Z</dcterms:modified>
</cp:coreProperties>
</file>