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787" w:rsidRPr="00511787" w:rsidRDefault="00511787" w:rsidP="00511787">
      <w:pPr>
        <w:pStyle w:val="1"/>
        <w:spacing w:before="0" w:after="0"/>
        <w:ind w:firstLine="720"/>
        <w:jc w:val="both"/>
        <w:rPr>
          <w:rFonts w:ascii="Times New Roman" w:hAnsi="Times New Roman" w:cs="Times New Roman"/>
          <w:sz w:val="26"/>
          <w:szCs w:val="26"/>
          <w:lang w:val="uk-UA"/>
        </w:rPr>
      </w:pPr>
      <w:proofErr w:type="spellStart"/>
      <w:r w:rsidRPr="00511787">
        <w:rPr>
          <w:rFonts w:ascii="Times New Roman" w:hAnsi="Times New Roman" w:cs="Times New Roman"/>
          <w:sz w:val="26"/>
          <w:szCs w:val="26"/>
          <w:lang w:val="uk-UA"/>
        </w:rPr>
        <w:t>Кір’ян</w:t>
      </w:r>
      <w:proofErr w:type="spellEnd"/>
      <w:r w:rsidRPr="00511787">
        <w:rPr>
          <w:rFonts w:ascii="Times New Roman" w:hAnsi="Times New Roman" w:cs="Times New Roman"/>
          <w:sz w:val="26"/>
          <w:szCs w:val="26"/>
          <w:lang w:val="uk-UA"/>
        </w:rPr>
        <w:t xml:space="preserve"> О.І., </w:t>
      </w:r>
      <w:proofErr w:type="spellStart"/>
      <w:r w:rsidRPr="00511787">
        <w:rPr>
          <w:rFonts w:ascii="Times New Roman" w:hAnsi="Times New Roman" w:cs="Times New Roman"/>
          <w:sz w:val="26"/>
          <w:szCs w:val="26"/>
          <w:lang w:val="uk-UA"/>
        </w:rPr>
        <w:t>Кулєшова</w:t>
      </w:r>
      <w:proofErr w:type="spellEnd"/>
      <w:r w:rsidRPr="00511787">
        <w:rPr>
          <w:rFonts w:ascii="Times New Roman" w:hAnsi="Times New Roman" w:cs="Times New Roman"/>
          <w:sz w:val="26"/>
          <w:szCs w:val="26"/>
          <w:lang w:val="uk-UA"/>
        </w:rPr>
        <w:t xml:space="preserve"> І.С.</w:t>
      </w:r>
    </w:p>
    <w:p w:rsidR="00511787" w:rsidRPr="00511787" w:rsidRDefault="00511787" w:rsidP="00511787">
      <w:pPr>
        <w:pStyle w:val="1"/>
        <w:spacing w:before="0" w:after="0"/>
        <w:ind w:firstLine="720"/>
        <w:rPr>
          <w:rFonts w:ascii="Times New Roman" w:hAnsi="Times New Roman" w:cs="Times New Roman"/>
          <w:sz w:val="26"/>
          <w:szCs w:val="26"/>
          <w:lang w:val="uk-UA"/>
        </w:rPr>
      </w:pPr>
      <w:r w:rsidRPr="00511787">
        <w:rPr>
          <w:rFonts w:ascii="Times New Roman" w:hAnsi="Times New Roman" w:cs="Times New Roman"/>
          <w:sz w:val="26"/>
          <w:szCs w:val="26"/>
          <w:lang w:val="uk-UA"/>
        </w:rPr>
        <w:t>ОПТИМІЗАЦІЯ ЦІЛЬОВОГО УПРАВЛІННЯ ПЕРСОНАЛОМ</w:t>
      </w:r>
    </w:p>
    <w:p w:rsidR="00511787" w:rsidRPr="00511787" w:rsidRDefault="00511787" w:rsidP="00511787">
      <w:pPr>
        <w:ind w:firstLine="720"/>
        <w:jc w:val="both"/>
        <w:rPr>
          <w:sz w:val="26"/>
          <w:szCs w:val="26"/>
          <w:lang w:val="uk-UA"/>
        </w:rPr>
      </w:pPr>
      <w:r w:rsidRPr="00511787">
        <w:rPr>
          <w:sz w:val="26"/>
          <w:szCs w:val="26"/>
          <w:lang w:val="uk-UA"/>
        </w:rPr>
        <w:t>Від працівника керівник зазвичай вимагає своєчасного якісного виконання як його функціональних обов’язків, так і окремо поставлених завдань. При цьому не всі працівники в змозі одночасно виконувати й те, й інше однаково добросовісно, особливо завдання, що не в повній мірі можна віднести до їх обов’язків. Для забезпечення результатів праці слід використовувати так зване цільове управління персоналом, що містить декілька важливих складових.</w:t>
      </w:r>
    </w:p>
    <w:p w:rsidR="00511787" w:rsidRPr="00511787" w:rsidRDefault="00511787" w:rsidP="00511787">
      <w:pPr>
        <w:ind w:firstLine="720"/>
        <w:jc w:val="both"/>
        <w:rPr>
          <w:sz w:val="26"/>
          <w:szCs w:val="26"/>
          <w:lang w:val="uk-UA"/>
        </w:rPr>
      </w:pPr>
      <w:r w:rsidRPr="00511787">
        <w:rPr>
          <w:sz w:val="26"/>
          <w:szCs w:val="26"/>
          <w:lang w:val="uk-UA"/>
        </w:rPr>
        <w:t xml:space="preserve">Формування та встановлення реалістичних цілей. При наявності завищених вимог до персоналу та цілей, що заздалегідь неможливо виконати при наявних умовах, персонал навіть не буде намагатися це робити, створюючи </w:t>
      </w:r>
      <w:proofErr w:type="spellStart"/>
      <w:r w:rsidRPr="00511787">
        <w:rPr>
          <w:sz w:val="26"/>
          <w:szCs w:val="26"/>
          <w:lang w:val="uk-UA"/>
        </w:rPr>
        <w:t>демотиваційні</w:t>
      </w:r>
      <w:proofErr w:type="spellEnd"/>
      <w:r w:rsidRPr="00511787">
        <w:rPr>
          <w:sz w:val="26"/>
          <w:szCs w:val="26"/>
          <w:lang w:val="uk-UA"/>
        </w:rPr>
        <w:t xml:space="preserve"> настрої в колективі. Досяжні цілі, навпаки, дають можливість не тільки отримати результат, але й винагороду за нього, забезпечуючи задоволення як матеріальних потреб працівника, так і психологічних.</w:t>
      </w:r>
    </w:p>
    <w:p w:rsidR="00511787" w:rsidRPr="00511787" w:rsidRDefault="00511787" w:rsidP="00511787">
      <w:pPr>
        <w:ind w:firstLine="720"/>
        <w:jc w:val="both"/>
        <w:rPr>
          <w:sz w:val="26"/>
          <w:szCs w:val="26"/>
          <w:lang w:val="uk-UA"/>
        </w:rPr>
      </w:pPr>
      <w:r w:rsidRPr="00511787">
        <w:rPr>
          <w:sz w:val="26"/>
          <w:szCs w:val="26"/>
          <w:lang w:val="uk-UA"/>
        </w:rPr>
        <w:t>Враховуючи, що не всі мають стратегічне мислення, більшість працівників без додаткових пояснень сприймає досяжні цілі як не досяжні. Тому виникає потреба розкласти одне велике та довгострокове завдання на декілька послідовних складових з чіткими результатами та термінами. Це буде стимулювати працівника йти крок за кроком до стратегічної мети (кінцевого завдання), при цьому забезпечить декілька разове відчуття перемоги над його елементами та буде спонукати прискорювати працю над кожним наступним результатом.</w:t>
      </w:r>
    </w:p>
    <w:p w:rsidR="00511787" w:rsidRPr="00511787" w:rsidRDefault="00511787" w:rsidP="00511787">
      <w:pPr>
        <w:ind w:firstLine="720"/>
        <w:jc w:val="both"/>
        <w:rPr>
          <w:sz w:val="26"/>
          <w:szCs w:val="26"/>
          <w:lang w:val="uk-UA"/>
        </w:rPr>
      </w:pPr>
      <w:r w:rsidRPr="00511787">
        <w:rPr>
          <w:sz w:val="26"/>
          <w:szCs w:val="26"/>
          <w:lang w:val="uk-UA"/>
        </w:rPr>
        <w:t>При необхідності одному працівнику одночасно давати декілька завдань слід враховувати, що це буде сприйматися як формування недосяжної цілі. Тому керівник зобов’язаний при їх видачі запропонувати алгоритм виконання (визначити їх послідовність або пріоритетність, при необхідності – запропонувати алгоритм одночасного виконання елементів декількох завдань, забезпечити доступність джерел необхідної інформації, тощо).</w:t>
      </w:r>
    </w:p>
    <w:p w:rsidR="00511787" w:rsidRPr="00511787" w:rsidRDefault="00511787" w:rsidP="00511787">
      <w:pPr>
        <w:ind w:firstLine="720"/>
        <w:jc w:val="both"/>
        <w:rPr>
          <w:sz w:val="26"/>
          <w:szCs w:val="26"/>
          <w:lang w:val="uk-UA"/>
        </w:rPr>
      </w:pPr>
      <w:r w:rsidRPr="00511787">
        <w:rPr>
          <w:sz w:val="26"/>
          <w:szCs w:val="26"/>
          <w:lang w:val="uk-UA"/>
        </w:rPr>
        <w:t>В управлінні персоналом крім виконання ним завдань ставиться мета й його творчого та професійного розвитку. Тому керівництво повинно знайти такі важелі впливу, що поєднають мету підприємства з метою робітника та змусять його зацікавитись своєю подальшою освітою, розвитком, розробкою інноваційних пропозицій щодо організації свого трудового процесу. Цього можливо досягти при застосуванні як відповідної мотиваційної системи, так і створивши перспективи кар’єрного зростання, здорової конкуренції між працівниками.</w:t>
      </w:r>
    </w:p>
    <w:p w:rsidR="00511787" w:rsidRPr="00511787" w:rsidRDefault="00511787" w:rsidP="00511787">
      <w:pPr>
        <w:ind w:firstLine="720"/>
        <w:jc w:val="both"/>
        <w:rPr>
          <w:sz w:val="26"/>
          <w:szCs w:val="26"/>
          <w:lang w:val="uk-UA"/>
        </w:rPr>
      </w:pPr>
      <w:r w:rsidRPr="00511787">
        <w:rPr>
          <w:sz w:val="26"/>
          <w:szCs w:val="26"/>
          <w:lang w:val="uk-UA"/>
        </w:rPr>
        <w:t>Наступним цільовим завданням в управлінні персоналом стає формування єдиного колективу з розрізнених працівників. Колектив не тільки спрощує процес управління – він сам впливає на своїх членів, формуючи все вищі вимоги до поведінки, якості праці, взаємодопомоги, тобто, в забезпеченні досягнення єдиної мети, що суттєво підвищує продуктивність праці та забезпечує розвиток всього колективу.</w:t>
      </w:r>
    </w:p>
    <w:p w:rsidR="00511787" w:rsidRPr="00511787" w:rsidRDefault="00511787" w:rsidP="00511787">
      <w:pPr>
        <w:ind w:firstLine="720"/>
        <w:jc w:val="both"/>
        <w:rPr>
          <w:sz w:val="26"/>
          <w:szCs w:val="26"/>
          <w:lang w:val="uk-UA"/>
        </w:rPr>
      </w:pPr>
      <w:r w:rsidRPr="00511787">
        <w:rPr>
          <w:sz w:val="26"/>
          <w:szCs w:val="26"/>
          <w:lang w:val="uk-UA"/>
        </w:rPr>
        <w:t>Вищевказані та інші заходи дозволять керівництву об’єднати цілі організації, окремих колективів в ній, кожного окремого працівника, формуючи загальну організаційну політику прибуткової діяльності, єдності поглядів, згуртованості колективу. Цільове управління забезпечує високу результативність праці на тлі розвиненого колективу та високоморальних трудових відносин.</w:t>
      </w:r>
    </w:p>
    <w:p w:rsidR="00D15BB4" w:rsidRPr="00511787" w:rsidRDefault="00D15BB4">
      <w:pPr>
        <w:rPr>
          <w:sz w:val="26"/>
          <w:szCs w:val="26"/>
          <w:lang w:val="uk-UA"/>
        </w:rPr>
      </w:pPr>
    </w:p>
    <w:sectPr w:rsidR="00D15BB4" w:rsidRPr="0051178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511787"/>
    <w:rsid w:val="0007502A"/>
    <w:rsid w:val="00511787"/>
    <w:rsid w:val="0055369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787"/>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511787"/>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1787"/>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2000</Words>
  <Characters>1141</Characters>
  <Application>Microsoft Office Word</Application>
  <DocSecurity>0</DocSecurity>
  <Lines>9</Lines>
  <Paragraphs>6</Paragraphs>
  <ScaleCrop>false</ScaleCrop>
  <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2014-09-10T12:05:00Z</dcterms:created>
  <dcterms:modified xsi:type="dcterms:W3CDTF">2014-09-10T12:06:00Z</dcterms:modified>
</cp:coreProperties>
</file>