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785" w:rsidRPr="00AC7499" w:rsidRDefault="007C1785" w:rsidP="007C1785">
      <w:pPr>
        <w:widowControl/>
        <w:autoSpaceDE/>
        <w:autoSpaceDN/>
        <w:adjustRightInd/>
        <w:ind w:firstLine="709"/>
        <w:jc w:val="both"/>
        <w:rPr>
          <w:b/>
          <w:sz w:val="20"/>
          <w:szCs w:val="20"/>
          <w:lang w:val="uk-UA"/>
        </w:rPr>
      </w:pPr>
      <w:proofErr w:type="spellStart"/>
      <w:r w:rsidRPr="00AC7499">
        <w:rPr>
          <w:b/>
          <w:sz w:val="20"/>
          <w:szCs w:val="20"/>
          <w:lang w:val="uk-UA"/>
        </w:rPr>
        <w:t>Рудіан</w:t>
      </w:r>
      <w:proofErr w:type="spellEnd"/>
      <w:r w:rsidRPr="00AC7499">
        <w:rPr>
          <w:b/>
          <w:sz w:val="20"/>
          <w:szCs w:val="20"/>
          <w:lang w:val="uk-UA"/>
        </w:rPr>
        <w:t xml:space="preserve"> Г.</w:t>
      </w:r>
    </w:p>
    <w:p w:rsidR="007C1785" w:rsidRPr="00AC7499" w:rsidRDefault="007C1785" w:rsidP="007C1785">
      <w:pPr>
        <w:ind w:firstLine="709"/>
        <w:jc w:val="both"/>
        <w:rPr>
          <w:b/>
          <w:sz w:val="20"/>
          <w:szCs w:val="20"/>
          <w:lang w:val="en-US"/>
        </w:rPr>
      </w:pPr>
      <w:r w:rsidRPr="00AC7499">
        <w:rPr>
          <w:b/>
          <w:sz w:val="20"/>
          <w:szCs w:val="20"/>
          <w:lang w:val="en-US"/>
        </w:rPr>
        <w:t xml:space="preserve">GOTHIC ARCHITECTURE </w:t>
      </w:r>
    </w:p>
    <w:p w:rsidR="007C1785" w:rsidRPr="00F0782B" w:rsidRDefault="007C1785" w:rsidP="007C1785">
      <w:pPr>
        <w:ind w:firstLine="709"/>
        <w:jc w:val="both"/>
        <w:rPr>
          <w:spacing w:val="-8"/>
          <w:sz w:val="20"/>
          <w:szCs w:val="20"/>
          <w:lang w:val="en-US"/>
        </w:rPr>
      </w:pPr>
      <w:r w:rsidRPr="00F0782B">
        <w:rPr>
          <w:spacing w:val="-8"/>
          <w:sz w:val="20"/>
          <w:szCs w:val="20"/>
          <w:lang w:val="en-US"/>
        </w:rPr>
        <w:t xml:space="preserve">Gothic architecture </w:t>
      </w:r>
      <w:proofErr w:type="spellStart"/>
      <w:r w:rsidRPr="00F0782B">
        <w:rPr>
          <w:spacing w:val="-8"/>
          <w:sz w:val="20"/>
          <w:szCs w:val="20"/>
          <w:lang w:val="uk-UA"/>
        </w:rPr>
        <w:t>is</w:t>
      </w:r>
      <w:proofErr w:type="spellEnd"/>
      <w:r w:rsidRPr="00F0782B">
        <w:rPr>
          <w:spacing w:val="-8"/>
          <w:sz w:val="20"/>
          <w:szCs w:val="20"/>
          <w:lang w:val="en-US"/>
        </w:rPr>
        <w:t xml:space="preserve"> the period of development of Western and Central European architecture, corresponding to the mature and late middle Ages (from the end of the XII to the beginning of the XVI century). Gothic architecture was after the Romanesque architecture and then turned to the Renaissance architecture. The term "Gothic" appeared in the modern times as a contemptuous designation of all injected into the European art barbarians-Goths.  It was radically different from the style of medieval ancient Rome architecture. Gothic architecture is the architecture of the late medieval period, which was characterized by using of the pointed arch. As this architectural style, Gothic developed primarily in ecclesiastical church architecture, and its principals and characteristic forms were applied to other types of buildings. The greatest </w:t>
      </w:r>
      <w:proofErr w:type="gramStart"/>
      <w:r w:rsidRPr="00F0782B">
        <w:rPr>
          <w:spacing w:val="-8"/>
          <w:sz w:val="20"/>
          <w:szCs w:val="20"/>
          <w:lang w:val="en-US"/>
        </w:rPr>
        <w:t>number of surviving Gothic buildings are</w:t>
      </w:r>
      <w:proofErr w:type="gramEnd"/>
      <w:r w:rsidRPr="00F0782B">
        <w:rPr>
          <w:spacing w:val="-8"/>
          <w:sz w:val="20"/>
          <w:szCs w:val="20"/>
          <w:lang w:val="en-US"/>
        </w:rPr>
        <w:t xml:space="preserve"> churches. These range from tiny chapels to large cathedrals, and although many things have been extended and altered in the different styles, a large number of them remains either substantially intact or sympathetically restored, demonstrating the form, character and decoration of Gothic architecture. The Gothic style is the most particularly associated with the great cathedrals of Northern France, England and Spain.</w:t>
      </w:r>
    </w:p>
    <w:p w:rsidR="007C1785" w:rsidRPr="00F0782B" w:rsidRDefault="007C1785" w:rsidP="007C1785">
      <w:pPr>
        <w:ind w:firstLine="709"/>
        <w:jc w:val="both"/>
        <w:rPr>
          <w:spacing w:val="-8"/>
          <w:sz w:val="20"/>
          <w:szCs w:val="20"/>
          <w:lang w:val="en-US"/>
        </w:rPr>
      </w:pPr>
      <w:r w:rsidRPr="00F0782B">
        <w:rPr>
          <w:spacing w:val="-8"/>
          <w:sz w:val="20"/>
          <w:szCs w:val="20"/>
          <w:lang w:val="en-US"/>
        </w:rPr>
        <w:t xml:space="preserve">Frame </w:t>
      </w:r>
      <w:proofErr w:type="gramStart"/>
      <w:r w:rsidRPr="00F0782B">
        <w:rPr>
          <w:spacing w:val="-8"/>
          <w:sz w:val="20"/>
          <w:szCs w:val="20"/>
          <w:lang w:val="en-US"/>
        </w:rPr>
        <w:t>system  Technical</w:t>
      </w:r>
      <w:proofErr w:type="gramEnd"/>
      <w:r w:rsidRPr="00F0782B">
        <w:rPr>
          <w:spacing w:val="-8"/>
          <w:sz w:val="20"/>
          <w:szCs w:val="20"/>
          <w:lang w:val="en-US"/>
        </w:rPr>
        <w:t xml:space="preserve"> breakthrough was the Gothic architect’s discovery of the new method of load distribution. I must stress It was found that the weight and pressure of the masonry may be concentrated at certain points, and if their support in these areas, other elements of the buildings no longer necessarily be carriers. </w:t>
      </w:r>
    </w:p>
    <w:p w:rsidR="007C1785" w:rsidRPr="00F0782B" w:rsidRDefault="007C1785" w:rsidP="007C1785">
      <w:pPr>
        <w:ind w:firstLine="709"/>
        <w:jc w:val="both"/>
        <w:rPr>
          <w:spacing w:val="-8"/>
          <w:sz w:val="20"/>
          <w:szCs w:val="20"/>
          <w:lang w:val="en-US"/>
        </w:rPr>
      </w:pPr>
      <w:proofErr w:type="gramStart"/>
      <w:r w:rsidRPr="00F0782B">
        <w:rPr>
          <w:spacing w:val="-8"/>
          <w:sz w:val="20"/>
          <w:szCs w:val="20"/>
          <w:lang w:val="en-US"/>
        </w:rPr>
        <w:t>Structural components.</w:t>
      </w:r>
      <w:proofErr w:type="gramEnd"/>
      <w:r w:rsidRPr="00F0782B">
        <w:rPr>
          <w:spacing w:val="-8"/>
          <w:sz w:val="20"/>
          <w:szCs w:val="20"/>
          <w:lang w:val="en-US"/>
        </w:rPr>
        <w:t xml:space="preserve">  </w:t>
      </w:r>
      <w:r w:rsidRPr="00F0782B">
        <w:rPr>
          <w:b/>
          <w:bCs/>
          <w:spacing w:val="-8"/>
          <w:sz w:val="20"/>
          <w:szCs w:val="20"/>
          <w:lang w:val="en-US"/>
        </w:rPr>
        <w:t>Flying buttresses</w:t>
      </w:r>
      <w:r w:rsidRPr="00F0782B">
        <w:rPr>
          <w:spacing w:val="-8"/>
          <w:sz w:val="20"/>
          <w:szCs w:val="20"/>
          <w:lang w:val="en-US"/>
        </w:rPr>
        <w:t xml:space="preserve"> - is resistant outer stone arch that transmits the thrust of the main nave vaults on supporting columns, separated from the main body of the building - buttresses. Flying buttresses terminated ramp toward roof pitch. In the early period of the Gothic flying buttresses are found hidden under the roof, but they are hampered illuminate churches, and soon they were brought out, and began to open for viewing from the outside. Flying buttresses are two-span</w:t>
      </w:r>
      <w:proofErr w:type="gramStart"/>
      <w:r w:rsidRPr="00F0782B">
        <w:rPr>
          <w:spacing w:val="-8"/>
          <w:sz w:val="20"/>
          <w:szCs w:val="20"/>
          <w:lang w:val="en-US"/>
        </w:rPr>
        <w:t>,  bunk</w:t>
      </w:r>
      <w:proofErr w:type="gramEnd"/>
      <w:r w:rsidRPr="00F0782B">
        <w:rPr>
          <w:spacing w:val="-8"/>
          <w:sz w:val="20"/>
          <w:szCs w:val="20"/>
          <w:lang w:val="en-US"/>
        </w:rPr>
        <w:t>, and combines both these options.</w:t>
      </w:r>
    </w:p>
    <w:p w:rsidR="007C1785" w:rsidRPr="00F0782B" w:rsidRDefault="007C1785" w:rsidP="007C1785">
      <w:pPr>
        <w:ind w:firstLine="709"/>
        <w:jc w:val="both"/>
        <w:rPr>
          <w:spacing w:val="-8"/>
          <w:sz w:val="20"/>
          <w:szCs w:val="20"/>
          <w:lang w:val="en-US"/>
        </w:rPr>
      </w:pPr>
      <w:r w:rsidRPr="00F0782B">
        <w:rPr>
          <w:b/>
          <w:bCs/>
          <w:spacing w:val="-8"/>
          <w:sz w:val="20"/>
          <w:szCs w:val="20"/>
          <w:lang w:val="en-US"/>
        </w:rPr>
        <w:t>Buttress</w:t>
      </w:r>
      <w:r w:rsidRPr="00F0782B">
        <w:rPr>
          <w:spacing w:val="-8"/>
          <w:sz w:val="20"/>
          <w:szCs w:val="20"/>
          <w:lang w:val="en-US"/>
        </w:rPr>
        <w:t xml:space="preserve"> - vertical design in the Gothic style, a powerful pillar promotes sustainable wall that counteracts the weight of the thrust of its vaults.</w:t>
      </w:r>
      <w:r w:rsidRPr="00F0782B">
        <w:rPr>
          <w:color w:val="FFFF00"/>
          <w:spacing w:val="-8"/>
          <w:sz w:val="20"/>
          <w:szCs w:val="20"/>
          <w:lang w:val="en-US"/>
        </w:rPr>
        <w:t xml:space="preserve"> </w:t>
      </w:r>
      <w:r w:rsidRPr="00F0782B">
        <w:rPr>
          <w:spacing w:val="-8"/>
          <w:sz w:val="20"/>
          <w:szCs w:val="20"/>
          <w:lang w:val="en-US"/>
        </w:rPr>
        <w:t>In medieval architecture guessed not to lean it against the wall of the building and bring it out to a distance of several meters, connecting the building to throw the arches - flying buttresses. This was sufficient for the efficient transfer of load from the wall on the supporting columns. The outer surface of the buttress can be vertical, inclined stepwise or continuously.</w:t>
      </w:r>
    </w:p>
    <w:p w:rsidR="007C1785" w:rsidRPr="00F0782B" w:rsidRDefault="007C1785" w:rsidP="007C1785">
      <w:pPr>
        <w:ind w:firstLine="709"/>
        <w:jc w:val="both"/>
        <w:rPr>
          <w:spacing w:val="-8"/>
          <w:sz w:val="20"/>
          <w:szCs w:val="20"/>
          <w:lang w:val="en-US"/>
        </w:rPr>
      </w:pPr>
      <w:r w:rsidRPr="00F0782B">
        <w:rPr>
          <w:b/>
          <w:bCs/>
          <w:spacing w:val="-8"/>
          <w:sz w:val="20"/>
          <w:szCs w:val="20"/>
          <w:lang w:val="en-US"/>
        </w:rPr>
        <w:t>Pinnacle</w:t>
      </w:r>
      <w:r w:rsidRPr="00F0782B">
        <w:rPr>
          <w:spacing w:val="-8"/>
          <w:sz w:val="20"/>
          <w:szCs w:val="20"/>
          <w:lang w:val="en-US"/>
        </w:rPr>
        <w:t xml:space="preserve"> - pinnacle, which loads the top of the buttress at the junction to him flying buttresses. This was done in order to prevent shearing forces.</w:t>
      </w:r>
    </w:p>
    <w:p w:rsidR="007C1785" w:rsidRPr="00F0782B" w:rsidRDefault="007C1785" w:rsidP="007C1785">
      <w:pPr>
        <w:ind w:firstLine="709"/>
        <w:jc w:val="both"/>
        <w:rPr>
          <w:b/>
          <w:spacing w:val="-8"/>
          <w:sz w:val="20"/>
          <w:szCs w:val="20"/>
          <w:lang w:val="en-US"/>
        </w:rPr>
      </w:pPr>
      <w:proofErr w:type="gramStart"/>
      <w:r w:rsidRPr="00F0782B">
        <w:rPr>
          <w:b/>
          <w:spacing w:val="-8"/>
          <w:sz w:val="20"/>
          <w:szCs w:val="20"/>
          <w:lang w:val="en-US"/>
        </w:rPr>
        <w:t>French Gothic.</w:t>
      </w:r>
      <w:proofErr w:type="gramEnd"/>
      <w:r w:rsidRPr="00F0782B">
        <w:rPr>
          <w:b/>
          <w:spacing w:val="-8"/>
          <w:sz w:val="20"/>
          <w:szCs w:val="20"/>
          <w:lang w:val="en-US"/>
        </w:rPr>
        <w:t xml:space="preserve"> </w:t>
      </w:r>
      <w:r w:rsidRPr="00F0782B">
        <w:rPr>
          <w:spacing w:val="-8"/>
          <w:sz w:val="20"/>
          <w:szCs w:val="20"/>
          <w:lang w:val="en-US"/>
        </w:rPr>
        <w:t xml:space="preserve">French Gothic has a canonical structure of the frame arch consisting of two semicircular arches diagonal - they were called "revive" (France. </w:t>
      </w:r>
      <w:proofErr w:type="spellStart"/>
      <w:r w:rsidRPr="00F0782B">
        <w:rPr>
          <w:spacing w:val="-8"/>
          <w:sz w:val="20"/>
          <w:szCs w:val="20"/>
          <w:lang w:val="en-US"/>
        </w:rPr>
        <w:t>Augive</w:t>
      </w:r>
      <w:proofErr w:type="spellEnd"/>
      <w:r w:rsidRPr="00F0782B">
        <w:rPr>
          <w:spacing w:val="-8"/>
          <w:sz w:val="20"/>
          <w:szCs w:val="20"/>
          <w:lang w:val="en-US"/>
        </w:rPr>
        <w:t xml:space="preserve"> from Lat. </w:t>
      </w:r>
      <w:proofErr w:type="spellStart"/>
      <w:r w:rsidRPr="00F0782B">
        <w:rPr>
          <w:spacing w:val="-8"/>
          <w:sz w:val="20"/>
          <w:szCs w:val="20"/>
          <w:lang w:val="en-US"/>
        </w:rPr>
        <w:t>Augere</w:t>
      </w:r>
      <w:proofErr w:type="spellEnd"/>
      <w:r w:rsidRPr="00F0782B">
        <w:rPr>
          <w:spacing w:val="-8"/>
          <w:sz w:val="20"/>
          <w:szCs w:val="20"/>
          <w:lang w:val="en-US"/>
        </w:rPr>
        <w:t xml:space="preserve"> - strengthen, sustain), and four lancet "jaw" arches. </w:t>
      </w:r>
    </w:p>
    <w:p w:rsidR="007C1785" w:rsidRPr="00F0782B" w:rsidRDefault="007C1785" w:rsidP="007C1785">
      <w:pPr>
        <w:widowControl/>
        <w:pBdr>
          <w:bottom w:val="single" w:sz="12" w:space="1" w:color="auto"/>
        </w:pBdr>
        <w:autoSpaceDE/>
        <w:autoSpaceDN/>
        <w:adjustRightInd/>
        <w:ind w:firstLine="709"/>
        <w:jc w:val="both"/>
        <w:rPr>
          <w:spacing w:val="-8"/>
          <w:sz w:val="20"/>
          <w:szCs w:val="20"/>
          <w:lang w:val="uk-UA"/>
        </w:rPr>
      </w:pPr>
      <w:proofErr w:type="gramStart"/>
      <w:r w:rsidRPr="00F0782B">
        <w:rPr>
          <w:b/>
          <w:spacing w:val="-8"/>
          <w:sz w:val="20"/>
          <w:szCs w:val="20"/>
          <w:lang w:val="en-US"/>
        </w:rPr>
        <w:t>English Gothic.</w:t>
      </w:r>
      <w:proofErr w:type="gramEnd"/>
      <w:r w:rsidRPr="00F0782B">
        <w:rPr>
          <w:b/>
          <w:spacing w:val="-8"/>
          <w:sz w:val="20"/>
          <w:szCs w:val="20"/>
          <w:lang w:val="en-US"/>
        </w:rPr>
        <w:t xml:space="preserve"> </w:t>
      </w:r>
      <w:r w:rsidRPr="00F0782B">
        <w:rPr>
          <w:spacing w:val="-8"/>
          <w:sz w:val="20"/>
          <w:szCs w:val="20"/>
          <w:lang w:val="en-US"/>
        </w:rPr>
        <w:t>Gothic England arose very early (at the end of the XII century.) and existed until the XVI century. Slow growth of cities has led to the fact that the Gothic cathedral here was not the city, and the monastery, surrounded by meadows and fields. This obviously its "flatness" horizontally stretched in width, presence of multiple extensions. The dominant of the cathedral was a huge tower. Pure sample of early English Gothic architecture is the cathedral in Salisbury. The main Gothic cathedral in England is Canterbury residence Archbishop of Canterbury, the national shrine. Cathedral Westminster Abbey in London is the place of the coronation and burial of British monarchs since the days of William the Conqueror, later tomb of the great men of England - close to the French Gothic.</w:t>
      </w:r>
    </w:p>
    <w:p w:rsidR="007C1785" w:rsidRPr="00AC7499" w:rsidRDefault="007C1785" w:rsidP="007C1785">
      <w:pPr>
        <w:widowControl/>
        <w:autoSpaceDE/>
        <w:autoSpaceDN/>
        <w:adjustRightInd/>
        <w:ind w:firstLine="709"/>
        <w:jc w:val="both"/>
        <w:rPr>
          <w:rFonts w:eastAsia="Calibri"/>
          <w:sz w:val="20"/>
          <w:szCs w:val="20"/>
          <w:lang w:val="uk-UA" w:eastAsia="en-US"/>
        </w:rPr>
      </w:pPr>
      <w:r w:rsidRPr="00AC7499">
        <w:rPr>
          <w:sz w:val="20"/>
          <w:szCs w:val="20"/>
          <w:lang w:val="uk-UA"/>
        </w:rPr>
        <w:t xml:space="preserve">Роботу виконано під керівництвом асистента кафедри іноземних мов </w:t>
      </w:r>
      <w:proofErr w:type="spellStart"/>
      <w:r w:rsidRPr="00AC7499">
        <w:rPr>
          <w:sz w:val="20"/>
          <w:szCs w:val="20"/>
          <w:lang w:val="uk-UA"/>
        </w:rPr>
        <w:t>Вем’ян</w:t>
      </w:r>
      <w:proofErr w:type="spellEnd"/>
      <w:r w:rsidRPr="00AC7499">
        <w:rPr>
          <w:sz w:val="20"/>
          <w:szCs w:val="20"/>
          <w:lang w:val="uk-UA"/>
        </w:rPr>
        <w:t xml:space="preserve"> В. Г.</w:t>
      </w:r>
    </w:p>
    <w:p w:rsidR="00565861" w:rsidRDefault="00565861"/>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7C1785"/>
    <w:rsid w:val="001C58C5"/>
    <w:rsid w:val="001D4E2B"/>
    <w:rsid w:val="00565861"/>
    <w:rsid w:val="00707609"/>
    <w:rsid w:val="007C1785"/>
    <w:rsid w:val="008F6AEE"/>
    <w:rsid w:val="00937A5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78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597</Words>
  <Characters>3404</Characters>
  <Application>Microsoft Office Word</Application>
  <DocSecurity>0</DocSecurity>
  <Lines>28</Lines>
  <Paragraphs>7</Paragraphs>
  <ScaleCrop>false</ScaleCrop>
  <Company/>
  <LinksUpToDate>false</LinksUpToDate>
  <CharactersWithSpaces>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2015-06-09T10:38:00Z</dcterms:created>
  <dcterms:modified xsi:type="dcterms:W3CDTF">2015-06-09T10:40:00Z</dcterms:modified>
</cp:coreProperties>
</file>