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356B35" w14:textId="77777777" w:rsidR="00A2588B" w:rsidRDefault="00E165DB">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14:paraId="035E8CA6" w14:textId="77777777" w:rsidR="00A2588B" w:rsidRDefault="00E165D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університет імені В. Н. Каразіна</w:t>
      </w:r>
    </w:p>
    <w:p w14:paraId="5D467F37" w14:textId="77777777" w:rsidR="00A2588B" w:rsidRPr="00B36453" w:rsidRDefault="00E165DB">
      <w:pPr>
        <w:spacing w:line="240" w:lineRule="auto"/>
        <w:jc w:val="center"/>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Філологічний факультет</w:t>
      </w:r>
    </w:p>
    <w:p w14:paraId="748B42AF" w14:textId="77777777" w:rsidR="00A2588B" w:rsidRPr="00B36453" w:rsidRDefault="00E165DB">
      <w:pPr>
        <w:spacing w:before="240" w:line="240" w:lineRule="auto"/>
        <w:jc w:val="center"/>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Кафедра загального та прикладного мовознавства</w:t>
      </w:r>
    </w:p>
    <w:p w14:paraId="15B21F2A" w14:textId="77777777" w:rsidR="00A23D33" w:rsidRPr="00BE7AB7" w:rsidRDefault="00A23D33" w:rsidP="00A23D33">
      <w:pPr>
        <w:spacing w:after="0" w:line="240" w:lineRule="auto"/>
        <w:rPr>
          <w:rFonts w:ascii="Times New Roman" w:hAnsi="Times New Roman" w:cs="Times New Roman"/>
          <w:color w:val="7030A0"/>
          <w:sz w:val="24"/>
          <w:szCs w:val="24"/>
          <w:lang w:val="uk-UA" w:eastAsia="ru-RU"/>
        </w:rPr>
      </w:pPr>
      <w:r w:rsidRPr="00BE7AB7">
        <w:rPr>
          <w:rFonts w:ascii="Times New Roman" w:hAnsi="Times New Roman" w:cs="Times New Roman"/>
          <w:color w:val="7030A0"/>
          <w:sz w:val="24"/>
          <w:szCs w:val="24"/>
          <w:lang w:val="uk-UA" w:eastAsia="ru-RU"/>
        </w:rPr>
        <w:t>___</w:t>
      </w:r>
      <w:r w:rsidRPr="00BE7AB7">
        <w:rPr>
          <w:rFonts w:ascii="Times New Roman" w:hAnsi="Times New Roman" w:cs="Times New Roman"/>
          <w:color w:val="7030A0"/>
          <w:sz w:val="36"/>
          <w:szCs w:val="24"/>
          <w:u w:val="single"/>
          <w:lang w:val="ru-RU" w:eastAsia="ru-RU"/>
        </w:rPr>
        <w:t>ДО ЗАХИСТУ</w:t>
      </w:r>
      <w:r w:rsidRPr="00BE7AB7">
        <w:rPr>
          <w:rFonts w:ascii="Times New Roman" w:hAnsi="Times New Roman" w:cs="Times New Roman"/>
          <w:color w:val="7030A0"/>
          <w:sz w:val="24"/>
          <w:szCs w:val="24"/>
          <w:lang w:val="uk-UA" w:eastAsia="ru-RU"/>
        </w:rPr>
        <w:t>__</w:t>
      </w:r>
    </w:p>
    <w:p w14:paraId="6D623D16" w14:textId="77777777" w:rsidR="00A23D33" w:rsidRPr="00BE7AB7" w:rsidRDefault="00A23D33" w:rsidP="00A23D33">
      <w:pPr>
        <w:spacing w:after="0" w:line="240" w:lineRule="auto"/>
        <w:rPr>
          <w:rFonts w:ascii="Times New Roman" w:hAnsi="Times New Roman" w:cs="Times New Roman"/>
          <w:color w:val="7030A0"/>
          <w:sz w:val="24"/>
          <w:szCs w:val="24"/>
          <w:lang w:val="uk-UA" w:eastAsia="ru-RU"/>
        </w:rPr>
      </w:pPr>
      <w:r w:rsidRPr="00BE7AB7">
        <w:rPr>
          <w:rFonts w:ascii="Times New Roman" w:hAnsi="Times New Roman" w:cs="Times New Roman"/>
          <w:color w:val="7030A0"/>
          <w:sz w:val="24"/>
          <w:szCs w:val="24"/>
          <w:lang w:val="uk-UA" w:eastAsia="ru-RU"/>
        </w:rPr>
        <w:t>В.о. завідувача кафедри</w:t>
      </w:r>
    </w:p>
    <w:p w14:paraId="6CCE62FC" w14:textId="77FC53D0" w:rsidR="00A23D33" w:rsidRPr="00117E27" w:rsidRDefault="00A23D33" w:rsidP="00A23D33">
      <w:pPr>
        <w:spacing w:after="0" w:line="240" w:lineRule="auto"/>
        <w:rPr>
          <w:rFonts w:ascii="Times New Roman" w:hAnsi="Times New Roman" w:cs="Times New Roman"/>
          <w:color w:val="7030A0"/>
          <w:sz w:val="24"/>
          <w:szCs w:val="24"/>
          <w:lang w:val="uk-UA" w:eastAsia="ru-RU"/>
        </w:rPr>
      </w:pPr>
    </w:p>
    <w:p w14:paraId="44B85043" w14:textId="77777777" w:rsidR="00A23D33" w:rsidRPr="00BE7AB7" w:rsidRDefault="00A23D33" w:rsidP="00A23D33">
      <w:pPr>
        <w:spacing w:after="0" w:line="240" w:lineRule="auto"/>
        <w:rPr>
          <w:rFonts w:ascii="Times New Roman" w:hAnsi="Times New Roman" w:cs="Times New Roman"/>
          <w:color w:val="7030A0"/>
          <w:sz w:val="24"/>
          <w:szCs w:val="24"/>
          <w:lang w:val="uk-UA" w:eastAsia="ru-RU"/>
        </w:rPr>
      </w:pPr>
      <w:r w:rsidRPr="00BE7AB7">
        <w:rPr>
          <w:rFonts w:ascii="Times New Roman" w:hAnsi="Times New Roman" w:cs="Times New Roman"/>
          <w:color w:val="7030A0"/>
          <w:sz w:val="24"/>
          <w:szCs w:val="24"/>
          <w:lang w:val="uk-UA" w:eastAsia="ru-RU"/>
        </w:rPr>
        <w:t>__________ Наталія ДУБОВИК</w:t>
      </w:r>
    </w:p>
    <w:p w14:paraId="6DEBF7C6" w14:textId="77777777" w:rsidR="00A23D33" w:rsidRPr="00BE7AB7" w:rsidRDefault="00A23D33" w:rsidP="00A23D33">
      <w:pPr>
        <w:spacing w:after="0" w:line="240" w:lineRule="auto"/>
        <w:rPr>
          <w:rFonts w:ascii="Times New Roman" w:hAnsi="Times New Roman" w:cs="Times New Roman"/>
          <w:color w:val="7030A0"/>
          <w:sz w:val="24"/>
          <w:szCs w:val="24"/>
          <w:lang w:val="uk-UA" w:eastAsia="ru-RU"/>
        </w:rPr>
      </w:pPr>
      <w:r w:rsidRPr="00BE7AB7">
        <w:rPr>
          <w:rFonts w:ascii="Times New Roman" w:hAnsi="Times New Roman" w:cs="Times New Roman"/>
          <w:color w:val="7030A0"/>
          <w:sz w:val="16"/>
          <w:szCs w:val="24"/>
          <w:lang w:val="uk-UA" w:eastAsia="ru-RU"/>
        </w:rPr>
        <w:t>(підпис)            (ім’я, прізвище)</w:t>
      </w:r>
    </w:p>
    <w:p w14:paraId="108D542E" w14:textId="77777777" w:rsidR="00A23D33" w:rsidRPr="00BE7AB7" w:rsidRDefault="00A23D33" w:rsidP="00A23D33">
      <w:pPr>
        <w:spacing w:after="0" w:line="240" w:lineRule="auto"/>
        <w:rPr>
          <w:rFonts w:ascii="Times New Roman" w:hAnsi="Times New Roman" w:cs="Times New Roman"/>
          <w:color w:val="7030A0"/>
          <w:sz w:val="24"/>
          <w:szCs w:val="24"/>
          <w:lang w:val="ru-RU" w:eastAsia="ru-RU"/>
        </w:rPr>
      </w:pPr>
      <w:r w:rsidRPr="00BE7AB7">
        <w:rPr>
          <w:rFonts w:ascii="Times New Roman" w:hAnsi="Times New Roman" w:cs="Times New Roman"/>
          <w:color w:val="7030A0"/>
          <w:sz w:val="24"/>
          <w:szCs w:val="24"/>
          <w:lang w:val="uk-UA" w:eastAsia="ru-RU"/>
        </w:rPr>
        <w:t>“_</w:t>
      </w:r>
      <w:r w:rsidRPr="00BE7AB7">
        <w:rPr>
          <w:rFonts w:ascii="Times New Roman" w:hAnsi="Times New Roman" w:cs="Times New Roman"/>
          <w:color w:val="7030A0"/>
          <w:sz w:val="24"/>
          <w:szCs w:val="24"/>
          <w:u w:val="single"/>
          <w:lang w:val="ru-RU" w:eastAsia="ru-RU"/>
        </w:rPr>
        <w:t>27</w:t>
      </w:r>
      <w:r w:rsidRPr="00BE7AB7">
        <w:rPr>
          <w:rFonts w:ascii="Times New Roman" w:hAnsi="Times New Roman" w:cs="Times New Roman"/>
          <w:color w:val="7030A0"/>
          <w:sz w:val="24"/>
          <w:szCs w:val="24"/>
          <w:lang w:val="uk-UA" w:eastAsia="ru-RU"/>
        </w:rPr>
        <w:t>_”__</w:t>
      </w:r>
      <w:r w:rsidRPr="00BE7AB7">
        <w:rPr>
          <w:rFonts w:ascii="Times New Roman" w:hAnsi="Times New Roman" w:cs="Times New Roman"/>
          <w:color w:val="7030A0"/>
          <w:sz w:val="24"/>
          <w:szCs w:val="24"/>
          <w:u w:val="single"/>
          <w:lang w:val="ru-RU" w:eastAsia="ru-RU"/>
        </w:rPr>
        <w:t>травня</w:t>
      </w:r>
      <w:r w:rsidRPr="00BE7AB7">
        <w:rPr>
          <w:rFonts w:ascii="Times New Roman" w:hAnsi="Times New Roman" w:cs="Times New Roman"/>
          <w:color w:val="7030A0"/>
          <w:sz w:val="24"/>
          <w:szCs w:val="24"/>
          <w:lang w:val="uk-UA" w:eastAsia="ru-RU"/>
        </w:rPr>
        <w:t>__2024 р.</w:t>
      </w:r>
    </w:p>
    <w:p w14:paraId="7D56FE76" w14:textId="77777777" w:rsidR="00A2588B" w:rsidRPr="00B36453" w:rsidRDefault="00A2588B">
      <w:pPr>
        <w:spacing w:line="240" w:lineRule="auto"/>
        <w:rPr>
          <w:rFonts w:ascii="Times New Roman" w:eastAsia="Times New Roman" w:hAnsi="Times New Roman" w:cs="Times New Roman"/>
          <w:b/>
          <w:sz w:val="28"/>
          <w:szCs w:val="28"/>
          <w:lang w:val="ru-RU"/>
        </w:rPr>
      </w:pPr>
    </w:p>
    <w:p w14:paraId="0D6CF36D" w14:textId="77777777" w:rsidR="00A2588B" w:rsidRPr="00B36453" w:rsidRDefault="00A2588B">
      <w:pPr>
        <w:spacing w:line="240" w:lineRule="auto"/>
        <w:rPr>
          <w:rFonts w:ascii="Times New Roman" w:eastAsia="Times New Roman" w:hAnsi="Times New Roman" w:cs="Times New Roman"/>
          <w:b/>
          <w:sz w:val="28"/>
          <w:szCs w:val="28"/>
          <w:lang w:val="ru-RU"/>
        </w:rPr>
      </w:pPr>
    </w:p>
    <w:p w14:paraId="27C34822" w14:textId="77777777" w:rsidR="00A2588B" w:rsidRPr="00B36453" w:rsidRDefault="00E165DB">
      <w:pPr>
        <w:spacing w:line="240" w:lineRule="auto"/>
        <w:jc w:val="center"/>
        <w:rPr>
          <w:rFonts w:ascii="Times New Roman" w:eastAsia="Times New Roman" w:hAnsi="Times New Roman" w:cs="Times New Roman"/>
          <w:b/>
          <w:sz w:val="28"/>
          <w:szCs w:val="28"/>
          <w:lang w:val="ru-RU"/>
        </w:rPr>
      </w:pPr>
      <w:r w:rsidRPr="00B36453">
        <w:rPr>
          <w:rFonts w:ascii="Times New Roman" w:eastAsia="Times New Roman" w:hAnsi="Times New Roman" w:cs="Times New Roman"/>
          <w:b/>
          <w:sz w:val="28"/>
          <w:szCs w:val="28"/>
          <w:lang w:val="ru-RU"/>
        </w:rPr>
        <w:t xml:space="preserve">Множинність українських перекладів роману Джорджа Орвелла </w:t>
      </w:r>
    </w:p>
    <w:p w14:paraId="09B30849" w14:textId="77777777" w:rsidR="00A2588B" w:rsidRPr="00B36453" w:rsidRDefault="00E165DB">
      <w:pPr>
        <w:spacing w:line="240" w:lineRule="auto"/>
        <w:jc w:val="center"/>
        <w:rPr>
          <w:rFonts w:ascii="Times New Roman" w:eastAsia="Times New Roman" w:hAnsi="Times New Roman" w:cs="Times New Roman"/>
          <w:sz w:val="28"/>
          <w:szCs w:val="28"/>
          <w:lang w:val="ru-RU"/>
        </w:rPr>
      </w:pPr>
      <w:r w:rsidRPr="00B36453">
        <w:rPr>
          <w:rFonts w:ascii="Times New Roman" w:eastAsia="Times New Roman" w:hAnsi="Times New Roman" w:cs="Times New Roman"/>
          <w:b/>
          <w:sz w:val="28"/>
          <w:szCs w:val="28"/>
          <w:lang w:val="ru-RU"/>
        </w:rPr>
        <w:t>«</w:t>
      </w:r>
      <w:r>
        <w:rPr>
          <w:rFonts w:ascii="Times New Roman" w:eastAsia="Times New Roman" w:hAnsi="Times New Roman" w:cs="Times New Roman"/>
          <w:b/>
          <w:sz w:val="28"/>
          <w:szCs w:val="28"/>
        </w:rPr>
        <w:t>Animal</w:t>
      </w:r>
      <w:r w:rsidRPr="00B36453">
        <w:rPr>
          <w:rFonts w:ascii="Times New Roman" w:eastAsia="Times New Roman" w:hAnsi="Times New Roman" w:cs="Times New Roman"/>
          <w:b/>
          <w:sz w:val="28"/>
          <w:szCs w:val="28"/>
          <w:lang w:val="ru-RU"/>
        </w:rPr>
        <w:t xml:space="preserve"> </w:t>
      </w:r>
      <w:r>
        <w:rPr>
          <w:rFonts w:ascii="Times New Roman" w:eastAsia="Times New Roman" w:hAnsi="Times New Roman" w:cs="Times New Roman"/>
          <w:b/>
          <w:sz w:val="28"/>
          <w:szCs w:val="28"/>
        </w:rPr>
        <w:t>farm</w:t>
      </w:r>
      <w:r w:rsidRPr="00B36453">
        <w:rPr>
          <w:rFonts w:ascii="Times New Roman" w:eastAsia="Times New Roman" w:hAnsi="Times New Roman" w:cs="Times New Roman"/>
          <w:b/>
          <w:sz w:val="28"/>
          <w:szCs w:val="28"/>
          <w:lang w:val="ru-RU"/>
        </w:rPr>
        <w:t>»</w:t>
      </w:r>
    </w:p>
    <w:p w14:paraId="34519A62" w14:textId="77777777" w:rsidR="00A2588B" w:rsidRPr="00B36453" w:rsidRDefault="00A2588B">
      <w:pPr>
        <w:spacing w:after="0" w:line="240" w:lineRule="auto"/>
        <w:ind w:firstLine="3544"/>
        <w:rPr>
          <w:rFonts w:ascii="Times New Roman" w:eastAsia="Times New Roman" w:hAnsi="Times New Roman" w:cs="Times New Roman"/>
          <w:sz w:val="28"/>
          <w:szCs w:val="28"/>
          <w:lang w:val="ru-RU"/>
        </w:rPr>
      </w:pPr>
    </w:p>
    <w:p w14:paraId="399C6E7B" w14:textId="77777777" w:rsidR="00A2588B" w:rsidRPr="00B36453" w:rsidRDefault="00E165DB">
      <w:pPr>
        <w:spacing w:after="0" w:line="240" w:lineRule="auto"/>
        <w:ind w:firstLine="3544"/>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Кваліфікаційна робота</w:t>
      </w:r>
    </w:p>
    <w:p w14:paraId="41472619" w14:textId="77777777" w:rsidR="00A2588B" w:rsidRPr="00B36453" w:rsidRDefault="00E165DB">
      <w:pPr>
        <w:spacing w:after="0" w:line="240" w:lineRule="auto"/>
        <w:ind w:firstLine="3544"/>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здобувача(-ки) 4 курсу</w:t>
      </w:r>
    </w:p>
    <w:p w14:paraId="618D5683" w14:textId="77777777" w:rsidR="00A2588B" w:rsidRPr="00B36453" w:rsidRDefault="00E165DB">
      <w:pPr>
        <w:spacing w:after="0" w:line="240" w:lineRule="auto"/>
        <w:ind w:firstLine="3544"/>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першого (бакалаврського) рівня</w:t>
      </w:r>
    </w:p>
    <w:p w14:paraId="063CB9BC" w14:textId="77777777" w:rsidR="00A2588B" w:rsidRPr="00B36453" w:rsidRDefault="00E165DB">
      <w:pPr>
        <w:spacing w:after="0" w:line="240" w:lineRule="auto"/>
        <w:ind w:firstLine="3544"/>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спеціальності 035 Філологія</w:t>
      </w:r>
    </w:p>
    <w:p w14:paraId="62AE021D" w14:textId="77777777" w:rsidR="00A2588B" w:rsidRPr="00B36453" w:rsidRDefault="00E165DB">
      <w:pPr>
        <w:spacing w:after="0" w:line="240" w:lineRule="auto"/>
        <w:ind w:firstLine="3544"/>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спеціалізації 035.10 прикладна лінгвістика</w:t>
      </w:r>
    </w:p>
    <w:p w14:paraId="489401CE" w14:textId="77777777" w:rsidR="00A2588B" w:rsidRPr="00B36453" w:rsidRDefault="00E165DB">
      <w:pPr>
        <w:spacing w:after="0" w:line="240" w:lineRule="auto"/>
        <w:ind w:firstLine="3544"/>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освітньо-професійної програми</w:t>
      </w:r>
    </w:p>
    <w:p w14:paraId="71160B8F" w14:textId="77777777" w:rsidR="00A2588B" w:rsidRPr="00B36453" w:rsidRDefault="00E165DB">
      <w:pPr>
        <w:spacing w:after="0" w:line="240" w:lineRule="auto"/>
        <w:ind w:firstLine="3544"/>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«Прикладна лінгвістика та англійська мова»</w:t>
      </w:r>
    </w:p>
    <w:p w14:paraId="75C650FA" w14:textId="1307AB37" w:rsidR="00A2588B" w:rsidRPr="00B36453" w:rsidRDefault="00E165DB">
      <w:pPr>
        <w:spacing w:after="0" w:line="240" w:lineRule="auto"/>
        <w:ind w:firstLine="3544"/>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Польового Андрія Олександровича</w:t>
      </w:r>
    </w:p>
    <w:p w14:paraId="541D738A" w14:textId="6B6BD21A" w:rsidR="00A2588B" w:rsidRPr="00B36453" w:rsidRDefault="00A2588B">
      <w:pPr>
        <w:spacing w:after="0" w:line="240" w:lineRule="auto"/>
        <w:ind w:firstLine="3544"/>
        <w:rPr>
          <w:rFonts w:ascii="Times New Roman" w:eastAsia="Times New Roman" w:hAnsi="Times New Roman" w:cs="Times New Roman"/>
          <w:sz w:val="28"/>
          <w:szCs w:val="28"/>
          <w:lang w:val="ru-RU"/>
        </w:rPr>
      </w:pPr>
    </w:p>
    <w:p w14:paraId="08E6648E" w14:textId="77777777" w:rsidR="00A2588B" w:rsidRPr="00B36453" w:rsidRDefault="00E165DB">
      <w:pPr>
        <w:spacing w:after="0" w:line="240" w:lineRule="auto"/>
        <w:ind w:firstLine="3544"/>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Керівник</w:t>
      </w:r>
    </w:p>
    <w:p w14:paraId="09AC52E3" w14:textId="77777777" w:rsidR="00A2588B" w:rsidRPr="00B36453" w:rsidRDefault="00E165DB">
      <w:pPr>
        <w:spacing w:after="0" w:line="240" w:lineRule="auto"/>
        <w:ind w:firstLine="3544"/>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Фролова Ірина Євгенівна,</w:t>
      </w:r>
    </w:p>
    <w:p w14:paraId="32F483E4" w14:textId="77777777" w:rsidR="00A2588B" w:rsidRPr="00B36453" w:rsidRDefault="00E165DB">
      <w:pPr>
        <w:spacing w:after="0" w:line="240" w:lineRule="auto"/>
        <w:ind w:firstLine="3544"/>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докт. філол. наук, доцент, професор кафедри</w:t>
      </w:r>
    </w:p>
    <w:p w14:paraId="697488DC" w14:textId="77777777" w:rsidR="00A2588B" w:rsidRPr="00B36453" w:rsidRDefault="00E165DB">
      <w:pPr>
        <w:spacing w:after="0" w:line="240" w:lineRule="auto"/>
        <w:ind w:firstLine="3544"/>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загального та прикладного мовознавства</w:t>
      </w:r>
    </w:p>
    <w:p w14:paraId="36B34141" w14:textId="77777777" w:rsidR="00A2588B" w:rsidRPr="00B36453" w:rsidRDefault="00A2588B">
      <w:pPr>
        <w:spacing w:after="0" w:line="240" w:lineRule="auto"/>
        <w:rPr>
          <w:rFonts w:ascii="Times New Roman" w:eastAsia="Times New Roman" w:hAnsi="Times New Roman" w:cs="Times New Roman"/>
          <w:sz w:val="28"/>
          <w:szCs w:val="28"/>
          <w:lang w:val="ru-RU"/>
        </w:rPr>
      </w:pPr>
    </w:p>
    <w:p w14:paraId="15DB3295" w14:textId="77777777" w:rsidR="00A2588B" w:rsidRPr="00B36453" w:rsidRDefault="00E165DB">
      <w:pPr>
        <w:spacing w:after="0" w:line="240" w:lineRule="auto"/>
        <w:ind w:firstLine="4253"/>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Оцінка</w:t>
      </w:r>
    </w:p>
    <w:p w14:paraId="73C3087F" w14:textId="676CD2C6" w:rsidR="00934D26" w:rsidRPr="00934D26" w:rsidRDefault="00934D26" w:rsidP="00934D26">
      <w:pPr>
        <w:spacing w:after="0" w:line="240" w:lineRule="auto"/>
        <w:ind w:firstLine="4253"/>
        <w:rPr>
          <w:rFonts w:ascii="Times New Roman" w:hAnsi="Times New Roman" w:cs="Times New Roman"/>
          <w:sz w:val="28"/>
          <w:lang w:val="uk-UA"/>
        </w:rPr>
      </w:pPr>
      <w:r w:rsidRPr="00934D26">
        <w:rPr>
          <w:rFonts w:ascii="Times New Roman" w:hAnsi="Times New Roman" w:cs="Times New Roman"/>
          <w:sz w:val="28"/>
          <w:lang w:val="uk-UA"/>
        </w:rPr>
        <w:t>за національною шкалою __</w:t>
      </w:r>
      <w:r w:rsidRPr="00934D26">
        <w:rPr>
          <w:rFonts w:ascii="Adventure" w:hAnsi="Adventure" w:cs="Times New Roman"/>
          <w:sz w:val="28"/>
          <w:szCs w:val="28"/>
          <w:u w:val="single"/>
          <w:lang w:val="uk-UA"/>
        </w:rPr>
        <w:t xml:space="preserve"> </w:t>
      </w:r>
    </w:p>
    <w:p w14:paraId="1C29DA63" w14:textId="77777777" w:rsidR="00934D26" w:rsidRPr="00934D26" w:rsidRDefault="00934D26" w:rsidP="00934D26">
      <w:pPr>
        <w:spacing w:after="0" w:line="240" w:lineRule="auto"/>
        <w:ind w:firstLine="4253"/>
        <w:rPr>
          <w:rFonts w:ascii="Times New Roman" w:hAnsi="Times New Roman" w:cs="Times New Roman"/>
          <w:sz w:val="28"/>
          <w:lang w:val="uk-UA"/>
        </w:rPr>
      </w:pPr>
    </w:p>
    <w:p w14:paraId="0CABD153" w14:textId="1891DA0F" w:rsidR="00934D26" w:rsidRPr="00934D26" w:rsidRDefault="00934D26" w:rsidP="00934D26">
      <w:pPr>
        <w:spacing w:after="0" w:line="240" w:lineRule="auto"/>
        <w:ind w:firstLine="4253"/>
        <w:rPr>
          <w:rFonts w:ascii="Times New Roman" w:hAnsi="Times New Roman" w:cs="Times New Roman"/>
          <w:noProof/>
          <w:sz w:val="28"/>
          <w:szCs w:val="28"/>
          <w:lang w:val="uk-UA"/>
        </w:rPr>
      </w:pPr>
      <w:r w:rsidRPr="00934D26">
        <w:rPr>
          <w:rFonts w:ascii="Times New Roman" w:hAnsi="Times New Roman" w:cs="Times New Roman"/>
          <w:sz w:val="28"/>
          <w:lang w:val="uk-UA"/>
        </w:rPr>
        <w:t>Кількість балів: __</w:t>
      </w:r>
      <w:bookmarkStart w:id="0" w:name="_GoBack"/>
      <w:bookmarkEnd w:id="0"/>
      <w:r w:rsidRPr="00934D26">
        <w:rPr>
          <w:rFonts w:ascii="Times New Roman" w:hAnsi="Times New Roman" w:cs="Times New Roman"/>
          <w:sz w:val="28"/>
          <w:lang w:val="uk-UA"/>
        </w:rPr>
        <w:t>_</w:t>
      </w:r>
    </w:p>
    <w:p w14:paraId="2D2FC541" w14:textId="77777777" w:rsidR="00A2588B" w:rsidRPr="00934D26" w:rsidRDefault="00A2588B">
      <w:pPr>
        <w:spacing w:after="0" w:line="240" w:lineRule="auto"/>
        <w:ind w:firstLine="4253"/>
        <w:rPr>
          <w:rFonts w:ascii="Times New Roman" w:eastAsia="Times New Roman" w:hAnsi="Times New Roman" w:cs="Times New Roman"/>
          <w:sz w:val="28"/>
          <w:szCs w:val="28"/>
          <w:lang w:val="uk-UA"/>
        </w:rPr>
      </w:pPr>
    </w:p>
    <w:p w14:paraId="1CAF0B9B" w14:textId="005A6430" w:rsidR="00A2588B" w:rsidRPr="00B36453" w:rsidRDefault="00E165DB">
      <w:pPr>
        <w:spacing w:after="0" w:line="240" w:lineRule="auto"/>
        <w:ind w:firstLine="4253"/>
        <w:jc w:val="right"/>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Голова комісії</w:t>
      </w:r>
    </w:p>
    <w:p w14:paraId="025D0D9B" w14:textId="46C8E5E9" w:rsidR="00A2588B" w:rsidRPr="00B36453" w:rsidRDefault="00A2588B">
      <w:pPr>
        <w:spacing w:after="0" w:line="240" w:lineRule="auto"/>
        <w:ind w:firstLine="4253"/>
        <w:rPr>
          <w:rFonts w:ascii="Times New Roman" w:eastAsia="Times New Roman" w:hAnsi="Times New Roman" w:cs="Times New Roman"/>
          <w:sz w:val="28"/>
          <w:szCs w:val="28"/>
          <w:lang w:val="ru-RU"/>
        </w:rPr>
      </w:pPr>
    </w:p>
    <w:p w14:paraId="46DFB40C" w14:textId="404F45EE" w:rsidR="00A2588B" w:rsidRPr="00B36453" w:rsidRDefault="00E165DB">
      <w:pPr>
        <w:spacing w:after="0" w:line="240" w:lineRule="auto"/>
        <w:jc w:val="right"/>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______________</w:t>
      </w:r>
      <w:r w:rsidRPr="00B36453">
        <w:rPr>
          <w:rFonts w:ascii="Times New Roman" w:eastAsia="Times New Roman" w:hAnsi="Times New Roman" w:cs="Times New Roman"/>
          <w:sz w:val="28"/>
          <w:szCs w:val="28"/>
          <w:u w:val="single"/>
          <w:lang w:val="ru-RU"/>
        </w:rPr>
        <w:t>Олена СКОРОБОГАТОВА</w:t>
      </w:r>
      <w:r w:rsidRPr="00B36453">
        <w:rPr>
          <w:rFonts w:ascii="Times New Roman" w:eastAsia="Times New Roman" w:hAnsi="Times New Roman" w:cs="Times New Roman"/>
          <w:sz w:val="28"/>
          <w:szCs w:val="28"/>
          <w:lang w:val="ru-RU"/>
        </w:rPr>
        <w:t>_</w:t>
      </w:r>
    </w:p>
    <w:p w14:paraId="0F0B07CE" w14:textId="77777777" w:rsidR="00A2588B" w:rsidRPr="00B36453" w:rsidRDefault="00E165DB">
      <w:pPr>
        <w:spacing w:after="0" w:line="240" w:lineRule="auto"/>
        <w:jc w:val="right"/>
        <w:rPr>
          <w:rFonts w:ascii="Times New Roman" w:eastAsia="Times New Roman" w:hAnsi="Times New Roman" w:cs="Times New Roman"/>
          <w:sz w:val="20"/>
          <w:szCs w:val="20"/>
          <w:lang w:val="ru-RU"/>
        </w:rPr>
      </w:pPr>
      <w:r w:rsidRPr="00B36453">
        <w:rPr>
          <w:rFonts w:ascii="Times New Roman" w:eastAsia="Times New Roman" w:hAnsi="Times New Roman" w:cs="Times New Roman"/>
          <w:sz w:val="20"/>
          <w:szCs w:val="20"/>
          <w:lang w:val="ru-RU"/>
        </w:rPr>
        <w:t>(підпис)         (прізвище та ініціали)</w:t>
      </w:r>
    </w:p>
    <w:p w14:paraId="35373357" w14:textId="77777777" w:rsidR="00A2588B" w:rsidRPr="00B36453" w:rsidRDefault="00A2588B">
      <w:pPr>
        <w:spacing w:after="0" w:line="240" w:lineRule="auto"/>
        <w:rPr>
          <w:rFonts w:ascii="Times New Roman" w:eastAsia="Times New Roman" w:hAnsi="Times New Roman" w:cs="Times New Roman"/>
          <w:sz w:val="28"/>
          <w:szCs w:val="28"/>
          <w:lang w:val="ru-RU"/>
        </w:rPr>
      </w:pPr>
    </w:p>
    <w:p w14:paraId="21B971B7" w14:textId="77777777" w:rsidR="00A2588B" w:rsidRPr="00B36453" w:rsidRDefault="00E165DB">
      <w:pPr>
        <w:spacing w:after="0" w:line="240" w:lineRule="auto"/>
        <w:jc w:val="center"/>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Харків – 2024</w:t>
      </w:r>
    </w:p>
    <w:p w14:paraId="624C3C8A" w14:textId="77777777" w:rsidR="00A2588B" w:rsidRPr="00B36453" w:rsidRDefault="00E165DB">
      <w:pPr>
        <w:rPr>
          <w:rFonts w:ascii="Times New Roman" w:eastAsia="Times New Roman" w:hAnsi="Times New Roman" w:cs="Times New Roman"/>
          <w:sz w:val="28"/>
          <w:szCs w:val="28"/>
          <w:lang w:val="ru-RU"/>
        </w:rPr>
      </w:pPr>
      <w:r w:rsidRPr="00B36453">
        <w:rPr>
          <w:lang w:val="ru-RU"/>
        </w:rPr>
        <w:br w:type="page"/>
      </w:r>
    </w:p>
    <w:p w14:paraId="21BB69C7" w14:textId="77777777" w:rsidR="00A2588B" w:rsidRDefault="00E165DB">
      <w:pPr>
        <w:keepNext/>
        <w:keepLines/>
        <w:pBdr>
          <w:top w:val="nil"/>
          <w:left w:val="nil"/>
          <w:bottom w:val="nil"/>
          <w:right w:val="nil"/>
          <w:between w:val="nil"/>
        </w:pBdr>
        <w:spacing w:before="480" w:after="0" w:line="276" w:lineRule="auto"/>
        <w:jc w:val="center"/>
        <w:rPr>
          <w:rFonts w:ascii="Times New Roman" w:eastAsia="Times New Roman" w:hAnsi="Times New Roman" w:cs="Times New Roman"/>
          <w:b/>
          <w:color w:val="000000"/>
          <w:sz w:val="28"/>
          <w:szCs w:val="28"/>
        </w:rPr>
      </w:pPr>
      <w:bookmarkStart w:id="1" w:name="_gjdgxs" w:colFirst="0" w:colLast="0"/>
      <w:bookmarkEnd w:id="1"/>
      <w:r>
        <w:rPr>
          <w:rFonts w:ascii="Times New Roman" w:eastAsia="Times New Roman" w:hAnsi="Times New Roman" w:cs="Times New Roman"/>
          <w:b/>
          <w:color w:val="000000"/>
          <w:sz w:val="28"/>
          <w:szCs w:val="28"/>
        </w:rPr>
        <w:lastRenderedPageBreak/>
        <w:t>ЗМІСТ</w:t>
      </w:r>
    </w:p>
    <w:sdt>
      <w:sdtPr>
        <w:rPr>
          <w:rFonts w:ascii="Calibri" w:eastAsia="Calibri" w:hAnsi="Calibri" w:cs="Calibri"/>
          <w:b w:val="0"/>
          <w:bCs w:val="0"/>
          <w:color w:val="auto"/>
          <w:sz w:val="22"/>
          <w:szCs w:val="22"/>
          <w:lang w:val="ru-RU"/>
        </w:rPr>
        <w:id w:val="-1973289985"/>
        <w:docPartObj>
          <w:docPartGallery w:val="Table of Contents"/>
          <w:docPartUnique/>
        </w:docPartObj>
      </w:sdtPr>
      <w:sdtEndPr/>
      <w:sdtContent>
        <w:p w14:paraId="2DD5C37F" w14:textId="77777777" w:rsidR="004125AC" w:rsidRPr="00CD1351" w:rsidRDefault="004125AC">
          <w:pPr>
            <w:pStyle w:val="a7"/>
          </w:pPr>
        </w:p>
        <w:p w14:paraId="7CB9AE8F" w14:textId="02F793C7" w:rsidR="004125AC" w:rsidRPr="00CD1351" w:rsidRDefault="004125AC">
          <w:pPr>
            <w:pStyle w:val="10"/>
            <w:tabs>
              <w:tab w:val="right" w:leader="dot" w:pos="9514"/>
            </w:tabs>
            <w:rPr>
              <w:rFonts w:asciiTheme="minorHAnsi" w:eastAsiaTheme="minorEastAsia" w:hAnsiTheme="minorHAnsi" w:cstheme="minorBidi"/>
              <w:noProof/>
              <w:sz w:val="28"/>
              <w:szCs w:val="28"/>
            </w:rPr>
          </w:pPr>
          <w:r w:rsidRPr="00CD1351">
            <w:rPr>
              <w:sz w:val="28"/>
              <w:szCs w:val="28"/>
            </w:rPr>
            <w:fldChar w:fldCharType="begin"/>
          </w:r>
          <w:r w:rsidRPr="00CD1351">
            <w:rPr>
              <w:sz w:val="28"/>
              <w:szCs w:val="28"/>
            </w:rPr>
            <w:instrText xml:space="preserve"> TOC \o "1-3" \h \z \u </w:instrText>
          </w:r>
          <w:r w:rsidRPr="00CD1351">
            <w:rPr>
              <w:sz w:val="28"/>
              <w:szCs w:val="28"/>
            </w:rPr>
            <w:fldChar w:fldCharType="separate"/>
          </w:r>
          <w:hyperlink w:anchor="_Toc166945948" w:history="1">
            <w:r w:rsidRPr="00CD1351">
              <w:rPr>
                <w:rStyle w:val="a8"/>
                <w:rFonts w:ascii="Times New Roman" w:hAnsi="Times New Roman" w:cs="Times New Roman"/>
                <w:noProof/>
                <w:sz w:val="28"/>
                <w:szCs w:val="28"/>
              </w:rPr>
              <w:t>Вступ</w:t>
            </w:r>
            <w:r w:rsidRPr="00CD1351">
              <w:rPr>
                <w:noProof/>
                <w:webHidden/>
                <w:sz w:val="28"/>
                <w:szCs w:val="28"/>
              </w:rPr>
              <w:tab/>
            </w:r>
            <w:r w:rsidRPr="00CD1351">
              <w:rPr>
                <w:noProof/>
                <w:webHidden/>
                <w:sz w:val="28"/>
                <w:szCs w:val="28"/>
              </w:rPr>
              <w:fldChar w:fldCharType="begin"/>
            </w:r>
            <w:r w:rsidRPr="00CD1351">
              <w:rPr>
                <w:noProof/>
                <w:webHidden/>
                <w:sz w:val="28"/>
                <w:szCs w:val="28"/>
              </w:rPr>
              <w:instrText xml:space="preserve"> PAGEREF _Toc166945948 \h </w:instrText>
            </w:r>
            <w:r w:rsidRPr="00CD1351">
              <w:rPr>
                <w:noProof/>
                <w:webHidden/>
                <w:sz w:val="28"/>
                <w:szCs w:val="28"/>
              </w:rPr>
            </w:r>
            <w:r w:rsidRPr="00CD1351">
              <w:rPr>
                <w:noProof/>
                <w:webHidden/>
                <w:sz w:val="28"/>
                <w:szCs w:val="28"/>
              </w:rPr>
              <w:fldChar w:fldCharType="separate"/>
            </w:r>
            <w:r w:rsidR="00B36453">
              <w:rPr>
                <w:noProof/>
                <w:webHidden/>
                <w:sz w:val="28"/>
                <w:szCs w:val="28"/>
              </w:rPr>
              <w:t>3</w:t>
            </w:r>
            <w:r w:rsidRPr="00CD1351">
              <w:rPr>
                <w:noProof/>
                <w:webHidden/>
                <w:sz w:val="28"/>
                <w:szCs w:val="28"/>
              </w:rPr>
              <w:fldChar w:fldCharType="end"/>
            </w:r>
          </w:hyperlink>
        </w:p>
        <w:p w14:paraId="7A6A9277" w14:textId="5271DB02" w:rsidR="004125AC" w:rsidRPr="00CD1351" w:rsidRDefault="00BD44F5">
          <w:pPr>
            <w:pStyle w:val="10"/>
            <w:tabs>
              <w:tab w:val="right" w:leader="dot" w:pos="9514"/>
            </w:tabs>
            <w:rPr>
              <w:rFonts w:asciiTheme="minorHAnsi" w:eastAsiaTheme="minorEastAsia" w:hAnsiTheme="minorHAnsi" w:cstheme="minorBidi"/>
              <w:noProof/>
              <w:sz w:val="28"/>
              <w:szCs w:val="28"/>
            </w:rPr>
          </w:pPr>
          <w:hyperlink w:anchor="_Toc166945949" w:history="1">
            <w:r w:rsidR="004125AC" w:rsidRPr="00CD1351">
              <w:rPr>
                <w:rStyle w:val="a8"/>
                <w:rFonts w:ascii="Times New Roman" w:eastAsia="Times New Roman" w:hAnsi="Times New Roman" w:cs="Times New Roman"/>
                <w:noProof/>
                <w:sz w:val="28"/>
                <w:szCs w:val="28"/>
              </w:rPr>
              <w:t>РОЗДІЛ I. ТЕОРЕТИЧНІ ЗАСАДИ АНАЛІЗУ МНОЖИННОСТІ ПЕРЕКЛАДУ</w:t>
            </w:r>
            <w:r w:rsidR="004125AC" w:rsidRPr="00CD1351">
              <w:rPr>
                <w:noProof/>
                <w:webHidden/>
                <w:sz w:val="28"/>
                <w:szCs w:val="28"/>
              </w:rPr>
              <w:tab/>
            </w:r>
            <w:r w:rsidR="004125AC" w:rsidRPr="00CD1351">
              <w:rPr>
                <w:noProof/>
                <w:webHidden/>
                <w:sz w:val="28"/>
                <w:szCs w:val="28"/>
              </w:rPr>
              <w:fldChar w:fldCharType="begin"/>
            </w:r>
            <w:r w:rsidR="004125AC" w:rsidRPr="00CD1351">
              <w:rPr>
                <w:noProof/>
                <w:webHidden/>
                <w:sz w:val="28"/>
                <w:szCs w:val="28"/>
              </w:rPr>
              <w:instrText xml:space="preserve"> PAGEREF _Toc166945949 \h </w:instrText>
            </w:r>
            <w:r w:rsidR="004125AC" w:rsidRPr="00CD1351">
              <w:rPr>
                <w:noProof/>
                <w:webHidden/>
                <w:sz w:val="28"/>
                <w:szCs w:val="28"/>
              </w:rPr>
            </w:r>
            <w:r w:rsidR="004125AC" w:rsidRPr="00CD1351">
              <w:rPr>
                <w:noProof/>
                <w:webHidden/>
                <w:sz w:val="28"/>
                <w:szCs w:val="28"/>
              </w:rPr>
              <w:fldChar w:fldCharType="separate"/>
            </w:r>
            <w:r w:rsidR="00B36453">
              <w:rPr>
                <w:noProof/>
                <w:webHidden/>
                <w:sz w:val="28"/>
                <w:szCs w:val="28"/>
              </w:rPr>
              <w:t>6</w:t>
            </w:r>
            <w:r w:rsidR="004125AC" w:rsidRPr="00CD1351">
              <w:rPr>
                <w:noProof/>
                <w:webHidden/>
                <w:sz w:val="28"/>
                <w:szCs w:val="28"/>
              </w:rPr>
              <w:fldChar w:fldCharType="end"/>
            </w:r>
          </w:hyperlink>
        </w:p>
        <w:p w14:paraId="6581DC6F" w14:textId="74020BB0" w:rsidR="004125AC" w:rsidRPr="00CD1351" w:rsidRDefault="00BD44F5">
          <w:pPr>
            <w:pStyle w:val="20"/>
            <w:tabs>
              <w:tab w:val="left" w:pos="880"/>
              <w:tab w:val="right" w:leader="dot" w:pos="9514"/>
            </w:tabs>
            <w:rPr>
              <w:rFonts w:asciiTheme="minorHAnsi" w:eastAsiaTheme="minorEastAsia" w:hAnsiTheme="minorHAnsi" w:cstheme="minorBidi"/>
              <w:noProof/>
              <w:sz w:val="28"/>
              <w:szCs w:val="28"/>
            </w:rPr>
          </w:pPr>
          <w:hyperlink w:anchor="_Toc166945950" w:history="1">
            <w:r w:rsidR="004125AC" w:rsidRPr="00CD1351">
              <w:rPr>
                <w:rStyle w:val="a8"/>
                <w:rFonts w:ascii="Times New Roman" w:eastAsia="Times New Roman" w:hAnsi="Times New Roman" w:cs="Times New Roman"/>
                <w:noProof/>
                <w:sz w:val="28"/>
                <w:szCs w:val="28"/>
              </w:rPr>
              <w:t>1.1</w:t>
            </w:r>
            <w:r w:rsidR="004125AC" w:rsidRPr="00CD1351">
              <w:rPr>
                <w:rFonts w:asciiTheme="minorHAnsi" w:eastAsiaTheme="minorEastAsia" w:hAnsiTheme="minorHAnsi" w:cstheme="minorBidi"/>
                <w:noProof/>
                <w:sz w:val="28"/>
                <w:szCs w:val="28"/>
              </w:rPr>
              <w:tab/>
            </w:r>
            <w:r w:rsidR="004125AC" w:rsidRPr="00CD1351">
              <w:rPr>
                <w:rStyle w:val="a8"/>
                <w:rFonts w:ascii="Times New Roman" w:eastAsia="Times New Roman" w:hAnsi="Times New Roman" w:cs="Times New Roman"/>
                <w:noProof/>
                <w:sz w:val="28"/>
                <w:szCs w:val="28"/>
              </w:rPr>
              <w:t>Поняття множинності перекладів</w:t>
            </w:r>
            <w:r w:rsidR="004125AC" w:rsidRPr="00CD1351">
              <w:rPr>
                <w:noProof/>
                <w:webHidden/>
                <w:sz w:val="28"/>
                <w:szCs w:val="28"/>
              </w:rPr>
              <w:tab/>
            </w:r>
            <w:r w:rsidR="004125AC" w:rsidRPr="00CD1351">
              <w:rPr>
                <w:noProof/>
                <w:webHidden/>
                <w:sz w:val="28"/>
                <w:szCs w:val="28"/>
              </w:rPr>
              <w:fldChar w:fldCharType="begin"/>
            </w:r>
            <w:r w:rsidR="004125AC" w:rsidRPr="00CD1351">
              <w:rPr>
                <w:noProof/>
                <w:webHidden/>
                <w:sz w:val="28"/>
                <w:szCs w:val="28"/>
              </w:rPr>
              <w:instrText xml:space="preserve"> PAGEREF _Toc166945950 \h </w:instrText>
            </w:r>
            <w:r w:rsidR="004125AC" w:rsidRPr="00CD1351">
              <w:rPr>
                <w:noProof/>
                <w:webHidden/>
                <w:sz w:val="28"/>
                <w:szCs w:val="28"/>
              </w:rPr>
            </w:r>
            <w:r w:rsidR="004125AC" w:rsidRPr="00CD1351">
              <w:rPr>
                <w:noProof/>
                <w:webHidden/>
                <w:sz w:val="28"/>
                <w:szCs w:val="28"/>
              </w:rPr>
              <w:fldChar w:fldCharType="separate"/>
            </w:r>
            <w:r w:rsidR="00B36453">
              <w:rPr>
                <w:noProof/>
                <w:webHidden/>
                <w:sz w:val="28"/>
                <w:szCs w:val="28"/>
              </w:rPr>
              <w:t>6</w:t>
            </w:r>
            <w:r w:rsidR="004125AC" w:rsidRPr="00CD1351">
              <w:rPr>
                <w:noProof/>
                <w:webHidden/>
                <w:sz w:val="28"/>
                <w:szCs w:val="28"/>
              </w:rPr>
              <w:fldChar w:fldCharType="end"/>
            </w:r>
          </w:hyperlink>
        </w:p>
        <w:p w14:paraId="41F27C3F" w14:textId="53C0951B" w:rsidR="004125AC" w:rsidRPr="00CD1351" w:rsidRDefault="00BD44F5">
          <w:pPr>
            <w:pStyle w:val="20"/>
            <w:tabs>
              <w:tab w:val="right" w:leader="dot" w:pos="9514"/>
            </w:tabs>
            <w:rPr>
              <w:rFonts w:asciiTheme="minorHAnsi" w:eastAsiaTheme="minorEastAsia" w:hAnsiTheme="minorHAnsi" w:cstheme="minorBidi"/>
              <w:noProof/>
              <w:sz w:val="28"/>
              <w:szCs w:val="28"/>
            </w:rPr>
          </w:pPr>
          <w:hyperlink w:anchor="_Toc166945951" w:history="1">
            <w:r w:rsidR="004125AC" w:rsidRPr="00CD1351">
              <w:rPr>
                <w:rStyle w:val="a8"/>
                <w:rFonts w:ascii="Times New Roman" w:eastAsia="Times New Roman" w:hAnsi="Times New Roman" w:cs="Times New Roman"/>
                <w:noProof/>
                <w:sz w:val="28"/>
                <w:szCs w:val="28"/>
              </w:rPr>
              <w:t>1.2 Поняття перекладацьких стратегій</w:t>
            </w:r>
            <w:r w:rsidR="004125AC" w:rsidRPr="00CD1351">
              <w:rPr>
                <w:noProof/>
                <w:webHidden/>
                <w:sz w:val="28"/>
                <w:szCs w:val="28"/>
              </w:rPr>
              <w:tab/>
            </w:r>
            <w:r w:rsidR="004125AC" w:rsidRPr="00CD1351">
              <w:rPr>
                <w:noProof/>
                <w:webHidden/>
                <w:sz w:val="28"/>
                <w:szCs w:val="28"/>
              </w:rPr>
              <w:fldChar w:fldCharType="begin"/>
            </w:r>
            <w:r w:rsidR="004125AC" w:rsidRPr="00CD1351">
              <w:rPr>
                <w:noProof/>
                <w:webHidden/>
                <w:sz w:val="28"/>
                <w:szCs w:val="28"/>
              </w:rPr>
              <w:instrText xml:space="preserve"> PAGEREF _Toc166945951 \h </w:instrText>
            </w:r>
            <w:r w:rsidR="004125AC" w:rsidRPr="00CD1351">
              <w:rPr>
                <w:noProof/>
                <w:webHidden/>
                <w:sz w:val="28"/>
                <w:szCs w:val="28"/>
              </w:rPr>
            </w:r>
            <w:r w:rsidR="004125AC" w:rsidRPr="00CD1351">
              <w:rPr>
                <w:noProof/>
                <w:webHidden/>
                <w:sz w:val="28"/>
                <w:szCs w:val="28"/>
              </w:rPr>
              <w:fldChar w:fldCharType="separate"/>
            </w:r>
            <w:r w:rsidR="00B36453">
              <w:rPr>
                <w:noProof/>
                <w:webHidden/>
                <w:sz w:val="28"/>
                <w:szCs w:val="28"/>
              </w:rPr>
              <w:t>10</w:t>
            </w:r>
            <w:r w:rsidR="004125AC" w:rsidRPr="00CD1351">
              <w:rPr>
                <w:noProof/>
                <w:webHidden/>
                <w:sz w:val="28"/>
                <w:szCs w:val="28"/>
              </w:rPr>
              <w:fldChar w:fldCharType="end"/>
            </w:r>
          </w:hyperlink>
        </w:p>
        <w:p w14:paraId="0E954246" w14:textId="3DD0145E" w:rsidR="004125AC" w:rsidRPr="00CD1351" w:rsidRDefault="00BD44F5">
          <w:pPr>
            <w:pStyle w:val="10"/>
            <w:tabs>
              <w:tab w:val="right" w:leader="dot" w:pos="9514"/>
            </w:tabs>
            <w:rPr>
              <w:rFonts w:asciiTheme="minorHAnsi" w:eastAsiaTheme="minorEastAsia" w:hAnsiTheme="minorHAnsi" w:cstheme="minorBidi"/>
              <w:noProof/>
              <w:sz w:val="28"/>
              <w:szCs w:val="28"/>
            </w:rPr>
          </w:pPr>
          <w:hyperlink w:anchor="_Toc166945952" w:history="1">
            <w:r w:rsidR="004125AC" w:rsidRPr="00CD1351">
              <w:rPr>
                <w:rStyle w:val="a8"/>
                <w:rFonts w:ascii="Times New Roman" w:eastAsia="Times New Roman" w:hAnsi="Times New Roman" w:cs="Times New Roman"/>
                <w:noProof/>
                <w:sz w:val="28"/>
                <w:szCs w:val="28"/>
              </w:rPr>
              <w:t>1.3 Роман Джорджа Орвела “Ферма тварин” та його переклади</w:t>
            </w:r>
            <w:r w:rsidR="004125AC" w:rsidRPr="00CD1351">
              <w:rPr>
                <w:noProof/>
                <w:webHidden/>
                <w:sz w:val="28"/>
                <w:szCs w:val="28"/>
              </w:rPr>
              <w:tab/>
            </w:r>
            <w:r w:rsidR="004125AC" w:rsidRPr="00CD1351">
              <w:rPr>
                <w:noProof/>
                <w:webHidden/>
                <w:sz w:val="28"/>
                <w:szCs w:val="28"/>
              </w:rPr>
              <w:fldChar w:fldCharType="begin"/>
            </w:r>
            <w:r w:rsidR="004125AC" w:rsidRPr="00CD1351">
              <w:rPr>
                <w:noProof/>
                <w:webHidden/>
                <w:sz w:val="28"/>
                <w:szCs w:val="28"/>
              </w:rPr>
              <w:instrText xml:space="preserve"> PAGEREF _Toc166945952 \h </w:instrText>
            </w:r>
            <w:r w:rsidR="004125AC" w:rsidRPr="00CD1351">
              <w:rPr>
                <w:noProof/>
                <w:webHidden/>
                <w:sz w:val="28"/>
                <w:szCs w:val="28"/>
              </w:rPr>
            </w:r>
            <w:r w:rsidR="004125AC" w:rsidRPr="00CD1351">
              <w:rPr>
                <w:noProof/>
                <w:webHidden/>
                <w:sz w:val="28"/>
                <w:szCs w:val="28"/>
              </w:rPr>
              <w:fldChar w:fldCharType="separate"/>
            </w:r>
            <w:r w:rsidR="00B36453">
              <w:rPr>
                <w:noProof/>
                <w:webHidden/>
                <w:sz w:val="28"/>
                <w:szCs w:val="28"/>
              </w:rPr>
              <w:t>14</w:t>
            </w:r>
            <w:r w:rsidR="004125AC" w:rsidRPr="00CD1351">
              <w:rPr>
                <w:noProof/>
                <w:webHidden/>
                <w:sz w:val="28"/>
                <w:szCs w:val="28"/>
              </w:rPr>
              <w:fldChar w:fldCharType="end"/>
            </w:r>
          </w:hyperlink>
        </w:p>
        <w:p w14:paraId="0F1C328D" w14:textId="7BBBD053" w:rsidR="004125AC" w:rsidRPr="00CD1351" w:rsidRDefault="00BD44F5">
          <w:pPr>
            <w:pStyle w:val="10"/>
            <w:tabs>
              <w:tab w:val="right" w:leader="dot" w:pos="9514"/>
            </w:tabs>
            <w:rPr>
              <w:rFonts w:asciiTheme="minorHAnsi" w:eastAsiaTheme="minorEastAsia" w:hAnsiTheme="minorHAnsi" w:cstheme="minorBidi"/>
              <w:noProof/>
              <w:sz w:val="28"/>
              <w:szCs w:val="28"/>
            </w:rPr>
          </w:pPr>
          <w:hyperlink w:anchor="_Toc166945953" w:history="1">
            <w:r w:rsidR="004125AC" w:rsidRPr="00CD1351">
              <w:rPr>
                <w:rStyle w:val="a8"/>
                <w:rFonts w:ascii="Times New Roman" w:eastAsia="Times New Roman" w:hAnsi="Times New Roman" w:cs="Times New Roman"/>
                <w:noProof/>
                <w:sz w:val="28"/>
                <w:szCs w:val="28"/>
              </w:rPr>
              <w:t>Висновки до розділу 1</w:t>
            </w:r>
            <w:r w:rsidR="004125AC" w:rsidRPr="00CD1351">
              <w:rPr>
                <w:noProof/>
                <w:webHidden/>
                <w:sz w:val="28"/>
                <w:szCs w:val="28"/>
              </w:rPr>
              <w:tab/>
            </w:r>
            <w:r w:rsidR="004125AC" w:rsidRPr="00CD1351">
              <w:rPr>
                <w:noProof/>
                <w:webHidden/>
                <w:sz w:val="28"/>
                <w:szCs w:val="28"/>
              </w:rPr>
              <w:fldChar w:fldCharType="begin"/>
            </w:r>
            <w:r w:rsidR="004125AC" w:rsidRPr="00CD1351">
              <w:rPr>
                <w:noProof/>
                <w:webHidden/>
                <w:sz w:val="28"/>
                <w:szCs w:val="28"/>
              </w:rPr>
              <w:instrText xml:space="preserve"> PAGEREF _Toc166945953 \h </w:instrText>
            </w:r>
            <w:r w:rsidR="004125AC" w:rsidRPr="00CD1351">
              <w:rPr>
                <w:noProof/>
                <w:webHidden/>
                <w:sz w:val="28"/>
                <w:szCs w:val="28"/>
              </w:rPr>
            </w:r>
            <w:r w:rsidR="004125AC" w:rsidRPr="00CD1351">
              <w:rPr>
                <w:noProof/>
                <w:webHidden/>
                <w:sz w:val="28"/>
                <w:szCs w:val="28"/>
              </w:rPr>
              <w:fldChar w:fldCharType="separate"/>
            </w:r>
            <w:r w:rsidR="00B36453">
              <w:rPr>
                <w:noProof/>
                <w:webHidden/>
                <w:sz w:val="28"/>
                <w:szCs w:val="28"/>
              </w:rPr>
              <w:t>20</w:t>
            </w:r>
            <w:r w:rsidR="004125AC" w:rsidRPr="00CD1351">
              <w:rPr>
                <w:noProof/>
                <w:webHidden/>
                <w:sz w:val="28"/>
                <w:szCs w:val="28"/>
              </w:rPr>
              <w:fldChar w:fldCharType="end"/>
            </w:r>
          </w:hyperlink>
        </w:p>
        <w:p w14:paraId="47CC0AC3" w14:textId="0761A9D9" w:rsidR="004125AC" w:rsidRPr="00CD1351" w:rsidRDefault="00BD44F5">
          <w:pPr>
            <w:pStyle w:val="10"/>
            <w:tabs>
              <w:tab w:val="right" w:leader="dot" w:pos="9514"/>
            </w:tabs>
            <w:rPr>
              <w:rFonts w:asciiTheme="minorHAnsi" w:eastAsiaTheme="minorEastAsia" w:hAnsiTheme="minorHAnsi" w:cstheme="minorBidi"/>
              <w:noProof/>
              <w:sz w:val="28"/>
              <w:szCs w:val="28"/>
            </w:rPr>
          </w:pPr>
          <w:hyperlink w:anchor="_Toc166945954" w:history="1">
            <w:r w:rsidR="004125AC" w:rsidRPr="00CD1351">
              <w:rPr>
                <w:rStyle w:val="a8"/>
                <w:rFonts w:ascii="Times New Roman" w:eastAsia="Times New Roman" w:hAnsi="Times New Roman" w:cs="Times New Roman"/>
                <w:noProof/>
                <w:sz w:val="28"/>
                <w:szCs w:val="28"/>
              </w:rPr>
              <w:t>РОЗДІЛ II. ВІДМІННОСТІ В УКРАЇНСЬКИХ ПЕРЕКЛАДАХ ДЖОРДЖА ОРВЕЛЛА “ФЕРМА ТВАРИН”</w:t>
            </w:r>
            <w:r w:rsidR="004125AC" w:rsidRPr="00CD1351">
              <w:rPr>
                <w:noProof/>
                <w:webHidden/>
                <w:sz w:val="28"/>
                <w:szCs w:val="28"/>
              </w:rPr>
              <w:tab/>
            </w:r>
            <w:r w:rsidR="004125AC" w:rsidRPr="00CD1351">
              <w:rPr>
                <w:noProof/>
                <w:webHidden/>
                <w:sz w:val="28"/>
                <w:szCs w:val="28"/>
              </w:rPr>
              <w:fldChar w:fldCharType="begin"/>
            </w:r>
            <w:r w:rsidR="004125AC" w:rsidRPr="00CD1351">
              <w:rPr>
                <w:noProof/>
                <w:webHidden/>
                <w:sz w:val="28"/>
                <w:szCs w:val="28"/>
              </w:rPr>
              <w:instrText xml:space="preserve"> PAGEREF _Toc166945954 \h </w:instrText>
            </w:r>
            <w:r w:rsidR="004125AC" w:rsidRPr="00CD1351">
              <w:rPr>
                <w:noProof/>
                <w:webHidden/>
                <w:sz w:val="28"/>
                <w:szCs w:val="28"/>
              </w:rPr>
            </w:r>
            <w:r w:rsidR="004125AC" w:rsidRPr="00CD1351">
              <w:rPr>
                <w:noProof/>
                <w:webHidden/>
                <w:sz w:val="28"/>
                <w:szCs w:val="28"/>
              </w:rPr>
              <w:fldChar w:fldCharType="separate"/>
            </w:r>
            <w:r w:rsidR="00B36453">
              <w:rPr>
                <w:noProof/>
                <w:webHidden/>
                <w:sz w:val="28"/>
                <w:szCs w:val="28"/>
              </w:rPr>
              <w:t>23</w:t>
            </w:r>
            <w:r w:rsidR="004125AC" w:rsidRPr="00CD1351">
              <w:rPr>
                <w:noProof/>
                <w:webHidden/>
                <w:sz w:val="28"/>
                <w:szCs w:val="28"/>
              </w:rPr>
              <w:fldChar w:fldCharType="end"/>
            </w:r>
          </w:hyperlink>
        </w:p>
        <w:p w14:paraId="79C5B5E0" w14:textId="7A368DF2" w:rsidR="004125AC" w:rsidRPr="00CD1351" w:rsidRDefault="00BD44F5">
          <w:pPr>
            <w:pStyle w:val="10"/>
            <w:tabs>
              <w:tab w:val="right" w:leader="dot" w:pos="9514"/>
            </w:tabs>
            <w:rPr>
              <w:rFonts w:asciiTheme="minorHAnsi" w:eastAsiaTheme="minorEastAsia" w:hAnsiTheme="minorHAnsi" w:cstheme="minorBidi"/>
              <w:noProof/>
              <w:sz w:val="28"/>
              <w:szCs w:val="28"/>
            </w:rPr>
          </w:pPr>
          <w:hyperlink w:anchor="_Toc166945955" w:history="1">
            <w:r w:rsidR="004125AC" w:rsidRPr="00CD1351">
              <w:rPr>
                <w:rStyle w:val="a8"/>
                <w:rFonts w:ascii="Times New Roman" w:eastAsia="Times New Roman" w:hAnsi="Times New Roman" w:cs="Times New Roman"/>
                <w:noProof/>
                <w:sz w:val="28"/>
                <w:szCs w:val="28"/>
              </w:rPr>
              <w:t>2.1 Відмінності у відтворенні лексичних одиниць</w:t>
            </w:r>
            <w:r w:rsidR="004125AC" w:rsidRPr="00CD1351">
              <w:rPr>
                <w:noProof/>
                <w:webHidden/>
                <w:sz w:val="28"/>
                <w:szCs w:val="28"/>
              </w:rPr>
              <w:tab/>
            </w:r>
            <w:r w:rsidR="004125AC" w:rsidRPr="00CD1351">
              <w:rPr>
                <w:noProof/>
                <w:webHidden/>
                <w:sz w:val="28"/>
                <w:szCs w:val="28"/>
              </w:rPr>
              <w:fldChar w:fldCharType="begin"/>
            </w:r>
            <w:r w:rsidR="004125AC" w:rsidRPr="00CD1351">
              <w:rPr>
                <w:noProof/>
                <w:webHidden/>
                <w:sz w:val="28"/>
                <w:szCs w:val="28"/>
              </w:rPr>
              <w:instrText xml:space="preserve"> PAGEREF _Toc166945955 \h </w:instrText>
            </w:r>
            <w:r w:rsidR="004125AC" w:rsidRPr="00CD1351">
              <w:rPr>
                <w:noProof/>
                <w:webHidden/>
                <w:sz w:val="28"/>
                <w:szCs w:val="28"/>
              </w:rPr>
            </w:r>
            <w:r w:rsidR="004125AC" w:rsidRPr="00CD1351">
              <w:rPr>
                <w:noProof/>
                <w:webHidden/>
                <w:sz w:val="28"/>
                <w:szCs w:val="28"/>
              </w:rPr>
              <w:fldChar w:fldCharType="separate"/>
            </w:r>
            <w:r w:rsidR="00B36453">
              <w:rPr>
                <w:noProof/>
                <w:webHidden/>
                <w:sz w:val="28"/>
                <w:szCs w:val="28"/>
              </w:rPr>
              <w:t>23</w:t>
            </w:r>
            <w:r w:rsidR="004125AC" w:rsidRPr="00CD1351">
              <w:rPr>
                <w:noProof/>
                <w:webHidden/>
                <w:sz w:val="28"/>
                <w:szCs w:val="28"/>
              </w:rPr>
              <w:fldChar w:fldCharType="end"/>
            </w:r>
          </w:hyperlink>
        </w:p>
        <w:p w14:paraId="30DF46D1" w14:textId="11EA897D" w:rsidR="004125AC" w:rsidRPr="00CD1351" w:rsidRDefault="00BD44F5">
          <w:pPr>
            <w:pStyle w:val="10"/>
            <w:tabs>
              <w:tab w:val="right" w:leader="dot" w:pos="9514"/>
            </w:tabs>
            <w:rPr>
              <w:rFonts w:asciiTheme="minorHAnsi" w:eastAsiaTheme="minorEastAsia" w:hAnsiTheme="minorHAnsi" w:cstheme="minorBidi"/>
              <w:noProof/>
              <w:sz w:val="28"/>
              <w:szCs w:val="28"/>
            </w:rPr>
          </w:pPr>
          <w:hyperlink w:anchor="_Toc166945956" w:history="1">
            <w:r w:rsidR="004125AC" w:rsidRPr="00CD1351">
              <w:rPr>
                <w:rStyle w:val="a8"/>
                <w:rFonts w:ascii="Times New Roman" w:eastAsia="Times New Roman" w:hAnsi="Times New Roman" w:cs="Times New Roman"/>
                <w:noProof/>
                <w:sz w:val="28"/>
                <w:szCs w:val="28"/>
              </w:rPr>
              <w:t>2.2 Приклади способів трансформації лексичних одиниць в аналізованому творі</w:t>
            </w:r>
            <w:r w:rsidR="004125AC" w:rsidRPr="00CD1351">
              <w:rPr>
                <w:noProof/>
                <w:webHidden/>
                <w:sz w:val="28"/>
                <w:szCs w:val="28"/>
              </w:rPr>
              <w:tab/>
            </w:r>
            <w:r w:rsidR="004125AC" w:rsidRPr="00CD1351">
              <w:rPr>
                <w:noProof/>
                <w:webHidden/>
                <w:sz w:val="28"/>
                <w:szCs w:val="28"/>
              </w:rPr>
              <w:fldChar w:fldCharType="begin"/>
            </w:r>
            <w:r w:rsidR="004125AC" w:rsidRPr="00CD1351">
              <w:rPr>
                <w:noProof/>
                <w:webHidden/>
                <w:sz w:val="28"/>
                <w:szCs w:val="28"/>
              </w:rPr>
              <w:instrText xml:space="preserve"> PAGEREF _Toc166945956 \h </w:instrText>
            </w:r>
            <w:r w:rsidR="004125AC" w:rsidRPr="00CD1351">
              <w:rPr>
                <w:noProof/>
                <w:webHidden/>
                <w:sz w:val="28"/>
                <w:szCs w:val="28"/>
              </w:rPr>
            </w:r>
            <w:r w:rsidR="004125AC" w:rsidRPr="00CD1351">
              <w:rPr>
                <w:noProof/>
                <w:webHidden/>
                <w:sz w:val="28"/>
                <w:szCs w:val="28"/>
              </w:rPr>
              <w:fldChar w:fldCharType="separate"/>
            </w:r>
            <w:r w:rsidR="00B36453">
              <w:rPr>
                <w:noProof/>
                <w:webHidden/>
                <w:sz w:val="28"/>
                <w:szCs w:val="28"/>
              </w:rPr>
              <w:t>24</w:t>
            </w:r>
            <w:r w:rsidR="004125AC" w:rsidRPr="00CD1351">
              <w:rPr>
                <w:noProof/>
                <w:webHidden/>
                <w:sz w:val="28"/>
                <w:szCs w:val="28"/>
              </w:rPr>
              <w:fldChar w:fldCharType="end"/>
            </w:r>
          </w:hyperlink>
        </w:p>
        <w:p w14:paraId="00AC7DE5" w14:textId="03E96F06" w:rsidR="004125AC" w:rsidRPr="00CD1351" w:rsidRDefault="00BD44F5">
          <w:pPr>
            <w:pStyle w:val="10"/>
            <w:tabs>
              <w:tab w:val="right" w:leader="dot" w:pos="9514"/>
            </w:tabs>
            <w:rPr>
              <w:rFonts w:asciiTheme="minorHAnsi" w:eastAsiaTheme="minorEastAsia" w:hAnsiTheme="minorHAnsi" w:cstheme="minorBidi"/>
              <w:noProof/>
              <w:sz w:val="28"/>
              <w:szCs w:val="28"/>
            </w:rPr>
          </w:pPr>
          <w:hyperlink w:anchor="_Toc166945957" w:history="1">
            <w:r w:rsidR="004125AC" w:rsidRPr="00CD1351">
              <w:rPr>
                <w:rStyle w:val="a8"/>
                <w:rFonts w:ascii="Times New Roman" w:eastAsia="Times New Roman" w:hAnsi="Times New Roman" w:cs="Times New Roman"/>
                <w:noProof/>
                <w:sz w:val="28"/>
                <w:szCs w:val="28"/>
              </w:rPr>
              <w:t>2.3 Кількісні показники множинності перекладу</w:t>
            </w:r>
            <w:r w:rsidR="004125AC" w:rsidRPr="00CD1351">
              <w:rPr>
                <w:noProof/>
                <w:webHidden/>
                <w:sz w:val="28"/>
                <w:szCs w:val="28"/>
              </w:rPr>
              <w:tab/>
            </w:r>
            <w:r w:rsidR="004125AC" w:rsidRPr="00CD1351">
              <w:rPr>
                <w:noProof/>
                <w:webHidden/>
                <w:sz w:val="28"/>
                <w:szCs w:val="28"/>
              </w:rPr>
              <w:fldChar w:fldCharType="begin"/>
            </w:r>
            <w:r w:rsidR="004125AC" w:rsidRPr="00CD1351">
              <w:rPr>
                <w:noProof/>
                <w:webHidden/>
                <w:sz w:val="28"/>
                <w:szCs w:val="28"/>
              </w:rPr>
              <w:instrText xml:space="preserve"> PAGEREF _Toc166945957 \h </w:instrText>
            </w:r>
            <w:r w:rsidR="004125AC" w:rsidRPr="00CD1351">
              <w:rPr>
                <w:noProof/>
                <w:webHidden/>
                <w:sz w:val="28"/>
                <w:szCs w:val="28"/>
              </w:rPr>
            </w:r>
            <w:r w:rsidR="004125AC" w:rsidRPr="00CD1351">
              <w:rPr>
                <w:noProof/>
                <w:webHidden/>
                <w:sz w:val="28"/>
                <w:szCs w:val="28"/>
              </w:rPr>
              <w:fldChar w:fldCharType="separate"/>
            </w:r>
            <w:r w:rsidR="00B36453">
              <w:rPr>
                <w:noProof/>
                <w:webHidden/>
                <w:sz w:val="28"/>
                <w:szCs w:val="28"/>
              </w:rPr>
              <w:t>35</w:t>
            </w:r>
            <w:r w:rsidR="004125AC" w:rsidRPr="00CD1351">
              <w:rPr>
                <w:noProof/>
                <w:webHidden/>
                <w:sz w:val="28"/>
                <w:szCs w:val="28"/>
              </w:rPr>
              <w:fldChar w:fldCharType="end"/>
            </w:r>
          </w:hyperlink>
        </w:p>
        <w:p w14:paraId="746675FB" w14:textId="2D167D42" w:rsidR="004125AC" w:rsidRPr="00CD1351" w:rsidRDefault="00BD44F5">
          <w:pPr>
            <w:pStyle w:val="10"/>
            <w:tabs>
              <w:tab w:val="right" w:leader="dot" w:pos="9514"/>
            </w:tabs>
            <w:rPr>
              <w:rFonts w:asciiTheme="minorHAnsi" w:eastAsiaTheme="minorEastAsia" w:hAnsiTheme="minorHAnsi" w:cstheme="minorBidi"/>
              <w:noProof/>
              <w:sz w:val="28"/>
              <w:szCs w:val="28"/>
            </w:rPr>
          </w:pPr>
          <w:hyperlink w:anchor="_Toc166945958" w:history="1">
            <w:r w:rsidR="004125AC" w:rsidRPr="00CD1351">
              <w:rPr>
                <w:rStyle w:val="a8"/>
                <w:rFonts w:ascii="Times New Roman" w:eastAsia="Times New Roman" w:hAnsi="Times New Roman" w:cs="Times New Roman"/>
                <w:noProof/>
                <w:sz w:val="28"/>
                <w:szCs w:val="28"/>
              </w:rPr>
              <w:t>Висновки до розділу 2</w:t>
            </w:r>
            <w:r w:rsidR="004125AC" w:rsidRPr="00CD1351">
              <w:rPr>
                <w:noProof/>
                <w:webHidden/>
                <w:sz w:val="28"/>
                <w:szCs w:val="28"/>
              </w:rPr>
              <w:tab/>
            </w:r>
            <w:r w:rsidR="004125AC" w:rsidRPr="00CD1351">
              <w:rPr>
                <w:noProof/>
                <w:webHidden/>
                <w:sz w:val="28"/>
                <w:szCs w:val="28"/>
              </w:rPr>
              <w:fldChar w:fldCharType="begin"/>
            </w:r>
            <w:r w:rsidR="004125AC" w:rsidRPr="00CD1351">
              <w:rPr>
                <w:noProof/>
                <w:webHidden/>
                <w:sz w:val="28"/>
                <w:szCs w:val="28"/>
              </w:rPr>
              <w:instrText xml:space="preserve"> PAGEREF _Toc166945958 \h </w:instrText>
            </w:r>
            <w:r w:rsidR="004125AC" w:rsidRPr="00CD1351">
              <w:rPr>
                <w:noProof/>
                <w:webHidden/>
                <w:sz w:val="28"/>
                <w:szCs w:val="28"/>
              </w:rPr>
            </w:r>
            <w:r w:rsidR="004125AC" w:rsidRPr="00CD1351">
              <w:rPr>
                <w:noProof/>
                <w:webHidden/>
                <w:sz w:val="28"/>
                <w:szCs w:val="28"/>
              </w:rPr>
              <w:fldChar w:fldCharType="separate"/>
            </w:r>
            <w:r w:rsidR="00B36453">
              <w:rPr>
                <w:noProof/>
                <w:webHidden/>
                <w:sz w:val="28"/>
                <w:szCs w:val="28"/>
              </w:rPr>
              <w:t>38</w:t>
            </w:r>
            <w:r w:rsidR="004125AC" w:rsidRPr="00CD1351">
              <w:rPr>
                <w:noProof/>
                <w:webHidden/>
                <w:sz w:val="28"/>
                <w:szCs w:val="28"/>
              </w:rPr>
              <w:fldChar w:fldCharType="end"/>
            </w:r>
          </w:hyperlink>
        </w:p>
        <w:p w14:paraId="19C91C71" w14:textId="69744158" w:rsidR="004125AC" w:rsidRPr="00CD1351" w:rsidRDefault="00BD44F5">
          <w:pPr>
            <w:pStyle w:val="10"/>
            <w:tabs>
              <w:tab w:val="right" w:leader="dot" w:pos="9514"/>
            </w:tabs>
            <w:rPr>
              <w:rFonts w:asciiTheme="minorHAnsi" w:eastAsiaTheme="minorEastAsia" w:hAnsiTheme="minorHAnsi" w:cstheme="minorBidi"/>
              <w:noProof/>
              <w:sz w:val="28"/>
              <w:szCs w:val="28"/>
            </w:rPr>
          </w:pPr>
          <w:hyperlink w:anchor="_Toc166945959" w:history="1">
            <w:r w:rsidR="004125AC" w:rsidRPr="00CD1351">
              <w:rPr>
                <w:rStyle w:val="a8"/>
                <w:rFonts w:ascii="Times New Roman" w:eastAsia="Times New Roman" w:hAnsi="Times New Roman" w:cs="Times New Roman"/>
                <w:noProof/>
                <w:sz w:val="28"/>
                <w:szCs w:val="28"/>
              </w:rPr>
              <w:t>Загальні висновки</w:t>
            </w:r>
            <w:r w:rsidR="004125AC" w:rsidRPr="00CD1351">
              <w:rPr>
                <w:noProof/>
                <w:webHidden/>
                <w:sz w:val="28"/>
                <w:szCs w:val="28"/>
              </w:rPr>
              <w:tab/>
            </w:r>
            <w:r w:rsidR="004125AC" w:rsidRPr="00CD1351">
              <w:rPr>
                <w:noProof/>
                <w:webHidden/>
                <w:sz w:val="28"/>
                <w:szCs w:val="28"/>
              </w:rPr>
              <w:fldChar w:fldCharType="begin"/>
            </w:r>
            <w:r w:rsidR="004125AC" w:rsidRPr="00CD1351">
              <w:rPr>
                <w:noProof/>
                <w:webHidden/>
                <w:sz w:val="28"/>
                <w:szCs w:val="28"/>
              </w:rPr>
              <w:instrText xml:space="preserve"> PAGEREF _Toc166945959 \h </w:instrText>
            </w:r>
            <w:r w:rsidR="004125AC" w:rsidRPr="00CD1351">
              <w:rPr>
                <w:noProof/>
                <w:webHidden/>
                <w:sz w:val="28"/>
                <w:szCs w:val="28"/>
              </w:rPr>
            </w:r>
            <w:r w:rsidR="004125AC" w:rsidRPr="00CD1351">
              <w:rPr>
                <w:noProof/>
                <w:webHidden/>
                <w:sz w:val="28"/>
                <w:szCs w:val="28"/>
              </w:rPr>
              <w:fldChar w:fldCharType="separate"/>
            </w:r>
            <w:r w:rsidR="00B36453">
              <w:rPr>
                <w:noProof/>
                <w:webHidden/>
                <w:sz w:val="28"/>
                <w:szCs w:val="28"/>
              </w:rPr>
              <w:t>40</w:t>
            </w:r>
            <w:r w:rsidR="004125AC" w:rsidRPr="00CD1351">
              <w:rPr>
                <w:noProof/>
                <w:webHidden/>
                <w:sz w:val="28"/>
                <w:szCs w:val="28"/>
              </w:rPr>
              <w:fldChar w:fldCharType="end"/>
            </w:r>
          </w:hyperlink>
        </w:p>
        <w:p w14:paraId="5354DC9D" w14:textId="2135A640" w:rsidR="004125AC" w:rsidRPr="00CD1351" w:rsidRDefault="00BD44F5">
          <w:pPr>
            <w:pStyle w:val="10"/>
            <w:tabs>
              <w:tab w:val="right" w:leader="dot" w:pos="9514"/>
            </w:tabs>
            <w:rPr>
              <w:rFonts w:asciiTheme="minorHAnsi" w:eastAsiaTheme="minorEastAsia" w:hAnsiTheme="minorHAnsi" w:cstheme="minorBidi"/>
              <w:noProof/>
              <w:sz w:val="28"/>
              <w:szCs w:val="28"/>
            </w:rPr>
          </w:pPr>
          <w:hyperlink w:anchor="_Toc166945960" w:history="1">
            <w:r w:rsidR="004125AC" w:rsidRPr="00CD1351">
              <w:rPr>
                <w:rStyle w:val="a8"/>
                <w:rFonts w:ascii="Times New Roman" w:eastAsia="Times New Roman" w:hAnsi="Times New Roman" w:cs="Times New Roman"/>
                <w:noProof/>
                <w:sz w:val="28"/>
                <w:szCs w:val="28"/>
              </w:rPr>
              <w:t>СПИСОК ВИКОРИСТАНИХ ДЖЕРЕЛ</w:t>
            </w:r>
            <w:r w:rsidR="004125AC" w:rsidRPr="00CD1351">
              <w:rPr>
                <w:noProof/>
                <w:webHidden/>
                <w:sz w:val="28"/>
                <w:szCs w:val="28"/>
              </w:rPr>
              <w:tab/>
            </w:r>
            <w:r w:rsidR="004125AC" w:rsidRPr="00CD1351">
              <w:rPr>
                <w:noProof/>
                <w:webHidden/>
                <w:sz w:val="28"/>
                <w:szCs w:val="28"/>
              </w:rPr>
              <w:fldChar w:fldCharType="begin"/>
            </w:r>
            <w:r w:rsidR="004125AC" w:rsidRPr="00CD1351">
              <w:rPr>
                <w:noProof/>
                <w:webHidden/>
                <w:sz w:val="28"/>
                <w:szCs w:val="28"/>
              </w:rPr>
              <w:instrText xml:space="preserve"> PAGEREF _Toc166945960 \h </w:instrText>
            </w:r>
            <w:r w:rsidR="004125AC" w:rsidRPr="00CD1351">
              <w:rPr>
                <w:noProof/>
                <w:webHidden/>
                <w:sz w:val="28"/>
                <w:szCs w:val="28"/>
              </w:rPr>
            </w:r>
            <w:r w:rsidR="004125AC" w:rsidRPr="00CD1351">
              <w:rPr>
                <w:noProof/>
                <w:webHidden/>
                <w:sz w:val="28"/>
                <w:szCs w:val="28"/>
              </w:rPr>
              <w:fldChar w:fldCharType="separate"/>
            </w:r>
            <w:r w:rsidR="00B36453">
              <w:rPr>
                <w:noProof/>
                <w:webHidden/>
                <w:sz w:val="28"/>
                <w:szCs w:val="28"/>
              </w:rPr>
              <w:t>42</w:t>
            </w:r>
            <w:r w:rsidR="004125AC" w:rsidRPr="00CD1351">
              <w:rPr>
                <w:noProof/>
                <w:webHidden/>
                <w:sz w:val="28"/>
                <w:szCs w:val="28"/>
              </w:rPr>
              <w:fldChar w:fldCharType="end"/>
            </w:r>
          </w:hyperlink>
        </w:p>
        <w:p w14:paraId="79A04A66" w14:textId="77777777" w:rsidR="004125AC" w:rsidRDefault="004125AC">
          <w:r w:rsidRPr="00CD1351">
            <w:rPr>
              <w:b/>
              <w:bCs/>
              <w:sz w:val="28"/>
              <w:szCs w:val="28"/>
              <w:lang w:val="ru-RU"/>
            </w:rPr>
            <w:fldChar w:fldCharType="end"/>
          </w:r>
        </w:p>
      </w:sdtContent>
    </w:sdt>
    <w:p w14:paraId="15532351" w14:textId="77777777" w:rsidR="00A2588B" w:rsidRDefault="00A2588B">
      <w:pPr>
        <w:keepNext/>
        <w:keepLines/>
        <w:pBdr>
          <w:top w:val="nil"/>
          <w:left w:val="nil"/>
          <w:bottom w:val="nil"/>
          <w:right w:val="nil"/>
          <w:between w:val="nil"/>
        </w:pBdr>
        <w:spacing w:before="480" w:after="0" w:line="276" w:lineRule="auto"/>
        <w:rPr>
          <w:rFonts w:ascii="Times New Roman" w:eastAsia="Times New Roman" w:hAnsi="Times New Roman" w:cs="Times New Roman"/>
          <w:b/>
          <w:color w:val="366091"/>
          <w:sz w:val="28"/>
          <w:szCs w:val="28"/>
        </w:rPr>
      </w:pPr>
    </w:p>
    <w:p w14:paraId="317EA26F" w14:textId="77777777" w:rsidR="00A2588B" w:rsidRPr="004125AC" w:rsidRDefault="00E165DB" w:rsidP="004125AC">
      <w:pPr>
        <w:jc w:val="both"/>
        <w:rPr>
          <w:sz w:val="28"/>
          <w:szCs w:val="28"/>
        </w:rPr>
      </w:pPr>
      <w:r>
        <w:br w:type="page"/>
      </w:r>
      <w:bookmarkStart w:id="2" w:name="_30j0zll" w:colFirst="0" w:colLast="0"/>
      <w:bookmarkEnd w:id="2"/>
    </w:p>
    <w:p w14:paraId="622A4527" w14:textId="77777777" w:rsidR="004125AC" w:rsidRPr="00B36453" w:rsidRDefault="004125AC" w:rsidP="00CD1351">
      <w:pPr>
        <w:pStyle w:val="1"/>
        <w:jc w:val="center"/>
        <w:rPr>
          <w:rFonts w:ascii="Times New Roman" w:hAnsi="Times New Roman" w:cs="Times New Roman"/>
          <w:color w:val="000000" w:themeColor="text1"/>
          <w:lang w:val="ru-RU"/>
        </w:rPr>
      </w:pPr>
      <w:bookmarkStart w:id="3" w:name="_Toc166945948"/>
      <w:r w:rsidRPr="00B36453">
        <w:rPr>
          <w:rFonts w:ascii="Times New Roman" w:hAnsi="Times New Roman" w:cs="Times New Roman"/>
          <w:color w:val="000000" w:themeColor="text1"/>
          <w:lang w:val="ru-RU"/>
        </w:rPr>
        <w:lastRenderedPageBreak/>
        <w:t>Вступ</w:t>
      </w:r>
      <w:bookmarkEnd w:id="3"/>
    </w:p>
    <w:p w14:paraId="0AABD84A"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4125AC">
        <w:rPr>
          <w:rFonts w:ascii="Times New Roman" w:eastAsia="Times New Roman" w:hAnsi="Times New Roman" w:cs="Times New Roman"/>
          <w:sz w:val="28"/>
          <w:szCs w:val="28"/>
          <w:lang w:val="ru-RU"/>
        </w:rPr>
        <w:t xml:space="preserve">У наш час перекладознавчі студії розглядають діяльність перекладача як складний творчий процес, суть якого не можна звести до пошуку повних відповідників. </w:t>
      </w:r>
      <w:r w:rsidRPr="00B36453">
        <w:rPr>
          <w:rFonts w:ascii="Times New Roman" w:eastAsia="Times New Roman" w:hAnsi="Times New Roman" w:cs="Times New Roman"/>
          <w:sz w:val="28"/>
          <w:szCs w:val="28"/>
          <w:lang w:val="ru-RU"/>
        </w:rPr>
        <w:t xml:space="preserve">У фокусі уваги перебувають з одного боку перекладацька творчість, котра є виявом індивідуальної креативності перекладача, а з іншого боку – умови перекладацької діяльності, які здатні суттєво впливати на неї. До таких умов, зокрема, належать: суспільно-політичні обставини, здійснення перекладу, панівна ідеологія та цензура, як її можливий вияв. У створенні перекладного тексту, зокрема художнього, перекладач, таким чином, має шукати спосіб збалансування власного бачення перекладеного тексту та вимог, що до нього висуваються. Також у пошуках оптимального варіанту, перекладач має обирати між максимальним збереженням особливостей оригінального тексту та зручністю сприйняття тексту перекладу читацькою аудиторією. У термінах перекладознавства це описують як вибір між стратегіями одомашнення чи очуження або між буквальним та вільним перекладом. Усі викладені міркування зумовлюють значну увагу дослідників до проблеми множинності перекладів. </w:t>
      </w:r>
    </w:p>
    <w:p w14:paraId="7D9550AB"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i/>
          <w:sz w:val="28"/>
          <w:szCs w:val="28"/>
          <w:lang w:val="ru-RU"/>
        </w:rPr>
        <w:t xml:space="preserve">Актуальність </w:t>
      </w:r>
      <w:r w:rsidRPr="00B36453">
        <w:rPr>
          <w:rFonts w:ascii="Times New Roman" w:eastAsia="Times New Roman" w:hAnsi="Times New Roman" w:cs="Times New Roman"/>
          <w:sz w:val="28"/>
          <w:szCs w:val="28"/>
          <w:lang w:val="ru-RU"/>
        </w:rPr>
        <w:t>дослідження вбачаємо в назрілій необхідності вивчення відмінностей українських перекладів тих самих англійськомовних творів під впливом різних чинників.</w:t>
      </w:r>
    </w:p>
    <w:p w14:paraId="64449C64"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i/>
          <w:sz w:val="28"/>
          <w:szCs w:val="28"/>
          <w:lang w:val="ru-RU"/>
        </w:rPr>
        <w:t>Об’єктом</w:t>
      </w:r>
      <w:r w:rsidRPr="00B36453">
        <w:rPr>
          <w:rFonts w:ascii="Times New Roman" w:eastAsia="Times New Roman" w:hAnsi="Times New Roman" w:cs="Times New Roman"/>
          <w:sz w:val="28"/>
          <w:szCs w:val="28"/>
          <w:lang w:val="ru-RU"/>
        </w:rPr>
        <w:t xml:space="preserve"> дослідження є українські переклади роману Джорджа Орвелла “</w:t>
      </w:r>
      <w:r>
        <w:rPr>
          <w:rFonts w:ascii="Times New Roman" w:eastAsia="Times New Roman" w:hAnsi="Times New Roman" w:cs="Times New Roman"/>
          <w:sz w:val="28"/>
          <w:szCs w:val="28"/>
        </w:rPr>
        <w:t>Animal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Farm</w:t>
      </w:r>
      <w:r w:rsidRPr="00B36453">
        <w:rPr>
          <w:rFonts w:ascii="Times New Roman" w:eastAsia="Times New Roman" w:hAnsi="Times New Roman" w:cs="Times New Roman"/>
          <w:sz w:val="28"/>
          <w:szCs w:val="28"/>
          <w:lang w:val="ru-RU"/>
        </w:rPr>
        <w:t>”, зроблені перекладачами Дибко І. та Носенок Б.</w:t>
      </w:r>
    </w:p>
    <w:p w14:paraId="3730944D"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Предметом аналізу виступали відмінності лексичного рівня, зареєстровані в українських перекладах та якісні і кількісні характеристики цих відмінностей.</w:t>
      </w:r>
    </w:p>
    <w:p w14:paraId="5DB61DFF" w14:textId="77777777" w:rsidR="00A2588B" w:rsidRDefault="00E165DB">
      <w:pPr>
        <w:spacing w:after="0" w:line="360" w:lineRule="auto"/>
        <w:ind w:firstLine="709"/>
        <w:jc w:val="both"/>
        <w:rPr>
          <w:rFonts w:ascii="Times New Roman" w:eastAsia="Times New Roman" w:hAnsi="Times New Roman" w:cs="Times New Roman"/>
          <w:sz w:val="28"/>
          <w:szCs w:val="28"/>
        </w:rPr>
      </w:pPr>
      <w:r w:rsidRPr="00B36453">
        <w:rPr>
          <w:rFonts w:ascii="Times New Roman" w:eastAsia="Times New Roman" w:hAnsi="Times New Roman" w:cs="Times New Roman"/>
          <w:i/>
          <w:sz w:val="28"/>
          <w:szCs w:val="28"/>
          <w:lang w:val="ru-RU"/>
        </w:rPr>
        <w:t>Метою</w:t>
      </w:r>
      <w:r w:rsidRPr="00B36453">
        <w:rPr>
          <w:rFonts w:ascii="Times New Roman" w:eastAsia="Times New Roman" w:hAnsi="Times New Roman" w:cs="Times New Roman"/>
          <w:sz w:val="28"/>
          <w:szCs w:val="28"/>
          <w:lang w:val="ru-RU"/>
        </w:rPr>
        <w:t xml:space="preserve"> роботи є виявлення відмінностей у вжитку лексичних одиниць у українських перекладах роману Джорджа Орвелла “</w:t>
      </w:r>
      <w:r>
        <w:rPr>
          <w:rFonts w:ascii="Times New Roman" w:eastAsia="Times New Roman" w:hAnsi="Times New Roman" w:cs="Times New Roman"/>
          <w:sz w:val="28"/>
          <w:szCs w:val="28"/>
        </w:rPr>
        <w:t>Animal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Farm</w:t>
      </w:r>
      <w:r w:rsidRPr="00B36453">
        <w:rPr>
          <w:rFonts w:ascii="Times New Roman" w:eastAsia="Times New Roman" w:hAnsi="Times New Roman" w:cs="Times New Roman"/>
          <w:sz w:val="28"/>
          <w:szCs w:val="28"/>
          <w:lang w:val="ru-RU"/>
        </w:rPr>
        <w:t xml:space="preserve">”, а саме: використання різних способів та засобів перекладу. </w:t>
      </w:r>
      <w:r>
        <w:rPr>
          <w:rFonts w:ascii="Times New Roman" w:eastAsia="Times New Roman" w:hAnsi="Times New Roman" w:cs="Times New Roman"/>
          <w:sz w:val="28"/>
          <w:szCs w:val="28"/>
        </w:rPr>
        <w:t xml:space="preserve">Для досягнення поставленої мети необхідно було виконати такі завдання: </w:t>
      </w:r>
    </w:p>
    <w:p w14:paraId="2EA9992D" w14:textId="77777777" w:rsidR="00A2588B" w:rsidRPr="00B36453" w:rsidRDefault="00E165DB">
      <w:pPr>
        <w:numPr>
          <w:ilvl w:val="0"/>
          <w:numId w:val="1"/>
        </w:numPr>
        <w:pBdr>
          <w:top w:val="nil"/>
          <w:left w:val="nil"/>
          <w:bottom w:val="nil"/>
          <w:right w:val="nil"/>
          <w:between w:val="nil"/>
        </w:pBdr>
        <w:tabs>
          <w:tab w:val="left" w:pos="993"/>
        </w:tabs>
        <w:spacing w:after="0" w:line="360" w:lineRule="auto"/>
        <w:ind w:left="0" w:firstLine="709"/>
        <w:jc w:val="both"/>
        <w:rPr>
          <w:color w:val="000000"/>
          <w:sz w:val="28"/>
          <w:szCs w:val="28"/>
          <w:lang w:val="ru-RU"/>
        </w:rPr>
      </w:pPr>
      <w:r w:rsidRPr="00B36453">
        <w:rPr>
          <w:rFonts w:ascii="Times New Roman" w:eastAsia="Times New Roman" w:hAnsi="Times New Roman" w:cs="Times New Roman"/>
          <w:color w:val="000000"/>
          <w:sz w:val="28"/>
          <w:szCs w:val="28"/>
          <w:lang w:val="ru-RU"/>
        </w:rPr>
        <w:lastRenderedPageBreak/>
        <w:t>Систематизувати теоретичні положення, що стосуються теми дослідження.</w:t>
      </w:r>
    </w:p>
    <w:p w14:paraId="3B662F83" w14:textId="77777777" w:rsidR="00A2588B" w:rsidRPr="00B36453" w:rsidRDefault="00E165DB">
      <w:pPr>
        <w:numPr>
          <w:ilvl w:val="0"/>
          <w:numId w:val="1"/>
        </w:numPr>
        <w:pBdr>
          <w:top w:val="nil"/>
          <w:left w:val="nil"/>
          <w:bottom w:val="nil"/>
          <w:right w:val="nil"/>
          <w:between w:val="nil"/>
        </w:pBdr>
        <w:tabs>
          <w:tab w:val="left" w:pos="993"/>
        </w:tabs>
        <w:spacing w:after="0" w:line="360" w:lineRule="auto"/>
        <w:ind w:left="0" w:firstLine="709"/>
        <w:jc w:val="both"/>
        <w:rPr>
          <w:color w:val="000000"/>
          <w:sz w:val="28"/>
          <w:szCs w:val="28"/>
          <w:lang w:val="ru-RU"/>
        </w:rPr>
      </w:pPr>
      <w:r w:rsidRPr="00B36453">
        <w:rPr>
          <w:rFonts w:ascii="Times New Roman" w:eastAsia="Times New Roman" w:hAnsi="Times New Roman" w:cs="Times New Roman"/>
          <w:color w:val="000000"/>
          <w:sz w:val="28"/>
          <w:szCs w:val="28"/>
          <w:lang w:val="ru-RU"/>
        </w:rPr>
        <w:t>Обрати автентичний, англійськомовний художній твір та його українські переклади.</w:t>
      </w:r>
    </w:p>
    <w:p w14:paraId="5A397819" w14:textId="77777777" w:rsidR="00A2588B" w:rsidRPr="00B36453" w:rsidRDefault="00E165DB">
      <w:pPr>
        <w:numPr>
          <w:ilvl w:val="0"/>
          <w:numId w:val="1"/>
        </w:numPr>
        <w:pBdr>
          <w:top w:val="nil"/>
          <w:left w:val="nil"/>
          <w:bottom w:val="nil"/>
          <w:right w:val="nil"/>
          <w:between w:val="nil"/>
        </w:pBdr>
        <w:tabs>
          <w:tab w:val="left" w:pos="993"/>
        </w:tabs>
        <w:spacing w:after="0" w:line="360" w:lineRule="auto"/>
        <w:ind w:left="0" w:firstLine="709"/>
        <w:jc w:val="both"/>
        <w:rPr>
          <w:color w:val="000000"/>
          <w:sz w:val="28"/>
          <w:szCs w:val="28"/>
          <w:lang w:val="ru-RU"/>
        </w:rPr>
      </w:pPr>
      <w:r w:rsidRPr="00B36453">
        <w:rPr>
          <w:rFonts w:ascii="Times New Roman" w:eastAsia="Times New Roman" w:hAnsi="Times New Roman" w:cs="Times New Roman"/>
          <w:color w:val="000000"/>
          <w:sz w:val="28"/>
          <w:szCs w:val="28"/>
          <w:lang w:val="ru-RU"/>
        </w:rPr>
        <w:t>Виокремити з текстів перекладів фрагменти, відтворені по різному.</w:t>
      </w:r>
    </w:p>
    <w:p w14:paraId="69C14A2B" w14:textId="77777777" w:rsidR="00A2588B" w:rsidRPr="00B36453" w:rsidRDefault="00E165DB">
      <w:pPr>
        <w:numPr>
          <w:ilvl w:val="0"/>
          <w:numId w:val="1"/>
        </w:numPr>
        <w:pBdr>
          <w:top w:val="nil"/>
          <w:left w:val="nil"/>
          <w:bottom w:val="nil"/>
          <w:right w:val="nil"/>
          <w:between w:val="nil"/>
        </w:pBdr>
        <w:tabs>
          <w:tab w:val="left" w:pos="993"/>
        </w:tabs>
        <w:spacing w:after="0" w:line="360" w:lineRule="auto"/>
        <w:ind w:left="0" w:firstLine="709"/>
        <w:jc w:val="both"/>
        <w:rPr>
          <w:color w:val="000000"/>
          <w:sz w:val="28"/>
          <w:szCs w:val="28"/>
          <w:lang w:val="ru-RU"/>
        </w:rPr>
      </w:pPr>
      <w:r w:rsidRPr="00B36453">
        <w:rPr>
          <w:rFonts w:ascii="Times New Roman" w:eastAsia="Times New Roman" w:hAnsi="Times New Roman" w:cs="Times New Roman"/>
          <w:color w:val="000000"/>
          <w:sz w:val="28"/>
          <w:szCs w:val="28"/>
          <w:lang w:val="ru-RU"/>
        </w:rPr>
        <w:t>Встановити способи перекладу, використані різними перекладачами.</w:t>
      </w:r>
    </w:p>
    <w:p w14:paraId="374753D3" w14:textId="77777777" w:rsidR="00A2588B" w:rsidRPr="00B36453" w:rsidRDefault="00E165DB">
      <w:pPr>
        <w:numPr>
          <w:ilvl w:val="0"/>
          <w:numId w:val="1"/>
        </w:numPr>
        <w:pBdr>
          <w:top w:val="nil"/>
          <w:left w:val="nil"/>
          <w:bottom w:val="nil"/>
          <w:right w:val="nil"/>
          <w:between w:val="nil"/>
        </w:pBdr>
        <w:tabs>
          <w:tab w:val="left" w:pos="993"/>
        </w:tabs>
        <w:spacing w:after="0" w:line="360" w:lineRule="auto"/>
        <w:ind w:left="0" w:firstLine="709"/>
        <w:jc w:val="both"/>
        <w:rPr>
          <w:color w:val="000000"/>
          <w:sz w:val="28"/>
          <w:szCs w:val="28"/>
          <w:lang w:val="ru-RU"/>
        </w:rPr>
      </w:pPr>
      <w:r w:rsidRPr="00B36453">
        <w:rPr>
          <w:rFonts w:ascii="Times New Roman" w:eastAsia="Times New Roman" w:hAnsi="Times New Roman" w:cs="Times New Roman"/>
          <w:color w:val="000000"/>
          <w:sz w:val="28"/>
          <w:szCs w:val="28"/>
          <w:lang w:val="ru-RU"/>
        </w:rPr>
        <w:t>Виявити збіжність/незбіжність використаних способів перекладу.</w:t>
      </w:r>
    </w:p>
    <w:p w14:paraId="46679753" w14:textId="77777777" w:rsidR="00A2588B" w:rsidRPr="00C00108" w:rsidRDefault="00E165DB">
      <w:pPr>
        <w:numPr>
          <w:ilvl w:val="0"/>
          <w:numId w:val="1"/>
        </w:numPr>
        <w:pBdr>
          <w:top w:val="nil"/>
          <w:left w:val="nil"/>
          <w:bottom w:val="nil"/>
          <w:right w:val="nil"/>
          <w:between w:val="nil"/>
        </w:pBdr>
        <w:tabs>
          <w:tab w:val="left" w:pos="993"/>
        </w:tabs>
        <w:spacing w:after="0" w:line="360" w:lineRule="auto"/>
        <w:ind w:left="0" w:firstLine="709"/>
        <w:jc w:val="both"/>
        <w:rPr>
          <w:color w:val="000000"/>
          <w:sz w:val="28"/>
          <w:szCs w:val="28"/>
          <w:lang w:val="ru-RU"/>
        </w:rPr>
      </w:pPr>
      <w:r w:rsidRPr="00C00108">
        <w:rPr>
          <w:rFonts w:ascii="Times New Roman" w:eastAsia="Times New Roman" w:hAnsi="Times New Roman" w:cs="Times New Roman"/>
          <w:color w:val="000000"/>
          <w:sz w:val="28"/>
          <w:szCs w:val="28"/>
          <w:lang w:val="ru-RU"/>
        </w:rPr>
        <w:t>перекладу перекладачами Дибко І. Носенок Б.</w:t>
      </w:r>
    </w:p>
    <w:p w14:paraId="0F25248C" w14:textId="77777777" w:rsidR="00A2588B" w:rsidRPr="00C00108" w:rsidRDefault="00E165DB">
      <w:pPr>
        <w:spacing w:after="0" w:line="360" w:lineRule="auto"/>
        <w:ind w:firstLine="709"/>
        <w:jc w:val="both"/>
        <w:rPr>
          <w:rFonts w:ascii="Times New Roman" w:eastAsia="Times New Roman" w:hAnsi="Times New Roman" w:cs="Times New Roman"/>
          <w:sz w:val="28"/>
          <w:szCs w:val="28"/>
          <w:lang w:val="uk-UA"/>
        </w:rPr>
      </w:pPr>
      <w:r w:rsidRPr="00C00108">
        <w:rPr>
          <w:rFonts w:ascii="Times New Roman" w:eastAsia="Times New Roman" w:hAnsi="Times New Roman" w:cs="Times New Roman"/>
          <w:i/>
          <w:sz w:val="28"/>
          <w:szCs w:val="28"/>
          <w:lang w:val="uk-UA"/>
        </w:rPr>
        <w:t>Матеріалом</w:t>
      </w:r>
      <w:r w:rsidRPr="00C00108">
        <w:rPr>
          <w:rFonts w:ascii="Times New Roman" w:eastAsia="Times New Roman" w:hAnsi="Times New Roman" w:cs="Times New Roman"/>
          <w:sz w:val="28"/>
          <w:szCs w:val="28"/>
          <w:lang w:val="uk-UA"/>
        </w:rPr>
        <w:t xml:space="preserve"> дослідження слугував текст оригіналу роману Джорджа Орвелла “Animal Farm”, розміщений в мережі інтернет у вільному доступі [</w:t>
      </w:r>
      <w:r w:rsidR="00C00108" w:rsidRPr="00C00108">
        <w:rPr>
          <w:rFonts w:ascii="Times New Roman" w:eastAsia="Times New Roman" w:hAnsi="Times New Roman" w:cs="Times New Roman"/>
          <w:sz w:val="28"/>
          <w:szCs w:val="28"/>
          <w:lang w:val="uk-UA"/>
        </w:rPr>
        <w:t>42</w:t>
      </w:r>
      <w:r w:rsidRPr="00C00108">
        <w:rPr>
          <w:rFonts w:ascii="Times New Roman" w:eastAsia="Times New Roman" w:hAnsi="Times New Roman" w:cs="Times New Roman"/>
          <w:sz w:val="28"/>
          <w:szCs w:val="28"/>
          <w:lang w:val="uk-UA"/>
        </w:rPr>
        <w:t>] та його українські переклади, зроблені Дибко І</w:t>
      </w:r>
      <w:r w:rsidR="00C00108" w:rsidRPr="00C00108">
        <w:rPr>
          <w:rFonts w:ascii="Times New Roman" w:eastAsia="Times New Roman" w:hAnsi="Times New Roman" w:cs="Times New Roman"/>
          <w:sz w:val="28"/>
          <w:szCs w:val="28"/>
          <w:lang w:val="uk-UA"/>
        </w:rPr>
        <w:t>.</w:t>
      </w:r>
      <w:r w:rsidRPr="00C00108">
        <w:rPr>
          <w:rFonts w:ascii="Times New Roman" w:eastAsia="Times New Roman" w:hAnsi="Times New Roman" w:cs="Times New Roman"/>
          <w:sz w:val="28"/>
          <w:szCs w:val="28"/>
          <w:lang w:val="uk-UA"/>
        </w:rPr>
        <w:t xml:space="preserve"> [</w:t>
      </w:r>
      <w:r w:rsidR="00C00108" w:rsidRPr="00C00108">
        <w:rPr>
          <w:rFonts w:ascii="Times New Roman" w:eastAsia="Times New Roman" w:hAnsi="Times New Roman" w:cs="Times New Roman"/>
          <w:sz w:val="28"/>
          <w:szCs w:val="28"/>
          <w:lang w:val="uk-UA"/>
        </w:rPr>
        <w:t>9</w:t>
      </w:r>
      <w:r w:rsidRPr="00C00108">
        <w:rPr>
          <w:rFonts w:ascii="Times New Roman" w:eastAsia="Times New Roman" w:hAnsi="Times New Roman" w:cs="Times New Roman"/>
          <w:sz w:val="28"/>
          <w:szCs w:val="28"/>
          <w:lang w:val="uk-UA"/>
        </w:rPr>
        <w:t>]. Носенок Б</w:t>
      </w:r>
      <w:r w:rsidR="00C00108" w:rsidRPr="00C00108">
        <w:rPr>
          <w:rFonts w:ascii="Times New Roman" w:eastAsia="Times New Roman" w:hAnsi="Times New Roman" w:cs="Times New Roman"/>
          <w:sz w:val="28"/>
          <w:szCs w:val="28"/>
          <w:lang w:val="uk-UA"/>
        </w:rPr>
        <w:t>.</w:t>
      </w:r>
      <w:r w:rsidRPr="00C00108">
        <w:rPr>
          <w:rFonts w:ascii="Times New Roman" w:eastAsia="Times New Roman" w:hAnsi="Times New Roman" w:cs="Times New Roman"/>
          <w:sz w:val="28"/>
          <w:szCs w:val="28"/>
          <w:lang w:val="uk-UA"/>
        </w:rPr>
        <w:t xml:space="preserve"> [</w:t>
      </w:r>
      <w:r w:rsidR="00C00108" w:rsidRPr="00C00108">
        <w:rPr>
          <w:rFonts w:ascii="Times New Roman" w:eastAsia="Times New Roman" w:hAnsi="Times New Roman" w:cs="Times New Roman"/>
          <w:sz w:val="28"/>
          <w:szCs w:val="28"/>
          <w:lang w:val="uk-UA"/>
        </w:rPr>
        <w:t>10</w:t>
      </w:r>
      <w:r w:rsidRPr="00C00108">
        <w:rPr>
          <w:rFonts w:ascii="Times New Roman" w:eastAsia="Times New Roman" w:hAnsi="Times New Roman" w:cs="Times New Roman"/>
          <w:sz w:val="28"/>
          <w:szCs w:val="28"/>
          <w:lang w:val="uk-UA"/>
        </w:rPr>
        <w:t>].</w:t>
      </w:r>
    </w:p>
    <w:p w14:paraId="1EF7B6B9" w14:textId="77777777" w:rsidR="00A2588B" w:rsidRDefault="00E165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Методами</w:t>
      </w:r>
      <w:r>
        <w:rPr>
          <w:rFonts w:ascii="Times New Roman" w:eastAsia="Times New Roman" w:hAnsi="Times New Roman" w:cs="Times New Roman"/>
          <w:sz w:val="28"/>
          <w:szCs w:val="28"/>
        </w:rPr>
        <w:t xml:space="preserve"> дослідження: </w:t>
      </w:r>
    </w:p>
    <w:p w14:paraId="2029A2F6" w14:textId="77777777" w:rsidR="00A2588B" w:rsidRDefault="00E165DB">
      <w:pPr>
        <w:numPr>
          <w:ilvl w:val="0"/>
          <w:numId w:val="1"/>
        </w:numPr>
        <w:pBdr>
          <w:top w:val="nil"/>
          <w:left w:val="nil"/>
          <w:bottom w:val="nil"/>
          <w:right w:val="nil"/>
          <w:between w:val="nil"/>
        </w:pBdr>
        <w:tabs>
          <w:tab w:val="left" w:pos="1134"/>
        </w:tabs>
        <w:spacing w:after="0" w:line="360" w:lineRule="auto"/>
        <w:ind w:left="0" w:firstLine="709"/>
        <w:jc w:val="both"/>
        <w:rPr>
          <w:color w:val="000000"/>
          <w:sz w:val="28"/>
          <w:szCs w:val="28"/>
        </w:rPr>
      </w:pPr>
      <w:r>
        <w:rPr>
          <w:rFonts w:ascii="Times New Roman" w:eastAsia="Times New Roman" w:hAnsi="Times New Roman" w:cs="Times New Roman"/>
          <w:b/>
          <w:i/>
          <w:color w:val="000000"/>
          <w:sz w:val="28"/>
          <w:szCs w:val="28"/>
        </w:rPr>
        <w:t>Методи аналізу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i/>
          <w:color w:val="000000"/>
          <w:sz w:val="28"/>
          <w:szCs w:val="28"/>
        </w:rPr>
        <w:t>синтезу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i/>
          <w:color w:val="000000"/>
          <w:sz w:val="28"/>
          <w:szCs w:val="28"/>
        </w:rPr>
        <w:t>індукції</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b/>
          <w:i/>
          <w:color w:val="000000"/>
          <w:sz w:val="28"/>
          <w:szCs w:val="28"/>
        </w:rPr>
        <w:t xml:space="preserve">дедукції </w:t>
      </w:r>
      <w:r>
        <w:rPr>
          <w:rFonts w:ascii="Times New Roman" w:eastAsia="Times New Roman" w:hAnsi="Times New Roman" w:cs="Times New Roman"/>
          <w:color w:val="000000"/>
          <w:sz w:val="28"/>
          <w:szCs w:val="28"/>
        </w:rPr>
        <w:t xml:space="preserve">було використано в процесі систематизації теоретичного матеріалу та формування гіпотези дослідження; </w:t>
      </w:r>
    </w:p>
    <w:p w14:paraId="785D8357" w14:textId="77777777" w:rsidR="00A2588B" w:rsidRPr="00B36453" w:rsidRDefault="00E165DB">
      <w:pPr>
        <w:numPr>
          <w:ilvl w:val="0"/>
          <w:numId w:val="1"/>
        </w:numPr>
        <w:pBdr>
          <w:top w:val="nil"/>
          <w:left w:val="nil"/>
          <w:bottom w:val="nil"/>
          <w:right w:val="nil"/>
          <w:between w:val="nil"/>
        </w:pBdr>
        <w:tabs>
          <w:tab w:val="left" w:pos="1134"/>
        </w:tabs>
        <w:spacing w:after="0" w:line="360" w:lineRule="auto"/>
        <w:ind w:left="0" w:firstLine="709"/>
        <w:jc w:val="both"/>
        <w:rPr>
          <w:color w:val="000000"/>
          <w:sz w:val="28"/>
          <w:szCs w:val="28"/>
          <w:lang w:val="ru-RU"/>
        </w:rPr>
      </w:pPr>
      <w:r w:rsidRPr="00B36453">
        <w:rPr>
          <w:rFonts w:ascii="Times New Roman" w:eastAsia="Times New Roman" w:hAnsi="Times New Roman" w:cs="Times New Roman"/>
          <w:b/>
          <w:i/>
          <w:color w:val="000000"/>
          <w:sz w:val="28"/>
          <w:szCs w:val="28"/>
          <w:lang w:val="ru-RU"/>
        </w:rPr>
        <w:t>Метод довільного добирання</w:t>
      </w:r>
      <w:r w:rsidRPr="00B36453">
        <w:rPr>
          <w:rFonts w:ascii="Times New Roman" w:eastAsia="Times New Roman" w:hAnsi="Times New Roman" w:cs="Times New Roman"/>
          <w:color w:val="000000"/>
          <w:sz w:val="28"/>
          <w:szCs w:val="28"/>
          <w:lang w:val="ru-RU"/>
        </w:rPr>
        <w:t xml:space="preserve"> був застосований під час добору тексту оригіналу та його перекладів, а метод </w:t>
      </w:r>
      <w:r w:rsidRPr="00B36453">
        <w:rPr>
          <w:rFonts w:ascii="Times New Roman" w:eastAsia="Times New Roman" w:hAnsi="Times New Roman" w:cs="Times New Roman"/>
          <w:b/>
          <w:i/>
          <w:color w:val="000000"/>
          <w:sz w:val="28"/>
          <w:szCs w:val="28"/>
          <w:lang w:val="ru-RU"/>
        </w:rPr>
        <w:t>наскрізного доби</w:t>
      </w:r>
      <w:r w:rsidRPr="00B36453">
        <w:rPr>
          <w:rFonts w:ascii="Times New Roman" w:eastAsia="Times New Roman" w:hAnsi="Times New Roman" w:cs="Times New Roman"/>
          <w:color w:val="000000"/>
          <w:sz w:val="28"/>
          <w:szCs w:val="28"/>
          <w:lang w:val="ru-RU"/>
        </w:rPr>
        <w:t>рання – під час вилучення з тексту оригіналу та тексту перекладів фрагменти, де зафіксовано різницю в перекладах лексичних одиниць;</w:t>
      </w:r>
    </w:p>
    <w:p w14:paraId="3684A7DA" w14:textId="77777777" w:rsidR="00A2588B" w:rsidRPr="00B36453" w:rsidRDefault="00E165DB">
      <w:pPr>
        <w:numPr>
          <w:ilvl w:val="0"/>
          <w:numId w:val="1"/>
        </w:numPr>
        <w:pBdr>
          <w:top w:val="nil"/>
          <w:left w:val="nil"/>
          <w:bottom w:val="nil"/>
          <w:right w:val="nil"/>
          <w:between w:val="nil"/>
        </w:pBdr>
        <w:tabs>
          <w:tab w:val="left" w:pos="1134"/>
        </w:tabs>
        <w:spacing w:after="0" w:line="360" w:lineRule="auto"/>
        <w:ind w:left="0" w:firstLine="709"/>
        <w:jc w:val="both"/>
        <w:rPr>
          <w:color w:val="000000"/>
          <w:sz w:val="28"/>
          <w:szCs w:val="28"/>
          <w:lang w:val="ru-RU"/>
        </w:rPr>
      </w:pPr>
      <w:r w:rsidRPr="00B36453">
        <w:rPr>
          <w:rFonts w:ascii="Times New Roman" w:eastAsia="Times New Roman" w:hAnsi="Times New Roman" w:cs="Times New Roman"/>
          <w:b/>
          <w:i/>
          <w:color w:val="000000"/>
          <w:sz w:val="28"/>
          <w:szCs w:val="28"/>
          <w:lang w:val="ru-RU"/>
        </w:rPr>
        <w:t>Метод порівняльного аналізу</w:t>
      </w:r>
      <w:r w:rsidRPr="00B36453">
        <w:rPr>
          <w:rFonts w:ascii="Times New Roman" w:eastAsia="Times New Roman" w:hAnsi="Times New Roman" w:cs="Times New Roman"/>
          <w:color w:val="000000"/>
          <w:sz w:val="28"/>
          <w:szCs w:val="28"/>
          <w:lang w:val="ru-RU"/>
        </w:rPr>
        <w:t xml:space="preserve"> було застосовано в процесі зіставлення фрагментів тексту оригіналу та обох перекладів.</w:t>
      </w:r>
    </w:p>
    <w:p w14:paraId="1A282ACB" w14:textId="77777777" w:rsidR="00A2588B" w:rsidRPr="00B36453" w:rsidRDefault="00E165DB">
      <w:pPr>
        <w:numPr>
          <w:ilvl w:val="0"/>
          <w:numId w:val="1"/>
        </w:numPr>
        <w:pBdr>
          <w:top w:val="nil"/>
          <w:left w:val="nil"/>
          <w:bottom w:val="nil"/>
          <w:right w:val="nil"/>
          <w:between w:val="nil"/>
        </w:pBdr>
        <w:tabs>
          <w:tab w:val="left" w:pos="1134"/>
        </w:tabs>
        <w:spacing w:after="0" w:line="360" w:lineRule="auto"/>
        <w:ind w:left="0" w:firstLine="709"/>
        <w:jc w:val="both"/>
        <w:rPr>
          <w:color w:val="000000"/>
          <w:sz w:val="28"/>
          <w:szCs w:val="28"/>
          <w:lang w:val="ru-RU"/>
        </w:rPr>
      </w:pPr>
      <w:r w:rsidRPr="00B36453">
        <w:rPr>
          <w:rFonts w:ascii="Times New Roman" w:eastAsia="Times New Roman" w:hAnsi="Times New Roman" w:cs="Times New Roman"/>
          <w:b/>
          <w:i/>
          <w:color w:val="000000"/>
          <w:sz w:val="28"/>
          <w:szCs w:val="28"/>
          <w:lang w:val="ru-RU"/>
        </w:rPr>
        <w:t xml:space="preserve">Метод культурно-перекладознавчого аналізу </w:t>
      </w:r>
      <w:r w:rsidRPr="00B36453">
        <w:rPr>
          <w:rFonts w:ascii="Times New Roman" w:eastAsia="Times New Roman" w:hAnsi="Times New Roman" w:cs="Times New Roman"/>
          <w:color w:val="000000"/>
          <w:sz w:val="28"/>
          <w:szCs w:val="28"/>
          <w:lang w:val="ru-RU"/>
        </w:rPr>
        <w:t>знадобився для</w:t>
      </w:r>
      <w:r w:rsidRPr="00B36453">
        <w:rPr>
          <w:rFonts w:ascii="Times New Roman" w:eastAsia="Times New Roman" w:hAnsi="Times New Roman" w:cs="Times New Roman"/>
          <w:b/>
          <w:i/>
          <w:color w:val="000000"/>
          <w:sz w:val="28"/>
          <w:szCs w:val="28"/>
          <w:lang w:val="ru-RU"/>
        </w:rPr>
        <w:t xml:space="preserve"> </w:t>
      </w:r>
      <w:r w:rsidRPr="00B36453">
        <w:rPr>
          <w:rFonts w:ascii="Times New Roman" w:eastAsia="Times New Roman" w:hAnsi="Times New Roman" w:cs="Times New Roman"/>
          <w:color w:val="000000"/>
          <w:sz w:val="28"/>
          <w:szCs w:val="28"/>
          <w:lang w:val="ru-RU"/>
        </w:rPr>
        <w:t>виявлення співвіднесення між способом перекладу та перекладацькою стратегією.</w:t>
      </w:r>
    </w:p>
    <w:p w14:paraId="11FE63FF" w14:textId="77777777" w:rsidR="00A2588B" w:rsidRPr="00B36453" w:rsidRDefault="00E165DB">
      <w:pPr>
        <w:numPr>
          <w:ilvl w:val="0"/>
          <w:numId w:val="1"/>
        </w:numPr>
        <w:pBdr>
          <w:top w:val="nil"/>
          <w:left w:val="nil"/>
          <w:bottom w:val="nil"/>
          <w:right w:val="nil"/>
          <w:between w:val="nil"/>
        </w:pBdr>
        <w:tabs>
          <w:tab w:val="left" w:pos="1134"/>
        </w:tabs>
        <w:spacing w:after="0" w:line="360" w:lineRule="auto"/>
        <w:ind w:left="0" w:firstLine="709"/>
        <w:jc w:val="both"/>
        <w:rPr>
          <w:color w:val="000000"/>
          <w:sz w:val="28"/>
          <w:szCs w:val="28"/>
          <w:lang w:val="ru-RU"/>
        </w:rPr>
      </w:pPr>
      <w:r w:rsidRPr="00B36453">
        <w:rPr>
          <w:rFonts w:ascii="Times New Roman" w:eastAsia="Times New Roman" w:hAnsi="Times New Roman" w:cs="Times New Roman"/>
          <w:b/>
          <w:i/>
          <w:color w:val="000000"/>
          <w:sz w:val="28"/>
          <w:szCs w:val="28"/>
          <w:lang w:val="ru-RU"/>
        </w:rPr>
        <w:t xml:space="preserve">Метод кількісного аналізу </w:t>
      </w:r>
      <w:r w:rsidRPr="00B36453">
        <w:rPr>
          <w:rFonts w:ascii="Times New Roman" w:eastAsia="Times New Roman" w:hAnsi="Times New Roman" w:cs="Times New Roman"/>
          <w:color w:val="000000"/>
          <w:sz w:val="28"/>
          <w:szCs w:val="28"/>
          <w:lang w:val="ru-RU"/>
        </w:rPr>
        <w:t>був необхідним у процесі становлення питомої ваги, використаних перекладачами способів перекладу та перекладацьких трансформацій.</w:t>
      </w:r>
    </w:p>
    <w:p w14:paraId="674EF497"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i/>
          <w:sz w:val="28"/>
          <w:szCs w:val="28"/>
          <w:lang w:val="ru-RU"/>
        </w:rPr>
        <w:t xml:space="preserve">Практична цінність </w:t>
      </w:r>
      <w:r w:rsidRPr="00B36453">
        <w:rPr>
          <w:rFonts w:ascii="Times New Roman" w:eastAsia="Times New Roman" w:hAnsi="Times New Roman" w:cs="Times New Roman"/>
          <w:sz w:val="28"/>
          <w:szCs w:val="28"/>
          <w:lang w:val="ru-RU"/>
        </w:rPr>
        <w:t>дослідження</w:t>
      </w:r>
      <w:r w:rsidRPr="00B36453">
        <w:rPr>
          <w:rFonts w:ascii="Times New Roman" w:eastAsia="Times New Roman" w:hAnsi="Times New Roman" w:cs="Times New Roman"/>
          <w:i/>
          <w:sz w:val="28"/>
          <w:szCs w:val="28"/>
          <w:lang w:val="ru-RU"/>
        </w:rPr>
        <w:t xml:space="preserve"> </w:t>
      </w:r>
      <w:r w:rsidRPr="00B36453">
        <w:rPr>
          <w:rFonts w:ascii="Times New Roman" w:eastAsia="Times New Roman" w:hAnsi="Times New Roman" w:cs="Times New Roman"/>
          <w:sz w:val="28"/>
          <w:szCs w:val="28"/>
          <w:lang w:val="ru-RU"/>
        </w:rPr>
        <w:t>полягає в можливості використання його основних результатів і висновків у курсах з навчання перекладознавства, у подальших наукових розвідках студентів і аспірантів.</w:t>
      </w:r>
    </w:p>
    <w:p w14:paraId="5B0A4595" w14:textId="77777777" w:rsidR="00A2588B" w:rsidRPr="00B36453" w:rsidRDefault="00E165DB">
      <w:pPr>
        <w:spacing w:after="0" w:line="360" w:lineRule="auto"/>
        <w:jc w:val="both"/>
        <w:rPr>
          <w:sz w:val="28"/>
          <w:szCs w:val="28"/>
          <w:lang w:val="ru-RU"/>
        </w:rPr>
      </w:pPr>
      <w:r w:rsidRPr="00B36453">
        <w:rPr>
          <w:lang w:val="ru-RU"/>
        </w:rPr>
        <w:lastRenderedPageBreak/>
        <w:br w:type="page"/>
      </w:r>
    </w:p>
    <w:p w14:paraId="341C4138" w14:textId="77777777" w:rsidR="00A2588B" w:rsidRPr="00B36453" w:rsidRDefault="00E165DB">
      <w:pPr>
        <w:pStyle w:val="1"/>
        <w:spacing w:before="0" w:line="360" w:lineRule="auto"/>
        <w:jc w:val="center"/>
        <w:rPr>
          <w:rFonts w:ascii="Times New Roman" w:eastAsia="Times New Roman" w:hAnsi="Times New Roman" w:cs="Times New Roman"/>
          <w:color w:val="000000"/>
          <w:lang w:val="ru-RU"/>
        </w:rPr>
      </w:pPr>
      <w:bookmarkStart w:id="4" w:name="_1ksv4uv" w:colFirst="0" w:colLast="0"/>
      <w:bookmarkStart w:id="5" w:name="_Toc166945949"/>
      <w:bookmarkEnd w:id="4"/>
      <w:r w:rsidRPr="00B36453">
        <w:rPr>
          <w:rFonts w:ascii="Times New Roman" w:eastAsia="Times New Roman" w:hAnsi="Times New Roman" w:cs="Times New Roman"/>
          <w:color w:val="000000"/>
          <w:lang w:val="ru-RU"/>
        </w:rPr>
        <w:lastRenderedPageBreak/>
        <w:t xml:space="preserve">РОЗДІЛ </w:t>
      </w:r>
      <w:r>
        <w:rPr>
          <w:rFonts w:ascii="Times New Roman" w:eastAsia="Times New Roman" w:hAnsi="Times New Roman" w:cs="Times New Roman"/>
          <w:color w:val="000000"/>
        </w:rPr>
        <w:t>I</w:t>
      </w:r>
      <w:r w:rsidRPr="00B36453">
        <w:rPr>
          <w:rFonts w:ascii="Times New Roman" w:eastAsia="Times New Roman" w:hAnsi="Times New Roman" w:cs="Times New Roman"/>
          <w:color w:val="000000"/>
          <w:lang w:val="ru-RU"/>
        </w:rPr>
        <w:t>. ТЕОРЕТИЧНІ ЗАСАДИ АНАЛІЗУ МНОЖИННОСТІ ПЕРЕКЛАДУ</w:t>
      </w:r>
      <w:bookmarkEnd w:id="5"/>
    </w:p>
    <w:p w14:paraId="3AFEBDE3" w14:textId="77777777" w:rsidR="00A2588B" w:rsidRPr="00B36453" w:rsidRDefault="00A2588B">
      <w:pPr>
        <w:rPr>
          <w:lang w:val="ru-RU"/>
        </w:rPr>
      </w:pPr>
    </w:p>
    <w:p w14:paraId="59C77E50" w14:textId="77777777" w:rsidR="00A2588B" w:rsidRDefault="00E165DB">
      <w:pPr>
        <w:pStyle w:val="2"/>
        <w:numPr>
          <w:ilvl w:val="1"/>
          <w:numId w:val="2"/>
        </w:numPr>
        <w:spacing w:before="0" w:line="360" w:lineRule="auto"/>
        <w:rPr>
          <w:rFonts w:ascii="Times New Roman" w:eastAsia="Times New Roman" w:hAnsi="Times New Roman" w:cs="Times New Roman"/>
          <w:color w:val="000000"/>
          <w:sz w:val="28"/>
          <w:szCs w:val="28"/>
        </w:rPr>
      </w:pPr>
      <w:bookmarkStart w:id="6" w:name="_44sinio" w:colFirst="0" w:colLast="0"/>
      <w:bookmarkStart w:id="7" w:name="_Toc166945950"/>
      <w:bookmarkEnd w:id="6"/>
      <w:r>
        <w:rPr>
          <w:rFonts w:ascii="Times New Roman" w:eastAsia="Times New Roman" w:hAnsi="Times New Roman" w:cs="Times New Roman"/>
          <w:color w:val="000000"/>
          <w:sz w:val="28"/>
          <w:szCs w:val="28"/>
        </w:rPr>
        <w:t>Поняття множинності перекладів</w:t>
      </w:r>
      <w:bookmarkEnd w:id="7"/>
    </w:p>
    <w:p w14:paraId="55459C87" w14:textId="77777777" w:rsidR="00A2588B" w:rsidRDefault="00A2588B">
      <w:pPr>
        <w:spacing w:after="0" w:line="360" w:lineRule="auto"/>
        <w:ind w:firstLine="709"/>
        <w:jc w:val="both"/>
        <w:rPr>
          <w:rFonts w:ascii="Times New Roman" w:eastAsia="Times New Roman" w:hAnsi="Times New Roman" w:cs="Times New Roman"/>
          <w:sz w:val="28"/>
          <w:szCs w:val="28"/>
        </w:rPr>
      </w:pPr>
    </w:p>
    <w:p w14:paraId="6A92BC3C"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Згадуючи про множинний переклад, загалом ведуть мову стосовно художнього перекладу, оскільки від сильно відрізняється від інших видів(науково-технічний, суспільно-політичний). </w:t>
      </w:r>
    </w:p>
    <w:p w14:paraId="1A4C37CB" w14:textId="77777777" w:rsidR="00A2588B" w:rsidRPr="0012170B"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Це тому, що крім донесення інформації до читача, художній переклад виконує ще й естетичні функції. Художній образ, створений у конкретному літературному творі (будь то образ героя чи природи), неодмінно буде сприйматися читачем. З цієї причини художній перекладач повинен враховувати особливості тексту. Саме поетичною спрямованістю тексту такий вид перекладу відрізняється від, скажімо, текстів інформативного типу. Читаючи оповідання, вірш чи будь-який інший вид літературного твору в перекладі з іноземної мови, ми сприймаємо сам текст з його змістом, емоціями та героями. Досить складним завданням є досягнення основної мети перекладу – створення конкретного образу для читача. Тому художній переклад може мати деякі відхилення від стандартних правил. Дослівний переклад не може відобразити глибину і зміст літературного твору. Літературний перекладач відтворює недослівний переклад оригінального тексту. Вся справа в тому, як це сприймає перекладач. Перекладач переписує текст від початку до самого кінця. </w:t>
      </w:r>
      <w:r w:rsidRPr="0012170B">
        <w:rPr>
          <w:rFonts w:ascii="Times New Roman" w:eastAsia="Times New Roman" w:hAnsi="Times New Roman" w:cs="Times New Roman"/>
          <w:sz w:val="28"/>
          <w:szCs w:val="28"/>
          <w:lang w:val="uk-UA"/>
        </w:rPr>
        <w:t>Це стосується, наприклад, коли очевидний вислів замінюється синонімами або змінюється структура речень</w:t>
      </w:r>
      <w:r w:rsidRPr="0012170B">
        <w:rPr>
          <w:rFonts w:ascii="Times New Roman" w:eastAsia="Times New Roman" w:hAnsi="Times New Roman" w:cs="Times New Roman"/>
          <w:sz w:val="28"/>
          <w:szCs w:val="28"/>
          <w:lang w:val="ru-RU"/>
        </w:rPr>
        <w:t xml:space="preserve"> [</w:t>
      </w:r>
      <w:r w:rsidR="00CD1351">
        <w:rPr>
          <w:rFonts w:ascii="Times New Roman" w:eastAsia="Times New Roman" w:hAnsi="Times New Roman" w:cs="Times New Roman"/>
          <w:sz w:val="28"/>
          <w:szCs w:val="28"/>
          <w:lang w:val="ru-RU"/>
        </w:rPr>
        <w:t>34</w:t>
      </w:r>
      <w:r w:rsidRPr="0012170B">
        <w:rPr>
          <w:rFonts w:ascii="Times New Roman" w:eastAsia="Times New Roman" w:hAnsi="Times New Roman" w:cs="Times New Roman"/>
          <w:sz w:val="28"/>
          <w:szCs w:val="28"/>
          <w:lang w:val="ru-RU"/>
        </w:rPr>
        <w:t>].</w:t>
      </w:r>
    </w:p>
    <w:p w14:paraId="79053318"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uk-UA"/>
        </w:rPr>
      </w:pPr>
      <w:r w:rsidRPr="0012170B">
        <w:rPr>
          <w:rFonts w:ascii="Times New Roman" w:eastAsia="Times New Roman" w:hAnsi="Times New Roman" w:cs="Times New Roman"/>
          <w:sz w:val="28"/>
          <w:szCs w:val="28"/>
          <w:lang w:val="uk-UA"/>
        </w:rPr>
        <w:t>Художній переклад є важливим, оскільки він активно впливає на духовне життя народу, виступає одним із найпоказовіших чинників літературного взаємопізнання. Він є важливою формою культурних зв’язків у сучасному світі, дає змогу познайомитися із життям, історією та світосприйняттям іншого народу</w:t>
      </w:r>
      <w:r w:rsidRPr="00B36453">
        <w:rPr>
          <w:rFonts w:ascii="Times New Roman" w:eastAsia="Times New Roman" w:hAnsi="Times New Roman" w:cs="Times New Roman"/>
          <w:sz w:val="28"/>
          <w:szCs w:val="28"/>
          <w:lang w:val="uk-UA"/>
        </w:rPr>
        <w:t xml:space="preserve"> [</w:t>
      </w:r>
      <w:r w:rsidR="0012170B">
        <w:rPr>
          <w:rFonts w:ascii="Times New Roman" w:eastAsia="Times New Roman" w:hAnsi="Times New Roman" w:cs="Times New Roman"/>
          <w:sz w:val="28"/>
          <w:szCs w:val="28"/>
          <w:lang w:val="uk-UA"/>
        </w:rPr>
        <w:t>11</w:t>
      </w:r>
      <w:r w:rsidRPr="00B36453">
        <w:rPr>
          <w:rFonts w:ascii="Times New Roman" w:eastAsia="Times New Roman" w:hAnsi="Times New Roman" w:cs="Times New Roman"/>
          <w:sz w:val="28"/>
          <w:szCs w:val="28"/>
          <w:lang w:val="uk-UA"/>
        </w:rPr>
        <w:t>].</w:t>
      </w:r>
    </w:p>
    <w:p w14:paraId="57862371"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lastRenderedPageBreak/>
        <w:t>Через це, наявність уже перекладеного художнього твору на якусь конкретну мову зовсім не заважає іншим перекладачам, які володіють цією мовою перекласти твір по-своєму, по-іншому розкриваючи персонажів, якщо перекладач вважає, що це буде сприйматися читачем ближче до оригіналу та не згоден з іншими перекладами. Так виникає множинність перекладу.</w:t>
      </w:r>
    </w:p>
    <w:p w14:paraId="500A8C7A"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“Множинність перекладу” або “перекладна множинність” в українському перекладознавстві та “</w:t>
      </w:r>
      <w:r>
        <w:rPr>
          <w:rFonts w:ascii="Times New Roman" w:eastAsia="Times New Roman" w:hAnsi="Times New Roman" w:cs="Times New Roman"/>
          <w:sz w:val="28"/>
          <w:szCs w:val="28"/>
        </w:rPr>
        <w:t>retranslation</w:t>
      </w:r>
      <w:r w:rsidRPr="00B36453">
        <w:rPr>
          <w:rFonts w:ascii="Times New Roman" w:eastAsia="Times New Roman" w:hAnsi="Times New Roman" w:cs="Times New Roman"/>
          <w:sz w:val="28"/>
          <w:szCs w:val="28"/>
          <w:lang w:val="ru-RU"/>
        </w:rPr>
        <w:t>” («ретрансляція», або «повторний переклад») у зарубіжному перекладознавстві являє собою існування в певній національній культурі кількох перекладів того самого іншомовного літературного твору, який в оригіналі має зазвичай одне текстове втілення [</w:t>
      </w:r>
      <w:r w:rsidR="00CD1351">
        <w:rPr>
          <w:rFonts w:ascii="Times New Roman" w:eastAsia="Times New Roman" w:hAnsi="Times New Roman" w:cs="Times New Roman"/>
          <w:sz w:val="28"/>
          <w:szCs w:val="28"/>
          <w:lang w:val="uk-UA"/>
        </w:rPr>
        <w:t>4</w:t>
      </w:r>
      <w:r w:rsidRPr="00B36453">
        <w:rPr>
          <w:rFonts w:ascii="Times New Roman" w:eastAsia="Times New Roman" w:hAnsi="Times New Roman" w:cs="Times New Roman"/>
          <w:sz w:val="28"/>
          <w:szCs w:val="28"/>
          <w:lang w:val="ru-RU"/>
        </w:rPr>
        <w:t>]. На сьогодні в українському перекладознавстві дослідження щодо множинності перекладів були проведені найбільш відомими лінгвістами в цій галузі, такими як О. Ребрій, Р.Ситар, Я. Бойко, А. Попович. В зарубіжному – С.</w:t>
      </w:r>
      <w:r>
        <w:rPr>
          <w:rFonts w:ascii="Times New Roman" w:eastAsia="Times New Roman" w:hAnsi="Times New Roman" w:cs="Times New Roman"/>
          <w:sz w:val="28"/>
          <w:szCs w:val="28"/>
        </w:rPr>
        <w:t> </w:t>
      </w:r>
      <w:r w:rsidRPr="00B36453">
        <w:rPr>
          <w:rFonts w:ascii="Times New Roman" w:eastAsia="Times New Roman" w:hAnsi="Times New Roman" w:cs="Times New Roman"/>
          <w:sz w:val="28"/>
          <w:szCs w:val="28"/>
          <w:lang w:val="ru-RU"/>
        </w:rPr>
        <w:t>Гюрчаглар, К. Колнікен, А. Берман.</w:t>
      </w:r>
    </w:p>
    <w:p w14:paraId="3FBC09C6"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 Хоча цей термін існував з часів походження самого терміну “переклад”. увагу дослідників він почав привертати зовсім недавно. І не дивно, адже через наявність великої кількості повторних перекладів одного твору можна відчути оригінал твору з різних боків, через що М.Т Рильський зауважував “Кожен перекладач може при вдалому взагалі відтворенні іншомовного оповідання, п’єси, поеми, вірша і т. ін. проминути ту чи іншу рису оригіналу, наголосивши зате на іншій, яка здається йому найістотнішою. </w:t>
      </w:r>
      <w:r w:rsidRPr="0012170B">
        <w:rPr>
          <w:rFonts w:ascii="Times New Roman" w:eastAsia="Times New Roman" w:hAnsi="Times New Roman" w:cs="Times New Roman"/>
          <w:sz w:val="28"/>
          <w:szCs w:val="28"/>
          <w:lang w:val="uk-UA"/>
        </w:rPr>
        <w:t>Кожен перекладає по-своєму</w:t>
      </w:r>
      <w:r w:rsidRPr="00B36453">
        <w:rPr>
          <w:rFonts w:ascii="Times New Roman" w:eastAsia="Times New Roman" w:hAnsi="Times New Roman" w:cs="Times New Roman"/>
          <w:sz w:val="28"/>
          <w:szCs w:val="28"/>
          <w:lang w:val="ru-RU"/>
        </w:rPr>
        <w:t>” [</w:t>
      </w:r>
      <w:r w:rsidR="0012170B">
        <w:rPr>
          <w:rFonts w:ascii="Times New Roman" w:eastAsia="Times New Roman" w:hAnsi="Times New Roman" w:cs="Times New Roman"/>
          <w:sz w:val="28"/>
          <w:szCs w:val="28"/>
          <w:lang w:val="uk-UA"/>
        </w:rPr>
        <w:t>13</w:t>
      </w:r>
      <w:r w:rsidR="0012170B" w:rsidRPr="00B36453">
        <w:rPr>
          <w:rFonts w:ascii="Times New Roman" w:eastAsia="Times New Roman" w:hAnsi="Times New Roman" w:cs="Times New Roman"/>
          <w:sz w:val="28"/>
          <w:szCs w:val="28"/>
          <w:lang w:val="ru-RU"/>
        </w:rPr>
        <w:t>,с.</w:t>
      </w:r>
      <w:r w:rsidR="0012170B">
        <w:rPr>
          <w:rFonts w:ascii="Times New Roman" w:eastAsia="Times New Roman" w:hAnsi="Times New Roman" w:cs="Times New Roman"/>
          <w:sz w:val="28"/>
          <w:szCs w:val="28"/>
          <w:lang w:val="uk-UA"/>
        </w:rPr>
        <w:t xml:space="preserve"> </w:t>
      </w:r>
      <w:r w:rsidRPr="00B36453">
        <w:rPr>
          <w:rFonts w:ascii="Times New Roman" w:eastAsia="Times New Roman" w:hAnsi="Times New Roman" w:cs="Times New Roman"/>
          <w:sz w:val="28"/>
          <w:szCs w:val="28"/>
          <w:lang w:val="ru-RU"/>
        </w:rPr>
        <w:t xml:space="preserve">79]. Таким чином, ретрансляція може бути не просто актом повторювання одного ж того перекладу – тавтологією, а зовсім іншим підходом до перекладу. Згідно з Ґете, ця логіка полягає у створенні різних типів перекладу для різних етапів сприйняття цільовою культурою вихідної культури: "Є три види перекладу. Перший знайомить нас із іншою країною на наших умовах [ … ]. Настає другий етап, коли перекладач намагається перенести себе в чужу країну, але насправді лише привласнює чужу ідею та представляє її як свою власну […]. Третя епоха перекладу […] є завершальною та найвищою з трьох. На цьому етапі метою перекладу є досягнення повної </w:t>
      </w:r>
      <w:r w:rsidRPr="00B36453">
        <w:rPr>
          <w:rFonts w:ascii="Times New Roman" w:eastAsia="Times New Roman" w:hAnsi="Times New Roman" w:cs="Times New Roman"/>
          <w:sz w:val="28"/>
          <w:szCs w:val="28"/>
          <w:lang w:val="ru-RU"/>
        </w:rPr>
        <w:lastRenderedPageBreak/>
        <w:t xml:space="preserve">ідентичності з оригіналом, щоб один існував не замість іншого, а на місці іншого [ … ]. </w:t>
      </w:r>
      <w:r w:rsidRPr="009C5B6C">
        <w:rPr>
          <w:rFonts w:ascii="Times New Roman" w:eastAsia="Times New Roman" w:hAnsi="Times New Roman" w:cs="Times New Roman"/>
          <w:sz w:val="28"/>
          <w:szCs w:val="28"/>
          <w:lang w:val="ru-RU"/>
        </w:rPr>
        <w:t>Так, ми змушені повернутися до вихідного тексту" [</w:t>
      </w:r>
      <w:r w:rsidR="009C5B6C">
        <w:rPr>
          <w:rFonts w:ascii="Times New Roman" w:eastAsia="Times New Roman" w:hAnsi="Times New Roman" w:cs="Times New Roman"/>
          <w:sz w:val="28"/>
          <w:szCs w:val="28"/>
          <w:lang w:val="uk-UA"/>
        </w:rPr>
        <w:t>23</w:t>
      </w:r>
      <w:r w:rsidRPr="009C5B6C">
        <w:rPr>
          <w:rFonts w:ascii="Times New Roman" w:eastAsia="Times New Roman" w:hAnsi="Times New Roman" w:cs="Times New Roman"/>
          <w:sz w:val="28"/>
          <w:szCs w:val="28"/>
          <w:lang w:val="ru-RU"/>
        </w:rPr>
        <w:t xml:space="preserve">]. </w:t>
      </w:r>
      <w:r w:rsidRPr="00B36453">
        <w:rPr>
          <w:rFonts w:ascii="Times New Roman" w:eastAsia="Times New Roman" w:hAnsi="Times New Roman" w:cs="Times New Roman"/>
          <w:sz w:val="28"/>
          <w:szCs w:val="28"/>
          <w:lang w:val="ru-RU"/>
        </w:rPr>
        <w:t>Очевидно, що тут йдеться про стратегії перекладу одомашнення та очуження, про правильність обрання яких досі ведуться дискусії. Це ми розглянемо пізніше.</w:t>
      </w:r>
    </w:p>
    <w:p w14:paraId="2BCFC886"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Дослідження ретрансляції традиційно зосереджувалися на художньому матеріалі, і справді найчастіше повторно перекладами творами залишаються священні тексти, канонічні літературні твори та драматичні тексти. Прикладом цього є, наприклад, численні переклади Біблії або творів Ернеста Хемінгуея. З іншого боку, нехудожні множинні переклади в таких галузях, як теорія літератури, повторні переклади різних типів текстів, створених установами Європейського Союзу і наукових текстів також були зроблені та привернули певну увагу. Ретрансляція в галузі творчої літератури зазвичай розглядається як позитивне явище, що веде до різноманітності та розширення доступних інтерпретацій оригінального тексту. У деяких галузях, таких як драматургія, повторний переклад не тільки бажаний, але й часто неминучий: з кожною постановкою іноземної п’єси зазвичай потрібен новий повторний переклад. </w:t>
      </w:r>
      <w:r w:rsidRPr="009C5B6C">
        <w:rPr>
          <w:rFonts w:ascii="Times New Roman" w:eastAsia="Times New Roman" w:hAnsi="Times New Roman" w:cs="Times New Roman"/>
          <w:sz w:val="28"/>
          <w:szCs w:val="28"/>
          <w:lang w:val="ru-RU"/>
        </w:rPr>
        <w:t xml:space="preserve">З </w:t>
      </w:r>
      <w:r w:rsidRPr="009C5B6C">
        <w:rPr>
          <w:rFonts w:ascii="Times New Roman" w:eastAsia="Times New Roman" w:hAnsi="Times New Roman" w:cs="Times New Roman"/>
          <w:sz w:val="28"/>
          <w:szCs w:val="28"/>
          <w:lang w:val="uk-UA"/>
        </w:rPr>
        <w:t>іншого боку, множинність наукових і технічних перекладів зазвичай розглядається як надмірне повторення, те, що краще уникати і, за кількома винятками, слід навіть заборонити [</w:t>
      </w:r>
      <w:r w:rsidR="009C5B6C" w:rsidRPr="009C5B6C">
        <w:rPr>
          <w:rFonts w:ascii="Times New Roman" w:eastAsia="Times New Roman" w:hAnsi="Times New Roman" w:cs="Times New Roman"/>
          <w:sz w:val="28"/>
          <w:szCs w:val="28"/>
          <w:lang w:val="uk-UA"/>
        </w:rPr>
        <w:t>33</w:t>
      </w:r>
      <w:r w:rsidRPr="009C5B6C">
        <w:rPr>
          <w:rFonts w:ascii="Times New Roman" w:eastAsia="Times New Roman" w:hAnsi="Times New Roman" w:cs="Times New Roman"/>
          <w:sz w:val="28"/>
          <w:szCs w:val="28"/>
          <w:lang w:val="uk-UA"/>
        </w:rPr>
        <w:t>, с. 233]. Такі тексти доцільно</w:t>
      </w:r>
      <w:r w:rsidRPr="00B36453">
        <w:rPr>
          <w:rFonts w:ascii="Times New Roman" w:eastAsia="Times New Roman" w:hAnsi="Times New Roman" w:cs="Times New Roman"/>
          <w:sz w:val="28"/>
          <w:szCs w:val="28"/>
          <w:lang w:val="ru-RU"/>
        </w:rPr>
        <w:t xml:space="preserve"> перекладати, лише якщо в наявних перекладах присутні грубі помилки. </w:t>
      </w:r>
    </w:p>
    <w:p w14:paraId="5D4C7D1E"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Надалі ми будемо розглядати лише множинність перекладу художніх творів. На початку </w:t>
      </w:r>
      <w:r>
        <w:rPr>
          <w:rFonts w:ascii="Times New Roman" w:eastAsia="Times New Roman" w:hAnsi="Times New Roman" w:cs="Times New Roman"/>
          <w:sz w:val="28"/>
          <w:szCs w:val="28"/>
        </w:rPr>
        <w:t>XX</w:t>
      </w:r>
      <w:r w:rsidRPr="00B36453">
        <w:rPr>
          <w:rFonts w:ascii="Times New Roman" w:eastAsia="Times New Roman" w:hAnsi="Times New Roman" w:cs="Times New Roman"/>
          <w:sz w:val="28"/>
          <w:szCs w:val="28"/>
          <w:lang w:val="ru-RU"/>
        </w:rPr>
        <w:t xml:space="preserve"> ст. кількість ретрансляцій художніх творів значно зросла. Це було зумовленими різними чинниками, серед яких: застарілість раніше перекладених текстів, ідеологічні міркування через зміни культурних норм, політичної системи, збільшення жорстокості цензури, або просто пошук ідеального перекладу та бажання перекладачів залишити свій слід в історії культури та літератури, створивши особисту, сучасну, цілком прийнятну [</w:t>
      </w:r>
      <w:r w:rsidR="009C5B6C" w:rsidRPr="00B36453">
        <w:rPr>
          <w:rFonts w:ascii="Times New Roman" w:eastAsia="Times New Roman" w:hAnsi="Times New Roman" w:cs="Times New Roman"/>
          <w:sz w:val="28"/>
          <w:szCs w:val="28"/>
          <w:lang w:val="ru-RU"/>
        </w:rPr>
        <w:t>4</w:t>
      </w:r>
      <w:r w:rsidRPr="00B36453">
        <w:rPr>
          <w:rFonts w:ascii="Times New Roman" w:eastAsia="Times New Roman" w:hAnsi="Times New Roman" w:cs="Times New Roman"/>
          <w:sz w:val="28"/>
          <w:szCs w:val="28"/>
          <w:lang w:val="ru-RU"/>
        </w:rPr>
        <w:t>, с. 271].</w:t>
      </w:r>
    </w:p>
    <w:p w14:paraId="5A68C9D4" w14:textId="77777777" w:rsidR="00A2588B" w:rsidRPr="009C5B6C"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lastRenderedPageBreak/>
        <w:t>Е. Монті в своїй роботі зауважує,</w:t>
      </w:r>
      <w:r w:rsidRPr="00B36453">
        <w:rPr>
          <w:lang w:val="ru-RU"/>
        </w:rPr>
        <w:t xml:space="preserve"> </w:t>
      </w:r>
      <w:r w:rsidRPr="00B36453">
        <w:rPr>
          <w:rFonts w:ascii="Times New Roman" w:eastAsia="Times New Roman" w:hAnsi="Times New Roman" w:cs="Times New Roman"/>
          <w:sz w:val="28"/>
          <w:szCs w:val="28"/>
          <w:lang w:val="ru-RU"/>
        </w:rPr>
        <w:t xml:space="preserve">що не тільки мова змінюється з часом, змінюється також обладнання перекладача, наприклад, з появою Інтернету стали доступні численні бази даних, які можна використовувати для досягнення більш точного тексту перекладу. Також з цим Монті зауважує, зазначає про економічні причини, які започаткувала саме явище повторного перекладу. Йдеться про випадки, коли видавництву вигідніше замовити новий переклад, ніж купувати права на поточний. </w:t>
      </w:r>
      <w:r w:rsidRPr="009C5B6C">
        <w:rPr>
          <w:rFonts w:ascii="Times New Roman" w:eastAsia="Times New Roman" w:hAnsi="Times New Roman" w:cs="Times New Roman"/>
          <w:sz w:val="28"/>
          <w:szCs w:val="28"/>
          <w:lang w:val="uk-UA"/>
        </w:rPr>
        <w:t xml:space="preserve">Більш того, новий переклад може приваблювати допитливих читачів </w:t>
      </w:r>
      <w:r w:rsidRPr="00B36453">
        <w:rPr>
          <w:rFonts w:ascii="Times New Roman" w:eastAsia="Times New Roman" w:hAnsi="Times New Roman" w:cs="Times New Roman"/>
          <w:sz w:val="28"/>
          <w:szCs w:val="28"/>
          <w:lang w:val="ru-RU"/>
        </w:rPr>
        <w:t>[</w:t>
      </w:r>
      <w:r w:rsidR="009C5B6C" w:rsidRPr="00B36453">
        <w:rPr>
          <w:rFonts w:ascii="Times New Roman" w:eastAsia="Times New Roman" w:hAnsi="Times New Roman" w:cs="Times New Roman"/>
          <w:sz w:val="28"/>
          <w:szCs w:val="28"/>
          <w:lang w:val="ru-RU"/>
        </w:rPr>
        <w:t>41</w:t>
      </w:r>
      <w:r w:rsidRPr="00B36453">
        <w:rPr>
          <w:rFonts w:ascii="Times New Roman" w:eastAsia="Times New Roman" w:hAnsi="Times New Roman" w:cs="Times New Roman"/>
          <w:sz w:val="28"/>
          <w:szCs w:val="28"/>
          <w:lang w:val="ru-RU"/>
        </w:rPr>
        <w:t xml:space="preserve">]. В даному випадку можна говорити про зміни не так лінгвістичних, як соціальних. </w:t>
      </w:r>
      <w:r w:rsidRPr="009C5B6C">
        <w:rPr>
          <w:rFonts w:ascii="Times New Roman" w:eastAsia="Times New Roman" w:hAnsi="Times New Roman" w:cs="Times New Roman"/>
          <w:sz w:val="28"/>
          <w:szCs w:val="28"/>
          <w:lang w:val="uk-UA"/>
        </w:rPr>
        <w:t>Повторний переклад – це спосіб «актуалізації тексту» через зміну підходу до читання чи написання тексту, т. е. причина не в старінні тексту оригіналу чи перекладу, а тому, що змінюється сприйняття людей. У зв'язку з тим, що переклад, в першу чергу, орієнтований на одержувача, справедливо відзначити, що кожне покоління має право на свій переклад, який гармонійно вписуватиметься в його картину світу і буде легким для сприйняття та розуміння</w:t>
      </w:r>
      <w:r w:rsidRPr="009C5B6C">
        <w:rPr>
          <w:rFonts w:ascii="Times New Roman" w:eastAsia="Times New Roman" w:hAnsi="Times New Roman" w:cs="Times New Roman"/>
          <w:sz w:val="28"/>
          <w:szCs w:val="28"/>
          <w:lang w:val="ru-RU"/>
        </w:rPr>
        <w:t xml:space="preserve"> [</w:t>
      </w:r>
      <w:r w:rsidR="009C5B6C" w:rsidRPr="009C5B6C">
        <w:rPr>
          <w:rFonts w:ascii="Times New Roman" w:eastAsia="Times New Roman" w:hAnsi="Times New Roman" w:cs="Times New Roman"/>
          <w:sz w:val="28"/>
          <w:szCs w:val="28"/>
          <w:lang w:val="ru-RU"/>
        </w:rPr>
        <w:t>26</w:t>
      </w:r>
      <w:r w:rsidRPr="009C5B6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c</w:t>
      </w:r>
      <w:r w:rsidRPr="009C5B6C">
        <w:rPr>
          <w:rFonts w:ascii="Times New Roman" w:eastAsia="Times New Roman" w:hAnsi="Times New Roman" w:cs="Times New Roman"/>
          <w:sz w:val="28"/>
          <w:szCs w:val="28"/>
          <w:lang w:val="ru-RU"/>
        </w:rPr>
        <w:t xml:space="preserve">. 11]. </w:t>
      </w:r>
    </w:p>
    <w:p w14:paraId="0113B35E"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9C5B6C">
        <w:rPr>
          <w:rFonts w:ascii="Times New Roman" w:eastAsia="Times New Roman" w:hAnsi="Times New Roman" w:cs="Times New Roman"/>
          <w:sz w:val="28"/>
          <w:szCs w:val="28"/>
          <w:lang w:val="uk-UA"/>
        </w:rPr>
        <w:t>Отже, типи множинного перекладу є різними.</w:t>
      </w:r>
      <w:r w:rsidRPr="00B36453">
        <w:rPr>
          <w:rFonts w:ascii="Times New Roman" w:eastAsia="Times New Roman" w:hAnsi="Times New Roman" w:cs="Times New Roman"/>
          <w:sz w:val="28"/>
          <w:szCs w:val="28"/>
          <w:lang w:val="ru-RU"/>
        </w:rPr>
        <w:t xml:space="preserve"> Існують множинні переклади, що належать до одного часового проміжку, тобто у приблизно один період часу виникають декілька перекладів того самого твору конкретною мовою. Цілком зрозуміло, що часто такі переклади дуже схожі, а їх відмінність залежить виключно від автора. Проте, також існують переклади зроблені у різні часові періоди. Вони безперечно заслуговують на увагу, зокрема коли в часи появи різних перекладів у суспільстві та у багатьох країнах загалом панувала різна ідеологія, адже перекладач, як і кожен інший митець, існує в якийсь період часу та взаємодіє з соціокультурним середовищем. Як відзначає Я. В Бойко: “Соціокультурні цінності і норми формують концепцію творчості, що, своєю чергою, може вплинути на спосіб, у якому індивідуальний стиль перекладача поєднується з художнім методом епохи і втілюється у специфічному літературному напрямі, до якого належить переклад.” [</w:t>
      </w:r>
      <w:r w:rsidR="009C5B6C" w:rsidRPr="00B36453">
        <w:rPr>
          <w:rFonts w:ascii="Times New Roman" w:eastAsia="Times New Roman" w:hAnsi="Times New Roman" w:cs="Times New Roman"/>
          <w:sz w:val="28"/>
          <w:szCs w:val="28"/>
          <w:lang w:val="ru-RU"/>
        </w:rPr>
        <w:t>4</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c</w:t>
      </w:r>
      <w:r w:rsidRPr="00B36453">
        <w:rPr>
          <w:rFonts w:ascii="Times New Roman" w:eastAsia="Times New Roman" w:hAnsi="Times New Roman" w:cs="Times New Roman"/>
          <w:sz w:val="28"/>
          <w:szCs w:val="28"/>
          <w:lang w:val="ru-RU"/>
        </w:rPr>
        <w:t>. 272].</w:t>
      </w:r>
    </w:p>
    <w:p w14:paraId="6BD4DF75"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Ідеологія перекладача та домінуюча ідеологія суспільства, в якому він жив або живе, можуть впливати на кінцевий переклад. Таким чином, можна </w:t>
      </w:r>
      <w:r w:rsidRPr="00B36453">
        <w:rPr>
          <w:rFonts w:ascii="Times New Roman" w:eastAsia="Times New Roman" w:hAnsi="Times New Roman" w:cs="Times New Roman"/>
          <w:sz w:val="28"/>
          <w:szCs w:val="28"/>
          <w:lang w:val="ru-RU"/>
        </w:rPr>
        <w:lastRenderedPageBreak/>
        <w:t>стверджувати, що ідеологія – особиста чи суспільна – відіграє важливу роль у результатах процесу перекладу. У вступі до своєї книжки під назвою «</w:t>
      </w:r>
      <w:r>
        <w:rPr>
          <w:rFonts w:ascii="Times New Roman" w:eastAsia="Times New Roman" w:hAnsi="Times New Roman" w:cs="Times New Roman"/>
          <w:sz w:val="28"/>
          <w:szCs w:val="28"/>
        </w:rPr>
        <w:t>Apropos</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of</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ideology</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Translation</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Studies</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on</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Ideology</w:t>
      </w:r>
      <w:r w:rsidRPr="00B36453">
        <w:rPr>
          <w:rFonts w:ascii="Times New Roman" w:eastAsia="Times New Roman" w:hAnsi="Times New Roman" w:cs="Times New Roman"/>
          <w:sz w:val="28"/>
          <w:szCs w:val="28"/>
          <w:lang w:val="ru-RU"/>
        </w:rPr>
        <w:t xml:space="preserve"> – </w:t>
      </w:r>
      <w:r>
        <w:rPr>
          <w:rFonts w:ascii="Times New Roman" w:eastAsia="Times New Roman" w:hAnsi="Times New Roman" w:cs="Times New Roman"/>
          <w:sz w:val="28"/>
          <w:szCs w:val="28"/>
        </w:rPr>
        <w:t>Ideologies</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in</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Translation</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Studies</w:t>
      </w:r>
      <w:r w:rsidRPr="00B36453">
        <w:rPr>
          <w:rFonts w:ascii="Times New Roman" w:eastAsia="Times New Roman" w:hAnsi="Times New Roman" w:cs="Times New Roman"/>
          <w:sz w:val="28"/>
          <w:szCs w:val="28"/>
          <w:lang w:val="ru-RU"/>
        </w:rPr>
        <w:t>і» Марія Кальсада Перес розглянула зв’язок між перекладом та ідеологією в перекладознавстві. Вона зазначає, що поєднання міжкультурного та ідеологічного тиску є досить поширеним в історії людства. Вона також вважає, що навіть у нинішній час це явище присутнє, але цього разу під назвою глобалізації, яку вона визнає формою культурного та економічного колоніалізму та додає, що будь-яке використання мови є ідеологічним, і оскільки переклад здійснюється на основі використання мови, сам переклад є місцем ідеологічних зіткнень. [</w:t>
      </w:r>
      <w:r w:rsidR="009C5B6C" w:rsidRPr="00B36453">
        <w:rPr>
          <w:rFonts w:ascii="Times New Roman" w:eastAsia="Times New Roman" w:hAnsi="Times New Roman" w:cs="Times New Roman"/>
          <w:sz w:val="28"/>
          <w:szCs w:val="28"/>
          <w:lang w:val="ru-RU"/>
        </w:rPr>
        <w:t>45</w:t>
      </w:r>
      <w:r w:rsidRPr="00B36453">
        <w:rPr>
          <w:rFonts w:ascii="Times New Roman" w:eastAsia="Times New Roman" w:hAnsi="Times New Roman" w:cs="Times New Roman"/>
          <w:sz w:val="28"/>
          <w:szCs w:val="28"/>
          <w:lang w:val="ru-RU"/>
        </w:rPr>
        <w:t xml:space="preserve">]. Зв’язок ідеології і перекладу можна підсумувати виразом Пітера Фосетт «переклад, просто через його існування, завжди </w:t>
      </w:r>
      <w:r w:rsidRPr="009C5B6C">
        <w:rPr>
          <w:rFonts w:ascii="Times New Roman" w:eastAsia="Times New Roman" w:hAnsi="Times New Roman" w:cs="Times New Roman"/>
          <w:sz w:val="28"/>
          <w:szCs w:val="28"/>
          <w:lang w:val="uk-UA"/>
        </w:rPr>
        <w:t>був ідеологічним</w:t>
      </w:r>
      <w:r w:rsidRPr="00B36453">
        <w:rPr>
          <w:rFonts w:ascii="Times New Roman" w:eastAsia="Times New Roman" w:hAnsi="Times New Roman" w:cs="Times New Roman"/>
          <w:sz w:val="28"/>
          <w:szCs w:val="28"/>
          <w:lang w:val="ru-RU"/>
        </w:rPr>
        <w:t xml:space="preserve"> [</w:t>
      </w:r>
      <w:r w:rsidR="009C5B6C" w:rsidRPr="00B36453">
        <w:rPr>
          <w:rFonts w:ascii="Times New Roman" w:eastAsia="Times New Roman" w:hAnsi="Times New Roman" w:cs="Times New Roman"/>
          <w:sz w:val="28"/>
          <w:szCs w:val="28"/>
          <w:lang w:val="ru-RU"/>
        </w:rPr>
        <w:t>32</w:t>
      </w:r>
      <w:r w:rsidRPr="00B36453">
        <w:rPr>
          <w:rFonts w:ascii="Times New Roman" w:eastAsia="Times New Roman" w:hAnsi="Times New Roman" w:cs="Times New Roman"/>
          <w:sz w:val="28"/>
          <w:szCs w:val="28"/>
          <w:lang w:val="ru-RU"/>
        </w:rPr>
        <w:t>, с. 107].</w:t>
      </w:r>
    </w:p>
    <w:p w14:paraId="608D8231"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Основні причини появи множинності перекладів тепер стали очевидними – зовсім різне бачення перекладачів, яке формується через різне соціокультурне середовище, різні можливості пов’язані з технічним розвитком, ідеологією, цензурою або просто відмінності між їх періодами. Тим не менш, залишається також сам підхід до перекладу, які повністю свідомо обирають перекладачі – стратегії перекладу.</w:t>
      </w:r>
    </w:p>
    <w:p w14:paraId="2FC86C64" w14:textId="77777777" w:rsidR="00A2588B" w:rsidRPr="00B36453" w:rsidRDefault="00A2588B">
      <w:pPr>
        <w:spacing w:after="0" w:line="360" w:lineRule="auto"/>
        <w:ind w:firstLine="709"/>
        <w:rPr>
          <w:lang w:val="ru-RU"/>
        </w:rPr>
      </w:pPr>
    </w:p>
    <w:p w14:paraId="36F302F5" w14:textId="77777777" w:rsidR="00A2588B" w:rsidRPr="00B36453" w:rsidRDefault="00E165DB">
      <w:pPr>
        <w:pStyle w:val="2"/>
        <w:spacing w:before="0" w:line="360" w:lineRule="auto"/>
        <w:ind w:firstLine="709"/>
        <w:rPr>
          <w:rFonts w:ascii="Times New Roman" w:eastAsia="Times New Roman" w:hAnsi="Times New Roman" w:cs="Times New Roman"/>
          <w:color w:val="000000"/>
          <w:sz w:val="28"/>
          <w:szCs w:val="28"/>
          <w:lang w:val="ru-RU"/>
        </w:rPr>
      </w:pPr>
      <w:bookmarkStart w:id="8" w:name="_2jxsxqh" w:colFirst="0" w:colLast="0"/>
      <w:bookmarkStart w:id="9" w:name="_Toc166945951"/>
      <w:bookmarkEnd w:id="8"/>
      <w:r w:rsidRPr="00B36453">
        <w:rPr>
          <w:rFonts w:ascii="Times New Roman" w:eastAsia="Times New Roman" w:hAnsi="Times New Roman" w:cs="Times New Roman"/>
          <w:color w:val="000000"/>
          <w:sz w:val="28"/>
          <w:szCs w:val="28"/>
          <w:lang w:val="ru-RU"/>
        </w:rPr>
        <w:t>1.2 Поняття перекладацьких стратегій</w:t>
      </w:r>
      <w:bookmarkEnd w:id="9"/>
    </w:p>
    <w:p w14:paraId="23C5478C" w14:textId="77777777" w:rsidR="00A2588B" w:rsidRPr="00B36453" w:rsidRDefault="00A2588B">
      <w:pPr>
        <w:spacing w:after="0" w:line="360" w:lineRule="auto"/>
        <w:ind w:firstLine="709"/>
        <w:rPr>
          <w:lang w:val="ru-RU"/>
        </w:rPr>
      </w:pPr>
    </w:p>
    <w:p w14:paraId="625697D4"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У нашій роботі ми вирішили досліджувати множинні переклади, які були виконані в різних часових рамках, а через те, що в одному з них автор вирішив використати стратегію одомашнення, а в іншому – очуження, ми розглянемо наскільки сильно відрізняється сприйняття цих двох перекладів. За основу ми взяли переклади 1983. та 2021 року. Цілком зрозуміло, що ці два періоди не тільки містилися в контексті абсолютно різних історичних подій, а й мали протилежну ідеологію, яка панувала в суспільстві та у світі загалом на той час, можливо саме через це автор, проживаючи в часи СРСР та </w:t>
      </w:r>
      <w:r w:rsidRPr="00B36453">
        <w:rPr>
          <w:rFonts w:ascii="Times New Roman" w:eastAsia="Times New Roman" w:hAnsi="Times New Roman" w:cs="Times New Roman"/>
          <w:sz w:val="28"/>
          <w:szCs w:val="28"/>
          <w:lang w:val="ru-RU"/>
        </w:rPr>
        <w:lastRenderedPageBreak/>
        <w:t>поширеного в Європі комунізму, застосував доместикацію. Звичайному читачу-українцю, навіть емігранту, можливо, тоді було б важче сприйняти текст, не підлаштований під українську культуру та оточення, в якому на той час, на жаль, довелось знаходитися населенню тогочасної України.</w:t>
      </w:r>
    </w:p>
    <w:p w14:paraId="2F0B9548" w14:textId="77777777" w:rsidR="00A2588B" w:rsidRPr="00C43E4B" w:rsidRDefault="00E165DB">
      <w:pPr>
        <w:spacing w:after="0" w:line="360" w:lineRule="auto"/>
        <w:ind w:firstLine="709"/>
        <w:jc w:val="both"/>
        <w:rPr>
          <w:rFonts w:ascii="Times New Roman" w:eastAsia="Times New Roman" w:hAnsi="Times New Roman" w:cs="Times New Roman"/>
          <w:sz w:val="28"/>
          <w:szCs w:val="28"/>
          <w:lang w:val="ru-RU"/>
        </w:rPr>
      </w:pPr>
      <w:r w:rsidRPr="00C43E4B">
        <w:rPr>
          <w:rFonts w:ascii="Times New Roman" w:eastAsia="Times New Roman" w:hAnsi="Times New Roman" w:cs="Times New Roman"/>
          <w:sz w:val="28"/>
          <w:szCs w:val="28"/>
          <w:lang w:val="uk-UA"/>
        </w:rPr>
        <w:t>Спочатку важливо дати чітке визначення стратегії перекладу. Використання цього терміну набуло широкого поширення серед тих, хто досліджує процес перекладу, і стало практично найпоширенішим терміном для позначення розумових операцій, які виконує перекладач під час перекладу</w:t>
      </w:r>
      <w:r w:rsidRPr="00C43E4B">
        <w:rPr>
          <w:rFonts w:ascii="Times New Roman" w:eastAsia="Times New Roman" w:hAnsi="Times New Roman" w:cs="Times New Roman"/>
          <w:sz w:val="28"/>
          <w:szCs w:val="28"/>
          <w:lang w:val="ru-RU"/>
        </w:rPr>
        <w:t xml:space="preserve"> [</w:t>
      </w:r>
      <w:r w:rsidR="00C43E4B" w:rsidRPr="00C43E4B">
        <w:rPr>
          <w:rFonts w:ascii="Times New Roman" w:eastAsia="Times New Roman" w:hAnsi="Times New Roman" w:cs="Times New Roman"/>
          <w:sz w:val="28"/>
          <w:szCs w:val="28"/>
          <w:lang w:val="ru-RU"/>
        </w:rPr>
        <w:t>23</w:t>
      </w:r>
      <w:r w:rsidRPr="00C43E4B">
        <w:rPr>
          <w:rFonts w:ascii="Times New Roman" w:eastAsia="Times New Roman" w:hAnsi="Times New Roman" w:cs="Times New Roman"/>
          <w:sz w:val="28"/>
          <w:szCs w:val="28"/>
          <w:lang w:val="ru-RU"/>
        </w:rPr>
        <w:t>].</w:t>
      </w:r>
    </w:p>
    <w:p w14:paraId="6A6AA8E5" w14:textId="77777777" w:rsidR="00A2588B" w:rsidRPr="00C43E4B" w:rsidRDefault="00E165DB">
      <w:pPr>
        <w:spacing w:after="0" w:line="360" w:lineRule="auto"/>
        <w:ind w:firstLine="709"/>
        <w:jc w:val="both"/>
        <w:rPr>
          <w:rFonts w:ascii="Times New Roman" w:eastAsia="Times New Roman" w:hAnsi="Times New Roman" w:cs="Times New Roman"/>
          <w:sz w:val="28"/>
          <w:szCs w:val="28"/>
          <w:lang w:val="uk-UA"/>
        </w:rPr>
      </w:pPr>
      <w:r w:rsidRPr="00C43E4B">
        <w:rPr>
          <w:rFonts w:ascii="Times New Roman" w:eastAsia="Times New Roman" w:hAnsi="Times New Roman" w:cs="Times New Roman"/>
          <w:sz w:val="28"/>
          <w:szCs w:val="28"/>
          <w:lang w:val="uk-UA"/>
        </w:rPr>
        <w:t>Згідно з Л. Венуті, фактично першому досліднику стратегій перекладу, вони включають в себе основні завдання вибору іноземного тексту для перекладу та розробки методу його перекладу. Обидва ці завдання визначаються різними факторами: культурними, економічними, політичними. Проте багато різних стратегій, які виникли з часів античності, можна розділити на дві великі категорії – одомашнення або доместикація та очуження, тобто форенізація [</w:t>
      </w:r>
      <w:r w:rsidR="00C43E4B" w:rsidRPr="00C43E4B">
        <w:rPr>
          <w:rFonts w:ascii="Times New Roman" w:eastAsia="Times New Roman" w:hAnsi="Times New Roman" w:cs="Times New Roman"/>
          <w:sz w:val="28"/>
          <w:szCs w:val="28"/>
          <w:lang w:val="uk-UA"/>
        </w:rPr>
        <w:t>44</w:t>
      </w:r>
      <w:r w:rsidRPr="00C43E4B">
        <w:rPr>
          <w:rFonts w:ascii="Times New Roman" w:eastAsia="Times New Roman" w:hAnsi="Times New Roman" w:cs="Times New Roman"/>
          <w:sz w:val="28"/>
          <w:szCs w:val="28"/>
          <w:lang w:val="uk-UA"/>
        </w:rPr>
        <w:t>, с. 240–241].</w:t>
      </w:r>
    </w:p>
    <w:p w14:paraId="18DE4CCF"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Одомашнення, або доместикація (англ. “</w:t>
      </w:r>
      <w:r>
        <w:rPr>
          <w:rFonts w:ascii="Times New Roman" w:eastAsia="Times New Roman" w:hAnsi="Times New Roman" w:cs="Times New Roman"/>
          <w:sz w:val="28"/>
          <w:szCs w:val="28"/>
        </w:rPr>
        <w:t>domestication</w:t>
      </w:r>
      <w:r w:rsidRPr="00B36453">
        <w:rPr>
          <w:rFonts w:ascii="Times New Roman" w:eastAsia="Times New Roman" w:hAnsi="Times New Roman" w:cs="Times New Roman"/>
          <w:sz w:val="28"/>
          <w:szCs w:val="28"/>
          <w:lang w:val="ru-RU"/>
        </w:rPr>
        <w:t xml:space="preserve">”) – це стратегія приведення тексту у відповідність до культури мови, на яку перекладається, що може призвести до втрати інформації з вихідного тексту, щоб зосередитися на цільовій аудиторії. Це відбувається насамперед, коли певна ситуація не існує в цільовій культурі. Переклад культурно-специфічних концептів, загалом, і алюзій, зокрема, є потенційною проблемою процесу перекладу. </w:t>
      </w:r>
      <w:r w:rsidRPr="00C43E4B">
        <w:rPr>
          <w:rFonts w:ascii="Times New Roman" w:eastAsia="Times New Roman" w:hAnsi="Times New Roman" w:cs="Times New Roman"/>
          <w:sz w:val="28"/>
          <w:szCs w:val="28"/>
          <w:lang w:val="uk-UA"/>
        </w:rPr>
        <w:t>Це пов’язано з тим, що алюзії мають певні конотації та значення в мові оригіналу, але не завжди мають такі самі конотац</w:t>
      </w:r>
      <w:r w:rsidR="00C43E4B" w:rsidRPr="00C43E4B">
        <w:rPr>
          <w:rFonts w:ascii="Times New Roman" w:eastAsia="Times New Roman" w:hAnsi="Times New Roman" w:cs="Times New Roman"/>
          <w:sz w:val="28"/>
          <w:szCs w:val="28"/>
          <w:lang w:val="uk-UA"/>
        </w:rPr>
        <w:t>ії у мові цільової культурі</w:t>
      </w:r>
      <w:r w:rsidR="00C43E4B" w:rsidRPr="00B36453">
        <w:rPr>
          <w:rFonts w:ascii="Times New Roman" w:eastAsia="Times New Roman" w:hAnsi="Times New Roman" w:cs="Times New Roman"/>
          <w:sz w:val="28"/>
          <w:szCs w:val="28"/>
          <w:lang w:val="ru-RU"/>
        </w:rPr>
        <w:t xml:space="preserve"> [38</w:t>
      </w:r>
      <w:r w:rsidRPr="00B36453">
        <w:rPr>
          <w:rFonts w:ascii="Times New Roman" w:eastAsia="Times New Roman" w:hAnsi="Times New Roman" w:cs="Times New Roman"/>
          <w:sz w:val="28"/>
          <w:szCs w:val="28"/>
          <w:lang w:val="ru-RU"/>
        </w:rPr>
        <w:t>].</w:t>
      </w:r>
    </w:p>
    <w:p w14:paraId="23355F18"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Очуження, або форенізація (англ.. “</w:t>
      </w:r>
      <w:r>
        <w:rPr>
          <w:rFonts w:ascii="Times New Roman" w:eastAsia="Times New Roman" w:hAnsi="Times New Roman" w:cs="Times New Roman"/>
          <w:sz w:val="28"/>
          <w:szCs w:val="28"/>
        </w:rPr>
        <w:t>foreignization</w:t>
      </w:r>
      <w:r w:rsidRPr="00B36453">
        <w:rPr>
          <w:rFonts w:ascii="Times New Roman" w:eastAsia="Times New Roman" w:hAnsi="Times New Roman" w:cs="Times New Roman"/>
          <w:sz w:val="28"/>
          <w:szCs w:val="28"/>
          <w:lang w:val="ru-RU"/>
        </w:rPr>
        <w:t xml:space="preserve">”) – це стратегія перекладу, яка, навпаки, наголошує на збереженні культурних відтінків мови оригіналу, таким чином розвиваючи у читача усвідомлення культурних відмінностей, які підкреслюється, викликаючи у читачів відчуття «відчуження». Форенізація передбачає, що текст перекладу не повинен повністю відтворювати оригінал, як це відбувається у випадку з доместикації. </w:t>
      </w:r>
    </w:p>
    <w:p w14:paraId="518DD08B" w14:textId="77777777" w:rsidR="00A2588B" w:rsidRPr="00C43E4B" w:rsidRDefault="00E165DB">
      <w:pPr>
        <w:spacing w:after="0" w:line="360" w:lineRule="auto"/>
        <w:ind w:firstLine="709"/>
        <w:jc w:val="both"/>
        <w:rPr>
          <w:rFonts w:ascii="Times New Roman" w:eastAsia="Times New Roman" w:hAnsi="Times New Roman" w:cs="Times New Roman"/>
          <w:sz w:val="28"/>
          <w:szCs w:val="28"/>
          <w:lang w:val="uk-UA"/>
        </w:rPr>
      </w:pPr>
      <w:r w:rsidRPr="00B36453">
        <w:rPr>
          <w:rFonts w:ascii="Times New Roman" w:eastAsia="Times New Roman" w:hAnsi="Times New Roman" w:cs="Times New Roman"/>
          <w:sz w:val="28"/>
          <w:szCs w:val="28"/>
          <w:lang w:val="ru-RU"/>
        </w:rPr>
        <w:lastRenderedPageBreak/>
        <w:t xml:space="preserve">Як і сам термін стратегії перекладу, їх ввів у науку перекладознавства теоретик Л. Венуті. На його думку, головна ідея одомашнення – це етноцентричне спрощення тексту, тобто адаптація вихідного твору до особливостей культури читача, таким чином під час ознайомлення з текстом він немов “відправляється додому”. Стратегія очуження базується на принципі етнодевіації, при перекладі таким способом загалом зосереджуються на лінгвістичну та культурну різницю між двома народами, підкреслюються особливості вихідної культури, в яку поринає читач. </w:t>
      </w:r>
      <w:r w:rsidRPr="00C43E4B">
        <w:rPr>
          <w:rFonts w:ascii="Times New Roman" w:eastAsia="Times New Roman" w:hAnsi="Times New Roman" w:cs="Times New Roman"/>
          <w:sz w:val="28"/>
          <w:szCs w:val="28"/>
          <w:lang w:val="uk-UA"/>
        </w:rPr>
        <w:t>У цілому стратегія доместикації ставить на меті спростити текст та адаптувати його для читача, у той час як стратегія форенізації передбачає збереження особливостей оригіналу</w:t>
      </w:r>
      <w:r w:rsidR="00C43E4B" w:rsidRPr="00C43E4B">
        <w:rPr>
          <w:rFonts w:ascii="Times New Roman" w:eastAsia="Times New Roman" w:hAnsi="Times New Roman" w:cs="Times New Roman"/>
          <w:sz w:val="28"/>
          <w:szCs w:val="28"/>
          <w:lang w:val="uk-UA"/>
        </w:rPr>
        <w:t>.</w:t>
      </w:r>
      <w:r w:rsidRPr="00C43E4B">
        <w:rPr>
          <w:rFonts w:ascii="Times New Roman" w:eastAsia="Times New Roman" w:hAnsi="Times New Roman" w:cs="Times New Roman"/>
          <w:sz w:val="28"/>
          <w:szCs w:val="28"/>
          <w:lang w:val="ru-RU"/>
        </w:rPr>
        <w:t xml:space="preserve"> </w:t>
      </w:r>
      <w:r w:rsidRPr="00C43E4B">
        <w:rPr>
          <w:rFonts w:ascii="Times New Roman" w:eastAsia="Times New Roman" w:hAnsi="Times New Roman" w:cs="Times New Roman"/>
          <w:sz w:val="28"/>
          <w:szCs w:val="28"/>
          <w:lang w:val="uk-UA"/>
        </w:rPr>
        <w:t>Не дивлячись на недавнє визначення цих термінів, самі явища доместикації та форенізації були присутні задовго до цього, тобто вони фактично існували у вигляді інших назв та концепцій, але ще не були визнані. Наприклад Цицерон, давньоримський філософ та літератор, який ще тоді перекладав тексти на Римський лад, пояснював це так “ І я перекладав їх[тексти] не як перекладач, а як оратор, зберігаючи ті самі ідеї та форми, або, як можна сказати, «стиль» думки, але мовою, яка відповідає нашому вжитку. І при цьому я не вважав за потрібне передавати слово в слово, але зберіг загальний стиль і силу мови.” Цицерон аж ніяк не був винятком – багато його сучасників видаляли, замінювали та змінювали культурно-специфічні вислови або додавали алюзії до римської культури і навіть приховували ім’я грецького автора, видаючи переклад за латинський оригінал [</w:t>
      </w:r>
      <w:r w:rsidR="00C43E4B" w:rsidRPr="00C43E4B">
        <w:rPr>
          <w:rFonts w:ascii="Times New Roman" w:eastAsia="Times New Roman" w:hAnsi="Times New Roman" w:cs="Times New Roman"/>
          <w:sz w:val="28"/>
          <w:szCs w:val="28"/>
          <w:lang w:val="uk-UA"/>
        </w:rPr>
        <w:t>31</w:t>
      </w:r>
      <w:r w:rsidRPr="00C43E4B">
        <w:rPr>
          <w:rFonts w:ascii="Times New Roman" w:eastAsia="Times New Roman" w:hAnsi="Times New Roman" w:cs="Times New Roman"/>
          <w:sz w:val="28"/>
          <w:szCs w:val="28"/>
          <w:lang w:val="uk-UA"/>
        </w:rPr>
        <w:t>].</w:t>
      </w:r>
    </w:p>
    <w:p w14:paraId="48864082"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C43E4B">
        <w:rPr>
          <w:rFonts w:ascii="Times New Roman" w:eastAsia="Times New Roman" w:hAnsi="Times New Roman" w:cs="Times New Roman"/>
          <w:sz w:val="28"/>
          <w:szCs w:val="28"/>
          <w:lang w:val="uk-UA"/>
        </w:rPr>
        <w:t>Саме ж формулювання стратегій перекладу можна відслідкувати в періоди класицизму та романтизму. Один з тих, хто заклав основи концепцій одомашнення та очуження був Ф. Шлейермахер, відомий німецький філософ XVIII–XIX ст. Для Ф. Шлейєрмахера форенізація і одомашнення є протилежними, тому їхнє поєднання неможливе. Поєднання цих двох стратегій може призвести до ненадійних результатів, оскільки автор і читач можуть не зрозуміти один одного</w:t>
      </w:r>
      <w:r w:rsidRPr="00C43E4B">
        <w:rPr>
          <w:rFonts w:ascii="Times New Roman" w:eastAsia="Times New Roman" w:hAnsi="Times New Roman" w:cs="Times New Roman"/>
          <w:sz w:val="28"/>
          <w:szCs w:val="28"/>
          <w:lang w:val="ru-RU"/>
        </w:rPr>
        <w:t xml:space="preserve"> [</w:t>
      </w:r>
      <w:r w:rsidR="00C43E4B" w:rsidRPr="00C43E4B">
        <w:rPr>
          <w:rFonts w:ascii="Times New Roman" w:eastAsia="Times New Roman" w:hAnsi="Times New Roman" w:cs="Times New Roman"/>
          <w:sz w:val="28"/>
          <w:szCs w:val="28"/>
          <w:lang w:val="ru-RU"/>
        </w:rPr>
        <w:t>18</w:t>
      </w:r>
      <w:r w:rsidRPr="00C43E4B">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c</w:t>
      </w:r>
      <w:r w:rsidRPr="00C43E4B">
        <w:rPr>
          <w:rFonts w:ascii="Times New Roman" w:eastAsia="Times New Roman" w:hAnsi="Times New Roman" w:cs="Times New Roman"/>
          <w:sz w:val="28"/>
          <w:szCs w:val="28"/>
          <w:lang w:val="ru-RU"/>
        </w:rPr>
        <w:t xml:space="preserve"> 31]. </w:t>
      </w:r>
      <w:r w:rsidRPr="00B36453">
        <w:rPr>
          <w:rFonts w:ascii="Times New Roman" w:eastAsia="Times New Roman" w:hAnsi="Times New Roman" w:cs="Times New Roman"/>
          <w:sz w:val="28"/>
          <w:szCs w:val="28"/>
          <w:lang w:val="ru-RU"/>
        </w:rPr>
        <w:t xml:space="preserve">Згідно з філософом «або перекладач не чипає автора, наскільки це можливо, і рухає читача до нього; </w:t>
      </w:r>
      <w:r w:rsidRPr="00B36453">
        <w:rPr>
          <w:rFonts w:ascii="Times New Roman" w:eastAsia="Times New Roman" w:hAnsi="Times New Roman" w:cs="Times New Roman"/>
          <w:sz w:val="28"/>
          <w:szCs w:val="28"/>
          <w:lang w:val="ru-RU"/>
        </w:rPr>
        <w:lastRenderedPageBreak/>
        <w:t>або не чипає читача, наскільки це можливо, і рухає до нього автора». «Залишення автора в спокої» можна прирівняти до очуження, а «залишення читача в спокої» можна прирівняти до одомашнення тексту.</w:t>
      </w:r>
    </w:p>
    <w:p w14:paraId="61659729"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Вже давно існують дискусії про правильні стратегії перекладу, обрані для передачі культурних елементів. Вони були об’єктом суперечок з моменту їх появи в перекладознавстві. Загалом більшість перекладачів все ж таки є прихильниками форенізації. Наприклад, Венуті, як і Шлейермахер надають перевагу очуженню, проте з різних міркувань. Шлейермахер вважає, що ознайомлення читачів з іншою культурою може принести користь мові, на яку здійснюється переклад. Л. Венуті дивиться на цю проблему як на ідеологічну, йому здається, що вибір стратегії одомашнення означає стирання культури, з якої взято вихідний текст. Саме тому він вважає очуження етичним вибором. Наприкінці 20-го століття А. Берман погодився з тим, що сприйняття іноземних елементів тексту оригіналу як іноземних і справді є етичною метою, хоча сучасна практика перекладу пригнічує найбільш індивідуальну сутність вихідного тексту, тобто його іноземність.</w:t>
      </w:r>
    </w:p>
    <w:p w14:paraId="1164FB3B" w14:textId="77777777" w:rsidR="00A2588B" w:rsidRPr="00B36453" w:rsidRDefault="00E165DB">
      <w:pPr>
        <w:spacing w:after="0" w:line="360" w:lineRule="auto"/>
        <w:ind w:firstLine="709"/>
        <w:jc w:val="both"/>
        <w:rPr>
          <w:rFonts w:ascii="Times New Roman" w:eastAsia="Times New Roman" w:hAnsi="Times New Roman" w:cs="Times New Roman"/>
          <w:color w:val="000000"/>
          <w:sz w:val="28"/>
          <w:szCs w:val="28"/>
          <w:shd w:val="clear" w:color="auto" w:fill="F9F9F9"/>
          <w:lang w:val="ru-RU"/>
        </w:rPr>
      </w:pPr>
      <w:r w:rsidRPr="00B36453">
        <w:rPr>
          <w:rFonts w:ascii="Times New Roman" w:eastAsia="Times New Roman" w:hAnsi="Times New Roman" w:cs="Times New Roman"/>
          <w:sz w:val="28"/>
          <w:szCs w:val="28"/>
          <w:lang w:val="ru-RU"/>
        </w:rPr>
        <w:t xml:space="preserve">Л. Андрейко влучно узагальнив суть стратегій перекладу: </w:t>
      </w:r>
      <w:r w:rsidRPr="00B36453">
        <w:rPr>
          <w:rFonts w:ascii="Times New Roman" w:eastAsia="Times New Roman" w:hAnsi="Times New Roman" w:cs="Times New Roman"/>
          <w:b/>
          <w:color w:val="000000"/>
          <w:sz w:val="28"/>
          <w:szCs w:val="28"/>
          <w:shd w:val="clear" w:color="auto" w:fill="F9F9F9"/>
          <w:lang w:val="ru-RU"/>
        </w:rPr>
        <w:t>«</w:t>
      </w:r>
      <w:r w:rsidRPr="00B36453">
        <w:rPr>
          <w:rFonts w:ascii="Times New Roman" w:eastAsia="Times New Roman" w:hAnsi="Times New Roman" w:cs="Times New Roman"/>
          <w:sz w:val="28"/>
          <w:szCs w:val="28"/>
          <w:lang w:val="ru-RU"/>
        </w:rPr>
        <w:t xml:space="preserve">прийняття за основу однієї з двох можливих стратегічних позицій скеровує й структурує усю подальшу роботу перекладача. Обираючи стратегію одомашнення, перекладач свідомо усуває усі перепони на шляху до розуміння тексту, через що і жертвує тими особливостями форми, які можуть ускладнити сприйняття твору іншомовним реципієнтом. </w:t>
      </w:r>
      <w:r w:rsidRPr="00C43E4B">
        <w:rPr>
          <w:rFonts w:ascii="Times New Roman" w:eastAsia="Times New Roman" w:hAnsi="Times New Roman" w:cs="Times New Roman"/>
          <w:sz w:val="28"/>
          <w:szCs w:val="28"/>
          <w:lang w:val="ru-RU"/>
        </w:rPr>
        <w:t>Обираючи ж стратегію очуження, перекладач, навпаки, часто змушений жертвувати смисловою прозорістю задля максимальної точності відтворення особливостей побудови оригінального тексту, які можуть виступати як маркерами індивідуально-авторського стилю, так і характерними мовностилістичними ознаками епохи чи стилю</w:t>
      </w:r>
      <w:r w:rsidRPr="00C43E4B">
        <w:rPr>
          <w:rFonts w:ascii="Times New Roman" w:eastAsia="Times New Roman" w:hAnsi="Times New Roman" w:cs="Times New Roman"/>
          <w:color w:val="000000"/>
          <w:sz w:val="28"/>
          <w:szCs w:val="28"/>
          <w:shd w:val="clear" w:color="auto" w:fill="F9F9F9"/>
          <w:lang w:val="ru-RU"/>
        </w:rPr>
        <w:t xml:space="preserve">» </w:t>
      </w:r>
      <w:r w:rsidRPr="00B36453">
        <w:rPr>
          <w:rFonts w:ascii="Times New Roman" w:eastAsia="Times New Roman" w:hAnsi="Times New Roman" w:cs="Times New Roman"/>
          <w:color w:val="000000"/>
          <w:sz w:val="28"/>
          <w:szCs w:val="28"/>
          <w:shd w:val="clear" w:color="auto" w:fill="F9F9F9"/>
          <w:lang w:val="ru-RU"/>
        </w:rPr>
        <w:t>[</w:t>
      </w:r>
      <w:r w:rsidR="00C43E4B" w:rsidRPr="00B36453">
        <w:rPr>
          <w:rFonts w:ascii="Times New Roman" w:eastAsia="Times New Roman" w:hAnsi="Times New Roman" w:cs="Times New Roman"/>
          <w:color w:val="000000"/>
          <w:sz w:val="28"/>
          <w:szCs w:val="28"/>
          <w:shd w:val="clear" w:color="auto" w:fill="F9F9F9"/>
          <w:lang w:val="ru-RU"/>
        </w:rPr>
        <w:t>2</w:t>
      </w:r>
      <w:r w:rsidRPr="00B36453">
        <w:rPr>
          <w:rFonts w:ascii="Times New Roman" w:eastAsia="Times New Roman" w:hAnsi="Times New Roman" w:cs="Times New Roman"/>
          <w:color w:val="000000"/>
          <w:sz w:val="28"/>
          <w:szCs w:val="28"/>
          <w:shd w:val="clear" w:color="auto" w:fill="F9F9F9"/>
          <w:lang w:val="ru-RU"/>
        </w:rPr>
        <w:t xml:space="preserve">, </w:t>
      </w:r>
      <w:r>
        <w:rPr>
          <w:rFonts w:ascii="Times New Roman" w:eastAsia="Times New Roman" w:hAnsi="Times New Roman" w:cs="Times New Roman"/>
          <w:color w:val="000000"/>
          <w:sz w:val="28"/>
          <w:szCs w:val="28"/>
          <w:shd w:val="clear" w:color="auto" w:fill="F9F9F9"/>
        </w:rPr>
        <w:t>c</w:t>
      </w:r>
      <w:r w:rsidRPr="00B36453">
        <w:rPr>
          <w:rFonts w:ascii="Times New Roman" w:eastAsia="Times New Roman" w:hAnsi="Times New Roman" w:cs="Times New Roman"/>
          <w:color w:val="000000"/>
          <w:sz w:val="28"/>
          <w:szCs w:val="28"/>
          <w:shd w:val="clear" w:color="auto" w:fill="F9F9F9"/>
          <w:lang w:val="ru-RU"/>
        </w:rPr>
        <w:t>. 7].</w:t>
      </w:r>
    </w:p>
    <w:p w14:paraId="6A06B928" w14:textId="77777777" w:rsidR="00A2588B" w:rsidRPr="00C43E4B"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Інакше кажучи, перевага одомашнення полягає в тому, що зміна об’єкта на більш знайомий об’єкт може допомогти читачеві зрозуміти текст і посилити вплив на нього. Наприклад, замість того, щоб персонажі грали в «</w:t>
      </w:r>
      <w:r>
        <w:rPr>
          <w:rFonts w:ascii="Times New Roman" w:eastAsia="Times New Roman" w:hAnsi="Times New Roman" w:cs="Times New Roman"/>
          <w:sz w:val="28"/>
          <w:szCs w:val="28"/>
        </w:rPr>
        <w:t>Xiangqi</w:t>
      </w:r>
      <w:r w:rsidRPr="00B36453">
        <w:rPr>
          <w:rFonts w:ascii="Times New Roman" w:eastAsia="Times New Roman" w:hAnsi="Times New Roman" w:cs="Times New Roman"/>
          <w:sz w:val="28"/>
          <w:szCs w:val="28"/>
          <w:lang w:val="ru-RU"/>
        </w:rPr>
        <w:t xml:space="preserve">», що є китайською стратегічною грою, вони можуть грати в шахи, які також є </w:t>
      </w:r>
      <w:r w:rsidRPr="00B36453">
        <w:rPr>
          <w:rFonts w:ascii="Times New Roman" w:eastAsia="Times New Roman" w:hAnsi="Times New Roman" w:cs="Times New Roman"/>
          <w:sz w:val="28"/>
          <w:szCs w:val="28"/>
          <w:lang w:val="ru-RU"/>
        </w:rPr>
        <w:lastRenderedPageBreak/>
        <w:t xml:space="preserve">стратегічною грою, але більш знайомою західній аудиторії. Якщо читач не може пов'язати себе з жодною з рис тексту, він може почуватися ізольованим. </w:t>
      </w:r>
      <w:r w:rsidRPr="00C43E4B">
        <w:rPr>
          <w:rFonts w:ascii="Times New Roman" w:eastAsia="Times New Roman" w:hAnsi="Times New Roman" w:cs="Times New Roman"/>
          <w:sz w:val="28"/>
          <w:szCs w:val="28"/>
          <w:lang w:val="ru-RU"/>
        </w:rPr>
        <w:t>У той час як доместикація допомагає читачеві зрозуміти значення оригінального тексту, вірність цільового тексту може зменшитись [</w:t>
      </w:r>
      <w:r w:rsidR="00C43E4B" w:rsidRPr="00C43E4B">
        <w:rPr>
          <w:rFonts w:ascii="Times New Roman" w:eastAsia="Times New Roman" w:hAnsi="Times New Roman" w:cs="Times New Roman"/>
          <w:sz w:val="28"/>
          <w:szCs w:val="28"/>
          <w:lang w:val="ru-RU"/>
        </w:rPr>
        <w:t>24</w:t>
      </w:r>
      <w:r w:rsidRPr="00C43E4B">
        <w:rPr>
          <w:rFonts w:ascii="Times New Roman" w:eastAsia="Times New Roman" w:hAnsi="Times New Roman" w:cs="Times New Roman"/>
          <w:sz w:val="28"/>
          <w:szCs w:val="28"/>
          <w:lang w:val="ru-RU"/>
        </w:rPr>
        <w:t>].</w:t>
      </w:r>
    </w:p>
    <w:p w14:paraId="1EFA329D" w14:textId="77777777" w:rsidR="00A2588B" w:rsidRPr="00C43E4B" w:rsidRDefault="00E165DB">
      <w:pPr>
        <w:spacing w:after="0" w:line="360" w:lineRule="auto"/>
        <w:ind w:firstLine="709"/>
        <w:jc w:val="both"/>
        <w:rPr>
          <w:rFonts w:ascii="Times New Roman" w:eastAsia="Times New Roman" w:hAnsi="Times New Roman" w:cs="Times New Roman"/>
          <w:sz w:val="28"/>
          <w:szCs w:val="28"/>
          <w:lang w:val="uk-UA"/>
        </w:rPr>
      </w:pPr>
      <w:r w:rsidRPr="00C00108">
        <w:rPr>
          <w:rFonts w:ascii="Times New Roman" w:eastAsia="Times New Roman" w:hAnsi="Times New Roman" w:cs="Times New Roman"/>
          <w:sz w:val="28"/>
          <w:szCs w:val="28"/>
          <w:lang w:val="ru-RU"/>
        </w:rPr>
        <w:t xml:space="preserve">І. Федченко відносить до стратегії доместикації наступні перекладацькі прийоми: дескриптивна парифраза, метод уподібнення та гіперонімічне перейменування. </w:t>
      </w:r>
      <w:r w:rsidRPr="00B36453">
        <w:rPr>
          <w:rFonts w:ascii="Times New Roman" w:eastAsia="Times New Roman" w:hAnsi="Times New Roman" w:cs="Times New Roman"/>
          <w:sz w:val="28"/>
          <w:szCs w:val="28"/>
          <w:lang w:val="ru-RU"/>
        </w:rPr>
        <w:t>Дескриптивну перифразу можна коротко охарактеризувати як описовий зворот, за допомогою якого явище, предмет, особа, реалія називаються не прямо, а описово, через характерні їх риси (</w:t>
      </w:r>
      <w:r>
        <w:rPr>
          <w:rFonts w:ascii="Times New Roman" w:eastAsia="Times New Roman" w:hAnsi="Times New Roman" w:cs="Times New Roman"/>
          <w:sz w:val="28"/>
          <w:szCs w:val="28"/>
        </w:rPr>
        <w:t>sales</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tax</w:t>
      </w:r>
      <w:r w:rsidRPr="00B36453">
        <w:rPr>
          <w:rFonts w:ascii="Times New Roman" w:eastAsia="Times New Roman" w:hAnsi="Times New Roman" w:cs="Times New Roman"/>
          <w:sz w:val="28"/>
          <w:szCs w:val="28"/>
          <w:lang w:val="ru-RU"/>
        </w:rPr>
        <w:t xml:space="preserve"> – податок, який додається до вартості покупки в магазині). Суть уподібнення полягає у відтворенні семантико-стилістичних функцій реалії мови джерела іншомовним аналогом – реалією цільової мови (</w:t>
      </w:r>
      <w:r>
        <w:rPr>
          <w:rFonts w:ascii="Times New Roman" w:eastAsia="Times New Roman" w:hAnsi="Times New Roman" w:cs="Times New Roman"/>
          <w:sz w:val="28"/>
          <w:szCs w:val="28"/>
        </w:rPr>
        <w:t>prairie</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chicken</w:t>
      </w:r>
      <w:r w:rsidRPr="00B36453">
        <w:rPr>
          <w:rFonts w:ascii="Times New Roman" w:eastAsia="Times New Roman" w:hAnsi="Times New Roman" w:cs="Times New Roman"/>
          <w:sz w:val="28"/>
          <w:szCs w:val="28"/>
          <w:lang w:val="ru-RU"/>
        </w:rPr>
        <w:t xml:space="preserve"> – степовий чи луговий тетерів). Гіперонімічне перейменування – вид передачі реалій, пов’язаний із засадничими поняттями лексичних трансформацій, категорізацією денотата, визнанням ізоморфізму частини й цілого, генералізацією.</w:t>
      </w:r>
      <w:r w:rsidRPr="00B36453">
        <w:rPr>
          <w:lang w:val="ru-RU"/>
        </w:rPr>
        <w:t xml:space="preserve"> </w:t>
      </w:r>
      <w:r w:rsidRPr="00B36453">
        <w:rPr>
          <w:rFonts w:ascii="Times New Roman" w:eastAsia="Times New Roman" w:hAnsi="Times New Roman" w:cs="Times New Roman"/>
          <w:sz w:val="28"/>
          <w:szCs w:val="28"/>
          <w:lang w:val="ru-RU"/>
        </w:rPr>
        <w:t>Такі прийоми, як транскрипція, транслітерація та калькування відповідають стратегії форенізації, при чому акцент робиться на культурі оригіналу. При транслітерації передається графічна форма слова засобами мови-перекладу (</w:t>
      </w:r>
      <w:r>
        <w:rPr>
          <w:rFonts w:ascii="Times New Roman" w:eastAsia="Times New Roman" w:hAnsi="Times New Roman" w:cs="Times New Roman"/>
          <w:sz w:val="28"/>
          <w:szCs w:val="28"/>
        </w:rPr>
        <w:t>motel</w:t>
      </w:r>
      <w:r w:rsidRPr="00B36453">
        <w:rPr>
          <w:rFonts w:ascii="Times New Roman" w:eastAsia="Times New Roman" w:hAnsi="Times New Roman" w:cs="Times New Roman"/>
          <w:sz w:val="28"/>
          <w:szCs w:val="28"/>
          <w:lang w:val="ru-RU"/>
        </w:rPr>
        <w:t xml:space="preserve"> – мотель), а при транскрипції – його звукова форма (</w:t>
      </w:r>
      <w:r>
        <w:rPr>
          <w:rFonts w:ascii="Times New Roman" w:eastAsia="Times New Roman" w:hAnsi="Times New Roman" w:cs="Times New Roman"/>
          <w:sz w:val="28"/>
          <w:szCs w:val="28"/>
        </w:rPr>
        <w:t>Chrysler</w:t>
      </w:r>
      <w:r w:rsidRPr="00B36453">
        <w:rPr>
          <w:rFonts w:ascii="Times New Roman" w:eastAsia="Times New Roman" w:hAnsi="Times New Roman" w:cs="Times New Roman"/>
          <w:sz w:val="28"/>
          <w:szCs w:val="28"/>
          <w:lang w:val="ru-RU"/>
        </w:rPr>
        <w:t xml:space="preserve"> – Крайслер). </w:t>
      </w:r>
      <w:r w:rsidRPr="00C43E4B">
        <w:rPr>
          <w:rFonts w:ascii="Times New Roman" w:eastAsia="Times New Roman" w:hAnsi="Times New Roman" w:cs="Times New Roman"/>
          <w:sz w:val="28"/>
          <w:szCs w:val="28"/>
          <w:lang w:val="uk-UA"/>
        </w:rPr>
        <w:t>Калькування – особливий вид запозичення, коли структурно-семантичні моделі мови-джерела відтворюються поелементно матеріальними засобами цільової мови (second class citizen – громадянин другого сорту) [</w:t>
      </w:r>
      <w:r w:rsidR="00C43E4B" w:rsidRPr="00C43E4B">
        <w:rPr>
          <w:rFonts w:ascii="Times New Roman" w:eastAsia="Times New Roman" w:hAnsi="Times New Roman" w:cs="Times New Roman"/>
          <w:sz w:val="28"/>
          <w:szCs w:val="28"/>
          <w:lang w:val="uk-UA"/>
        </w:rPr>
        <w:t>18</w:t>
      </w:r>
      <w:r w:rsidRPr="00C43E4B">
        <w:rPr>
          <w:rFonts w:ascii="Times New Roman" w:eastAsia="Times New Roman" w:hAnsi="Times New Roman" w:cs="Times New Roman"/>
          <w:sz w:val="28"/>
          <w:szCs w:val="28"/>
          <w:lang w:val="uk-UA"/>
        </w:rPr>
        <w:t>, с. 32–33].</w:t>
      </w:r>
    </w:p>
    <w:p w14:paraId="7F7466E8" w14:textId="77777777" w:rsidR="00A2588B" w:rsidRPr="00B36453" w:rsidRDefault="00A2588B" w:rsidP="00C00108">
      <w:pPr>
        <w:pStyle w:val="1"/>
        <w:spacing w:before="0" w:line="360" w:lineRule="auto"/>
        <w:rPr>
          <w:rFonts w:ascii="Times New Roman" w:eastAsia="Times New Roman" w:hAnsi="Times New Roman" w:cs="Times New Roman"/>
          <w:color w:val="000000"/>
          <w:lang w:val="ru-RU"/>
        </w:rPr>
      </w:pPr>
      <w:bookmarkStart w:id="10" w:name="_z337ya" w:colFirst="0" w:colLast="0"/>
      <w:bookmarkEnd w:id="10"/>
    </w:p>
    <w:p w14:paraId="2F9CC320" w14:textId="77777777" w:rsidR="00A2588B" w:rsidRPr="00C00108" w:rsidRDefault="00E165DB">
      <w:pPr>
        <w:pStyle w:val="1"/>
        <w:spacing w:before="0" w:line="360" w:lineRule="auto"/>
        <w:ind w:firstLine="709"/>
        <w:rPr>
          <w:rFonts w:ascii="Times New Roman" w:eastAsia="Times New Roman" w:hAnsi="Times New Roman" w:cs="Times New Roman"/>
          <w:color w:val="000000"/>
          <w:lang w:val="ru-RU"/>
        </w:rPr>
      </w:pPr>
      <w:bookmarkStart w:id="11" w:name="_Toc166945952"/>
      <w:r w:rsidRPr="00C00108">
        <w:rPr>
          <w:rFonts w:ascii="Times New Roman" w:eastAsia="Times New Roman" w:hAnsi="Times New Roman" w:cs="Times New Roman"/>
          <w:color w:val="000000"/>
          <w:lang w:val="ru-RU"/>
        </w:rPr>
        <w:t>1.3 Роман Джорджа Орвела “Ферма тварин” та його переклади</w:t>
      </w:r>
      <w:bookmarkEnd w:id="11"/>
    </w:p>
    <w:p w14:paraId="2BF66B62" w14:textId="77777777" w:rsidR="00A2588B" w:rsidRPr="00C00108" w:rsidRDefault="00A2588B">
      <w:pPr>
        <w:spacing w:after="0" w:line="360" w:lineRule="auto"/>
        <w:ind w:firstLine="709"/>
        <w:jc w:val="both"/>
        <w:rPr>
          <w:rFonts w:ascii="Times New Roman" w:eastAsia="Times New Roman" w:hAnsi="Times New Roman" w:cs="Times New Roman"/>
          <w:sz w:val="28"/>
          <w:szCs w:val="28"/>
          <w:lang w:val="ru-RU"/>
        </w:rPr>
      </w:pPr>
    </w:p>
    <w:p w14:paraId="27825064"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Джордж Орвелл – британський письменник і публіцист, справжнє ім'я, якого – Ерік Артур Блер. Його біографія здається набагато більш непростою ніж більшості письменників, за перші 35 років свого життя він встиг закінчити університет, прослужити в поліції Бурми, отримати поранення від снайпера </w:t>
      </w:r>
      <w:r w:rsidRPr="00B36453">
        <w:rPr>
          <w:rFonts w:ascii="Times New Roman" w:eastAsia="Times New Roman" w:hAnsi="Times New Roman" w:cs="Times New Roman"/>
          <w:sz w:val="28"/>
          <w:szCs w:val="28"/>
          <w:lang w:val="ru-RU"/>
        </w:rPr>
        <w:lastRenderedPageBreak/>
        <w:t>воюючи на стороні лівих ополченців в Іспанії. Варто зазначити, що хоч Орвелл і підтримував комунізм ще за часів перебування в Бірмі, він швидко був розчарований в ньому, на відміну від багатьох ліберальних інтелектуалів свого часу, які підтримували це аж до тих пір, поки не з’явилися докази сталінський терору.</w:t>
      </w:r>
    </w:p>
    <w:p w14:paraId="4D52D23C" w14:textId="77777777" w:rsidR="00A2588B" w:rsidRPr="00C43E4B"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Між цими подіями він почав писати перші художні твори. Першою книгою, яка вийшла в 1933 року з під пера автора й була надрукована була автобіографічна повість «Фунти лиха в Парижі та Лондон», де описував свої пригоди під час життя в Європі. У Великій Британії письменник бродяжничав, а у Франції мив посуд у паризьких ресторанах. Перша версія книги мала назву «Щоденник посудомийника» та описувала життя автора у Франції. Проте письменник отримав відмову у видавництві, після чого додав до книги лондонські пригоди та звернувся до іншого видавництва, де знову зіткнувся з відмовою. У 1933 видавець Віктор Голланц позитивно оцінив творчість автора та повість надрукували. Цікаво, що деякі критики прихильно ставилися до його творчості уже тоді, а читачі ще не поспішали. Через рік світ побачила книжка «Бірманські будні»,</w:t>
      </w:r>
      <w:r w:rsidRPr="00B36453">
        <w:rPr>
          <w:lang w:val="ru-RU"/>
        </w:rPr>
        <w:t xml:space="preserve"> </w:t>
      </w:r>
      <w:r w:rsidRPr="00B36453">
        <w:rPr>
          <w:rFonts w:ascii="Times New Roman" w:eastAsia="Times New Roman" w:hAnsi="Times New Roman" w:cs="Times New Roman"/>
          <w:sz w:val="28"/>
          <w:szCs w:val="28"/>
          <w:lang w:val="ru-RU"/>
        </w:rPr>
        <w:t>у якій автор розповів про роки, проведені на службі в колоніях Британської імперії.. У 1935 році було опубліковано роман «Дочка священика» і низку робіт із найрізноманітніших питань – політики, мистецтва, літератури. Наприкінці 1936 року, коли в Іспанії почалася громадянська війна, Орвелл, як кореспондент Бі-Бі-Сі та лондонської газети «</w:t>
      </w:r>
      <w:r>
        <w:rPr>
          <w:rFonts w:ascii="Times New Roman" w:eastAsia="Times New Roman" w:hAnsi="Times New Roman" w:cs="Times New Roman"/>
          <w:sz w:val="28"/>
          <w:szCs w:val="28"/>
        </w:rPr>
        <w:t>Observer</w:t>
      </w:r>
      <w:r w:rsidRPr="00B36453">
        <w:rPr>
          <w:rFonts w:ascii="Times New Roman" w:eastAsia="Times New Roman" w:hAnsi="Times New Roman" w:cs="Times New Roman"/>
          <w:sz w:val="28"/>
          <w:szCs w:val="28"/>
          <w:lang w:val="ru-RU"/>
        </w:rPr>
        <w:t xml:space="preserve">» вирушив до Іспанії, де на власні очі побачив таємну війну Сталіна. Письменник став світком ситуації, коли агенти НКВС розправляються з політичними противниками. Через враження від цієї війни, 1938 року Орвелл опублікував книгу «Данина Каталонії» – одну з найправдивіших розповідей про громадянську війну в Іспанії. Але з жодна з них не принесла автору серйозного визнання. Аж поки у 1945 році не вийшла друком його розповідь-притча, алегорія на революцію, яка відбулася в 1917 році – «Ферма тварин». Після цього у 1949 році, за рік до смерті Орвелла, виходить його наступний роман-антиутопія «1984» і саме цей роман приносить автору світове визнання. </w:t>
      </w:r>
      <w:r w:rsidRPr="00B36453">
        <w:rPr>
          <w:rFonts w:ascii="Times New Roman" w:eastAsia="Times New Roman" w:hAnsi="Times New Roman" w:cs="Times New Roman"/>
          <w:sz w:val="28"/>
          <w:szCs w:val="28"/>
          <w:lang w:val="ru-RU"/>
        </w:rPr>
        <w:lastRenderedPageBreak/>
        <w:t xml:space="preserve">Ця книга перевертає відомість цілим поклонінням. У ній ідеться про те, як тоталітарне суспільство знищує усі права й свободи людини, а замість цього вкорінює у свою політику терор і насильство. «1984» надав нам погляд на суспільство та майбутнє, яке є дуже похмурим, державу, де уряд цілодобово слідкує за своїми людьми, говорить людям, що робити і що думати, і постійно тримає людей на межі з постійною пропагандою війни. Головного героя, Вінстона Сміта, названо на честь Вінстона Черчилля, прем’єр-міністра Великобританії, коли Орвелл закінчив книгу, натякаючи на те, що Орвелл очікував, що Черчиль врятує ліберальні демократії, а також що він захоплювався його поведінкою під час війни. Орвелл представив добре структуроване бачення свого суспільства, механізму контролю та зловживання владою. Суспільства як такі все ще існують сьогодні, наприклад, у Північній Кореї, яка тривалий час переживала свої злочини з часів Радянського Союзу, на яких Орвелл заснував обидва свої класичні твори, «Колгосп тварин» і «1984». Саме у цій книзі вперше прозвучав усім добре відомий вираз «Великий Брат стежить за тобою». </w:t>
      </w:r>
      <w:r w:rsidRPr="00C43E4B">
        <w:rPr>
          <w:rFonts w:ascii="Times New Roman" w:eastAsia="Times New Roman" w:hAnsi="Times New Roman" w:cs="Times New Roman"/>
          <w:sz w:val="28"/>
          <w:szCs w:val="28"/>
          <w:lang w:val="uk-UA"/>
        </w:rPr>
        <w:t>Крім цього він написав безліч есе і статей на тему соціально-критичного розвитку суспільства</w:t>
      </w:r>
      <w:r w:rsidRPr="00C43E4B">
        <w:rPr>
          <w:rFonts w:ascii="Times New Roman" w:eastAsia="Times New Roman" w:hAnsi="Times New Roman" w:cs="Times New Roman"/>
          <w:sz w:val="28"/>
          <w:szCs w:val="28"/>
          <w:lang w:val="ru-RU"/>
        </w:rPr>
        <w:t xml:space="preserve"> [</w:t>
      </w:r>
      <w:r w:rsidR="00C43E4B">
        <w:rPr>
          <w:rFonts w:ascii="Times New Roman" w:eastAsia="Times New Roman" w:hAnsi="Times New Roman" w:cs="Times New Roman"/>
          <w:sz w:val="28"/>
          <w:szCs w:val="28"/>
          <w:lang w:val="uk-UA"/>
        </w:rPr>
        <w:t>14</w:t>
      </w:r>
      <w:r w:rsidRPr="00C43E4B">
        <w:rPr>
          <w:rFonts w:ascii="Times New Roman" w:eastAsia="Times New Roman" w:hAnsi="Times New Roman" w:cs="Times New Roman"/>
          <w:sz w:val="28"/>
          <w:szCs w:val="28"/>
          <w:lang w:val="ru-RU"/>
        </w:rPr>
        <w:t xml:space="preserve">]. </w:t>
      </w:r>
    </w:p>
    <w:p w14:paraId="7D5833B1"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Орвелл</w:t>
      </w:r>
      <w:r w:rsidRPr="00B36453">
        <w:rPr>
          <w:lang w:val="ru-RU"/>
        </w:rPr>
        <w:t xml:space="preserve"> </w:t>
      </w:r>
      <w:r w:rsidRPr="00B36453">
        <w:rPr>
          <w:rFonts w:ascii="Times New Roman" w:eastAsia="Times New Roman" w:hAnsi="Times New Roman" w:cs="Times New Roman"/>
          <w:sz w:val="28"/>
          <w:szCs w:val="28"/>
          <w:lang w:val="ru-RU"/>
        </w:rPr>
        <w:t xml:space="preserve">широко визнаний як один із найкращих есеїстів двадцятого століття, але його репутація як романіста майже повністю ґрунтується на згаданих раніше двох творах: політичній алегорії «Колгосп тварин» і антиутопії «1984». </w:t>
      </w:r>
      <w:r w:rsidRPr="00C43E4B">
        <w:rPr>
          <w:rFonts w:ascii="Times New Roman" w:eastAsia="Times New Roman" w:hAnsi="Times New Roman" w:cs="Times New Roman"/>
          <w:sz w:val="28"/>
          <w:szCs w:val="28"/>
          <w:lang w:val="uk-UA"/>
        </w:rPr>
        <w:t xml:space="preserve">Обидва були перекладені багатьма іншими мовами та настільки широко читані, що прикметник «орвеллівський» має міжнародну популярність та є синонімом «жахливого політичного майбутнього», як зазначив Бернард Крік </w:t>
      </w:r>
      <w:r w:rsidRPr="00B36453">
        <w:rPr>
          <w:rFonts w:ascii="Times New Roman" w:eastAsia="Times New Roman" w:hAnsi="Times New Roman" w:cs="Times New Roman"/>
          <w:sz w:val="28"/>
          <w:szCs w:val="28"/>
          <w:lang w:val="ru-RU"/>
        </w:rPr>
        <w:t>[</w:t>
      </w:r>
      <w:r w:rsidR="00C43E4B">
        <w:rPr>
          <w:rFonts w:ascii="Times New Roman" w:eastAsia="Times New Roman" w:hAnsi="Times New Roman" w:cs="Times New Roman"/>
          <w:sz w:val="28"/>
          <w:szCs w:val="28"/>
          <w:lang w:val="uk-UA"/>
        </w:rPr>
        <w:t>28</w:t>
      </w:r>
      <w:r w:rsidRPr="00B36453">
        <w:rPr>
          <w:rFonts w:ascii="Times New Roman" w:eastAsia="Times New Roman" w:hAnsi="Times New Roman" w:cs="Times New Roman"/>
          <w:sz w:val="28"/>
          <w:szCs w:val="28"/>
          <w:lang w:val="ru-RU"/>
        </w:rPr>
        <w:t xml:space="preserve">]. Джеффрі Мейерс, відомий американський критик погоджується з цим, зазначаючи, що Орвелла «читають більше, ніж будь-якого іншого серйозного письменника двадцятого століття». </w:t>
      </w:r>
      <w:r w:rsidRPr="00C43E4B">
        <w:rPr>
          <w:rFonts w:ascii="Times New Roman" w:eastAsia="Times New Roman" w:hAnsi="Times New Roman" w:cs="Times New Roman"/>
          <w:sz w:val="28"/>
          <w:szCs w:val="28"/>
          <w:lang w:val="ru-RU"/>
        </w:rPr>
        <w:t>У 2009 обидва твори здобули місця в виданнях за версією журнала «</w:t>
      </w:r>
      <w:r>
        <w:rPr>
          <w:rFonts w:ascii="Times New Roman" w:eastAsia="Times New Roman" w:hAnsi="Times New Roman" w:cs="Times New Roman"/>
          <w:sz w:val="28"/>
          <w:szCs w:val="28"/>
        </w:rPr>
        <w:t>Newsweek</w:t>
      </w:r>
      <w:r w:rsidRPr="00C43E4B">
        <w:rPr>
          <w:rFonts w:ascii="Times New Roman" w:eastAsia="Times New Roman" w:hAnsi="Times New Roman" w:cs="Times New Roman"/>
          <w:sz w:val="28"/>
          <w:szCs w:val="28"/>
          <w:lang w:val="ru-RU"/>
        </w:rPr>
        <w:t>», «1984» – 2-е, а «Колгосп тварин» – 61-е, а видання «</w:t>
      </w:r>
      <w:r>
        <w:rPr>
          <w:rFonts w:ascii="Times New Roman" w:eastAsia="Times New Roman" w:hAnsi="Times New Roman" w:cs="Times New Roman"/>
          <w:sz w:val="28"/>
          <w:szCs w:val="28"/>
        </w:rPr>
        <w:t>The</w:t>
      </w:r>
      <w:r w:rsidRPr="00C43E4B">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Times</w:t>
      </w:r>
      <w:r w:rsidRPr="00C43E4B">
        <w:rPr>
          <w:rFonts w:ascii="Times New Roman" w:eastAsia="Times New Roman" w:hAnsi="Times New Roman" w:cs="Times New Roman"/>
          <w:sz w:val="28"/>
          <w:szCs w:val="28"/>
          <w:lang w:val="ru-RU"/>
        </w:rPr>
        <w:t>» визнало роман «1984» найважливішою надрукованою книгою за останні 60 років [</w:t>
      </w:r>
      <w:r w:rsidR="00C43E4B">
        <w:rPr>
          <w:rFonts w:ascii="Times New Roman" w:eastAsia="Times New Roman" w:hAnsi="Times New Roman" w:cs="Times New Roman"/>
          <w:sz w:val="28"/>
          <w:szCs w:val="28"/>
          <w:lang w:val="uk-UA"/>
        </w:rPr>
        <w:t>17</w:t>
      </w:r>
      <w:r w:rsidRPr="00C43E4B">
        <w:rPr>
          <w:rFonts w:ascii="Times New Roman" w:eastAsia="Times New Roman" w:hAnsi="Times New Roman" w:cs="Times New Roman"/>
          <w:sz w:val="28"/>
          <w:szCs w:val="28"/>
          <w:lang w:val="ru-RU"/>
        </w:rPr>
        <w:t xml:space="preserve">]. А у 2018 році ЮНЕСКО включила його роботи до документального реєстру спадщини </w:t>
      </w:r>
      <w:r w:rsidRPr="00C43E4B">
        <w:rPr>
          <w:rFonts w:ascii="Times New Roman" w:eastAsia="Times New Roman" w:hAnsi="Times New Roman" w:cs="Times New Roman"/>
          <w:sz w:val="28"/>
          <w:szCs w:val="28"/>
          <w:lang w:val="ru-RU"/>
        </w:rPr>
        <w:lastRenderedPageBreak/>
        <w:t xml:space="preserve">«Пам'ять світу», підкреслюючи суттєвий вплив англійського письменника на розвиток людини з </w:t>
      </w:r>
      <w:r>
        <w:rPr>
          <w:rFonts w:ascii="Times New Roman" w:eastAsia="Times New Roman" w:hAnsi="Times New Roman" w:cs="Times New Roman"/>
          <w:sz w:val="28"/>
          <w:szCs w:val="28"/>
        </w:rPr>
        <w:t>XX</w:t>
      </w:r>
      <w:r w:rsidRPr="00C43E4B">
        <w:rPr>
          <w:rFonts w:ascii="Times New Roman" w:eastAsia="Times New Roman" w:hAnsi="Times New Roman" w:cs="Times New Roman"/>
          <w:sz w:val="28"/>
          <w:szCs w:val="28"/>
          <w:lang w:val="ru-RU"/>
        </w:rPr>
        <w:t xml:space="preserve"> століття до наших днів [</w:t>
      </w:r>
      <w:r w:rsidR="00C43E4B">
        <w:rPr>
          <w:rFonts w:ascii="Times New Roman" w:eastAsia="Times New Roman" w:hAnsi="Times New Roman" w:cs="Times New Roman"/>
          <w:sz w:val="28"/>
          <w:szCs w:val="28"/>
          <w:lang w:val="uk-UA"/>
        </w:rPr>
        <w:t>22</w:t>
      </w:r>
      <w:r w:rsidRPr="00C43E4B">
        <w:rPr>
          <w:rFonts w:ascii="Times New Roman" w:eastAsia="Times New Roman" w:hAnsi="Times New Roman" w:cs="Times New Roman"/>
          <w:sz w:val="28"/>
          <w:szCs w:val="28"/>
          <w:lang w:val="ru-RU"/>
        </w:rPr>
        <w:t xml:space="preserve">]. </w:t>
      </w:r>
      <w:r w:rsidRPr="00B36453">
        <w:rPr>
          <w:rFonts w:ascii="Times New Roman" w:eastAsia="Times New Roman" w:hAnsi="Times New Roman" w:cs="Times New Roman"/>
          <w:sz w:val="28"/>
          <w:szCs w:val="28"/>
          <w:lang w:val="ru-RU"/>
        </w:rPr>
        <w:t>На нашу думку, сьогодні ці роботи стали настільки відомими через їхню актуальність, особливо серед пострадянських країн.</w:t>
      </w:r>
    </w:p>
    <w:p w14:paraId="3BC3FCB8" w14:textId="77777777" w:rsidR="00A2588B" w:rsidRPr="00C43E4B"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Згадуючи його інші твори, за винятком «Колгоспу тварин», більшість критиків вважали твори Джорджа Орвелла естетично помилковими витворами, роботами політичного мислителя, чиє мистецтво було підпорядковане його інтенсивним дидактичним, фанатичним поглядам. Ця реакція на романи Орвелла загалом існувала посмертно, оскільки його твори в 1930-х роках часто ігнорувалась більшою читацькою публікою та критикувалася тими рецензентами, які все ж таки вирішили купити його книжки. Ранні академічні критики – аж до кінця 1960-х років – часто були особистими друзями чи знайомими Орвелла, які вважали його ранні романи традиційно реалістичними та сильно автобіографічними. Навіть його шедеври «Колгосп тварин» і «1984» були майже непомічені, незважаючи </w:t>
      </w:r>
      <w:r w:rsidRPr="00C43E4B">
        <w:rPr>
          <w:rFonts w:ascii="Times New Roman" w:eastAsia="Times New Roman" w:hAnsi="Times New Roman" w:cs="Times New Roman"/>
          <w:sz w:val="28"/>
          <w:szCs w:val="28"/>
          <w:lang w:val="uk-UA"/>
        </w:rPr>
        <w:t>на їхнє потужнє послання. Лише після того, як друга генерація критиків почала оцінювати художню прозу Орвелла, стала можливою більш збалансована оцінка</w:t>
      </w:r>
      <w:r w:rsidRPr="00C43E4B">
        <w:rPr>
          <w:rFonts w:ascii="Times New Roman" w:eastAsia="Times New Roman" w:hAnsi="Times New Roman" w:cs="Times New Roman"/>
          <w:sz w:val="28"/>
          <w:szCs w:val="28"/>
          <w:lang w:val="ru-RU"/>
        </w:rPr>
        <w:t xml:space="preserve"> [</w:t>
      </w:r>
      <w:r w:rsidR="00C43E4B">
        <w:rPr>
          <w:rFonts w:ascii="Times New Roman" w:eastAsia="Times New Roman" w:hAnsi="Times New Roman" w:cs="Times New Roman"/>
          <w:sz w:val="28"/>
          <w:szCs w:val="28"/>
          <w:lang w:val="uk-UA"/>
        </w:rPr>
        <w:t>36</w:t>
      </w:r>
      <w:r w:rsidRPr="00C43E4B">
        <w:rPr>
          <w:rFonts w:ascii="Times New Roman" w:eastAsia="Times New Roman" w:hAnsi="Times New Roman" w:cs="Times New Roman"/>
          <w:sz w:val="28"/>
          <w:szCs w:val="28"/>
          <w:lang w:val="ru-RU"/>
        </w:rPr>
        <w:t xml:space="preserve">]. </w:t>
      </w:r>
    </w:p>
    <w:p w14:paraId="68C2FC94" w14:textId="77777777" w:rsidR="00A2588B" w:rsidRPr="00C43E4B" w:rsidRDefault="00E165DB">
      <w:pPr>
        <w:spacing w:after="0" w:line="360" w:lineRule="auto"/>
        <w:ind w:firstLine="709"/>
        <w:jc w:val="both"/>
        <w:rPr>
          <w:rFonts w:ascii="Times New Roman" w:eastAsia="Times New Roman" w:hAnsi="Times New Roman" w:cs="Times New Roman"/>
          <w:sz w:val="28"/>
          <w:szCs w:val="28"/>
          <w:lang w:val="ru-RU"/>
        </w:rPr>
      </w:pPr>
      <w:r w:rsidRPr="00C43E4B">
        <w:rPr>
          <w:rFonts w:ascii="Times New Roman" w:eastAsia="Times New Roman" w:hAnsi="Times New Roman" w:cs="Times New Roman"/>
          <w:sz w:val="28"/>
          <w:szCs w:val="28"/>
          <w:lang w:val="uk-UA"/>
        </w:rPr>
        <w:t xml:space="preserve">Отже, творчий шлях Дж. Орвелла – це динамічний процес, у якому в різні часові періоди проявляються політичні інтереси та переживання автора і який відзначається поступовим збільшенням рівня психологічного зображення та урізноманітнення жанрових ознак. Усе це зумовлює актуальність творчості письменника по сьогодні й спонукає до нового прочитання та інтерпретації його творів – як добре відомих, так і менш проявлених у читацькій рецепції </w:t>
      </w:r>
      <w:r w:rsidRPr="00C43E4B">
        <w:rPr>
          <w:rFonts w:ascii="Times New Roman" w:eastAsia="Times New Roman" w:hAnsi="Times New Roman" w:cs="Times New Roman"/>
          <w:sz w:val="28"/>
          <w:szCs w:val="28"/>
          <w:lang w:val="ru-RU"/>
        </w:rPr>
        <w:t>[</w:t>
      </w:r>
      <w:r w:rsidR="00C43E4B">
        <w:rPr>
          <w:rFonts w:ascii="Times New Roman" w:eastAsia="Times New Roman" w:hAnsi="Times New Roman" w:cs="Times New Roman"/>
          <w:sz w:val="28"/>
          <w:szCs w:val="28"/>
          <w:lang w:val="uk-UA"/>
        </w:rPr>
        <w:t>21</w:t>
      </w:r>
      <w:r w:rsidRPr="00C43E4B">
        <w:rPr>
          <w:rFonts w:ascii="Times New Roman" w:eastAsia="Times New Roman" w:hAnsi="Times New Roman" w:cs="Times New Roman"/>
          <w:sz w:val="28"/>
          <w:szCs w:val="28"/>
          <w:lang w:val="ru-RU"/>
        </w:rPr>
        <w:t>, с. 46].</w:t>
      </w:r>
    </w:p>
    <w:p w14:paraId="1B609C86"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Оскільки наша робота ґрунтується виключно на романі “Ферма тварин” та його перекладах, надалі ми будемо зосереджуватись на цьому творі. Намагаючись опублікувати згаданий твір ще в оригінальній назві «</w:t>
      </w:r>
      <w:r>
        <w:rPr>
          <w:rFonts w:ascii="Times New Roman" w:eastAsia="Times New Roman" w:hAnsi="Times New Roman" w:cs="Times New Roman"/>
          <w:sz w:val="28"/>
          <w:szCs w:val="28"/>
        </w:rPr>
        <w:t>Animal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Farm</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A</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Fairy</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Story</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by</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George</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Orwell</w:t>
      </w:r>
      <w:r w:rsidRPr="00B36453">
        <w:rPr>
          <w:rFonts w:ascii="Times New Roman" w:eastAsia="Times New Roman" w:hAnsi="Times New Roman" w:cs="Times New Roman"/>
          <w:sz w:val="28"/>
          <w:szCs w:val="28"/>
          <w:lang w:val="ru-RU"/>
        </w:rPr>
        <w:t xml:space="preserve">» Орвелл стикнувся з купою проблем. Багато британських та американських видавництв, до яких звертався письменник, відмовляли йому. Але це ставалося не через низьку якість твору, </w:t>
      </w:r>
      <w:r w:rsidRPr="00B36453">
        <w:rPr>
          <w:rFonts w:ascii="Times New Roman" w:eastAsia="Times New Roman" w:hAnsi="Times New Roman" w:cs="Times New Roman"/>
          <w:sz w:val="28"/>
          <w:szCs w:val="28"/>
          <w:lang w:val="ru-RU"/>
        </w:rPr>
        <w:lastRenderedPageBreak/>
        <w:t>навпаки – очільники видавництв зазвичай високо оцінювали літературні якості твору, але відмову мотивували тим, що вона висміювала СРСР. На той час видавництва боялися погіршити відносини країни, в якій вони базувалися з СРСР. Так автор став жертвою “самомоцензури видавців”(за визначенням Орвелла), бо торкнувся важливої теми тоталітарних режимів. Про такі початкові складнощі з публікацією розповів Орвелл у своїй статті «Свобода друку» [</w:t>
      </w:r>
      <w:r w:rsidR="00C43E4B">
        <w:rPr>
          <w:rFonts w:ascii="Times New Roman" w:eastAsia="Times New Roman" w:hAnsi="Times New Roman" w:cs="Times New Roman"/>
          <w:sz w:val="28"/>
          <w:szCs w:val="28"/>
          <w:lang w:val="uk-UA"/>
        </w:rPr>
        <w:t>43</w:t>
      </w:r>
      <w:r w:rsidRPr="00B36453">
        <w:rPr>
          <w:rFonts w:ascii="Times New Roman" w:eastAsia="Times New Roman" w:hAnsi="Times New Roman" w:cs="Times New Roman"/>
          <w:sz w:val="28"/>
          <w:szCs w:val="28"/>
          <w:lang w:val="ru-RU"/>
        </w:rPr>
        <w:t>, с. 1037]. Що ж такого було в “Фермі тварин”? Це казка, яка в алегоричній формі зображує тоталітарний режим СРСР та розвінчує “радянський міф” про соціалізм в Радянському союзі. Про це автор писав сам у передмові до першого українського перекладу, до якого, до речі, вперше було написано передмову серед іноземних творів.</w:t>
      </w:r>
    </w:p>
    <w:p w14:paraId="64618397" w14:textId="77777777" w:rsidR="00A2588B" w:rsidRPr="000F383D" w:rsidRDefault="00E165DB">
      <w:pPr>
        <w:spacing w:after="0" w:line="360" w:lineRule="auto"/>
        <w:ind w:firstLine="709"/>
        <w:jc w:val="both"/>
        <w:rPr>
          <w:rFonts w:ascii="Times New Roman" w:eastAsia="Times New Roman" w:hAnsi="Times New Roman" w:cs="Times New Roman"/>
          <w:sz w:val="28"/>
          <w:szCs w:val="28"/>
          <w:lang w:val="uk-UA"/>
        </w:rPr>
      </w:pPr>
      <w:r w:rsidRPr="00B36453">
        <w:rPr>
          <w:rFonts w:ascii="Times New Roman" w:eastAsia="Times New Roman" w:hAnsi="Times New Roman" w:cs="Times New Roman"/>
          <w:sz w:val="28"/>
          <w:szCs w:val="28"/>
          <w:lang w:val="ru-RU"/>
        </w:rPr>
        <w:t xml:space="preserve">Твір починається з того, що стара свиня Майор(образ Леніна) закликає повстати тварин, бо людство експлуатувало їх і закликає стати вільними і чесно розділяти плоди роботи. Багато з тварин підтримують цю ідею та починають вчитись читати та писати, розвиваючи філософську систему під назвою анімалізм. Коли одного разу, власник ферми Джонс забуває їх погодувати, тварини повстають(повстання в Російській імперії 1917 року) та виганяють Джонса, його дружину (царя та дворянство), Мойсея (православна церква). Тварини радіють, та починають будувати нове життя. Однак свині, беручи на себе відповідальність за організацію, також беруть на себе певні процеси прийняття рішень, а також усе молоко та яблука; Насправді, Орвелл сам заявляв, що перша ознака корупції, відбір коров’ячого молока, призвела до неминучого знищення всього іншого. Зокрема, двоє свиней, Сніжок (Лев Троцький) і Наполеон (Йосиф Сталін), постійно сперечаються, тоді як третій, Верескун (Правда, ТАСС), здається, з радістю підтримує будь-яку лінію поведінки.. Наполеон тим часом вирощує цуценят, які будуть виконувати функції поліції (НКВД), завдяки чого отримує одноосібну владу через розбіжності ідеології з Сніжком. Минає час, скасовується більшість заповідей, окрім найголовнішої, але й вона змінюється на «Всі тварини рівні, але деякі </w:t>
      </w:r>
      <w:r w:rsidRPr="00B36453">
        <w:rPr>
          <w:rFonts w:ascii="Times New Roman" w:eastAsia="Times New Roman" w:hAnsi="Times New Roman" w:cs="Times New Roman"/>
          <w:sz w:val="28"/>
          <w:szCs w:val="28"/>
          <w:lang w:val="ru-RU"/>
        </w:rPr>
        <w:lastRenderedPageBreak/>
        <w:t xml:space="preserve">рівніші за інших». </w:t>
      </w:r>
      <w:r w:rsidRPr="000F383D">
        <w:rPr>
          <w:rFonts w:ascii="Times New Roman" w:eastAsia="Times New Roman" w:hAnsi="Times New Roman" w:cs="Times New Roman"/>
          <w:sz w:val="28"/>
          <w:szCs w:val="28"/>
          <w:lang w:val="uk-UA"/>
        </w:rPr>
        <w:t>Згодом, життя на фермі тварин зовсім не відрізняється від життя при Джонсі [</w:t>
      </w:r>
      <w:r w:rsidR="00C43E4B" w:rsidRPr="000F383D">
        <w:rPr>
          <w:rFonts w:ascii="Times New Roman" w:eastAsia="Times New Roman" w:hAnsi="Times New Roman" w:cs="Times New Roman"/>
          <w:sz w:val="28"/>
          <w:szCs w:val="28"/>
          <w:lang w:val="uk-UA"/>
        </w:rPr>
        <w:t>36</w:t>
      </w:r>
      <w:r w:rsidRPr="000F383D">
        <w:rPr>
          <w:rFonts w:ascii="Times New Roman" w:eastAsia="Times New Roman" w:hAnsi="Times New Roman" w:cs="Times New Roman"/>
          <w:sz w:val="28"/>
          <w:szCs w:val="28"/>
          <w:lang w:val="uk-UA"/>
        </w:rPr>
        <w:t>].</w:t>
      </w:r>
    </w:p>
    <w:p w14:paraId="0C021991" w14:textId="77777777" w:rsidR="00A2588B" w:rsidRPr="000F383D" w:rsidRDefault="00E165DB">
      <w:pPr>
        <w:spacing w:after="0" w:line="360" w:lineRule="auto"/>
        <w:ind w:firstLine="709"/>
        <w:jc w:val="both"/>
        <w:rPr>
          <w:rFonts w:ascii="Times New Roman" w:eastAsia="Times New Roman" w:hAnsi="Times New Roman" w:cs="Times New Roman"/>
          <w:sz w:val="28"/>
          <w:szCs w:val="28"/>
          <w:lang w:val="uk-UA"/>
        </w:rPr>
      </w:pPr>
      <w:r w:rsidRPr="000F383D">
        <w:rPr>
          <w:rFonts w:ascii="Times New Roman" w:eastAsia="Times New Roman" w:hAnsi="Times New Roman" w:cs="Times New Roman"/>
          <w:sz w:val="28"/>
          <w:szCs w:val="28"/>
          <w:lang w:val="uk-UA"/>
        </w:rPr>
        <w:t>Як можна здогадатися, кожен персонаж та подія в творі якимось чином символізує історію СРСР та їх діячів. Біограф Орвелла Джеффрі Мейерс писав: «практично кожна деталь у цій алегорії має політичне значення» [</w:t>
      </w:r>
      <w:r w:rsidR="00C43E4B" w:rsidRPr="000F383D">
        <w:rPr>
          <w:rFonts w:ascii="Times New Roman" w:eastAsia="Times New Roman" w:hAnsi="Times New Roman" w:cs="Times New Roman"/>
          <w:sz w:val="28"/>
          <w:szCs w:val="28"/>
          <w:lang w:val="uk-UA"/>
        </w:rPr>
        <w:t>39</w:t>
      </w:r>
      <w:r w:rsidRPr="000F383D">
        <w:rPr>
          <w:rFonts w:ascii="Times New Roman" w:eastAsia="Times New Roman" w:hAnsi="Times New Roman" w:cs="Times New Roman"/>
          <w:sz w:val="28"/>
          <w:szCs w:val="28"/>
          <w:lang w:val="uk-UA"/>
        </w:rPr>
        <w:t>]. Слова самого Орвелла це підтверджували:</w:t>
      </w:r>
      <w:r w:rsidRPr="000F383D">
        <w:rPr>
          <w:lang w:val="uk-UA"/>
        </w:rPr>
        <w:t xml:space="preserve"> </w:t>
      </w:r>
      <w:r w:rsidRPr="000F383D">
        <w:rPr>
          <w:rFonts w:ascii="Times New Roman" w:eastAsia="Times New Roman" w:hAnsi="Times New Roman" w:cs="Times New Roman"/>
          <w:sz w:val="28"/>
          <w:szCs w:val="28"/>
          <w:lang w:val="uk-UA"/>
        </w:rPr>
        <w:t>«Звичайно, я задумував це передусім як сатиру на російську революцію […] така революція (насильницька змовницька революція, очолювана несвідомо жадібними до влади людьми) може призвести лише до зміни верхівки […] революції лише впливають на радикальне покращення, коли люди готові до цього» [</w:t>
      </w:r>
      <w:r w:rsidR="00C43E4B" w:rsidRPr="000F383D">
        <w:rPr>
          <w:rFonts w:ascii="Times New Roman" w:eastAsia="Times New Roman" w:hAnsi="Times New Roman" w:cs="Times New Roman"/>
          <w:sz w:val="28"/>
          <w:szCs w:val="28"/>
          <w:lang w:val="uk-UA"/>
        </w:rPr>
        <w:t>29</w:t>
      </w:r>
      <w:r w:rsidRPr="000F383D">
        <w:rPr>
          <w:rFonts w:ascii="Times New Roman" w:eastAsia="Times New Roman" w:hAnsi="Times New Roman" w:cs="Times New Roman"/>
          <w:sz w:val="28"/>
          <w:szCs w:val="28"/>
          <w:lang w:val="uk-UA"/>
        </w:rPr>
        <w:t>]. Отже, можна погодитися з думкою тих дослідників творчості Орвелла, які часто розглядають «Ферму тварин» не просто як ґротеск, утопію чи казку, а як філософську притчу або гострополітичний памфлет, адже саме такий твір «характерний для літератури ХХ сторіччя і призначений для читача ХХ сторіччя, у чиїй свідомості відбувається «розкодування» ґротеску, його соціально-філософського змісту, і на чиє естетичне сприйняття розрахована вся ґама мовних засобів, застосованих заради сатиричного ефекту» [</w:t>
      </w:r>
      <w:r w:rsidR="000F383D" w:rsidRPr="000F383D">
        <w:rPr>
          <w:rFonts w:ascii="Times New Roman" w:eastAsia="Times New Roman" w:hAnsi="Times New Roman" w:cs="Times New Roman"/>
          <w:sz w:val="28"/>
          <w:szCs w:val="28"/>
          <w:lang w:val="uk-UA"/>
        </w:rPr>
        <w:t>8</w:t>
      </w:r>
      <w:r w:rsidRPr="000F383D">
        <w:rPr>
          <w:rFonts w:ascii="Times New Roman" w:eastAsia="Times New Roman" w:hAnsi="Times New Roman" w:cs="Times New Roman"/>
          <w:sz w:val="28"/>
          <w:szCs w:val="28"/>
          <w:lang w:val="uk-UA"/>
        </w:rPr>
        <w:t>, c. 384].</w:t>
      </w:r>
    </w:p>
    <w:p w14:paraId="479B7DC2" w14:textId="77777777" w:rsidR="00A2588B" w:rsidRPr="000F383D" w:rsidRDefault="00E165DB">
      <w:pPr>
        <w:spacing w:after="0" w:line="360" w:lineRule="auto"/>
        <w:ind w:firstLine="709"/>
        <w:jc w:val="both"/>
        <w:rPr>
          <w:rFonts w:ascii="Times New Roman" w:eastAsia="Times New Roman" w:hAnsi="Times New Roman" w:cs="Times New Roman"/>
          <w:sz w:val="28"/>
          <w:szCs w:val="28"/>
          <w:lang w:val="uk-UA"/>
        </w:rPr>
      </w:pPr>
      <w:r w:rsidRPr="000F383D">
        <w:rPr>
          <w:rFonts w:ascii="Times New Roman" w:eastAsia="Times New Roman" w:hAnsi="Times New Roman" w:cs="Times New Roman"/>
          <w:sz w:val="28"/>
          <w:szCs w:val="28"/>
          <w:lang w:val="uk-UA"/>
        </w:rPr>
        <w:t>Перед тим як розглядати переклади твору, варто поглянути на цікавий вислів Орвелла. «Протягом останніх десяти років я був переконаний, що руйнування радянського міфу є вкрай необхідним, якщо ми хочемо відродження соціалістичного руху. Після мого повернення з Іспанії. Я думав викрити радянський міф в історії, яку легко зрозуміє майже кожен і яку легко можна буде перекласти іншими мовами» [</w:t>
      </w:r>
      <w:r w:rsidR="000F383D" w:rsidRPr="000F383D">
        <w:rPr>
          <w:rFonts w:ascii="Times New Roman" w:eastAsia="Times New Roman" w:hAnsi="Times New Roman" w:cs="Times New Roman"/>
          <w:sz w:val="28"/>
          <w:szCs w:val="28"/>
          <w:lang w:val="uk-UA"/>
        </w:rPr>
        <w:t>28</w:t>
      </w:r>
      <w:r w:rsidRPr="000F383D">
        <w:rPr>
          <w:rFonts w:ascii="Times New Roman" w:eastAsia="Times New Roman" w:hAnsi="Times New Roman" w:cs="Times New Roman"/>
          <w:sz w:val="28"/>
          <w:szCs w:val="28"/>
          <w:lang w:val="uk-UA"/>
        </w:rPr>
        <w:t xml:space="preserve">]. </w:t>
      </w:r>
    </w:p>
    <w:p w14:paraId="33344A27" w14:textId="77777777" w:rsidR="00A2588B" w:rsidRPr="000F383D"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І справді, згодом “Ферму тварин” було перекладена щонайменше 70 мовами і навіть такими, як есперанто. Але варто зазначити, що слов’янські мови – польська, українська та російська були з-поміж перших. Переклад польською мовою був перший, українською – другий. З українським виникало багато проблем і навіть був випадок передачі копій українського перекладу в Мюнхені радянським чиновникам. До того ж, український перекладач Іван Чернятинський знайшов багато спільного з Орвеллом, через що останній </w:t>
      </w:r>
      <w:r w:rsidRPr="00B36453">
        <w:rPr>
          <w:rFonts w:ascii="Times New Roman" w:eastAsia="Times New Roman" w:hAnsi="Times New Roman" w:cs="Times New Roman"/>
          <w:sz w:val="28"/>
          <w:szCs w:val="28"/>
          <w:lang w:val="ru-RU"/>
        </w:rPr>
        <w:lastRenderedPageBreak/>
        <w:t xml:space="preserve">детально описав суть твору в раніше згаданій передмові. Цього не можна було сказати про переклад інших народів, проживаючих в СРСР, наприклад, про російський. Орвелл боявся, що російський перекладач Глеб Струве був прихильником білого руху – так і було. </w:t>
      </w:r>
      <w:r w:rsidRPr="000F383D">
        <w:rPr>
          <w:rFonts w:ascii="Times New Roman" w:eastAsia="Times New Roman" w:hAnsi="Times New Roman" w:cs="Times New Roman"/>
          <w:sz w:val="28"/>
          <w:szCs w:val="28"/>
          <w:lang w:val="ru-RU"/>
        </w:rPr>
        <w:t>Через це у згаданому перекладі навіть була видалена частина про православну церкву (персонаж Мойсея) [</w:t>
      </w:r>
      <w:r w:rsidR="000F383D">
        <w:rPr>
          <w:rFonts w:ascii="Times New Roman" w:eastAsia="Times New Roman" w:hAnsi="Times New Roman" w:cs="Times New Roman"/>
          <w:sz w:val="28"/>
          <w:szCs w:val="28"/>
          <w:lang w:val="uk-UA"/>
        </w:rPr>
        <w:t>35</w:t>
      </w:r>
      <w:r w:rsidRPr="000F383D">
        <w:rPr>
          <w:rFonts w:ascii="Times New Roman" w:eastAsia="Times New Roman" w:hAnsi="Times New Roman" w:cs="Times New Roman"/>
          <w:sz w:val="28"/>
          <w:szCs w:val="28"/>
          <w:lang w:val="ru-RU"/>
        </w:rPr>
        <w:t>].</w:t>
      </w:r>
    </w:p>
    <w:p w14:paraId="780D895D"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Незважаючи на наявність перекладу українською мовою, перекладачів це не зупиняло створювати нові. Після перекладу Івана Чернятинського, “Ферму тварин” було перекладено ще 5 разів. Останні два – в 2021, що натякає, що твір не втрачає актуальності, а навпаки.</w:t>
      </w:r>
    </w:p>
    <w:p w14:paraId="3A5BB4C3"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 Для порівняння англо-українських перекладів ми обрали два переклади. Перший – 1984 року, під назвою “Хутір тварин” української письменниці, критика та поета Дибко Ірини, виконаний довго після її переїзду в США. Дибко, крім перекладу, загалом займалася написанням поезії, тому є автором поетичних збірок «На крилах дум» (1974), «По стежинах душі» (1976), «На перехресті років» (1982); поеми «Ахнатон» (1986), збірки оповідань «Білий орел» (1980). Інший переклад 2021 року, який ми обрали – “Колгосп тварин” є одним з найсучасніших, через що перекладач Богдана Носенок є менш відомою та про неї фактично відсутня будь-яка інформація.</w:t>
      </w:r>
    </w:p>
    <w:p w14:paraId="6B327FF8"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Цікаво зазначити, що навіть назва твору майже в кожному варіанті перекладу відрізняється, крім “Хутора тварин” та “Колгоспа тварин”, які ми будемо розглядати, існують також “Рай для тварин”, “Скотоферма”, “Скорохутір”. Така різноманітність вказує на важливість аналізу множинності перекладів саме цього твору.</w:t>
      </w:r>
    </w:p>
    <w:p w14:paraId="0B6432DA" w14:textId="77777777" w:rsidR="00A2588B" w:rsidRPr="00B36453" w:rsidRDefault="00A2588B">
      <w:pPr>
        <w:spacing w:after="0" w:line="360" w:lineRule="auto"/>
        <w:ind w:firstLine="709"/>
        <w:jc w:val="both"/>
        <w:rPr>
          <w:rFonts w:ascii="Times New Roman" w:eastAsia="Times New Roman" w:hAnsi="Times New Roman" w:cs="Times New Roman"/>
          <w:sz w:val="28"/>
          <w:szCs w:val="28"/>
          <w:lang w:val="ru-RU"/>
        </w:rPr>
      </w:pPr>
    </w:p>
    <w:p w14:paraId="1DFF7C16" w14:textId="77777777" w:rsidR="00A2588B" w:rsidRPr="00B36453" w:rsidRDefault="00E165DB">
      <w:pPr>
        <w:pStyle w:val="1"/>
        <w:spacing w:before="0" w:line="360" w:lineRule="auto"/>
        <w:ind w:firstLine="709"/>
        <w:rPr>
          <w:rFonts w:ascii="Times New Roman" w:eastAsia="Times New Roman" w:hAnsi="Times New Roman" w:cs="Times New Roman"/>
          <w:color w:val="000000"/>
          <w:lang w:val="ru-RU"/>
        </w:rPr>
      </w:pPr>
      <w:bookmarkStart w:id="12" w:name="_3j2qqm3" w:colFirst="0" w:colLast="0"/>
      <w:bookmarkStart w:id="13" w:name="_Toc166945953"/>
      <w:bookmarkEnd w:id="12"/>
      <w:r w:rsidRPr="00B36453">
        <w:rPr>
          <w:rFonts w:ascii="Times New Roman" w:eastAsia="Times New Roman" w:hAnsi="Times New Roman" w:cs="Times New Roman"/>
          <w:color w:val="000000"/>
          <w:lang w:val="ru-RU"/>
        </w:rPr>
        <w:t>Висновки до розділу 1</w:t>
      </w:r>
      <w:bookmarkEnd w:id="13"/>
    </w:p>
    <w:p w14:paraId="6D4815E1" w14:textId="77777777" w:rsidR="00A2588B" w:rsidRPr="00B36453" w:rsidRDefault="00A2588B">
      <w:pPr>
        <w:spacing w:after="0" w:line="360" w:lineRule="auto"/>
        <w:ind w:firstLine="709"/>
        <w:jc w:val="both"/>
        <w:rPr>
          <w:rFonts w:ascii="Times New Roman" w:eastAsia="Times New Roman" w:hAnsi="Times New Roman" w:cs="Times New Roman"/>
          <w:sz w:val="28"/>
          <w:szCs w:val="28"/>
          <w:lang w:val="ru-RU"/>
        </w:rPr>
      </w:pPr>
    </w:p>
    <w:p w14:paraId="017C5A4B"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Поняття множинності перекладів переважно пов'язано з художнім перекладом, у якому оригінальний текст не відтворюється і не має відтворюватися дослівно. Вважається, що художні переклади виконують не лише інформаційну функцію, але й естетичну, тому художні перекладачі </w:t>
      </w:r>
      <w:r w:rsidRPr="00B36453">
        <w:rPr>
          <w:rFonts w:ascii="Times New Roman" w:eastAsia="Times New Roman" w:hAnsi="Times New Roman" w:cs="Times New Roman"/>
          <w:sz w:val="28"/>
          <w:szCs w:val="28"/>
          <w:lang w:val="ru-RU"/>
        </w:rPr>
        <w:lastRenderedPageBreak/>
        <w:t>повинні ретельно враховувати особливості тексту, які відрізняються від звичайних інформативних текстів. Для цього, перекладачі можуть застосовувати деякі нестандартні методи, наприклад, заміну висловів синонімами або зміну структури речень.</w:t>
      </w:r>
    </w:p>
    <w:p w14:paraId="1AA0A4F9"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Множинність перекладів описують як явище, коли іншомовний літературний твір у певній культурі має більше одного перекладу. Його детальне дослідження почалося зовсім недавно. </w:t>
      </w:r>
    </w:p>
    <w:p w14:paraId="1FE5A101"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До очевидних причин множинності перекладів зараховують відмінне бачення перекладачів, яке формується через різне соціокультурне середовище, різні можливості пов’язані з технічним розвитком, ідеологією, цензурою або просто відмінності між їх періодами або роками написання.</w:t>
      </w:r>
    </w:p>
    <w:p w14:paraId="475E5959"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Основними перекладацькими стратегіями у наш час вважаються одомашнення та очуження. Стратегію одомашнення (або доместикації) описують як переклад на іншу мову, в якому враховується культурні відмінності та адаптується текст до цільової аудиторії, що може призвести до втрати деякої інформації. Культурно-специфічні концепти та алюзії можуть мати різні конотації в мові оригіналу та мові перекладу. В той час як очуження або форенізацію розуміють як таку, що, навпаки, наголошує на збереженні культурних відтінків лінгвокультури, таким чином розвиваючи у читача усвідомлення культурних відмінностей. Але погоджуючись із цими визначеннями загалом перекладознавці висловлюють різні думки і щодо доцільності тієї чи іншої стратегії і щодо сукупності способів/прийомів перекладу імплементації перекладацьких стратегій.</w:t>
      </w:r>
    </w:p>
    <w:p w14:paraId="09969373"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Роман Джорджа Орвелла “Ферма тварин”(</w:t>
      </w:r>
      <w:r>
        <w:rPr>
          <w:rFonts w:ascii="Times New Roman" w:eastAsia="Times New Roman" w:hAnsi="Times New Roman" w:cs="Times New Roman"/>
          <w:i/>
          <w:sz w:val="28"/>
          <w:szCs w:val="28"/>
        </w:rPr>
        <w:t>Animal</w:t>
      </w:r>
      <w:r w:rsidRPr="00B36453">
        <w:rPr>
          <w:rFonts w:ascii="Times New Roman" w:eastAsia="Times New Roman" w:hAnsi="Times New Roman" w:cs="Times New Roman"/>
          <w:i/>
          <w:sz w:val="28"/>
          <w:szCs w:val="28"/>
          <w:lang w:val="ru-RU"/>
        </w:rPr>
        <w:t xml:space="preserve"> </w:t>
      </w:r>
      <w:r>
        <w:rPr>
          <w:rFonts w:ascii="Times New Roman" w:eastAsia="Times New Roman" w:hAnsi="Times New Roman" w:cs="Times New Roman"/>
          <w:i/>
          <w:sz w:val="28"/>
          <w:szCs w:val="28"/>
        </w:rPr>
        <w:t>Farm</w:t>
      </w:r>
      <w:r w:rsidRPr="00B36453">
        <w:rPr>
          <w:rFonts w:ascii="Times New Roman" w:eastAsia="Times New Roman" w:hAnsi="Times New Roman" w:cs="Times New Roman"/>
          <w:sz w:val="28"/>
          <w:szCs w:val="28"/>
          <w:lang w:val="ru-RU"/>
        </w:rPr>
        <w:t>) – це повість-антиутопія, яка привертає значну увагу як читачів, так і літературознавців, як і інших представників гуманітарних наук. В своєму творі Орвелл пародіював конкретних людей та всю систему загалом, використовуючи своїх персонажів, та намагався зруйнувати радянський міф, буцімто СРСР є соціалістичною країною.</w:t>
      </w:r>
    </w:p>
    <w:p w14:paraId="70A351FB"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lastRenderedPageBreak/>
        <w:t>До 1991 р. цей роман перекладався українською, але поза межею України. Переклади, які ми обрали були написані Іриною Дибко і Богданою Носенок у 1984 і 2021 р. відповідно. Оскільки обидва працювали поза зоною впливу радянської цензури, відмінності в їхніх перекладах були обумовлені лише виявами творчості перекладача.</w:t>
      </w:r>
      <w:r w:rsidRPr="00B36453">
        <w:rPr>
          <w:lang w:val="ru-RU"/>
        </w:rPr>
        <w:br w:type="page"/>
      </w:r>
    </w:p>
    <w:p w14:paraId="448CF4A8" w14:textId="77777777" w:rsidR="00A2588B" w:rsidRPr="00B36453" w:rsidRDefault="00E165DB">
      <w:pPr>
        <w:pStyle w:val="1"/>
        <w:spacing w:before="0" w:line="360" w:lineRule="auto"/>
        <w:ind w:firstLine="709"/>
        <w:jc w:val="center"/>
        <w:rPr>
          <w:rFonts w:ascii="Times New Roman" w:eastAsia="Times New Roman" w:hAnsi="Times New Roman" w:cs="Times New Roman"/>
          <w:color w:val="000000"/>
          <w:lang w:val="ru-RU"/>
        </w:rPr>
      </w:pPr>
      <w:bookmarkStart w:id="14" w:name="_1y810tw" w:colFirst="0" w:colLast="0"/>
      <w:bookmarkStart w:id="15" w:name="_Toc166945954"/>
      <w:bookmarkEnd w:id="14"/>
      <w:r w:rsidRPr="00B36453">
        <w:rPr>
          <w:rFonts w:ascii="Times New Roman" w:eastAsia="Times New Roman" w:hAnsi="Times New Roman" w:cs="Times New Roman"/>
          <w:color w:val="000000"/>
          <w:lang w:val="ru-RU"/>
        </w:rPr>
        <w:lastRenderedPageBreak/>
        <w:t xml:space="preserve">РОЗДІЛ </w:t>
      </w:r>
      <w:r>
        <w:rPr>
          <w:rFonts w:ascii="Times New Roman" w:eastAsia="Times New Roman" w:hAnsi="Times New Roman" w:cs="Times New Roman"/>
          <w:color w:val="000000"/>
        </w:rPr>
        <w:t>II</w:t>
      </w:r>
      <w:r w:rsidRPr="00B36453">
        <w:rPr>
          <w:rFonts w:ascii="Times New Roman" w:eastAsia="Times New Roman" w:hAnsi="Times New Roman" w:cs="Times New Roman"/>
          <w:color w:val="000000"/>
          <w:lang w:val="ru-RU"/>
        </w:rPr>
        <w:t>. ВІДМІННОСТІ В УКРАЇНСЬКИХ ПЕРЕКЛАДАХ ДЖОРДЖА ОРВЕЛЛА “ФЕРМА ТВАРИН”</w:t>
      </w:r>
      <w:bookmarkEnd w:id="15"/>
    </w:p>
    <w:p w14:paraId="6E92AF37" w14:textId="77777777" w:rsidR="00A2588B" w:rsidRPr="00B36453" w:rsidRDefault="00A2588B">
      <w:pPr>
        <w:rPr>
          <w:lang w:val="ru-RU"/>
        </w:rPr>
      </w:pPr>
    </w:p>
    <w:p w14:paraId="0C58B730" w14:textId="77777777" w:rsidR="00A2588B" w:rsidRPr="00B36453" w:rsidRDefault="00E165DB">
      <w:pPr>
        <w:pStyle w:val="1"/>
        <w:spacing w:before="0" w:line="360" w:lineRule="auto"/>
        <w:ind w:firstLine="709"/>
        <w:rPr>
          <w:rFonts w:ascii="Times New Roman" w:eastAsia="Times New Roman" w:hAnsi="Times New Roman" w:cs="Times New Roman"/>
          <w:color w:val="000000"/>
          <w:lang w:val="ru-RU"/>
        </w:rPr>
      </w:pPr>
      <w:bookmarkStart w:id="16" w:name="_4i7ojhp" w:colFirst="0" w:colLast="0"/>
      <w:bookmarkStart w:id="17" w:name="_Toc166945955"/>
      <w:bookmarkEnd w:id="16"/>
      <w:r w:rsidRPr="00B36453">
        <w:rPr>
          <w:rFonts w:ascii="Times New Roman" w:eastAsia="Times New Roman" w:hAnsi="Times New Roman" w:cs="Times New Roman"/>
          <w:color w:val="000000"/>
          <w:lang w:val="ru-RU"/>
        </w:rPr>
        <w:t>2.1 Відмінності у відтворенні лексичних одиниць</w:t>
      </w:r>
      <w:bookmarkEnd w:id="17"/>
    </w:p>
    <w:p w14:paraId="4278569F" w14:textId="77777777" w:rsidR="00A2588B" w:rsidRPr="00B36453" w:rsidRDefault="00A2588B">
      <w:pPr>
        <w:spacing w:after="0" w:line="360" w:lineRule="auto"/>
        <w:ind w:firstLine="709"/>
        <w:jc w:val="both"/>
        <w:rPr>
          <w:rFonts w:ascii="Times New Roman" w:eastAsia="Times New Roman" w:hAnsi="Times New Roman" w:cs="Times New Roman"/>
          <w:sz w:val="28"/>
          <w:szCs w:val="28"/>
          <w:lang w:val="ru-RU"/>
        </w:rPr>
      </w:pPr>
    </w:p>
    <w:p w14:paraId="1D9FF5B8"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Досліджуючи відмінності у відтворенні лексичних одиниць роману Джорджа Орвелла “</w:t>
      </w:r>
      <w:r>
        <w:rPr>
          <w:rFonts w:ascii="Times New Roman" w:eastAsia="Times New Roman" w:hAnsi="Times New Roman" w:cs="Times New Roman"/>
          <w:sz w:val="28"/>
          <w:szCs w:val="28"/>
        </w:rPr>
        <w:t>Animal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Farm</w:t>
      </w:r>
      <w:r w:rsidRPr="00B36453">
        <w:rPr>
          <w:rFonts w:ascii="Times New Roman" w:eastAsia="Times New Roman" w:hAnsi="Times New Roman" w:cs="Times New Roman"/>
          <w:sz w:val="28"/>
          <w:szCs w:val="28"/>
          <w:lang w:val="ru-RU"/>
        </w:rPr>
        <w:t xml:space="preserve">” українською мовою перекладачами Богдана Носенок та Ірина Дибко ми виходили з того, що при перекладі текстів з однієї мови на іншу, перекладачі часто стикаються з труднощами внаслідок того, що лексико-семантичні системи мов можуть суттєво відрізнятися за своїми особливостями. Це може призвести до того, що не можна дослівно передати значення окремих слів або фраз, і перекладачеві доводиться використовувати різні техніки перекладу, включаючи заміну окремих слів або фраз іншими, які не є їх точним еквівалентом, але допомагають передати зміст оригінального тексту. Використання таких технік є важливим для забезпечення якісного перекладу. У цьому підрозділі ми будемо розглядати відмінності у відтворені слів та стійких словосполучень та стійких словосполучень (серед останніх наявні словосполучення, що набувають стійких в контексті аналізованого твору). </w:t>
      </w:r>
    </w:p>
    <w:p w14:paraId="1CA25329" w14:textId="77777777" w:rsidR="00A2588B" w:rsidRPr="000F383D" w:rsidRDefault="00E165DB">
      <w:pPr>
        <w:spacing w:after="0" w:line="360" w:lineRule="auto"/>
        <w:ind w:firstLine="709"/>
        <w:jc w:val="both"/>
        <w:rPr>
          <w:rFonts w:ascii="Times New Roman" w:eastAsia="Times New Roman" w:hAnsi="Times New Roman" w:cs="Times New Roman"/>
          <w:sz w:val="28"/>
          <w:szCs w:val="28"/>
          <w:lang w:val="uk-UA"/>
        </w:rPr>
      </w:pPr>
      <w:r w:rsidRPr="000F383D">
        <w:rPr>
          <w:rFonts w:ascii="Times New Roman" w:eastAsia="Times New Roman" w:hAnsi="Times New Roman" w:cs="Times New Roman"/>
          <w:sz w:val="28"/>
          <w:szCs w:val="28"/>
          <w:lang w:val="uk-UA"/>
        </w:rPr>
        <w:t>Лексичні трансформації або перетворення – це зміни лексичних елементів мови оригіналу з метою забезпечення адекватності перекладу. Вони застосовуються тоді, коли словникові відповідники в мові перекладу відсутні або не можуть передати повністю семантичні, стилістичні та прагматичні характеристики оригіналу [</w:t>
      </w:r>
      <w:r w:rsidR="000F383D" w:rsidRPr="000F383D">
        <w:rPr>
          <w:rFonts w:ascii="Times New Roman" w:eastAsia="Times New Roman" w:hAnsi="Times New Roman" w:cs="Times New Roman"/>
          <w:sz w:val="28"/>
          <w:szCs w:val="28"/>
          <w:lang w:val="uk-UA"/>
        </w:rPr>
        <w:t>7</w:t>
      </w:r>
      <w:r w:rsidRPr="000F383D">
        <w:rPr>
          <w:rFonts w:ascii="Times New Roman" w:eastAsia="Times New Roman" w:hAnsi="Times New Roman" w:cs="Times New Roman"/>
          <w:sz w:val="28"/>
          <w:szCs w:val="28"/>
          <w:lang w:val="uk-UA"/>
        </w:rPr>
        <w:t>]. Хоча їх кількість і назви способів варіюється в залежності від автора, ми виділимо більшість з них [</w:t>
      </w:r>
      <w:r w:rsidR="000F383D" w:rsidRPr="000F383D">
        <w:rPr>
          <w:rFonts w:ascii="Times New Roman" w:eastAsia="Times New Roman" w:hAnsi="Times New Roman" w:cs="Times New Roman"/>
          <w:sz w:val="28"/>
          <w:szCs w:val="28"/>
          <w:lang w:val="uk-UA"/>
        </w:rPr>
        <w:t>12</w:t>
      </w:r>
      <w:r w:rsidRPr="000F383D">
        <w:rPr>
          <w:rFonts w:ascii="Times New Roman" w:eastAsia="Times New Roman" w:hAnsi="Times New Roman" w:cs="Times New Roman"/>
          <w:sz w:val="28"/>
          <w:szCs w:val="28"/>
          <w:lang w:val="uk-UA"/>
        </w:rPr>
        <w:t>].</w:t>
      </w:r>
    </w:p>
    <w:p w14:paraId="1A5D1208" w14:textId="77777777" w:rsidR="00A2588B" w:rsidRPr="000F383D" w:rsidRDefault="00E165DB">
      <w:pPr>
        <w:spacing w:after="0" w:line="360" w:lineRule="auto"/>
        <w:ind w:firstLine="709"/>
        <w:jc w:val="both"/>
        <w:rPr>
          <w:rFonts w:ascii="Times New Roman" w:eastAsia="Times New Roman" w:hAnsi="Times New Roman" w:cs="Times New Roman"/>
          <w:sz w:val="28"/>
          <w:szCs w:val="28"/>
          <w:lang w:val="uk-UA"/>
        </w:rPr>
      </w:pPr>
      <w:r w:rsidRPr="000F383D">
        <w:rPr>
          <w:rFonts w:ascii="Times New Roman" w:eastAsia="Times New Roman" w:hAnsi="Times New Roman" w:cs="Times New Roman"/>
          <w:sz w:val="28"/>
          <w:szCs w:val="28"/>
          <w:lang w:val="uk-UA"/>
        </w:rPr>
        <w:t xml:space="preserve">Переклад без трансформації, тобто </w:t>
      </w:r>
      <w:r w:rsidRPr="000F383D">
        <w:rPr>
          <w:rFonts w:ascii="Times New Roman" w:eastAsia="Times New Roman" w:hAnsi="Times New Roman" w:cs="Times New Roman"/>
          <w:b/>
          <w:i/>
          <w:sz w:val="28"/>
          <w:szCs w:val="28"/>
          <w:lang w:val="uk-UA"/>
        </w:rPr>
        <w:t>пошук словникового відповідника</w:t>
      </w:r>
      <w:r w:rsidRPr="000F383D">
        <w:rPr>
          <w:rFonts w:ascii="Times New Roman" w:eastAsia="Times New Roman" w:hAnsi="Times New Roman" w:cs="Times New Roman"/>
          <w:sz w:val="28"/>
          <w:szCs w:val="28"/>
          <w:lang w:val="uk-UA"/>
        </w:rPr>
        <w:t xml:space="preserve"> використовується коли є така можливість, в інших випадках використовується лексичні трансформації.</w:t>
      </w:r>
    </w:p>
    <w:p w14:paraId="7F8970FA"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До головних способів трансформації лексичних одиниць відносять:</w:t>
      </w:r>
    </w:p>
    <w:p w14:paraId="56C0303D" w14:textId="77777777" w:rsidR="00A2588B" w:rsidRPr="00B36453" w:rsidRDefault="00E165DB">
      <w:pPr>
        <w:numPr>
          <w:ilvl w:val="0"/>
          <w:numId w:val="4"/>
        </w:numPr>
        <w:pBdr>
          <w:top w:val="nil"/>
          <w:left w:val="nil"/>
          <w:bottom w:val="nil"/>
          <w:right w:val="nil"/>
          <w:between w:val="nil"/>
        </w:pBdr>
        <w:tabs>
          <w:tab w:val="left" w:pos="993"/>
        </w:tabs>
        <w:spacing w:after="0" w:line="360" w:lineRule="auto"/>
        <w:ind w:left="0" w:firstLine="709"/>
        <w:rPr>
          <w:rFonts w:ascii="Times New Roman" w:eastAsia="Times New Roman" w:hAnsi="Times New Roman" w:cs="Times New Roman"/>
          <w:color w:val="000000"/>
          <w:sz w:val="28"/>
          <w:szCs w:val="28"/>
          <w:lang w:val="ru-RU"/>
        </w:rPr>
      </w:pPr>
      <w:r w:rsidRPr="00B36453">
        <w:rPr>
          <w:rFonts w:ascii="Times New Roman" w:eastAsia="Times New Roman" w:hAnsi="Times New Roman" w:cs="Times New Roman"/>
          <w:color w:val="000000"/>
          <w:sz w:val="28"/>
          <w:szCs w:val="28"/>
          <w:lang w:val="ru-RU"/>
        </w:rPr>
        <w:lastRenderedPageBreak/>
        <w:t>Лексико-семантичні заміни: генералізація, конкретизація, модуляція, експлікація, адаптація, компенсація, ампліфікація.</w:t>
      </w:r>
    </w:p>
    <w:p w14:paraId="26077319" w14:textId="77777777" w:rsidR="00A2588B" w:rsidRDefault="00E165DB">
      <w:pPr>
        <w:numPr>
          <w:ilvl w:val="0"/>
          <w:numId w:val="4"/>
        </w:numPr>
        <w:pBdr>
          <w:top w:val="nil"/>
          <w:left w:val="nil"/>
          <w:bottom w:val="nil"/>
          <w:right w:val="nil"/>
          <w:between w:val="nil"/>
        </w:pBdr>
        <w:tabs>
          <w:tab w:val="left" w:pos="993"/>
        </w:tabs>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Транскрибування і транслітерація.</w:t>
      </w:r>
    </w:p>
    <w:p w14:paraId="06D73EE2" w14:textId="77777777" w:rsidR="00A2588B" w:rsidRDefault="00E165DB">
      <w:pPr>
        <w:numPr>
          <w:ilvl w:val="0"/>
          <w:numId w:val="4"/>
        </w:numPr>
        <w:pBdr>
          <w:top w:val="nil"/>
          <w:left w:val="nil"/>
          <w:bottom w:val="nil"/>
          <w:right w:val="nil"/>
          <w:between w:val="nil"/>
        </w:pBdr>
        <w:tabs>
          <w:tab w:val="left" w:pos="993"/>
        </w:tabs>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Калькування.</w:t>
      </w:r>
    </w:p>
    <w:p w14:paraId="0A940B71" w14:textId="77777777" w:rsidR="00A2588B" w:rsidRDefault="00E165DB">
      <w:pPr>
        <w:numPr>
          <w:ilvl w:val="0"/>
          <w:numId w:val="4"/>
        </w:numPr>
        <w:pBdr>
          <w:top w:val="nil"/>
          <w:left w:val="nil"/>
          <w:bottom w:val="nil"/>
          <w:right w:val="nil"/>
          <w:between w:val="nil"/>
        </w:pBdr>
        <w:tabs>
          <w:tab w:val="left" w:pos="993"/>
        </w:tabs>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Антонімічний переклад. [</w:t>
      </w:r>
      <w:r w:rsidR="000F383D">
        <w:rPr>
          <w:rFonts w:ascii="Times New Roman" w:eastAsia="Times New Roman" w:hAnsi="Times New Roman" w:cs="Times New Roman"/>
          <w:color w:val="000000"/>
          <w:sz w:val="28"/>
          <w:szCs w:val="28"/>
          <w:lang w:val="uk-UA"/>
        </w:rPr>
        <w:t>20</w:t>
      </w:r>
      <w:r>
        <w:rPr>
          <w:rFonts w:ascii="Times New Roman" w:eastAsia="Times New Roman" w:hAnsi="Times New Roman" w:cs="Times New Roman"/>
          <w:color w:val="000000"/>
          <w:sz w:val="28"/>
          <w:szCs w:val="28"/>
        </w:rPr>
        <w:t>]</w:t>
      </w:r>
    </w:p>
    <w:p w14:paraId="6C87AF63" w14:textId="77777777" w:rsidR="00A2588B" w:rsidRDefault="00E165DB">
      <w:pPr>
        <w:numPr>
          <w:ilvl w:val="0"/>
          <w:numId w:val="4"/>
        </w:numPr>
        <w:pBdr>
          <w:top w:val="nil"/>
          <w:left w:val="nil"/>
          <w:bottom w:val="nil"/>
          <w:right w:val="nil"/>
          <w:between w:val="nil"/>
        </w:pBdr>
        <w:tabs>
          <w:tab w:val="left" w:pos="993"/>
        </w:tabs>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Додавання</w:t>
      </w:r>
    </w:p>
    <w:p w14:paraId="2C6051CB" w14:textId="77777777" w:rsidR="00A2588B" w:rsidRDefault="00E165DB">
      <w:pPr>
        <w:numPr>
          <w:ilvl w:val="0"/>
          <w:numId w:val="4"/>
        </w:numPr>
        <w:pBdr>
          <w:top w:val="nil"/>
          <w:left w:val="nil"/>
          <w:bottom w:val="nil"/>
          <w:right w:val="nil"/>
          <w:between w:val="nil"/>
        </w:pBdr>
        <w:tabs>
          <w:tab w:val="left" w:pos="993"/>
        </w:tabs>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Вилучення</w:t>
      </w:r>
    </w:p>
    <w:p w14:paraId="062E90B9" w14:textId="77777777" w:rsidR="00A2588B" w:rsidRDefault="00E165DB">
      <w:pPr>
        <w:numPr>
          <w:ilvl w:val="0"/>
          <w:numId w:val="4"/>
        </w:numPr>
        <w:pBdr>
          <w:top w:val="nil"/>
          <w:left w:val="nil"/>
          <w:bottom w:val="nil"/>
          <w:right w:val="nil"/>
          <w:between w:val="nil"/>
        </w:pBdr>
        <w:tabs>
          <w:tab w:val="left" w:pos="993"/>
        </w:tabs>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Заміна частини мови [</w:t>
      </w:r>
      <w:r w:rsidR="000F383D">
        <w:rPr>
          <w:rFonts w:ascii="Times New Roman" w:eastAsia="Times New Roman" w:hAnsi="Times New Roman" w:cs="Times New Roman"/>
          <w:color w:val="000000"/>
          <w:sz w:val="28"/>
          <w:szCs w:val="28"/>
          <w:lang w:val="uk-UA"/>
        </w:rPr>
        <w:t>7</w:t>
      </w:r>
      <w:r>
        <w:rPr>
          <w:rFonts w:ascii="Times New Roman" w:eastAsia="Times New Roman" w:hAnsi="Times New Roman" w:cs="Times New Roman"/>
          <w:color w:val="000000"/>
          <w:sz w:val="28"/>
          <w:szCs w:val="28"/>
        </w:rPr>
        <w:t>]</w:t>
      </w:r>
    </w:p>
    <w:p w14:paraId="4372B09F" w14:textId="77777777" w:rsidR="00A2588B" w:rsidRPr="00C00108" w:rsidRDefault="00E165DB" w:rsidP="00C00108">
      <w:pPr>
        <w:spacing w:after="0" w:line="360" w:lineRule="auto"/>
        <w:ind w:firstLine="709"/>
        <w:rPr>
          <w:rFonts w:ascii="Times New Roman" w:eastAsia="Times New Roman" w:hAnsi="Times New Roman" w:cs="Times New Roman"/>
          <w:i/>
          <w:sz w:val="28"/>
          <w:szCs w:val="28"/>
        </w:rPr>
      </w:pPr>
      <w:r>
        <w:rPr>
          <w:rFonts w:ascii="Times New Roman" w:eastAsia="Times New Roman" w:hAnsi="Times New Roman" w:cs="Times New Roman"/>
          <w:i/>
          <w:sz w:val="28"/>
          <w:szCs w:val="28"/>
        </w:rPr>
        <w:t>Ми ж розглянемо ті трансформації, які зустрічаються найчастіше в аналізованому творі і які ми вважаємо доречними.</w:t>
      </w:r>
      <w:bookmarkStart w:id="18" w:name="_2xcytpi" w:colFirst="0" w:colLast="0"/>
      <w:bookmarkEnd w:id="18"/>
    </w:p>
    <w:p w14:paraId="21EE8C12" w14:textId="77777777" w:rsidR="00A2588B" w:rsidRPr="00C00108" w:rsidRDefault="00E165DB">
      <w:pPr>
        <w:pStyle w:val="1"/>
        <w:spacing w:before="0" w:line="360" w:lineRule="auto"/>
        <w:ind w:left="1276" w:hanging="567"/>
        <w:jc w:val="both"/>
        <w:rPr>
          <w:rFonts w:ascii="Times New Roman" w:eastAsia="Times New Roman" w:hAnsi="Times New Roman" w:cs="Times New Roman"/>
          <w:color w:val="000000"/>
          <w:lang w:val="ru-RU"/>
        </w:rPr>
      </w:pPr>
      <w:bookmarkStart w:id="19" w:name="_Toc166945956"/>
      <w:r w:rsidRPr="00C00108">
        <w:rPr>
          <w:rFonts w:ascii="Times New Roman" w:eastAsia="Times New Roman" w:hAnsi="Times New Roman" w:cs="Times New Roman"/>
          <w:color w:val="000000"/>
          <w:lang w:val="ru-RU"/>
        </w:rPr>
        <w:t>2.2 Приклади способів трансформації лексичних одиниць в аналізованому творі</w:t>
      </w:r>
      <w:bookmarkEnd w:id="19"/>
    </w:p>
    <w:p w14:paraId="57804CE1" w14:textId="77777777" w:rsidR="00A2588B" w:rsidRPr="00C00108" w:rsidRDefault="00A2588B">
      <w:pPr>
        <w:spacing w:after="0" w:line="360" w:lineRule="auto"/>
        <w:ind w:firstLine="709"/>
        <w:jc w:val="both"/>
        <w:rPr>
          <w:rFonts w:ascii="Times New Roman" w:eastAsia="Times New Roman" w:hAnsi="Times New Roman" w:cs="Times New Roman"/>
          <w:b/>
          <w:sz w:val="28"/>
          <w:szCs w:val="28"/>
          <w:lang w:val="ru-RU"/>
        </w:rPr>
      </w:pPr>
    </w:p>
    <w:p w14:paraId="7012325F" w14:textId="77777777" w:rsidR="00A2588B" w:rsidRPr="000F383D"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b/>
          <w:sz w:val="28"/>
          <w:szCs w:val="28"/>
          <w:lang w:val="ru-RU"/>
        </w:rPr>
        <w:t>Пошук словникового відповідника</w:t>
      </w:r>
      <w:r>
        <w:rPr>
          <w:rFonts w:ascii="Times New Roman" w:eastAsia="Times New Roman" w:hAnsi="Times New Roman" w:cs="Times New Roman"/>
          <w:sz w:val="28"/>
          <w:szCs w:val="28"/>
        </w:rPr>
        <w:t> </w:t>
      </w:r>
      <w:r w:rsidRPr="00B36453">
        <w:rPr>
          <w:rFonts w:ascii="Times New Roman" w:eastAsia="Times New Roman" w:hAnsi="Times New Roman" w:cs="Times New Roman"/>
          <w:sz w:val="28"/>
          <w:szCs w:val="28"/>
          <w:lang w:val="ru-RU"/>
        </w:rPr>
        <w:t xml:space="preserve">– вказує на вираз чи конструкцію, яку використовують для передачі або еквівалентного вираження того самого змісту, який міститься у вихідному слові чи фразі. Це один із найбільш використовуваних способів перекладу. Необхідно бути уважним під час вибору відповідника для багатозначного поняття. </w:t>
      </w:r>
      <w:r w:rsidRPr="000F383D">
        <w:rPr>
          <w:rFonts w:ascii="Times New Roman" w:eastAsia="Times New Roman" w:hAnsi="Times New Roman" w:cs="Times New Roman"/>
          <w:sz w:val="28"/>
          <w:szCs w:val="28"/>
          <w:lang w:val="ru-RU"/>
        </w:rPr>
        <w:t>У разі неможливості підібрати адекватний відповідник на допомогу перекладачу приходить ціла низка перекладацьких прийомів [</w:t>
      </w:r>
      <w:r w:rsidR="000F383D">
        <w:rPr>
          <w:rFonts w:ascii="Times New Roman" w:eastAsia="Times New Roman" w:hAnsi="Times New Roman" w:cs="Times New Roman"/>
          <w:sz w:val="28"/>
          <w:szCs w:val="28"/>
          <w:lang w:val="uk-UA"/>
        </w:rPr>
        <w:t>6</w:t>
      </w:r>
      <w:r w:rsidRPr="000F383D">
        <w:rPr>
          <w:rFonts w:ascii="Times New Roman" w:eastAsia="Times New Roman" w:hAnsi="Times New Roman" w:cs="Times New Roman"/>
          <w:sz w:val="28"/>
          <w:szCs w:val="28"/>
          <w:lang w:val="ru-RU"/>
        </w:rPr>
        <w:t>].</w:t>
      </w:r>
    </w:p>
    <w:p w14:paraId="0523502A" w14:textId="77777777" w:rsidR="00A2588B" w:rsidRDefault="00E165DB">
      <w:pPr>
        <w:numPr>
          <w:ilvl w:val="0"/>
          <w:numId w:val="5"/>
        </w:numPr>
        <w:pBdr>
          <w:top w:val="nil"/>
          <w:left w:val="nil"/>
          <w:bottom w:val="nil"/>
          <w:right w:val="nil"/>
          <w:between w:val="nil"/>
        </w:pBdr>
        <w:tabs>
          <w:tab w:val="left" w:pos="993"/>
        </w:tabs>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“As soon as the </w:t>
      </w:r>
      <w:r>
        <w:rPr>
          <w:rFonts w:ascii="Times New Roman" w:eastAsia="Times New Roman" w:hAnsi="Times New Roman" w:cs="Times New Roman"/>
          <w:b/>
          <w:i/>
          <w:color w:val="000000"/>
          <w:sz w:val="28"/>
          <w:szCs w:val="28"/>
        </w:rPr>
        <w:t>light</w:t>
      </w:r>
      <w:r>
        <w:rPr>
          <w:rFonts w:ascii="Times New Roman" w:eastAsia="Times New Roman" w:hAnsi="Times New Roman" w:cs="Times New Roman"/>
          <w:i/>
          <w:color w:val="000000"/>
          <w:sz w:val="28"/>
          <w:szCs w:val="28"/>
        </w:rPr>
        <w:t xml:space="preserve"> in the bedroom went out there was a stirring and a fluttering all through the farm buildings”</w:t>
      </w:r>
    </w:p>
    <w:p w14:paraId="36C7133B"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 xml:space="preserve">Переклад Ірини Дибко: </w:t>
      </w:r>
      <w:r w:rsidRPr="00B36453">
        <w:rPr>
          <w:rFonts w:ascii="Times New Roman" w:eastAsia="Times New Roman" w:hAnsi="Times New Roman" w:cs="Times New Roman"/>
          <w:i/>
          <w:sz w:val="28"/>
          <w:szCs w:val="28"/>
          <w:lang w:val="ru-RU"/>
        </w:rPr>
        <w:t>“</w:t>
      </w:r>
      <w:r w:rsidRPr="00B36453">
        <w:rPr>
          <w:i/>
          <w:lang w:val="ru-RU"/>
        </w:rPr>
        <w:t xml:space="preserve"> </w:t>
      </w:r>
      <w:r w:rsidRPr="00B36453">
        <w:rPr>
          <w:rFonts w:ascii="Times New Roman" w:eastAsia="Times New Roman" w:hAnsi="Times New Roman" w:cs="Times New Roman"/>
          <w:i/>
          <w:sz w:val="28"/>
          <w:szCs w:val="28"/>
          <w:lang w:val="ru-RU"/>
        </w:rPr>
        <w:t xml:space="preserve">Як лише у спальні Романова </w:t>
      </w:r>
      <w:r w:rsidRPr="00B36453">
        <w:rPr>
          <w:rFonts w:ascii="Times New Roman" w:eastAsia="Times New Roman" w:hAnsi="Times New Roman" w:cs="Times New Roman"/>
          <w:b/>
          <w:i/>
          <w:sz w:val="28"/>
          <w:szCs w:val="28"/>
          <w:lang w:val="ru-RU"/>
        </w:rPr>
        <w:t>світло</w:t>
      </w:r>
      <w:r w:rsidRPr="00B36453">
        <w:rPr>
          <w:rFonts w:ascii="Times New Roman" w:eastAsia="Times New Roman" w:hAnsi="Times New Roman" w:cs="Times New Roman"/>
          <w:i/>
          <w:sz w:val="28"/>
          <w:szCs w:val="28"/>
          <w:lang w:val="ru-RU"/>
        </w:rPr>
        <w:t xml:space="preserve"> згасло, в усіх приміщеннях тварин учинилась метушня, лопотіння, гамір.”</w:t>
      </w:r>
    </w:p>
    <w:p w14:paraId="0E398C36"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Переклад Богдани Носенок:</w:t>
      </w:r>
      <w:r w:rsidRPr="00B36453">
        <w:rPr>
          <w:rFonts w:ascii="Times New Roman" w:eastAsia="Times New Roman" w:hAnsi="Times New Roman" w:cs="Times New Roman"/>
          <w:i/>
          <w:sz w:val="28"/>
          <w:szCs w:val="28"/>
          <w:lang w:val="ru-RU"/>
        </w:rPr>
        <w:t xml:space="preserve"> “</w:t>
      </w:r>
      <w:r w:rsidRPr="00B36453">
        <w:rPr>
          <w:i/>
          <w:lang w:val="ru-RU"/>
        </w:rPr>
        <w:t xml:space="preserve"> </w:t>
      </w:r>
      <w:r w:rsidRPr="00B36453">
        <w:rPr>
          <w:rFonts w:ascii="Times New Roman" w:eastAsia="Times New Roman" w:hAnsi="Times New Roman" w:cs="Times New Roman"/>
          <w:i/>
          <w:sz w:val="28"/>
          <w:szCs w:val="28"/>
          <w:lang w:val="ru-RU"/>
        </w:rPr>
        <w:t>Тільки-но</w:t>
      </w:r>
      <w:r w:rsidRPr="00B36453">
        <w:rPr>
          <w:rFonts w:ascii="Times New Roman" w:eastAsia="Times New Roman" w:hAnsi="Times New Roman" w:cs="Times New Roman"/>
          <w:b/>
          <w:i/>
          <w:sz w:val="28"/>
          <w:szCs w:val="28"/>
          <w:lang w:val="ru-RU"/>
        </w:rPr>
        <w:t xml:space="preserve"> світло</w:t>
      </w:r>
      <w:r w:rsidRPr="00B36453">
        <w:rPr>
          <w:rFonts w:ascii="Times New Roman" w:eastAsia="Times New Roman" w:hAnsi="Times New Roman" w:cs="Times New Roman"/>
          <w:i/>
          <w:sz w:val="28"/>
          <w:szCs w:val="28"/>
          <w:lang w:val="ru-RU"/>
        </w:rPr>
        <w:t xml:space="preserve"> у вікні спальні погасло, у хлівах одразу відновився рух, заляскали крила.”</w:t>
      </w:r>
    </w:p>
    <w:p w14:paraId="50C4BBEC"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Тут ми бачимо, що перекладачами було надано точний відповідник до слова “</w:t>
      </w:r>
      <w:r>
        <w:rPr>
          <w:rFonts w:ascii="Times New Roman" w:eastAsia="Times New Roman" w:hAnsi="Times New Roman" w:cs="Times New Roman"/>
          <w:sz w:val="28"/>
          <w:szCs w:val="28"/>
        </w:rPr>
        <w:t>light</w:t>
      </w:r>
      <w:r w:rsidRPr="00B36453">
        <w:rPr>
          <w:rFonts w:ascii="Times New Roman" w:eastAsia="Times New Roman" w:hAnsi="Times New Roman" w:cs="Times New Roman"/>
          <w:sz w:val="28"/>
          <w:szCs w:val="28"/>
          <w:lang w:val="ru-RU"/>
        </w:rPr>
        <w:t>”.</w:t>
      </w:r>
    </w:p>
    <w:p w14:paraId="266A3171"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2.“In the long pasture, not far from the farm buildings, there was a small</w:t>
      </w:r>
      <w:r>
        <w:rPr>
          <w:rFonts w:ascii="Times New Roman" w:eastAsia="Times New Roman" w:hAnsi="Times New Roman" w:cs="Times New Roman"/>
          <w:b/>
          <w:i/>
          <w:sz w:val="28"/>
          <w:szCs w:val="28"/>
        </w:rPr>
        <w:t xml:space="preserve"> knoll</w:t>
      </w:r>
      <w:r>
        <w:rPr>
          <w:rFonts w:ascii="Times New Roman" w:eastAsia="Times New Roman" w:hAnsi="Times New Roman" w:cs="Times New Roman"/>
          <w:i/>
          <w:sz w:val="28"/>
          <w:szCs w:val="28"/>
        </w:rPr>
        <w:t xml:space="preserve"> which was the highest point on the farm.”</w:t>
      </w:r>
    </w:p>
    <w:p w14:paraId="52F77452"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lastRenderedPageBreak/>
        <w:t>Переклад Ірини Дибко:</w:t>
      </w:r>
      <w:r w:rsidRPr="00B36453">
        <w:rPr>
          <w:rFonts w:ascii="Times New Roman" w:eastAsia="Times New Roman" w:hAnsi="Times New Roman" w:cs="Times New Roman"/>
          <w:i/>
          <w:sz w:val="28"/>
          <w:szCs w:val="28"/>
          <w:lang w:val="ru-RU"/>
        </w:rPr>
        <w:t xml:space="preserve"> “Недалеко головного будинку було пасовисько, і на їм найвищому </w:t>
      </w:r>
      <w:r w:rsidRPr="00B36453">
        <w:rPr>
          <w:rFonts w:ascii="Times New Roman" w:eastAsia="Times New Roman" w:hAnsi="Times New Roman" w:cs="Times New Roman"/>
          <w:b/>
          <w:i/>
          <w:sz w:val="28"/>
          <w:szCs w:val="28"/>
          <w:lang w:val="ru-RU"/>
        </w:rPr>
        <w:t>горбку</w:t>
      </w:r>
      <w:r w:rsidRPr="00B36453">
        <w:rPr>
          <w:rFonts w:ascii="Times New Roman" w:eastAsia="Times New Roman" w:hAnsi="Times New Roman" w:cs="Times New Roman"/>
          <w:i/>
          <w:sz w:val="28"/>
          <w:szCs w:val="28"/>
          <w:lang w:val="ru-RU"/>
        </w:rPr>
        <w:t>…”</w:t>
      </w:r>
    </w:p>
    <w:p w14:paraId="7A36576F"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Переклад Богдани Носенок</w:t>
      </w:r>
      <w:r w:rsidRPr="00B36453">
        <w:rPr>
          <w:rFonts w:ascii="Times New Roman" w:eastAsia="Times New Roman" w:hAnsi="Times New Roman" w:cs="Times New Roman"/>
          <w:i/>
          <w:sz w:val="28"/>
          <w:szCs w:val="28"/>
          <w:lang w:val="ru-RU"/>
        </w:rPr>
        <w:t xml:space="preserve">: “На пасовиську неподалік будівель височів невеликий </w:t>
      </w:r>
      <w:r w:rsidRPr="00B36453">
        <w:rPr>
          <w:rFonts w:ascii="Times New Roman" w:eastAsia="Times New Roman" w:hAnsi="Times New Roman" w:cs="Times New Roman"/>
          <w:b/>
          <w:i/>
          <w:sz w:val="28"/>
          <w:szCs w:val="28"/>
          <w:lang w:val="ru-RU"/>
        </w:rPr>
        <w:t>пагорб</w:t>
      </w:r>
      <w:r w:rsidRPr="00B36453">
        <w:rPr>
          <w:rFonts w:ascii="Times New Roman" w:eastAsia="Times New Roman" w:hAnsi="Times New Roman" w:cs="Times New Roman"/>
          <w:i/>
          <w:sz w:val="28"/>
          <w:szCs w:val="28"/>
          <w:lang w:val="ru-RU"/>
        </w:rPr>
        <w:t xml:space="preserve"> – найвища точка ферми</w:t>
      </w:r>
      <w:r w:rsidRPr="00B36453">
        <w:rPr>
          <w:rFonts w:ascii="Times New Roman" w:eastAsia="Times New Roman" w:hAnsi="Times New Roman" w:cs="Times New Roman"/>
          <w:sz w:val="28"/>
          <w:szCs w:val="28"/>
          <w:lang w:val="ru-RU"/>
        </w:rPr>
        <w:t>”</w:t>
      </w:r>
    </w:p>
    <w:p w14:paraId="11C541E0"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C00108">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Knoll</w:t>
      </w:r>
      <w:r w:rsidRPr="00C00108">
        <w:rPr>
          <w:rFonts w:ascii="Times New Roman" w:eastAsia="Times New Roman" w:hAnsi="Times New Roman" w:cs="Times New Roman"/>
          <w:sz w:val="28"/>
          <w:szCs w:val="28"/>
          <w:lang w:val="ru-RU"/>
        </w:rPr>
        <w:t>” визначають як маленький невисокий пагорб із закругленою вершиною [</w:t>
      </w:r>
      <w:r w:rsidR="00C00108" w:rsidRPr="00C00108">
        <w:rPr>
          <w:rFonts w:ascii="Times New Roman" w:eastAsia="Times New Roman" w:hAnsi="Times New Roman" w:cs="Times New Roman"/>
          <w:sz w:val="28"/>
          <w:szCs w:val="28"/>
          <w:lang w:val="ru-RU"/>
        </w:rPr>
        <w:t>25</w:t>
      </w:r>
      <w:r w:rsidRPr="00C00108">
        <w:rPr>
          <w:rFonts w:ascii="Times New Roman" w:eastAsia="Times New Roman" w:hAnsi="Times New Roman" w:cs="Times New Roman"/>
          <w:sz w:val="28"/>
          <w:szCs w:val="28"/>
          <w:lang w:val="ru-RU"/>
        </w:rPr>
        <w:t>]. Зазвичай такого вида пагорби зустрічаються в Великій Британії, де і в</w:t>
      </w:r>
      <w:r w:rsidR="00C00108" w:rsidRPr="00C00108">
        <w:rPr>
          <w:rFonts w:ascii="Times New Roman" w:eastAsia="Times New Roman" w:hAnsi="Times New Roman" w:cs="Times New Roman"/>
          <w:sz w:val="28"/>
          <w:szCs w:val="28"/>
          <w:lang w:val="ru-RU"/>
        </w:rPr>
        <w:t>ідбуваються події твору [40</w:t>
      </w:r>
      <w:r w:rsidRPr="00C00108">
        <w:rPr>
          <w:rFonts w:ascii="Times New Roman" w:eastAsia="Times New Roman" w:hAnsi="Times New Roman" w:cs="Times New Roman"/>
          <w:sz w:val="28"/>
          <w:szCs w:val="28"/>
          <w:lang w:val="ru-RU"/>
        </w:rPr>
        <w:t xml:space="preserve">]. </w:t>
      </w:r>
      <w:r w:rsidRPr="00B36453">
        <w:rPr>
          <w:rFonts w:ascii="Times New Roman" w:eastAsia="Times New Roman" w:hAnsi="Times New Roman" w:cs="Times New Roman"/>
          <w:sz w:val="28"/>
          <w:szCs w:val="28"/>
          <w:lang w:val="ru-RU"/>
        </w:rPr>
        <w:t>Проте, було використано більш загальні терміни, “горбок” є більш коректним, оскільки вказує на його невеликий розмір.</w:t>
      </w:r>
    </w:p>
    <w:p w14:paraId="577CEE4A"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b/>
          <w:sz w:val="28"/>
          <w:szCs w:val="28"/>
          <w:lang w:val="ru-RU"/>
        </w:rPr>
        <w:t>Генералізацією</w:t>
      </w:r>
      <w:r>
        <w:rPr>
          <w:rFonts w:ascii="Times New Roman" w:eastAsia="Times New Roman" w:hAnsi="Times New Roman" w:cs="Times New Roman"/>
          <w:sz w:val="28"/>
          <w:szCs w:val="28"/>
        </w:rPr>
        <w:t> </w:t>
      </w:r>
      <w:r w:rsidRPr="00B36453">
        <w:rPr>
          <w:rFonts w:ascii="Times New Roman" w:eastAsia="Times New Roman" w:hAnsi="Times New Roman" w:cs="Times New Roman"/>
          <w:sz w:val="28"/>
          <w:szCs w:val="28"/>
          <w:lang w:val="ru-RU"/>
        </w:rPr>
        <w:t>називається заміною одиниці вихідної мови, що має більш широке значення одиницею мови перекладу з вужчим значенням. Створювана відповідність виражає родове поняття, що включає початкове видове [</w:t>
      </w:r>
      <w:r w:rsidR="000F383D">
        <w:rPr>
          <w:rFonts w:ascii="Times New Roman" w:eastAsia="Times New Roman" w:hAnsi="Times New Roman" w:cs="Times New Roman"/>
          <w:sz w:val="28"/>
          <w:szCs w:val="28"/>
          <w:lang w:val="uk-UA"/>
        </w:rPr>
        <w:t>12</w:t>
      </w:r>
      <w:r w:rsidRPr="00B36453">
        <w:rPr>
          <w:rFonts w:ascii="Times New Roman" w:eastAsia="Times New Roman" w:hAnsi="Times New Roman" w:cs="Times New Roman"/>
          <w:sz w:val="28"/>
          <w:szCs w:val="28"/>
          <w:lang w:val="ru-RU"/>
        </w:rPr>
        <w:t>].</w:t>
      </w:r>
    </w:p>
    <w:p w14:paraId="6ECE6466"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Можна порівняти такі речення в оригіналі і перекладі:</w:t>
      </w:r>
    </w:p>
    <w:p w14:paraId="7EEE7CE2"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3. “Mrs. Jones looked out of the bedroom window, saw what was happening, hurriedly flung a few possessions into a </w:t>
      </w:r>
      <w:r>
        <w:rPr>
          <w:rFonts w:ascii="Times New Roman" w:eastAsia="Times New Roman" w:hAnsi="Times New Roman" w:cs="Times New Roman"/>
          <w:b/>
          <w:i/>
          <w:sz w:val="28"/>
          <w:szCs w:val="28"/>
        </w:rPr>
        <w:t>carpet bag</w:t>
      </w:r>
      <w:r>
        <w:rPr>
          <w:rFonts w:ascii="Times New Roman" w:eastAsia="Times New Roman" w:hAnsi="Times New Roman" w:cs="Times New Roman"/>
          <w:i/>
          <w:sz w:val="28"/>
          <w:szCs w:val="28"/>
        </w:rPr>
        <w:t>, and slipped out of the farm by another way”</w:t>
      </w:r>
    </w:p>
    <w:p w14:paraId="1E39F698"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Переклад Ірини Дибко</w:t>
      </w:r>
      <w:r>
        <w:rPr>
          <w:rFonts w:ascii="Times New Roman" w:eastAsia="Times New Roman" w:hAnsi="Times New Roman" w:cs="Times New Roman"/>
          <w:i/>
          <w:sz w:val="28"/>
          <w:szCs w:val="28"/>
        </w:rPr>
        <w:t xml:space="preserve">: “Романова, приглядаючись цьому крізь вікно спальні, нашвидку повкладала найконечніші речі в </w:t>
      </w:r>
      <w:r>
        <w:rPr>
          <w:rFonts w:ascii="Times New Roman" w:eastAsia="Times New Roman" w:hAnsi="Times New Roman" w:cs="Times New Roman"/>
          <w:b/>
          <w:i/>
          <w:sz w:val="28"/>
          <w:szCs w:val="28"/>
        </w:rPr>
        <w:t>мішок</w:t>
      </w:r>
      <w:r>
        <w:rPr>
          <w:rFonts w:ascii="Times New Roman" w:eastAsia="Times New Roman" w:hAnsi="Times New Roman" w:cs="Times New Roman"/>
          <w:i/>
          <w:sz w:val="28"/>
          <w:szCs w:val="28"/>
        </w:rPr>
        <w:t xml:space="preserve"> і задніми дверима свого дому «виковзнулася» щілинами живоплота і мерщій покидала хутір, щоб не повертатись” </w:t>
      </w:r>
      <w:r>
        <w:rPr>
          <w:rFonts w:ascii="Times New Roman" w:eastAsia="Times New Roman" w:hAnsi="Times New Roman" w:cs="Times New Roman"/>
          <w:sz w:val="28"/>
          <w:szCs w:val="28"/>
        </w:rPr>
        <w:t>“carpet bag”</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описується як “дорожня сумка, виготовлена з килима”, автор ж використав більш загальний термін “мішок”, що може описати будь-яку сумку. </w:t>
      </w:r>
      <w:r w:rsidRPr="00B36453">
        <w:rPr>
          <w:rFonts w:ascii="Times New Roman" w:eastAsia="Times New Roman" w:hAnsi="Times New Roman" w:cs="Times New Roman"/>
          <w:sz w:val="28"/>
          <w:szCs w:val="28"/>
          <w:lang w:val="ru-RU"/>
        </w:rPr>
        <w:t xml:space="preserve">У іншому варіанті перекладу застосований найбільш підходящий відповідник “саквояж”. Переклад Богдани Носенок: </w:t>
      </w:r>
    </w:p>
    <w:p w14:paraId="30B5EEE0"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i/>
          <w:sz w:val="28"/>
          <w:szCs w:val="28"/>
          <w:lang w:val="ru-RU"/>
        </w:rPr>
        <w:t xml:space="preserve">“Визирнувши з вікна спальні, місіс Джонс відразу зрозуміла, що відбувається, тож поспішно вкинула до </w:t>
      </w:r>
      <w:r w:rsidRPr="00B36453">
        <w:rPr>
          <w:rFonts w:ascii="Times New Roman" w:eastAsia="Times New Roman" w:hAnsi="Times New Roman" w:cs="Times New Roman"/>
          <w:b/>
          <w:i/>
          <w:sz w:val="28"/>
          <w:szCs w:val="28"/>
          <w:lang w:val="ru-RU"/>
        </w:rPr>
        <w:t>саквояжа</w:t>
      </w:r>
      <w:r w:rsidRPr="00B36453">
        <w:rPr>
          <w:rFonts w:ascii="Times New Roman" w:eastAsia="Times New Roman" w:hAnsi="Times New Roman" w:cs="Times New Roman"/>
          <w:i/>
          <w:sz w:val="28"/>
          <w:szCs w:val="28"/>
          <w:lang w:val="ru-RU"/>
        </w:rPr>
        <w:t xml:space="preserve"> дещо з речей і вислизнула з ферми іншою дорогою.”</w:t>
      </w:r>
    </w:p>
    <w:p w14:paraId="4E99D00E"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4.“At the appointed time the animals would leave their work and march round the precincts of the farm in military formation, with the </w:t>
      </w:r>
      <w:r>
        <w:rPr>
          <w:rFonts w:ascii="Times New Roman" w:eastAsia="Times New Roman" w:hAnsi="Times New Roman" w:cs="Times New Roman"/>
          <w:b/>
          <w:i/>
          <w:sz w:val="28"/>
          <w:szCs w:val="28"/>
        </w:rPr>
        <w:t xml:space="preserve">pigs </w:t>
      </w:r>
      <w:r>
        <w:rPr>
          <w:rFonts w:ascii="Times New Roman" w:eastAsia="Times New Roman" w:hAnsi="Times New Roman" w:cs="Times New Roman"/>
          <w:i/>
          <w:sz w:val="28"/>
          <w:szCs w:val="28"/>
        </w:rPr>
        <w:t>leading</w:t>
      </w:r>
      <w:r>
        <w:rPr>
          <w:rFonts w:ascii="Times New Roman" w:eastAsia="Times New Roman" w:hAnsi="Times New Roman" w:cs="Times New Roman"/>
          <w:b/>
          <w:i/>
          <w:sz w:val="28"/>
          <w:szCs w:val="28"/>
        </w:rPr>
        <w:t xml:space="preserve">, </w:t>
      </w:r>
      <w:r>
        <w:rPr>
          <w:rFonts w:ascii="Times New Roman" w:eastAsia="Times New Roman" w:hAnsi="Times New Roman" w:cs="Times New Roman"/>
          <w:i/>
          <w:sz w:val="28"/>
          <w:szCs w:val="28"/>
        </w:rPr>
        <w:t xml:space="preserve">then the </w:t>
      </w:r>
      <w:r>
        <w:rPr>
          <w:rFonts w:ascii="Times New Roman" w:eastAsia="Times New Roman" w:hAnsi="Times New Roman" w:cs="Times New Roman"/>
          <w:b/>
          <w:i/>
          <w:sz w:val="28"/>
          <w:szCs w:val="28"/>
        </w:rPr>
        <w:t xml:space="preserve">horses, </w:t>
      </w:r>
      <w:r>
        <w:rPr>
          <w:rFonts w:ascii="Times New Roman" w:eastAsia="Times New Roman" w:hAnsi="Times New Roman" w:cs="Times New Roman"/>
          <w:i/>
          <w:sz w:val="28"/>
          <w:szCs w:val="28"/>
        </w:rPr>
        <w:t xml:space="preserve">then the </w:t>
      </w:r>
      <w:r>
        <w:rPr>
          <w:rFonts w:ascii="Times New Roman" w:eastAsia="Times New Roman" w:hAnsi="Times New Roman" w:cs="Times New Roman"/>
          <w:b/>
          <w:i/>
          <w:sz w:val="28"/>
          <w:szCs w:val="28"/>
        </w:rPr>
        <w:t>cows</w:t>
      </w:r>
      <w:r>
        <w:rPr>
          <w:rFonts w:ascii="Times New Roman" w:eastAsia="Times New Roman" w:hAnsi="Times New Roman" w:cs="Times New Roman"/>
          <w:i/>
          <w:sz w:val="28"/>
          <w:szCs w:val="28"/>
        </w:rPr>
        <w:t xml:space="preserve">, then the </w:t>
      </w:r>
      <w:r>
        <w:rPr>
          <w:rFonts w:ascii="Times New Roman" w:eastAsia="Times New Roman" w:hAnsi="Times New Roman" w:cs="Times New Roman"/>
          <w:b/>
          <w:i/>
          <w:sz w:val="28"/>
          <w:szCs w:val="28"/>
        </w:rPr>
        <w:t xml:space="preserve">sheep, </w:t>
      </w:r>
      <w:r>
        <w:rPr>
          <w:rFonts w:ascii="Times New Roman" w:eastAsia="Times New Roman" w:hAnsi="Times New Roman" w:cs="Times New Roman"/>
          <w:i/>
          <w:sz w:val="28"/>
          <w:szCs w:val="28"/>
        </w:rPr>
        <w:t>and</w:t>
      </w:r>
      <w:r>
        <w:rPr>
          <w:rFonts w:ascii="Times New Roman" w:eastAsia="Times New Roman" w:hAnsi="Times New Roman" w:cs="Times New Roman"/>
          <w:b/>
          <w:i/>
          <w:sz w:val="28"/>
          <w:szCs w:val="28"/>
        </w:rPr>
        <w:t xml:space="preserve"> </w:t>
      </w:r>
      <w:r>
        <w:rPr>
          <w:rFonts w:ascii="Times New Roman" w:eastAsia="Times New Roman" w:hAnsi="Times New Roman" w:cs="Times New Roman"/>
          <w:i/>
          <w:sz w:val="28"/>
          <w:szCs w:val="28"/>
        </w:rPr>
        <w:t xml:space="preserve">then the </w:t>
      </w:r>
      <w:r>
        <w:rPr>
          <w:rFonts w:ascii="Times New Roman" w:eastAsia="Times New Roman" w:hAnsi="Times New Roman" w:cs="Times New Roman"/>
          <w:b/>
          <w:i/>
          <w:sz w:val="28"/>
          <w:szCs w:val="28"/>
        </w:rPr>
        <w:t>poultry</w:t>
      </w:r>
      <w:r>
        <w:rPr>
          <w:rFonts w:ascii="Times New Roman" w:eastAsia="Times New Roman" w:hAnsi="Times New Roman" w:cs="Times New Roman"/>
          <w:i/>
          <w:sz w:val="28"/>
          <w:szCs w:val="28"/>
        </w:rPr>
        <w:t>.”</w:t>
      </w:r>
    </w:p>
    <w:p w14:paraId="7DCF8A44"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lastRenderedPageBreak/>
        <w:t xml:space="preserve">Переклад Ірини Дибко: </w:t>
      </w:r>
      <w:r w:rsidRPr="00B36453">
        <w:rPr>
          <w:rFonts w:ascii="Times New Roman" w:eastAsia="Times New Roman" w:hAnsi="Times New Roman" w:cs="Times New Roman"/>
          <w:i/>
          <w:sz w:val="28"/>
          <w:szCs w:val="28"/>
          <w:lang w:val="ru-RU"/>
        </w:rPr>
        <w:t xml:space="preserve">“В призначеному вождем реченці </w:t>
      </w:r>
      <w:r w:rsidRPr="00B36453">
        <w:rPr>
          <w:rFonts w:ascii="Times New Roman" w:eastAsia="Times New Roman" w:hAnsi="Times New Roman" w:cs="Times New Roman"/>
          <w:b/>
          <w:i/>
          <w:sz w:val="28"/>
          <w:szCs w:val="28"/>
          <w:lang w:val="ru-RU"/>
        </w:rPr>
        <w:t>всі тварини</w:t>
      </w:r>
      <w:r w:rsidRPr="00B36453">
        <w:rPr>
          <w:rFonts w:ascii="Times New Roman" w:eastAsia="Times New Roman" w:hAnsi="Times New Roman" w:cs="Times New Roman"/>
          <w:i/>
          <w:sz w:val="28"/>
          <w:szCs w:val="28"/>
          <w:lang w:val="ru-RU"/>
        </w:rPr>
        <w:t>, по-військовому ставали в ряди і, виструнчившись, ходили довкола майдану”</w:t>
      </w:r>
    </w:p>
    <w:p w14:paraId="1DF84319"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Замість перерахування кожної тварини окремо, автор використав узагальнення, цього немає в перекладі Богдани Носенок:</w:t>
      </w:r>
      <w:r w:rsidRPr="00B36453">
        <w:rPr>
          <w:rFonts w:ascii="Times New Roman" w:eastAsia="Times New Roman" w:hAnsi="Times New Roman" w:cs="Times New Roman"/>
          <w:i/>
          <w:sz w:val="28"/>
          <w:szCs w:val="28"/>
          <w:lang w:val="ru-RU"/>
        </w:rPr>
        <w:t>“У призначений час тварини припиняли роботу й маршували в межах ферми військовим строєм</w:t>
      </w:r>
      <w:r w:rsidRPr="00B36453">
        <w:rPr>
          <w:rFonts w:ascii="Times New Roman" w:eastAsia="Times New Roman" w:hAnsi="Times New Roman" w:cs="Times New Roman"/>
          <w:b/>
          <w:i/>
          <w:sz w:val="28"/>
          <w:szCs w:val="28"/>
          <w:lang w:val="ru-RU"/>
        </w:rPr>
        <w:t xml:space="preserve">: свині </w:t>
      </w:r>
      <w:r w:rsidRPr="00B36453">
        <w:rPr>
          <w:rFonts w:ascii="Times New Roman" w:eastAsia="Times New Roman" w:hAnsi="Times New Roman" w:cs="Times New Roman"/>
          <w:i/>
          <w:sz w:val="28"/>
          <w:szCs w:val="28"/>
          <w:lang w:val="ru-RU"/>
        </w:rPr>
        <w:t>попереду</w:t>
      </w:r>
      <w:r w:rsidRPr="00B36453">
        <w:rPr>
          <w:rFonts w:ascii="Times New Roman" w:eastAsia="Times New Roman" w:hAnsi="Times New Roman" w:cs="Times New Roman"/>
          <w:b/>
          <w:i/>
          <w:sz w:val="28"/>
          <w:szCs w:val="28"/>
          <w:lang w:val="ru-RU"/>
        </w:rPr>
        <w:t xml:space="preserve">, </w:t>
      </w:r>
      <w:r w:rsidRPr="00B36453">
        <w:rPr>
          <w:rFonts w:ascii="Times New Roman" w:eastAsia="Times New Roman" w:hAnsi="Times New Roman" w:cs="Times New Roman"/>
          <w:i/>
          <w:sz w:val="28"/>
          <w:szCs w:val="28"/>
          <w:lang w:val="ru-RU"/>
        </w:rPr>
        <w:t xml:space="preserve">за ними – </w:t>
      </w:r>
      <w:r w:rsidRPr="00B36453">
        <w:rPr>
          <w:rFonts w:ascii="Times New Roman" w:eastAsia="Times New Roman" w:hAnsi="Times New Roman" w:cs="Times New Roman"/>
          <w:b/>
          <w:i/>
          <w:sz w:val="28"/>
          <w:szCs w:val="28"/>
          <w:lang w:val="ru-RU"/>
        </w:rPr>
        <w:t xml:space="preserve">коні, </w:t>
      </w:r>
      <w:r w:rsidRPr="00B36453">
        <w:rPr>
          <w:rFonts w:ascii="Times New Roman" w:eastAsia="Times New Roman" w:hAnsi="Times New Roman" w:cs="Times New Roman"/>
          <w:i/>
          <w:sz w:val="28"/>
          <w:szCs w:val="28"/>
          <w:lang w:val="ru-RU"/>
        </w:rPr>
        <w:t>потім</w:t>
      </w:r>
      <w:r w:rsidRPr="00B36453">
        <w:rPr>
          <w:rFonts w:ascii="Times New Roman" w:eastAsia="Times New Roman" w:hAnsi="Times New Roman" w:cs="Times New Roman"/>
          <w:b/>
          <w:i/>
          <w:sz w:val="28"/>
          <w:szCs w:val="28"/>
          <w:lang w:val="ru-RU"/>
        </w:rPr>
        <w:t xml:space="preserve"> корови, вівці, птахи</w:t>
      </w:r>
      <w:r w:rsidRPr="00B36453">
        <w:rPr>
          <w:rFonts w:ascii="Times New Roman" w:eastAsia="Times New Roman" w:hAnsi="Times New Roman" w:cs="Times New Roman"/>
          <w:i/>
          <w:sz w:val="28"/>
          <w:szCs w:val="28"/>
          <w:lang w:val="ru-RU"/>
        </w:rPr>
        <w:t>”</w:t>
      </w:r>
    </w:p>
    <w:p w14:paraId="5832DB3D"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5.</w:t>
      </w:r>
      <w:r>
        <w:t xml:space="preserve"> </w:t>
      </w:r>
      <w:r>
        <w:rPr>
          <w:rFonts w:ascii="Times New Roman" w:eastAsia="Times New Roman" w:hAnsi="Times New Roman" w:cs="Times New Roman"/>
          <w:i/>
          <w:sz w:val="28"/>
          <w:szCs w:val="28"/>
        </w:rPr>
        <w:t xml:space="preserve">“Their most faithful disciples were the two </w:t>
      </w:r>
      <w:r>
        <w:rPr>
          <w:rFonts w:ascii="Times New Roman" w:eastAsia="Times New Roman" w:hAnsi="Times New Roman" w:cs="Times New Roman"/>
          <w:b/>
          <w:i/>
          <w:sz w:val="28"/>
          <w:szCs w:val="28"/>
        </w:rPr>
        <w:t>cart-horses</w:t>
      </w:r>
      <w:r>
        <w:rPr>
          <w:rFonts w:ascii="Times New Roman" w:eastAsia="Times New Roman" w:hAnsi="Times New Roman" w:cs="Times New Roman"/>
          <w:i/>
          <w:sz w:val="28"/>
          <w:szCs w:val="28"/>
        </w:rPr>
        <w:t>, Boxer and Clover.”</w:t>
      </w:r>
    </w:p>
    <w:p w14:paraId="3211A61A"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Переклад Ірини Дибко:</w:t>
      </w:r>
      <w:r w:rsidRPr="00B36453">
        <w:rPr>
          <w:rFonts w:ascii="Times New Roman" w:eastAsia="Times New Roman" w:hAnsi="Times New Roman" w:cs="Times New Roman"/>
          <w:i/>
          <w:sz w:val="28"/>
          <w:szCs w:val="28"/>
          <w:lang w:val="ru-RU"/>
        </w:rPr>
        <w:t xml:space="preserve"> </w:t>
      </w:r>
      <w:r w:rsidRPr="00B36453">
        <w:rPr>
          <w:rFonts w:ascii="Times New Roman" w:eastAsia="Times New Roman" w:hAnsi="Times New Roman" w:cs="Times New Roman"/>
          <w:sz w:val="28"/>
          <w:szCs w:val="28"/>
          <w:lang w:val="ru-RU"/>
        </w:rPr>
        <w:t>“</w:t>
      </w:r>
      <w:r w:rsidRPr="00B36453">
        <w:rPr>
          <w:rFonts w:ascii="Times New Roman" w:eastAsia="Times New Roman" w:hAnsi="Times New Roman" w:cs="Times New Roman"/>
          <w:i/>
          <w:sz w:val="28"/>
          <w:szCs w:val="28"/>
          <w:lang w:val="ru-RU"/>
        </w:rPr>
        <w:t xml:space="preserve">Найвірнішими учнями теорії тваринізму було двоє </w:t>
      </w:r>
      <w:r w:rsidRPr="00B36453">
        <w:rPr>
          <w:rFonts w:ascii="Times New Roman" w:eastAsia="Times New Roman" w:hAnsi="Times New Roman" w:cs="Times New Roman"/>
          <w:b/>
          <w:i/>
          <w:sz w:val="28"/>
          <w:szCs w:val="28"/>
          <w:lang w:val="ru-RU"/>
        </w:rPr>
        <w:t>коней</w:t>
      </w:r>
      <w:r w:rsidRPr="00B36453">
        <w:rPr>
          <w:rFonts w:ascii="Times New Roman" w:eastAsia="Times New Roman" w:hAnsi="Times New Roman" w:cs="Times New Roman"/>
          <w:i/>
          <w:sz w:val="28"/>
          <w:szCs w:val="28"/>
          <w:lang w:val="ru-RU"/>
        </w:rPr>
        <w:t>: Конева і Добрилов</w:t>
      </w:r>
      <w:r w:rsidRPr="00B36453">
        <w:rPr>
          <w:rFonts w:ascii="Times New Roman" w:eastAsia="Times New Roman" w:hAnsi="Times New Roman" w:cs="Times New Roman"/>
          <w:sz w:val="28"/>
          <w:szCs w:val="28"/>
          <w:lang w:val="ru-RU"/>
        </w:rPr>
        <w:t>”</w:t>
      </w:r>
    </w:p>
    <w:p w14:paraId="6A1DFF58"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Переклад Богдани Носенок: “</w:t>
      </w:r>
      <w:r w:rsidRPr="00B36453">
        <w:rPr>
          <w:rFonts w:ascii="Times New Roman" w:eastAsia="Times New Roman" w:hAnsi="Times New Roman" w:cs="Times New Roman"/>
          <w:i/>
          <w:sz w:val="28"/>
          <w:szCs w:val="28"/>
          <w:lang w:val="ru-RU"/>
        </w:rPr>
        <w:t xml:space="preserve">Найвідданішими учнями свиней були </w:t>
      </w:r>
      <w:r w:rsidRPr="00B36453">
        <w:rPr>
          <w:rFonts w:ascii="Times New Roman" w:eastAsia="Times New Roman" w:hAnsi="Times New Roman" w:cs="Times New Roman"/>
          <w:b/>
          <w:i/>
          <w:sz w:val="28"/>
          <w:szCs w:val="28"/>
          <w:lang w:val="ru-RU"/>
        </w:rPr>
        <w:t>коні</w:t>
      </w:r>
      <w:r w:rsidRPr="00B36453">
        <w:rPr>
          <w:rFonts w:ascii="Times New Roman" w:eastAsia="Times New Roman" w:hAnsi="Times New Roman" w:cs="Times New Roman"/>
          <w:i/>
          <w:sz w:val="28"/>
          <w:szCs w:val="28"/>
          <w:lang w:val="ru-RU"/>
        </w:rPr>
        <w:t xml:space="preserve"> – Боксер і Люцерна</w:t>
      </w:r>
      <w:r w:rsidRPr="00B36453">
        <w:rPr>
          <w:rFonts w:ascii="Times New Roman" w:eastAsia="Times New Roman" w:hAnsi="Times New Roman" w:cs="Times New Roman"/>
          <w:sz w:val="28"/>
          <w:szCs w:val="28"/>
          <w:lang w:val="ru-RU"/>
        </w:rPr>
        <w:t>.”</w:t>
      </w:r>
    </w:p>
    <w:p w14:paraId="1BD9D340" w14:textId="77777777" w:rsidR="00A2588B" w:rsidRPr="000F383D" w:rsidRDefault="00E165DB">
      <w:pPr>
        <w:spacing w:after="0" w:line="360" w:lineRule="auto"/>
        <w:ind w:firstLine="709"/>
        <w:jc w:val="both"/>
        <w:rPr>
          <w:rFonts w:ascii="Times New Roman" w:eastAsia="Times New Roman" w:hAnsi="Times New Roman" w:cs="Times New Roman"/>
          <w:sz w:val="28"/>
          <w:szCs w:val="28"/>
          <w:lang w:val="ru-RU"/>
        </w:rPr>
      </w:pPr>
      <w:r w:rsidRPr="000F383D">
        <w:rPr>
          <w:rFonts w:ascii="Times New Roman" w:eastAsia="Times New Roman" w:hAnsi="Times New Roman" w:cs="Times New Roman"/>
          <w:sz w:val="28"/>
          <w:szCs w:val="28"/>
          <w:lang w:val="ru-RU"/>
        </w:rPr>
        <w:t>Згідно з нашими спостереженнями, обидва перекладачі використали в даному випадку узагальнене слово “коні”, хоча, насправді, “с</w:t>
      </w:r>
      <w:r>
        <w:rPr>
          <w:rFonts w:ascii="Times New Roman" w:eastAsia="Times New Roman" w:hAnsi="Times New Roman" w:cs="Times New Roman"/>
          <w:sz w:val="28"/>
          <w:szCs w:val="28"/>
        </w:rPr>
        <w:t>art</w:t>
      </w:r>
      <w:r w:rsidRPr="000F383D">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horse</w:t>
      </w:r>
      <w:r w:rsidRPr="000F383D">
        <w:rPr>
          <w:rFonts w:ascii="Times New Roman" w:eastAsia="Times New Roman" w:hAnsi="Times New Roman" w:cs="Times New Roman"/>
          <w:sz w:val="28"/>
          <w:szCs w:val="28"/>
          <w:lang w:val="ru-RU"/>
        </w:rPr>
        <w:t>” це великий кінь, який використовується для тяги возів або сільськогосподарських машин [</w:t>
      </w:r>
      <w:r w:rsidR="000F383D">
        <w:rPr>
          <w:rFonts w:ascii="Times New Roman" w:eastAsia="Times New Roman" w:hAnsi="Times New Roman" w:cs="Times New Roman"/>
          <w:sz w:val="28"/>
          <w:szCs w:val="28"/>
          <w:lang w:val="uk-UA"/>
        </w:rPr>
        <w:t>27</w:t>
      </w:r>
      <w:r w:rsidRPr="000F383D">
        <w:rPr>
          <w:rFonts w:ascii="Times New Roman" w:eastAsia="Times New Roman" w:hAnsi="Times New Roman" w:cs="Times New Roman"/>
          <w:sz w:val="28"/>
          <w:szCs w:val="28"/>
          <w:lang w:val="ru-RU"/>
        </w:rPr>
        <w:t xml:space="preserve">]. </w:t>
      </w:r>
    </w:p>
    <w:p w14:paraId="0E89F088" w14:textId="77777777" w:rsidR="00A2588B" w:rsidRDefault="00E165DB">
      <w:pPr>
        <w:spacing w:after="0" w:line="360" w:lineRule="auto"/>
        <w:ind w:firstLine="709"/>
        <w:jc w:val="both"/>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 xml:space="preserve">6. </w:t>
      </w:r>
      <w:r>
        <w:rPr>
          <w:rFonts w:ascii="Times New Roman" w:eastAsia="Times New Roman" w:hAnsi="Times New Roman" w:cs="Times New Roman"/>
          <w:i/>
          <w:sz w:val="28"/>
          <w:szCs w:val="28"/>
        </w:rPr>
        <w:t xml:space="preserve">“Their first act was to </w:t>
      </w:r>
      <w:r>
        <w:rPr>
          <w:rFonts w:ascii="Times New Roman" w:eastAsia="Times New Roman" w:hAnsi="Times New Roman" w:cs="Times New Roman"/>
          <w:b/>
          <w:i/>
          <w:sz w:val="28"/>
          <w:szCs w:val="28"/>
        </w:rPr>
        <w:t>gallop</w:t>
      </w:r>
      <w:r>
        <w:rPr>
          <w:rFonts w:ascii="Times New Roman" w:eastAsia="Times New Roman" w:hAnsi="Times New Roman" w:cs="Times New Roman"/>
          <w:i/>
          <w:sz w:val="28"/>
          <w:szCs w:val="28"/>
        </w:rPr>
        <w:t xml:space="preserve"> in a body right round the boundaries of the farm, as though to make quite sure that no human being was hiding anywhere upon it; then they raced back to the farm buildings to wipe out the last traces of Jones’s hated reign.”</w:t>
      </w:r>
    </w:p>
    <w:p w14:paraId="5CDD404F"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Переклад Ірини Дибко: </w:t>
      </w:r>
      <w:r w:rsidRPr="00B36453">
        <w:rPr>
          <w:rFonts w:ascii="Times New Roman" w:eastAsia="Times New Roman" w:hAnsi="Times New Roman" w:cs="Times New Roman"/>
          <w:i/>
          <w:sz w:val="28"/>
          <w:szCs w:val="28"/>
          <w:lang w:val="ru-RU"/>
        </w:rPr>
        <w:t>“</w:t>
      </w:r>
      <w:r w:rsidRPr="00B36453">
        <w:rPr>
          <w:i/>
          <w:lang w:val="ru-RU"/>
        </w:rPr>
        <w:t xml:space="preserve"> </w:t>
      </w:r>
      <w:r w:rsidRPr="00B36453">
        <w:rPr>
          <w:rFonts w:ascii="Times New Roman" w:eastAsia="Times New Roman" w:hAnsi="Times New Roman" w:cs="Times New Roman"/>
          <w:i/>
          <w:sz w:val="28"/>
          <w:szCs w:val="28"/>
          <w:lang w:val="ru-RU"/>
        </w:rPr>
        <w:t xml:space="preserve">Щоб переконатися, чи справді прогнали всіх, почали </w:t>
      </w:r>
      <w:r w:rsidRPr="00B36453">
        <w:rPr>
          <w:rFonts w:ascii="Times New Roman" w:eastAsia="Times New Roman" w:hAnsi="Times New Roman" w:cs="Times New Roman"/>
          <w:b/>
          <w:i/>
          <w:sz w:val="28"/>
          <w:szCs w:val="28"/>
          <w:lang w:val="ru-RU"/>
        </w:rPr>
        <w:t>бігати</w:t>
      </w:r>
      <w:r w:rsidRPr="00B36453">
        <w:rPr>
          <w:rFonts w:ascii="Times New Roman" w:eastAsia="Times New Roman" w:hAnsi="Times New Roman" w:cs="Times New Roman"/>
          <w:i/>
          <w:sz w:val="28"/>
          <w:szCs w:val="28"/>
          <w:lang w:val="ru-RU"/>
        </w:rPr>
        <w:t xml:space="preserve"> навкруги хутора й заглядати в кожен закут, заходили до всіх будинків, де проживав Романов і наймити, та почали затирати по них і по їхньому жорстокому господарюванні слід”</w:t>
      </w:r>
    </w:p>
    <w:p w14:paraId="2EF90BAA"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 xml:space="preserve">Переклад Богдани Носенок: </w:t>
      </w:r>
      <w:r w:rsidRPr="00B36453">
        <w:rPr>
          <w:rFonts w:ascii="Times New Roman" w:eastAsia="Times New Roman" w:hAnsi="Times New Roman" w:cs="Times New Roman"/>
          <w:i/>
          <w:sz w:val="28"/>
          <w:szCs w:val="28"/>
          <w:lang w:val="ru-RU"/>
        </w:rPr>
        <w:t>“</w:t>
      </w:r>
      <w:r w:rsidRPr="00B36453">
        <w:rPr>
          <w:i/>
          <w:lang w:val="ru-RU"/>
        </w:rPr>
        <w:t xml:space="preserve"> </w:t>
      </w:r>
      <w:r w:rsidRPr="00B36453">
        <w:rPr>
          <w:rFonts w:ascii="Times New Roman" w:eastAsia="Times New Roman" w:hAnsi="Times New Roman" w:cs="Times New Roman"/>
          <w:i/>
          <w:sz w:val="28"/>
          <w:szCs w:val="28"/>
          <w:lang w:val="ru-RU"/>
        </w:rPr>
        <w:t xml:space="preserve">Усім загоном вони </w:t>
      </w:r>
      <w:r w:rsidRPr="00B36453">
        <w:rPr>
          <w:rFonts w:ascii="Times New Roman" w:eastAsia="Times New Roman" w:hAnsi="Times New Roman" w:cs="Times New Roman"/>
          <w:b/>
          <w:i/>
          <w:sz w:val="28"/>
          <w:szCs w:val="28"/>
          <w:lang w:val="ru-RU"/>
        </w:rPr>
        <w:t>промчали</w:t>
      </w:r>
      <w:r w:rsidRPr="00B36453">
        <w:rPr>
          <w:rFonts w:ascii="Times New Roman" w:eastAsia="Times New Roman" w:hAnsi="Times New Roman" w:cs="Times New Roman"/>
          <w:i/>
          <w:sz w:val="28"/>
          <w:szCs w:val="28"/>
          <w:lang w:val="ru-RU"/>
        </w:rPr>
        <w:t xml:space="preserve"> вздовж живоплоту, немов хотіли упевнитися в тому, що жодна людська істота не ховається в його закутках; потім всі разом помчали до будівель, щоб знищити останні сліди ненависного царства Джонса”</w:t>
      </w:r>
    </w:p>
    <w:p w14:paraId="234140FE"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Gallop</w:t>
      </w:r>
      <w:r w:rsidRPr="00B36453">
        <w:rPr>
          <w:rFonts w:ascii="Times New Roman" w:eastAsia="Times New Roman" w:hAnsi="Times New Roman" w:cs="Times New Roman"/>
          <w:sz w:val="28"/>
          <w:szCs w:val="28"/>
          <w:lang w:val="ru-RU"/>
        </w:rPr>
        <w:t>” – це швидкий біг тварин, зазвичай коней, під час якого всі чотири ноги не доторкаються до землі після відштовхування [</w:t>
      </w:r>
      <w:r w:rsidR="000F383D">
        <w:rPr>
          <w:rFonts w:ascii="Times New Roman" w:eastAsia="Times New Roman" w:hAnsi="Times New Roman" w:cs="Times New Roman"/>
          <w:sz w:val="28"/>
          <w:szCs w:val="28"/>
          <w:lang w:val="uk-UA"/>
        </w:rPr>
        <w:t>27</w:t>
      </w:r>
      <w:r w:rsidRPr="00B36453">
        <w:rPr>
          <w:rFonts w:ascii="Times New Roman" w:eastAsia="Times New Roman" w:hAnsi="Times New Roman" w:cs="Times New Roman"/>
          <w:sz w:val="28"/>
          <w:szCs w:val="28"/>
          <w:lang w:val="ru-RU"/>
        </w:rPr>
        <w:t>]. Обидва українські варіанти цього перекладу мають набагато більш широке значення.</w:t>
      </w:r>
    </w:p>
    <w:p w14:paraId="196707A6"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7.“Napoleon was a large, rather fierce-looking </w:t>
      </w:r>
      <w:r>
        <w:rPr>
          <w:rFonts w:ascii="Times New Roman" w:eastAsia="Times New Roman" w:hAnsi="Times New Roman" w:cs="Times New Roman"/>
          <w:b/>
          <w:i/>
          <w:sz w:val="28"/>
          <w:szCs w:val="28"/>
        </w:rPr>
        <w:t>Berkshire boar</w:t>
      </w:r>
      <w:r>
        <w:rPr>
          <w:rFonts w:ascii="Times New Roman" w:eastAsia="Times New Roman" w:hAnsi="Times New Roman" w:cs="Times New Roman"/>
          <w:i/>
          <w:sz w:val="28"/>
          <w:szCs w:val="28"/>
        </w:rPr>
        <w:t xml:space="preserve">, the only </w:t>
      </w:r>
      <w:r>
        <w:rPr>
          <w:rFonts w:ascii="Times New Roman" w:eastAsia="Times New Roman" w:hAnsi="Times New Roman" w:cs="Times New Roman"/>
          <w:b/>
          <w:i/>
          <w:sz w:val="28"/>
          <w:szCs w:val="28"/>
        </w:rPr>
        <w:t>Berkshire</w:t>
      </w:r>
      <w:r>
        <w:rPr>
          <w:rFonts w:ascii="Times New Roman" w:eastAsia="Times New Roman" w:hAnsi="Times New Roman" w:cs="Times New Roman"/>
          <w:i/>
          <w:sz w:val="28"/>
          <w:szCs w:val="28"/>
        </w:rPr>
        <w:t xml:space="preserve"> on the farm, not much of a talker, but with a reputation for getting his own way.”</w:t>
      </w:r>
    </w:p>
    <w:p w14:paraId="209D27B3"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Переклад Ірини Дибко: “Вісарйонов був великий </w:t>
      </w:r>
      <w:r w:rsidRPr="00B36453">
        <w:rPr>
          <w:rFonts w:ascii="Times New Roman" w:eastAsia="Times New Roman" w:hAnsi="Times New Roman" w:cs="Times New Roman"/>
          <w:b/>
          <w:sz w:val="28"/>
          <w:szCs w:val="28"/>
          <w:lang w:val="ru-RU"/>
        </w:rPr>
        <w:t>кабан</w:t>
      </w:r>
      <w:r w:rsidRPr="00B36453">
        <w:rPr>
          <w:rFonts w:ascii="Times New Roman" w:eastAsia="Times New Roman" w:hAnsi="Times New Roman" w:cs="Times New Roman"/>
          <w:sz w:val="28"/>
          <w:szCs w:val="28"/>
          <w:lang w:val="ru-RU"/>
        </w:rPr>
        <w:t>, із непривітним виглядом, не дуже говірливий, але дуже впертий у своїх переконаннях.“</w:t>
      </w:r>
    </w:p>
    <w:p w14:paraId="4808C0F0"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Загалом це речення має багато змін. Проте, переклад “</w:t>
      </w:r>
      <w:r>
        <w:rPr>
          <w:rFonts w:ascii="Times New Roman" w:eastAsia="Times New Roman" w:hAnsi="Times New Roman" w:cs="Times New Roman"/>
          <w:sz w:val="28"/>
          <w:szCs w:val="28"/>
        </w:rPr>
        <w:t>Berkshire</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pig</w:t>
      </w:r>
      <w:r w:rsidRPr="00B36453">
        <w:rPr>
          <w:rFonts w:ascii="Times New Roman" w:eastAsia="Times New Roman" w:hAnsi="Times New Roman" w:cs="Times New Roman"/>
          <w:sz w:val="28"/>
          <w:szCs w:val="28"/>
          <w:lang w:val="ru-RU"/>
        </w:rPr>
        <w:t>” є цікавим. Така порода дуже рідко зустрічається в вихідній культурі та мові, тому автор вирішує перекласти просто як “кабан” Носенок переклала це по іншому:</w:t>
      </w:r>
    </w:p>
    <w:p w14:paraId="12DE98E6"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Переклад Богдани Носенок: “</w:t>
      </w:r>
      <w:r w:rsidRPr="00B36453">
        <w:rPr>
          <w:lang w:val="ru-RU"/>
        </w:rPr>
        <w:t xml:space="preserve"> </w:t>
      </w:r>
      <w:r w:rsidRPr="00B36453">
        <w:rPr>
          <w:rFonts w:ascii="Times New Roman" w:eastAsia="Times New Roman" w:hAnsi="Times New Roman" w:cs="Times New Roman"/>
          <w:sz w:val="28"/>
          <w:szCs w:val="28"/>
          <w:lang w:val="ru-RU"/>
        </w:rPr>
        <w:t xml:space="preserve">Єдиний представник </w:t>
      </w:r>
      <w:r w:rsidRPr="00B36453">
        <w:rPr>
          <w:rFonts w:ascii="Times New Roman" w:eastAsia="Times New Roman" w:hAnsi="Times New Roman" w:cs="Times New Roman"/>
          <w:b/>
          <w:sz w:val="28"/>
          <w:szCs w:val="28"/>
          <w:lang w:val="ru-RU"/>
        </w:rPr>
        <w:t>беркширської</w:t>
      </w:r>
      <w:r w:rsidRPr="00B36453">
        <w:rPr>
          <w:rFonts w:ascii="Times New Roman" w:eastAsia="Times New Roman" w:hAnsi="Times New Roman" w:cs="Times New Roman"/>
          <w:sz w:val="28"/>
          <w:szCs w:val="28"/>
          <w:lang w:val="ru-RU"/>
        </w:rPr>
        <w:t xml:space="preserve"> породи на фермі, великий і доволі зухвалий на вигляд, Наполеон, був мовчазний, але зазвичай, як усім було відомо, вмів домагатися свого. “</w:t>
      </w:r>
    </w:p>
    <w:p w14:paraId="009C5DA4" w14:textId="77777777" w:rsidR="00A2588B" w:rsidRDefault="00E165DB">
      <w:pPr>
        <w:spacing w:after="0" w:line="360" w:lineRule="auto"/>
        <w:ind w:firstLine="709"/>
        <w:jc w:val="both"/>
        <w:rPr>
          <w:rFonts w:ascii="Times New Roman" w:eastAsia="Times New Roman" w:hAnsi="Times New Roman" w:cs="Times New Roman"/>
          <w:sz w:val="28"/>
          <w:szCs w:val="28"/>
        </w:rPr>
      </w:pPr>
      <w:r w:rsidRPr="00B36453">
        <w:rPr>
          <w:rFonts w:ascii="Times New Roman" w:eastAsia="Times New Roman" w:hAnsi="Times New Roman" w:cs="Times New Roman"/>
          <w:b/>
          <w:sz w:val="28"/>
          <w:szCs w:val="28"/>
          <w:lang w:val="ru-RU"/>
        </w:rPr>
        <w:t>Конкретизація</w:t>
      </w:r>
      <w:r w:rsidRPr="00B36453">
        <w:rPr>
          <w:rFonts w:ascii="Times New Roman" w:eastAsia="Times New Roman" w:hAnsi="Times New Roman" w:cs="Times New Roman"/>
          <w:sz w:val="28"/>
          <w:szCs w:val="28"/>
          <w:lang w:val="ru-RU"/>
        </w:rPr>
        <w:t xml:space="preserve"> – це процес, який є протилежним до генералізації, і полягає в заміні слова або словосполучення з широким значенням на одиницю мови перекладу з менш широким значенням. В результаті, одиниця мови джерела виражає загальне поняття, а одиниця мови перекладу - більш конкретне поняття, яке належить до даного загального поняття. Часто використання конкретизації пов’язане з тим, що в мові перекладу відсутнє слово з таким же широким значенням. </w:t>
      </w:r>
      <w:r>
        <w:rPr>
          <w:rFonts w:ascii="Times New Roman" w:eastAsia="Times New Roman" w:hAnsi="Times New Roman" w:cs="Times New Roman"/>
          <w:sz w:val="28"/>
          <w:szCs w:val="28"/>
        </w:rPr>
        <w:t>Конкретизація може бути застосованим і через стилістичні причини [</w:t>
      </w:r>
      <w:r w:rsidR="000F383D">
        <w:rPr>
          <w:rFonts w:ascii="Times New Roman" w:eastAsia="Times New Roman" w:hAnsi="Times New Roman" w:cs="Times New Roman"/>
          <w:sz w:val="28"/>
          <w:szCs w:val="28"/>
          <w:lang w:val="uk-UA"/>
        </w:rPr>
        <w:t>20</w:t>
      </w:r>
      <w:r>
        <w:rPr>
          <w:rFonts w:ascii="Times New Roman" w:eastAsia="Times New Roman" w:hAnsi="Times New Roman" w:cs="Times New Roman"/>
          <w:sz w:val="28"/>
          <w:szCs w:val="28"/>
        </w:rPr>
        <w:t xml:space="preserve">]. </w:t>
      </w:r>
    </w:p>
    <w:p w14:paraId="09C104E5"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8. “His body was </w:t>
      </w:r>
      <w:r>
        <w:rPr>
          <w:rFonts w:ascii="Times New Roman" w:eastAsia="Times New Roman" w:hAnsi="Times New Roman" w:cs="Times New Roman"/>
          <w:b/>
          <w:i/>
          <w:sz w:val="28"/>
          <w:szCs w:val="28"/>
        </w:rPr>
        <w:t>buried</w:t>
      </w:r>
      <w:r>
        <w:rPr>
          <w:rFonts w:ascii="Times New Roman" w:eastAsia="Times New Roman" w:hAnsi="Times New Roman" w:cs="Times New Roman"/>
          <w:i/>
          <w:sz w:val="28"/>
          <w:szCs w:val="28"/>
        </w:rPr>
        <w:t xml:space="preserve"> at the foot of the orchard.”</w:t>
      </w:r>
    </w:p>
    <w:p w14:paraId="4CE56E07" w14:textId="77777777" w:rsidR="00A2588B" w:rsidRPr="00B36453" w:rsidRDefault="00E165DB">
      <w:pPr>
        <w:pBdr>
          <w:top w:val="nil"/>
          <w:left w:val="nil"/>
          <w:bottom w:val="nil"/>
          <w:right w:val="nil"/>
          <w:between w:val="nil"/>
        </w:pBdr>
        <w:spacing w:after="0" w:line="360" w:lineRule="auto"/>
        <w:ind w:firstLine="709"/>
        <w:jc w:val="both"/>
        <w:rPr>
          <w:rFonts w:ascii="Times New Roman" w:eastAsia="Times New Roman" w:hAnsi="Times New Roman" w:cs="Times New Roman"/>
          <w:i/>
          <w:color w:val="000000"/>
          <w:sz w:val="28"/>
          <w:szCs w:val="28"/>
          <w:lang w:val="ru-RU"/>
        </w:rPr>
      </w:pPr>
      <w:r w:rsidRPr="00B36453">
        <w:rPr>
          <w:rFonts w:ascii="Times New Roman" w:eastAsia="Times New Roman" w:hAnsi="Times New Roman" w:cs="Times New Roman"/>
          <w:color w:val="000000"/>
          <w:sz w:val="28"/>
          <w:szCs w:val="28"/>
          <w:lang w:val="ru-RU"/>
        </w:rPr>
        <w:t>Переклад Ірини Дибко:</w:t>
      </w:r>
      <w:r w:rsidRPr="00B36453">
        <w:rPr>
          <w:rFonts w:ascii="Times New Roman" w:eastAsia="Times New Roman" w:hAnsi="Times New Roman" w:cs="Times New Roman"/>
          <w:i/>
          <w:color w:val="000000"/>
          <w:sz w:val="28"/>
          <w:szCs w:val="28"/>
          <w:lang w:val="ru-RU"/>
        </w:rPr>
        <w:t xml:space="preserve"> “Його тіло </w:t>
      </w:r>
      <w:r w:rsidRPr="00B36453">
        <w:rPr>
          <w:rFonts w:ascii="Times New Roman" w:eastAsia="Times New Roman" w:hAnsi="Times New Roman" w:cs="Times New Roman"/>
          <w:b/>
          <w:i/>
          <w:color w:val="000000"/>
          <w:sz w:val="28"/>
          <w:szCs w:val="28"/>
          <w:lang w:val="ru-RU"/>
        </w:rPr>
        <w:t>поховали</w:t>
      </w:r>
      <w:r w:rsidRPr="00B36453">
        <w:rPr>
          <w:rFonts w:ascii="Times New Roman" w:eastAsia="Times New Roman" w:hAnsi="Times New Roman" w:cs="Times New Roman"/>
          <w:i/>
          <w:color w:val="000000"/>
          <w:sz w:val="28"/>
          <w:szCs w:val="28"/>
          <w:lang w:val="ru-RU"/>
        </w:rPr>
        <w:t xml:space="preserve"> по той бік саду”</w:t>
      </w:r>
    </w:p>
    <w:p w14:paraId="18BAE7A9"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В цьому випадку можемо відмітити конкретизацію – “</w:t>
      </w:r>
      <w:r>
        <w:rPr>
          <w:rFonts w:ascii="Times New Roman" w:eastAsia="Times New Roman" w:hAnsi="Times New Roman" w:cs="Times New Roman"/>
          <w:sz w:val="28"/>
          <w:szCs w:val="28"/>
        </w:rPr>
        <w:t>buried</w:t>
      </w:r>
      <w:r w:rsidRPr="00B36453">
        <w:rPr>
          <w:rFonts w:ascii="Times New Roman" w:eastAsia="Times New Roman" w:hAnsi="Times New Roman" w:cs="Times New Roman"/>
          <w:sz w:val="28"/>
          <w:szCs w:val="28"/>
          <w:lang w:val="ru-RU"/>
        </w:rPr>
        <w:t>” перекладено як “поховали”, що є доцільним в цьому контексті, хоч в англійській мові слово має багато значень. Менш точний відповідник використала Богдана Носенок:</w:t>
      </w:r>
      <w:r w:rsidRPr="00B36453">
        <w:rPr>
          <w:rFonts w:ascii="Times New Roman" w:eastAsia="Times New Roman" w:hAnsi="Times New Roman" w:cs="Times New Roman"/>
          <w:i/>
          <w:sz w:val="28"/>
          <w:szCs w:val="28"/>
          <w:lang w:val="ru-RU"/>
        </w:rPr>
        <w:t xml:space="preserve">“Його </w:t>
      </w:r>
      <w:r w:rsidRPr="00B36453">
        <w:rPr>
          <w:rFonts w:ascii="Times New Roman" w:eastAsia="Times New Roman" w:hAnsi="Times New Roman" w:cs="Times New Roman"/>
          <w:b/>
          <w:i/>
          <w:sz w:val="28"/>
          <w:szCs w:val="28"/>
          <w:lang w:val="ru-RU"/>
        </w:rPr>
        <w:t>закопали</w:t>
      </w:r>
      <w:r w:rsidRPr="00B36453">
        <w:rPr>
          <w:rFonts w:ascii="Times New Roman" w:eastAsia="Times New Roman" w:hAnsi="Times New Roman" w:cs="Times New Roman"/>
          <w:i/>
          <w:sz w:val="28"/>
          <w:szCs w:val="28"/>
          <w:lang w:val="ru-RU"/>
        </w:rPr>
        <w:t xml:space="preserve"> біля живоплоту” </w:t>
      </w:r>
    </w:p>
    <w:p w14:paraId="555609C5"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b/>
          <w:sz w:val="28"/>
          <w:szCs w:val="28"/>
          <w:lang w:val="ru-RU"/>
        </w:rPr>
        <w:t>Додавання</w:t>
      </w:r>
      <w:r w:rsidRPr="00B36453">
        <w:rPr>
          <w:rFonts w:ascii="Times New Roman" w:eastAsia="Times New Roman" w:hAnsi="Times New Roman" w:cs="Times New Roman"/>
          <w:sz w:val="28"/>
          <w:szCs w:val="28"/>
          <w:lang w:val="ru-RU"/>
        </w:rPr>
        <w:t xml:space="preserve"> та </w:t>
      </w:r>
      <w:r w:rsidRPr="00B36453">
        <w:rPr>
          <w:rFonts w:ascii="Times New Roman" w:eastAsia="Times New Roman" w:hAnsi="Times New Roman" w:cs="Times New Roman"/>
          <w:b/>
          <w:sz w:val="28"/>
          <w:szCs w:val="28"/>
          <w:lang w:val="ru-RU"/>
        </w:rPr>
        <w:t>вилучення</w:t>
      </w:r>
      <w:r w:rsidRPr="00B36453">
        <w:rPr>
          <w:rFonts w:ascii="Times New Roman" w:eastAsia="Times New Roman" w:hAnsi="Times New Roman" w:cs="Times New Roman"/>
          <w:sz w:val="28"/>
          <w:szCs w:val="28"/>
          <w:lang w:val="ru-RU"/>
        </w:rPr>
        <w:t xml:space="preserve"> є способами редагування тексту перекладу, які застосовуються для забезпечення адекватності перекладу та його збереження при переході на іншу мову. Додавання полягає у розширенні тексту оригіналу і може бути лексичним або граматичним. Лексичне </w:t>
      </w:r>
      <w:r w:rsidRPr="00B36453">
        <w:rPr>
          <w:rFonts w:ascii="Times New Roman" w:eastAsia="Times New Roman" w:hAnsi="Times New Roman" w:cs="Times New Roman"/>
          <w:sz w:val="28"/>
          <w:szCs w:val="28"/>
          <w:lang w:val="ru-RU"/>
        </w:rPr>
        <w:lastRenderedPageBreak/>
        <w:t>додавання включає слова з власним референційним значенням, а граматичне додавання – формальні граматичні компоненти. Вилучення, яке є протилежним додаванню, використовується, якщо мова йде про об'єктивні розбіжності між мовами або для видалення надлишкових семантичних компонентів [</w:t>
      </w:r>
      <w:r w:rsidR="000F383D">
        <w:rPr>
          <w:rFonts w:ascii="Times New Roman" w:eastAsia="Times New Roman" w:hAnsi="Times New Roman" w:cs="Times New Roman"/>
          <w:sz w:val="28"/>
          <w:szCs w:val="28"/>
          <w:lang w:val="uk-UA"/>
        </w:rPr>
        <w:t>12</w:t>
      </w:r>
      <w:r w:rsidR="000F383D" w:rsidRPr="00B36453">
        <w:rPr>
          <w:rFonts w:ascii="Times New Roman" w:eastAsia="Times New Roman" w:hAnsi="Times New Roman" w:cs="Times New Roman"/>
          <w:sz w:val="28"/>
          <w:szCs w:val="28"/>
          <w:lang w:val="ru-RU"/>
        </w:rPr>
        <w:t>].</w:t>
      </w:r>
    </w:p>
    <w:p w14:paraId="60C1C06D" w14:textId="77777777" w:rsidR="00A2588B" w:rsidRDefault="00E165DB">
      <w:pPr>
        <w:numPr>
          <w:ilvl w:val="0"/>
          <w:numId w:val="4"/>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“Three nights later old Major died peacefully in his sleep.”</w:t>
      </w:r>
    </w:p>
    <w:p w14:paraId="04000B17" w14:textId="77777777" w:rsidR="00A2588B" w:rsidRPr="000F383D" w:rsidRDefault="00E165DB">
      <w:pPr>
        <w:spacing w:after="0" w:line="360" w:lineRule="auto"/>
        <w:ind w:firstLine="709"/>
        <w:jc w:val="both"/>
        <w:rPr>
          <w:rFonts w:ascii="Times New Roman" w:eastAsia="Times New Roman" w:hAnsi="Times New Roman" w:cs="Times New Roman"/>
          <w:i/>
          <w:sz w:val="28"/>
          <w:szCs w:val="28"/>
          <w:lang w:val="ru-RU"/>
        </w:rPr>
      </w:pPr>
      <w:r w:rsidRPr="000F383D">
        <w:rPr>
          <w:rFonts w:ascii="Times New Roman" w:eastAsia="Times New Roman" w:hAnsi="Times New Roman" w:cs="Times New Roman"/>
          <w:sz w:val="28"/>
          <w:szCs w:val="28"/>
          <w:lang w:val="ru-RU"/>
        </w:rPr>
        <w:t>Переклад Ірини Дибко:</w:t>
      </w:r>
      <w:r w:rsidRPr="000F383D">
        <w:rPr>
          <w:rFonts w:ascii="Times New Roman" w:eastAsia="Times New Roman" w:hAnsi="Times New Roman" w:cs="Times New Roman"/>
          <w:i/>
          <w:sz w:val="28"/>
          <w:szCs w:val="28"/>
          <w:lang w:val="ru-RU"/>
        </w:rPr>
        <w:t xml:space="preserve"> “Три дні після зустрічі </w:t>
      </w:r>
      <w:r w:rsidRPr="000F383D">
        <w:rPr>
          <w:rFonts w:ascii="Times New Roman" w:eastAsia="Times New Roman" w:hAnsi="Times New Roman" w:cs="Times New Roman"/>
          <w:b/>
          <w:i/>
          <w:sz w:val="28"/>
          <w:szCs w:val="28"/>
          <w:lang w:val="ru-RU"/>
        </w:rPr>
        <w:t>в стайні</w:t>
      </w:r>
      <w:r w:rsidRPr="000F383D">
        <w:rPr>
          <w:rFonts w:ascii="Times New Roman" w:eastAsia="Times New Roman" w:hAnsi="Times New Roman" w:cs="Times New Roman"/>
          <w:i/>
          <w:sz w:val="28"/>
          <w:szCs w:val="28"/>
          <w:lang w:val="ru-RU"/>
        </w:rPr>
        <w:t>, старий Марков тихим сном заснув навіки</w:t>
      </w:r>
      <w:r w:rsidR="000F383D" w:rsidRPr="000F383D">
        <w:rPr>
          <w:rFonts w:ascii="Times New Roman" w:eastAsia="Times New Roman" w:hAnsi="Times New Roman" w:cs="Times New Roman"/>
          <w:i/>
          <w:sz w:val="28"/>
          <w:szCs w:val="28"/>
          <w:lang w:val="ru-RU"/>
        </w:rPr>
        <w:t>.</w:t>
      </w:r>
      <w:r w:rsidRPr="000F383D">
        <w:rPr>
          <w:rFonts w:ascii="Times New Roman" w:eastAsia="Times New Roman" w:hAnsi="Times New Roman" w:cs="Times New Roman"/>
          <w:i/>
          <w:sz w:val="28"/>
          <w:szCs w:val="28"/>
          <w:lang w:val="ru-RU"/>
        </w:rPr>
        <w:t>”</w:t>
      </w:r>
    </w:p>
    <w:p w14:paraId="10B61DA4"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В оригінальному реченні цього уточнення не було, але це можна було зрозуміти з контексту, тому автор вирішує додати цей момент. В перекладі Богдани Носенок цієї трансформації немає: </w:t>
      </w:r>
    </w:p>
    <w:p w14:paraId="359BDD78"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i/>
          <w:sz w:val="28"/>
          <w:szCs w:val="28"/>
          <w:lang w:val="ru-RU"/>
        </w:rPr>
        <w:t>“Через три ночі Майор мирно сконав уві сні.”</w:t>
      </w:r>
    </w:p>
    <w:p w14:paraId="378C039C"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10.“On Midsummer’s Eve, which was a Saturday, Mr. Jones went into Willingdon and got so drunk at the </w:t>
      </w:r>
      <w:r>
        <w:rPr>
          <w:rFonts w:ascii="Times New Roman" w:eastAsia="Times New Roman" w:hAnsi="Times New Roman" w:cs="Times New Roman"/>
          <w:b/>
          <w:i/>
          <w:sz w:val="28"/>
          <w:szCs w:val="28"/>
        </w:rPr>
        <w:t>Red Lion</w:t>
      </w:r>
      <w:r>
        <w:rPr>
          <w:rFonts w:ascii="Times New Roman" w:eastAsia="Times New Roman" w:hAnsi="Times New Roman" w:cs="Times New Roman"/>
          <w:i/>
          <w:sz w:val="28"/>
          <w:szCs w:val="28"/>
        </w:rPr>
        <w:t xml:space="preserve"> that he did not come back till midday on Sunday.”</w:t>
      </w:r>
    </w:p>
    <w:p w14:paraId="1173484C"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З контексту стає зрозуміло, що </w:t>
      </w:r>
      <w:r>
        <w:rPr>
          <w:rFonts w:ascii="Times New Roman" w:eastAsia="Times New Roman" w:hAnsi="Times New Roman" w:cs="Times New Roman"/>
          <w:sz w:val="28"/>
          <w:szCs w:val="28"/>
        </w:rPr>
        <w:t>Red</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Lion</w:t>
      </w:r>
      <w:r w:rsidRPr="00B36453">
        <w:rPr>
          <w:rFonts w:ascii="Times New Roman" w:eastAsia="Times New Roman" w:hAnsi="Times New Roman" w:cs="Times New Roman"/>
          <w:sz w:val="28"/>
          <w:szCs w:val="28"/>
          <w:lang w:val="ru-RU"/>
        </w:rPr>
        <w:t xml:space="preserve"> є закладом, де головний герой вживає алкоголь, проте достовірно не вказано, який це заклад, лише вказується назва. Через те, що в українській мові прийнято вказувати тип закладу перед назвою, обидва автори так і зробили, використовуючи додавання.</w:t>
      </w:r>
    </w:p>
    <w:p w14:paraId="0EA9502C"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Переклад Ірини Дибко:</w:t>
      </w:r>
      <w:r w:rsidRPr="00B36453">
        <w:rPr>
          <w:rFonts w:ascii="Times New Roman" w:eastAsia="Times New Roman" w:hAnsi="Times New Roman" w:cs="Times New Roman"/>
          <w:i/>
          <w:sz w:val="28"/>
          <w:szCs w:val="28"/>
          <w:lang w:val="ru-RU"/>
        </w:rPr>
        <w:t xml:space="preserve"> “Романов.. пішов у надвечір’я Івана Купала до Волгограду і там </w:t>
      </w:r>
      <w:r w:rsidRPr="00B36453">
        <w:rPr>
          <w:rFonts w:ascii="Times New Roman" w:eastAsia="Times New Roman" w:hAnsi="Times New Roman" w:cs="Times New Roman"/>
          <w:b/>
          <w:i/>
          <w:sz w:val="28"/>
          <w:szCs w:val="28"/>
          <w:lang w:val="ru-RU"/>
        </w:rPr>
        <w:t>у клюбі "Червоний лев»,</w:t>
      </w:r>
      <w:r w:rsidRPr="00B36453">
        <w:rPr>
          <w:rFonts w:ascii="Times New Roman" w:eastAsia="Times New Roman" w:hAnsi="Times New Roman" w:cs="Times New Roman"/>
          <w:i/>
          <w:sz w:val="28"/>
          <w:szCs w:val="28"/>
          <w:lang w:val="ru-RU"/>
        </w:rPr>
        <w:t xml:space="preserve"> у полоні алькоголю, перебув увесь день”</w:t>
      </w:r>
    </w:p>
    <w:p w14:paraId="1075632E"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Переклад Богдани Носенок:</w:t>
      </w:r>
      <w:r w:rsidRPr="00B36453">
        <w:rPr>
          <w:rFonts w:ascii="Times New Roman" w:eastAsia="Times New Roman" w:hAnsi="Times New Roman" w:cs="Times New Roman"/>
          <w:i/>
          <w:sz w:val="28"/>
          <w:szCs w:val="28"/>
          <w:lang w:val="ru-RU"/>
        </w:rPr>
        <w:t xml:space="preserve"> “Натомість на Іванів день, який припав на суботу, містер Джонс поїхав у Віллінгдон і набрався у </w:t>
      </w:r>
      <w:r w:rsidRPr="00B36453">
        <w:rPr>
          <w:rFonts w:ascii="Times New Roman" w:eastAsia="Times New Roman" w:hAnsi="Times New Roman" w:cs="Times New Roman"/>
          <w:b/>
          <w:i/>
          <w:sz w:val="28"/>
          <w:szCs w:val="28"/>
          <w:lang w:val="ru-RU"/>
        </w:rPr>
        <w:t>забігайлівці «Червоний Лев»</w:t>
      </w:r>
      <w:r w:rsidRPr="00B36453">
        <w:rPr>
          <w:rFonts w:ascii="Times New Roman" w:eastAsia="Times New Roman" w:hAnsi="Times New Roman" w:cs="Times New Roman"/>
          <w:i/>
          <w:sz w:val="28"/>
          <w:szCs w:val="28"/>
          <w:lang w:val="ru-RU"/>
        </w:rPr>
        <w:t xml:space="preserve"> так, що приплентався додому лише в неділю опівдні</w:t>
      </w:r>
      <w:r w:rsidRPr="00B36453">
        <w:rPr>
          <w:rFonts w:ascii="Times New Roman" w:eastAsia="Times New Roman" w:hAnsi="Times New Roman" w:cs="Times New Roman"/>
          <w:sz w:val="28"/>
          <w:szCs w:val="28"/>
          <w:lang w:val="ru-RU"/>
        </w:rPr>
        <w:t>”</w:t>
      </w:r>
    </w:p>
    <w:p w14:paraId="026AA239"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11.</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“Old Major (so he was always called, though the name under which he had been exhibited was</w:t>
      </w:r>
      <w:r>
        <w:rPr>
          <w:rFonts w:ascii="Times New Roman" w:eastAsia="Times New Roman" w:hAnsi="Times New Roman" w:cs="Times New Roman"/>
          <w:b/>
          <w:i/>
          <w:sz w:val="28"/>
          <w:szCs w:val="28"/>
        </w:rPr>
        <w:t xml:space="preserve"> Willingdon Beauty</w:t>
      </w:r>
      <w:r>
        <w:rPr>
          <w:rFonts w:ascii="Times New Roman" w:eastAsia="Times New Roman" w:hAnsi="Times New Roman" w:cs="Times New Roman"/>
          <w:i/>
          <w:sz w:val="28"/>
          <w:szCs w:val="28"/>
        </w:rPr>
        <w:t>) was so highly regarded on the farm that everyone was quite ready to lose</w:t>
      </w:r>
      <w:r>
        <w:rPr>
          <w:rFonts w:ascii="Times New Roman" w:eastAsia="Times New Roman" w:hAnsi="Times New Roman" w:cs="Times New Roman"/>
          <w:b/>
          <w:i/>
          <w:sz w:val="28"/>
          <w:szCs w:val="28"/>
        </w:rPr>
        <w:t xml:space="preserve"> an hour’s sleep</w:t>
      </w:r>
      <w:r>
        <w:rPr>
          <w:rFonts w:ascii="Times New Roman" w:eastAsia="Times New Roman" w:hAnsi="Times New Roman" w:cs="Times New Roman"/>
          <w:i/>
          <w:sz w:val="28"/>
          <w:szCs w:val="28"/>
        </w:rPr>
        <w:t xml:space="preserve"> in order to hear what he had to say”</w:t>
      </w:r>
    </w:p>
    <w:p w14:paraId="4FDE1543"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lastRenderedPageBreak/>
        <w:t xml:space="preserve">Переклад Ірини Дибко: </w:t>
      </w:r>
      <w:r w:rsidRPr="00B36453">
        <w:rPr>
          <w:rFonts w:ascii="Times New Roman" w:eastAsia="Times New Roman" w:hAnsi="Times New Roman" w:cs="Times New Roman"/>
          <w:i/>
          <w:sz w:val="28"/>
          <w:szCs w:val="28"/>
          <w:lang w:val="ru-RU"/>
        </w:rPr>
        <w:t>“Бо ще вдень розійшлась вістка, що старий кабан Марков, поважаний всіма тваринами, мав дивний сон і бажає розказати всім”</w:t>
      </w:r>
    </w:p>
    <w:p w14:paraId="15E279CC"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У зв’язку з тим, що Ірина Дибко адаптувала під український лад фактично всі власні назви в творі, переклад “</w:t>
      </w:r>
      <w:r>
        <w:rPr>
          <w:rFonts w:ascii="Times New Roman" w:eastAsia="Times New Roman" w:hAnsi="Times New Roman" w:cs="Times New Roman"/>
          <w:sz w:val="28"/>
          <w:szCs w:val="28"/>
        </w:rPr>
        <w:t>Willingdon</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Beauty</w:t>
      </w:r>
      <w:r w:rsidRPr="00B36453">
        <w:rPr>
          <w:rFonts w:ascii="Times New Roman" w:eastAsia="Times New Roman" w:hAnsi="Times New Roman" w:cs="Times New Roman"/>
          <w:sz w:val="28"/>
          <w:szCs w:val="28"/>
          <w:lang w:val="ru-RU"/>
        </w:rPr>
        <w:t>” не мав би жодного сенсу, тому ця лексична одиниця була повністю вилучена. Також було втрачено те, що тварини були готові не спати, щоб почути, що Майор має сказати. Жодна з трансформацій не була зафіксована в іншому перекладі.</w:t>
      </w:r>
    </w:p>
    <w:p w14:paraId="2C67320B"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Переклад Богдани Носенок</w:t>
      </w:r>
      <w:r w:rsidRPr="00B36453">
        <w:rPr>
          <w:sz w:val="28"/>
          <w:szCs w:val="28"/>
          <w:lang w:val="ru-RU"/>
        </w:rPr>
        <w:t xml:space="preserve">: </w:t>
      </w:r>
      <w:r w:rsidRPr="00B36453">
        <w:rPr>
          <w:rFonts w:ascii="Times New Roman" w:eastAsia="Times New Roman" w:hAnsi="Times New Roman" w:cs="Times New Roman"/>
          <w:i/>
          <w:sz w:val="28"/>
          <w:szCs w:val="28"/>
          <w:lang w:val="ru-RU"/>
        </w:rPr>
        <w:t>“Старий Майор – так зазвичай його кликали на фермі, хоч на виставках він був відомий як</w:t>
      </w:r>
      <w:r w:rsidRPr="00B36453">
        <w:rPr>
          <w:rFonts w:ascii="Times New Roman" w:eastAsia="Times New Roman" w:hAnsi="Times New Roman" w:cs="Times New Roman"/>
          <w:b/>
          <w:i/>
          <w:sz w:val="28"/>
          <w:szCs w:val="28"/>
          <w:lang w:val="ru-RU"/>
        </w:rPr>
        <w:t xml:space="preserve"> Віллінгдонський Красень</w:t>
      </w:r>
      <w:r w:rsidRPr="00B36453">
        <w:rPr>
          <w:rFonts w:ascii="Times New Roman" w:eastAsia="Times New Roman" w:hAnsi="Times New Roman" w:cs="Times New Roman"/>
          <w:i/>
          <w:sz w:val="28"/>
          <w:szCs w:val="28"/>
          <w:lang w:val="ru-RU"/>
        </w:rPr>
        <w:t xml:space="preserve"> – зажив такої шани, що жодна тварина не пошкодувала</w:t>
      </w:r>
      <w:r w:rsidRPr="00B36453">
        <w:rPr>
          <w:rFonts w:ascii="Times New Roman" w:eastAsia="Times New Roman" w:hAnsi="Times New Roman" w:cs="Times New Roman"/>
          <w:b/>
          <w:i/>
          <w:sz w:val="28"/>
          <w:szCs w:val="28"/>
          <w:lang w:val="ru-RU"/>
        </w:rPr>
        <w:t xml:space="preserve"> годину сну</w:t>
      </w:r>
      <w:r w:rsidRPr="00B36453">
        <w:rPr>
          <w:rFonts w:ascii="Times New Roman" w:eastAsia="Times New Roman" w:hAnsi="Times New Roman" w:cs="Times New Roman"/>
          <w:i/>
          <w:sz w:val="28"/>
          <w:szCs w:val="28"/>
          <w:lang w:val="ru-RU"/>
        </w:rPr>
        <w:t>, щоб почути пророчу розповідь.”</w:t>
      </w:r>
    </w:p>
    <w:p w14:paraId="0DF7ACE9" w14:textId="77777777" w:rsidR="00A2588B" w:rsidRDefault="00E165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12.”…the two of them usually spent their Sundays together </w:t>
      </w:r>
      <w:r>
        <w:rPr>
          <w:rFonts w:ascii="Times New Roman" w:eastAsia="Times New Roman" w:hAnsi="Times New Roman" w:cs="Times New Roman"/>
          <w:b/>
          <w:i/>
          <w:sz w:val="28"/>
          <w:szCs w:val="28"/>
        </w:rPr>
        <w:t>in the small paddock</w:t>
      </w:r>
      <w:r>
        <w:rPr>
          <w:rFonts w:ascii="Times New Roman" w:eastAsia="Times New Roman" w:hAnsi="Times New Roman" w:cs="Times New Roman"/>
          <w:i/>
          <w:sz w:val="28"/>
          <w:szCs w:val="28"/>
        </w:rPr>
        <w:t xml:space="preserve"> beyond the orchard, </w:t>
      </w:r>
      <w:r>
        <w:rPr>
          <w:rFonts w:ascii="Times New Roman" w:eastAsia="Times New Roman" w:hAnsi="Times New Roman" w:cs="Times New Roman"/>
          <w:b/>
          <w:i/>
          <w:sz w:val="28"/>
          <w:szCs w:val="28"/>
        </w:rPr>
        <w:t xml:space="preserve">grazing side by side </w:t>
      </w:r>
      <w:r>
        <w:rPr>
          <w:rFonts w:ascii="Times New Roman" w:eastAsia="Times New Roman" w:hAnsi="Times New Roman" w:cs="Times New Roman"/>
          <w:i/>
          <w:sz w:val="28"/>
          <w:szCs w:val="28"/>
        </w:rPr>
        <w:t>and never speaking”</w:t>
      </w:r>
    </w:p>
    <w:p w14:paraId="71B1231C"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Переклад Богдани Носенок: </w:t>
      </w:r>
      <w:r w:rsidRPr="00B36453">
        <w:rPr>
          <w:rFonts w:ascii="Times New Roman" w:eastAsia="Times New Roman" w:hAnsi="Times New Roman" w:cs="Times New Roman"/>
          <w:i/>
          <w:sz w:val="28"/>
          <w:szCs w:val="28"/>
          <w:lang w:val="ru-RU"/>
        </w:rPr>
        <w:t xml:space="preserve">“У неділю їх ніхто не міг розлучити: зазвичай вони </w:t>
      </w:r>
      <w:r w:rsidRPr="00B36453">
        <w:rPr>
          <w:rFonts w:ascii="Times New Roman" w:eastAsia="Times New Roman" w:hAnsi="Times New Roman" w:cs="Times New Roman"/>
          <w:b/>
          <w:i/>
          <w:sz w:val="28"/>
          <w:szCs w:val="28"/>
          <w:lang w:val="ru-RU"/>
        </w:rPr>
        <w:t>паслися</w:t>
      </w:r>
      <w:r w:rsidRPr="00B36453">
        <w:rPr>
          <w:rFonts w:ascii="Times New Roman" w:eastAsia="Times New Roman" w:hAnsi="Times New Roman" w:cs="Times New Roman"/>
          <w:i/>
          <w:sz w:val="28"/>
          <w:szCs w:val="28"/>
          <w:lang w:val="ru-RU"/>
        </w:rPr>
        <w:t xml:space="preserve"> поруч і мовчали”</w:t>
      </w:r>
    </w:p>
    <w:p w14:paraId="339CD96A"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Переклад Ірини Дибко:</w:t>
      </w:r>
      <w:r w:rsidRPr="00B36453">
        <w:rPr>
          <w:lang w:val="ru-RU"/>
        </w:rPr>
        <w:t xml:space="preserve"> </w:t>
      </w:r>
      <w:r w:rsidRPr="00B36453">
        <w:rPr>
          <w:rFonts w:ascii="Times New Roman" w:eastAsia="Times New Roman" w:hAnsi="Times New Roman" w:cs="Times New Roman"/>
          <w:i/>
          <w:sz w:val="28"/>
          <w:szCs w:val="28"/>
          <w:lang w:val="ru-RU"/>
        </w:rPr>
        <w:t xml:space="preserve">“… він любив (не признаючись до цього) перебувати поруч Добрилова, кожну неділю, </w:t>
      </w:r>
      <w:r w:rsidRPr="00B36453">
        <w:rPr>
          <w:rFonts w:ascii="Times New Roman" w:eastAsia="Times New Roman" w:hAnsi="Times New Roman" w:cs="Times New Roman"/>
          <w:b/>
          <w:i/>
          <w:sz w:val="28"/>
          <w:szCs w:val="28"/>
          <w:lang w:val="ru-RU"/>
        </w:rPr>
        <w:t>на пасовиську</w:t>
      </w:r>
      <w:r w:rsidRPr="00B36453">
        <w:rPr>
          <w:rFonts w:ascii="Times New Roman" w:eastAsia="Times New Roman" w:hAnsi="Times New Roman" w:cs="Times New Roman"/>
          <w:i/>
          <w:sz w:val="28"/>
          <w:szCs w:val="28"/>
          <w:lang w:val="ru-RU"/>
        </w:rPr>
        <w:t>”</w:t>
      </w:r>
    </w:p>
    <w:p w14:paraId="234D953F"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Спостерігаємо, що кожен з авторів вилучив одну з частин: або ту, де йдеться про місце, де коні зазвичай паслися, тобто “</w:t>
      </w:r>
      <w:r>
        <w:rPr>
          <w:rFonts w:ascii="Times New Roman" w:eastAsia="Times New Roman" w:hAnsi="Times New Roman" w:cs="Times New Roman"/>
          <w:sz w:val="28"/>
          <w:szCs w:val="28"/>
        </w:rPr>
        <w:t>in</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the</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small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paddock</w:t>
      </w:r>
      <w:r w:rsidRPr="00B36453">
        <w:rPr>
          <w:rFonts w:ascii="Times New Roman" w:eastAsia="Times New Roman" w:hAnsi="Times New Roman" w:cs="Times New Roman"/>
          <w:sz w:val="28"/>
          <w:szCs w:val="28"/>
          <w:lang w:val="ru-RU"/>
        </w:rPr>
        <w:t>” або ж сам факт, що вони паслися – “</w:t>
      </w:r>
      <w:r>
        <w:rPr>
          <w:rFonts w:ascii="Times New Roman" w:eastAsia="Times New Roman" w:hAnsi="Times New Roman" w:cs="Times New Roman"/>
          <w:sz w:val="28"/>
          <w:szCs w:val="28"/>
        </w:rPr>
        <w:t>grazing</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side</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by</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side</w:t>
      </w:r>
      <w:r w:rsidRPr="00B36453">
        <w:rPr>
          <w:rFonts w:ascii="Times New Roman" w:eastAsia="Times New Roman" w:hAnsi="Times New Roman" w:cs="Times New Roman"/>
          <w:sz w:val="28"/>
          <w:szCs w:val="28"/>
          <w:lang w:val="ru-RU"/>
        </w:rPr>
        <w:t>”. Припускаємо, що це зроблено для уникнення повторення.</w:t>
      </w:r>
    </w:p>
    <w:p w14:paraId="72634E47" w14:textId="77777777" w:rsidR="00A2588B" w:rsidRDefault="00E165DB">
      <w:pPr>
        <w:spacing w:after="0" w:line="360" w:lineRule="auto"/>
        <w:ind w:firstLine="709"/>
        <w:jc w:val="both"/>
        <w:rPr>
          <w:rFonts w:ascii="Times New Roman" w:eastAsia="Times New Roman" w:hAnsi="Times New Roman" w:cs="Times New Roman"/>
          <w:color w:val="000000"/>
          <w:sz w:val="28"/>
          <w:szCs w:val="28"/>
        </w:rPr>
      </w:pPr>
      <w:r w:rsidRPr="00B36453">
        <w:rPr>
          <w:rFonts w:ascii="Times New Roman" w:eastAsia="Times New Roman" w:hAnsi="Times New Roman" w:cs="Times New Roman"/>
          <w:color w:val="000000"/>
          <w:sz w:val="28"/>
          <w:szCs w:val="28"/>
          <w:lang w:val="ru-RU"/>
        </w:rPr>
        <w:t xml:space="preserve">Дуже поширеним видом граматичної трансформації у процесі перекладу є </w:t>
      </w:r>
      <w:r w:rsidRPr="00B36453">
        <w:rPr>
          <w:rFonts w:ascii="Times New Roman" w:eastAsia="Times New Roman" w:hAnsi="Times New Roman" w:cs="Times New Roman"/>
          <w:b/>
          <w:color w:val="000000"/>
          <w:sz w:val="28"/>
          <w:szCs w:val="28"/>
          <w:lang w:val="ru-RU"/>
        </w:rPr>
        <w:t>заміна частин мови, або конверсія</w:t>
      </w:r>
      <w:r w:rsidRPr="00B36453">
        <w:rPr>
          <w:rFonts w:ascii="Times New Roman" w:eastAsia="Times New Roman" w:hAnsi="Times New Roman" w:cs="Times New Roman"/>
          <w:color w:val="000000"/>
          <w:sz w:val="28"/>
          <w:szCs w:val="28"/>
          <w:lang w:val="ru-RU"/>
        </w:rPr>
        <w:t>. У художніх текстах часто англійські іменники і прикметники замінюються на українські дієслова. Це в основному стосується іменників з закінченням –</w:t>
      </w:r>
      <w:r>
        <w:rPr>
          <w:rFonts w:ascii="Times New Roman" w:eastAsia="Times New Roman" w:hAnsi="Times New Roman" w:cs="Times New Roman"/>
          <w:color w:val="000000"/>
          <w:sz w:val="28"/>
          <w:szCs w:val="28"/>
        </w:rPr>
        <w:t>er</w:t>
      </w:r>
      <w:r w:rsidRPr="00B36453">
        <w:rPr>
          <w:rFonts w:ascii="Times New Roman" w:eastAsia="Times New Roman" w:hAnsi="Times New Roman" w:cs="Times New Roman"/>
          <w:color w:val="000000"/>
          <w:sz w:val="28"/>
          <w:szCs w:val="28"/>
          <w:lang w:val="ru-RU"/>
        </w:rPr>
        <w:t>, що широко використовуються не тільки для означення осіб певної професії, а й взагалі, для означення діяча. Значення таких іменників, як правило, передається українським дієсловом [</w:t>
      </w:r>
      <w:r w:rsidR="000F383D" w:rsidRPr="00B36453">
        <w:rPr>
          <w:rFonts w:ascii="Times New Roman" w:eastAsia="Times New Roman" w:hAnsi="Times New Roman" w:cs="Times New Roman"/>
          <w:color w:val="000000"/>
          <w:sz w:val="28"/>
          <w:szCs w:val="28"/>
          <w:lang w:val="ru-RU"/>
        </w:rPr>
        <w:t>5</w:t>
      </w:r>
      <w:r w:rsidRPr="00B36453">
        <w:rPr>
          <w:rFonts w:ascii="Times New Roman" w:eastAsia="Times New Roman" w:hAnsi="Times New Roman" w:cs="Times New Roman"/>
          <w:color w:val="000000"/>
          <w:sz w:val="28"/>
          <w:szCs w:val="28"/>
          <w:lang w:val="ru-RU"/>
        </w:rPr>
        <w:t xml:space="preserve">]. В нашій роботі таких іменників знайдено було, але є інші випадки. </w:t>
      </w:r>
      <w:r>
        <w:rPr>
          <w:rFonts w:ascii="Times New Roman" w:eastAsia="Times New Roman" w:hAnsi="Times New Roman" w:cs="Times New Roman"/>
          <w:color w:val="000000"/>
          <w:sz w:val="28"/>
          <w:szCs w:val="28"/>
        </w:rPr>
        <w:t>Наприклад, зміна прикметника на іменник:</w:t>
      </w:r>
    </w:p>
    <w:p w14:paraId="66BEE311" w14:textId="77777777" w:rsidR="00A2588B" w:rsidRDefault="00E165DB">
      <w:pPr>
        <w:spacing w:after="0" w:line="360" w:lineRule="auto"/>
        <w:ind w:firstLine="709"/>
        <w:jc w:val="both"/>
        <w:rPr>
          <w:rFonts w:ascii="Times New Roman" w:eastAsia="Times New Roman" w:hAnsi="Times New Roman" w:cs="Times New Roman"/>
          <w:b/>
          <w:i/>
          <w:color w:val="000000"/>
          <w:sz w:val="28"/>
          <w:szCs w:val="28"/>
        </w:rPr>
      </w:pPr>
      <w:r>
        <w:rPr>
          <w:rFonts w:ascii="Times New Roman" w:eastAsia="Times New Roman" w:hAnsi="Times New Roman" w:cs="Times New Roman"/>
          <w:color w:val="000000"/>
          <w:sz w:val="28"/>
          <w:szCs w:val="28"/>
        </w:rPr>
        <w:lastRenderedPageBreak/>
        <w:t xml:space="preserve">13. </w:t>
      </w:r>
      <w:r>
        <w:rPr>
          <w:rFonts w:ascii="Times New Roman" w:eastAsia="Times New Roman" w:hAnsi="Times New Roman" w:cs="Times New Roman"/>
          <w:i/>
          <w:color w:val="000000"/>
          <w:sz w:val="28"/>
          <w:szCs w:val="28"/>
        </w:rPr>
        <w:t>“But they were happy in their work; they grudged no effort or sacrifice, well aware that everything that they did was for the benefit of themselves and those of their kind who would come after them, and not for a pack of</w:t>
      </w:r>
      <w:r>
        <w:rPr>
          <w:rFonts w:ascii="Times New Roman" w:eastAsia="Times New Roman" w:hAnsi="Times New Roman" w:cs="Times New Roman"/>
          <w:b/>
          <w:i/>
          <w:color w:val="000000"/>
          <w:sz w:val="28"/>
          <w:szCs w:val="28"/>
        </w:rPr>
        <w:t xml:space="preserve"> idle thieving human beings.”</w:t>
      </w:r>
    </w:p>
    <w:p w14:paraId="4419E4F5" w14:textId="77777777" w:rsidR="00A2588B" w:rsidRPr="00B36453" w:rsidRDefault="00E165DB">
      <w:pPr>
        <w:spacing w:after="0" w:line="360" w:lineRule="auto"/>
        <w:ind w:firstLine="709"/>
        <w:jc w:val="both"/>
        <w:rPr>
          <w:rFonts w:ascii="Times New Roman" w:eastAsia="Times New Roman" w:hAnsi="Times New Roman" w:cs="Times New Roman"/>
          <w:color w:val="000000"/>
          <w:sz w:val="28"/>
          <w:szCs w:val="28"/>
          <w:lang w:val="ru-RU"/>
        </w:rPr>
      </w:pPr>
      <w:r w:rsidRPr="00B36453">
        <w:rPr>
          <w:rFonts w:ascii="Times New Roman" w:eastAsia="Times New Roman" w:hAnsi="Times New Roman" w:cs="Times New Roman"/>
          <w:color w:val="000000"/>
          <w:sz w:val="28"/>
          <w:szCs w:val="28"/>
          <w:lang w:val="ru-RU"/>
        </w:rPr>
        <w:t>В зазначеному випадку застосовується конверсія і відбувається заміна дієприкметника на іменник.</w:t>
      </w:r>
    </w:p>
    <w:p w14:paraId="3071666B" w14:textId="77777777" w:rsidR="00A2588B" w:rsidRPr="00B36453" w:rsidRDefault="00E165DB">
      <w:pPr>
        <w:spacing w:after="0" w:line="360" w:lineRule="auto"/>
        <w:ind w:firstLine="709"/>
        <w:jc w:val="both"/>
        <w:rPr>
          <w:rFonts w:ascii="Times New Roman" w:eastAsia="Times New Roman" w:hAnsi="Times New Roman" w:cs="Times New Roman"/>
          <w:b/>
          <w:color w:val="000000"/>
          <w:sz w:val="28"/>
          <w:szCs w:val="28"/>
          <w:lang w:val="ru-RU"/>
        </w:rPr>
      </w:pPr>
      <w:r w:rsidRPr="00B36453">
        <w:rPr>
          <w:rFonts w:ascii="Times New Roman" w:eastAsia="Times New Roman" w:hAnsi="Times New Roman" w:cs="Times New Roman"/>
          <w:color w:val="000000"/>
          <w:sz w:val="28"/>
          <w:szCs w:val="28"/>
          <w:lang w:val="ru-RU"/>
        </w:rPr>
        <w:t xml:space="preserve">Переклад Богдани Носенок: </w:t>
      </w:r>
      <w:r w:rsidRPr="00B36453">
        <w:rPr>
          <w:rFonts w:ascii="Times New Roman" w:eastAsia="Times New Roman" w:hAnsi="Times New Roman" w:cs="Times New Roman"/>
          <w:i/>
          <w:color w:val="000000"/>
          <w:sz w:val="28"/>
          <w:szCs w:val="28"/>
          <w:lang w:val="ru-RU"/>
        </w:rPr>
        <w:t>“Вони не шкодували зусиль, їх не зупиняли труднощі, бо усвідомлювали, що ця солодка каторга для власного блага й блага своїх нащадків, а не</w:t>
      </w:r>
      <w:r w:rsidRPr="00B36453">
        <w:rPr>
          <w:rFonts w:ascii="Times New Roman" w:eastAsia="Times New Roman" w:hAnsi="Times New Roman" w:cs="Times New Roman"/>
          <w:b/>
          <w:i/>
          <w:color w:val="000000"/>
          <w:sz w:val="28"/>
          <w:szCs w:val="28"/>
          <w:lang w:val="ru-RU"/>
        </w:rPr>
        <w:t xml:space="preserve"> </w:t>
      </w:r>
      <w:r w:rsidRPr="00B36453">
        <w:rPr>
          <w:rFonts w:ascii="Times New Roman" w:eastAsia="Times New Roman" w:hAnsi="Times New Roman" w:cs="Times New Roman"/>
          <w:i/>
          <w:color w:val="000000"/>
          <w:sz w:val="28"/>
          <w:szCs w:val="28"/>
          <w:lang w:val="ru-RU"/>
        </w:rPr>
        <w:t>для зграї лінивих і злодійкуватих</w:t>
      </w:r>
      <w:r w:rsidRPr="00B36453">
        <w:rPr>
          <w:rFonts w:ascii="Times New Roman" w:eastAsia="Times New Roman" w:hAnsi="Times New Roman" w:cs="Times New Roman"/>
          <w:b/>
          <w:i/>
          <w:color w:val="000000"/>
          <w:sz w:val="28"/>
          <w:szCs w:val="28"/>
          <w:lang w:val="ru-RU"/>
        </w:rPr>
        <w:t xml:space="preserve"> дармоїдів-людей”</w:t>
      </w:r>
    </w:p>
    <w:p w14:paraId="0972E16E"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color w:val="000000"/>
          <w:sz w:val="28"/>
          <w:szCs w:val="28"/>
          <w:lang w:val="ru-RU"/>
        </w:rPr>
        <w:t xml:space="preserve">Переклад Ірини Дибко: </w:t>
      </w:r>
      <w:r w:rsidRPr="00B36453">
        <w:rPr>
          <w:rFonts w:ascii="Times New Roman" w:eastAsia="Times New Roman" w:hAnsi="Times New Roman" w:cs="Times New Roman"/>
          <w:i/>
          <w:color w:val="000000"/>
          <w:sz w:val="28"/>
          <w:szCs w:val="28"/>
          <w:lang w:val="ru-RU"/>
        </w:rPr>
        <w:t>“Д</w:t>
      </w:r>
      <w:r w:rsidRPr="00B36453">
        <w:rPr>
          <w:rFonts w:ascii="Times New Roman" w:eastAsia="Times New Roman" w:hAnsi="Times New Roman" w:cs="Times New Roman"/>
          <w:i/>
          <w:sz w:val="28"/>
          <w:szCs w:val="28"/>
          <w:lang w:val="ru-RU"/>
        </w:rPr>
        <w:t xml:space="preserve">ень-удень за тяжкою працею, жертвенно працювали і не нарікали, бо завжди пригадували собі слова Давидовича – яку безмежну полегшу колись принесе їм вітряк – і вірили, що всі ті дошкульні теперішні зусилля увінчаються успіхом на користь майбутніх поколінь, а не для </w:t>
      </w:r>
      <w:r w:rsidRPr="00B36453">
        <w:rPr>
          <w:rFonts w:ascii="Times New Roman" w:eastAsia="Times New Roman" w:hAnsi="Times New Roman" w:cs="Times New Roman"/>
          <w:b/>
          <w:i/>
          <w:sz w:val="28"/>
          <w:szCs w:val="28"/>
          <w:lang w:val="ru-RU"/>
        </w:rPr>
        <w:t>паразита-людини</w:t>
      </w:r>
      <w:r w:rsidRPr="00B36453">
        <w:rPr>
          <w:rFonts w:ascii="Times New Roman" w:eastAsia="Times New Roman" w:hAnsi="Times New Roman" w:cs="Times New Roman"/>
          <w:i/>
          <w:sz w:val="28"/>
          <w:szCs w:val="28"/>
          <w:lang w:val="ru-RU"/>
        </w:rPr>
        <w:t>.”</w:t>
      </w:r>
    </w:p>
    <w:p w14:paraId="173EE22D"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14.</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“Old Major (so he was always called, though the name under which he had been exhibited was</w:t>
      </w:r>
      <w:r>
        <w:rPr>
          <w:rFonts w:ascii="Times New Roman" w:eastAsia="Times New Roman" w:hAnsi="Times New Roman" w:cs="Times New Roman"/>
          <w:b/>
          <w:i/>
          <w:sz w:val="28"/>
          <w:szCs w:val="28"/>
        </w:rPr>
        <w:t xml:space="preserve"> Willingdon Beauty</w:t>
      </w:r>
      <w:r>
        <w:rPr>
          <w:rFonts w:ascii="Times New Roman" w:eastAsia="Times New Roman" w:hAnsi="Times New Roman" w:cs="Times New Roman"/>
          <w:i/>
          <w:sz w:val="28"/>
          <w:szCs w:val="28"/>
        </w:rPr>
        <w:t>) was so highly regarded on the farm that everyone was quite ready to lose</w:t>
      </w:r>
      <w:r>
        <w:rPr>
          <w:rFonts w:ascii="Times New Roman" w:eastAsia="Times New Roman" w:hAnsi="Times New Roman" w:cs="Times New Roman"/>
          <w:b/>
          <w:i/>
          <w:sz w:val="28"/>
          <w:szCs w:val="28"/>
        </w:rPr>
        <w:t xml:space="preserve"> </w:t>
      </w:r>
      <w:r>
        <w:rPr>
          <w:rFonts w:ascii="Times New Roman" w:eastAsia="Times New Roman" w:hAnsi="Times New Roman" w:cs="Times New Roman"/>
          <w:i/>
          <w:sz w:val="28"/>
          <w:szCs w:val="28"/>
        </w:rPr>
        <w:t>an hour’s sleep in order to hear what he had to say”</w:t>
      </w:r>
    </w:p>
    <w:p w14:paraId="62778813"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Як було виявлено раніше, у перекладі Ірини Носенок ця лексична одиниця була вилучена.</w:t>
      </w:r>
    </w:p>
    <w:p w14:paraId="1EAC35CB"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 xml:space="preserve">Переклад Богдани Носенок: </w:t>
      </w:r>
      <w:r w:rsidRPr="00B36453">
        <w:rPr>
          <w:rFonts w:ascii="Times New Roman" w:eastAsia="Times New Roman" w:hAnsi="Times New Roman" w:cs="Times New Roman"/>
          <w:i/>
          <w:sz w:val="28"/>
          <w:szCs w:val="28"/>
          <w:lang w:val="ru-RU"/>
        </w:rPr>
        <w:t>“Старий Майор – так зазвичай його кликали на фермі, хоч на виставках він був відомий як</w:t>
      </w:r>
      <w:r w:rsidRPr="00B36453">
        <w:rPr>
          <w:rFonts w:ascii="Times New Roman" w:eastAsia="Times New Roman" w:hAnsi="Times New Roman" w:cs="Times New Roman"/>
          <w:b/>
          <w:i/>
          <w:sz w:val="28"/>
          <w:szCs w:val="28"/>
          <w:lang w:val="ru-RU"/>
        </w:rPr>
        <w:t xml:space="preserve"> Віллінгдонський Красень</w:t>
      </w:r>
      <w:r w:rsidRPr="00B36453">
        <w:rPr>
          <w:rFonts w:ascii="Times New Roman" w:eastAsia="Times New Roman" w:hAnsi="Times New Roman" w:cs="Times New Roman"/>
          <w:i/>
          <w:sz w:val="28"/>
          <w:szCs w:val="28"/>
          <w:lang w:val="ru-RU"/>
        </w:rPr>
        <w:t xml:space="preserve"> – зажив такої шани, що жодна тварина не пошкодувала</w:t>
      </w:r>
      <w:r w:rsidRPr="00B36453">
        <w:rPr>
          <w:rFonts w:ascii="Times New Roman" w:eastAsia="Times New Roman" w:hAnsi="Times New Roman" w:cs="Times New Roman"/>
          <w:b/>
          <w:i/>
          <w:sz w:val="28"/>
          <w:szCs w:val="28"/>
          <w:lang w:val="ru-RU"/>
        </w:rPr>
        <w:t xml:space="preserve"> </w:t>
      </w:r>
      <w:r w:rsidRPr="00B36453">
        <w:rPr>
          <w:rFonts w:ascii="Times New Roman" w:eastAsia="Times New Roman" w:hAnsi="Times New Roman" w:cs="Times New Roman"/>
          <w:i/>
          <w:sz w:val="28"/>
          <w:szCs w:val="28"/>
          <w:lang w:val="ru-RU"/>
        </w:rPr>
        <w:t>годину сну, щоб почути пророчу розповідь”</w:t>
      </w:r>
    </w:p>
    <w:p w14:paraId="4F986E02"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Відбулася заміна іменника “</w:t>
      </w:r>
      <w:r>
        <w:rPr>
          <w:rFonts w:ascii="Times New Roman" w:eastAsia="Times New Roman" w:hAnsi="Times New Roman" w:cs="Times New Roman"/>
          <w:sz w:val="28"/>
          <w:szCs w:val="28"/>
        </w:rPr>
        <w:t>Willingdon</w:t>
      </w:r>
      <w:r w:rsidRPr="00B36453">
        <w:rPr>
          <w:rFonts w:ascii="Times New Roman" w:eastAsia="Times New Roman" w:hAnsi="Times New Roman" w:cs="Times New Roman"/>
          <w:sz w:val="28"/>
          <w:szCs w:val="28"/>
          <w:lang w:val="ru-RU"/>
        </w:rPr>
        <w:t>” на прикметник. Це є властивим перекладу з англійської на українську та ця трансформація дуже часто зустрічається.</w:t>
      </w:r>
    </w:p>
    <w:p w14:paraId="25C12496" w14:textId="77777777" w:rsidR="00A2588B" w:rsidRDefault="00E165DB">
      <w:pPr>
        <w:spacing w:after="0" w:line="360" w:lineRule="auto"/>
        <w:ind w:firstLine="709"/>
        <w:jc w:val="both"/>
        <w:rPr>
          <w:rFonts w:ascii="Times New Roman" w:eastAsia="Times New Roman" w:hAnsi="Times New Roman" w:cs="Times New Roman"/>
          <w:sz w:val="28"/>
          <w:szCs w:val="28"/>
        </w:rPr>
      </w:pPr>
      <w:r w:rsidRPr="000F383D">
        <w:rPr>
          <w:rFonts w:ascii="Times New Roman" w:eastAsia="Times New Roman" w:hAnsi="Times New Roman" w:cs="Times New Roman"/>
          <w:b/>
          <w:sz w:val="28"/>
          <w:szCs w:val="28"/>
          <w:lang w:val="uk-UA"/>
        </w:rPr>
        <w:t>Адаптація</w:t>
      </w:r>
      <w:r w:rsidRPr="000F383D">
        <w:rPr>
          <w:rFonts w:ascii="Times New Roman" w:eastAsia="Times New Roman" w:hAnsi="Times New Roman" w:cs="Times New Roman"/>
          <w:sz w:val="28"/>
          <w:szCs w:val="28"/>
          <w:lang w:val="uk-UA"/>
        </w:rPr>
        <w:t xml:space="preserve"> – це процес пристосування тексту до рівня розуміння отримувача, таким чином, щоб він міг зрозуміти текст без додаткової допомоги. Адаптація передбачає спрощення тексту, зокрема, заміну </w:t>
      </w:r>
      <w:r w:rsidRPr="000F383D">
        <w:rPr>
          <w:rFonts w:ascii="Times New Roman" w:eastAsia="Times New Roman" w:hAnsi="Times New Roman" w:cs="Times New Roman"/>
          <w:sz w:val="28"/>
          <w:szCs w:val="28"/>
          <w:lang w:val="uk-UA"/>
        </w:rPr>
        <w:lastRenderedPageBreak/>
        <w:t>спеціалізованої лексики, термінів та складної тематичної лексики на загальновживану, стандартну та спрощену лексику [</w:t>
      </w:r>
      <w:r w:rsidR="000F383D" w:rsidRPr="000F383D">
        <w:rPr>
          <w:rFonts w:ascii="Times New Roman" w:eastAsia="Times New Roman" w:hAnsi="Times New Roman" w:cs="Times New Roman"/>
          <w:sz w:val="28"/>
          <w:szCs w:val="28"/>
          <w:lang w:val="uk-UA"/>
        </w:rPr>
        <w:t>20</w:t>
      </w:r>
      <w:r w:rsidRPr="000F383D">
        <w:rPr>
          <w:rFonts w:ascii="Times New Roman" w:eastAsia="Times New Roman" w:hAnsi="Times New Roman" w:cs="Times New Roman"/>
          <w:sz w:val="28"/>
          <w:szCs w:val="28"/>
          <w:lang w:val="uk-UA"/>
        </w:rPr>
        <w:t>].</w:t>
      </w:r>
      <w:r w:rsidRPr="00B36453">
        <w:rPr>
          <w:rFonts w:ascii="Times New Roman" w:eastAsia="Times New Roman" w:hAnsi="Times New Roman" w:cs="Times New Roman"/>
          <w:sz w:val="28"/>
          <w:szCs w:val="28"/>
          <w:lang w:val="uk-UA"/>
        </w:rPr>
        <w:t xml:space="preserve"> </w:t>
      </w:r>
      <w:r w:rsidRPr="000F383D">
        <w:rPr>
          <w:rFonts w:ascii="Times New Roman" w:eastAsia="Times New Roman" w:hAnsi="Times New Roman" w:cs="Times New Roman"/>
          <w:sz w:val="28"/>
          <w:szCs w:val="28"/>
          <w:lang w:val="ru-RU"/>
        </w:rPr>
        <w:t>Перекладач може використовувати цю трансформацію, якщо вважає, що поняття в оригінальному тексті є незрозумілими, незвично чужими або навіть ворожими [</w:t>
      </w:r>
      <w:r w:rsidR="000F383D" w:rsidRPr="000F383D">
        <w:rPr>
          <w:rFonts w:ascii="Times New Roman" w:eastAsia="Times New Roman" w:hAnsi="Times New Roman" w:cs="Times New Roman"/>
          <w:sz w:val="28"/>
          <w:szCs w:val="28"/>
          <w:lang w:val="ru-RU"/>
        </w:rPr>
        <w:t>1</w:t>
      </w:r>
      <w:r w:rsidRPr="000F383D">
        <w:rPr>
          <w:rFonts w:ascii="Times New Roman" w:eastAsia="Times New Roman" w:hAnsi="Times New Roman" w:cs="Times New Roman"/>
          <w:sz w:val="28"/>
          <w:szCs w:val="28"/>
          <w:lang w:val="ru-RU"/>
        </w:rPr>
        <w:t xml:space="preserve">]. </w:t>
      </w:r>
      <w:r w:rsidRPr="00B36453">
        <w:rPr>
          <w:rFonts w:ascii="Times New Roman" w:eastAsia="Times New Roman" w:hAnsi="Times New Roman" w:cs="Times New Roman"/>
          <w:sz w:val="28"/>
          <w:szCs w:val="28"/>
          <w:lang w:val="ru-RU"/>
        </w:rPr>
        <w:t xml:space="preserve">В нашій роботі вона зустрічається досить часто, оскільки один з перекладачів використав стратегію доместикації. </w:t>
      </w:r>
      <w:r>
        <w:rPr>
          <w:rFonts w:ascii="Times New Roman" w:eastAsia="Times New Roman" w:hAnsi="Times New Roman" w:cs="Times New Roman"/>
          <w:sz w:val="28"/>
          <w:szCs w:val="28"/>
        </w:rPr>
        <w:t>Як приклад, можемо навести наступні речення:</w:t>
      </w:r>
    </w:p>
    <w:p w14:paraId="7DA54A82" w14:textId="77777777" w:rsidR="00A2588B" w:rsidRDefault="00E165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15.“</w:t>
      </w:r>
      <w:r>
        <w:rPr>
          <w:rFonts w:ascii="Times New Roman" w:eastAsia="Times New Roman" w:hAnsi="Times New Roman" w:cs="Times New Roman"/>
          <w:b/>
          <w:i/>
          <w:sz w:val="28"/>
          <w:szCs w:val="28"/>
        </w:rPr>
        <w:t>On Midsummer’s Eve</w:t>
      </w:r>
      <w:r>
        <w:rPr>
          <w:rFonts w:ascii="Times New Roman" w:eastAsia="Times New Roman" w:hAnsi="Times New Roman" w:cs="Times New Roman"/>
          <w:i/>
          <w:sz w:val="28"/>
          <w:szCs w:val="28"/>
        </w:rPr>
        <w:t>, which was a Saturday, Mr. Jones went into Willingdon and got so drunk at the Red Lion that he did not come back till midday on Sunday.“</w:t>
      </w:r>
    </w:p>
    <w:p w14:paraId="49284A06"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Переклад Ірини Дибко: </w:t>
      </w:r>
      <w:r w:rsidRPr="00B36453">
        <w:rPr>
          <w:rFonts w:ascii="Times New Roman" w:eastAsia="Times New Roman" w:hAnsi="Times New Roman" w:cs="Times New Roman"/>
          <w:i/>
          <w:sz w:val="28"/>
          <w:szCs w:val="28"/>
          <w:lang w:val="ru-RU"/>
        </w:rPr>
        <w:t xml:space="preserve">“А коли надійшов місяць червень і час сінокосу був уже за рогом, Романов, не звертаючи на те уваги, пішов у надвечір’я </w:t>
      </w:r>
      <w:r w:rsidRPr="00B36453">
        <w:rPr>
          <w:rFonts w:ascii="Times New Roman" w:eastAsia="Times New Roman" w:hAnsi="Times New Roman" w:cs="Times New Roman"/>
          <w:b/>
          <w:i/>
          <w:sz w:val="28"/>
          <w:szCs w:val="28"/>
          <w:lang w:val="ru-RU"/>
        </w:rPr>
        <w:t>Івана Купала</w:t>
      </w:r>
      <w:r w:rsidRPr="00B36453">
        <w:rPr>
          <w:rFonts w:ascii="Times New Roman" w:eastAsia="Times New Roman" w:hAnsi="Times New Roman" w:cs="Times New Roman"/>
          <w:i/>
          <w:sz w:val="28"/>
          <w:szCs w:val="28"/>
          <w:lang w:val="ru-RU"/>
        </w:rPr>
        <w:t xml:space="preserve"> до Волгограду і там у клюбі "Червоний лев», у полоні алькоголю, перебув увесь день. і аж на другий вечір прийшов додому “</w:t>
      </w:r>
    </w:p>
    <w:p w14:paraId="29AC9821"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Переклад Богдани Носенок: </w:t>
      </w:r>
      <w:r w:rsidRPr="00B36453">
        <w:rPr>
          <w:rFonts w:ascii="Times New Roman" w:eastAsia="Times New Roman" w:hAnsi="Times New Roman" w:cs="Times New Roman"/>
          <w:i/>
          <w:sz w:val="28"/>
          <w:szCs w:val="28"/>
          <w:lang w:val="ru-RU"/>
        </w:rPr>
        <w:t xml:space="preserve">“Натомість на </w:t>
      </w:r>
      <w:r w:rsidRPr="00B36453">
        <w:rPr>
          <w:rFonts w:ascii="Times New Roman" w:eastAsia="Times New Roman" w:hAnsi="Times New Roman" w:cs="Times New Roman"/>
          <w:b/>
          <w:i/>
          <w:sz w:val="28"/>
          <w:szCs w:val="28"/>
          <w:lang w:val="ru-RU"/>
        </w:rPr>
        <w:t>Іванів день</w:t>
      </w:r>
      <w:r w:rsidRPr="00B36453">
        <w:rPr>
          <w:rFonts w:ascii="Times New Roman" w:eastAsia="Times New Roman" w:hAnsi="Times New Roman" w:cs="Times New Roman"/>
          <w:i/>
          <w:sz w:val="28"/>
          <w:szCs w:val="28"/>
          <w:lang w:val="ru-RU"/>
        </w:rPr>
        <w:t>, який припав на суботу, містер Джонс поїхав у Віллінгдон і набрався у забігайлівці «Червоний Лев» так, що приплентався додому лише в неділю опівдні. “</w:t>
      </w:r>
    </w:p>
    <w:p w14:paraId="5D54FC8F"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Midsummer</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Day</w:t>
      </w:r>
      <w:r w:rsidRPr="00B36453">
        <w:rPr>
          <w:rFonts w:ascii="Times New Roman" w:eastAsia="Times New Roman" w:hAnsi="Times New Roman" w:cs="Times New Roman"/>
          <w:sz w:val="28"/>
          <w:szCs w:val="28"/>
          <w:lang w:val="ru-RU"/>
        </w:rPr>
        <w:t>” – є одним зі свят літнього сонцестояння, так як події відбуваються в Англії, мається на увазі саме англійський варіант цього свята. Автори використали знайомий слов’янам відповідник “день Івана Купала” або його синонім, хоча традиції святкування відрізняються, а також день, на який він припадає, відрізняється через відмінність Юліанського і Григоріанського календаря. Саме тому це можна вважати адаптацією – заміни чужого на знайоме.</w:t>
      </w:r>
    </w:p>
    <w:p w14:paraId="2069DA3C"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16.“It is called </w:t>
      </w:r>
      <w:r>
        <w:rPr>
          <w:rFonts w:ascii="Times New Roman" w:eastAsia="Times New Roman" w:hAnsi="Times New Roman" w:cs="Times New Roman"/>
          <w:b/>
          <w:i/>
          <w:sz w:val="28"/>
          <w:szCs w:val="28"/>
        </w:rPr>
        <w:t>Beasts of England</w:t>
      </w:r>
      <w:r>
        <w:rPr>
          <w:rFonts w:ascii="Times New Roman" w:eastAsia="Times New Roman" w:hAnsi="Times New Roman" w:cs="Times New Roman"/>
          <w:i/>
          <w:sz w:val="28"/>
          <w:szCs w:val="28"/>
        </w:rPr>
        <w:t>.”</w:t>
      </w:r>
    </w:p>
    <w:p w14:paraId="17E5F2EF"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 xml:space="preserve">Переклад Ірини Дибко: </w:t>
      </w:r>
      <w:r w:rsidRPr="00B36453">
        <w:rPr>
          <w:rFonts w:ascii="Times New Roman" w:eastAsia="Times New Roman" w:hAnsi="Times New Roman" w:cs="Times New Roman"/>
          <w:i/>
          <w:sz w:val="28"/>
          <w:szCs w:val="28"/>
          <w:lang w:val="ru-RU"/>
        </w:rPr>
        <w:t xml:space="preserve">“ Пісня ця називається </w:t>
      </w:r>
      <w:r w:rsidRPr="00B36453">
        <w:rPr>
          <w:rFonts w:ascii="Times New Roman" w:eastAsia="Times New Roman" w:hAnsi="Times New Roman" w:cs="Times New Roman"/>
          <w:b/>
          <w:i/>
          <w:sz w:val="28"/>
          <w:szCs w:val="28"/>
          <w:lang w:val="ru-RU"/>
        </w:rPr>
        <w:t>“Тварини всіх країн”</w:t>
      </w:r>
      <w:r w:rsidRPr="00B36453">
        <w:rPr>
          <w:rFonts w:ascii="Times New Roman" w:eastAsia="Times New Roman" w:hAnsi="Times New Roman" w:cs="Times New Roman"/>
          <w:i/>
          <w:sz w:val="28"/>
          <w:szCs w:val="28"/>
          <w:lang w:val="ru-RU"/>
        </w:rPr>
        <w:t xml:space="preserve"> “</w:t>
      </w:r>
    </w:p>
    <w:p w14:paraId="6BA58B12"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 xml:space="preserve">Переклад Богдани Носенок: </w:t>
      </w:r>
      <w:r w:rsidRPr="00B36453">
        <w:rPr>
          <w:rFonts w:ascii="Times New Roman" w:eastAsia="Times New Roman" w:hAnsi="Times New Roman" w:cs="Times New Roman"/>
          <w:i/>
          <w:sz w:val="28"/>
          <w:szCs w:val="28"/>
          <w:lang w:val="ru-RU"/>
        </w:rPr>
        <w:t xml:space="preserve">“Пісня називається </w:t>
      </w:r>
      <w:r w:rsidRPr="00B36453">
        <w:rPr>
          <w:rFonts w:ascii="Times New Roman" w:eastAsia="Times New Roman" w:hAnsi="Times New Roman" w:cs="Times New Roman"/>
          <w:b/>
          <w:i/>
          <w:sz w:val="28"/>
          <w:szCs w:val="28"/>
          <w:lang w:val="ru-RU"/>
        </w:rPr>
        <w:t>«Тварини Англії</w:t>
      </w:r>
      <w:r w:rsidRPr="00B36453">
        <w:rPr>
          <w:rFonts w:ascii="Times New Roman" w:eastAsia="Times New Roman" w:hAnsi="Times New Roman" w:cs="Times New Roman"/>
          <w:i/>
          <w:sz w:val="28"/>
          <w:szCs w:val="28"/>
          <w:lang w:val="ru-RU"/>
        </w:rPr>
        <w:t>».”</w:t>
      </w:r>
    </w:p>
    <w:p w14:paraId="48D51FFC"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На нашу думку, замість передачі назви пісні калькуванням, що, по суті, і зробила другий перекладач, Дибко вирішує адаптувати назву і зробити більш зрозумілим для українців те, що ця пісня вже пов’язана з комунізмом та є </w:t>
      </w:r>
      <w:r w:rsidRPr="00B36453">
        <w:rPr>
          <w:rFonts w:ascii="Times New Roman" w:eastAsia="Times New Roman" w:hAnsi="Times New Roman" w:cs="Times New Roman"/>
          <w:sz w:val="28"/>
          <w:szCs w:val="28"/>
          <w:lang w:val="ru-RU"/>
        </w:rPr>
        <w:lastRenderedPageBreak/>
        <w:t xml:space="preserve">відсилкою до популярного в свій час політичного соціалістичного слогану “Пролетарі всіх країн, єднайтеся!”. </w:t>
      </w:r>
    </w:p>
    <w:p w14:paraId="3338D67F" w14:textId="77777777" w:rsidR="00A2588B" w:rsidRPr="00B36453" w:rsidRDefault="00E165DB">
      <w:pPr>
        <w:spacing w:after="0" w:line="360" w:lineRule="auto"/>
        <w:ind w:firstLine="709"/>
        <w:jc w:val="both"/>
        <w:rPr>
          <w:rFonts w:ascii="Times New Roman" w:eastAsia="Times New Roman" w:hAnsi="Times New Roman" w:cs="Times New Roman"/>
          <w:b/>
          <w:sz w:val="28"/>
          <w:szCs w:val="28"/>
          <w:lang w:val="ru-RU"/>
        </w:rPr>
      </w:pPr>
      <w:r w:rsidRPr="00B36453">
        <w:rPr>
          <w:rFonts w:ascii="Times New Roman" w:eastAsia="Times New Roman" w:hAnsi="Times New Roman" w:cs="Times New Roman"/>
          <w:sz w:val="28"/>
          <w:szCs w:val="28"/>
          <w:lang w:val="ru-RU"/>
        </w:rPr>
        <w:t xml:space="preserve">17. Назва твору: </w:t>
      </w:r>
      <w:r>
        <w:rPr>
          <w:rFonts w:ascii="Times New Roman" w:eastAsia="Times New Roman" w:hAnsi="Times New Roman" w:cs="Times New Roman"/>
          <w:b/>
          <w:i/>
          <w:sz w:val="28"/>
          <w:szCs w:val="28"/>
        </w:rPr>
        <w:t>Animal</w:t>
      </w:r>
      <w:r w:rsidRPr="00B36453">
        <w:rPr>
          <w:rFonts w:ascii="Times New Roman" w:eastAsia="Times New Roman" w:hAnsi="Times New Roman" w:cs="Times New Roman"/>
          <w:b/>
          <w:i/>
          <w:sz w:val="28"/>
          <w:szCs w:val="28"/>
          <w:lang w:val="ru-RU"/>
        </w:rPr>
        <w:t xml:space="preserve"> </w:t>
      </w:r>
      <w:r>
        <w:rPr>
          <w:rFonts w:ascii="Times New Roman" w:eastAsia="Times New Roman" w:hAnsi="Times New Roman" w:cs="Times New Roman"/>
          <w:b/>
          <w:i/>
          <w:sz w:val="28"/>
          <w:szCs w:val="28"/>
        </w:rPr>
        <w:t>Farm</w:t>
      </w:r>
    </w:p>
    <w:p w14:paraId="268998B6"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 xml:space="preserve">Переклад Ірини Дибко: </w:t>
      </w:r>
      <w:r w:rsidRPr="00B36453">
        <w:rPr>
          <w:rFonts w:ascii="Times New Roman" w:eastAsia="Times New Roman" w:hAnsi="Times New Roman" w:cs="Times New Roman"/>
          <w:b/>
          <w:i/>
          <w:sz w:val="28"/>
          <w:szCs w:val="28"/>
          <w:lang w:val="ru-RU"/>
        </w:rPr>
        <w:t>“Хутір Тварин“</w:t>
      </w:r>
    </w:p>
    <w:p w14:paraId="07B4380A"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 xml:space="preserve">Переклад Богдани Носенок: </w:t>
      </w:r>
      <w:r w:rsidRPr="00B36453">
        <w:rPr>
          <w:rFonts w:ascii="Times New Roman" w:eastAsia="Times New Roman" w:hAnsi="Times New Roman" w:cs="Times New Roman"/>
          <w:b/>
          <w:i/>
          <w:sz w:val="28"/>
          <w:szCs w:val="28"/>
          <w:lang w:val="ru-RU"/>
        </w:rPr>
        <w:t>“Колгосп тварин”</w:t>
      </w:r>
    </w:p>
    <w:p w14:paraId="27D69AC5" w14:textId="77777777" w:rsidR="00A2588B" w:rsidRDefault="00E165DB">
      <w:pPr>
        <w:spacing w:after="0" w:line="360" w:lineRule="auto"/>
        <w:ind w:firstLine="709"/>
        <w:jc w:val="both"/>
        <w:rPr>
          <w:rFonts w:ascii="Times New Roman" w:eastAsia="Times New Roman" w:hAnsi="Times New Roman" w:cs="Times New Roman"/>
          <w:color w:val="333333"/>
          <w:sz w:val="28"/>
          <w:szCs w:val="28"/>
        </w:rPr>
      </w:pPr>
      <w:r w:rsidRPr="000F383D">
        <w:rPr>
          <w:rFonts w:ascii="Times New Roman" w:eastAsia="Times New Roman" w:hAnsi="Times New Roman" w:cs="Times New Roman"/>
          <w:sz w:val="28"/>
          <w:szCs w:val="28"/>
          <w:lang w:val="uk-UA"/>
        </w:rPr>
        <w:t>В даному контексті заміна “Farm” на “колгосп” є доречним, оскільки не тільки пристосовує текст до розуміння носіїв української культури, бо вони вже мають уявлення про колгосп, а й більш точно передає тип господарства, який, власне, і був присутній у творі, тобто “</w:t>
      </w:r>
      <w:r w:rsidRPr="000F383D">
        <w:rPr>
          <w:rFonts w:ascii="Times New Roman" w:eastAsia="Times New Roman" w:hAnsi="Times New Roman" w:cs="Times New Roman"/>
          <w:color w:val="333333"/>
          <w:sz w:val="28"/>
          <w:szCs w:val="28"/>
          <w:lang w:val="uk-UA"/>
        </w:rPr>
        <w:t>колективне господарство (соціалістична форма виробничого об'єднання трудящих селян для колективного ведення сільського господарства, що ґрунтується на усуспільненні основних засобів виробництва)”</w:t>
      </w:r>
      <w:r w:rsidRPr="000F383D">
        <w:rPr>
          <w:rFonts w:ascii="Times New Roman" w:eastAsia="Times New Roman" w:hAnsi="Times New Roman" w:cs="Times New Roman"/>
          <w:color w:val="333333"/>
          <w:sz w:val="28"/>
          <w:szCs w:val="28"/>
          <w:lang w:val="ru-RU"/>
        </w:rPr>
        <w:t xml:space="preserve"> В той час як хутір – це “відокремлене селянське господарство разом з садибою власника” [</w:t>
      </w:r>
      <w:r w:rsidR="00C00108">
        <w:rPr>
          <w:rFonts w:ascii="Times New Roman" w:eastAsia="Times New Roman" w:hAnsi="Times New Roman" w:cs="Times New Roman"/>
          <w:color w:val="333333"/>
          <w:sz w:val="28"/>
          <w:szCs w:val="28"/>
          <w:lang w:val="ru-RU"/>
        </w:rPr>
        <w:t>1</w:t>
      </w:r>
      <w:r w:rsidR="00C00108" w:rsidRPr="00C00108">
        <w:rPr>
          <w:rFonts w:ascii="Times New Roman" w:eastAsia="Times New Roman" w:hAnsi="Times New Roman" w:cs="Times New Roman"/>
          <w:color w:val="333333"/>
          <w:sz w:val="28"/>
          <w:szCs w:val="28"/>
          <w:lang w:val="ru-RU"/>
        </w:rPr>
        <w:t>5</w:t>
      </w:r>
      <w:r w:rsidRPr="000F383D">
        <w:rPr>
          <w:rFonts w:ascii="Times New Roman" w:eastAsia="Times New Roman" w:hAnsi="Times New Roman" w:cs="Times New Roman"/>
          <w:color w:val="333333"/>
          <w:sz w:val="28"/>
          <w:szCs w:val="28"/>
          <w:lang w:val="ru-RU"/>
        </w:rPr>
        <w:t>]. Англійське слово “</w:t>
      </w:r>
      <w:r>
        <w:rPr>
          <w:rFonts w:ascii="Times New Roman" w:eastAsia="Times New Roman" w:hAnsi="Times New Roman" w:cs="Times New Roman"/>
          <w:color w:val="333333"/>
          <w:sz w:val="28"/>
          <w:szCs w:val="28"/>
        </w:rPr>
        <w:t>farm</w:t>
      </w:r>
      <w:r w:rsidRPr="000F383D">
        <w:rPr>
          <w:rFonts w:ascii="Times New Roman" w:eastAsia="Times New Roman" w:hAnsi="Times New Roman" w:cs="Times New Roman"/>
          <w:color w:val="333333"/>
          <w:sz w:val="28"/>
          <w:szCs w:val="28"/>
          <w:lang w:val="ru-RU"/>
        </w:rPr>
        <w:t>” має ширше значення ніж українські відповідники, які були використані, та може означати будь яку землю, де можуть вирощуватися сільськогосподарські культури або тварини [</w:t>
      </w:r>
      <w:r w:rsidR="000F383D" w:rsidRPr="000F383D">
        <w:rPr>
          <w:rFonts w:ascii="Times New Roman" w:eastAsia="Times New Roman" w:hAnsi="Times New Roman" w:cs="Times New Roman"/>
          <w:color w:val="333333"/>
          <w:sz w:val="28"/>
          <w:szCs w:val="28"/>
          <w:lang w:val="ru-RU"/>
        </w:rPr>
        <w:t>27</w:t>
      </w:r>
      <w:r w:rsidRPr="000F383D">
        <w:rPr>
          <w:rFonts w:ascii="Times New Roman" w:eastAsia="Times New Roman" w:hAnsi="Times New Roman" w:cs="Times New Roman"/>
          <w:color w:val="333333"/>
          <w:sz w:val="28"/>
          <w:szCs w:val="28"/>
          <w:lang w:val="ru-RU"/>
        </w:rPr>
        <w:t xml:space="preserve">]. </w:t>
      </w:r>
      <w:r>
        <w:rPr>
          <w:rFonts w:ascii="Times New Roman" w:eastAsia="Times New Roman" w:hAnsi="Times New Roman" w:cs="Times New Roman"/>
          <w:color w:val="333333"/>
          <w:sz w:val="28"/>
          <w:szCs w:val="28"/>
        </w:rPr>
        <w:t>Можна сказати, що тут одночасно використана конкретизація і адаптація.</w:t>
      </w:r>
    </w:p>
    <w:p w14:paraId="6EFC47D0" w14:textId="77777777" w:rsidR="00A2588B" w:rsidRDefault="00E165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333333"/>
          <w:sz w:val="28"/>
          <w:szCs w:val="28"/>
        </w:rPr>
        <w:t>18</w:t>
      </w:r>
      <w:r>
        <w:rPr>
          <w:rFonts w:ascii="Times New Roman" w:eastAsia="Times New Roman" w:hAnsi="Times New Roman" w:cs="Times New Roman"/>
          <w:i/>
          <w:color w:val="333333"/>
          <w:sz w:val="28"/>
          <w:szCs w:val="28"/>
        </w:rPr>
        <w:t>.”</w:t>
      </w:r>
      <w:r>
        <w:rPr>
          <w:rFonts w:ascii="Times New Roman" w:eastAsia="Times New Roman" w:hAnsi="Times New Roman" w:cs="Times New Roman"/>
          <w:i/>
          <w:sz w:val="28"/>
          <w:szCs w:val="28"/>
        </w:rPr>
        <w:t xml:space="preserve"> Mr. Jones, of the </w:t>
      </w:r>
      <w:r>
        <w:rPr>
          <w:rFonts w:ascii="Times New Roman" w:eastAsia="Times New Roman" w:hAnsi="Times New Roman" w:cs="Times New Roman"/>
          <w:b/>
          <w:i/>
          <w:sz w:val="28"/>
          <w:szCs w:val="28"/>
        </w:rPr>
        <w:t>Manor Farm</w:t>
      </w:r>
      <w:r>
        <w:rPr>
          <w:rFonts w:ascii="Times New Roman" w:eastAsia="Times New Roman" w:hAnsi="Times New Roman" w:cs="Times New Roman"/>
          <w:i/>
          <w:sz w:val="28"/>
          <w:szCs w:val="28"/>
        </w:rPr>
        <w:t>, had locked the hen-houses for the night, but was too drunk to remember to shut the popholes.”</w:t>
      </w:r>
    </w:p>
    <w:p w14:paraId="5F5BE501"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 xml:space="preserve">Переклад Ірини Дибко: </w:t>
      </w:r>
      <w:r w:rsidRPr="00B36453">
        <w:rPr>
          <w:rFonts w:ascii="Times New Roman" w:eastAsia="Times New Roman" w:hAnsi="Times New Roman" w:cs="Times New Roman"/>
          <w:i/>
          <w:sz w:val="28"/>
          <w:szCs w:val="28"/>
          <w:lang w:val="ru-RU"/>
        </w:rPr>
        <w:t xml:space="preserve">“Власник </w:t>
      </w:r>
      <w:r w:rsidRPr="00B36453">
        <w:rPr>
          <w:rFonts w:ascii="Times New Roman" w:eastAsia="Times New Roman" w:hAnsi="Times New Roman" w:cs="Times New Roman"/>
          <w:b/>
          <w:i/>
          <w:sz w:val="28"/>
          <w:szCs w:val="28"/>
          <w:lang w:val="ru-RU"/>
        </w:rPr>
        <w:t>Панського хутора</w:t>
      </w:r>
      <w:r w:rsidRPr="00B36453">
        <w:rPr>
          <w:rFonts w:ascii="Times New Roman" w:eastAsia="Times New Roman" w:hAnsi="Times New Roman" w:cs="Times New Roman"/>
          <w:i/>
          <w:sz w:val="28"/>
          <w:szCs w:val="28"/>
          <w:lang w:val="ru-RU"/>
        </w:rPr>
        <w:t xml:space="preserve"> Романов позачиняв двері курників, але тому, що був у нетверезому стані, не прикрив як слід тих щілин, крізь які пролазили кури”</w:t>
      </w:r>
    </w:p>
    <w:p w14:paraId="636D4DAC"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 xml:space="preserve">Переклад Богдани Носенок: </w:t>
      </w:r>
      <w:r w:rsidRPr="00B36453">
        <w:rPr>
          <w:rFonts w:ascii="Times New Roman" w:eastAsia="Times New Roman" w:hAnsi="Times New Roman" w:cs="Times New Roman"/>
          <w:i/>
          <w:sz w:val="28"/>
          <w:szCs w:val="28"/>
          <w:lang w:val="ru-RU"/>
        </w:rPr>
        <w:t xml:space="preserve">“Містер Джонс, власник </w:t>
      </w:r>
      <w:r w:rsidRPr="00B36453">
        <w:rPr>
          <w:rFonts w:ascii="Times New Roman" w:eastAsia="Times New Roman" w:hAnsi="Times New Roman" w:cs="Times New Roman"/>
          <w:b/>
          <w:i/>
          <w:sz w:val="28"/>
          <w:szCs w:val="28"/>
          <w:lang w:val="ru-RU"/>
        </w:rPr>
        <w:t>ферми «Садиба»,</w:t>
      </w:r>
      <w:r w:rsidRPr="00B36453">
        <w:rPr>
          <w:rFonts w:ascii="Times New Roman" w:eastAsia="Times New Roman" w:hAnsi="Times New Roman" w:cs="Times New Roman"/>
          <w:i/>
          <w:sz w:val="28"/>
          <w:szCs w:val="28"/>
          <w:lang w:val="ru-RU"/>
        </w:rPr>
        <w:t xml:space="preserve"> зачинив курники на ніч, а лази до них прикрити забув – сильне сп’яніння давалося взнаки”</w:t>
      </w:r>
    </w:p>
    <w:p w14:paraId="7349B86A"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В обох випадках використано адаптацію, калькування та пермутацію. </w:t>
      </w:r>
      <w:r>
        <w:rPr>
          <w:rFonts w:ascii="Times New Roman" w:eastAsia="Times New Roman" w:hAnsi="Times New Roman" w:cs="Times New Roman"/>
          <w:sz w:val="28"/>
          <w:szCs w:val="28"/>
        </w:rPr>
        <w:t>Manor</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Farm</w:t>
      </w:r>
      <w:r w:rsidRPr="00B36453">
        <w:rPr>
          <w:rFonts w:ascii="Times New Roman" w:eastAsia="Times New Roman" w:hAnsi="Times New Roman" w:cs="Times New Roman"/>
          <w:sz w:val="28"/>
          <w:szCs w:val="28"/>
          <w:lang w:val="ru-RU"/>
        </w:rPr>
        <w:t xml:space="preserve"> – це традиційна назва ферми, яка була частиною маєтку в Англії. Її продукція використовувалася для постачання маєтку [</w:t>
      </w:r>
      <w:r w:rsidR="000F383D" w:rsidRPr="00B36453">
        <w:rPr>
          <w:rFonts w:ascii="Times New Roman" w:eastAsia="Times New Roman" w:hAnsi="Times New Roman" w:cs="Times New Roman"/>
          <w:sz w:val="28"/>
          <w:szCs w:val="28"/>
          <w:lang w:val="ru-RU"/>
        </w:rPr>
        <w:t>30</w:t>
      </w:r>
      <w:r w:rsidRPr="00B36453">
        <w:rPr>
          <w:rFonts w:ascii="Times New Roman" w:eastAsia="Times New Roman" w:hAnsi="Times New Roman" w:cs="Times New Roman"/>
          <w:sz w:val="28"/>
          <w:szCs w:val="28"/>
          <w:lang w:val="ru-RU"/>
        </w:rPr>
        <w:t>].</w:t>
      </w:r>
    </w:p>
    <w:p w14:paraId="6E34C127" w14:textId="77777777" w:rsidR="00A2588B" w:rsidRPr="000F383D"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Обидва перекладачі застосували адаптацію вдало і в обох випадках застосували еквіваленти схожого господарства в Російській імперії та Речі </w:t>
      </w:r>
      <w:r w:rsidRPr="00B36453">
        <w:rPr>
          <w:rFonts w:ascii="Times New Roman" w:eastAsia="Times New Roman" w:hAnsi="Times New Roman" w:cs="Times New Roman"/>
          <w:sz w:val="28"/>
          <w:szCs w:val="28"/>
          <w:lang w:val="ru-RU"/>
        </w:rPr>
        <w:lastRenderedPageBreak/>
        <w:t xml:space="preserve">Посполитої, які контролювали на той час територію сучасної України. Садиба – житловий будинок та господарські будівлі з прилеглими до них садом і городом, що разом є окремим господарством. Те саме, що і “маєток”. </w:t>
      </w:r>
      <w:r w:rsidRPr="000F383D">
        <w:rPr>
          <w:rFonts w:ascii="Times New Roman" w:eastAsia="Times New Roman" w:hAnsi="Times New Roman" w:cs="Times New Roman"/>
          <w:sz w:val="28"/>
          <w:szCs w:val="28"/>
          <w:lang w:val="ru-RU"/>
        </w:rPr>
        <w:t>Панський хутір (тобто фільварок) – комплекс земельних угідь, на яких феодал-поміщик вів власне господарство [</w:t>
      </w:r>
      <w:r w:rsidR="000F383D" w:rsidRPr="000F383D">
        <w:rPr>
          <w:rFonts w:ascii="Times New Roman" w:eastAsia="Times New Roman" w:hAnsi="Times New Roman" w:cs="Times New Roman"/>
          <w:sz w:val="28"/>
          <w:szCs w:val="28"/>
          <w:lang w:val="ru-RU"/>
        </w:rPr>
        <w:t>16</w:t>
      </w:r>
      <w:r w:rsidRPr="000F383D">
        <w:rPr>
          <w:rFonts w:ascii="Times New Roman" w:eastAsia="Times New Roman" w:hAnsi="Times New Roman" w:cs="Times New Roman"/>
          <w:sz w:val="28"/>
          <w:szCs w:val="28"/>
          <w:lang w:val="ru-RU"/>
        </w:rPr>
        <w:t>].</w:t>
      </w:r>
    </w:p>
    <w:p w14:paraId="78E2DEBD" w14:textId="77777777" w:rsidR="00A2588B" w:rsidRPr="000F383D"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b/>
          <w:sz w:val="28"/>
          <w:szCs w:val="28"/>
          <w:lang w:val="ru-RU"/>
        </w:rPr>
        <w:t>Калькування</w:t>
      </w:r>
      <w:r w:rsidRPr="00B36453">
        <w:rPr>
          <w:rFonts w:ascii="Times New Roman" w:eastAsia="Times New Roman" w:hAnsi="Times New Roman" w:cs="Times New Roman"/>
          <w:sz w:val="28"/>
          <w:szCs w:val="28"/>
          <w:lang w:val="ru-RU"/>
        </w:rPr>
        <w:t xml:space="preserve"> - це процес перекладу слова або словосполучення шляхом заміни їхніх складових частин на відповідні у мові перекладу, з подальшим поєднанням перекладених частин без будь-яких змін. </w:t>
      </w:r>
      <w:r w:rsidRPr="000F383D">
        <w:rPr>
          <w:rFonts w:ascii="Times New Roman" w:eastAsia="Times New Roman" w:hAnsi="Times New Roman" w:cs="Times New Roman"/>
          <w:sz w:val="28"/>
          <w:szCs w:val="28"/>
          <w:lang w:val="ru-RU"/>
        </w:rPr>
        <w:t>Мета калькування полягає в створенні нового слова або сталого виразу у мові перекладу, який копіює структуру лексичної одиниці мови оригіналу, і таким чином передає його значення [</w:t>
      </w:r>
      <w:r w:rsidR="000F383D">
        <w:rPr>
          <w:rFonts w:ascii="Times New Roman" w:eastAsia="Times New Roman" w:hAnsi="Times New Roman" w:cs="Times New Roman"/>
          <w:sz w:val="28"/>
          <w:szCs w:val="28"/>
          <w:lang w:val="ru-RU"/>
        </w:rPr>
        <w:t>3</w:t>
      </w:r>
      <w:r w:rsidRPr="000F383D">
        <w:rPr>
          <w:rFonts w:ascii="Times New Roman" w:eastAsia="Times New Roman" w:hAnsi="Times New Roman" w:cs="Times New Roman"/>
          <w:sz w:val="28"/>
          <w:szCs w:val="28"/>
          <w:lang w:val="ru-RU"/>
        </w:rPr>
        <w:t>].</w:t>
      </w:r>
    </w:p>
    <w:p w14:paraId="3287F651"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19. </w:t>
      </w:r>
      <w:r w:rsidRPr="00B36453">
        <w:rPr>
          <w:rFonts w:ascii="Times New Roman" w:eastAsia="Times New Roman" w:hAnsi="Times New Roman" w:cs="Times New Roman"/>
          <w:b/>
          <w:i/>
          <w:sz w:val="28"/>
          <w:szCs w:val="28"/>
          <w:lang w:val="ru-RU"/>
        </w:rPr>
        <w:t>“</w:t>
      </w:r>
      <w:r>
        <w:rPr>
          <w:rFonts w:ascii="Times New Roman" w:eastAsia="Times New Roman" w:hAnsi="Times New Roman" w:cs="Times New Roman"/>
          <w:b/>
          <w:i/>
          <w:sz w:val="28"/>
          <w:szCs w:val="28"/>
        </w:rPr>
        <w:t>The</w:t>
      </w:r>
      <w:r w:rsidRPr="00B36453">
        <w:rPr>
          <w:rFonts w:ascii="Times New Roman" w:eastAsia="Times New Roman" w:hAnsi="Times New Roman" w:cs="Times New Roman"/>
          <w:b/>
          <w:i/>
          <w:sz w:val="28"/>
          <w:szCs w:val="28"/>
          <w:lang w:val="ru-RU"/>
        </w:rPr>
        <w:t xml:space="preserve"> </w:t>
      </w:r>
      <w:r>
        <w:rPr>
          <w:rFonts w:ascii="Times New Roman" w:eastAsia="Times New Roman" w:hAnsi="Times New Roman" w:cs="Times New Roman"/>
          <w:b/>
          <w:i/>
          <w:sz w:val="28"/>
          <w:szCs w:val="28"/>
        </w:rPr>
        <w:t>Seven</w:t>
      </w:r>
      <w:r w:rsidRPr="00B36453">
        <w:rPr>
          <w:rFonts w:ascii="Times New Roman" w:eastAsia="Times New Roman" w:hAnsi="Times New Roman" w:cs="Times New Roman"/>
          <w:b/>
          <w:i/>
          <w:sz w:val="28"/>
          <w:szCs w:val="28"/>
          <w:lang w:val="ru-RU"/>
        </w:rPr>
        <w:t xml:space="preserve"> </w:t>
      </w:r>
      <w:r>
        <w:rPr>
          <w:rFonts w:ascii="Times New Roman" w:eastAsia="Times New Roman" w:hAnsi="Times New Roman" w:cs="Times New Roman"/>
          <w:b/>
          <w:i/>
          <w:sz w:val="28"/>
          <w:szCs w:val="28"/>
        </w:rPr>
        <w:t>Commandments</w:t>
      </w:r>
      <w:r w:rsidRPr="00B36453">
        <w:rPr>
          <w:rFonts w:ascii="Times New Roman" w:eastAsia="Times New Roman" w:hAnsi="Times New Roman" w:cs="Times New Roman"/>
          <w:b/>
          <w:i/>
          <w:sz w:val="28"/>
          <w:szCs w:val="28"/>
          <w:lang w:val="ru-RU"/>
        </w:rPr>
        <w:t>”</w:t>
      </w:r>
    </w:p>
    <w:p w14:paraId="25014C6E"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 xml:space="preserve">Переклад Ірини Дибко: </w:t>
      </w:r>
      <w:r w:rsidRPr="00B36453">
        <w:rPr>
          <w:rFonts w:ascii="Times New Roman" w:eastAsia="Times New Roman" w:hAnsi="Times New Roman" w:cs="Times New Roman"/>
          <w:b/>
          <w:i/>
          <w:sz w:val="28"/>
          <w:szCs w:val="28"/>
          <w:lang w:val="ru-RU"/>
        </w:rPr>
        <w:t>“Сім заповідей“</w:t>
      </w:r>
    </w:p>
    <w:p w14:paraId="3DDDEAFB"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 xml:space="preserve">Переклад Богдани Носенок: </w:t>
      </w:r>
      <w:r w:rsidRPr="00B36453">
        <w:rPr>
          <w:rFonts w:ascii="Times New Roman" w:eastAsia="Times New Roman" w:hAnsi="Times New Roman" w:cs="Times New Roman"/>
          <w:b/>
          <w:i/>
          <w:sz w:val="28"/>
          <w:szCs w:val="28"/>
          <w:lang w:val="ru-RU"/>
        </w:rPr>
        <w:t>“Сім положень”</w:t>
      </w:r>
    </w:p>
    <w:p w14:paraId="058C82EB" w14:textId="77777777" w:rsidR="00A2588B" w:rsidRDefault="00E165DB">
      <w:pPr>
        <w:spacing w:after="0" w:line="360" w:lineRule="auto"/>
        <w:ind w:firstLine="709"/>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Seven</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Commandments</w:t>
      </w:r>
      <w:r w:rsidRPr="00B36453">
        <w:rPr>
          <w:rFonts w:ascii="Times New Roman" w:eastAsia="Times New Roman" w:hAnsi="Times New Roman" w:cs="Times New Roman"/>
          <w:sz w:val="28"/>
          <w:szCs w:val="28"/>
          <w:lang w:val="ru-RU"/>
        </w:rPr>
        <w:t xml:space="preserve">" означає список правил, які встановлені тваринами в романі " Джорджа Орвелла. Українська версія "Сім заповідей" відтворює цю фразу таким чином, що вона стає зрозумілою українському читачеві, оскільки "заповіді" є відомим поняттям у релігійному(Біблії) та культурному контексті української мови. </w:t>
      </w:r>
      <w:r>
        <w:rPr>
          <w:rFonts w:ascii="Times New Roman" w:eastAsia="Times New Roman" w:hAnsi="Times New Roman" w:cs="Times New Roman"/>
          <w:sz w:val="28"/>
          <w:szCs w:val="28"/>
        </w:rPr>
        <w:t>У Богдани Носенок це відтворено калькуванням.</w:t>
      </w:r>
    </w:p>
    <w:p w14:paraId="7A871BC7"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20.“These three had elaborated old Major’s teachings into a complete system of thought, to which they gave the name of </w:t>
      </w:r>
      <w:r>
        <w:rPr>
          <w:rFonts w:ascii="Times New Roman" w:eastAsia="Times New Roman" w:hAnsi="Times New Roman" w:cs="Times New Roman"/>
          <w:b/>
          <w:i/>
          <w:sz w:val="28"/>
          <w:szCs w:val="28"/>
        </w:rPr>
        <w:t>Animalism</w:t>
      </w:r>
      <w:r>
        <w:rPr>
          <w:rFonts w:ascii="Times New Roman" w:eastAsia="Times New Roman" w:hAnsi="Times New Roman" w:cs="Times New Roman"/>
          <w:i/>
          <w:sz w:val="28"/>
          <w:szCs w:val="28"/>
        </w:rPr>
        <w:t>.”</w:t>
      </w:r>
    </w:p>
    <w:p w14:paraId="2C419A27"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Переклад Ірини Дибко</w:t>
      </w:r>
      <w:r w:rsidRPr="00B36453">
        <w:rPr>
          <w:rFonts w:ascii="Times New Roman" w:eastAsia="Times New Roman" w:hAnsi="Times New Roman" w:cs="Times New Roman"/>
          <w:i/>
          <w:sz w:val="28"/>
          <w:szCs w:val="28"/>
          <w:lang w:val="ru-RU"/>
        </w:rPr>
        <w:t xml:space="preserve">: “Вісарйонов, Давидович і Нікітов докладно опрацювали промову і поради Маркова, зорганізували систему й назвали її </w:t>
      </w:r>
      <w:r w:rsidRPr="00B36453">
        <w:rPr>
          <w:rFonts w:ascii="Times New Roman" w:eastAsia="Times New Roman" w:hAnsi="Times New Roman" w:cs="Times New Roman"/>
          <w:b/>
          <w:i/>
          <w:sz w:val="28"/>
          <w:szCs w:val="28"/>
          <w:lang w:val="ru-RU"/>
        </w:rPr>
        <w:t>тваринізмом</w:t>
      </w:r>
      <w:r w:rsidRPr="00B36453">
        <w:rPr>
          <w:rFonts w:ascii="Times New Roman" w:eastAsia="Times New Roman" w:hAnsi="Times New Roman" w:cs="Times New Roman"/>
          <w:i/>
          <w:sz w:val="28"/>
          <w:szCs w:val="28"/>
          <w:lang w:val="ru-RU"/>
        </w:rPr>
        <w:t>.”</w:t>
      </w:r>
    </w:p>
    <w:p w14:paraId="6BC3A38E" w14:textId="77777777" w:rsidR="00A2588B" w:rsidRPr="00B36453" w:rsidRDefault="00E165DB">
      <w:pPr>
        <w:spacing w:after="0" w:line="360" w:lineRule="auto"/>
        <w:ind w:firstLine="709"/>
        <w:jc w:val="both"/>
        <w:rPr>
          <w:rFonts w:ascii="Times New Roman" w:eastAsia="Times New Roman" w:hAnsi="Times New Roman" w:cs="Times New Roman"/>
          <w:i/>
          <w:sz w:val="28"/>
          <w:szCs w:val="28"/>
          <w:lang w:val="ru-RU"/>
        </w:rPr>
      </w:pPr>
      <w:r w:rsidRPr="00B36453">
        <w:rPr>
          <w:rFonts w:ascii="Times New Roman" w:eastAsia="Times New Roman" w:hAnsi="Times New Roman" w:cs="Times New Roman"/>
          <w:sz w:val="28"/>
          <w:szCs w:val="28"/>
          <w:lang w:val="ru-RU"/>
        </w:rPr>
        <w:t xml:space="preserve">Переклад Богдани Носенок: </w:t>
      </w:r>
      <w:r w:rsidRPr="00B36453">
        <w:rPr>
          <w:rFonts w:ascii="Times New Roman" w:eastAsia="Times New Roman" w:hAnsi="Times New Roman" w:cs="Times New Roman"/>
          <w:i/>
          <w:sz w:val="28"/>
          <w:szCs w:val="28"/>
          <w:lang w:val="ru-RU"/>
        </w:rPr>
        <w:t xml:space="preserve">“Сам е ці троє напрацювали зі сказаного старим Майором цілий філософський напрям, якому дали назву </w:t>
      </w:r>
      <w:r w:rsidRPr="00B36453">
        <w:rPr>
          <w:rFonts w:ascii="Times New Roman" w:eastAsia="Times New Roman" w:hAnsi="Times New Roman" w:cs="Times New Roman"/>
          <w:b/>
          <w:i/>
          <w:sz w:val="28"/>
          <w:szCs w:val="28"/>
          <w:lang w:val="ru-RU"/>
        </w:rPr>
        <w:t>Тваринізм</w:t>
      </w:r>
      <w:r w:rsidRPr="00B36453">
        <w:rPr>
          <w:rFonts w:ascii="Times New Roman" w:eastAsia="Times New Roman" w:hAnsi="Times New Roman" w:cs="Times New Roman"/>
          <w:i/>
          <w:sz w:val="28"/>
          <w:szCs w:val="28"/>
          <w:lang w:val="ru-RU"/>
        </w:rPr>
        <w:t>”</w:t>
      </w:r>
    </w:p>
    <w:p w14:paraId="4B66732D"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Animalism</w:t>
      </w:r>
      <w:r w:rsidRPr="00B36453">
        <w:rPr>
          <w:rFonts w:ascii="Times New Roman" w:eastAsia="Times New Roman" w:hAnsi="Times New Roman" w:cs="Times New Roman"/>
          <w:sz w:val="28"/>
          <w:szCs w:val="28"/>
          <w:lang w:val="ru-RU"/>
        </w:rPr>
        <w:t xml:space="preserve"> – це політична ідеологія тварин, автори використали кальку для її передачі із залишенням суфікса “-ізм”, що вказує на ідеологічний рух </w:t>
      </w:r>
      <w:r w:rsidRPr="00B36453">
        <w:rPr>
          <w:rFonts w:ascii="Times New Roman" w:eastAsia="Times New Roman" w:hAnsi="Times New Roman" w:cs="Times New Roman"/>
          <w:sz w:val="28"/>
          <w:szCs w:val="28"/>
          <w:lang w:val="ru-RU"/>
        </w:rPr>
        <w:lastRenderedPageBreak/>
        <w:t xml:space="preserve">або систему. Хоча, один з авторів із незрозумілих причин використовує ще один термін, переданий транслітерацією. </w:t>
      </w:r>
    </w:p>
    <w:p w14:paraId="345D511A"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21.</w:t>
      </w:r>
      <w:r>
        <w:t xml:space="preserve"> “</w:t>
      </w:r>
      <w:r>
        <w:rPr>
          <w:rFonts w:ascii="Times New Roman" w:eastAsia="Times New Roman" w:hAnsi="Times New Roman" w:cs="Times New Roman"/>
          <w:i/>
          <w:sz w:val="28"/>
          <w:szCs w:val="28"/>
        </w:rPr>
        <w:t xml:space="preserve">Most of this time Mr. Jones had spent sitting in the taproom of the </w:t>
      </w:r>
      <w:r>
        <w:rPr>
          <w:rFonts w:ascii="Times New Roman" w:eastAsia="Times New Roman" w:hAnsi="Times New Roman" w:cs="Times New Roman"/>
          <w:b/>
          <w:i/>
          <w:sz w:val="28"/>
          <w:szCs w:val="28"/>
        </w:rPr>
        <w:t>Red Lion</w:t>
      </w:r>
      <w:r>
        <w:rPr>
          <w:rFonts w:ascii="Times New Roman" w:eastAsia="Times New Roman" w:hAnsi="Times New Roman" w:cs="Times New Roman"/>
          <w:i/>
          <w:sz w:val="28"/>
          <w:szCs w:val="28"/>
        </w:rPr>
        <w:t xml:space="preserve"> at </w:t>
      </w:r>
      <w:r>
        <w:rPr>
          <w:rFonts w:ascii="Times New Roman" w:eastAsia="Times New Roman" w:hAnsi="Times New Roman" w:cs="Times New Roman"/>
          <w:sz w:val="28"/>
          <w:szCs w:val="28"/>
        </w:rPr>
        <w:t>Willingdon</w:t>
      </w:r>
      <w:r>
        <w:rPr>
          <w:rFonts w:ascii="Times New Roman" w:eastAsia="Times New Roman" w:hAnsi="Times New Roman" w:cs="Times New Roman"/>
          <w:i/>
          <w:sz w:val="28"/>
          <w:szCs w:val="28"/>
        </w:rPr>
        <w:t>, complaining to anyone who would listen of the monstrous injustice he had suffered in being turned out of his property by a pack of good-for-nothing animals”</w:t>
      </w:r>
    </w:p>
    <w:p w14:paraId="7AFD1E6B"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Переклад Ірини Дибко: </w:t>
      </w:r>
      <w:r>
        <w:rPr>
          <w:rFonts w:ascii="Times New Roman" w:eastAsia="Times New Roman" w:hAnsi="Times New Roman" w:cs="Times New Roman"/>
          <w:i/>
          <w:sz w:val="28"/>
          <w:szCs w:val="28"/>
        </w:rPr>
        <w:t>“Романов з того дня, як був змушений покинути свій хутір, постійно пересиджував у горішній кімнаті шинку «</w:t>
      </w:r>
      <w:r>
        <w:rPr>
          <w:rFonts w:ascii="Times New Roman" w:eastAsia="Times New Roman" w:hAnsi="Times New Roman" w:cs="Times New Roman"/>
          <w:b/>
          <w:i/>
          <w:sz w:val="28"/>
          <w:szCs w:val="28"/>
        </w:rPr>
        <w:t>Червоний лев</w:t>
      </w:r>
      <w:r>
        <w:rPr>
          <w:rFonts w:ascii="Times New Roman" w:eastAsia="Times New Roman" w:hAnsi="Times New Roman" w:cs="Times New Roman"/>
          <w:i/>
          <w:sz w:val="28"/>
          <w:szCs w:val="28"/>
        </w:rPr>
        <w:t xml:space="preserve">» у </w:t>
      </w:r>
      <w:r>
        <w:rPr>
          <w:rFonts w:ascii="Times New Roman" w:eastAsia="Times New Roman" w:hAnsi="Times New Roman" w:cs="Times New Roman"/>
          <w:sz w:val="28"/>
          <w:szCs w:val="28"/>
        </w:rPr>
        <w:t>Волгограді</w:t>
      </w:r>
      <w:r>
        <w:rPr>
          <w:rFonts w:ascii="Times New Roman" w:eastAsia="Times New Roman" w:hAnsi="Times New Roman" w:cs="Times New Roman"/>
          <w:i/>
          <w:sz w:val="28"/>
          <w:szCs w:val="28"/>
        </w:rPr>
        <w:t>, при чарочці розказував своє горе всім, хто тільки мав терпеливість слухати; розказував, як то ледачі тварини жорстоко розправились із ним, як прогнали і, як ганебно, рятуючи душу, він утікав”</w:t>
      </w:r>
    </w:p>
    <w:p w14:paraId="5B84F61E" w14:textId="77777777" w:rsidR="00A2588B" w:rsidRDefault="00E165DB">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Переклад Богдани Носенок: </w:t>
      </w:r>
      <w:r>
        <w:rPr>
          <w:rFonts w:ascii="Times New Roman" w:eastAsia="Times New Roman" w:hAnsi="Times New Roman" w:cs="Times New Roman"/>
          <w:i/>
          <w:sz w:val="28"/>
          <w:szCs w:val="28"/>
        </w:rPr>
        <w:t>“Містер Джонс більшу частину літа просидів у забігайлівці «</w:t>
      </w:r>
      <w:r>
        <w:rPr>
          <w:rFonts w:ascii="Times New Roman" w:eastAsia="Times New Roman" w:hAnsi="Times New Roman" w:cs="Times New Roman"/>
          <w:b/>
          <w:i/>
          <w:sz w:val="28"/>
          <w:szCs w:val="28"/>
        </w:rPr>
        <w:t>Червоний Лев</w:t>
      </w:r>
      <w:r>
        <w:rPr>
          <w:rFonts w:ascii="Times New Roman" w:eastAsia="Times New Roman" w:hAnsi="Times New Roman" w:cs="Times New Roman"/>
          <w:i/>
          <w:sz w:val="28"/>
          <w:szCs w:val="28"/>
        </w:rPr>
        <w:t xml:space="preserve">», що у </w:t>
      </w:r>
      <w:r>
        <w:rPr>
          <w:rFonts w:ascii="Times New Roman" w:eastAsia="Times New Roman" w:hAnsi="Times New Roman" w:cs="Times New Roman"/>
          <w:sz w:val="28"/>
          <w:szCs w:val="28"/>
        </w:rPr>
        <w:t>Віллінгдоні</w:t>
      </w:r>
      <w:r>
        <w:rPr>
          <w:rFonts w:ascii="Times New Roman" w:eastAsia="Times New Roman" w:hAnsi="Times New Roman" w:cs="Times New Roman"/>
          <w:i/>
          <w:sz w:val="28"/>
          <w:szCs w:val="28"/>
        </w:rPr>
        <w:t>, скаржачись кожному, хто хотів його слухати, на жахливу несправедливість, жертвою якої він став: з власної землі його вигнали оскаженілі тварюки.”</w:t>
      </w:r>
    </w:p>
    <w:p w14:paraId="16E2B17F"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Калькування "</w:t>
      </w:r>
      <w:r>
        <w:rPr>
          <w:rFonts w:ascii="Times New Roman" w:eastAsia="Times New Roman" w:hAnsi="Times New Roman" w:cs="Times New Roman"/>
          <w:sz w:val="28"/>
          <w:szCs w:val="28"/>
        </w:rPr>
        <w:t>Red</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Lion</w:t>
      </w:r>
      <w:r w:rsidRPr="00B36453">
        <w:rPr>
          <w:rFonts w:ascii="Times New Roman" w:eastAsia="Times New Roman" w:hAnsi="Times New Roman" w:cs="Times New Roman"/>
          <w:sz w:val="28"/>
          <w:szCs w:val="28"/>
          <w:lang w:val="ru-RU"/>
        </w:rPr>
        <w:t>" в перекладі “Червоний лев" використовується для збереження оригінальної назви місця, яка має важливе значення у тексті. "</w:t>
      </w:r>
      <w:r>
        <w:rPr>
          <w:rFonts w:ascii="Times New Roman" w:eastAsia="Times New Roman" w:hAnsi="Times New Roman" w:cs="Times New Roman"/>
          <w:sz w:val="28"/>
          <w:szCs w:val="28"/>
        </w:rPr>
        <w:t>Red</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Lion</w:t>
      </w:r>
      <w:r w:rsidRPr="00B36453">
        <w:rPr>
          <w:rFonts w:ascii="Times New Roman" w:eastAsia="Times New Roman" w:hAnsi="Times New Roman" w:cs="Times New Roman"/>
          <w:sz w:val="28"/>
          <w:szCs w:val="28"/>
          <w:lang w:val="ru-RU"/>
        </w:rPr>
        <w:t>" у цьому контексті вказує на конкретну локацію, де перебував головний персонаж. Крім того, таке калькування зберігає атмосферу і асоціації, які можуть бути пов'язані з цим місцем для читача або аудиторії. Таке навмисне збереження оригінальної назви може слугувати також для підкреслення атмосфери та образності тексту.</w:t>
      </w:r>
    </w:p>
    <w:p w14:paraId="11C00B63"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b/>
          <w:sz w:val="28"/>
          <w:szCs w:val="28"/>
          <w:lang w:val="ru-RU"/>
        </w:rPr>
        <w:t>Транскрипція</w:t>
      </w:r>
      <w:r w:rsidRPr="00B36453">
        <w:rPr>
          <w:rFonts w:ascii="Times New Roman" w:eastAsia="Times New Roman" w:hAnsi="Times New Roman" w:cs="Times New Roman"/>
          <w:sz w:val="28"/>
          <w:szCs w:val="28"/>
          <w:lang w:val="ru-RU"/>
        </w:rPr>
        <w:t xml:space="preserve"> та </w:t>
      </w:r>
      <w:r w:rsidRPr="00B36453">
        <w:rPr>
          <w:rFonts w:ascii="Times New Roman" w:eastAsia="Times New Roman" w:hAnsi="Times New Roman" w:cs="Times New Roman"/>
          <w:b/>
          <w:sz w:val="28"/>
          <w:szCs w:val="28"/>
          <w:lang w:val="ru-RU"/>
        </w:rPr>
        <w:t>транслітерація</w:t>
      </w:r>
      <w:r w:rsidRPr="00B36453">
        <w:rPr>
          <w:rFonts w:ascii="Times New Roman" w:eastAsia="Times New Roman" w:hAnsi="Times New Roman" w:cs="Times New Roman"/>
          <w:sz w:val="28"/>
          <w:szCs w:val="28"/>
          <w:lang w:val="ru-RU"/>
        </w:rPr>
        <w:t xml:space="preserve"> є методами перекладу лексичних одиниць оригінальної мови шляхом відтворення їх форми за допомогою літер мови перекладу. Транскрипція передає звукову форму іноземного слова, а транслітерація - його графічну форму. У перекладацькій діяльності провідним способом є транскрипція з деякими рисами транслітерації. Часто транскрибуються та транслітеруються неологізми або різноманітні власні назви. </w:t>
      </w:r>
    </w:p>
    <w:p w14:paraId="0F819BED"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lastRenderedPageBreak/>
        <w:t>Поглянемо на попередній приклад: власну назву – місто, де відбуваються події “</w:t>
      </w:r>
      <w:r>
        <w:rPr>
          <w:rFonts w:ascii="Times New Roman" w:eastAsia="Times New Roman" w:hAnsi="Times New Roman" w:cs="Times New Roman"/>
          <w:sz w:val="28"/>
          <w:szCs w:val="28"/>
        </w:rPr>
        <w:t>Willingdon</w:t>
      </w:r>
      <w:r w:rsidRPr="00B36453">
        <w:rPr>
          <w:rFonts w:ascii="Times New Roman" w:eastAsia="Times New Roman" w:hAnsi="Times New Roman" w:cs="Times New Roman"/>
          <w:sz w:val="28"/>
          <w:szCs w:val="28"/>
          <w:lang w:val="ru-RU"/>
        </w:rPr>
        <w:t>” перекладено транслітерацією як “Віллінгдон”, трансформацію застосувала лише другий автор.</w:t>
      </w:r>
    </w:p>
    <w:p w14:paraId="7A478718" w14:textId="77777777" w:rsidR="00A2588B" w:rsidRPr="00B36453" w:rsidRDefault="00E165DB">
      <w:pPr>
        <w:pStyle w:val="1"/>
        <w:spacing w:before="0" w:line="360" w:lineRule="auto"/>
        <w:ind w:firstLine="709"/>
        <w:jc w:val="both"/>
        <w:rPr>
          <w:rFonts w:ascii="Times New Roman" w:eastAsia="Times New Roman" w:hAnsi="Times New Roman" w:cs="Times New Roman"/>
          <w:color w:val="000000"/>
          <w:lang w:val="ru-RU"/>
        </w:rPr>
      </w:pPr>
      <w:bookmarkStart w:id="20" w:name="_1ci93xb" w:colFirst="0" w:colLast="0"/>
      <w:bookmarkStart w:id="21" w:name="_Toc166945957"/>
      <w:bookmarkEnd w:id="20"/>
      <w:r w:rsidRPr="00B36453">
        <w:rPr>
          <w:rFonts w:ascii="Times New Roman" w:eastAsia="Times New Roman" w:hAnsi="Times New Roman" w:cs="Times New Roman"/>
          <w:color w:val="000000"/>
          <w:lang w:val="ru-RU"/>
        </w:rPr>
        <w:t>2.3 Кількісні показники множинності перекладу</w:t>
      </w:r>
      <w:bookmarkEnd w:id="21"/>
    </w:p>
    <w:p w14:paraId="2516A62C" w14:textId="77777777" w:rsidR="00A2588B" w:rsidRPr="00B36453" w:rsidRDefault="00A2588B">
      <w:pPr>
        <w:spacing w:after="0" w:line="360" w:lineRule="auto"/>
        <w:ind w:firstLine="709"/>
        <w:jc w:val="both"/>
        <w:rPr>
          <w:lang w:val="ru-RU"/>
        </w:rPr>
      </w:pPr>
    </w:p>
    <w:p w14:paraId="70F1A299" w14:textId="77777777" w:rsidR="00A2588B" w:rsidRPr="00B36453" w:rsidRDefault="00E165DB">
      <w:pPr>
        <w:spacing w:after="0" w:line="360" w:lineRule="auto"/>
        <w:ind w:firstLine="709"/>
        <w:jc w:val="both"/>
        <w:rPr>
          <w:rFonts w:ascii="Times New Roman" w:eastAsia="Times New Roman" w:hAnsi="Times New Roman" w:cs="Times New Roman"/>
          <w:b/>
          <w:sz w:val="28"/>
          <w:szCs w:val="28"/>
          <w:lang w:val="ru-RU"/>
        </w:rPr>
      </w:pPr>
      <w:r w:rsidRPr="00B36453">
        <w:rPr>
          <w:rFonts w:ascii="Times New Roman" w:eastAsia="Times New Roman" w:hAnsi="Times New Roman" w:cs="Times New Roman"/>
          <w:sz w:val="28"/>
          <w:szCs w:val="28"/>
          <w:lang w:val="ru-RU"/>
        </w:rPr>
        <w:t xml:space="preserve">Найбільш виразною множинність перекладів виявляється у кількісному аспекті. Для його проведення ми прийняли за 100% 100 лексичних одиниць з твору кожного з перекладачів, частину з них було розглянуто в розділі 2. </w:t>
      </w:r>
    </w:p>
    <w:p w14:paraId="00F7C5C4" w14:textId="77777777" w:rsidR="00A2588B" w:rsidRPr="00B36453" w:rsidRDefault="00E165DB">
      <w:pPr>
        <w:spacing w:after="0" w:line="360" w:lineRule="auto"/>
        <w:ind w:firstLine="709"/>
        <w:jc w:val="both"/>
        <w:rPr>
          <w:rFonts w:ascii="Times New Roman" w:eastAsia="Times New Roman" w:hAnsi="Times New Roman" w:cs="Times New Roman"/>
          <w:b/>
          <w:sz w:val="28"/>
          <w:szCs w:val="28"/>
          <w:lang w:val="ru-RU"/>
        </w:rPr>
      </w:pPr>
      <w:r w:rsidRPr="00B36453">
        <w:rPr>
          <w:rFonts w:ascii="Times New Roman" w:eastAsia="Times New Roman" w:hAnsi="Times New Roman" w:cs="Times New Roman"/>
          <w:sz w:val="28"/>
          <w:szCs w:val="28"/>
          <w:lang w:val="ru-RU"/>
        </w:rPr>
        <w:t xml:space="preserve">Як засвідчив проведений аналіз, потенціал способів у перекладачів відрізняється, частково через те, що кожен використовував різні способи та стратегії перекладу. Результати проведеного кількісного аналізу зображено на Рис 2.1 і Рис 2.2. </w:t>
      </w:r>
    </w:p>
    <w:p w14:paraId="3C6A9F2F" w14:textId="77777777" w:rsidR="00A2588B" w:rsidRPr="00B36453" w:rsidRDefault="00E165DB">
      <w:pPr>
        <w:spacing w:after="0" w:line="360" w:lineRule="auto"/>
        <w:ind w:firstLine="709"/>
        <w:rPr>
          <w:rFonts w:ascii="Times New Roman" w:eastAsia="Times New Roman" w:hAnsi="Times New Roman" w:cs="Times New Roman"/>
          <w:sz w:val="28"/>
          <w:szCs w:val="28"/>
          <w:lang w:val="ru-RU"/>
        </w:rPr>
      </w:pPr>
      <w:bookmarkStart w:id="22" w:name="_3whwml4" w:colFirst="0" w:colLast="0"/>
      <w:bookmarkEnd w:id="22"/>
      <w:r>
        <w:rPr>
          <w:noProof/>
          <w:lang w:val="ru-RU" w:eastAsia="ru-RU"/>
        </w:rPr>
        <w:lastRenderedPageBreak/>
        <w:drawing>
          <wp:inline distT="0" distB="0" distL="0" distR="0" wp14:anchorId="66003A67" wp14:editId="31CD7BED">
            <wp:extent cx="5430644" cy="6155473"/>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B36453">
        <w:rPr>
          <w:lang w:val="ru-RU"/>
        </w:rPr>
        <w:br/>
        <w:t xml:space="preserve"> </w:t>
      </w:r>
      <w:r w:rsidRPr="00B36453">
        <w:rPr>
          <w:rFonts w:ascii="Times New Roman" w:eastAsia="Times New Roman" w:hAnsi="Times New Roman" w:cs="Times New Roman"/>
          <w:sz w:val="28"/>
          <w:szCs w:val="28"/>
          <w:lang w:val="ru-RU"/>
        </w:rPr>
        <w:t xml:space="preserve">Рис. 2.1. Продуктивність використання способів перекладу Іриною Дибко </w:t>
      </w:r>
    </w:p>
    <w:p w14:paraId="6169A3A4"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Ірина Дибко під час відтворення лексичних одиниць найбільшою мірою використовувала додавання та вилучення (23%), також однією з найбільш продуктивних трансформацій було використання адаптації (20%). Можемо помітити, що ці трансформації характерні для стратегії одомашнення. Доволі продуктивними були пошук словникового відповідника (15%), генералізація (13%). Вже менш продуктивно використана конверсія (12%) та конкретизація (10%). Також оказіонально зустрічались калькування(5%), транслітерація та транскодування (2%). </w:t>
      </w:r>
    </w:p>
    <w:p w14:paraId="2CB7C084" w14:textId="77777777" w:rsidR="00A2588B" w:rsidRDefault="00E165DB">
      <w:pPr>
        <w:spacing w:after="0" w:line="360" w:lineRule="auto"/>
        <w:ind w:firstLine="709"/>
      </w:pPr>
      <w:r>
        <w:rPr>
          <w:rFonts w:ascii="Times New Roman" w:eastAsia="Times New Roman" w:hAnsi="Times New Roman" w:cs="Times New Roman"/>
          <w:b/>
          <w:noProof/>
          <w:lang w:val="ru-RU" w:eastAsia="ru-RU"/>
        </w:rPr>
        <w:lastRenderedPageBreak/>
        <w:drawing>
          <wp:inline distT="0" distB="0" distL="0" distR="0" wp14:anchorId="33180C43" wp14:editId="3C9B4606">
            <wp:extent cx="5430644" cy="6155473"/>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0615E0C" w14:textId="77777777" w:rsidR="00A2588B" w:rsidRPr="00B36453" w:rsidRDefault="00E165DB">
      <w:pPr>
        <w:spacing w:after="0" w:line="360" w:lineRule="auto"/>
        <w:ind w:firstLine="709"/>
        <w:jc w:val="both"/>
        <w:rPr>
          <w:rFonts w:ascii="Times New Roman" w:eastAsia="Times New Roman" w:hAnsi="Times New Roman" w:cs="Times New Roman"/>
          <w:b/>
          <w:sz w:val="28"/>
          <w:szCs w:val="28"/>
          <w:lang w:val="ru-RU"/>
        </w:rPr>
      </w:pPr>
      <w:bookmarkStart w:id="23" w:name="_2bn6wsx" w:colFirst="0" w:colLast="0"/>
      <w:bookmarkEnd w:id="23"/>
      <w:r w:rsidRPr="00B36453">
        <w:rPr>
          <w:rFonts w:ascii="Times New Roman" w:eastAsia="Times New Roman" w:hAnsi="Times New Roman" w:cs="Times New Roman"/>
          <w:sz w:val="28"/>
          <w:szCs w:val="28"/>
          <w:lang w:val="ru-RU"/>
        </w:rPr>
        <w:t xml:space="preserve">Рис. 2.2 Продуктивність використання способів перекладу Богданою Носенок </w:t>
      </w:r>
    </w:p>
    <w:p w14:paraId="5261C0E2" w14:textId="77777777" w:rsidR="00A2588B" w:rsidRPr="00B36453" w:rsidRDefault="00A2588B">
      <w:pPr>
        <w:spacing w:after="0" w:line="360" w:lineRule="auto"/>
        <w:ind w:firstLine="709"/>
        <w:jc w:val="both"/>
        <w:rPr>
          <w:rFonts w:ascii="Times New Roman" w:eastAsia="Times New Roman" w:hAnsi="Times New Roman" w:cs="Times New Roman"/>
          <w:sz w:val="28"/>
          <w:szCs w:val="28"/>
          <w:lang w:val="ru-RU"/>
        </w:rPr>
      </w:pPr>
    </w:p>
    <w:p w14:paraId="0B3185BB"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Богдана Носенок під час перекладу надавала перевагу використанню пошуку словникового відповідника (25%), а також продуктивно використовувала як генералізацію(16%), так і конкретизацію(15%). Трохи меншу питому вагу мала адаптація (13%), конверсія (11%), калькування (10%), додавання та вилучення (7%). Періодично спостерігалась. транслітерація та транскодування (3%).</w:t>
      </w:r>
    </w:p>
    <w:p w14:paraId="05E4126E"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lastRenderedPageBreak/>
        <w:t xml:space="preserve"> Кожен перекладач по різному підходив до перекладу лексичних одиниць. Можна відмітити, що у перекладі Богдани Носенок частіше використовувались словникові відповідники, в той час як Ірина Дибко частіше вдавалася до інших трансформацій. Помітна також відмінність у частоті використання додавання та вилучення. У перекладі Ірини Дибко вона ці трансформації зустрічались частіше, проте генералізація та конкретизація – рідше. В обох перекладах використання транслітерації та транскодування виявлялось здебільшого у перекладі власних назв.</w:t>
      </w:r>
    </w:p>
    <w:p w14:paraId="19A3C1FB" w14:textId="77777777" w:rsidR="00A2588B" w:rsidRPr="00B36453" w:rsidRDefault="00A2588B">
      <w:pPr>
        <w:pStyle w:val="1"/>
        <w:spacing w:before="0" w:line="360" w:lineRule="auto"/>
        <w:ind w:firstLine="709"/>
        <w:rPr>
          <w:rFonts w:ascii="Times New Roman" w:eastAsia="Times New Roman" w:hAnsi="Times New Roman" w:cs="Times New Roman"/>
          <w:color w:val="000000"/>
          <w:lang w:val="ru-RU"/>
        </w:rPr>
      </w:pPr>
      <w:bookmarkStart w:id="24" w:name="_qsh70q" w:colFirst="0" w:colLast="0"/>
      <w:bookmarkEnd w:id="24"/>
    </w:p>
    <w:p w14:paraId="3A55809E" w14:textId="77777777" w:rsidR="00A2588B" w:rsidRPr="00B36453" w:rsidRDefault="00E165DB">
      <w:pPr>
        <w:pStyle w:val="1"/>
        <w:spacing w:before="0" w:line="360" w:lineRule="auto"/>
        <w:ind w:firstLine="709"/>
        <w:rPr>
          <w:rFonts w:ascii="Times New Roman" w:eastAsia="Times New Roman" w:hAnsi="Times New Roman" w:cs="Times New Roman"/>
          <w:color w:val="000000"/>
          <w:lang w:val="ru-RU"/>
        </w:rPr>
      </w:pPr>
      <w:bookmarkStart w:id="25" w:name="_Toc166945958"/>
      <w:r w:rsidRPr="00B36453">
        <w:rPr>
          <w:rFonts w:ascii="Times New Roman" w:eastAsia="Times New Roman" w:hAnsi="Times New Roman" w:cs="Times New Roman"/>
          <w:color w:val="000000"/>
          <w:lang w:val="ru-RU"/>
        </w:rPr>
        <w:t>Висновки до розділу 2</w:t>
      </w:r>
      <w:bookmarkEnd w:id="25"/>
    </w:p>
    <w:p w14:paraId="7D33FD58" w14:textId="77777777" w:rsidR="00A2588B" w:rsidRPr="00B36453" w:rsidRDefault="00A2588B">
      <w:pPr>
        <w:spacing w:after="0" w:line="360" w:lineRule="auto"/>
        <w:ind w:firstLine="709"/>
        <w:jc w:val="both"/>
        <w:rPr>
          <w:rFonts w:ascii="Times New Roman" w:eastAsia="Times New Roman" w:hAnsi="Times New Roman" w:cs="Times New Roman"/>
          <w:sz w:val="28"/>
          <w:szCs w:val="28"/>
          <w:lang w:val="ru-RU"/>
        </w:rPr>
      </w:pPr>
    </w:p>
    <w:p w14:paraId="4E8B11E7"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Перекладачі, які перекладають тексти з однієї мови на іншу, часто стикаються з труднощами через різні особливості лексико-семантичних систем мов. Це може призвести до використання технік перекладу, таких як лексичні трансформації, щоб передати зміст оригінального тексту. Лексичні трансформації, такі як заміна слів, транскрибування, транслітерація, калькування, додавання, вилучення та заміна частин мови, є дуже важливими для забезпечення якісного перекладу. Різноманітність цих технік залежить від автора та може включати лексико-семантичні заміни, такі як генералізація, конкретизація, модуляція, експлікація, адаптація, компенсація та ампліфікація. Особливу увагу приділяють стійким словосполученням, які можуть набувати стійкості в контексті аналізованого твору. </w:t>
      </w:r>
    </w:p>
    <w:p w14:paraId="483AAB5A"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Ми ж обрали ті трансформації, які зустрічаються в творі найчастіше, тобто: конкретизація, генералізація, додавання та вилучення, транскрипція та транскрибування, заміна частин мов, адаптація. Після зробленого аналізу можна сказати, що лексичні трансформації зустрічаються частіше при використанні стратегії доместикації, аніж форенізації. Під час аналізу було виявлено трансформації, які були застосовані некоректно, через що переклад втрачав схожість з оригінальним текстом. </w:t>
      </w:r>
    </w:p>
    <w:p w14:paraId="0DCC6CC5" w14:textId="77777777" w:rsidR="00A2588B" w:rsidRPr="00B36453" w:rsidRDefault="00E165DB">
      <w:pPr>
        <w:spacing w:after="0" w:line="360" w:lineRule="auto"/>
        <w:ind w:firstLine="709"/>
        <w:jc w:val="both"/>
        <w:rPr>
          <w:sz w:val="28"/>
          <w:szCs w:val="28"/>
          <w:lang w:val="ru-RU"/>
        </w:rPr>
      </w:pPr>
      <w:r w:rsidRPr="00B36453">
        <w:rPr>
          <w:rFonts w:ascii="Times New Roman" w:eastAsia="Times New Roman" w:hAnsi="Times New Roman" w:cs="Times New Roman"/>
          <w:sz w:val="28"/>
          <w:szCs w:val="28"/>
          <w:lang w:val="ru-RU"/>
        </w:rPr>
        <w:lastRenderedPageBreak/>
        <w:t>У процесі порівняння перекладів можна відзначити, що кожен перекладач мав свій власний підхід до перекладу лексичних одиниць. Це зумовлено вибором стратегій перекладу. У випадку стратегії очуження Богдана Носенок використовувала словникові відповідники частіше, в той час як Ірина Дибко (стратегія одомашнення) вдавалася до інших трансформацій. Також помітна відмінність у частоті додавання та вилучення слів. У перекладі Ірини Дибко такі трансформації зустрічались частіше, але генералізація та конкретизація були менш поширеними. В обох перекладах було використано транслітерацію та транскодування, переважно у відношенні до власних назв.</w:t>
      </w:r>
    </w:p>
    <w:p w14:paraId="76758992" w14:textId="77777777" w:rsidR="00A2588B" w:rsidRPr="00B36453" w:rsidRDefault="00A2588B">
      <w:pPr>
        <w:spacing w:after="0" w:line="360" w:lineRule="auto"/>
        <w:ind w:firstLine="709"/>
        <w:rPr>
          <w:lang w:val="ru-RU"/>
        </w:rPr>
      </w:pPr>
    </w:p>
    <w:p w14:paraId="162B953C" w14:textId="77777777" w:rsidR="00A2588B" w:rsidRPr="00B36453" w:rsidRDefault="00E165DB">
      <w:pPr>
        <w:spacing w:after="0" w:line="360" w:lineRule="auto"/>
        <w:ind w:firstLine="709"/>
        <w:rPr>
          <w:lang w:val="ru-RU"/>
        </w:rPr>
      </w:pPr>
      <w:r w:rsidRPr="00B36453">
        <w:rPr>
          <w:lang w:val="ru-RU"/>
        </w:rPr>
        <w:br w:type="page"/>
      </w:r>
    </w:p>
    <w:p w14:paraId="2108E78E" w14:textId="77777777" w:rsidR="00A2588B" w:rsidRPr="00B36453" w:rsidRDefault="00E165DB">
      <w:pPr>
        <w:pStyle w:val="1"/>
        <w:spacing w:before="0" w:line="360" w:lineRule="auto"/>
        <w:jc w:val="center"/>
        <w:rPr>
          <w:rFonts w:ascii="Times New Roman" w:eastAsia="Times New Roman" w:hAnsi="Times New Roman" w:cs="Times New Roman"/>
          <w:color w:val="000000"/>
          <w:lang w:val="ru-RU"/>
        </w:rPr>
      </w:pPr>
      <w:bookmarkStart w:id="26" w:name="_3as4poj" w:colFirst="0" w:colLast="0"/>
      <w:bookmarkStart w:id="27" w:name="_Toc166945959"/>
      <w:bookmarkEnd w:id="26"/>
      <w:r w:rsidRPr="00B36453">
        <w:rPr>
          <w:rFonts w:ascii="Times New Roman" w:eastAsia="Times New Roman" w:hAnsi="Times New Roman" w:cs="Times New Roman"/>
          <w:color w:val="000000"/>
          <w:lang w:val="ru-RU"/>
        </w:rPr>
        <w:lastRenderedPageBreak/>
        <w:t>Загальні висновки</w:t>
      </w:r>
      <w:bookmarkEnd w:id="27"/>
    </w:p>
    <w:p w14:paraId="6DA7F45F" w14:textId="77777777" w:rsidR="00A2588B" w:rsidRPr="00B36453" w:rsidRDefault="00A2588B">
      <w:pPr>
        <w:spacing w:after="0" w:line="360" w:lineRule="auto"/>
        <w:ind w:firstLine="709"/>
        <w:jc w:val="both"/>
        <w:rPr>
          <w:rFonts w:ascii="Times New Roman" w:eastAsia="Times New Roman" w:hAnsi="Times New Roman" w:cs="Times New Roman"/>
          <w:sz w:val="28"/>
          <w:szCs w:val="28"/>
          <w:lang w:val="ru-RU"/>
        </w:rPr>
      </w:pPr>
    </w:p>
    <w:p w14:paraId="5F56CCC8"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Множинність перекладів пов'язана зі змінами в оригінальному тексті під час перекладу. Художні перекладачі повинні ретельно враховувати особливості тексту та застосовувати нестандартні методи перекладу, такі як заміна висловів синонімами або зміна структури речень, щоб відтворити естетичну функцію оригіналу. При створенні перекладного тексту перекладач повинен шукати баланс між своїм баченням перекладеного тексту та вимогами до нього. Також він повинен вибирати між максимальним збереженням особливостей оригінального тексту та зручністю сприйняття тексту перекладу читачами, це описується як вибір між стратегіями перекладів.</w:t>
      </w:r>
    </w:p>
    <w:p w14:paraId="1FFB00A1"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Основні перекладацькі стратегії, тобто доместикація та форенізація, кожна з яких мають свої переваги, можуть призвести до втрати інформації або до розуміння культурних відмінностей. Причинами множинності перекладів можуть бути різні соціокультурні середовища, технічний розвиток, ідеологія, цензура або різні періоди написання. Роман "Ферма тварин" Джорджа Орвелла є прикладом літературного твору, який привертає значну увагу читачів та літературознавців, а множинність його перекладів може бути пов'язана з перекладацькими стратегіями та індивідуальним бачення авторів в різні епохи. </w:t>
      </w:r>
    </w:p>
    <w:p w14:paraId="7B53F082"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Під час перекладу тексту з однієї мови на іншу, можна зустрітися з труднощами через різні особливості лексико-семантичних систем мов. Це призводить до використання технік перекладу, таких як лексичні трансформації, щоб передати зміст оригінального тексту. </w:t>
      </w:r>
    </w:p>
    <w:p w14:paraId="5E3EAB21"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У цьому творі найчастіше зустрічаються такі трансформації: конкретизація, генералізація, додавання та вилучення, транскрипція та транскрибування, заміна частин мов та адаптація. Ми виявили, що в даному випадку трансформації частіше використовуються при використанні стратегії доместикації, аніж форенізації. </w:t>
      </w:r>
    </w:p>
    <w:p w14:paraId="2537ED3A"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Загалом, лексичні трансформації допомагають перекладачам передати зміст оригінального тексту, зберігаючи при цьому його значення і стиль.</w:t>
      </w:r>
    </w:p>
    <w:p w14:paraId="6D94948C" w14:textId="77777777" w:rsidR="00A2588B" w:rsidRPr="00B36453" w:rsidRDefault="00E165DB">
      <w:pPr>
        <w:spacing w:after="0" w:line="360" w:lineRule="auto"/>
        <w:ind w:firstLine="709"/>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lastRenderedPageBreak/>
        <w:t>Відповідно до нашого дослідження, були зафіксовані відмінності в перекладах авторів, особливо в більшій продуктивності використання пошука словникового відповідника, генералізації та конкретизації в перекладі стратегії очуження (Богдана Носенок), в той час як в перекладі Ірини Дибко – більш продуктивне застосування додавання, вилучення та адаптації.</w:t>
      </w:r>
    </w:p>
    <w:p w14:paraId="7813ADD3" w14:textId="77777777" w:rsidR="00A2588B" w:rsidRPr="00B36453" w:rsidRDefault="00A2588B">
      <w:pPr>
        <w:spacing w:after="0" w:line="360" w:lineRule="auto"/>
        <w:ind w:firstLine="709"/>
        <w:jc w:val="both"/>
        <w:rPr>
          <w:rFonts w:ascii="Times New Roman" w:eastAsia="Times New Roman" w:hAnsi="Times New Roman" w:cs="Times New Roman"/>
          <w:sz w:val="28"/>
          <w:szCs w:val="28"/>
          <w:lang w:val="ru-RU"/>
        </w:rPr>
      </w:pPr>
    </w:p>
    <w:p w14:paraId="2600784E" w14:textId="77777777" w:rsidR="00A2588B" w:rsidRPr="00B36453" w:rsidRDefault="00A2588B">
      <w:pPr>
        <w:spacing w:after="0" w:line="360" w:lineRule="auto"/>
        <w:jc w:val="both"/>
        <w:rPr>
          <w:rFonts w:ascii="Times New Roman" w:eastAsia="Times New Roman" w:hAnsi="Times New Roman" w:cs="Times New Roman"/>
          <w:sz w:val="28"/>
          <w:szCs w:val="28"/>
          <w:lang w:val="ru-RU"/>
        </w:rPr>
      </w:pPr>
    </w:p>
    <w:p w14:paraId="7B141D87" w14:textId="77777777" w:rsidR="00A2588B" w:rsidRPr="00B36453" w:rsidRDefault="00E165DB">
      <w:pPr>
        <w:spacing w:after="0" w:line="360" w:lineRule="auto"/>
        <w:ind w:firstLine="346"/>
        <w:jc w:val="both"/>
        <w:rPr>
          <w:rFonts w:ascii="Times New Roman" w:eastAsia="Times New Roman" w:hAnsi="Times New Roman" w:cs="Times New Roman"/>
          <w:sz w:val="28"/>
          <w:szCs w:val="28"/>
          <w:lang w:val="ru-RU"/>
        </w:rPr>
      </w:pPr>
      <w:r w:rsidRPr="00B36453">
        <w:rPr>
          <w:lang w:val="ru-RU"/>
        </w:rPr>
        <w:br w:type="page"/>
      </w:r>
    </w:p>
    <w:p w14:paraId="4DBDB20A" w14:textId="77777777" w:rsidR="00A2588B" w:rsidRDefault="00E165DB">
      <w:pPr>
        <w:pStyle w:val="1"/>
        <w:spacing w:before="0" w:after="160"/>
        <w:jc w:val="center"/>
        <w:rPr>
          <w:rFonts w:ascii="Times New Roman" w:eastAsia="Times New Roman" w:hAnsi="Times New Roman" w:cs="Times New Roman"/>
          <w:color w:val="000000"/>
        </w:rPr>
      </w:pPr>
      <w:bookmarkStart w:id="28" w:name="_lnxbz9" w:colFirst="0" w:colLast="0"/>
      <w:bookmarkStart w:id="29" w:name="_Toc166945960"/>
      <w:bookmarkEnd w:id="28"/>
      <w:r>
        <w:rPr>
          <w:rFonts w:ascii="Times New Roman" w:eastAsia="Times New Roman" w:hAnsi="Times New Roman" w:cs="Times New Roman"/>
          <w:color w:val="000000"/>
        </w:rPr>
        <w:lastRenderedPageBreak/>
        <w:t>СПИСОК ВИКОРИСТАНИХ ДЖЕРЕЛ</w:t>
      </w:r>
      <w:bookmarkEnd w:id="29"/>
    </w:p>
    <w:p w14:paraId="0163F5FD" w14:textId="77777777" w:rsidR="00A2588B" w:rsidRDefault="00A2588B"/>
    <w:p w14:paraId="72E0A1E8" w14:textId="77777777" w:rsidR="00A2588B" w:rsidRPr="00B36453"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Адаптація. </w:t>
      </w:r>
      <w:r>
        <w:rPr>
          <w:rFonts w:ascii="Times New Roman" w:eastAsia="Times New Roman" w:hAnsi="Times New Roman" w:cs="Times New Roman"/>
          <w:sz w:val="28"/>
          <w:szCs w:val="28"/>
        </w:rPr>
        <w:t>URL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https</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stud</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com</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ua</w:t>
      </w:r>
      <w:r w:rsidRPr="00B36453">
        <w:rPr>
          <w:rFonts w:ascii="Times New Roman" w:eastAsia="Times New Roman" w:hAnsi="Times New Roman" w:cs="Times New Roman"/>
          <w:sz w:val="28"/>
          <w:szCs w:val="28"/>
          <w:lang w:val="ru-RU"/>
        </w:rPr>
        <w:t>/159562/</w:t>
      </w:r>
      <w:r>
        <w:rPr>
          <w:rFonts w:ascii="Times New Roman" w:eastAsia="Times New Roman" w:hAnsi="Times New Roman" w:cs="Times New Roman"/>
          <w:sz w:val="28"/>
          <w:szCs w:val="28"/>
        </w:rPr>
        <w:t>literatura</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adaptatsiya</w:t>
      </w:r>
      <w:r w:rsidRPr="00B36453">
        <w:rPr>
          <w:rFonts w:ascii="Times New Roman" w:eastAsia="Times New Roman" w:hAnsi="Times New Roman" w:cs="Times New Roman"/>
          <w:sz w:val="28"/>
          <w:szCs w:val="28"/>
          <w:lang w:val="ru-RU"/>
        </w:rPr>
        <w:t xml:space="preserve"> (дата звернення: 04.10.2023).</w:t>
      </w:r>
    </w:p>
    <w:p w14:paraId="2EB02790"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 xml:space="preserve">Андрейко Л. В. Стратегії очуження та одомашнення при перекладі інтертекстуальних одиниць у художньому творі. </w:t>
      </w:r>
      <w:r>
        <w:rPr>
          <w:rFonts w:ascii="Times New Roman" w:eastAsia="Times New Roman" w:hAnsi="Times New Roman" w:cs="Times New Roman"/>
          <w:i/>
          <w:sz w:val="28"/>
          <w:szCs w:val="28"/>
        </w:rPr>
        <w:t>Філологічні трактати</w:t>
      </w:r>
      <w:r>
        <w:rPr>
          <w:rFonts w:ascii="Times New Roman" w:eastAsia="Times New Roman" w:hAnsi="Times New Roman" w:cs="Times New Roman"/>
          <w:sz w:val="28"/>
          <w:szCs w:val="28"/>
        </w:rPr>
        <w:t>. 2015. Т. 7, № 3. С. 7–13.</w:t>
      </w:r>
    </w:p>
    <w:p w14:paraId="36EA7C15"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 xml:space="preserve">Бараненкова Н. А., Литвин С. В. Експлікація як спосіб перекладу безеквівалентної лексики науково-технічного стилю. </w:t>
      </w:r>
      <w:r w:rsidRPr="00B36453">
        <w:rPr>
          <w:rFonts w:ascii="Times New Roman" w:eastAsia="Times New Roman" w:hAnsi="Times New Roman" w:cs="Times New Roman"/>
          <w:i/>
          <w:sz w:val="28"/>
          <w:szCs w:val="28"/>
          <w:lang w:val="ru-RU"/>
        </w:rPr>
        <w:t xml:space="preserve">Вісник Національного технічного університету України "Київський політехнічний інститут". Серія : Філологія. </w:t>
      </w:r>
      <w:r>
        <w:rPr>
          <w:rFonts w:ascii="Times New Roman" w:eastAsia="Times New Roman" w:hAnsi="Times New Roman" w:cs="Times New Roman"/>
          <w:i/>
          <w:sz w:val="28"/>
          <w:szCs w:val="28"/>
        </w:rPr>
        <w:t>Педагогіка</w:t>
      </w:r>
      <w:r>
        <w:rPr>
          <w:rFonts w:ascii="Times New Roman" w:eastAsia="Times New Roman" w:hAnsi="Times New Roman" w:cs="Times New Roman"/>
          <w:sz w:val="28"/>
          <w:szCs w:val="28"/>
          <w:shd w:val="clear" w:color="auto" w:fill="F9F9F9"/>
        </w:rPr>
        <w:t>. 2014. Вип. 4. С. 6–13.</w:t>
      </w:r>
    </w:p>
    <w:p w14:paraId="5CA6F104"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 xml:space="preserve">Бойко Я. В. Діахронна множинність перекладів у ракурсі творчого потенціалу цільової культури (на матеріалі українських ретрансляцій трагедій У. Шекспіра). </w:t>
      </w:r>
      <w:r>
        <w:rPr>
          <w:rFonts w:ascii="Times New Roman" w:eastAsia="Times New Roman" w:hAnsi="Times New Roman" w:cs="Times New Roman"/>
          <w:i/>
          <w:sz w:val="28"/>
          <w:szCs w:val="28"/>
        </w:rPr>
        <w:t>Вісник Університету імені Альфреда Нобеля. Серія : Філологічні науки</w:t>
      </w:r>
      <w:r>
        <w:rPr>
          <w:rFonts w:ascii="Times New Roman" w:eastAsia="Times New Roman" w:hAnsi="Times New Roman" w:cs="Times New Roman"/>
          <w:i/>
          <w:sz w:val="28"/>
          <w:szCs w:val="28"/>
          <w:shd w:val="clear" w:color="auto" w:fill="F9F9F9"/>
        </w:rPr>
        <w:t>.</w:t>
      </w:r>
      <w:r>
        <w:rPr>
          <w:rFonts w:ascii="Times New Roman" w:eastAsia="Times New Roman" w:hAnsi="Times New Roman" w:cs="Times New Roman"/>
          <w:sz w:val="28"/>
          <w:szCs w:val="28"/>
          <w:shd w:val="clear" w:color="auto" w:fill="F9F9F9"/>
        </w:rPr>
        <w:t xml:space="preserve"> 2021. № 1. С. 270–278. </w:t>
      </w:r>
    </w:p>
    <w:p w14:paraId="0B7919EC" w14:textId="77777777" w:rsidR="00A2588B" w:rsidRPr="00B36453"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Граматичні трансформації в процесі перекладу. </w:t>
      </w:r>
      <w:r>
        <w:rPr>
          <w:rFonts w:ascii="Times New Roman" w:eastAsia="Times New Roman" w:hAnsi="Times New Roman" w:cs="Times New Roman"/>
          <w:sz w:val="28"/>
          <w:szCs w:val="28"/>
        </w:rPr>
        <w:t>URL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https</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studfile</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net</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preview</w:t>
      </w:r>
      <w:r w:rsidRPr="00B36453">
        <w:rPr>
          <w:rFonts w:ascii="Times New Roman" w:eastAsia="Times New Roman" w:hAnsi="Times New Roman" w:cs="Times New Roman"/>
          <w:sz w:val="28"/>
          <w:szCs w:val="28"/>
          <w:lang w:val="ru-RU"/>
        </w:rPr>
        <w:t>/9060559/</w:t>
      </w:r>
      <w:r>
        <w:rPr>
          <w:rFonts w:ascii="Times New Roman" w:eastAsia="Times New Roman" w:hAnsi="Times New Roman" w:cs="Times New Roman"/>
          <w:sz w:val="28"/>
          <w:szCs w:val="28"/>
        </w:rPr>
        <w:t>page</w:t>
      </w:r>
      <w:r w:rsidRPr="00B36453">
        <w:rPr>
          <w:rFonts w:ascii="Times New Roman" w:eastAsia="Times New Roman" w:hAnsi="Times New Roman" w:cs="Times New Roman"/>
          <w:sz w:val="28"/>
          <w:szCs w:val="28"/>
          <w:lang w:val="ru-RU"/>
        </w:rPr>
        <w:t>:7/ (дата звернення: 04.10.2023).</w:t>
      </w:r>
    </w:p>
    <w:p w14:paraId="3FE422B0"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 xml:space="preserve">Воробєй Є. С. Лінгвостилістичні особливості перекладу науково-технічного тексту з англійської на українську мову (на матеріалі підмови мікробіології)”: кваліфікаційна робота ступеня магістр. </w:t>
      </w:r>
      <w:r>
        <w:rPr>
          <w:rFonts w:ascii="Times New Roman" w:eastAsia="Times New Roman" w:hAnsi="Times New Roman" w:cs="Times New Roman"/>
          <w:sz w:val="28"/>
          <w:szCs w:val="28"/>
        </w:rPr>
        <w:t>Дніпро : Національний технічний університет «Дніпровська політехніка», 2020. 82 с.</w:t>
      </w:r>
    </w:p>
    <w:p w14:paraId="2E139D5E" w14:textId="77777777" w:rsidR="00A2588B" w:rsidRPr="00B36453"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Клименко І. М., </w:t>
      </w:r>
      <w:r>
        <w:rPr>
          <w:rFonts w:ascii="Times New Roman" w:eastAsia="Times New Roman" w:hAnsi="Times New Roman" w:cs="Times New Roman"/>
          <w:sz w:val="28"/>
          <w:szCs w:val="28"/>
          <w:shd w:val="clear" w:color="auto" w:fill="F9F9F9"/>
        </w:rPr>
        <w:t xml:space="preserve">Зоренко І. С. </w:t>
      </w:r>
      <w:r>
        <w:rPr>
          <w:rFonts w:ascii="Times New Roman" w:eastAsia="Times New Roman" w:hAnsi="Times New Roman" w:cs="Times New Roman"/>
          <w:sz w:val="28"/>
          <w:szCs w:val="28"/>
        </w:rPr>
        <w:t xml:space="preserve">Лексичні трансформації при передачі англійської політичної термінології українською мовою. </w:t>
      </w:r>
      <w:r w:rsidRPr="00B36453">
        <w:rPr>
          <w:rFonts w:ascii="Times New Roman" w:eastAsia="Times New Roman" w:hAnsi="Times New Roman" w:cs="Times New Roman"/>
          <w:i/>
          <w:sz w:val="28"/>
          <w:szCs w:val="28"/>
          <w:lang w:val="ru-RU"/>
        </w:rPr>
        <w:t>Філологічні</w:t>
      </w:r>
      <w:r w:rsidRPr="00B36453">
        <w:rPr>
          <w:rFonts w:ascii="Times New Roman" w:eastAsia="Times New Roman" w:hAnsi="Times New Roman" w:cs="Times New Roman"/>
          <w:sz w:val="28"/>
          <w:szCs w:val="28"/>
          <w:lang w:val="ru-RU"/>
        </w:rPr>
        <w:t xml:space="preserve"> </w:t>
      </w:r>
      <w:r w:rsidRPr="00B36453">
        <w:rPr>
          <w:rFonts w:ascii="Times New Roman" w:eastAsia="Times New Roman" w:hAnsi="Times New Roman" w:cs="Times New Roman"/>
          <w:i/>
          <w:sz w:val="28"/>
          <w:szCs w:val="28"/>
          <w:lang w:val="ru-RU"/>
        </w:rPr>
        <w:t>студії</w:t>
      </w:r>
      <w:r w:rsidRPr="00B36453">
        <w:rPr>
          <w:rFonts w:ascii="Times New Roman" w:eastAsia="Times New Roman" w:hAnsi="Times New Roman" w:cs="Times New Roman"/>
          <w:sz w:val="28"/>
          <w:szCs w:val="28"/>
          <w:lang w:val="ru-RU"/>
        </w:rPr>
        <w:t xml:space="preserve">. </w:t>
      </w:r>
      <w:r w:rsidRPr="00B36453">
        <w:rPr>
          <w:rFonts w:ascii="Times New Roman" w:eastAsia="Times New Roman" w:hAnsi="Times New Roman" w:cs="Times New Roman"/>
          <w:i/>
          <w:sz w:val="28"/>
          <w:szCs w:val="28"/>
          <w:lang w:val="ru-RU"/>
        </w:rPr>
        <w:t>Науковий вісник Криворізького державного педагогічного університету</w:t>
      </w:r>
      <w:r w:rsidRPr="00B36453">
        <w:rPr>
          <w:rFonts w:ascii="Times New Roman" w:eastAsia="Times New Roman" w:hAnsi="Times New Roman" w:cs="Times New Roman"/>
          <w:sz w:val="28"/>
          <w:szCs w:val="28"/>
          <w:shd w:val="clear" w:color="auto" w:fill="F9F9F9"/>
          <w:lang w:val="ru-RU"/>
        </w:rPr>
        <w:t>. 2012. Вип. 8. С. 84–90.</w:t>
      </w:r>
    </w:p>
    <w:p w14:paraId="4188FA69"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Лучук О. «</w:t>
      </w:r>
      <w:r>
        <w:rPr>
          <w:rFonts w:ascii="Times New Roman" w:eastAsia="Times New Roman" w:hAnsi="Times New Roman" w:cs="Times New Roman"/>
          <w:sz w:val="28"/>
          <w:szCs w:val="28"/>
        </w:rPr>
        <w:t>Animal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Farm</w:t>
      </w:r>
      <w:r w:rsidRPr="00B36453">
        <w:rPr>
          <w:rFonts w:ascii="Times New Roman" w:eastAsia="Times New Roman" w:hAnsi="Times New Roman" w:cs="Times New Roman"/>
          <w:sz w:val="28"/>
          <w:szCs w:val="28"/>
          <w:lang w:val="ru-RU"/>
        </w:rPr>
        <w:t xml:space="preserve">» Джорджа Орвелла в українській перекладній літературі. </w:t>
      </w:r>
      <w:r>
        <w:rPr>
          <w:rFonts w:ascii="Times New Roman" w:eastAsia="Times New Roman" w:hAnsi="Times New Roman" w:cs="Times New Roman"/>
          <w:i/>
          <w:sz w:val="28"/>
          <w:szCs w:val="28"/>
        </w:rPr>
        <w:t>Вісник Львівського університету</w:t>
      </w:r>
      <w:r>
        <w:rPr>
          <w:rFonts w:ascii="Times New Roman" w:eastAsia="Times New Roman" w:hAnsi="Times New Roman" w:cs="Times New Roman"/>
          <w:sz w:val="28"/>
          <w:szCs w:val="28"/>
        </w:rPr>
        <w:t>. 2012. Вип. 30. С. 382–395.</w:t>
      </w:r>
    </w:p>
    <w:p w14:paraId="3EFB7120"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 xml:space="preserve">Орвелл Д. Хутір тварин. "Бібліотека «Смолоскипа»"; ч. 49. Вільний переклад з англ. : Ірина Дибко. </w:t>
      </w:r>
      <w:r>
        <w:rPr>
          <w:rFonts w:ascii="Times New Roman" w:eastAsia="Times New Roman" w:hAnsi="Times New Roman" w:cs="Times New Roman"/>
          <w:sz w:val="28"/>
          <w:szCs w:val="28"/>
        </w:rPr>
        <w:t>Балтімор : Смолоскип, 1984. 98 с.</w:t>
      </w:r>
    </w:p>
    <w:p w14:paraId="4F2FB071"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lastRenderedPageBreak/>
        <w:t xml:space="preserve">Орвелл Д. Колгосп тварин. Переклад з англ.: Богдана Носенок. </w:t>
      </w:r>
      <w:r>
        <w:rPr>
          <w:rFonts w:ascii="Times New Roman" w:eastAsia="Times New Roman" w:hAnsi="Times New Roman" w:cs="Times New Roman"/>
          <w:sz w:val="28"/>
          <w:szCs w:val="28"/>
        </w:rPr>
        <w:t>Харків : Фоліо, 2021. 160 с.</w:t>
      </w:r>
    </w:p>
    <w:p w14:paraId="7390B464" w14:textId="77777777" w:rsidR="00A2588B" w:rsidRPr="00B36453"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Павленко О. Г. Перекладацькі стратегії Максима Рильського. </w:t>
      </w:r>
      <w:r>
        <w:rPr>
          <w:rFonts w:ascii="Times New Roman" w:eastAsia="Times New Roman" w:hAnsi="Times New Roman" w:cs="Times New Roman"/>
          <w:sz w:val="28"/>
          <w:szCs w:val="28"/>
        </w:rPr>
        <w:t>URL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https</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shakespeare</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znu</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edu</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ua</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uk</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pavlenko</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o</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g</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perekladacki</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strategii</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maksima</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rilskogo</w:t>
      </w:r>
      <w:r w:rsidRPr="00B36453">
        <w:rPr>
          <w:rFonts w:ascii="Times New Roman" w:eastAsia="Times New Roman" w:hAnsi="Times New Roman" w:cs="Times New Roman"/>
          <w:sz w:val="28"/>
          <w:szCs w:val="28"/>
          <w:lang w:val="ru-RU"/>
        </w:rPr>
        <w:t>/ (дата звернення: 07.09.2023).</w:t>
      </w:r>
    </w:p>
    <w:p w14:paraId="11655C43"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Ребрій О. В. Методичні рекомендації до написання кваліфікаційних робіт за спеціальністю «переклад»: базові теоретичні поняття. Харків</w:t>
      </w:r>
      <w:r>
        <w:rPr>
          <w:rFonts w:ascii="Times New Roman" w:eastAsia="Times New Roman" w:hAnsi="Times New Roman" w:cs="Times New Roman"/>
          <w:sz w:val="28"/>
          <w:szCs w:val="28"/>
        </w:rPr>
        <w:t> </w:t>
      </w:r>
      <w:r w:rsidRPr="00B36453">
        <w:rPr>
          <w:rFonts w:ascii="Times New Roman" w:eastAsia="Times New Roman" w:hAnsi="Times New Roman" w:cs="Times New Roman"/>
          <w:sz w:val="28"/>
          <w:szCs w:val="28"/>
          <w:lang w:val="ru-RU"/>
        </w:rPr>
        <w:t>: ХНУ імені В.</w:t>
      </w:r>
      <w:r>
        <w:rPr>
          <w:rFonts w:ascii="Times New Roman" w:eastAsia="Times New Roman" w:hAnsi="Times New Roman" w:cs="Times New Roman"/>
          <w:sz w:val="28"/>
          <w:szCs w:val="28"/>
        </w:rPr>
        <w:t> </w:t>
      </w:r>
      <w:r w:rsidRPr="00B36453">
        <w:rPr>
          <w:rFonts w:ascii="Times New Roman" w:eastAsia="Times New Roman" w:hAnsi="Times New Roman" w:cs="Times New Roman"/>
          <w:sz w:val="28"/>
          <w:szCs w:val="28"/>
          <w:lang w:val="ru-RU"/>
        </w:rPr>
        <w:t xml:space="preserve">Н. Каразіна, 2015. </w:t>
      </w:r>
      <w:r>
        <w:rPr>
          <w:rFonts w:ascii="Times New Roman" w:eastAsia="Times New Roman" w:hAnsi="Times New Roman" w:cs="Times New Roman"/>
          <w:sz w:val="28"/>
          <w:szCs w:val="28"/>
        </w:rPr>
        <w:t>67 с.</w:t>
      </w:r>
    </w:p>
    <w:p w14:paraId="78913A99"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 xml:space="preserve">Рильський М. Т. Проблеми художнього перекладу. </w:t>
      </w:r>
      <w:r w:rsidRPr="00B36453">
        <w:rPr>
          <w:rFonts w:ascii="Times New Roman" w:eastAsia="Times New Roman" w:hAnsi="Times New Roman" w:cs="Times New Roman"/>
          <w:i/>
          <w:sz w:val="28"/>
          <w:szCs w:val="28"/>
          <w:lang w:val="ru-RU"/>
        </w:rPr>
        <w:t>Мистецтво перекладу: Статті, виступи, нотатки</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Київ : Рад. письменник, 1975. C. 25–92.</w:t>
      </w:r>
    </w:p>
    <w:p w14:paraId="7681EBA0"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 xml:space="preserve">Скуратівський В. Міф про Джорджа Орвелла. </w:t>
      </w:r>
      <w:r>
        <w:rPr>
          <w:rFonts w:ascii="Times New Roman" w:eastAsia="Times New Roman" w:hAnsi="Times New Roman" w:cs="Times New Roman"/>
          <w:i/>
          <w:sz w:val="28"/>
          <w:szCs w:val="28"/>
        </w:rPr>
        <w:t>Всесвіт</w:t>
      </w:r>
      <w:r>
        <w:rPr>
          <w:rFonts w:ascii="Times New Roman" w:eastAsia="Times New Roman" w:hAnsi="Times New Roman" w:cs="Times New Roman"/>
          <w:sz w:val="28"/>
          <w:szCs w:val="28"/>
        </w:rPr>
        <w:t>. Київ. 1989. № 4. С. 128–130.</w:t>
      </w:r>
    </w:p>
    <w:p w14:paraId="713956A1" w14:textId="77777777" w:rsidR="00A2588B" w:rsidRPr="00B36453"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Словник української мови. </w:t>
      </w:r>
      <w:r>
        <w:rPr>
          <w:rFonts w:ascii="Times New Roman" w:eastAsia="Times New Roman" w:hAnsi="Times New Roman" w:cs="Times New Roman"/>
          <w:sz w:val="28"/>
          <w:szCs w:val="28"/>
        </w:rPr>
        <w:t>URL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http</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sum</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in</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ua</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s</w:t>
      </w:r>
      <w:r w:rsidRPr="00B36453">
        <w:rPr>
          <w:rFonts w:ascii="Times New Roman" w:eastAsia="Times New Roman" w:hAnsi="Times New Roman" w:cs="Times New Roman"/>
          <w:sz w:val="28"/>
          <w:szCs w:val="28"/>
          <w:lang w:val="ru-RU"/>
        </w:rPr>
        <w:t>/ (дата звернення: 04.11.2023).</w:t>
      </w:r>
    </w:p>
    <w:p w14:paraId="3FBD41EB" w14:textId="77777777" w:rsidR="00A2588B" w:rsidRPr="00B36453"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Словник української мови. Інститут Мовознавства ім. О. О Потебні Національної академії наук України. </w:t>
      </w:r>
      <w:r>
        <w:rPr>
          <w:rFonts w:ascii="Times New Roman" w:eastAsia="Times New Roman" w:hAnsi="Times New Roman" w:cs="Times New Roman"/>
          <w:sz w:val="28"/>
          <w:szCs w:val="28"/>
        </w:rPr>
        <w:t>URL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http</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www</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inmo</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org</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ua</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sum</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html</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wrd</w:t>
      </w:r>
      <w:r w:rsidRPr="00B36453">
        <w:rPr>
          <w:rFonts w:ascii="Times New Roman" w:eastAsia="Times New Roman" w:hAnsi="Times New Roman" w:cs="Times New Roman"/>
          <w:sz w:val="28"/>
          <w:szCs w:val="28"/>
          <w:lang w:val="ru-RU"/>
        </w:rPr>
        <w:t>= (дата звернення: 10.01.2024)</w:t>
      </w:r>
    </w:p>
    <w:p w14:paraId="5A96AFB5" w14:textId="77777777" w:rsidR="00A2588B" w:rsidRPr="00B36453"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Список головних книг за останні 60 років (версія </w:t>
      </w:r>
      <w:r>
        <w:rPr>
          <w:rFonts w:ascii="Times New Roman" w:eastAsia="Times New Roman" w:hAnsi="Times New Roman" w:cs="Times New Roman"/>
          <w:sz w:val="28"/>
          <w:szCs w:val="28"/>
        </w:rPr>
        <w:t>The</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Times</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URL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http</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sd</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net</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ua</w:t>
      </w:r>
      <w:r w:rsidRPr="00B36453">
        <w:rPr>
          <w:rFonts w:ascii="Times New Roman" w:eastAsia="Times New Roman" w:hAnsi="Times New Roman" w:cs="Times New Roman"/>
          <w:sz w:val="28"/>
          <w:szCs w:val="28"/>
          <w:lang w:val="ru-RU"/>
        </w:rPr>
        <w:t>/2009/08/05/</w:t>
      </w:r>
      <w:r>
        <w:rPr>
          <w:rFonts w:ascii="Times New Roman" w:eastAsia="Times New Roman" w:hAnsi="Times New Roman" w:cs="Times New Roman"/>
          <w:sz w:val="28"/>
          <w:szCs w:val="28"/>
        </w:rPr>
        <w:t>spisok</w:t>
      </w:r>
      <w:r w:rsidRPr="00B36453">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rPr>
        <w:t>golovnikh</w:t>
      </w:r>
      <w:r w:rsidRPr="00B36453">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rPr>
        <w:t>knig</w:t>
      </w:r>
      <w:r w:rsidRPr="00B36453">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rPr>
        <w:t>za</w:t>
      </w:r>
      <w:r w:rsidRPr="00B36453">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rPr>
        <w:t>ostann</w:t>
      </w:r>
      <w:r w:rsidRPr="00B36453">
        <w:rPr>
          <w:rFonts w:ascii="Times New Roman" w:eastAsia="Times New Roman" w:hAnsi="Times New Roman" w:cs="Times New Roman"/>
          <w:sz w:val="28"/>
          <w:szCs w:val="28"/>
          <w:lang w:val="ru-RU"/>
        </w:rPr>
        <w:t>_60_</w:t>
      </w:r>
      <w:r>
        <w:rPr>
          <w:rFonts w:ascii="Times New Roman" w:eastAsia="Times New Roman" w:hAnsi="Times New Roman" w:cs="Times New Roman"/>
          <w:sz w:val="28"/>
          <w:szCs w:val="28"/>
        </w:rPr>
        <w:t>rokv</w:t>
      </w:r>
      <w:r w:rsidRPr="00B36453">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rPr>
        <w:t>versja</w:t>
      </w:r>
      <w:r w:rsidRPr="00B36453">
        <w:rPr>
          <w:rFonts w:ascii="Times New Roman" w:eastAsia="Times New Roman" w:hAnsi="Times New Roman" w:cs="Times New Roman"/>
          <w:sz w:val="28"/>
          <w:szCs w:val="28"/>
          <w:lang w:val="ru-RU"/>
        </w:rPr>
        <w:t xml:space="preserve"> _</w:t>
      </w:r>
      <w:r>
        <w:rPr>
          <w:rFonts w:ascii="Times New Roman" w:eastAsia="Times New Roman" w:hAnsi="Times New Roman" w:cs="Times New Roman"/>
          <w:sz w:val="28"/>
          <w:szCs w:val="28"/>
        </w:rPr>
        <w:t>the</w:t>
      </w:r>
      <w:r w:rsidRPr="00B36453">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rPr>
        <w:t>times</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html</w:t>
      </w:r>
      <w:r w:rsidRPr="00B36453">
        <w:rPr>
          <w:rFonts w:ascii="Times New Roman" w:eastAsia="Times New Roman" w:hAnsi="Times New Roman" w:cs="Times New Roman"/>
          <w:sz w:val="28"/>
          <w:szCs w:val="28"/>
          <w:lang w:val="ru-RU"/>
        </w:rPr>
        <w:t>. (дата звернення: 10.12.2023).</w:t>
      </w:r>
    </w:p>
    <w:p w14:paraId="61DF9CB3" w14:textId="77777777" w:rsidR="00A2588B" w:rsidRPr="00B36453"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lang w:val="ru-RU"/>
        </w:rPr>
      </w:pPr>
      <w:r w:rsidRPr="00B36453">
        <w:rPr>
          <w:rFonts w:ascii="Times New Roman" w:eastAsia="Times New Roman" w:hAnsi="Times New Roman" w:cs="Times New Roman"/>
          <w:sz w:val="28"/>
          <w:szCs w:val="28"/>
          <w:lang w:val="ru-RU"/>
        </w:rPr>
        <w:t xml:space="preserve">Федченко А. І. Адекватність та еквівалентність як основні критерії оцінки якості перекладу. </w:t>
      </w:r>
      <w:r>
        <w:rPr>
          <w:rFonts w:ascii="Times New Roman" w:eastAsia="Times New Roman" w:hAnsi="Times New Roman" w:cs="Times New Roman"/>
          <w:sz w:val="28"/>
          <w:szCs w:val="28"/>
        </w:rPr>
        <w:t>URL</w:t>
      </w:r>
      <w:r w:rsidRPr="00B3645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https</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dspace</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nau</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edu</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ua</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bitstream</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NAU</w:t>
      </w:r>
      <w:r w:rsidRPr="00B36453">
        <w:rPr>
          <w:rFonts w:ascii="Times New Roman" w:eastAsia="Times New Roman" w:hAnsi="Times New Roman" w:cs="Times New Roman"/>
          <w:sz w:val="28"/>
          <w:szCs w:val="28"/>
          <w:lang w:val="ru-RU"/>
        </w:rPr>
        <w:t>/53499/ 1/%</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A</w:t>
      </w:r>
      <w:r w:rsidRPr="00B36453">
        <w:rPr>
          <w:rFonts w:ascii="Times New Roman" w:eastAsia="Times New Roman" w:hAnsi="Times New Roman" w:cs="Times New Roman"/>
          <w:sz w:val="28"/>
          <w:szCs w:val="28"/>
          <w:lang w:val="ru-RU"/>
        </w:rPr>
        <w:t>4%</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w:t>
      </w:r>
      <w:r w:rsidRPr="00B36453">
        <w:rPr>
          <w:rFonts w:ascii="Times New Roman" w:eastAsia="Times New Roman" w:hAnsi="Times New Roman" w:cs="Times New Roman"/>
          <w:sz w:val="28"/>
          <w:szCs w:val="28"/>
          <w:lang w:val="ru-RU"/>
        </w:rPr>
        <w:t>5%</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w:t>
      </w:r>
      <w:r w:rsidRPr="00B36453">
        <w:rPr>
          <w:rFonts w:ascii="Times New Roman" w:eastAsia="Times New Roman" w:hAnsi="Times New Roman" w:cs="Times New Roman"/>
          <w:sz w:val="28"/>
          <w:szCs w:val="28"/>
          <w:lang w:val="ru-RU"/>
        </w:rPr>
        <w:t>4%</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1%87%</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w:t>
      </w:r>
      <w:r w:rsidRPr="00B36453">
        <w:rPr>
          <w:rFonts w:ascii="Times New Roman" w:eastAsia="Times New Roman" w:hAnsi="Times New Roman" w:cs="Times New Roman"/>
          <w:sz w:val="28"/>
          <w:szCs w:val="28"/>
          <w:lang w:val="ru-RU"/>
        </w:rPr>
        <w:t>5%</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BD</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BA</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BE</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pdf</w:t>
      </w:r>
      <w:r w:rsidRPr="00B36453">
        <w:rPr>
          <w:rFonts w:ascii="Times New Roman" w:eastAsia="Times New Roman" w:hAnsi="Times New Roman" w:cs="Times New Roman"/>
          <w:sz w:val="28"/>
          <w:szCs w:val="28"/>
          <w:lang w:val="ru-RU"/>
        </w:rPr>
        <w:t>. (дата звернення: 10.09.2023).</w:t>
      </w:r>
    </w:p>
    <w:p w14:paraId="5A8B7916"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 xml:space="preserve">Царенко І. О. Стратегії форенізації та доместикації при перекладі міжнародної реклами та продуктів кіно- та телеіндустрії. </w:t>
      </w:r>
      <w:r>
        <w:rPr>
          <w:rFonts w:ascii="Times New Roman" w:eastAsia="Times New Roman" w:hAnsi="Times New Roman" w:cs="Times New Roman"/>
          <w:i/>
          <w:sz w:val="28"/>
          <w:szCs w:val="28"/>
        </w:rPr>
        <w:t>Вісник університету імені Альфреда Нобеля</w:t>
      </w:r>
      <w:r>
        <w:rPr>
          <w:rFonts w:ascii="Times New Roman" w:eastAsia="Times New Roman" w:hAnsi="Times New Roman" w:cs="Times New Roman"/>
          <w:sz w:val="28"/>
          <w:szCs w:val="28"/>
        </w:rPr>
        <w:t>. 2020. № 2 (20). С. 328–334.</w:t>
      </w:r>
    </w:p>
    <w:p w14:paraId="33B116B6"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 xml:space="preserve">Червонопятова Г. Лексичний аспект перекладу англійської новели українською мовою (на матеріалі новели Артура Конан Дойля «Шляхетний холостяк». </w:t>
      </w:r>
      <w:r>
        <w:rPr>
          <w:rFonts w:ascii="Times New Roman" w:eastAsia="Times New Roman" w:hAnsi="Times New Roman" w:cs="Times New Roman"/>
          <w:sz w:val="28"/>
          <w:szCs w:val="28"/>
        </w:rPr>
        <w:t>URL</w:t>
      </w:r>
      <w:r w:rsidRPr="00B36453">
        <w:rPr>
          <w:rFonts w:ascii="Times New Roman" w:eastAsia="Times New Roman" w:hAnsi="Times New Roman" w:cs="Times New Roman"/>
          <w:sz w:val="28"/>
          <w:szCs w:val="28"/>
          <w:lang w:val="ru-RU"/>
        </w:rPr>
        <w:t xml:space="preserve">: </w:t>
      </w:r>
      <w:hyperlink r:id="rId10">
        <w:r>
          <w:rPr>
            <w:rFonts w:ascii="Times New Roman" w:eastAsia="Times New Roman" w:hAnsi="Times New Roman" w:cs="Times New Roman"/>
            <w:color w:val="000000"/>
            <w:sz w:val="28"/>
            <w:szCs w:val="28"/>
          </w:rPr>
          <w:t>https</w:t>
        </w:r>
        <w:r w:rsidRPr="00B36453">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www</w:t>
        </w:r>
        <w:r w:rsidRPr="00B36453">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academia</w:t>
        </w:r>
        <w:r w:rsidRPr="00B36453">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edu</w:t>
        </w:r>
        <w:r w:rsidRPr="00B36453">
          <w:rPr>
            <w:rFonts w:ascii="Times New Roman" w:eastAsia="Times New Roman" w:hAnsi="Times New Roman" w:cs="Times New Roman"/>
            <w:color w:val="000000"/>
            <w:sz w:val="28"/>
            <w:szCs w:val="28"/>
            <w:lang w:val="ru-RU"/>
          </w:rPr>
          <w:t>/35446031/%</w:t>
        </w:r>
        <w:r>
          <w:rPr>
            <w:rFonts w:ascii="Times New Roman" w:eastAsia="Times New Roman" w:hAnsi="Times New Roman" w:cs="Times New Roman"/>
            <w:color w:val="000000"/>
            <w:sz w:val="28"/>
            <w:szCs w:val="28"/>
          </w:rPr>
          <w:t>D</w:t>
        </w:r>
        <w:r w:rsidRPr="00B36453">
          <w:rPr>
            <w:rFonts w:ascii="Times New Roman" w:eastAsia="Times New Roman" w:hAnsi="Times New Roman" w:cs="Times New Roman"/>
            <w:color w:val="000000"/>
            <w:sz w:val="28"/>
            <w:szCs w:val="28"/>
            <w:lang w:val="ru-RU"/>
          </w:rPr>
          <w:t>0%9</w:t>
        </w:r>
        <w:r>
          <w:rPr>
            <w:rFonts w:ascii="Times New Roman" w:eastAsia="Times New Roman" w:hAnsi="Times New Roman" w:cs="Times New Roman"/>
            <w:color w:val="000000"/>
            <w:sz w:val="28"/>
            <w:szCs w:val="28"/>
          </w:rPr>
          <w:t>A</w:t>
        </w:r>
        <w:r w:rsidRPr="00B36453">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D</w:t>
        </w:r>
        <w:r w:rsidRPr="00B36453">
          <w:rPr>
            <w:rFonts w:ascii="Times New Roman" w:eastAsia="Times New Roman" w:hAnsi="Times New Roman" w:cs="Times New Roman"/>
            <w:color w:val="000000"/>
            <w:sz w:val="28"/>
            <w:szCs w:val="28"/>
            <w:lang w:val="ru-RU"/>
          </w:rPr>
          <w:t xml:space="preserve">1% </w:t>
        </w:r>
        <w:r w:rsidRPr="00B36453">
          <w:rPr>
            <w:rFonts w:ascii="Times New Roman" w:eastAsia="Times New Roman" w:hAnsi="Times New Roman" w:cs="Times New Roman"/>
            <w:color w:val="000000"/>
            <w:sz w:val="28"/>
            <w:szCs w:val="28"/>
            <w:lang w:val="ru-RU"/>
          </w:rPr>
          <w:lastRenderedPageBreak/>
          <w:t>83%</w:t>
        </w:r>
        <w:r>
          <w:rPr>
            <w:rFonts w:ascii="Times New Roman" w:eastAsia="Times New Roman" w:hAnsi="Times New Roman" w:cs="Times New Roman"/>
            <w:color w:val="000000"/>
            <w:sz w:val="28"/>
            <w:szCs w:val="28"/>
          </w:rPr>
          <w:t>D</w:t>
        </w:r>
        <w:r w:rsidRPr="00B36453">
          <w:rPr>
            <w:rFonts w:ascii="Times New Roman" w:eastAsia="Times New Roman" w:hAnsi="Times New Roman" w:cs="Times New Roman"/>
            <w:color w:val="000000"/>
            <w:sz w:val="28"/>
            <w:szCs w:val="28"/>
            <w:lang w:val="ru-RU"/>
          </w:rPr>
          <w:t>1%</w:t>
        </w:r>
      </w:hyperlink>
      <w:r w:rsidRPr="00B36453">
        <w:rPr>
          <w:rFonts w:ascii="Times New Roman" w:eastAsia="Times New Roman" w:hAnsi="Times New Roman" w:cs="Times New Roman"/>
          <w:sz w:val="28"/>
          <w:szCs w:val="28"/>
          <w:lang w:val="ru-RU"/>
        </w:rPr>
        <w:t>80%</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1%81%</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BE</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w:t>
      </w:r>
      <w:r w:rsidRPr="00B36453">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1%8</w:t>
      </w:r>
      <w:r>
        <w:rPr>
          <w:rFonts w:ascii="Times New Roman" w:eastAsia="Times New Roman" w:hAnsi="Times New Roman" w:cs="Times New Roman"/>
          <w:sz w:val="28"/>
          <w:szCs w:val="28"/>
        </w:rPr>
        <w:t>F</w:t>
      </w:r>
      <w:r w:rsidRPr="00B36453">
        <w:rPr>
          <w:rFonts w:ascii="Times New Roman" w:eastAsia="Times New Roman" w:hAnsi="Times New Roman" w:cs="Times New Roman"/>
          <w:sz w:val="28"/>
          <w:szCs w:val="28"/>
          <w:lang w:val="ru-RU"/>
        </w:rPr>
        <w:t xml:space="preserve">_% </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1%80%</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 xml:space="preserve">0% </w:t>
      </w:r>
      <w:r>
        <w:rPr>
          <w:rFonts w:ascii="Times New Roman" w:eastAsia="Times New Roman" w:hAnsi="Times New Roman" w:cs="Times New Roman"/>
          <w:sz w:val="28"/>
          <w:szCs w:val="28"/>
        </w:rPr>
        <w:t>B</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w:t>
      </w:r>
      <w:r w:rsidRPr="00B36453">
        <w:rPr>
          <w:rFonts w:ascii="Times New Roman" w:eastAsia="Times New Roman" w:hAnsi="Times New Roman" w:cs="Times New Roman"/>
          <w:sz w:val="28"/>
          <w:szCs w:val="28"/>
          <w:lang w:val="ru-RU"/>
        </w:rPr>
        <w:t>1%</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BE</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1%82%</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w:t>
      </w:r>
      <w:r w:rsidRPr="00B36453">
        <w:rPr>
          <w:rFonts w:ascii="Times New Roman" w:eastAsia="Times New Roman" w:hAnsi="Times New Roman" w:cs="Times New Roman"/>
          <w:sz w:val="28"/>
          <w:szCs w:val="28"/>
          <w:lang w:val="ru-RU"/>
        </w:rPr>
        <w:t>0_%</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0%9</w:t>
      </w:r>
      <w:r>
        <w:rPr>
          <w:rFonts w:ascii="Times New Roman" w:eastAsia="Times New Roman" w:hAnsi="Times New Roman" w:cs="Times New Roman"/>
          <w:sz w:val="28"/>
          <w:szCs w:val="28"/>
        </w:rPr>
        <w:t>B</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w:t>
      </w:r>
      <w:r w:rsidRPr="00B36453">
        <w:rPr>
          <w:rFonts w:ascii="Times New Roman" w:eastAsia="Times New Roman" w:hAnsi="Times New Roman" w:cs="Times New Roman"/>
          <w:sz w:val="28"/>
          <w:szCs w:val="28"/>
          <w:lang w:val="ru-RU"/>
        </w:rPr>
        <w:t>5%</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BA</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1%81%</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w:t>
      </w:r>
      <w:r w:rsidRPr="00B36453">
        <w:rPr>
          <w:rFonts w:ascii="Times New Roman" w:eastAsia="Times New Roman" w:hAnsi="Times New Roman" w:cs="Times New Roman"/>
          <w:sz w:val="28"/>
          <w:szCs w:val="28"/>
          <w:lang w:val="ru-RU"/>
        </w:rPr>
        <w:t>8%</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1%87%</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BD</w:t>
      </w:r>
      <w:r w:rsidRPr="00B3645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D</w:t>
      </w:r>
      <w:r w:rsidRPr="00B36453">
        <w:rPr>
          <w:rFonts w:ascii="Times New Roman" w:eastAsia="Times New Roman" w:hAnsi="Times New Roman" w:cs="Times New Roman"/>
          <w:sz w:val="28"/>
          <w:szCs w:val="28"/>
          <w:lang w:val="ru-RU"/>
        </w:rPr>
        <w:t>0%</w:t>
      </w:r>
      <w:r>
        <w:rPr>
          <w:rFonts w:ascii="Times New Roman" w:eastAsia="Times New Roman" w:hAnsi="Times New Roman" w:cs="Times New Roman"/>
          <w:sz w:val="28"/>
          <w:szCs w:val="28"/>
        </w:rPr>
        <w:t>B</w:t>
      </w:r>
      <w:r w:rsidRPr="00B36453">
        <w:rPr>
          <w:rFonts w:ascii="Times New Roman" w:eastAsia="Times New Roman" w:hAnsi="Times New Roman" w:cs="Times New Roman"/>
          <w:sz w:val="28"/>
          <w:szCs w:val="28"/>
          <w:lang w:val="ru-RU"/>
        </w:rPr>
        <w:t xml:space="preserve">8. </w:t>
      </w:r>
      <w:r>
        <w:rPr>
          <w:rFonts w:ascii="Times New Roman" w:eastAsia="Times New Roman" w:hAnsi="Times New Roman" w:cs="Times New Roman"/>
          <w:sz w:val="28"/>
          <w:szCs w:val="28"/>
        </w:rPr>
        <w:t>(дата звернення: 15.11.2023).</w:t>
      </w:r>
    </w:p>
    <w:p w14:paraId="2BC1162A"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 xml:space="preserve">Швець В. О. Еволюція світогляду Джорджа Орвелла від роману «у злиднях Парижа і Лондона» до «1984». </w:t>
      </w:r>
      <w:r>
        <w:rPr>
          <w:rFonts w:ascii="Times New Roman" w:eastAsia="Times New Roman" w:hAnsi="Times New Roman" w:cs="Times New Roman"/>
          <w:sz w:val="28"/>
          <w:szCs w:val="28"/>
        </w:rPr>
        <w:t xml:space="preserve">URL: </w:t>
      </w:r>
      <w:hyperlink r:id="rId11">
        <w:r>
          <w:rPr>
            <w:rFonts w:ascii="Times New Roman" w:eastAsia="Times New Roman" w:hAnsi="Times New Roman" w:cs="Times New Roman"/>
            <w:color w:val="000000"/>
            <w:sz w:val="28"/>
            <w:szCs w:val="28"/>
            <w:u w:val="single"/>
          </w:rPr>
          <w:t>http://ekmair.ukma.edu.ua/</w:t>
        </w:r>
      </w:hyperlink>
      <w:r>
        <w:rPr>
          <w:rFonts w:ascii="Times New Roman" w:eastAsia="Times New Roman" w:hAnsi="Times New Roman" w:cs="Times New Roman"/>
          <w:sz w:val="28"/>
          <w:szCs w:val="28"/>
        </w:rPr>
        <w:t xml:space="preserve"> bitstream/handle/123456789/21192/Shvets_Bakalavrska_robota.pdf?sequence=1&amp;isAllowed=y. (дата звернення: 14.11.2023).</w:t>
      </w:r>
    </w:p>
    <w:p w14:paraId="297C1F21"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sidRPr="00B36453">
        <w:rPr>
          <w:rFonts w:ascii="Times New Roman" w:eastAsia="Times New Roman" w:hAnsi="Times New Roman" w:cs="Times New Roman"/>
          <w:sz w:val="28"/>
          <w:szCs w:val="28"/>
          <w:lang w:val="ru-RU"/>
        </w:rPr>
        <w:t xml:space="preserve">ЮНЕСКО визнало твори Джорджа Орвелла світовим культурним надбанням. </w:t>
      </w:r>
      <w:r>
        <w:rPr>
          <w:rFonts w:ascii="Times New Roman" w:eastAsia="Times New Roman" w:hAnsi="Times New Roman" w:cs="Times New Roman"/>
          <w:sz w:val="28"/>
          <w:szCs w:val="28"/>
        </w:rPr>
        <w:t>URL: https://www.istpravda.com.ua/short/2018/09/21/152971/. (дата звернення: 14.11.2023).</w:t>
      </w:r>
    </w:p>
    <w:p w14:paraId="19C2EE9C" w14:textId="77777777" w:rsidR="0012170B" w:rsidRDefault="0012170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Bardaji </w:t>
      </w:r>
      <w:r w:rsidR="00CD1351">
        <w:rPr>
          <w:rFonts w:ascii="Times New Roman" w:eastAsia="Times New Roman" w:hAnsi="Times New Roman" w:cs="Times New Roman"/>
          <w:sz w:val="28"/>
          <w:szCs w:val="28"/>
        </w:rPr>
        <w:t xml:space="preserve">A. </w:t>
      </w:r>
      <w:r w:rsidR="00CD1351" w:rsidRPr="004727C6">
        <w:rPr>
          <w:rFonts w:ascii="Times New Roman" w:hAnsi="Times New Roman"/>
          <w:sz w:val="28"/>
          <w:szCs w:val="16"/>
        </w:rPr>
        <w:t>Procedures, techniques, strategies: translation process operators, Perspecti</w:t>
      </w:r>
      <w:r w:rsidR="00CD1351">
        <w:rPr>
          <w:rFonts w:ascii="Times New Roman" w:hAnsi="Times New Roman"/>
          <w:sz w:val="28"/>
          <w:szCs w:val="16"/>
        </w:rPr>
        <w:t>ves: Studies in Translatology. 2009. №17 (3). P. 161-173</w:t>
      </w:r>
    </w:p>
    <w:p w14:paraId="6648A44C"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Binfor J. Foreignization vs Domestication. URL: https://www. wetranslateontime.com/en/blog/post/foreignization-vs-domestication. (last accessed: 29.10.2023).</w:t>
      </w:r>
    </w:p>
    <w:p w14:paraId="0BD3D858"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Cambridge Dictionary. URL: https://dictionary.cambridge.org/dictionary. (last accessed: 04.04.2024).</w:t>
      </w:r>
    </w:p>
    <w:p w14:paraId="591F6E8D"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Chevrel Y. Introduction: la retraduction – und kein Ende, in Kahn, Robert; Seth, Catriona: La retraduction. Rouen, Publications des Universités de Rouen et du Havre. Derrida, Jacques. 1985. P. 10-20.</w:t>
      </w:r>
    </w:p>
    <w:p w14:paraId="25E0F51C"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Collins Dictionary. URL: https://www.collinsdictionary.com/dictionary/english/. (last accessed: 04.04.2024).</w:t>
      </w:r>
    </w:p>
    <w:p w14:paraId="4227FD80"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Crick B. George Orwell: A life. Boston : Little, Brown. 2019. 500 p.</w:t>
      </w:r>
    </w:p>
    <w:p w14:paraId="1334F889"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Davidson P. George Orwell: A Life in Letters. W. W. Norton &amp; Co. 2013. 231 p.</w:t>
      </w:r>
    </w:p>
    <w:p w14:paraId="722F5BDC"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Encyclo.co. Manor Farm Definition. URL: https://www.encyclo.co.uk/meaning-of-Manor_Farm (last accessed: 10.04.2024).</w:t>
      </w:r>
    </w:p>
    <w:p w14:paraId="1DE3FAB0"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Fassbender R. Translation Theory. Domestication and Foreignization. URL: https://www.grin.com/document/310362. (last accessed: 31.10.2022).</w:t>
      </w:r>
    </w:p>
    <w:p w14:paraId="4E14FDD7"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Fawcett P. Translation and Language. Linguistic Theories Explained. Manchester (UK), St. Jerome Publishing 1997. 160 p.</w:t>
      </w:r>
    </w:p>
    <w:p w14:paraId="165AFB06"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Gürçağlar S.T. 'Retranslation' in Mona Baker &amp; Gabriela Saldanha (eds.) Routledge Encyclopedia of Translation Studies. 2nd ed. London, New York : Routledge, 1998. 674 p.</w:t>
      </w:r>
    </w:p>
    <w:p w14:paraId="3B5CC775"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Haque Md. Ziaul. Translating Literary Prose: Problems and Solutions. </w:t>
      </w:r>
      <w:r>
        <w:rPr>
          <w:rFonts w:ascii="Times New Roman" w:eastAsia="Times New Roman" w:hAnsi="Times New Roman" w:cs="Times New Roman"/>
          <w:i/>
          <w:sz w:val="28"/>
          <w:szCs w:val="28"/>
        </w:rPr>
        <w:t>International Journal of English Linguistics.</w:t>
      </w:r>
      <w:r>
        <w:rPr>
          <w:rFonts w:ascii="Times New Roman" w:eastAsia="Times New Roman" w:hAnsi="Times New Roman" w:cs="Times New Roman"/>
          <w:sz w:val="28"/>
          <w:szCs w:val="28"/>
        </w:rPr>
        <w:t xml:space="preserve"> 2012. Vol. 2, No. 6. P. 186–192.</w:t>
      </w:r>
    </w:p>
    <w:p w14:paraId="715CA8C5"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Kerziouk O. Orwell in Translation. URL: https://blogs.bl.uk/european/ 2017/11/orwell-in-translation.html (last accessed: 22.11.2023).</w:t>
      </w:r>
    </w:p>
    <w:p w14:paraId="0AC38288"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Mambol N. Analysis of George Orwell’s Novels. URL: https://literariness.org/2019/05/27/analysis-of-george-orwells-novels/ (last accessed: 12.11.2023).</w:t>
      </w:r>
    </w:p>
    <w:p w14:paraId="097363B7"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Matielo R.. Espindola B. Elaine. Domestication and foreignization: an analysis of culture-specific items in official and non-official subtitles of the TV series Heroes. URL: https://dialnet.unirioja.es/descarga/articulo/4925273.pdf. (last accessed: 29.10.2023).</w:t>
      </w:r>
    </w:p>
    <w:p w14:paraId="2AC521D3"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Menis V. Domestication In Translation: A Technique To Translate Tv Series. URL: https://translatorthoughts.com/2014/05/domestication-a-translation-technique-for-tv-series/. (last accessed: 28.10.2023).</w:t>
      </w:r>
    </w:p>
    <w:p w14:paraId="67AF53EC"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Meyers J. A Reader's Guide to George Orwell. Thames &amp; Hudson. 1975. 192 p.</w:t>
      </w:r>
    </w:p>
    <w:p w14:paraId="4C336E62"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Misachi J. What Is A Knoll In Geography?. URL: https://www.worldatlas.com/articles/what-is-a-knoll-in-geography.html. (last accessed: 04.04.2024).</w:t>
      </w:r>
    </w:p>
    <w:p w14:paraId="6C1E83C9"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Monti E. La retraduction, un état des lieux, in Monti, E.; Schnyder, P. (dir.) : Autour de la retraduction. Paris, Orizons. 2011. 485 p.</w:t>
      </w:r>
    </w:p>
    <w:p w14:paraId="69B29C38"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Orwell G. Animal Farm. URL: http://gutenberg.net.au/ebooks01/0100011h.html (last accessed: 06.04.2024).</w:t>
      </w:r>
    </w:p>
    <w:p w14:paraId="04200742"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Orwell G. The Freedom of the Press: Orwell’s Proposed Preface to ‘Animal Farm’. </w:t>
      </w:r>
      <w:r>
        <w:rPr>
          <w:rFonts w:ascii="Times New Roman" w:eastAsia="Times New Roman" w:hAnsi="Times New Roman" w:cs="Times New Roman"/>
          <w:i/>
          <w:sz w:val="28"/>
          <w:szCs w:val="28"/>
        </w:rPr>
        <w:t>The Times Literary Supplement</w:t>
      </w:r>
      <w:r>
        <w:rPr>
          <w:rFonts w:ascii="Times New Roman" w:eastAsia="Times New Roman" w:hAnsi="Times New Roman" w:cs="Times New Roman"/>
          <w:sz w:val="28"/>
          <w:szCs w:val="28"/>
        </w:rPr>
        <w:t>. 1972. No. 3680. P. 1037–1039.</w:t>
      </w:r>
    </w:p>
    <w:p w14:paraId="5BC32C91" w14:textId="77777777" w:rsidR="00A2588B" w:rsidRDefault="00E165DB">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Venuti L. Strategies of Translation. In M. Baker (ed.), Routìedge Encyclopedia of Translation Studies. London &amp; New York : Routìedge, 1995. P. 240–244.</w:t>
      </w:r>
    </w:p>
    <w:p w14:paraId="69919C5A" w14:textId="77777777" w:rsidR="00A2588B" w:rsidRPr="00CA1F8E" w:rsidRDefault="00E165DB" w:rsidP="00CA1F8E">
      <w:pPr>
        <w:numPr>
          <w:ilvl w:val="0"/>
          <w:numId w:val="3"/>
        </w:numPr>
        <w:pBdr>
          <w:top w:val="nil"/>
          <w:left w:val="nil"/>
          <w:bottom w:val="nil"/>
          <w:right w:val="nil"/>
          <w:between w:val="nil"/>
        </w:pBdr>
        <w:spacing w:after="0" w:line="360" w:lineRule="auto"/>
        <w:ind w:left="426"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Zareh-Behtash E., Chalabi K. Ideology in Translation: The Impact of Socio-political Factors on Lexical Equivalents in Two Persian Translations of Animal Farm. URL: https://translationjournal.net/April-2016/ideology-in-translation-the-impact-of-socio-political-factors-on-lexical-equivalents-in-two-persian-translations-of-animal-farm.html. (last accessed: 01.11.2023).</w:t>
      </w:r>
    </w:p>
    <w:p w14:paraId="12281532" w14:textId="77777777" w:rsidR="00A2588B" w:rsidRPr="004125AC" w:rsidRDefault="00E165DB">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Підпис здобувача: </w:t>
      </w:r>
      <w:r w:rsidR="00CA1F8E" w:rsidRPr="004125AC">
        <w:rPr>
          <w:rFonts w:ascii="Times New Roman" w:eastAsia="Times New Roman" w:hAnsi="Times New Roman" w:cs="Times New Roman"/>
          <w:sz w:val="28"/>
          <w:szCs w:val="28"/>
          <w:lang w:val="uk-UA"/>
        </w:rPr>
        <w:t xml:space="preserve"> </w:t>
      </w:r>
      <w:r w:rsidR="00CA1F8E">
        <w:rPr>
          <w:noProof/>
          <w:lang w:val="ru-RU" w:eastAsia="ru-RU"/>
        </w:rPr>
        <w:drawing>
          <wp:inline distT="0" distB="0" distL="0" distR="0" wp14:anchorId="2BDA2C4C" wp14:editId="6BE22A76">
            <wp:extent cx="1996440" cy="845820"/>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96440" cy="845820"/>
                    </a:xfrm>
                    <a:prstGeom prst="rect">
                      <a:avLst/>
                    </a:prstGeom>
                    <a:noFill/>
                    <a:ln>
                      <a:noFill/>
                    </a:ln>
                  </pic:spPr>
                </pic:pic>
              </a:graphicData>
            </a:graphic>
          </wp:inline>
        </w:drawing>
      </w:r>
    </w:p>
    <w:p w14:paraId="26C1D33E" w14:textId="77777777" w:rsidR="00A2588B" w:rsidRDefault="00A2588B">
      <w:pPr>
        <w:spacing w:after="0" w:line="360" w:lineRule="auto"/>
        <w:rPr>
          <w:rFonts w:ascii="Times New Roman" w:eastAsia="Times New Roman" w:hAnsi="Times New Roman" w:cs="Times New Roman"/>
          <w:sz w:val="28"/>
          <w:szCs w:val="28"/>
        </w:rPr>
      </w:pPr>
    </w:p>
    <w:p w14:paraId="74D1AE36" w14:textId="77777777" w:rsidR="00A2588B" w:rsidRDefault="00E165DB">
      <w:pPr>
        <w:rPr>
          <w:rFonts w:ascii="Times New Roman" w:eastAsia="Times New Roman" w:hAnsi="Times New Roman" w:cs="Times New Roman"/>
          <w:sz w:val="28"/>
          <w:szCs w:val="28"/>
        </w:rPr>
      </w:pPr>
      <w:r>
        <w:br w:type="page"/>
      </w:r>
    </w:p>
    <w:p w14:paraId="2B1552C4" w14:textId="77777777" w:rsidR="00A2588B" w:rsidRPr="004125AC" w:rsidRDefault="00E165DB" w:rsidP="004125AC">
      <w:pPr>
        <w:pStyle w:val="1"/>
        <w:jc w:val="center"/>
        <w:rPr>
          <w:rFonts w:ascii="Times New Roman" w:hAnsi="Times New Roman" w:cs="Times New Roman"/>
          <w:color w:val="000000" w:themeColor="text1"/>
        </w:rPr>
      </w:pPr>
      <w:bookmarkStart w:id="30" w:name="_35nkun2" w:colFirst="0" w:colLast="0"/>
      <w:bookmarkEnd w:id="30"/>
      <w:r w:rsidRPr="004125AC">
        <w:rPr>
          <w:rFonts w:ascii="Times New Roman" w:hAnsi="Times New Roman" w:cs="Times New Roman"/>
          <w:color w:val="000000" w:themeColor="text1"/>
        </w:rPr>
        <w:lastRenderedPageBreak/>
        <w:t>АНОТАЦІЇ</w:t>
      </w:r>
    </w:p>
    <w:p w14:paraId="6C14FA7F" w14:textId="77777777" w:rsidR="00A2588B" w:rsidRDefault="00A2588B">
      <w:pPr>
        <w:spacing w:after="0" w:line="360" w:lineRule="auto"/>
        <w:ind w:firstLine="709"/>
        <w:rPr>
          <w:rFonts w:ascii="Times New Roman" w:eastAsia="Times New Roman" w:hAnsi="Times New Roman" w:cs="Times New Roman"/>
          <w:b/>
          <w:sz w:val="28"/>
          <w:szCs w:val="28"/>
        </w:rPr>
      </w:pPr>
    </w:p>
    <w:p w14:paraId="7BDADD68" w14:textId="77777777" w:rsidR="00A2588B" w:rsidRPr="0012170B" w:rsidRDefault="00E165DB">
      <w:pPr>
        <w:spacing w:after="0" w:line="360" w:lineRule="auto"/>
        <w:ind w:firstLine="709"/>
        <w:jc w:val="both"/>
        <w:rPr>
          <w:rFonts w:ascii="Times New Roman" w:eastAsia="Times New Roman" w:hAnsi="Times New Roman" w:cs="Times New Roman"/>
          <w:b/>
          <w:sz w:val="28"/>
          <w:szCs w:val="28"/>
          <w:lang w:val="uk-UA"/>
        </w:rPr>
      </w:pPr>
      <w:r w:rsidRPr="0012170B">
        <w:rPr>
          <w:rFonts w:ascii="Times New Roman" w:eastAsia="Times New Roman" w:hAnsi="Times New Roman" w:cs="Times New Roman"/>
          <w:b/>
          <w:sz w:val="28"/>
          <w:szCs w:val="28"/>
          <w:lang w:val="uk-UA"/>
        </w:rPr>
        <w:t>Польовий А. О.</w:t>
      </w:r>
      <w:r w:rsidRPr="0012170B">
        <w:rPr>
          <w:rFonts w:ascii="Times New Roman" w:eastAsia="Times New Roman" w:hAnsi="Times New Roman" w:cs="Times New Roman"/>
          <w:sz w:val="28"/>
          <w:szCs w:val="28"/>
          <w:lang w:val="uk-UA"/>
        </w:rPr>
        <w:t xml:space="preserve"> </w:t>
      </w:r>
      <w:r w:rsidRPr="0012170B">
        <w:rPr>
          <w:rFonts w:ascii="Times New Roman" w:eastAsia="Times New Roman" w:hAnsi="Times New Roman" w:cs="Times New Roman"/>
          <w:b/>
          <w:sz w:val="28"/>
          <w:szCs w:val="28"/>
          <w:lang w:val="uk-UA"/>
        </w:rPr>
        <w:t>Множинність українських перекладів роману Джорджа Орвелла «Animal Farm».</w:t>
      </w:r>
    </w:p>
    <w:p w14:paraId="166CE7FA" w14:textId="77777777" w:rsidR="00A2588B" w:rsidRPr="0012170B" w:rsidRDefault="00E165DB">
      <w:pPr>
        <w:spacing w:after="0" w:line="360" w:lineRule="auto"/>
        <w:ind w:firstLine="709"/>
        <w:jc w:val="both"/>
        <w:rPr>
          <w:rFonts w:ascii="Times New Roman" w:eastAsia="Times New Roman" w:hAnsi="Times New Roman" w:cs="Times New Roman"/>
          <w:sz w:val="28"/>
          <w:szCs w:val="28"/>
          <w:lang w:val="uk-UA"/>
        </w:rPr>
      </w:pPr>
      <w:r w:rsidRPr="0012170B">
        <w:rPr>
          <w:rFonts w:ascii="Times New Roman" w:eastAsia="Times New Roman" w:hAnsi="Times New Roman" w:cs="Times New Roman"/>
          <w:b/>
          <w:sz w:val="28"/>
          <w:szCs w:val="28"/>
          <w:lang w:val="uk-UA"/>
        </w:rPr>
        <w:t>Об’єктом</w:t>
      </w:r>
      <w:r w:rsidRPr="0012170B">
        <w:rPr>
          <w:rFonts w:ascii="Times New Roman" w:eastAsia="Times New Roman" w:hAnsi="Times New Roman" w:cs="Times New Roman"/>
          <w:sz w:val="28"/>
          <w:szCs w:val="28"/>
          <w:lang w:val="uk-UA"/>
        </w:rPr>
        <w:t xml:space="preserve"> дослідження є українські переклади роману Джорджа Орвелла “Animal Farm”, зроблені перекладачами Дибко І. Носенок Б.</w:t>
      </w:r>
    </w:p>
    <w:p w14:paraId="6B0C2BC6" w14:textId="77777777" w:rsidR="00A2588B" w:rsidRPr="0012170B" w:rsidRDefault="00E165DB">
      <w:pPr>
        <w:spacing w:after="0" w:line="360" w:lineRule="auto"/>
        <w:ind w:firstLine="709"/>
        <w:jc w:val="both"/>
        <w:rPr>
          <w:rFonts w:ascii="Times New Roman" w:eastAsia="Times New Roman" w:hAnsi="Times New Roman" w:cs="Times New Roman"/>
          <w:sz w:val="28"/>
          <w:szCs w:val="28"/>
          <w:lang w:val="uk-UA"/>
        </w:rPr>
      </w:pPr>
      <w:r w:rsidRPr="0012170B">
        <w:rPr>
          <w:rFonts w:ascii="Times New Roman" w:eastAsia="Times New Roman" w:hAnsi="Times New Roman" w:cs="Times New Roman"/>
          <w:b/>
          <w:sz w:val="28"/>
          <w:szCs w:val="28"/>
          <w:lang w:val="uk-UA"/>
        </w:rPr>
        <w:t xml:space="preserve">Метою </w:t>
      </w:r>
      <w:r w:rsidRPr="0012170B">
        <w:rPr>
          <w:rFonts w:ascii="Times New Roman" w:eastAsia="Times New Roman" w:hAnsi="Times New Roman" w:cs="Times New Roman"/>
          <w:sz w:val="28"/>
          <w:szCs w:val="28"/>
          <w:lang w:val="uk-UA"/>
        </w:rPr>
        <w:t xml:space="preserve">роботи є виявлення відмінностей у вжитку лексичних одиниць у українських перекладах роману Джорджа Орвелла “Animal Farm”, а саме використання різних способів та засобів перекладу. Для досягнення поставленої мети виконувалися такі завдання: систематизація теоретичних положень, що стосуються теми дослідження; вибір автентичного, англійськомовного художнього твору та його українські переклади; виокремлення з текстів перекладів фрагментів, відтворених по-різному; встановлення способів перекладу, використаних різними перекладачами; виявлення збіжності/незбіжності використаних способів перекладу; обчислення кількісних параметрів різниці у використанні/засобів перекладу перекладачами Дибко І., Носенок Б. </w:t>
      </w:r>
    </w:p>
    <w:p w14:paraId="4CF82F7C" w14:textId="77777777" w:rsidR="00A2588B" w:rsidRPr="0012170B" w:rsidRDefault="00E165DB">
      <w:pPr>
        <w:spacing w:after="0" w:line="360" w:lineRule="auto"/>
        <w:ind w:firstLine="709"/>
        <w:jc w:val="both"/>
        <w:rPr>
          <w:rFonts w:ascii="Times New Roman" w:eastAsia="Times New Roman" w:hAnsi="Times New Roman" w:cs="Times New Roman"/>
          <w:sz w:val="28"/>
          <w:szCs w:val="28"/>
          <w:lang w:val="uk-UA"/>
        </w:rPr>
      </w:pPr>
      <w:r w:rsidRPr="0012170B">
        <w:rPr>
          <w:rFonts w:ascii="Times New Roman" w:eastAsia="Times New Roman" w:hAnsi="Times New Roman" w:cs="Times New Roman"/>
          <w:b/>
          <w:sz w:val="28"/>
          <w:szCs w:val="28"/>
          <w:lang w:val="uk-UA"/>
        </w:rPr>
        <w:t>Матеріалом</w:t>
      </w:r>
      <w:r w:rsidRPr="0012170B">
        <w:rPr>
          <w:rFonts w:ascii="Times New Roman" w:eastAsia="Times New Roman" w:hAnsi="Times New Roman" w:cs="Times New Roman"/>
          <w:sz w:val="28"/>
          <w:szCs w:val="28"/>
          <w:lang w:val="uk-UA"/>
        </w:rPr>
        <w:t xml:space="preserve"> дослідження слугував текст оригіналу роману Джорджа Орвелла “Animal Farm”, розміщений в мережі інтернет у вільному доступі та його українські переклади, зроблені Дибко І. Носенок Б.</w:t>
      </w:r>
    </w:p>
    <w:p w14:paraId="684278E4" w14:textId="77777777" w:rsidR="00A2588B" w:rsidRPr="0012170B" w:rsidRDefault="00E165DB">
      <w:pPr>
        <w:spacing w:after="0" w:line="360" w:lineRule="auto"/>
        <w:ind w:firstLine="709"/>
        <w:jc w:val="both"/>
        <w:rPr>
          <w:rFonts w:ascii="Times New Roman" w:eastAsia="Times New Roman" w:hAnsi="Times New Roman" w:cs="Times New Roman"/>
          <w:sz w:val="28"/>
          <w:szCs w:val="28"/>
          <w:lang w:val="uk-UA"/>
        </w:rPr>
      </w:pPr>
      <w:r w:rsidRPr="0012170B">
        <w:rPr>
          <w:rFonts w:ascii="Times New Roman" w:eastAsia="Times New Roman" w:hAnsi="Times New Roman" w:cs="Times New Roman"/>
          <w:sz w:val="28"/>
          <w:szCs w:val="28"/>
          <w:lang w:val="uk-UA"/>
        </w:rPr>
        <w:t>Результати дослідження засвідчили, що при виборі стратегії доместикації найбільш продуктивним у проаналізованому матеріалі виявилося додавання та вилучення (23%), адаптація (20%). В той час як під час застосування стратегії форенізації найбільшу питому вагу мали пошук словникового відповідника (25%), генералізація (16%) та конкретизація (15%). Також було виявлено, що в обох випадках транслітерація та транскодування мали найменш питому вагу.</w:t>
      </w:r>
    </w:p>
    <w:p w14:paraId="5924C2A8" w14:textId="77777777" w:rsidR="00A2588B" w:rsidRPr="0012170B" w:rsidRDefault="00E165DB">
      <w:pPr>
        <w:spacing w:after="0" w:line="360" w:lineRule="auto"/>
        <w:ind w:firstLine="709"/>
        <w:jc w:val="both"/>
        <w:rPr>
          <w:rFonts w:ascii="Times New Roman" w:eastAsia="Times New Roman" w:hAnsi="Times New Roman" w:cs="Times New Roman"/>
          <w:sz w:val="28"/>
          <w:szCs w:val="28"/>
          <w:lang w:val="uk-UA"/>
        </w:rPr>
      </w:pPr>
      <w:r w:rsidRPr="0012170B">
        <w:rPr>
          <w:rFonts w:ascii="Times New Roman" w:eastAsia="Times New Roman" w:hAnsi="Times New Roman" w:cs="Times New Roman"/>
          <w:b/>
          <w:sz w:val="28"/>
          <w:szCs w:val="28"/>
          <w:lang w:val="uk-UA"/>
        </w:rPr>
        <w:t>Ключові слова:</w:t>
      </w:r>
      <w:r w:rsidRPr="0012170B">
        <w:rPr>
          <w:rFonts w:ascii="Times New Roman" w:eastAsia="Times New Roman" w:hAnsi="Times New Roman" w:cs="Times New Roman"/>
          <w:sz w:val="28"/>
          <w:szCs w:val="28"/>
          <w:lang w:val="uk-UA"/>
        </w:rPr>
        <w:t xml:space="preserve"> ідеологія, множинність перекладу, продуктивність, способи перекладу.</w:t>
      </w:r>
    </w:p>
    <w:p w14:paraId="724C7C39" w14:textId="77777777" w:rsidR="00A2588B" w:rsidRPr="00B36453" w:rsidRDefault="00E165DB">
      <w:pPr>
        <w:rPr>
          <w:rFonts w:ascii="Times New Roman" w:eastAsia="Times New Roman" w:hAnsi="Times New Roman" w:cs="Times New Roman"/>
          <w:sz w:val="28"/>
          <w:szCs w:val="28"/>
          <w:lang w:val="ru-RU"/>
        </w:rPr>
      </w:pPr>
      <w:r w:rsidRPr="00B36453">
        <w:rPr>
          <w:lang w:val="ru-RU"/>
        </w:rPr>
        <w:br w:type="page"/>
      </w:r>
    </w:p>
    <w:p w14:paraId="7B4684B3" w14:textId="77777777" w:rsidR="00A2588B" w:rsidRDefault="00E165DB">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SUMMARY</w:t>
      </w:r>
    </w:p>
    <w:p w14:paraId="5B5DB9BE" w14:textId="77777777" w:rsidR="00A2588B" w:rsidRDefault="00A2588B">
      <w:pPr>
        <w:spacing w:after="0" w:line="360" w:lineRule="auto"/>
        <w:ind w:firstLine="709"/>
        <w:jc w:val="both"/>
        <w:rPr>
          <w:rFonts w:ascii="Times New Roman" w:eastAsia="Times New Roman" w:hAnsi="Times New Roman" w:cs="Times New Roman"/>
          <w:b/>
          <w:sz w:val="28"/>
          <w:szCs w:val="28"/>
        </w:rPr>
      </w:pPr>
    </w:p>
    <w:p w14:paraId="35AB8B76" w14:textId="77777777" w:rsidR="00A2588B" w:rsidRDefault="00E165DB">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Polovyi A. O. Plurality of Ukrainian Translations of George Orwell’s Novel «Animal Farm».</w:t>
      </w:r>
    </w:p>
    <w:p w14:paraId="1111F4C1" w14:textId="77777777" w:rsidR="00A2588B" w:rsidRDefault="00E165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w:t>
      </w:r>
      <w:r>
        <w:rPr>
          <w:rFonts w:ascii="Times New Roman" w:eastAsia="Times New Roman" w:hAnsi="Times New Roman" w:cs="Times New Roman"/>
          <w:b/>
          <w:sz w:val="28"/>
          <w:szCs w:val="28"/>
        </w:rPr>
        <w:t xml:space="preserve">object </w:t>
      </w:r>
      <w:r>
        <w:rPr>
          <w:rFonts w:ascii="Times New Roman" w:eastAsia="Times New Roman" w:hAnsi="Times New Roman" w:cs="Times New Roman"/>
          <w:sz w:val="28"/>
          <w:szCs w:val="28"/>
        </w:rPr>
        <w:t>of the research is the Ukrainian translations of George Orwell's novel "Animal Farm" made by translators Dubko I. and Nosenok B.</w:t>
      </w:r>
    </w:p>
    <w:p w14:paraId="78E73D24" w14:textId="77777777" w:rsidR="00A2588B" w:rsidRDefault="00E165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w:t>
      </w:r>
      <w:r>
        <w:rPr>
          <w:rFonts w:ascii="Times New Roman" w:eastAsia="Times New Roman" w:hAnsi="Times New Roman" w:cs="Times New Roman"/>
          <w:b/>
          <w:sz w:val="28"/>
          <w:szCs w:val="28"/>
        </w:rPr>
        <w:t xml:space="preserve">aim </w:t>
      </w:r>
      <w:r>
        <w:rPr>
          <w:rFonts w:ascii="Times New Roman" w:eastAsia="Times New Roman" w:hAnsi="Times New Roman" w:cs="Times New Roman"/>
          <w:sz w:val="28"/>
          <w:szCs w:val="28"/>
        </w:rPr>
        <w:t xml:space="preserve">of the study is to identify differences in the use of lexical units in Ukrainian translations of George Orwell's novel Animal Farm, namely the use of different methods and means of translation. To achieve this goal, the following tasks were performed: systematization of theoretical provisions related to the research topic; selection of an authentic, English-language work of fiction and its Ukrainian translations; isolation of fragments reproduced in different ways from the texts of translations; identification of translation methods used by different translators; identification of convergence/divergence of the translation methods used; calculation of quantitative parameters of the difference in the use of translation methods by translators Dybko I. Nosenok B. </w:t>
      </w:r>
    </w:p>
    <w:p w14:paraId="5A2194A6" w14:textId="77777777" w:rsidR="00A2588B" w:rsidRDefault="00E165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research </w:t>
      </w:r>
      <w:r>
        <w:rPr>
          <w:rFonts w:ascii="Times New Roman" w:eastAsia="Times New Roman" w:hAnsi="Times New Roman" w:cs="Times New Roman"/>
          <w:b/>
          <w:sz w:val="28"/>
          <w:szCs w:val="28"/>
        </w:rPr>
        <w:t>material</w:t>
      </w:r>
      <w:r>
        <w:rPr>
          <w:rFonts w:ascii="Times New Roman" w:eastAsia="Times New Roman" w:hAnsi="Times New Roman" w:cs="Times New Roman"/>
          <w:sz w:val="28"/>
          <w:szCs w:val="28"/>
        </w:rPr>
        <w:t xml:space="preserve"> was the text of the original novel "Animal Farm" by George Orwell, posted on the Internet in free access and its Ukrainian translations made by Dybko I. Nosenok B.</w:t>
      </w:r>
    </w:p>
    <w:p w14:paraId="555086D6" w14:textId="77777777" w:rsidR="00A2588B" w:rsidRDefault="00E165DB">
      <w:pPr>
        <w:spacing w:after="0" w:line="360" w:lineRule="auto"/>
        <w:ind w:firstLine="709"/>
        <w:jc w:val="both"/>
        <w:rPr>
          <w:rFonts w:ascii="Times New Roman" w:eastAsia="Times New Roman" w:hAnsi="Times New Roman" w:cs="Times New Roman"/>
          <w:sz w:val="28"/>
          <w:szCs w:val="28"/>
        </w:rPr>
      </w:pPr>
      <w:bookmarkStart w:id="31" w:name="_1pxezwc" w:colFirst="0" w:colLast="0"/>
      <w:bookmarkEnd w:id="31"/>
      <w:r>
        <w:rPr>
          <w:rFonts w:ascii="Times New Roman" w:eastAsia="Times New Roman" w:hAnsi="Times New Roman" w:cs="Times New Roman"/>
          <w:sz w:val="28"/>
          <w:szCs w:val="28"/>
        </w:rPr>
        <w:t>The results of the study showed that when choosing a domestication strategy, the most productive in the analyzed material were addition and deletion (23%) adaptation (20%). Whereas, when applying the foreignisation strategy the search for a dictionary match had the biggest proportion (25%), generalization (16%) and specification (15%). It was also found that in both cases, transliteration and transcoding were the least used transformations.</w:t>
      </w:r>
    </w:p>
    <w:p w14:paraId="0D51941D" w14:textId="77777777" w:rsidR="00A2588B" w:rsidRDefault="00E165DB">
      <w:pPr>
        <w:spacing w:after="0" w:line="360" w:lineRule="auto"/>
        <w:ind w:firstLine="709"/>
        <w:jc w:val="both"/>
        <w:rPr>
          <w:rFonts w:ascii="Times New Roman" w:eastAsia="Times New Roman" w:hAnsi="Times New Roman" w:cs="Times New Roman"/>
          <w:sz w:val="28"/>
          <w:szCs w:val="28"/>
        </w:rPr>
      </w:pPr>
      <w:bookmarkStart w:id="32" w:name="_peurby741o5f" w:colFirst="0" w:colLast="0"/>
      <w:bookmarkEnd w:id="32"/>
      <w:r>
        <w:rPr>
          <w:rFonts w:ascii="Times New Roman" w:eastAsia="Times New Roman" w:hAnsi="Times New Roman" w:cs="Times New Roman"/>
          <w:b/>
          <w:sz w:val="28"/>
          <w:szCs w:val="28"/>
        </w:rPr>
        <w:t>Key words:</w:t>
      </w:r>
      <w:r>
        <w:rPr>
          <w:rFonts w:ascii="Times New Roman" w:eastAsia="Times New Roman" w:hAnsi="Times New Roman" w:cs="Times New Roman"/>
          <w:sz w:val="28"/>
          <w:szCs w:val="28"/>
        </w:rPr>
        <w:t xml:space="preserve"> ideology, plurality of translation, productivity, methods of translation.</w:t>
      </w:r>
    </w:p>
    <w:p w14:paraId="0DABE43F" w14:textId="77777777" w:rsidR="00A2588B" w:rsidRDefault="00A2588B">
      <w:pPr>
        <w:spacing w:after="0" w:line="360" w:lineRule="auto"/>
        <w:ind w:firstLine="709"/>
        <w:jc w:val="both"/>
        <w:rPr>
          <w:rFonts w:ascii="Times New Roman" w:eastAsia="Times New Roman" w:hAnsi="Times New Roman" w:cs="Times New Roman"/>
          <w:sz w:val="28"/>
          <w:szCs w:val="28"/>
        </w:rPr>
      </w:pPr>
      <w:bookmarkStart w:id="33" w:name="_49x2ik5" w:colFirst="0" w:colLast="0"/>
      <w:bookmarkEnd w:id="33"/>
    </w:p>
    <w:sectPr w:rsidR="00A2588B">
      <w:headerReference w:type="default" r:id="rId13"/>
      <w:pgSz w:w="11906" w:h="16838"/>
      <w:pgMar w:top="1134" w:right="964" w:bottom="1134" w:left="1418"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49D494" w14:textId="77777777" w:rsidR="00BD44F5" w:rsidRDefault="00BD44F5">
      <w:pPr>
        <w:spacing w:after="0" w:line="240" w:lineRule="auto"/>
      </w:pPr>
      <w:r>
        <w:separator/>
      </w:r>
    </w:p>
  </w:endnote>
  <w:endnote w:type="continuationSeparator" w:id="0">
    <w:p w14:paraId="4374F83F" w14:textId="77777777" w:rsidR="00BD44F5" w:rsidRDefault="00BD44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dventure">
    <w:panose1 w:val="02000503020000020003"/>
    <w:charset w:val="CC"/>
    <w:family w:val="auto"/>
    <w:pitch w:val="variable"/>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2A3F67" w14:textId="77777777" w:rsidR="00BD44F5" w:rsidRDefault="00BD44F5">
      <w:pPr>
        <w:spacing w:after="0" w:line="240" w:lineRule="auto"/>
      </w:pPr>
      <w:r>
        <w:separator/>
      </w:r>
    </w:p>
  </w:footnote>
  <w:footnote w:type="continuationSeparator" w:id="0">
    <w:p w14:paraId="25FC1304" w14:textId="77777777" w:rsidR="00BD44F5" w:rsidRDefault="00BD44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94497" w14:textId="18005783" w:rsidR="00C43E4B" w:rsidRDefault="00C43E4B">
    <w:pPr>
      <w:pBdr>
        <w:top w:val="nil"/>
        <w:left w:val="nil"/>
        <w:bottom w:val="nil"/>
        <w:right w:val="nil"/>
        <w:between w:val="nil"/>
      </w:pBdr>
      <w:tabs>
        <w:tab w:val="center" w:pos="4677"/>
        <w:tab w:val="right" w:pos="9355"/>
      </w:tabs>
      <w:spacing w:after="0" w:line="240" w:lineRule="auto"/>
      <w:jc w:val="center"/>
      <w:rPr>
        <w:color w:val="000000"/>
      </w:rPr>
    </w:pPr>
    <w:r>
      <w:rPr>
        <w:rFonts w:ascii="Times New Roman" w:eastAsia="Times New Roman" w:hAnsi="Times New Roman" w:cs="Times New Roman"/>
        <w:color w:val="000000"/>
        <w:sz w:val="28"/>
        <w:szCs w:val="28"/>
      </w:rPr>
      <w:fldChar w:fldCharType="begin"/>
    </w:r>
    <w:r>
      <w:rPr>
        <w:rFonts w:ascii="Times New Roman" w:eastAsia="Times New Roman" w:hAnsi="Times New Roman" w:cs="Times New Roman"/>
        <w:color w:val="000000"/>
        <w:sz w:val="28"/>
        <w:szCs w:val="28"/>
      </w:rPr>
      <w:instrText>PAGE</w:instrText>
    </w:r>
    <w:r>
      <w:rPr>
        <w:rFonts w:ascii="Times New Roman" w:eastAsia="Times New Roman" w:hAnsi="Times New Roman" w:cs="Times New Roman"/>
        <w:color w:val="000000"/>
        <w:sz w:val="28"/>
        <w:szCs w:val="28"/>
      </w:rPr>
      <w:fldChar w:fldCharType="separate"/>
    </w:r>
    <w:r w:rsidR="00117E27">
      <w:rPr>
        <w:rFonts w:ascii="Times New Roman" w:eastAsia="Times New Roman" w:hAnsi="Times New Roman" w:cs="Times New Roman"/>
        <w:noProof/>
        <w:color w:val="000000"/>
        <w:sz w:val="28"/>
        <w:szCs w:val="28"/>
      </w:rPr>
      <w:t>2</w:t>
    </w:r>
    <w:r>
      <w:rPr>
        <w:rFonts w:ascii="Times New Roman" w:eastAsia="Times New Roman" w:hAnsi="Times New Roman" w:cs="Times New Roman"/>
        <w:color w:val="000000"/>
        <w:sz w:val="28"/>
        <w:szCs w:val="28"/>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F542A5"/>
    <w:multiLevelType w:val="multilevel"/>
    <w:tmpl w:val="119C00C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15:restartNumberingAfterBreak="0">
    <w:nsid w:val="2B261A92"/>
    <w:multiLevelType w:val="multilevel"/>
    <w:tmpl w:val="F2F690F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5FA873E4"/>
    <w:multiLevelType w:val="multilevel"/>
    <w:tmpl w:val="809AFF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61DC7227"/>
    <w:multiLevelType w:val="multilevel"/>
    <w:tmpl w:val="2BC459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77A4275D"/>
    <w:multiLevelType w:val="multilevel"/>
    <w:tmpl w:val="AF6409C2"/>
    <w:lvl w:ilvl="0">
      <w:start w:val="1"/>
      <w:numFmt w:val="decimal"/>
      <w:lvlText w:val="%1"/>
      <w:lvlJc w:val="left"/>
      <w:pPr>
        <w:ind w:left="420" w:hanging="420"/>
      </w:pPr>
    </w:lvl>
    <w:lvl w:ilvl="1">
      <w:start w:val="1"/>
      <w:numFmt w:val="decimal"/>
      <w:lvlText w:val="%1.%2"/>
      <w:lvlJc w:val="left"/>
      <w:pPr>
        <w:ind w:left="1129" w:hanging="4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A2588B"/>
    <w:rsid w:val="000076C6"/>
    <w:rsid w:val="000F383D"/>
    <w:rsid w:val="00117E27"/>
    <w:rsid w:val="0012170B"/>
    <w:rsid w:val="00255A23"/>
    <w:rsid w:val="00262DBC"/>
    <w:rsid w:val="003F6F71"/>
    <w:rsid w:val="004125AC"/>
    <w:rsid w:val="00437FF6"/>
    <w:rsid w:val="00934D26"/>
    <w:rsid w:val="009C5B6C"/>
    <w:rsid w:val="00A23D33"/>
    <w:rsid w:val="00A2588B"/>
    <w:rsid w:val="00B36453"/>
    <w:rsid w:val="00BD44F5"/>
    <w:rsid w:val="00BE7AB7"/>
    <w:rsid w:val="00C00108"/>
    <w:rsid w:val="00C43E4B"/>
    <w:rsid w:val="00C83AE4"/>
    <w:rsid w:val="00CA1F8E"/>
    <w:rsid w:val="00CD1351"/>
    <w:rsid w:val="00E165DB"/>
    <w:rsid w:val="00E92A8A"/>
    <w:rsid w:val="00EC7D54"/>
    <w:rsid w:val="00F03B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8363B6"/>
  <w15:docId w15:val="{A8648033-E93C-4623-B3C2-C5514B34E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0"/>
      <w:outlineLvl w:val="0"/>
    </w:pPr>
    <w:rPr>
      <w:b/>
      <w:color w:val="2E75B5"/>
      <w:sz w:val="28"/>
      <w:szCs w:val="28"/>
    </w:rPr>
  </w:style>
  <w:style w:type="paragraph" w:styleId="2">
    <w:name w:val="heading 2"/>
    <w:basedOn w:val="a"/>
    <w:next w:val="a"/>
    <w:pPr>
      <w:keepNext/>
      <w:keepLines/>
      <w:spacing w:before="200" w:after="0"/>
      <w:outlineLvl w:val="1"/>
    </w:pPr>
    <w:rPr>
      <w:b/>
      <w:color w:val="5B9BD5"/>
      <w:sz w:val="26"/>
      <w:szCs w:val="2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00" w:after="0"/>
      <w:outlineLvl w:val="3"/>
    </w:pPr>
    <w:rPr>
      <w:b/>
      <w:i/>
      <w:color w:val="5B9BD5"/>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paragraph" w:styleId="7">
    <w:name w:val="heading 7"/>
    <w:basedOn w:val="a"/>
    <w:next w:val="a"/>
    <w:link w:val="70"/>
    <w:uiPriority w:val="9"/>
    <w:unhideWhenUsed/>
    <w:qFormat/>
    <w:rsid w:val="004125A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unhideWhenUsed/>
    <w:qFormat/>
    <w:rsid w:val="004125A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unhideWhenUsed/>
    <w:qFormat/>
    <w:rsid w:val="004125A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Balloon Text"/>
    <w:basedOn w:val="a"/>
    <w:link w:val="a6"/>
    <w:uiPriority w:val="99"/>
    <w:semiHidden/>
    <w:unhideWhenUsed/>
    <w:rsid w:val="00CA1F8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CA1F8E"/>
    <w:rPr>
      <w:rFonts w:ascii="Tahoma" w:hAnsi="Tahoma" w:cs="Tahoma"/>
      <w:sz w:val="16"/>
      <w:szCs w:val="16"/>
    </w:rPr>
  </w:style>
  <w:style w:type="paragraph" w:styleId="a7">
    <w:name w:val="TOC Heading"/>
    <w:basedOn w:val="1"/>
    <w:next w:val="a"/>
    <w:uiPriority w:val="39"/>
    <w:semiHidden/>
    <w:unhideWhenUsed/>
    <w:qFormat/>
    <w:rsid w:val="004125AC"/>
    <w:pPr>
      <w:spacing w:line="276" w:lineRule="auto"/>
      <w:outlineLvl w:val="9"/>
    </w:pPr>
    <w:rPr>
      <w:rFonts w:asciiTheme="majorHAnsi" w:eastAsiaTheme="majorEastAsia" w:hAnsiTheme="majorHAnsi" w:cstheme="majorBidi"/>
      <w:bCs/>
      <w:color w:val="365F91" w:themeColor="accent1" w:themeShade="BF"/>
    </w:rPr>
  </w:style>
  <w:style w:type="paragraph" w:styleId="10">
    <w:name w:val="toc 1"/>
    <w:basedOn w:val="a"/>
    <w:next w:val="a"/>
    <w:autoRedefine/>
    <w:uiPriority w:val="39"/>
    <w:unhideWhenUsed/>
    <w:rsid w:val="004125AC"/>
    <w:pPr>
      <w:spacing w:after="100"/>
    </w:pPr>
  </w:style>
  <w:style w:type="paragraph" w:styleId="20">
    <w:name w:val="toc 2"/>
    <w:basedOn w:val="a"/>
    <w:next w:val="a"/>
    <w:autoRedefine/>
    <w:uiPriority w:val="39"/>
    <w:unhideWhenUsed/>
    <w:rsid w:val="004125AC"/>
    <w:pPr>
      <w:spacing w:after="100"/>
      <w:ind w:left="220"/>
    </w:pPr>
  </w:style>
  <w:style w:type="character" w:styleId="a8">
    <w:name w:val="Hyperlink"/>
    <w:basedOn w:val="a0"/>
    <w:uiPriority w:val="99"/>
    <w:unhideWhenUsed/>
    <w:rsid w:val="004125AC"/>
    <w:rPr>
      <w:color w:val="0000FF" w:themeColor="hyperlink"/>
      <w:u w:val="single"/>
    </w:rPr>
  </w:style>
  <w:style w:type="character" w:styleId="a9">
    <w:name w:val="Strong"/>
    <w:basedOn w:val="a0"/>
    <w:uiPriority w:val="22"/>
    <w:qFormat/>
    <w:rsid w:val="004125AC"/>
    <w:rPr>
      <w:b/>
      <w:bCs/>
    </w:rPr>
  </w:style>
  <w:style w:type="character" w:customStyle="1" w:styleId="70">
    <w:name w:val="Заголовок 7 Знак"/>
    <w:basedOn w:val="a0"/>
    <w:link w:val="7"/>
    <w:uiPriority w:val="9"/>
    <w:rsid w:val="004125AC"/>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125AC"/>
    <w:rPr>
      <w:rFonts w:asciiTheme="majorHAnsi" w:eastAsiaTheme="majorEastAsia" w:hAnsiTheme="majorHAnsi" w:cstheme="majorBidi"/>
      <w:color w:val="404040" w:themeColor="text1" w:themeTint="BF"/>
      <w:sz w:val="20"/>
      <w:szCs w:val="20"/>
    </w:rPr>
  </w:style>
  <w:style w:type="paragraph" w:styleId="aa">
    <w:name w:val="Intense Quote"/>
    <w:basedOn w:val="a"/>
    <w:next w:val="a"/>
    <w:link w:val="ab"/>
    <w:uiPriority w:val="30"/>
    <w:qFormat/>
    <w:rsid w:val="004125AC"/>
    <w:pPr>
      <w:pBdr>
        <w:bottom w:val="single" w:sz="4" w:space="4" w:color="4F81BD" w:themeColor="accent1"/>
      </w:pBdr>
      <w:spacing w:before="200" w:after="280"/>
      <w:ind w:left="936" w:right="936"/>
    </w:pPr>
    <w:rPr>
      <w:b/>
      <w:bCs/>
      <w:i/>
      <w:iCs/>
      <w:color w:val="4F81BD" w:themeColor="accent1"/>
    </w:rPr>
  </w:style>
  <w:style w:type="character" w:customStyle="1" w:styleId="ab">
    <w:name w:val="Выделенная цитата Знак"/>
    <w:basedOn w:val="a0"/>
    <w:link w:val="aa"/>
    <w:uiPriority w:val="30"/>
    <w:rsid w:val="004125AC"/>
    <w:rPr>
      <w:b/>
      <w:bCs/>
      <w:i/>
      <w:iCs/>
      <w:color w:val="4F81BD" w:themeColor="accent1"/>
    </w:rPr>
  </w:style>
  <w:style w:type="paragraph" w:styleId="21">
    <w:name w:val="Quote"/>
    <w:basedOn w:val="a"/>
    <w:next w:val="a"/>
    <w:link w:val="22"/>
    <w:uiPriority w:val="29"/>
    <w:qFormat/>
    <w:rsid w:val="004125AC"/>
    <w:rPr>
      <w:i/>
      <w:iCs/>
      <w:color w:val="000000" w:themeColor="text1"/>
    </w:rPr>
  </w:style>
  <w:style w:type="character" w:customStyle="1" w:styleId="22">
    <w:name w:val="Цитата 2 Знак"/>
    <w:basedOn w:val="a0"/>
    <w:link w:val="21"/>
    <w:uiPriority w:val="29"/>
    <w:rsid w:val="004125AC"/>
    <w:rPr>
      <w:i/>
      <w:iCs/>
      <w:color w:val="000000" w:themeColor="text1"/>
    </w:rPr>
  </w:style>
  <w:style w:type="character" w:customStyle="1" w:styleId="90">
    <w:name w:val="Заголовок 9 Знак"/>
    <w:basedOn w:val="a0"/>
    <w:link w:val="9"/>
    <w:uiPriority w:val="9"/>
    <w:rsid w:val="004125AC"/>
    <w:rPr>
      <w:rFonts w:asciiTheme="majorHAnsi" w:eastAsiaTheme="majorEastAsia" w:hAnsiTheme="majorHAnsi" w:cstheme="majorBidi"/>
      <w:i/>
      <w:iCs/>
      <w:color w:val="404040" w:themeColor="text1" w:themeTint="BF"/>
      <w:sz w:val="20"/>
      <w:szCs w:val="20"/>
    </w:rPr>
  </w:style>
  <w:style w:type="paragraph" w:styleId="ac">
    <w:name w:val="No Spacing"/>
    <w:uiPriority w:val="1"/>
    <w:qFormat/>
    <w:rsid w:val="004125A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3051031">
      <w:bodyDiv w:val="1"/>
      <w:marLeft w:val="0"/>
      <w:marRight w:val="0"/>
      <w:marTop w:val="0"/>
      <w:marBottom w:val="0"/>
      <w:divBdr>
        <w:top w:val="none" w:sz="0" w:space="0" w:color="auto"/>
        <w:left w:val="none" w:sz="0" w:space="0" w:color="auto"/>
        <w:bottom w:val="none" w:sz="0" w:space="0" w:color="auto"/>
        <w:right w:val="none" w:sz="0" w:space="0" w:color="auto"/>
      </w:divBdr>
    </w:div>
    <w:div w:id="15838372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kmair.ukma.edu.u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academia.edu/35446031/%D0%9A%D1%25%2083%D1%25"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Переклад</a:t>
            </a:r>
            <a:r>
              <a:rPr lang="ru-RU" baseline="0"/>
              <a:t> Ірини Д</a:t>
            </a:r>
            <a:r>
              <a:rPr lang="uk-UA" baseline="0"/>
              <a:t>и</a:t>
            </a:r>
            <a:r>
              <a:rPr lang="ru-RU" baseline="0"/>
              <a:t>бко</a:t>
            </a:r>
            <a:endParaRPr lang="ru-RU"/>
          </a:p>
        </c:rich>
      </c:tx>
      <c:layout>
        <c:manualLayout>
          <c:xMode val="edge"/>
          <c:yMode val="edge"/>
          <c:x val="0.27302894463345417"/>
          <c:y val="2.0640757881123725E-2"/>
        </c:manualLayout>
      </c:layout>
      <c:overlay val="0"/>
    </c:title>
    <c:autoTitleDeleted val="0"/>
    <c:plotArea>
      <c:layout>
        <c:manualLayout>
          <c:layoutTarget val="inner"/>
          <c:xMode val="edge"/>
          <c:yMode val="edge"/>
          <c:x val="0.21506381195305749"/>
          <c:y val="8.6814611972142519E-2"/>
          <c:w val="0.66225699935403615"/>
          <c:h val="0.62718383507539732"/>
        </c:manualLayout>
      </c:layout>
      <c:barChart>
        <c:barDir val="col"/>
        <c:grouping val="stacked"/>
        <c:varyColors val="0"/>
        <c:ser>
          <c:idx val="0"/>
          <c:order val="0"/>
          <c:tx>
            <c:strRef>
              <c:f>Лист1!$B$1</c:f>
              <c:strCache>
                <c:ptCount val="1"/>
                <c:pt idx="0">
                  <c:v>Ряд 1</c:v>
                </c:pt>
              </c:strCache>
            </c:strRef>
          </c:tx>
          <c:invertIfNegative val="0"/>
          <c:dLbls>
            <c:numFmt formatCode="0.00%"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Пошук словникового відповідника</c:v>
                </c:pt>
                <c:pt idx="1">
                  <c:v>Генералізація</c:v>
                </c:pt>
                <c:pt idx="2">
                  <c:v>Конкретизація</c:v>
                </c:pt>
                <c:pt idx="3">
                  <c:v>Додавання та вилучення</c:v>
                </c:pt>
                <c:pt idx="4">
                  <c:v>Конверсія</c:v>
                </c:pt>
                <c:pt idx="5">
                  <c:v>Адаптація</c:v>
                </c:pt>
                <c:pt idx="6">
                  <c:v>Калькування</c:v>
                </c:pt>
                <c:pt idx="7">
                  <c:v>Транслітерація та транскодування</c:v>
                </c:pt>
              </c:strCache>
            </c:strRef>
          </c:cat>
          <c:val>
            <c:numRef>
              <c:f>Лист1!$B$2:$B$9</c:f>
              <c:numCache>
                <c:formatCode>General</c:formatCode>
                <c:ptCount val="8"/>
                <c:pt idx="0">
                  <c:v>0.15</c:v>
                </c:pt>
                <c:pt idx="1">
                  <c:v>0.13</c:v>
                </c:pt>
                <c:pt idx="2">
                  <c:v>0.1</c:v>
                </c:pt>
                <c:pt idx="3">
                  <c:v>0.23</c:v>
                </c:pt>
                <c:pt idx="4">
                  <c:v>0.12</c:v>
                </c:pt>
                <c:pt idx="5">
                  <c:v>0.2</c:v>
                </c:pt>
                <c:pt idx="6">
                  <c:v>0.05</c:v>
                </c:pt>
                <c:pt idx="7">
                  <c:v>0.02</c:v>
                </c:pt>
              </c:numCache>
            </c:numRef>
          </c:val>
          <c:extLst>
            <c:ext xmlns:c16="http://schemas.microsoft.com/office/drawing/2014/chart" uri="{C3380CC4-5D6E-409C-BE32-E72D297353CC}">
              <c16:uniqueId val="{00000000-9B15-498F-89CE-82135A19B233}"/>
            </c:ext>
          </c:extLst>
        </c:ser>
        <c:dLbls>
          <c:showLegendKey val="0"/>
          <c:showVal val="1"/>
          <c:showCatName val="0"/>
          <c:showSerName val="0"/>
          <c:showPercent val="0"/>
          <c:showBubbleSize val="0"/>
        </c:dLbls>
        <c:gapWidth val="150"/>
        <c:overlap val="100"/>
        <c:axId val="143670656"/>
        <c:axId val="229502336"/>
      </c:barChart>
      <c:catAx>
        <c:axId val="143670656"/>
        <c:scaling>
          <c:orientation val="minMax"/>
        </c:scaling>
        <c:delete val="0"/>
        <c:axPos val="b"/>
        <c:numFmt formatCode="General" sourceLinked="0"/>
        <c:majorTickMark val="none"/>
        <c:minorTickMark val="none"/>
        <c:tickLblPos val="nextTo"/>
        <c:crossAx val="229502336"/>
        <c:crosses val="autoZero"/>
        <c:auto val="1"/>
        <c:lblAlgn val="ctr"/>
        <c:lblOffset val="100"/>
        <c:noMultiLvlLbl val="0"/>
      </c:catAx>
      <c:valAx>
        <c:axId val="229502336"/>
        <c:scaling>
          <c:orientation val="minMax"/>
          <c:max val="1"/>
        </c:scaling>
        <c:delete val="0"/>
        <c:axPos val="l"/>
        <c:majorGridlines/>
        <c:numFmt formatCode="0.00%" sourceLinked="0"/>
        <c:majorTickMark val="none"/>
        <c:minorTickMark val="none"/>
        <c:tickLblPos val="nextTo"/>
        <c:crossAx val="14367065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ru-RU"/>
              <a:t>Переклад Богдани Носенок</a:t>
            </a:r>
          </a:p>
        </c:rich>
      </c:tx>
      <c:layout>
        <c:manualLayout>
          <c:xMode val="edge"/>
          <c:yMode val="edge"/>
          <c:x val="0.2566588787628134"/>
          <c:y val="2.0642220093890308E-2"/>
        </c:manualLayout>
      </c:layout>
      <c:overlay val="0"/>
    </c:title>
    <c:autoTitleDeleted val="0"/>
    <c:plotArea>
      <c:layout>
        <c:manualLayout>
          <c:layoutTarget val="inner"/>
          <c:xMode val="edge"/>
          <c:yMode val="edge"/>
          <c:x val="0.21506381195305749"/>
          <c:y val="8.6814611972142519E-2"/>
          <c:w val="0.66225699935403615"/>
          <c:h val="0.62718383507539732"/>
        </c:manualLayout>
      </c:layout>
      <c:barChart>
        <c:barDir val="col"/>
        <c:grouping val="clustered"/>
        <c:varyColors val="0"/>
        <c:ser>
          <c:idx val="0"/>
          <c:order val="0"/>
          <c:tx>
            <c:strRef>
              <c:f>Лист1!$B$1</c:f>
              <c:strCache>
                <c:ptCount val="1"/>
                <c:pt idx="0">
                  <c:v>Ряд 1</c:v>
                </c:pt>
              </c:strCache>
            </c:strRef>
          </c:tx>
          <c:invertIfNegative val="0"/>
          <c:dLbls>
            <c:numFmt formatCode="0.00%" sourceLinked="0"/>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Пошук словникового відповідника</c:v>
                </c:pt>
                <c:pt idx="1">
                  <c:v>Генералізація</c:v>
                </c:pt>
                <c:pt idx="2">
                  <c:v>Конкретизація</c:v>
                </c:pt>
                <c:pt idx="3">
                  <c:v>Додавання та вилучення</c:v>
                </c:pt>
                <c:pt idx="4">
                  <c:v>Конверсія</c:v>
                </c:pt>
                <c:pt idx="5">
                  <c:v>Адаптація</c:v>
                </c:pt>
                <c:pt idx="6">
                  <c:v>Калькування</c:v>
                </c:pt>
                <c:pt idx="7">
                  <c:v>Транскрипція  та транскодування</c:v>
                </c:pt>
              </c:strCache>
            </c:strRef>
          </c:cat>
          <c:val>
            <c:numRef>
              <c:f>Лист1!$B$2:$B$9</c:f>
              <c:numCache>
                <c:formatCode>General</c:formatCode>
                <c:ptCount val="8"/>
                <c:pt idx="0">
                  <c:v>0.25</c:v>
                </c:pt>
                <c:pt idx="1">
                  <c:v>0.16</c:v>
                </c:pt>
                <c:pt idx="2">
                  <c:v>0.15</c:v>
                </c:pt>
                <c:pt idx="3">
                  <c:v>7.0000000000000007E-2</c:v>
                </c:pt>
                <c:pt idx="4">
                  <c:v>0.11</c:v>
                </c:pt>
                <c:pt idx="5">
                  <c:v>0.13</c:v>
                </c:pt>
                <c:pt idx="6">
                  <c:v>0.1</c:v>
                </c:pt>
                <c:pt idx="7">
                  <c:v>0.03</c:v>
                </c:pt>
              </c:numCache>
            </c:numRef>
          </c:val>
          <c:extLst>
            <c:ext xmlns:c16="http://schemas.microsoft.com/office/drawing/2014/chart" uri="{C3380CC4-5D6E-409C-BE32-E72D297353CC}">
              <c16:uniqueId val="{00000000-50E0-414F-A31A-29AD96BF0BB0}"/>
            </c:ext>
          </c:extLst>
        </c:ser>
        <c:dLbls>
          <c:showLegendKey val="0"/>
          <c:showVal val="0"/>
          <c:showCatName val="0"/>
          <c:showSerName val="0"/>
          <c:showPercent val="0"/>
          <c:showBubbleSize val="0"/>
        </c:dLbls>
        <c:gapWidth val="150"/>
        <c:axId val="281629824"/>
        <c:axId val="281631360"/>
      </c:barChart>
      <c:catAx>
        <c:axId val="281629824"/>
        <c:scaling>
          <c:orientation val="minMax"/>
        </c:scaling>
        <c:delete val="0"/>
        <c:axPos val="b"/>
        <c:numFmt formatCode="General" sourceLinked="0"/>
        <c:majorTickMark val="none"/>
        <c:minorTickMark val="none"/>
        <c:tickLblPos val="nextTo"/>
        <c:crossAx val="281631360"/>
        <c:crosses val="autoZero"/>
        <c:auto val="1"/>
        <c:lblAlgn val="ctr"/>
        <c:lblOffset val="100"/>
        <c:noMultiLvlLbl val="0"/>
      </c:catAx>
      <c:valAx>
        <c:axId val="281631360"/>
        <c:scaling>
          <c:orientation val="minMax"/>
          <c:max val="1"/>
        </c:scaling>
        <c:delete val="0"/>
        <c:axPos val="l"/>
        <c:majorGridlines/>
        <c:numFmt formatCode="0.00%" sourceLinked="0"/>
        <c:majorTickMark val="none"/>
        <c:minorTickMark val="none"/>
        <c:tickLblPos val="nextTo"/>
        <c:crossAx val="28162982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36C633-3BAB-41B3-9E5D-B8B7A3ABF6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48</Pages>
  <Words>11514</Words>
  <Characters>65636</Characters>
  <Application>Microsoft Office Word</Application>
  <DocSecurity>0</DocSecurity>
  <Lines>546</Lines>
  <Paragraphs>153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OON</cp:lastModifiedBy>
  <cp:revision>11</cp:revision>
  <dcterms:created xsi:type="dcterms:W3CDTF">2024-05-18T14:07:00Z</dcterms:created>
  <dcterms:modified xsi:type="dcterms:W3CDTF">2024-07-02T09:48:00Z</dcterms:modified>
</cp:coreProperties>
</file>