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57C" w:rsidRPr="00CF357C" w:rsidRDefault="00CF357C" w:rsidP="00CF357C">
      <w:pPr>
        <w:pStyle w:val="3"/>
        <w:spacing w:before="0" w:after="0"/>
        <w:ind w:firstLine="709"/>
        <w:jc w:val="both"/>
        <w:rPr>
          <w:rFonts w:ascii="Times New Roman" w:eastAsia="Arial Unicode MS" w:hAnsi="Times New Roman"/>
          <w:bCs w:val="0"/>
          <w:sz w:val="28"/>
          <w:szCs w:val="28"/>
          <w:lang w:val="uk-UA"/>
        </w:rPr>
      </w:pPr>
      <w:r w:rsidRPr="00CF357C">
        <w:rPr>
          <w:rFonts w:ascii="Times New Roman" w:eastAsia="Arial Unicode MS" w:hAnsi="Times New Roman"/>
          <w:bCs w:val="0"/>
          <w:sz w:val="28"/>
          <w:szCs w:val="28"/>
          <w:lang w:val="uk-UA"/>
        </w:rPr>
        <w:t>Петров С.В., Дмитренко К.М.</w:t>
      </w:r>
    </w:p>
    <w:p w:rsidR="00CF357C" w:rsidRPr="00CF357C" w:rsidRDefault="00CF357C" w:rsidP="00CF357C">
      <w:pPr>
        <w:keepNext/>
        <w:ind w:firstLine="709"/>
        <w:jc w:val="both"/>
        <w:rPr>
          <w:sz w:val="28"/>
          <w:szCs w:val="28"/>
          <w:lang w:val="uk-UA"/>
        </w:rPr>
      </w:pPr>
      <w:r w:rsidRPr="00CF357C">
        <w:rPr>
          <w:b/>
          <w:bCs/>
          <w:caps/>
          <w:sz w:val="28"/>
          <w:szCs w:val="28"/>
          <w:lang w:val="uk-UA"/>
        </w:rPr>
        <w:t>ВДОСКОНАЛЕННЯ організації ТА ПРОВЕДЕННЯ ЛАБОРАТОРНИХ РОБІТ З ЕЛЕКТРОТЕХНІЧНИХ ДИСЦИПЛІН із застосуванням сучасних НАвчальних імітаційних програмних систем</w:t>
      </w:r>
    </w:p>
    <w:p w:rsidR="00CF357C" w:rsidRPr="00CF357C" w:rsidRDefault="00CF357C" w:rsidP="00CF357C">
      <w:pPr>
        <w:ind w:firstLine="709"/>
        <w:jc w:val="both"/>
        <w:rPr>
          <w:sz w:val="28"/>
          <w:szCs w:val="28"/>
          <w:lang w:val="uk-UA"/>
        </w:rPr>
      </w:pPr>
      <w:r w:rsidRPr="00CF357C">
        <w:rPr>
          <w:sz w:val="28"/>
          <w:szCs w:val="28"/>
          <w:lang w:val="uk-UA"/>
        </w:rPr>
        <w:t>Сучасні вимоги до рівня вищої освіти наполегливо диктують впровадження в навчальний процес нових передових комп'ютерних технологій. Нове бачення педагогічних технологій обумовлює не лише здобуття студентами комплексу необхідних знань, умінь, навичок, але й розвиток їх інтелектуального потенціалу, вмінь самостійно отримувати знання в умовах активного використання можливостей сучасних технологій інформаційного простору.</w:t>
      </w:r>
    </w:p>
    <w:p w:rsidR="00CF357C" w:rsidRPr="00CF357C" w:rsidRDefault="00CF357C" w:rsidP="00CF357C">
      <w:pPr>
        <w:ind w:firstLine="709"/>
        <w:jc w:val="both"/>
        <w:rPr>
          <w:sz w:val="28"/>
          <w:szCs w:val="28"/>
          <w:lang w:val="uk-UA"/>
        </w:rPr>
      </w:pPr>
      <w:r w:rsidRPr="00CF357C">
        <w:rPr>
          <w:sz w:val="28"/>
          <w:szCs w:val="28"/>
          <w:lang w:val="uk-UA"/>
        </w:rPr>
        <w:t xml:space="preserve">На кафедрі фізики, теоретичної і загальної електротехніки УІПА постійно ведеться вдосконалення педагогічних технологій, у т.ч. методів і організаційних форм навчання на базі реалізації можливостей комп'ютерних технологій. В даний час розроблено та удосконалюється математичне, інформаційне та програмне забезпечення для всіх видів аудиторних занять, а також для самостійного виконання розрахунково-графічних завдань. Використання комп'ютерних технологій при вивченні електротехнічних дисциплін є невід'ємною частиною навчального процесу. </w:t>
      </w:r>
    </w:p>
    <w:p w:rsidR="00CF357C" w:rsidRPr="00CF357C" w:rsidRDefault="00CF357C" w:rsidP="00CF357C">
      <w:pPr>
        <w:ind w:firstLine="709"/>
        <w:jc w:val="both"/>
        <w:rPr>
          <w:sz w:val="28"/>
          <w:szCs w:val="28"/>
          <w:lang w:val="uk-UA"/>
        </w:rPr>
      </w:pPr>
      <w:r w:rsidRPr="00CF357C">
        <w:rPr>
          <w:sz w:val="28"/>
          <w:szCs w:val="28"/>
          <w:lang w:val="uk-UA"/>
        </w:rPr>
        <w:t xml:space="preserve">При проведенні лабораторних робіт (ЛР) студенти мають можливість виконати паралельно на </w:t>
      </w:r>
      <w:proofErr w:type="spellStart"/>
      <w:r w:rsidRPr="00CF357C">
        <w:rPr>
          <w:sz w:val="28"/>
          <w:szCs w:val="28"/>
          <w:lang w:val="uk-UA"/>
        </w:rPr>
        <w:t>“віртуальному”</w:t>
      </w:r>
      <w:proofErr w:type="spellEnd"/>
      <w:r w:rsidRPr="00CF357C">
        <w:rPr>
          <w:sz w:val="28"/>
          <w:szCs w:val="28"/>
          <w:lang w:val="uk-UA"/>
        </w:rPr>
        <w:t xml:space="preserve"> та фізичному стендах повний курс лабораторних робіт відповідно до робочої програми. </w:t>
      </w:r>
    </w:p>
    <w:p w:rsidR="00CF357C" w:rsidRPr="00CF357C" w:rsidRDefault="00CF357C" w:rsidP="00CF357C">
      <w:pPr>
        <w:ind w:firstLine="709"/>
        <w:jc w:val="both"/>
        <w:rPr>
          <w:sz w:val="28"/>
          <w:szCs w:val="28"/>
          <w:lang w:val="uk-UA"/>
        </w:rPr>
      </w:pPr>
      <w:r w:rsidRPr="00CF357C">
        <w:rPr>
          <w:sz w:val="28"/>
          <w:szCs w:val="28"/>
          <w:lang w:val="uk-UA"/>
        </w:rPr>
        <w:t xml:space="preserve">Процес виконання ЛР полягає в наступному. Схема, що досліджується, моделюється  на так званому </w:t>
      </w:r>
      <w:proofErr w:type="spellStart"/>
      <w:r w:rsidRPr="00CF357C">
        <w:rPr>
          <w:sz w:val="28"/>
          <w:szCs w:val="28"/>
          <w:lang w:val="uk-UA"/>
        </w:rPr>
        <w:t>“віртуальному</w:t>
      </w:r>
      <w:proofErr w:type="spellEnd"/>
      <w:r w:rsidRPr="00CF357C">
        <w:rPr>
          <w:sz w:val="28"/>
          <w:szCs w:val="28"/>
          <w:lang w:val="uk-UA"/>
        </w:rPr>
        <w:t xml:space="preserve"> </w:t>
      </w:r>
      <w:proofErr w:type="spellStart"/>
      <w:r w:rsidRPr="00CF357C">
        <w:rPr>
          <w:sz w:val="28"/>
          <w:szCs w:val="28"/>
          <w:lang w:val="uk-UA"/>
        </w:rPr>
        <w:t>стенді”</w:t>
      </w:r>
      <w:proofErr w:type="spellEnd"/>
      <w:r w:rsidRPr="00CF357C">
        <w:rPr>
          <w:sz w:val="28"/>
          <w:szCs w:val="28"/>
          <w:lang w:val="uk-UA"/>
        </w:rPr>
        <w:t xml:space="preserve"> на комп'ютері. Далі виконується збірка досліджуваного кола (схеми) та проводяться експерименти на фізичному стенді (на жаль, застаріле устаткування лабораторних стендів часто створює додаткові труднощі у виконанні ЛР). На </w:t>
      </w:r>
      <w:proofErr w:type="spellStart"/>
      <w:r w:rsidRPr="00CF357C">
        <w:rPr>
          <w:sz w:val="28"/>
          <w:szCs w:val="28"/>
          <w:lang w:val="uk-UA"/>
        </w:rPr>
        <w:t>“віртуальному</w:t>
      </w:r>
      <w:proofErr w:type="spellEnd"/>
      <w:r w:rsidRPr="00CF357C">
        <w:rPr>
          <w:sz w:val="28"/>
          <w:szCs w:val="28"/>
          <w:lang w:val="uk-UA"/>
        </w:rPr>
        <w:t xml:space="preserve"> </w:t>
      </w:r>
      <w:proofErr w:type="spellStart"/>
      <w:r w:rsidRPr="00CF357C">
        <w:rPr>
          <w:sz w:val="28"/>
          <w:szCs w:val="28"/>
          <w:lang w:val="uk-UA"/>
        </w:rPr>
        <w:t>стенді”</w:t>
      </w:r>
      <w:proofErr w:type="spellEnd"/>
      <w:r w:rsidRPr="00CF357C">
        <w:rPr>
          <w:sz w:val="28"/>
          <w:szCs w:val="28"/>
          <w:lang w:val="uk-UA"/>
        </w:rPr>
        <w:t xml:space="preserve"> схема  моделюється в пакеті </w:t>
      </w:r>
      <w:proofErr w:type="spellStart"/>
      <w:r w:rsidRPr="00CF357C">
        <w:rPr>
          <w:sz w:val="28"/>
          <w:szCs w:val="28"/>
          <w:lang w:val="uk-UA"/>
        </w:rPr>
        <w:t>Electronics</w:t>
      </w:r>
      <w:proofErr w:type="spellEnd"/>
      <w:r w:rsidRPr="00CF357C">
        <w:rPr>
          <w:sz w:val="28"/>
          <w:szCs w:val="28"/>
          <w:lang w:val="uk-UA"/>
        </w:rPr>
        <w:t xml:space="preserve"> </w:t>
      </w:r>
      <w:proofErr w:type="spellStart"/>
      <w:r w:rsidRPr="00CF357C">
        <w:rPr>
          <w:sz w:val="28"/>
          <w:szCs w:val="28"/>
          <w:lang w:val="uk-UA"/>
        </w:rPr>
        <w:t>Workbench</w:t>
      </w:r>
      <w:proofErr w:type="spellEnd"/>
      <w:r w:rsidRPr="00CF357C">
        <w:rPr>
          <w:sz w:val="28"/>
          <w:szCs w:val="28"/>
          <w:lang w:val="uk-UA"/>
        </w:rPr>
        <w:t xml:space="preserve">  на комп'ютері. Викладачем здійснюється контроль правильності збірки схеми. Потім студенти приступають до дослідження віртуальної схеми. Окрім загальної частини завдань з даної лабораторної роботи, кожній бригаді можна призначити індивідуальне завдання різного рівня складності. Отримані дані експерименту зводяться у відповідні таблиці. Останнім етапом виконання лабораторної роботи є порівняння результатів </w:t>
      </w:r>
      <w:proofErr w:type="spellStart"/>
      <w:r w:rsidRPr="00CF357C">
        <w:rPr>
          <w:sz w:val="28"/>
          <w:szCs w:val="28"/>
          <w:lang w:val="uk-UA"/>
        </w:rPr>
        <w:t>“віртуального”</w:t>
      </w:r>
      <w:proofErr w:type="spellEnd"/>
      <w:r w:rsidRPr="00CF357C">
        <w:rPr>
          <w:sz w:val="28"/>
          <w:szCs w:val="28"/>
          <w:lang w:val="uk-UA"/>
        </w:rPr>
        <w:t xml:space="preserve"> і фізичного експериментів і перевірка отриманих результатів. </w:t>
      </w:r>
    </w:p>
    <w:p w:rsidR="00CF357C" w:rsidRPr="00CF357C" w:rsidRDefault="00CF357C" w:rsidP="00CF357C">
      <w:pPr>
        <w:ind w:firstLine="709"/>
        <w:jc w:val="both"/>
        <w:rPr>
          <w:sz w:val="28"/>
          <w:szCs w:val="28"/>
          <w:lang w:val="uk-UA"/>
        </w:rPr>
      </w:pPr>
      <w:r w:rsidRPr="00CF357C">
        <w:rPr>
          <w:sz w:val="28"/>
          <w:szCs w:val="28"/>
          <w:lang w:val="uk-UA"/>
        </w:rPr>
        <w:t xml:space="preserve">Досвід роботи показав ряд переваг методики проведення віртуального лабораторного практикуму. Студенти отримують можливість більш поглиблено займатися дослідженням електричних кіл і електронних пристроїв, оскільки на фізичному стенді значну частину часу займає збірка електричного кола. За час лабораторної роботи з'являється можливість вивчити та проаналізувати значно більше ситуацій і режимів, які можуть виникнути в електричних колах і пристроях. Використання ПЕОМ налаштовує студентів на самостійне виконання завдання та самооцінку результатів розрахунків. Викладач до певної міри звільняється від контролю проміжних математичних розрахунків, які виконують студенти, зосереджуючи свою увагу на поясненні принципових помилок, допущених при аналізі або перетворенні електричних кіл або у </w:t>
      </w:r>
      <w:r w:rsidRPr="00CF357C">
        <w:rPr>
          <w:sz w:val="28"/>
          <w:szCs w:val="28"/>
          <w:lang w:val="uk-UA"/>
        </w:rPr>
        <w:lastRenderedPageBreak/>
        <w:t>використанні законів електротехніки.</w:t>
      </w:r>
    </w:p>
    <w:p w:rsidR="00CF357C" w:rsidRPr="00CF357C" w:rsidRDefault="00CF357C" w:rsidP="00CF357C">
      <w:pPr>
        <w:ind w:firstLine="709"/>
        <w:jc w:val="both"/>
        <w:rPr>
          <w:b/>
          <w:sz w:val="28"/>
          <w:szCs w:val="28"/>
          <w:lang w:val="uk-UA"/>
        </w:rPr>
      </w:pPr>
      <w:r w:rsidRPr="00CF357C">
        <w:rPr>
          <w:sz w:val="28"/>
          <w:szCs w:val="28"/>
          <w:lang w:val="uk-UA"/>
        </w:rPr>
        <w:t>Розглянута технологія виконання лабораторного практикуму перспективна розширенням тематики з дисциплін, які вивчаються, і відображає сучасні наукові досягнення, та відповідно підвищує якість вищої освіти.</w:t>
      </w:r>
    </w:p>
    <w:p w:rsidR="00D15BB4" w:rsidRPr="00CF357C" w:rsidRDefault="00D15BB4">
      <w:pPr>
        <w:rPr>
          <w:sz w:val="28"/>
          <w:szCs w:val="28"/>
          <w:lang w:val="uk-UA"/>
        </w:rPr>
      </w:pPr>
    </w:p>
    <w:sectPr w:rsidR="00D15BB4" w:rsidRPr="00CF357C"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CF357C"/>
    <w:rsid w:val="0007502A"/>
    <w:rsid w:val="00164619"/>
    <w:rsid w:val="00325E6B"/>
    <w:rsid w:val="00BF7752"/>
    <w:rsid w:val="00CF357C"/>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57C"/>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qFormat/>
    <w:rsid w:val="00CF357C"/>
    <w:pPr>
      <w:keepNext/>
      <w:widowControl/>
      <w:autoSpaceDE/>
      <w:autoSpaceDN/>
      <w:adjustRightInd/>
      <w:spacing w:before="240" w:after="60"/>
      <w:outlineLvl w:val="2"/>
    </w:pPr>
    <w:rPr>
      <w:rFonts w:ascii="Arial" w:hAnsi="Arial"/>
      <w:b/>
      <w:b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CF357C"/>
    <w:rPr>
      <w:rFonts w:ascii="Arial" w:eastAsia="Times New Roman" w:hAnsi="Arial" w:cs="Times New Roman"/>
      <w:b/>
      <w:bCs/>
      <w:sz w:val="26"/>
      <w:szCs w:val="26"/>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2077</Words>
  <Characters>1185</Characters>
  <Application>Microsoft Office Word</Application>
  <DocSecurity>0</DocSecurity>
  <Lines>9</Lines>
  <Paragraphs>6</Paragraphs>
  <ScaleCrop>false</ScaleCrop>
  <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2015-06-11T12:23:00Z</dcterms:created>
  <dcterms:modified xsi:type="dcterms:W3CDTF">2015-06-11T12:23:00Z</dcterms:modified>
</cp:coreProperties>
</file>