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CDE" w:rsidRPr="00743292" w:rsidRDefault="008D3CDE" w:rsidP="008D3CDE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743292">
        <w:rPr>
          <w:b/>
          <w:sz w:val="28"/>
          <w:szCs w:val="28"/>
          <w:lang w:val="uk-UA"/>
        </w:rPr>
        <w:t>Нефьодова</w:t>
      </w:r>
      <w:proofErr w:type="spellEnd"/>
      <w:r w:rsidRPr="00743292">
        <w:rPr>
          <w:b/>
          <w:sz w:val="28"/>
          <w:szCs w:val="28"/>
          <w:lang w:val="uk-UA"/>
        </w:rPr>
        <w:t xml:space="preserve"> К.В., ДЕН Проф13</w:t>
      </w:r>
    </w:p>
    <w:p w:rsidR="008D3CDE" w:rsidRPr="00743292" w:rsidRDefault="008D3CDE" w:rsidP="008D3CDE">
      <w:pPr>
        <w:ind w:firstLine="709"/>
        <w:jc w:val="both"/>
        <w:rPr>
          <w:b/>
          <w:sz w:val="28"/>
          <w:szCs w:val="28"/>
          <w:lang w:val="uk-UA"/>
        </w:rPr>
      </w:pPr>
      <w:r w:rsidRPr="00743292">
        <w:rPr>
          <w:b/>
          <w:sz w:val="28"/>
          <w:szCs w:val="28"/>
          <w:lang w:val="uk-UA"/>
        </w:rPr>
        <w:t>ПОБУДОВА РОЗРИВНИХ СПЛАЙНІВ ПЕРШОГО ПОРЯДКУ</w:t>
      </w:r>
    </w:p>
    <w:p w:rsidR="008D3CDE" w:rsidRPr="0016488B" w:rsidRDefault="008D3CDE" w:rsidP="008D3CDE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 xml:space="preserve">В науці та техніці наряду із задачами дослідження неперервних функцій досить часто доводиться працювати і з функціями, що мають розриви першого роду (наприклад, в комп’ютерній томографії, при дослідженні кори Землі за допомогою даних з кернів свердловинного буріння тощо). Тому задача наближення розривних функцій є актуальною. І автори приймають таку гіпотезу: розривні функції треба наближувати розривними </w:t>
      </w:r>
      <w:proofErr w:type="spellStart"/>
      <w:r w:rsidRPr="0016488B">
        <w:rPr>
          <w:sz w:val="28"/>
          <w:szCs w:val="28"/>
          <w:lang w:val="uk-UA"/>
        </w:rPr>
        <w:t>сплайнами</w:t>
      </w:r>
      <w:proofErr w:type="spellEnd"/>
      <w:r w:rsidRPr="0016488B">
        <w:rPr>
          <w:sz w:val="28"/>
          <w:szCs w:val="28"/>
          <w:lang w:val="uk-UA"/>
        </w:rPr>
        <w:t xml:space="preserve">. Дана доповідь і присвячена побудові розривних </w:t>
      </w:r>
      <w:proofErr w:type="spellStart"/>
      <w:r w:rsidRPr="0016488B">
        <w:rPr>
          <w:sz w:val="28"/>
          <w:szCs w:val="28"/>
          <w:lang w:val="uk-UA"/>
        </w:rPr>
        <w:t>сплайнів</w:t>
      </w:r>
      <w:proofErr w:type="spellEnd"/>
      <w:r w:rsidRPr="0016488B">
        <w:rPr>
          <w:sz w:val="28"/>
          <w:szCs w:val="28"/>
          <w:lang w:val="uk-UA"/>
        </w:rPr>
        <w:t xml:space="preserve"> першого порядку у випадку, коли положення розривів відоме. Дослідженню розривних функцій присвячені, наприклад, роботи [1], [2], а наближення неперервних функцій розглядається, наприклад, в роботах [3], [4].</w:t>
      </w:r>
    </w:p>
    <w:p w:rsidR="008D3CDE" w:rsidRPr="0016488B" w:rsidRDefault="008D3CDE" w:rsidP="008D3CDE">
      <w:pPr>
        <w:ind w:firstLine="709"/>
        <w:jc w:val="both"/>
        <w:rPr>
          <w:sz w:val="28"/>
          <w:szCs w:val="28"/>
          <w:lang w:val="uk-UA"/>
        </w:rPr>
      </w:pPr>
      <w:r w:rsidRPr="00743292">
        <w:rPr>
          <w:b/>
          <w:sz w:val="28"/>
          <w:szCs w:val="28"/>
          <w:lang w:val="uk-UA"/>
        </w:rPr>
        <w:t>Постановка задачі.</w:t>
      </w:r>
      <w:r w:rsidRPr="0016488B">
        <w:rPr>
          <w:sz w:val="28"/>
          <w:szCs w:val="28"/>
          <w:lang w:val="uk-UA"/>
        </w:rPr>
        <w:t xml:space="preserve"> Нехай задана функція однієї змінної</w:t>
      </w:r>
      <w:r w:rsidRPr="00743292">
        <w:rPr>
          <w:sz w:val="28"/>
          <w:szCs w:val="28"/>
          <w:lang w:val="uk-UA"/>
        </w:rPr>
        <w:object w:dxaOrig="6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pt;height:18.4pt">
            <v:imagedata r:id="rId4" o:title=""/>
          </v:shape>
        </w:object>
      </w:r>
      <w:r w:rsidRPr="0016488B">
        <w:rPr>
          <w:sz w:val="28"/>
          <w:szCs w:val="28"/>
          <w:lang w:val="uk-UA"/>
        </w:rPr>
        <w:t xml:space="preserve">   на інтервалі </w:t>
      </w:r>
      <w:r w:rsidRPr="00743292">
        <w:rPr>
          <w:sz w:val="28"/>
          <w:szCs w:val="28"/>
          <w:lang w:val="uk-UA"/>
        </w:rPr>
        <w:object w:dxaOrig="620" w:dyaOrig="340">
          <v:shape id="_x0000_i1026" type="#_x0000_t75" style="width:31pt;height:17.6pt">
            <v:imagedata r:id="rId5" o:title=""/>
          </v:shape>
        </w:object>
      </w:r>
      <w:r w:rsidRPr="0016488B">
        <w:rPr>
          <w:sz w:val="28"/>
          <w:szCs w:val="28"/>
          <w:lang w:val="uk-UA"/>
        </w:rPr>
        <w:t xml:space="preserve"> з можливими розривами першого роду в точках </w:t>
      </w:r>
      <w:r w:rsidRPr="00743292">
        <w:rPr>
          <w:sz w:val="28"/>
          <w:szCs w:val="28"/>
          <w:lang w:val="uk-UA"/>
        </w:rPr>
        <w:object w:dxaOrig="1219" w:dyaOrig="440">
          <v:shape id="_x0000_i1027" type="#_x0000_t75" style="width:61.1pt;height:21.75pt">
            <v:imagedata r:id="rId6" o:title=""/>
          </v:shape>
        </w:object>
      </w:r>
      <w:r w:rsidRPr="0016488B">
        <w:rPr>
          <w:sz w:val="28"/>
          <w:szCs w:val="28"/>
          <w:lang w:val="uk-UA"/>
        </w:rPr>
        <w:t xml:space="preserve">. Припускаємо, що хоча б в одному вузлі  </w:t>
      </w:r>
      <w:r w:rsidRPr="00743292">
        <w:rPr>
          <w:sz w:val="28"/>
          <w:szCs w:val="28"/>
          <w:lang w:val="uk-UA"/>
        </w:rPr>
        <w:object w:dxaOrig="300" w:dyaOrig="380">
          <v:shape id="_x0000_i1028" type="#_x0000_t75" style="width:15.05pt;height:18.4pt">
            <v:imagedata r:id="rId7" o:title=""/>
          </v:shape>
        </w:object>
      </w:r>
      <w:r w:rsidRPr="0016488B">
        <w:rPr>
          <w:sz w:val="28"/>
          <w:szCs w:val="28"/>
          <w:lang w:val="uk-UA"/>
        </w:rPr>
        <w:t xml:space="preserve"> функція має розрив першого роду. Задані вузли розбивають інтервал </w:t>
      </w:r>
      <w:r w:rsidRPr="00743292">
        <w:rPr>
          <w:sz w:val="28"/>
          <w:szCs w:val="28"/>
          <w:lang w:val="uk-UA"/>
        </w:rPr>
        <w:object w:dxaOrig="620" w:dyaOrig="340">
          <v:shape id="_x0000_i1029" type="#_x0000_t75" style="width:31pt;height:17.6pt">
            <v:imagedata r:id="rId8" o:title=""/>
          </v:shape>
        </w:object>
      </w:r>
      <w:r w:rsidRPr="0016488B">
        <w:rPr>
          <w:sz w:val="28"/>
          <w:szCs w:val="28"/>
          <w:lang w:val="uk-UA"/>
        </w:rPr>
        <w:t xml:space="preserve"> на </w:t>
      </w:r>
      <w:r w:rsidRPr="00743292">
        <w:rPr>
          <w:sz w:val="28"/>
          <w:szCs w:val="28"/>
          <w:lang w:val="uk-UA"/>
        </w:rPr>
        <w:object w:dxaOrig="560" w:dyaOrig="300">
          <v:shape id="_x0000_i1030" type="#_x0000_t75" style="width:27.65pt;height:15.05pt">
            <v:imagedata r:id="rId9" o:title=""/>
          </v:shape>
        </w:object>
      </w:r>
      <w:r w:rsidRPr="0016488B">
        <w:rPr>
          <w:sz w:val="28"/>
          <w:szCs w:val="28"/>
          <w:lang w:val="uk-UA"/>
        </w:rPr>
        <w:t xml:space="preserve"> частин. Метою роботи є дослідження розривного лінійного апроксимаційного </w:t>
      </w:r>
      <w:proofErr w:type="spellStart"/>
      <w:r w:rsidRPr="0016488B">
        <w:rPr>
          <w:sz w:val="28"/>
          <w:szCs w:val="28"/>
          <w:lang w:val="uk-UA"/>
        </w:rPr>
        <w:t>сплайна</w:t>
      </w:r>
      <w:proofErr w:type="spellEnd"/>
      <w:r w:rsidRPr="0016488B">
        <w:rPr>
          <w:sz w:val="28"/>
          <w:szCs w:val="28"/>
          <w:lang w:val="uk-UA"/>
        </w:rPr>
        <w:t xml:space="preserve"> для наближення функцій однієї змінної, що мають можливі розриви першого роду, методом найменших квадратів.</w:t>
      </w:r>
    </w:p>
    <w:p w:rsidR="008D3CDE" w:rsidRPr="0016488B" w:rsidRDefault="008D3CDE" w:rsidP="008D3CDE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 xml:space="preserve">Будемо називати розривним інтерполяційним лінійним </w:t>
      </w:r>
      <w:proofErr w:type="spellStart"/>
      <w:r w:rsidRPr="0016488B">
        <w:rPr>
          <w:sz w:val="28"/>
          <w:szCs w:val="28"/>
          <w:lang w:val="uk-UA"/>
        </w:rPr>
        <w:t>сплайном</w:t>
      </w:r>
      <w:proofErr w:type="spellEnd"/>
      <w:r w:rsidRPr="0016488B">
        <w:rPr>
          <w:sz w:val="28"/>
          <w:szCs w:val="28"/>
          <w:lang w:val="uk-UA"/>
        </w:rPr>
        <w:t xml:space="preserve"> на відрізку </w:t>
      </w:r>
      <w:r w:rsidRPr="00743292">
        <w:rPr>
          <w:sz w:val="28"/>
          <w:szCs w:val="28"/>
          <w:lang w:val="uk-UA"/>
        </w:rPr>
        <w:object w:dxaOrig="2299" w:dyaOrig="440">
          <v:shape id="_x0000_i1031" type="#_x0000_t75" style="width:114.7pt;height:21.75pt">
            <v:imagedata r:id="rId10" o:title=""/>
          </v:shape>
        </w:object>
      </w:r>
      <w:r w:rsidRPr="0016488B">
        <w:rPr>
          <w:sz w:val="28"/>
          <w:szCs w:val="28"/>
          <w:lang w:val="uk-UA"/>
        </w:rPr>
        <w:t xml:space="preserve"> наступну функцію</w:t>
      </w:r>
    </w:p>
    <w:p w:rsidR="008D3CDE" w:rsidRPr="0016488B" w:rsidRDefault="008D3CDE" w:rsidP="008D3CDE">
      <w:pPr>
        <w:ind w:firstLine="709"/>
        <w:jc w:val="both"/>
        <w:rPr>
          <w:sz w:val="28"/>
          <w:szCs w:val="28"/>
          <w:lang w:val="uk-UA"/>
        </w:rPr>
      </w:pPr>
      <w:r w:rsidRPr="00743292">
        <w:rPr>
          <w:sz w:val="28"/>
          <w:szCs w:val="28"/>
          <w:lang w:val="uk-UA"/>
        </w:rPr>
        <w:object w:dxaOrig="6560" w:dyaOrig="780">
          <v:shape id="_x0000_i1032" type="#_x0000_t75" style="width:327.35pt;height:39.35pt">
            <v:imagedata r:id="rId11" o:title=""/>
          </v:shape>
        </w:object>
      </w:r>
      <w:r w:rsidRPr="0016488B">
        <w:rPr>
          <w:sz w:val="28"/>
          <w:szCs w:val="28"/>
          <w:lang w:val="uk-UA"/>
        </w:rPr>
        <w:t xml:space="preserve"> ,</w:t>
      </w:r>
      <w:r w:rsidRPr="0016488B">
        <w:rPr>
          <w:sz w:val="28"/>
          <w:szCs w:val="28"/>
          <w:lang w:val="uk-UA"/>
        </w:rPr>
        <w:tab/>
      </w:r>
      <w:r w:rsidRPr="0016488B">
        <w:rPr>
          <w:sz w:val="28"/>
          <w:szCs w:val="28"/>
          <w:lang w:val="uk-UA"/>
        </w:rPr>
        <w:tab/>
        <w:t>(1)</w:t>
      </w:r>
    </w:p>
    <w:p w:rsidR="008D3CDE" w:rsidRPr="0016488B" w:rsidRDefault="008D3CDE" w:rsidP="008D3CDE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 xml:space="preserve">де коефіцієнти   </w:t>
      </w:r>
      <w:proofErr w:type="spellStart"/>
      <w:r w:rsidRPr="0016488B">
        <w:rPr>
          <w:sz w:val="28"/>
          <w:szCs w:val="28"/>
          <w:lang w:val="uk-UA"/>
        </w:rPr>
        <w:t>сплайна</w:t>
      </w:r>
      <w:proofErr w:type="spellEnd"/>
      <w:r w:rsidRPr="0016488B">
        <w:rPr>
          <w:sz w:val="28"/>
          <w:szCs w:val="28"/>
          <w:lang w:val="uk-UA"/>
        </w:rPr>
        <w:t xml:space="preserve"> знаходяться методом найменших квадратів з умови </w:t>
      </w:r>
      <w:r w:rsidRPr="00743292">
        <w:rPr>
          <w:sz w:val="28"/>
          <w:szCs w:val="28"/>
          <w:lang w:val="uk-UA"/>
        </w:rPr>
        <w:object w:dxaOrig="3040" w:dyaOrig="840">
          <v:shape id="_x0000_i1033" type="#_x0000_t75" style="width:152.35pt;height:41.85pt">
            <v:imagedata r:id="rId12" o:title=""/>
          </v:shape>
        </w:object>
      </w:r>
      <w:r w:rsidRPr="0016488B">
        <w:rPr>
          <w:sz w:val="28"/>
          <w:szCs w:val="28"/>
          <w:lang w:val="uk-UA"/>
        </w:rPr>
        <w:t xml:space="preserve"> </w:t>
      </w:r>
      <w:r w:rsidRPr="0016488B">
        <w:rPr>
          <w:sz w:val="28"/>
          <w:szCs w:val="28"/>
          <w:lang w:val="uk-UA"/>
        </w:rPr>
        <w:tab/>
      </w:r>
      <w:r w:rsidRPr="0016488B">
        <w:rPr>
          <w:sz w:val="28"/>
          <w:szCs w:val="28"/>
          <w:lang w:val="uk-UA"/>
        </w:rPr>
        <w:tab/>
      </w:r>
    </w:p>
    <w:p w:rsidR="008D3CDE" w:rsidRPr="0016488B" w:rsidRDefault="008D3CDE" w:rsidP="008D3CDE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 xml:space="preserve">В роботі доводяться теореми про загальний вигляд похибки  та оцінку наближення розривної функції однієї змінної побудованим розривним </w:t>
      </w:r>
      <w:proofErr w:type="spellStart"/>
      <w:r w:rsidRPr="0016488B">
        <w:rPr>
          <w:sz w:val="28"/>
          <w:szCs w:val="28"/>
          <w:lang w:val="uk-UA"/>
        </w:rPr>
        <w:t>сплайном</w:t>
      </w:r>
      <w:proofErr w:type="spellEnd"/>
      <w:r w:rsidRPr="0016488B">
        <w:rPr>
          <w:sz w:val="28"/>
          <w:szCs w:val="28"/>
          <w:lang w:val="uk-UA"/>
        </w:rPr>
        <w:t xml:space="preserve"> (1).</w:t>
      </w:r>
    </w:p>
    <w:p w:rsidR="008D3CDE" w:rsidRPr="0016488B" w:rsidRDefault="008D3CDE" w:rsidP="008D3CDE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 xml:space="preserve">Зауважимо, що якщо </w:t>
      </w:r>
      <w:r w:rsidRPr="00743292">
        <w:rPr>
          <w:sz w:val="28"/>
          <w:szCs w:val="28"/>
          <w:lang w:val="uk-UA"/>
        </w:rPr>
        <w:object w:dxaOrig="3140" w:dyaOrig="440">
          <v:shape id="_x0000_i1034" type="#_x0000_t75" style="width:156.55pt;height:21.75pt">
            <v:imagedata r:id="rId13" o:title=""/>
          </v:shape>
        </w:object>
      </w:r>
      <w:r w:rsidRPr="0016488B">
        <w:rPr>
          <w:sz w:val="28"/>
          <w:szCs w:val="28"/>
          <w:lang w:val="uk-UA"/>
        </w:rPr>
        <w:t xml:space="preserve"> , то побудований розривний апроксимаційний </w:t>
      </w:r>
      <w:proofErr w:type="spellStart"/>
      <w:r w:rsidRPr="0016488B">
        <w:rPr>
          <w:sz w:val="28"/>
          <w:szCs w:val="28"/>
          <w:lang w:val="uk-UA"/>
        </w:rPr>
        <w:t>сплайн</w:t>
      </w:r>
      <w:proofErr w:type="spellEnd"/>
      <w:r w:rsidRPr="0016488B">
        <w:rPr>
          <w:sz w:val="28"/>
          <w:szCs w:val="28"/>
          <w:lang w:val="uk-UA"/>
        </w:rPr>
        <w:t xml:space="preserve"> вигляду (1) є неперервним лінійним апроксимаційним </w:t>
      </w:r>
      <w:proofErr w:type="spellStart"/>
      <w:r w:rsidRPr="0016488B">
        <w:rPr>
          <w:sz w:val="28"/>
          <w:szCs w:val="28"/>
          <w:lang w:val="uk-UA"/>
        </w:rPr>
        <w:t>сплайном</w:t>
      </w:r>
      <w:proofErr w:type="spellEnd"/>
      <w:r w:rsidRPr="0016488B">
        <w:rPr>
          <w:sz w:val="28"/>
          <w:szCs w:val="28"/>
          <w:lang w:val="uk-UA"/>
        </w:rPr>
        <w:t xml:space="preserve">. Тому побудований розривний </w:t>
      </w:r>
      <w:proofErr w:type="spellStart"/>
      <w:r w:rsidRPr="0016488B">
        <w:rPr>
          <w:sz w:val="28"/>
          <w:szCs w:val="28"/>
          <w:lang w:val="uk-UA"/>
        </w:rPr>
        <w:t>сплайн</w:t>
      </w:r>
      <w:proofErr w:type="spellEnd"/>
      <w:r w:rsidRPr="0016488B">
        <w:rPr>
          <w:sz w:val="28"/>
          <w:szCs w:val="28"/>
          <w:lang w:val="uk-UA"/>
        </w:rPr>
        <w:t xml:space="preserve"> включають в себе, як частинний випадок, класичний неперервний </w:t>
      </w:r>
      <w:proofErr w:type="spellStart"/>
      <w:r w:rsidRPr="0016488B">
        <w:rPr>
          <w:sz w:val="28"/>
          <w:szCs w:val="28"/>
          <w:lang w:val="uk-UA"/>
        </w:rPr>
        <w:t>сплайн</w:t>
      </w:r>
      <w:proofErr w:type="spellEnd"/>
      <w:r w:rsidRPr="0016488B">
        <w:rPr>
          <w:sz w:val="28"/>
          <w:szCs w:val="28"/>
          <w:lang w:val="uk-UA"/>
        </w:rPr>
        <w:t xml:space="preserve"> першого степеня. </w:t>
      </w:r>
    </w:p>
    <w:p w:rsidR="008D3CDE" w:rsidRPr="0016488B" w:rsidRDefault="008D3CDE" w:rsidP="008D3CDE">
      <w:pPr>
        <w:ind w:firstLine="709"/>
        <w:jc w:val="center"/>
        <w:rPr>
          <w:sz w:val="28"/>
          <w:szCs w:val="28"/>
          <w:lang w:val="uk-UA"/>
        </w:rPr>
      </w:pPr>
      <w:r w:rsidRPr="00743292">
        <w:rPr>
          <w:b/>
          <w:sz w:val="28"/>
          <w:szCs w:val="28"/>
          <w:lang w:val="uk-UA"/>
        </w:rPr>
        <w:t>Література</w:t>
      </w:r>
      <w:r w:rsidRPr="0016488B">
        <w:rPr>
          <w:sz w:val="28"/>
          <w:szCs w:val="28"/>
          <w:lang w:val="uk-UA"/>
        </w:rPr>
        <w:t>:</w:t>
      </w:r>
    </w:p>
    <w:p w:rsidR="008D3CDE" w:rsidRPr="0016488B" w:rsidRDefault="008D3CDE" w:rsidP="008D3CDE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>1.</w:t>
      </w:r>
      <w:r w:rsidRPr="0016488B">
        <w:rPr>
          <w:sz w:val="28"/>
          <w:szCs w:val="28"/>
          <w:lang w:val="uk-UA"/>
        </w:rPr>
        <w:tab/>
      </w:r>
      <w:proofErr w:type="spellStart"/>
      <w:r w:rsidRPr="0016488B">
        <w:rPr>
          <w:sz w:val="28"/>
          <w:szCs w:val="28"/>
          <w:lang w:val="uk-UA"/>
        </w:rPr>
        <w:t>Завьялов</w:t>
      </w:r>
      <w:proofErr w:type="spellEnd"/>
      <w:r w:rsidRPr="0016488B">
        <w:rPr>
          <w:sz w:val="28"/>
          <w:szCs w:val="28"/>
          <w:lang w:val="uk-UA"/>
        </w:rPr>
        <w:t xml:space="preserve"> Ю. С., </w:t>
      </w:r>
      <w:proofErr w:type="spellStart"/>
      <w:r w:rsidRPr="0016488B">
        <w:rPr>
          <w:sz w:val="28"/>
          <w:szCs w:val="28"/>
          <w:lang w:val="uk-UA"/>
        </w:rPr>
        <w:t>Квасов</w:t>
      </w:r>
      <w:proofErr w:type="spellEnd"/>
      <w:r w:rsidRPr="0016488B">
        <w:rPr>
          <w:sz w:val="28"/>
          <w:szCs w:val="28"/>
          <w:lang w:val="uk-UA"/>
        </w:rPr>
        <w:t xml:space="preserve"> Б. И., Мирошниченко В. Л. </w:t>
      </w:r>
      <w:proofErr w:type="spellStart"/>
      <w:r w:rsidRPr="0016488B">
        <w:rPr>
          <w:sz w:val="28"/>
          <w:szCs w:val="28"/>
          <w:lang w:val="uk-UA"/>
        </w:rPr>
        <w:t>Методы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сплайн-функций</w:t>
      </w:r>
      <w:proofErr w:type="spellEnd"/>
      <w:r w:rsidRPr="0016488B">
        <w:rPr>
          <w:sz w:val="28"/>
          <w:szCs w:val="28"/>
          <w:lang w:val="uk-UA"/>
        </w:rPr>
        <w:t>. – Москва: Наука, 1980. – 352 с.;</w:t>
      </w:r>
    </w:p>
    <w:p w:rsidR="008D3CDE" w:rsidRPr="0016488B" w:rsidRDefault="008D3CDE" w:rsidP="008D3CDE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>2.</w:t>
      </w:r>
      <w:r w:rsidRPr="0016488B">
        <w:rPr>
          <w:sz w:val="28"/>
          <w:szCs w:val="28"/>
          <w:lang w:val="uk-UA"/>
        </w:rPr>
        <w:tab/>
      </w:r>
      <w:proofErr w:type="spellStart"/>
      <w:r w:rsidRPr="0016488B">
        <w:rPr>
          <w:sz w:val="28"/>
          <w:szCs w:val="28"/>
          <w:lang w:val="uk-UA"/>
        </w:rPr>
        <w:t>Корнейчук</w:t>
      </w:r>
      <w:proofErr w:type="spellEnd"/>
      <w:r w:rsidRPr="0016488B">
        <w:rPr>
          <w:sz w:val="28"/>
          <w:szCs w:val="28"/>
          <w:lang w:val="uk-UA"/>
        </w:rPr>
        <w:t xml:space="preserve"> Н. П. </w:t>
      </w:r>
      <w:proofErr w:type="spellStart"/>
      <w:r w:rsidRPr="0016488B">
        <w:rPr>
          <w:sz w:val="28"/>
          <w:szCs w:val="28"/>
          <w:lang w:val="uk-UA"/>
        </w:rPr>
        <w:t>Сплайны</w:t>
      </w:r>
      <w:proofErr w:type="spellEnd"/>
      <w:r w:rsidRPr="0016488B">
        <w:rPr>
          <w:sz w:val="28"/>
          <w:szCs w:val="28"/>
          <w:lang w:val="uk-UA"/>
        </w:rPr>
        <w:t xml:space="preserve"> в </w:t>
      </w:r>
      <w:proofErr w:type="spellStart"/>
      <w:r w:rsidRPr="0016488B">
        <w:rPr>
          <w:sz w:val="28"/>
          <w:szCs w:val="28"/>
          <w:lang w:val="uk-UA"/>
        </w:rPr>
        <w:t>теории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приближения</w:t>
      </w:r>
      <w:proofErr w:type="spellEnd"/>
      <w:r w:rsidRPr="0016488B">
        <w:rPr>
          <w:sz w:val="28"/>
          <w:szCs w:val="28"/>
          <w:lang w:val="uk-UA"/>
        </w:rPr>
        <w:t>. – Москва: Наука, 1976. – 320 с.</w:t>
      </w:r>
    </w:p>
    <w:p w:rsidR="008D3CDE" w:rsidRPr="0016488B" w:rsidRDefault="008D3CDE" w:rsidP="008D3CDE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>3.</w:t>
      </w:r>
      <w:r w:rsidRPr="0016488B">
        <w:rPr>
          <w:sz w:val="28"/>
          <w:szCs w:val="28"/>
          <w:lang w:val="uk-UA"/>
        </w:rPr>
        <w:tab/>
        <w:t xml:space="preserve">Литвин О. М. </w:t>
      </w:r>
      <w:proofErr w:type="spellStart"/>
      <w:r w:rsidRPr="0016488B">
        <w:rPr>
          <w:sz w:val="28"/>
          <w:szCs w:val="28"/>
          <w:lang w:val="uk-UA"/>
        </w:rPr>
        <w:t>Інтерлінація</w:t>
      </w:r>
      <w:proofErr w:type="spellEnd"/>
      <w:r w:rsidRPr="0016488B">
        <w:rPr>
          <w:sz w:val="28"/>
          <w:szCs w:val="28"/>
          <w:lang w:val="uk-UA"/>
        </w:rPr>
        <w:t xml:space="preserve"> функцій та деякі її застосування. – Харків: Основа, 2002. – 544 с.</w:t>
      </w:r>
    </w:p>
    <w:p w:rsidR="008D3CDE" w:rsidRPr="0016488B" w:rsidRDefault="008D3CDE" w:rsidP="008D3CDE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lastRenderedPageBreak/>
        <w:t>4.</w:t>
      </w:r>
      <w:r w:rsidRPr="0016488B">
        <w:rPr>
          <w:sz w:val="28"/>
          <w:szCs w:val="28"/>
          <w:lang w:val="uk-UA"/>
        </w:rPr>
        <w:tab/>
      </w:r>
      <w:proofErr w:type="spellStart"/>
      <w:r w:rsidRPr="0016488B">
        <w:rPr>
          <w:sz w:val="28"/>
          <w:szCs w:val="28"/>
          <w:lang w:val="uk-UA"/>
        </w:rPr>
        <w:t>De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Vore</w:t>
      </w:r>
      <w:proofErr w:type="spellEnd"/>
      <w:r w:rsidRPr="0016488B">
        <w:rPr>
          <w:sz w:val="28"/>
          <w:szCs w:val="28"/>
          <w:lang w:val="uk-UA"/>
        </w:rPr>
        <w:t xml:space="preserve"> R.A. A </w:t>
      </w:r>
      <w:proofErr w:type="spellStart"/>
      <w:r w:rsidRPr="0016488B">
        <w:rPr>
          <w:sz w:val="28"/>
          <w:szCs w:val="28"/>
          <w:lang w:val="uk-UA"/>
        </w:rPr>
        <w:t>method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of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grid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optimization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for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finite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element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methods</w:t>
      </w:r>
      <w:proofErr w:type="spellEnd"/>
      <w:r w:rsidRPr="0016488B">
        <w:rPr>
          <w:sz w:val="28"/>
          <w:szCs w:val="28"/>
          <w:lang w:val="uk-UA"/>
        </w:rPr>
        <w:t xml:space="preserve">. – </w:t>
      </w:r>
      <w:proofErr w:type="spellStart"/>
      <w:r w:rsidRPr="0016488B">
        <w:rPr>
          <w:sz w:val="28"/>
          <w:szCs w:val="28"/>
          <w:lang w:val="uk-UA"/>
        </w:rPr>
        <w:t>Computer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method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in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appl</w:t>
      </w:r>
      <w:proofErr w:type="spellEnd"/>
      <w:r w:rsidRPr="0016488B">
        <w:rPr>
          <w:sz w:val="28"/>
          <w:szCs w:val="28"/>
          <w:lang w:val="uk-UA"/>
        </w:rPr>
        <w:t xml:space="preserve">. </w:t>
      </w:r>
      <w:proofErr w:type="spellStart"/>
      <w:r w:rsidRPr="0016488B">
        <w:rPr>
          <w:sz w:val="28"/>
          <w:szCs w:val="28"/>
          <w:lang w:val="uk-UA"/>
        </w:rPr>
        <w:t>Mechanics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and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engineering</w:t>
      </w:r>
      <w:proofErr w:type="spellEnd"/>
      <w:r w:rsidRPr="0016488B">
        <w:rPr>
          <w:sz w:val="28"/>
          <w:szCs w:val="28"/>
          <w:lang w:val="uk-UA"/>
        </w:rPr>
        <w:t>, 1983. – Vol.41. – P. 29–45.</w:t>
      </w:r>
    </w:p>
    <w:p w:rsidR="008D3CDE" w:rsidRPr="0016488B" w:rsidRDefault="008D3CDE" w:rsidP="008D3CDE">
      <w:pPr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>________________________________________________________________________</w:t>
      </w:r>
    </w:p>
    <w:p w:rsidR="008D3CDE" w:rsidRPr="0016488B" w:rsidRDefault="008D3CDE" w:rsidP="008D3CDE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 xml:space="preserve">Робота виконана під керівництвом доц. кафедри </w:t>
      </w:r>
      <w:proofErr w:type="spellStart"/>
      <w:r w:rsidRPr="0016488B">
        <w:rPr>
          <w:sz w:val="28"/>
          <w:szCs w:val="28"/>
          <w:lang w:val="uk-UA"/>
        </w:rPr>
        <w:t>ВіПМ</w:t>
      </w:r>
      <w:proofErr w:type="spellEnd"/>
      <w:r w:rsidRPr="0016488B">
        <w:rPr>
          <w:sz w:val="28"/>
          <w:szCs w:val="28"/>
          <w:lang w:val="uk-UA"/>
        </w:rPr>
        <w:t xml:space="preserve"> </w:t>
      </w:r>
      <w:proofErr w:type="spellStart"/>
      <w:r w:rsidRPr="0016488B">
        <w:rPr>
          <w:sz w:val="28"/>
          <w:szCs w:val="28"/>
          <w:lang w:val="uk-UA"/>
        </w:rPr>
        <w:t>Першиної</w:t>
      </w:r>
      <w:proofErr w:type="spellEnd"/>
      <w:r w:rsidRPr="0016488B">
        <w:rPr>
          <w:sz w:val="28"/>
          <w:szCs w:val="28"/>
          <w:lang w:val="uk-UA"/>
        </w:rPr>
        <w:t xml:space="preserve">  Ю.І.</w:t>
      </w:r>
    </w:p>
    <w:p w:rsidR="00565861" w:rsidRPr="008D3CDE" w:rsidRDefault="00565861">
      <w:pPr>
        <w:rPr>
          <w:lang w:val="uk-UA"/>
        </w:rPr>
      </w:pPr>
    </w:p>
    <w:sectPr w:rsidR="00565861" w:rsidRPr="008D3CDE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D3CDE"/>
    <w:rsid w:val="001C58C5"/>
    <w:rsid w:val="001D4E2B"/>
    <w:rsid w:val="00565861"/>
    <w:rsid w:val="00707609"/>
    <w:rsid w:val="008D3CDE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12" Type="http://schemas.openxmlformats.org/officeDocument/2006/relationships/image" Target="media/image9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5" Type="http://schemas.openxmlformats.org/officeDocument/2006/relationships/image" Target="media/image2.wmf"/><Relationship Id="rId15" Type="http://schemas.openxmlformats.org/officeDocument/2006/relationships/theme" Target="theme/theme1.xml"/><Relationship Id="rId10" Type="http://schemas.openxmlformats.org/officeDocument/2006/relationships/image" Target="media/image7.wmf"/><Relationship Id="rId4" Type="http://schemas.openxmlformats.org/officeDocument/2006/relationships/image" Target="media/image1.wmf"/><Relationship Id="rId9" Type="http://schemas.openxmlformats.org/officeDocument/2006/relationships/image" Target="media/image6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2015-06-09T12:15:00Z</dcterms:created>
  <dcterms:modified xsi:type="dcterms:W3CDTF">2015-06-09T12:15:00Z</dcterms:modified>
</cp:coreProperties>
</file>