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552" w:rsidRDefault="00784552" w:rsidP="00784552">
      <w:pPr>
        <w:pStyle w:val="1"/>
        <w:rPr>
          <w:lang w:val="uk-UA"/>
        </w:rPr>
      </w:pPr>
      <w:bookmarkStart w:id="0" w:name="_Toc378699354"/>
      <w:proofErr w:type="spellStart"/>
      <w:r>
        <w:rPr>
          <w:lang w:val="uk-UA"/>
        </w:rPr>
        <w:t>Силка</w:t>
      </w:r>
      <w:proofErr w:type="spellEnd"/>
      <w:r>
        <w:rPr>
          <w:lang w:val="uk-UA"/>
        </w:rPr>
        <w:t xml:space="preserve"> А. С.</w:t>
      </w:r>
      <w:bookmarkEnd w:id="0"/>
    </w:p>
    <w:p w:rsidR="00784552" w:rsidRDefault="00784552" w:rsidP="00784552">
      <w:pPr>
        <w:pStyle w:val="1"/>
        <w:rPr>
          <w:lang w:val="uk-UA"/>
        </w:rPr>
      </w:pPr>
      <w:bookmarkStart w:id="1" w:name="_Toc378699355"/>
      <w:r>
        <w:rPr>
          <w:lang w:val="uk-UA"/>
        </w:rPr>
        <w:t>ВИЗНАЧЕННЯ ОСНОВНИХ ПОКАЗНИКІВ ЯКОСТІ ПЛУНЖЕРА 1КД80.13.01.040 ТА ПРОПОЗИЦІЇ ЩОДО УДОСКОНАЛЕННЯ ВІДПОВІДНИХ НОРМАТИВНИХ ДОКУМЕНТІВ</w:t>
      </w:r>
      <w:bookmarkEnd w:id="1"/>
    </w:p>
    <w:p w:rsidR="00784552" w:rsidRDefault="00784552" w:rsidP="00784552">
      <w:pPr>
        <w:tabs>
          <w:tab w:val="left" w:pos="0"/>
        </w:tabs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 сучасних умовах переходу до ринкової економіки серед безлічі проблем, пов'язаних із забезпеченням, виживанням і наступним нормальним розвитком під</w:t>
      </w:r>
      <w:r>
        <w:rPr>
          <w:color w:val="000000"/>
          <w:sz w:val="28"/>
          <w:szCs w:val="28"/>
          <w:lang w:val="uk-UA"/>
        </w:rPr>
        <w:t>п</w:t>
      </w:r>
      <w:r>
        <w:rPr>
          <w:color w:val="000000"/>
          <w:sz w:val="28"/>
          <w:szCs w:val="28"/>
          <w:lang w:val="uk-UA"/>
        </w:rPr>
        <w:t>риємства й організації, головною і вирішальною є проблема якості продукції, робіт і послуг. В даній роботі розглянуті особливості визначення основних показників як</w:t>
      </w:r>
      <w:r>
        <w:rPr>
          <w:color w:val="000000"/>
          <w:sz w:val="28"/>
          <w:szCs w:val="28"/>
          <w:lang w:val="uk-UA"/>
        </w:rPr>
        <w:t>о</w:t>
      </w:r>
      <w:r>
        <w:rPr>
          <w:color w:val="000000"/>
          <w:sz w:val="28"/>
          <w:szCs w:val="28"/>
          <w:lang w:val="uk-UA"/>
        </w:rPr>
        <w:t xml:space="preserve">сті плунжера 1КД80.13.01.040. </w:t>
      </w:r>
    </w:p>
    <w:p w:rsidR="00784552" w:rsidRDefault="00784552" w:rsidP="00784552">
      <w:pPr>
        <w:tabs>
          <w:tab w:val="left" w:pos="0"/>
        </w:tabs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Плунжер – це </w:t>
      </w:r>
      <w:proofErr w:type="spellStart"/>
      <w:r>
        <w:rPr>
          <w:color w:val="000000"/>
          <w:sz w:val="28"/>
          <w:szCs w:val="28"/>
          <w:lang w:val="uk-UA"/>
        </w:rPr>
        <w:t>витіснювач</w:t>
      </w:r>
      <w:proofErr w:type="spellEnd"/>
      <w:r>
        <w:rPr>
          <w:color w:val="000000"/>
          <w:sz w:val="28"/>
          <w:szCs w:val="28"/>
          <w:lang w:val="uk-UA"/>
        </w:rPr>
        <w:t xml:space="preserve"> циліндричної форми, довжина якого набагато біл</w:t>
      </w:r>
      <w:r>
        <w:rPr>
          <w:color w:val="000000"/>
          <w:sz w:val="28"/>
          <w:szCs w:val="28"/>
          <w:lang w:val="uk-UA"/>
        </w:rPr>
        <w:t>ь</w:t>
      </w:r>
      <w:r>
        <w:rPr>
          <w:color w:val="000000"/>
          <w:sz w:val="28"/>
          <w:szCs w:val="28"/>
          <w:lang w:val="uk-UA"/>
        </w:rPr>
        <w:t>ше діаметру. Плунжер передає зусилля на рухому поперечину і працює на стиск. З'єднання плунжера з рухомою поперечиною може бути жорстким (закладення кінця плунжера в рухому поперечину ), через кульову п'яту і через товкач кульовими г</w:t>
      </w:r>
      <w:r>
        <w:rPr>
          <w:color w:val="000000"/>
          <w:sz w:val="28"/>
          <w:szCs w:val="28"/>
          <w:lang w:val="uk-UA"/>
        </w:rPr>
        <w:t>о</w:t>
      </w:r>
      <w:r>
        <w:rPr>
          <w:color w:val="000000"/>
          <w:sz w:val="28"/>
          <w:szCs w:val="28"/>
          <w:lang w:val="uk-UA"/>
        </w:rPr>
        <w:t>ловками. Плунжер 1КД80.13.01.040 є складовою частиною стойки 1КД80, яка відн</w:t>
      </w:r>
      <w:r>
        <w:rPr>
          <w:color w:val="000000"/>
          <w:sz w:val="28"/>
          <w:szCs w:val="28"/>
          <w:lang w:val="uk-UA"/>
        </w:rPr>
        <w:t>о</w:t>
      </w:r>
      <w:r>
        <w:rPr>
          <w:color w:val="000000"/>
          <w:sz w:val="28"/>
          <w:szCs w:val="28"/>
          <w:lang w:val="uk-UA"/>
        </w:rPr>
        <w:t>ситься до шахтного устаткування.</w:t>
      </w:r>
    </w:p>
    <w:p w:rsidR="00784552" w:rsidRDefault="00784552" w:rsidP="00784552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Властивість продукції виражається показниками якості, тобто кількісними х</w:t>
      </w:r>
      <w:r>
        <w:rPr>
          <w:color w:val="000000"/>
          <w:sz w:val="28"/>
          <w:szCs w:val="28"/>
          <w:lang w:val="uk-UA"/>
        </w:rPr>
        <w:t>а</w:t>
      </w:r>
      <w:r>
        <w:rPr>
          <w:color w:val="000000"/>
          <w:sz w:val="28"/>
          <w:szCs w:val="28"/>
          <w:lang w:val="uk-UA"/>
        </w:rPr>
        <w:t>рактеристиками одного або декількох властивостей продукції, які є складовими як</w:t>
      </w:r>
      <w:r>
        <w:rPr>
          <w:color w:val="000000"/>
          <w:sz w:val="28"/>
          <w:szCs w:val="28"/>
          <w:lang w:val="uk-UA"/>
        </w:rPr>
        <w:t>о</w:t>
      </w:r>
      <w:r>
        <w:rPr>
          <w:color w:val="000000"/>
          <w:sz w:val="28"/>
          <w:szCs w:val="28"/>
          <w:lang w:val="uk-UA"/>
        </w:rPr>
        <w:t>сті і розглядаються стосовно певних умов її створення й експлуатації або спожива</w:t>
      </w:r>
      <w:r>
        <w:rPr>
          <w:color w:val="000000"/>
          <w:sz w:val="28"/>
          <w:szCs w:val="28"/>
          <w:lang w:val="uk-UA"/>
        </w:rPr>
        <w:t>н</w:t>
      </w:r>
      <w:r>
        <w:rPr>
          <w:color w:val="000000"/>
          <w:sz w:val="28"/>
          <w:szCs w:val="28"/>
          <w:lang w:val="uk-UA"/>
        </w:rPr>
        <w:t>ня. Показники якості плунжеру - це кількісне вираження одного або кількох його властивостей стосовно до певних умов її</w:t>
      </w:r>
      <w:r>
        <w:rPr>
          <w:bCs/>
          <w:color w:val="000000"/>
          <w:sz w:val="28"/>
          <w:szCs w:val="28"/>
          <w:lang w:val="uk-UA"/>
        </w:rPr>
        <w:t xml:space="preserve"> створення, експлуатації та споживання.</w:t>
      </w:r>
      <w:r>
        <w:rPr>
          <w:bCs/>
          <w:color w:val="000000"/>
          <w:sz w:val="28"/>
          <w:szCs w:val="28"/>
        </w:rPr>
        <w:t xml:space="preserve"> </w:t>
      </w:r>
    </w:p>
    <w:p w:rsidR="00784552" w:rsidRDefault="00784552" w:rsidP="00784552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Залежно від ролі, що виконується при оцінювані, розрізняють класифікаційні й оцінювальні показники. Класифікаційні показники характеризують належність продукції до певної групи в системі класифікації і визначають призначення тип</w:t>
      </w:r>
      <w:r>
        <w:rPr>
          <w:color w:val="000000"/>
          <w:sz w:val="28"/>
          <w:szCs w:val="28"/>
          <w:lang w:val="uk-UA"/>
        </w:rPr>
        <w:t>о</w:t>
      </w:r>
      <w:r>
        <w:rPr>
          <w:color w:val="000000"/>
          <w:sz w:val="28"/>
          <w:szCs w:val="28"/>
          <w:lang w:val="uk-UA"/>
        </w:rPr>
        <w:t>розмір, сферу застосування й умови використання продукції. Оцінювальні показн</w:t>
      </w:r>
      <w:r>
        <w:rPr>
          <w:color w:val="000000"/>
          <w:sz w:val="28"/>
          <w:szCs w:val="28"/>
          <w:lang w:val="uk-UA"/>
        </w:rPr>
        <w:t>и</w:t>
      </w:r>
      <w:r>
        <w:rPr>
          <w:color w:val="000000"/>
          <w:sz w:val="28"/>
          <w:szCs w:val="28"/>
          <w:lang w:val="uk-UA"/>
        </w:rPr>
        <w:t>ки кількісно характеризують ті властивості, які утворюють якість продукції як об'є</w:t>
      </w:r>
      <w:r>
        <w:rPr>
          <w:color w:val="000000"/>
          <w:sz w:val="28"/>
          <w:szCs w:val="28"/>
          <w:lang w:val="uk-UA"/>
        </w:rPr>
        <w:t>к</w:t>
      </w:r>
      <w:r>
        <w:rPr>
          <w:color w:val="000000"/>
          <w:sz w:val="28"/>
          <w:szCs w:val="28"/>
          <w:lang w:val="uk-UA"/>
        </w:rPr>
        <w:t>та виробництва і споживання або експлуатації. У даній роботі визначаються оцін</w:t>
      </w:r>
      <w:r>
        <w:rPr>
          <w:color w:val="000000"/>
          <w:sz w:val="28"/>
          <w:szCs w:val="28"/>
          <w:lang w:val="uk-UA"/>
        </w:rPr>
        <w:t>ю</w:t>
      </w:r>
      <w:r>
        <w:rPr>
          <w:color w:val="000000"/>
          <w:sz w:val="28"/>
          <w:szCs w:val="28"/>
          <w:lang w:val="uk-UA"/>
        </w:rPr>
        <w:t>вальні показники плунжеру. Вони використовуються для нормування вимог до як</w:t>
      </w:r>
      <w:r>
        <w:rPr>
          <w:color w:val="000000"/>
          <w:sz w:val="28"/>
          <w:szCs w:val="28"/>
          <w:lang w:val="uk-UA"/>
        </w:rPr>
        <w:t>о</w:t>
      </w:r>
      <w:r>
        <w:rPr>
          <w:color w:val="000000"/>
          <w:sz w:val="28"/>
          <w:szCs w:val="28"/>
          <w:lang w:val="uk-UA"/>
        </w:rPr>
        <w:t xml:space="preserve">сті, оцінювання технічного рівня при розроблення стандартів, перевірки якості під час контролю, випробувань і сертифікації. </w:t>
      </w:r>
    </w:p>
    <w:p w:rsidR="00784552" w:rsidRDefault="00784552" w:rsidP="00784552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Для визначення основних показників якості плунжеру 1КД80.13.01.040 вик</w:t>
      </w:r>
      <w:r>
        <w:rPr>
          <w:color w:val="000000"/>
          <w:sz w:val="28"/>
          <w:szCs w:val="28"/>
          <w:lang w:val="uk-UA"/>
        </w:rPr>
        <w:t>о</w:t>
      </w:r>
      <w:r>
        <w:rPr>
          <w:color w:val="000000"/>
          <w:sz w:val="28"/>
          <w:szCs w:val="28"/>
          <w:lang w:val="uk-UA"/>
        </w:rPr>
        <w:t xml:space="preserve">ристовуємо розрахунковий та вимірювальний методи. Розрахунковий метод </w:t>
      </w:r>
      <w:proofErr w:type="spellStart"/>
      <w:r>
        <w:rPr>
          <w:color w:val="000000"/>
          <w:sz w:val="28"/>
          <w:szCs w:val="28"/>
          <w:lang w:val="uk-UA"/>
        </w:rPr>
        <w:t>грунт</w:t>
      </w:r>
      <w:r>
        <w:rPr>
          <w:color w:val="000000"/>
          <w:sz w:val="28"/>
          <w:szCs w:val="28"/>
          <w:lang w:val="uk-UA"/>
        </w:rPr>
        <w:t>у</w:t>
      </w:r>
      <w:r>
        <w:rPr>
          <w:color w:val="000000"/>
          <w:sz w:val="28"/>
          <w:szCs w:val="28"/>
          <w:lang w:val="uk-UA"/>
        </w:rPr>
        <w:t>ється</w:t>
      </w:r>
      <w:proofErr w:type="spellEnd"/>
      <w:r>
        <w:rPr>
          <w:color w:val="000000"/>
          <w:sz w:val="28"/>
          <w:szCs w:val="28"/>
          <w:lang w:val="uk-UA"/>
        </w:rPr>
        <w:t xml:space="preserve"> на визначенні показників якості розрахунковим шляхом, а вимірювальний м</w:t>
      </w:r>
      <w:r>
        <w:rPr>
          <w:color w:val="000000"/>
          <w:sz w:val="28"/>
          <w:szCs w:val="28"/>
          <w:lang w:val="uk-UA"/>
        </w:rPr>
        <w:t>е</w:t>
      </w:r>
      <w:r>
        <w:rPr>
          <w:color w:val="000000"/>
          <w:sz w:val="28"/>
          <w:szCs w:val="28"/>
          <w:lang w:val="uk-UA"/>
        </w:rPr>
        <w:t xml:space="preserve">тод  реалізується за допомогою вимірювальних приладів і є найбільш об'єктивним. </w:t>
      </w:r>
    </w:p>
    <w:p w:rsidR="00784552" w:rsidRDefault="00784552" w:rsidP="00784552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У даній роботі для визначення кількісних показників якості плунжеру викор</w:t>
      </w:r>
      <w:r>
        <w:rPr>
          <w:color w:val="000000"/>
          <w:sz w:val="28"/>
          <w:szCs w:val="28"/>
          <w:lang w:val="uk-UA"/>
        </w:rPr>
        <w:t>и</w:t>
      </w:r>
      <w:r>
        <w:rPr>
          <w:color w:val="000000"/>
          <w:sz w:val="28"/>
          <w:szCs w:val="28"/>
          <w:lang w:val="uk-UA"/>
        </w:rPr>
        <w:t xml:space="preserve">стовується  такий вимірювальний прилад як ультразвуковий </w:t>
      </w:r>
      <w:proofErr w:type="spellStart"/>
      <w:r>
        <w:rPr>
          <w:color w:val="000000"/>
          <w:sz w:val="28"/>
          <w:szCs w:val="28"/>
          <w:lang w:val="uk-UA"/>
        </w:rPr>
        <w:t>товщиномір</w:t>
      </w:r>
      <w:proofErr w:type="spellEnd"/>
      <w:r>
        <w:rPr>
          <w:color w:val="000000"/>
          <w:sz w:val="28"/>
          <w:szCs w:val="28"/>
          <w:lang w:val="uk-UA"/>
        </w:rPr>
        <w:t xml:space="preserve"> УТ-507, </w:t>
      </w:r>
      <w:proofErr w:type="spellStart"/>
      <w:r>
        <w:rPr>
          <w:color w:val="000000"/>
          <w:sz w:val="28"/>
          <w:szCs w:val="28"/>
        </w:rPr>
        <w:t>призначений</w:t>
      </w:r>
      <w:proofErr w:type="spellEnd"/>
      <w:r>
        <w:rPr>
          <w:color w:val="000000"/>
          <w:sz w:val="28"/>
          <w:szCs w:val="28"/>
        </w:rPr>
        <w:t xml:space="preserve"> для </w:t>
      </w:r>
      <w:proofErr w:type="spellStart"/>
      <w:r>
        <w:rPr>
          <w:color w:val="000000"/>
          <w:sz w:val="28"/>
          <w:szCs w:val="28"/>
        </w:rPr>
        <w:t>вимірювання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товщини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виробів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при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односторонньому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</w:rPr>
        <w:t>доступі</w:t>
      </w:r>
      <w:proofErr w:type="spellEnd"/>
      <w:r>
        <w:rPr>
          <w:color w:val="000000"/>
          <w:sz w:val="28"/>
          <w:szCs w:val="28"/>
        </w:rPr>
        <w:t xml:space="preserve"> до них</w:t>
      </w:r>
      <w:r>
        <w:rPr>
          <w:color w:val="000000"/>
          <w:sz w:val="28"/>
          <w:szCs w:val="28"/>
          <w:lang w:val="uk-UA"/>
        </w:rPr>
        <w:t xml:space="preserve">. За допомогою вказаного приладу нами була виміряна товщина стінки плунжеру у п’яти точках та визначено наявність браку. </w:t>
      </w:r>
    </w:p>
    <w:p w:rsidR="00784552" w:rsidRDefault="00784552" w:rsidP="00784552">
      <w:pPr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Подальша робота над даною темою полягає в обробці отриманих результатів вимірювання та визначенні пропозицій щодо удосконалення відповідних нормати</w:t>
      </w:r>
      <w:r>
        <w:rPr>
          <w:color w:val="000000"/>
          <w:sz w:val="28"/>
          <w:szCs w:val="28"/>
          <w:lang w:val="uk-UA"/>
        </w:rPr>
        <w:t>в</w:t>
      </w:r>
      <w:r>
        <w:rPr>
          <w:color w:val="000000"/>
          <w:sz w:val="28"/>
          <w:szCs w:val="28"/>
          <w:lang w:val="uk-UA"/>
        </w:rPr>
        <w:t>них документів, які дозволять підвищити якість плунжерів, що виготовляються на розглянутому підприємстві.</w:t>
      </w:r>
    </w:p>
    <w:p w:rsidR="00784552" w:rsidRDefault="00784552" w:rsidP="00784552">
      <w:pPr>
        <w:ind w:firstLine="709"/>
        <w:jc w:val="both"/>
        <w:rPr>
          <w:color w:val="000000"/>
          <w:sz w:val="28"/>
          <w:szCs w:val="28"/>
          <w:lang w:val="uk-UA"/>
        </w:rPr>
      </w:pPr>
    </w:p>
    <w:p w:rsidR="00D15BB4" w:rsidRPr="00784552" w:rsidRDefault="00784552" w:rsidP="00784552">
      <w:pPr>
        <w:ind w:firstLine="709"/>
        <w:jc w:val="both"/>
        <w:rPr>
          <w:lang w:val="uk-UA"/>
        </w:rPr>
      </w:pPr>
      <w:r>
        <w:rPr>
          <w:sz w:val="28"/>
          <w:szCs w:val="28"/>
          <w:lang w:val="uk-UA"/>
        </w:rPr>
        <w:pict>
          <v:line id="_x0000_s1026" style="position:absolute;left:0;text-align:left;z-index:251660288" from="1pt,.85pt" to="496pt,.85pt"/>
        </w:pict>
      </w:r>
      <w:r>
        <w:rPr>
          <w:sz w:val="28"/>
          <w:szCs w:val="28"/>
          <w:lang w:val="uk-UA"/>
        </w:rPr>
        <w:t xml:space="preserve">Робота виконана під керівництвом доц. кафедри </w:t>
      </w:r>
      <w:proofErr w:type="spellStart"/>
      <w:r>
        <w:rPr>
          <w:sz w:val="28"/>
          <w:szCs w:val="28"/>
          <w:lang w:val="uk-UA"/>
        </w:rPr>
        <w:t>ВтаПМ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Созонова</w:t>
      </w:r>
      <w:proofErr w:type="spellEnd"/>
      <w:r>
        <w:rPr>
          <w:sz w:val="28"/>
          <w:szCs w:val="28"/>
          <w:lang w:val="uk-UA"/>
        </w:rPr>
        <w:t xml:space="preserve"> Ю.І.</w:t>
      </w:r>
    </w:p>
    <w:sectPr w:rsidR="00D15BB4" w:rsidRPr="00784552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84552"/>
    <w:rsid w:val="0007502A"/>
    <w:rsid w:val="00784552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84552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4552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1875</Words>
  <Characters>1069</Characters>
  <Application>Microsoft Office Word</Application>
  <DocSecurity>0</DocSecurity>
  <Lines>8</Lines>
  <Paragraphs>5</Paragraphs>
  <ScaleCrop>false</ScaleCrop>
  <Company/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2014-10-07T08:20:00Z</dcterms:created>
  <dcterms:modified xsi:type="dcterms:W3CDTF">2014-10-07T08:20:00Z</dcterms:modified>
</cp:coreProperties>
</file>